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89932" w14:textId="77777777" w:rsidR="009B45D8" w:rsidRDefault="005A3B94" w:rsidP="009B45D8">
      <w:pPr>
        <w:jc w:val="center"/>
        <w:rPr>
          <w:rFonts w:ascii="Times New Roman" w:hAnsi="Times New Roman" w:cs="Times New Roman"/>
          <w:b/>
          <w:sz w:val="28"/>
          <w:lang w:val="en-CA"/>
        </w:rPr>
      </w:pPr>
      <w:bookmarkStart w:id="0" w:name="_Hlk508200733"/>
      <w:r w:rsidRPr="005A3B94">
        <w:rPr>
          <w:rFonts w:ascii="Times New Roman" w:hAnsi="Times New Roman" w:cs="Times New Roman"/>
          <w:b/>
          <w:sz w:val="28"/>
          <w:lang w:val="en-CA"/>
        </w:rPr>
        <w:t xml:space="preserve">Influence of Traditional and Dual-Use Cropping on Arthropods and </w:t>
      </w:r>
    </w:p>
    <w:p w14:paraId="4887E0E9" w14:textId="2CD9DA46" w:rsidR="004E0FE1" w:rsidRPr="004E0FE1" w:rsidRDefault="005A3B94" w:rsidP="009B45D8">
      <w:pPr>
        <w:jc w:val="center"/>
        <w:rPr>
          <w:rFonts w:ascii="Times New Roman" w:hAnsi="Times New Roman" w:cs="Times New Roman"/>
          <w:b/>
          <w:sz w:val="28"/>
          <w:lang w:val="en-CA"/>
        </w:rPr>
      </w:pPr>
      <w:r w:rsidRPr="005A3B94">
        <w:rPr>
          <w:rFonts w:ascii="Times New Roman" w:hAnsi="Times New Roman" w:cs="Times New Roman"/>
          <w:b/>
          <w:sz w:val="28"/>
          <w:lang w:val="en-CA"/>
        </w:rPr>
        <w:t xml:space="preserve">Slugs </w:t>
      </w:r>
      <w:r w:rsidR="009B45D8" w:rsidRPr="005A3B94">
        <w:rPr>
          <w:rFonts w:ascii="Times New Roman" w:hAnsi="Times New Roman" w:cs="Times New Roman"/>
          <w:b/>
          <w:sz w:val="28"/>
          <w:lang w:val="en-CA"/>
        </w:rPr>
        <w:t xml:space="preserve">in Soybean </w:t>
      </w:r>
      <w:r w:rsidRPr="005A3B94">
        <w:rPr>
          <w:rFonts w:ascii="Times New Roman" w:hAnsi="Times New Roman" w:cs="Times New Roman"/>
          <w:b/>
          <w:sz w:val="28"/>
          <w:lang w:val="en-CA"/>
        </w:rPr>
        <w:t>in Tennessee</w:t>
      </w:r>
    </w:p>
    <w:p w14:paraId="1FCC1C05" w14:textId="77777777" w:rsidR="004E0FE1" w:rsidRPr="004E0FE1" w:rsidRDefault="004E0FE1" w:rsidP="004E0FE1">
      <w:pPr>
        <w:jc w:val="center"/>
        <w:rPr>
          <w:rFonts w:ascii="Times New Roman" w:hAnsi="Times New Roman" w:cs="Times New Roman"/>
          <w:b/>
          <w:sz w:val="28"/>
          <w:lang w:val="en-CA"/>
        </w:rPr>
      </w:pPr>
    </w:p>
    <w:p w14:paraId="745BA954" w14:textId="77777777" w:rsidR="004E0FE1" w:rsidRPr="004E0FE1" w:rsidRDefault="004E0FE1" w:rsidP="004E0FE1">
      <w:pPr>
        <w:jc w:val="center"/>
        <w:rPr>
          <w:rFonts w:ascii="Times New Roman" w:hAnsi="Times New Roman" w:cs="Times New Roman"/>
          <w:b/>
          <w:sz w:val="28"/>
          <w:lang w:val="en-CA"/>
        </w:rPr>
      </w:pPr>
    </w:p>
    <w:p w14:paraId="7B7C0096" w14:textId="77777777" w:rsidR="004E0FE1" w:rsidRPr="004E0FE1" w:rsidRDefault="004E0FE1" w:rsidP="004E0FE1">
      <w:pPr>
        <w:jc w:val="center"/>
        <w:rPr>
          <w:rFonts w:ascii="Times New Roman" w:hAnsi="Times New Roman" w:cs="Times New Roman"/>
          <w:b/>
          <w:sz w:val="28"/>
          <w:lang w:val="en-CA"/>
        </w:rPr>
      </w:pPr>
    </w:p>
    <w:p w14:paraId="5F2F6B1C" w14:textId="77777777" w:rsidR="004E0FE1" w:rsidRPr="004E0FE1" w:rsidRDefault="004E0FE1" w:rsidP="004E0FE1">
      <w:pPr>
        <w:jc w:val="center"/>
        <w:rPr>
          <w:rFonts w:ascii="Times New Roman" w:hAnsi="Times New Roman" w:cs="Times New Roman"/>
          <w:b/>
          <w:sz w:val="28"/>
          <w:lang w:val="en-CA"/>
        </w:rPr>
      </w:pPr>
    </w:p>
    <w:p w14:paraId="392CEB50" w14:textId="77777777" w:rsidR="004E0FE1" w:rsidRPr="004E0FE1" w:rsidRDefault="004E0FE1" w:rsidP="004E0FE1">
      <w:pPr>
        <w:jc w:val="center"/>
        <w:rPr>
          <w:rFonts w:ascii="Times New Roman" w:hAnsi="Times New Roman" w:cs="Times New Roman"/>
          <w:b/>
          <w:sz w:val="28"/>
          <w:lang w:val="en-CA"/>
        </w:rPr>
      </w:pPr>
    </w:p>
    <w:p w14:paraId="0B4C233F" w14:textId="77777777" w:rsidR="004E0FE1" w:rsidRPr="004E0FE1" w:rsidRDefault="004E0FE1" w:rsidP="004E0FE1">
      <w:pPr>
        <w:jc w:val="center"/>
        <w:rPr>
          <w:rFonts w:ascii="Times New Roman" w:hAnsi="Times New Roman" w:cs="Times New Roman"/>
          <w:b/>
          <w:sz w:val="28"/>
          <w:lang w:val="en-CA"/>
        </w:rPr>
      </w:pPr>
    </w:p>
    <w:p w14:paraId="02F0F0CC" w14:textId="77777777" w:rsidR="004E0FE1" w:rsidRPr="004E0FE1" w:rsidRDefault="004E0FE1" w:rsidP="004E0FE1">
      <w:pPr>
        <w:jc w:val="center"/>
        <w:rPr>
          <w:rFonts w:ascii="Times New Roman" w:hAnsi="Times New Roman" w:cs="Times New Roman"/>
          <w:b/>
          <w:sz w:val="28"/>
          <w:lang w:val="en-CA"/>
        </w:rPr>
      </w:pPr>
    </w:p>
    <w:p w14:paraId="70526B78" w14:textId="77777777" w:rsidR="004E0FE1" w:rsidRPr="004E0FE1" w:rsidRDefault="004E0FE1" w:rsidP="004E0FE1">
      <w:pPr>
        <w:jc w:val="center"/>
        <w:rPr>
          <w:rFonts w:ascii="Times New Roman" w:hAnsi="Times New Roman" w:cs="Times New Roman"/>
          <w:b/>
          <w:sz w:val="28"/>
          <w:lang w:val="en-CA"/>
        </w:rPr>
      </w:pPr>
    </w:p>
    <w:p w14:paraId="24F1BEA1" w14:textId="77777777" w:rsidR="004E0FE1" w:rsidRPr="004E0FE1" w:rsidRDefault="004E0FE1" w:rsidP="004E0FE1">
      <w:pPr>
        <w:jc w:val="center"/>
        <w:rPr>
          <w:rFonts w:ascii="Times New Roman" w:hAnsi="Times New Roman" w:cs="Times New Roman"/>
          <w:b/>
          <w:sz w:val="28"/>
          <w:lang w:val="en-CA"/>
        </w:rPr>
      </w:pPr>
    </w:p>
    <w:p w14:paraId="692ADD69" w14:textId="77777777" w:rsidR="004E0FE1" w:rsidRPr="004E0FE1" w:rsidRDefault="004E0FE1" w:rsidP="004E0FE1">
      <w:pPr>
        <w:jc w:val="center"/>
        <w:rPr>
          <w:rFonts w:ascii="Times New Roman" w:hAnsi="Times New Roman" w:cs="Times New Roman"/>
          <w:b/>
          <w:sz w:val="28"/>
          <w:lang w:val="en-CA"/>
        </w:rPr>
      </w:pPr>
    </w:p>
    <w:p w14:paraId="2C7CE474" w14:textId="77777777" w:rsidR="004E0FE1" w:rsidRPr="004E0FE1" w:rsidRDefault="004E0FE1" w:rsidP="004E0FE1">
      <w:pPr>
        <w:jc w:val="center"/>
        <w:rPr>
          <w:rFonts w:ascii="Times New Roman" w:hAnsi="Times New Roman" w:cs="Times New Roman"/>
          <w:b/>
          <w:sz w:val="28"/>
          <w:lang w:val="en-CA"/>
        </w:rPr>
      </w:pPr>
    </w:p>
    <w:p w14:paraId="4E5511C7" w14:textId="77777777" w:rsidR="004E0FE1" w:rsidRPr="004E0FE1" w:rsidRDefault="004E0FE1" w:rsidP="004E0FE1">
      <w:pPr>
        <w:jc w:val="center"/>
        <w:rPr>
          <w:rFonts w:ascii="Times New Roman" w:hAnsi="Times New Roman" w:cs="Times New Roman"/>
          <w:b/>
          <w:sz w:val="28"/>
          <w:lang w:val="en-CA"/>
        </w:rPr>
      </w:pPr>
    </w:p>
    <w:p w14:paraId="3097DEC1" w14:textId="77777777" w:rsidR="004E0FE1" w:rsidRPr="004E0FE1" w:rsidRDefault="004E0FE1" w:rsidP="004E0FE1">
      <w:pPr>
        <w:rPr>
          <w:rFonts w:ascii="Times New Roman" w:hAnsi="Times New Roman" w:cs="Times New Roman"/>
          <w:b/>
          <w:sz w:val="28"/>
          <w:lang w:val="en-CA"/>
        </w:rPr>
      </w:pPr>
    </w:p>
    <w:p w14:paraId="4D495553" w14:textId="77777777" w:rsidR="004E0FE1" w:rsidRPr="004E0FE1" w:rsidRDefault="004E0FE1" w:rsidP="004E0FE1">
      <w:pPr>
        <w:jc w:val="center"/>
        <w:rPr>
          <w:rFonts w:ascii="Times New Roman" w:hAnsi="Times New Roman" w:cs="Times New Roman"/>
          <w:b/>
          <w:sz w:val="28"/>
          <w:lang w:val="en-CA"/>
        </w:rPr>
      </w:pPr>
      <w:r w:rsidRPr="004E0FE1">
        <w:rPr>
          <w:rFonts w:ascii="Times New Roman" w:hAnsi="Times New Roman" w:cs="Times New Roman"/>
          <w:b/>
          <w:sz w:val="28"/>
          <w:lang w:val="en-CA"/>
        </w:rPr>
        <w:t>A Thesis Presented for the</w:t>
      </w:r>
    </w:p>
    <w:p w14:paraId="115B285F" w14:textId="77777777" w:rsidR="004E0FE1" w:rsidRPr="004E0FE1" w:rsidRDefault="004E0FE1" w:rsidP="004E0FE1">
      <w:pPr>
        <w:jc w:val="center"/>
        <w:rPr>
          <w:rFonts w:ascii="Times New Roman" w:hAnsi="Times New Roman" w:cs="Times New Roman"/>
          <w:b/>
          <w:sz w:val="28"/>
          <w:lang w:val="en-CA"/>
        </w:rPr>
      </w:pPr>
      <w:r w:rsidRPr="004E0FE1">
        <w:rPr>
          <w:rFonts w:ascii="Times New Roman" w:hAnsi="Times New Roman" w:cs="Times New Roman"/>
          <w:b/>
          <w:sz w:val="28"/>
          <w:lang w:val="en-CA"/>
        </w:rPr>
        <w:t>Master of Science</w:t>
      </w:r>
    </w:p>
    <w:p w14:paraId="71288878" w14:textId="77777777" w:rsidR="004E0FE1" w:rsidRPr="004E0FE1" w:rsidRDefault="004E0FE1" w:rsidP="004E0FE1">
      <w:pPr>
        <w:jc w:val="center"/>
        <w:rPr>
          <w:rFonts w:ascii="Times New Roman" w:hAnsi="Times New Roman" w:cs="Times New Roman"/>
          <w:b/>
          <w:sz w:val="28"/>
          <w:lang w:val="en-CA"/>
        </w:rPr>
      </w:pPr>
      <w:r w:rsidRPr="004E0FE1">
        <w:rPr>
          <w:rFonts w:ascii="Times New Roman" w:hAnsi="Times New Roman" w:cs="Times New Roman"/>
          <w:b/>
          <w:sz w:val="28"/>
          <w:lang w:val="en-CA"/>
        </w:rPr>
        <w:t>Degree</w:t>
      </w:r>
    </w:p>
    <w:p w14:paraId="3B085A22" w14:textId="77777777" w:rsidR="004E0FE1" w:rsidRPr="004E0FE1" w:rsidRDefault="004E0FE1" w:rsidP="004E0FE1">
      <w:pPr>
        <w:jc w:val="center"/>
        <w:rPr>
          <w:rFonts w:ascii="Times New Roman" w:hAnsi="Times New Roman" w:cs="Times New Roman"/>
          <w:b/>
          <w:sz w:val="28"/>
          <w:lang w:val="en-CA"/>
        </w:rPr>
      </w:pPr>
      <w:r w:rsidRPr="004E0FE1">
        <w:rPr>
          <w:rFonts w:ascii="Times New Roman" w:hAnsi="Times New Roman" w:cs="Times New Roman"/>
          <w:b/>
          <w:sz w:val="28"/>
          <w:lang w:val="en-CA"/>
        </w:rPr>
        <w:t>The University of Tennessee, Knoxville</w:t>
      </w:r>
    </w:p>
    <w:p w14:paraId="4A768B9D" w14:textId="77777777" w:rsidR="004E0FE1" w:rsidRPr="004E0FE1" w:rsidRDefault="004E0FE1" w:rsidP="004E0FE1">
      <w:pPr>
        <w:jc w:val="center"/>
        <w:rPr>
          <w:rFonts w:ascii="Times New Roman" w:hAnsi="Times New Roman" w:cs="Times New Roman"/>
          <w:b/>
          <w:sz w:val="28"/>
          <w:lang w:val="en-CA"/>
        </w:rPr>
      </w:pPr>
    </w:p>
    <w:p w14:paraId="40D6E7E4" w14:textId="77777777" w:rsidR="004E0FE1" w:rsidRPr="004E0FE1" w:rsidRDefault="004E0FE1" w:rsidP="004E0FE1">
      <w:pPr>
        <w:jc w:val="center"/>
        <w:rPr>
          <w:rFonts w:ascii="Times New Roman" w:hAnsi="Times New Roman" w:cs="Times New Roman"/>
          <w:b/>
          <w:sz w:val="28"/>
          <w:lang w:val="en-CA"/>
        </w:rPr>
      </w:pPr>
    </w:p>
    <w:p w14:paraId="0F8AF836" w14:textId="77777777" w:rsidR="004E0FE1" w:rsidRPr="004E0FE1" w:rsidRDefault="004E0FE1" w:rsidP="004E0FE1">
      <w:pPr>
        <w:jc w:val="center"/>
        <w:rPr>
          <w:rFonts w:ascii="Times New Roman" w:hAnsi="Times New Roman" w:cs="Times New Roman"/>
          <w:b/>
          <w:sz w:val="28"/>
          <w:lang w:val="en-CA"/>
        </w:rPr>
      </w:pPr>
    </w:p>
    <w:p w14:paraId="6160F60C" w14:textId="77777777" w:rsidR="004E0FE1" w:rsidRPr="004E0FE1" w:rsidRDefault="004E0FE1" w:rsidP="004E0FE1">
      <w:pPr>
        <w:jc w:val="center"/>
        <w:rPr>
          <w:rFonts w:ascii="Times New Roman" w:hAnsi="Times New Roman" w:cs="Times New Roman"/>
          <w:b/>
          <w:sz w:val="28"/>
          <w:lang w:val="en-CA"/>
        </w:rPr>
      </w:pPr>
    </w:p>
    <w:p w14:paraId="5FCC20AB" w14:textId="77777777" w:rsidR="004E0FE1" w:rsidRPr="004E0FE1" w:rsidRDefault="004E0FE1" w:rsidP="004E0FE1">
      <w:pPr>
        <w:jc w:val="center"/>
        <w:rPr>
          <w:rFonts w:ascii="Times New Roman" w:hAnsi="Times New Roman" w:cs="Times New Roman"/>
          <w:b/>
          <w:sz w:val="28"/>
          <w:lang w:val="en-CA"/>
        </w:rPr>
      </w:pPr>
    </w:p>
    <w:p w14:paraId="350E390E" w14:textId="77777777" w:rsidR="004E0FE1" w:rsidRPr="004E0FE1" w:rsidRDefault="004E0FE1" w:rsidP="004E0FE1">
      <w:pPr>
        <w:jc w:val="center"/>
        <w:rPr>
          <w:rFonts w:ascii="Times New Roman" w:hAnsi="Times New Roman" w:cs="Times New Roman"/>
          <w:b/>
          <w:sz w:val="28"/>
          <w:lang w:val="en-CA"/>
        </w:rPr>
      </w:pPr>
    </w:p>
    <w:p w14:paraId="7DAFAE5E" w14:textId="77777777" w:rsidR="004E0FE1" w:rsidRPr="004E0FE1" w:rsidRDefault="004E0FE1" w:rsidP="004E0FE1">
      <w:pPr>
        <w:jc w:val="center"/>
        <w:rPr>
          <w:rFonts w:ascii="Times New Roman" w:hAnsi="Times New Roman" w:cs="Times New Roman"/>
          <w:b/>
          <w:sz w:val="28"/>
          <w:lang w:val="en-CA"/>
        </w:rPr>
      </w:pPr>
    </w:p>
    <w:p w14:paraId="57C135A5" w14:textId="77777777" w:rsidR="004E0FE1" w:rsidRPr="004E0FE1" w:rsidRDefault="004E0FE1" w:rsidP="004E0FE1">
      <w:pPr>
        <w:jc w:val="center"/>
        <w:rPr>
          <w:rFonts w:ascii="Times New Roman" w:hAnsi="Times New Roman" w:cs="Times New Roman"/>
          <w:b/>
          <w:sz w:val="28"/>
          <w:lang w:val="en-CA"/>
        </w:rPr>
      </w:pPr>
    </w:p>
    <w:p w14:paraId="2A33F18E" w14:textId="77777777" w:rsidR="004E0FE1" w:rsidRPr="004E0FE1" w:rsidRDefault="004E0FE1" w:rsidP="004E0FE1">
      <w:pPr>
        <w:jc w:val="center"/>
        <w:rPr>
          <w:rFonts w:ascii="Times New Roman" w:hAnsi="Times New Roman" w:cs="Times New Roman"/>
          <w:b/>
          <w:sz w:val="28"/>
          <w:lang w:val="en-CA"/>
        </w:rPr>
      </w:pPr>
    </w:p>
    <w:p w14:paraId="25C69CAB" w14:textId="77777777" w:rsidR="004E0FE1" w:rsidRPr="004E0FE1" w:rsidRDefault="004E0FE1" w:rsidP="004E0FE1">
      <w:pPr>
        <w:jc w:val="center"/>
        <w:rPr>
          <w:rFonts w:ascii="Times New Roman" w:hAnsi="Times New Roman" w:cs="Times New Roman"/>
          <w:b/>
          <w:sz w:val="28"/>
          <w:lang w:val="en-CA"/>
        </w:rPr>
      </w:pPr>
    </w:p>
    <w:p w14:paraId="4F751BEB" w14:textId="77777777" w:rsidR="004E0FE1" w:rsidRPr="004E0FE1" w:rsidRDefault="004E0FE1" w:rsidP="004E0FE1">
      <w:pPr>
        <w:jc w:val="center"/>
        <w:rPr>
          <w:rFonts w:ascii="Times New Roman" w:hAnsi="Times New Roman" w:cs="Times New Roman"/>
          <w:b/>
          <w:sz w:val="28"/>
          <w:lang w:val="en-CA"/>
        </w:rPr>
      </w:pPr>
    </w:p>
    <w:p w14:paraId="5ABCF15E" w14:textId="77777777" w:rsidR="004E0FE1" w:rsidRPr="004E0FE1" w:rsidRDefault="004E0FE1" w:rsidP="004E0FE1">
      <w:pPr>
        <w:jc w:val="center"/>
        <w:rPr>
          <w:rFonts w:ascii="Times New Roman" w:hAnsi="Times New Roman" w:cs="Times New Roman"/>
          <w:b/>
          <w:sz w:val="28"/>
          <w:lang w:val="en-CA"/>
        </w:rPr>
      </w:pPr>
    </w:p>
    <w:p w14:paraId="1D848BAD" w14:textId="77777777" w:rsidR="004E0FE1" w:rsidRPr="004E0FE1" w:rsidRDefault="004E0FE1" w:rsidP="004E0FE1">
      <w:pPr>
        <w:jc w:val="center"/>
        <w:rPr>
          <w:rFonts w:ascii="Times New Roman" w:hAnsi="Times New Roman" w:cs="Times New Roman"/>
          <w:b/>
          <w:sz w:val="28"/>
          <w:lang w:val="en-CA"/>
        </w:rPr>
      </w:pPr>
    </w:p>
    <w:p w14:paraId="00EF2E3D" w14:textId="42CBB939" w:rsidR="004E0FE1" w:rsidRPr="004E0FE1" w:rsidRDefault="008501E7" w:rsidP="004E0FE1">
      <w:pPr>
        <w:jc w:val="center"/>
        <w:rPr>
          <w:rFonts w:ascii="Times New Roman" w:hAnsi="Times New Roman" w:cs="Times New Roman"/>
          <w:b/>
          <w:sz w:val="28"/>
          <w:lang w:val="en-CA"/>
        </w:rPr>
      </w:pPr>
      <w:r>
        <w:rPr>
          <w:rFonts w:ascii="Times New Roman" w:hAnsi="Times New Roman" w:cs="Times New Roman"/>
          <w:b/>
          <w:sz w:val="28"/>
          <w:lang w:val="en-CA"/>
        </w:rPr>
        <w:t>Matthew L.</w:t>
      </w:r>
      <w:r w:rsidR="0003728A">
        <w:rPr>
          <w:rFonts w:ascii="Times New Roman" w:hAnsi="Times New Roman" w:cs="Times New Roman"/>
          <w:b/>
          <w:sz w:val="28"/>
          <w:lang w:val="en-CA"/>
        </w:rPr>
        <w:t xml:space="preserve"> Longmire</w:t>
      </w:r>
    </w:p>
    <w:p w14:paraId="72CD8B16" w14:textId="53C5B5E1" w:rsidR="004E0FE1" w:rsidRPr="004E0FE1" w:rsidRDefault="000D03D8" w:rsidP="004E0FE1">
      <w:pPr>
        <w:jc w:val="center"/>
        <w:rPr>
          <w:rFonts w:ascii="Times New Roman" w:hAnsi="Times New Roman" w:cs="Times New Roman"/>
          <w:b/>
          <w:sz w:val="28"/>
          <w:lang w:val="en-CA"/>
        </w:rPr>
      </w:pPr>
      <w:r>
        <w:rPr>
          <w:rFonts w:ascii="Times New Roman" w:hAnsi="Times New Roman" w:cs="Times New Roman"/>
          <w:b/>
          <w:sz w:val="28"/>
          <w:lang w:val="en-CA"/>
        </w:rPr>
        <w:t>August</w:t>
      </w:r>
      <w:r w:rsidR="0003728A">
        <w:rPr>
          <w:rFonts w:ascii="Times New Roman" w:hAnsi="Times New Roman" w:cs="Times New Roman"/>
          <w:b/>
          <w:sz w:val="28"/>
          <w:lang w:val="en-CA"/>
        </w:rPr>
        <w:t xml:space="preserve"> 2020</w:t>
      </w:r>
    </w:p>
    <w:p w14:paraId="525DBC49" w14:textId="77777777" w:rsidR="004E0FE1" w:rsidRPr="004E0FE1" w:rsidRDefault="004E0FE1" w:rsidP="004E0FE1">
      <w:pPr>
        <w:rPr>
          <w:rFonts w:ascii="Times New Roman" w:hAnsi="Times New Roman" w:cs="Times New Roman"/>
        </w:rPr>
      </w:pPr>
    </w:p>
    <w:p w14:paraId="710D141C" w14:textId="77777777" w:rsidR="004E0FE1" w:rsidRPr="004E0FE1" w:rsidRDefault="004E0FE1" w:rsidP="004E0FE1">
      <w:pPr>
        <w:rPr>
          <w:rFonts w:ascii="Times New Roman" w:hAnsi="Times New Roman" w:cs="Times New Roman"/>
        </w:rPr>
      </w:pPr>
    </w:p>
    <w:p w14:paraId="1DC95CFA" w14:textId="77777777" w:rsidR="004E0FE1" w:rsidRPr="004E0FE1" w:rsidRDefault="004E0FE1" w:rsidP="004E0FE1">
      <w:pPr>
        <w:rPr>
          <w:rFonts w:ascii="Times New Roman" w:hAnsi="Times New Roman" w:cs="Times New Roman"/>
        </w:rPr>
      </w:pPr>
      <w:r w:rsidRPr="004E0FE1">
        <w:rPr>
          <w:rFonts w:ascii="Times New Roman" w:hAnsi="Times New Roman" w:cs="Times New Roman"/>
        </w:rPr>
        <w:br w:type="page"/>
      </w:r>
    </w:p>
    <w:p w14:paraId="51009E63" w14:textId="190775F4" w:rsidR="004E0FE1" w:rsidRPr="004E0FE1" w:rsidRDefault="0003728A" w:rsidP="004E0FE1">
      <w:pPr>
        <w:jc w:val="center"/>
        <w:rPr>
          <w:rFonts w:ascii="Times New Roman" w:hAnsi="Times New Roman" w:cs="Times New Roman"/>
        </w:rPr>
      </w:pPr>
      <w:r>
        <w:rPr>
          <w:rFonts w:ascii="Times New Roman" w:hAnsi="Times New Roman" w:cs="Times New Roman"/>
        </w:rPr>
        <w:lastRenderedPageBreak/>
        <w:t xml:space="preserve">Copyright © 2020 by Matthew </w:t>
      </w:r>
      <w:r w:rsidR="008501E7">
        <w:rPr>
          <w:rFonts w:ascii="Times New Roman" w:hAnsi="Times New Roman" w:cs="Times New Roman"/>
        </w:rPr>
        <w:t xml:space="preserve">L. </w:t>
      </w:r>
      <w:r>
        <w:rPr>
          <w:rFonts w:ascii="Times New Roman" w:hAnsi="Times New Roman" w:cs="Times New Roman"/>
        </w:rPr>
        <w:t>Longmire</w:t>
      </w:r>
    </w:p>
    <w:p w14:paraId="1FC92551" w14:textId="77777777" w:rsidR="004E0FE1" w:rsidRPr="004E0FE1" w:rsidRDefault="004E0FE1" w:rsidP="004E0FE1">
      <w:pPr>
        <w:jc w:val="center"/>
        <w:rPr>
          <w:rFonts w:ascii="Times New Roman" w:hAnsi="Times New Roman" w:cs="Times New Roman"/>
        </w:rPr>
      </w:pPr>
      <w:r w:rsidRPr="004E0FE1">
        <w:rPr>
          <w:rFonts w:ascii="Times New Roman" w:hAnsi="Times New Roman" w:cs="Times New Roman"/>
        </w:rPr>
        <w:t>All rights reserved.</w:t>
      </w:r>
    </w:p>
    <w:p w14:paraId="02A956BE" w14:textId="77777777" w:rsidR="004E0FE1" w:rsidRPr="004E0FE1" w:rsidRDefault="004E0FE1" w:rsidP="004E0FE1">
      <w:pPr>
        <w:jc w:val="center"/>
        <w:rPr>
          <w:rFonts w:ascii="Times New Roman" w:hAnsi="Times New Roman" w:cs="Times New Roman"/>
        </w:rPr>
      </w:pPr>
    </w:p>
    <w:p w14:paraId="357160FC" w14:textId="77777777" w:rsidR="004E0FE1" w:rsidRPr="004E0FE1" w:rsidRDefault="004E0FE1" w:rsidP="004E0FE1">
      <w:pPr>
        <w:jc w:val="center"/>
        <w:rPr>
          <w:rFonts w:ascii="Times New Roman" w:hAnsi="Times New Roman" w:cs="Times New Roman"/>
        </w:rPr>
      </w:pPr>
    </w:p>
    <w:p w14:paraId="59A27299" w14:textId="77777777" w:rsidR="004E0FE1" w:rsidRPr="004E0FE1" w:rsidRDefault="004E0FE1" w:rsidP="004E0FE1">
      <w:pPr>
        <w:rPr>
          <w:rFonts w:ascii="Times New Roman" w:hAnsi="Times New Roman" w:cs="Times New Roman"/>
        </w:rPr>
      </w:pPr>
    </w:p>
    <w:p w14:paraId="48133A43" w14:textId="77777777" w:rsidR="004E0FE1" w:rsidRPr="004E0FE1" w:rsidRDefault="004E0FE1" w:rsidP="004E0FE1">
      <w:pPr>
        <w:rPr>
          <w:rFonts w:ascii="Times New Roman" w:hAnsi="Times New Roman" w:cs="Times New Roman"/>
        </w:rPr>
      </w:pPr>
    </w:p>
    <w:p w14:paraId="24AEFEA6" w14:textId="77777777" w:rsidR="004E0FE1" w:rsidRPr="004E0FE1" w:rsidRDefault="004E0FE1" w:rsidP="004E0FE1">
      <w:pPr>
        <w:rPr>
          <w:rFonts w:ascii="Times New Roman" w:hAnsi="Times New Roman" w:cs="Times New Roman"/>
        </w:rPr>
      </w:pPr>
    </w:p>
    <w:p w14:paraId="686BE5C4" w14:textId="77777777" w:rsidR="004E0FE1" w:rsidRPr="004E0FE1" w:rsidRDefault="004E0FE1" w:rsidP="004E0FE1">
      <w:pPr>
        <w:rPr>
          <w:rFonts w:ascii="Times New Roman" w:hAnsi="Times New Roman" w:cs="Times New Roman"/>
        </w:rPr>
      </w:pPr>
    </w:p>
    <w:p w14:paraId="0E5A8AA4" w14:textId="77777777" w:rsidR="004E0FE1" w:rsidRPr="004E0FE1" w:rsidRDefault="004E0FE1" w:rsidP="004E0FE1">
      <w:pPr>
        <w:rPr>
          <w:rFonts w:ascii="Times New Roman" w:hAnsi="Times New Roman" w:cs="Times New Roman"/>
        </w:rPr>
      </w:pPr>
    </w:p>
    <w:p w14:paraId="42856169" w14:textId="77777777" w:rsidR="004E0FE1" w:rsidRPr="004E0FE1" w:rsidRDefault="004E0FE1" w:rsidP="004E0FE1">
      <w:pPr>
        <w:rPr>
          <w:rFonts w:ascii="Times New Roman" w:hAnsi="Times New Roman" w:cs="Times New Roman"/>
        </w:rPr>
      </w:pPr>
    </w:p>
    <w:p w14:paraId="11F6DCF4" w14:textId="77777777" w:rsidR="004E0FE1" w:rsidRPr="004E0FE1" w:rsidRDefault="004E0FE1" w:rsidP="004E0FE1">
      <w:pPr>
        <w:rPr>
          <w:rFonts w:ascii="Times New Roman" w:hAnsi="Times New Roman" w:cs="Times New Roman"/>
        </w:rPr>
      </w:pPr>
    </w:p>
    <w:p w14:paraId="46872E05" w14:textId="77777777" w:rsidR="004E0FE1" w:rsidRPr="004E0FE1" w:rsidRDefault="004E0FE1" w:rsidP="004E0FE1">
      <w:pPr>
        <w:rPr>
          <w:rFonts w:ascii="Times New Roman" w:hAnsi="Times New Roman" w:cs="Times New Roman"/>
        </w:rPr>
      </w:pPr>
    </w:p>
    <w:p w14:paraId="4AFD4431" w14:textId="77777777" w:rsidR="004E0FE1" w:rsidRPr="004E0FE1" w:rsidRDefault="004E0FE1" w:rsidP="004E0FE1">
      <w:pPr>
        <w:rPr>
          <w:rFonts w:ascii="Times New Roman" w:hAnsi="Times New Roman" w:cs="Times New Roman"/>
        </w:rPr>
      </w:pPr>
    </w:p>
    <w:p w14:paraId="712DE57D" w14:textId="77777777" w:rsidR="004E0FE1" w:rsidRPr="004E0FE1" w:rsidRDefault="004E0FE1" w:rsidP="004E0FE1">
      <w:pPr>
        <w:rPr>
          <w:rFonts w:ascii="Times New Roman" w:hAnsi="Times New Roman" w:cs="Times New Roman"/>
        </w:rPr>
      </w:pPr>
    </w:p>
    <w:p w14:paraId="08C9D683" w14:textId="77777777" w:rsidR="004E0FE1" w:rsidRPr="004E0FE1" w:rsidRDefault="004E0FE1" w:rsidP="004E0FE1">
      <w:pPr>
        <w:rPr>
          <w:rFonts w:ascii="Times New Roman" w:hAnsi="Times New Roman" w:cs="Times New Roman"/>
        </w:rPr>
      </w:pPr>
    </w:p>
    <w:p w14:paraId="42371ADC" w14:textId="77777777" w:rsidR="004E0FE1" w:rsidRPr="004E0FE1" w:rsidRDefault="004E0FE1" w:rsidP="004E0FE1">
      <w:pPr>
        <w:rPr>
          <w:rFonts w:ascii="Times New Roman" w:hAnsi="Times New Roman" w:cs="Times New Roman"/>
        </w:rPr>
      </w:pPr>
    </w:p>
    <w:p w14:paraId="570E3766" w14:textId="30165377" w:rsidR="004E0FE1" w:rsidRPr="004E0FE1" w:rsidRDefault="004E0FE1" w:rsidP="004E0FE1">
      <w:pPr>
        <w:jc w:val="center"/>
        <w:rPr>
          <w:rFonts w:ascii="Times New Roman" w:hAnsi="Times New Roman" w:cs="Times New Roman"/>
          <w:b/>
          <w:sz w:val="28"/>
          <w:lang w:val="en-CA"/>
        </w:rPr>
      </w:pPr>
      <w:r w:rsidRPr="004E0FE1">
        <w:rPr>
          <w:rFonts w:ascii="Times New Roman" w:hAnsi="Times New Roman" w:cs="Times New Roman"/>
          <w:b/>
          <w:sz w:val="28"/>
          <w:lang w:val="en-CA"/>
        </w:rPr>
        <w:br w:type="page"/>
      </w:r>
      <w:r w:rsidRPr="004E0FE1">
        <w:rPr>
          <w:rFonts w:ascii="Times New Roman" w:hAnsi="Times New Roman" w:cs="Times New Roman"/>
          <w:b/>
          <w:sz w:val="28"/>
          <w:lang w:val="en-CA"/>
        </w:rPr>
        <w:lastRenderedPageBreak/>
        <w:t>D</w:t>
      </w:r>
      <w:r w:rsidR="002D6494">
        <w:rPr>
          <w:rFonts w:ascii="Times New Roman" w:hAnsi="Times New Roman" w:cs="Times New Roman"/>
          <w:b/>
          <w:sz w:val="28"/>
          <w:lang w:val="en-CA"/>
        </w:rPr>
        <w:t>edication</w:t>
      </w:r>
    </w:p>
    <w:p w14:paraId="577016D9" w14:textId="77777777" w:rsidR="004E0FE1" w:rsidRPr="004E0FE1" w:rsidRDefault="004E0FE1" w:rsidP="004E0FE1">
      <w:pPr>
        <w:rPr>
          <w:rFonts w:ascii="Times New Roman" w:hAnsi="Times New Roman" w:cs="Times New Roman"/>
        </w:rPr>
      </w:pPr>
    </w:p>
    <w:p w14:paraId="02297806" w14:textId="77777777" w:rsidR="004E0FE1" w:rsidRPr="004E0FE1" w:rsidRDefault="004E0FE1" w:rsidP="004E0FE1">
      <w:pPr>
        <w:jc w:val="center"/>
        <w:rPr>
          <w:rFonts w:ascii="Times New Roman" w:hAnsi="Times New Roman" w:cs="Times New Roman"/>
        </w:rPr>
      </w:pPr>
      <w:bookmarkStart w:id="1" w:name="_Hlk513970607"/>
      <w:r w:rsidRPr="004E0FE1">
        <w:rPr>
          <w:rFonts w:ascii="Times New Roman" w:hAnsi="Times New Roman" w:cs="Times New Roman"/>
        </w:rPr>
        <w:t>To</w:t>
      </w:r>
    </w:p>
    <w:p w14:paraId="0BEE34F5" w14:textId="614F2BAB" w:rsidR="004E0FE1" w:rsidRPr="004E0FE1" w:rsidRDefault="0003728A" w:rsidP="004E0FE1">
      <w:pPr>
        <w:jc w:val="center"/>
        <w:rPr>
          <w:rFonts w:ascii="Times New Roman" w:hAnsi="Times New Roman" w:cs="Times New Roman"/>
          <w:b/>
        </w:rPr>
      </w:pPr>
      <w:r>
        <w:rPr>
          <w:rFonts w:ascii="Times New Roman" w:hAnsi="Times New Roman" w:cs="Times New Roman"/>
          <w:b/>
        </w:rPr>
        <w:t>Charles Lee Longmire</w:t>
      </w:r>
    </w:p>
    <w:p w14:paraId="5318F5BB" w14:textId="77777777" w:rsidR="004E0FE1" w:rsidRPr="004E0FE1" w:rsidRDefault="004E0FE1" w:rsidP="004E0FE1">
      <w:pPr>
        <w:jc w:val="center"/>
        <w:rPr>
          <w:rFonts w:ascii="Times New Roman" w:hAnsi="Times New Roman" w:cs="Times New Roman"/>
        </w:rPr>
      </w:pPr>
      <w:r w:rsidRPr="004E0FE1">
        <w:rPr>
          <w:rFonts w:ascii="Times New Roman" w:hAnsi="Times New Roman" w:cs="Times New Roman"/>
        </w:rPr>
        <w:t>and</w:t>
      </w:r>
    </w:p>
    <w:p w14:paraId="7F97F3F3" w14:textId="62699D10" w:rsidR="004E0FE1" w:rsidRPr="004E0FE1" w:rsidRDefault="004F64F0" w:rsidP="004E0FE1">
      <w:pPr>
        <w:jc w:val="center"/>
        <w:rPr>
          <w:rFonts w:ascii="Times New Roman" w:hAnsi="Times New Roman" w:cs="Times New Roman"/>
          <w:b/>
        </w:rPr>
      </w:pPr>
      <w:r>
        <w:rPr>
          <w:rFonts w:ascii="Times New Roman" w:hAnsi="Times New Roman" w:cs="Times New Roman"/>
          <w:b/>
        </w:rPr>
        <w:t>Sandra Gail</w:t>
      </w:r>
      <w:r w:rsidR="0003728A">
        <w:rPr>
          <w:rFonts w:ascii="Times New Roman" w:hAnsi="Times New Roman" w:cs="Times New Roman"/>
          <w:b/>
        </w:rPr>
        <w:t xml:space="preserve"> Longmire</w:t>
      </w:r>
    </w:p>
    <w:p w14:paraId="0376BC80" w14:textId="77777777" w:rsidR="004E0FE1" w:rsidRPr="004E0FE1" w:rsidRDefault="004E0FE1" w:rsidP="004E0FE1">
      <w:pPr>
        <w:jc w:val="center"/>
        <w:rPr>
          <w:rFonts w:ascii="Times New Roman" w:hAnsi="Times New Roman" w:cs="Times New Roman"/>
        </w:rPr>
      </w:pPr>
      <w:r w:rsidRPr="004E0FE1">
        <w:rPr>
          <w:rFonts w:ascii="Times New Roman" w:hAnsi="Times New Roman" w:cs="Times New Roman"/>
        </w:rPr>
        <w:t>my parents</w:t>
      </w:r>
    </w:p>
    <w:p w14:paraId="78975E66" w14:textId="0A9594DF" w:rsidR="004F64F0" w:rsidRDefault="0003728A" w:rsidP="004F64F0">
      <w:pPr>
        <w:jc w:val="center"/>
        <w:rPr>
          <w:rFonts w:ascii="Times New Roman" w:hAnsi="Times New Roman" w:cs="Times New Roman"/>
        </w:rPr>
      </w:pPr>
      <w:r>
        <w:rPr>
          <w:rFonts w:ascii="Times New Roman" w:hAnsi="Times New Roman" w:cs="Times New Roman"/>
        </w:rPr>
        <w:t xml:space="preserve">Thank you for the constant love and support throughout my life and for raising me to be the person that I am. I would have never made it this </w:t>
      </w:r>
      <w:r w:rsidR="00CF40E4">
        <w:rPr>
          <w:rFonts w:ascii="Times New Roman" w:hAnsi="Times New Roman" w:cs="Times New Roman"/>
        </w:rPr>
        <w:t xml:space="preserve">far </w:t>
      </w:r>
      <w:r>
        <w:rPr>
          <w:rFonts w:ascii="Times New Roman" w:hAnsi="Times New Roman" w:cs="Times New Roman"/>
        </w:rPr>
        <w:t>without you.</w:t>
      </w:r>
    </w:p>
    <w:p w14:paraId="0ED5841D" w14:textId="1C30BD1E" w:rsidR="004129DB" w:rsidRDefault="004129DB" w:rsidP="004F64F0">
      <w:pPr>
        <w:jc w:val="center"/>
        <w:rPr>
          <w:rFonts w:ascii="Times New Roman" w:hAnsi="Times New Roman" w:cs="Times New Roman"/>
        </w:rPr>
      </w:pPr>
      <w:r>
        <w:rPr>
          <w:rFonts w:ascii="Times New Roman" w:hAnsi="Times New Roman" w:cs="Times New Roman"/>
        </w:rPr>
        <w:t>And to</w:t>
      </w:r>
    </w:p>
    <w:p w14:paraId="14D3F813" w14:textId="06D6A60D" w:rsidR="004129DB" w:rsidRDefault="004129DB" w:rsidP="004F64F0">
      <w:pPr>
        <w:jc w:val="center"/>
        <w:rPr>
          <w:rFonts w:ascii="Times New Roman" w:hAnsi="Times New Roman" w:cs="Times New Roman"/>
          <w:b/>
        </w:rPr>
      </w:pPr>
      <w:r>
        <w:rPr>
          <w:rFonts w:ascii="Times New Roman" w:hAnsi="Times New Roman" w:cs="Times New Roman"/>
          <w:b/>
        </w:rPr>
        <w:t>Edna Ruth Tudor</w:t>
      </w:r>
    </w:p>
    <w:p w14:paraId="65303E65" w14:textId="355A08F2" w:rsidR="004129DB" w:rsidRPr="004129DB" w:rsidRDefault="004129DB" w:rsidP="004F64F0">
      <w:pPr>
        <w:jc w:val="center"/>
        <w:rPr>
          <w:rFonts w:ascii="Times New Roman" w:hAnsi="Times New Roman" w:cs="Times New Roman"/>
        </w:rPr>
      </w:pPr>
      <w:r>
        <w:rPr>
          <w:rFonts w:ascii="Times New Roman" w:hAnsi="Times New Roman" w:cs="Times New Roman"/>
        </w:rPr>
        <w:t>My grandmother who always believed in me. Thank you for always encouraging my love for bugs, even though you didn’t always want to be around them like I did.</w:t>
      </w:r>
    </w:p>
    <w:bookmarkEnd w:id="1"/>
    <w:p w14:paraId="5347431E" w14:textId="77777777" w:rsidR="004E0FE1" w:rsidRPr="004E0FE1" w:rsidRDefault="004E0FE1" w:rsidP="004E0FE1">
      <w:pPr>
        <w:jc w:val="center"/>
        <w:rPr>
          <w:rFonts w:ascii="Times New Roman" w:hAnsi="Times New Roman" w:cs="Times New Roman"/>
        </w:rPr>
      </w:pPr>
    </w:p>
    <w:p w14:paraId="6FE6ACBD" w14:textId="77777777" w:rsidR="004E0FE1" w:rsidRPr="004E0FE1" w:rsidRDefault="004E0FE1" w:rsidP="004E0FE1">
      <w:pPr>
        <w:jc w:val="center"/>
        <w:rPr>
          <w:rFonts w:ascii="Times New Roman" w:hAnsi="Times New Roman" w:cs="Times New Roman"/>
        </w:rPr>
      </w:pPr>
    </w:p>
    <w:p w14:paraId="7F7DBC80" w14:textId="135EFE3E" w:rsidR="004E0FE1" w:rsidRPr="004E0FE1" w:rsidRDefault="004E0FE1" w:rsidP="004E0FE1">
      <w:pPr>
        <w:jc w:val="center"/>
        <w:rPr>
          <w:rFonts w:ascii="Times New Roman" w:hAnsi="Times New Roman" w:cs="Times New Roman"/>
          <w:b/>
          <w:sz w:val="28"/>
          <w:lang w:val="en-CA"/>
        </w:rPr>
      </w:pPr>
      <w:r w:rsidRPr="004E0FE1">
        <w:rPr>
          <w:rFonts w:ascii="Times New Roman" w:hAnsi="Times New Roman" w:cs="Times New Roman"/>
          <w:b/>
          <w:sz w:val="28"/>
          <w:lang w:val="en-CA"/>
        </w:rPr>
        <w:br w:type="page"/>
      </w:r>
      <w:r w:rsidRPr="004E0FE1">
        <w:rPr>
          <w:rFonts w:ascii="Times New Roman" w:hAnsi="Times New Roman" w:cs="Times New Roman"/>
          <w:b/>
          <w:sz w:val="28"/>
          <w:lang w:val="en-CA"/>
        </w:rPr>
        <w:lastRenderedPageBreak/>
        <w:t>A</w:t>
      </w:r>
      <w:r w:rsidR="002D6494">
        <w:rPr>
          <w:rFonts w:ascii="Times New Roman" w:hAnsi="Times New Roman" w:cs="Times New Roman"/>
          <w:b/>
          <w:sz w:val="28"/>
          <w:lang w:val="en-CA"/>
        </w:rPr>
        <w:t>cknowledgements</w:t>
      </w:r>
    </w:p>
    <w:p w14:paraId="15B585CB" w14:textId="77777777" w:rsidR="004E0FE1" w:rsidRPr="004E0FE1" w:rsidRDefault="004E0FE1" w:rsidP="004E0FE1">
      <w:pPr>
        <w:rPr>
          <w:rFonts w:ascii="Times New Roman" w:hAnsi="Times New Roman" w:cs="Times New Roman"/>
        </w:rPr>
      </w:pPr>
    </w:p>
    <w:p w14:paraId="6FDA89FF" w14:textId="77777777" w:rsidR="004E0FE1" w:rsidRPr="004E0FE1" w:rsidRDefault="004E0FE1" w:rsidP="004E0FE1">
      <w:pPr>
        <w:rPr>
          <w:rFonts w:ascii="Times New Roman" w:hAnsi="Times New Roman" w:cs="Times New Roman"/>
        </w:rPr>
      </w:pPr>
    </w:p>
    <w:p w14:paraId="25B4E598" w14:textId="75069DA1" w:rsidR="00F51AD9" w:rsidRDefault="00D87AAF" w:rsidP="002439EA">
      <w:pPr>
        <w:spacing w:line="480" w:lineRule="auto"/>
        <w:ind w:firstLine="720"/>
        <w:rPr>
          <w:rFonts w:ascii="Times New Roman" w:hAnsi="Times New Roman" w:cs="Times New Roman"/>
        </w:rPr>
      </w:pPr>
      <w:r>
        <w:rPr>
          <w:rFonts w:ascii="Times New Roman" w:hAnsi="Times New Roman" w:cs="Times New Roman"/>
        </w:rPr>
        <w:t>I would first like</w:t>
      </w:r>
      <w:r w:rsidR="00F51AD9" w:rsidRPr="00F51AD9">
        <w:rPr>
          <w:rFonts w:ascii="Times New Roman" w:hAnsi="Times New Roman" w:cs="Times New Roman"/>
        </w:rPr>
        <w:t xml:space="preserve"> to thank </w:t>
      </w:r>
      <w:r w:rsidR="0025452C">
        <w:rPr>
          <w:rFonts w:ascii="Times New Roman" w:hAnsi="Times New Roman" w:cs="Times New Roman"/>
        </w:rPr>
        <w:t xml:space="preserve">my major advisor </w:t>
      </w:r>
      <w:r w:rsidR="00F51AD9">
        <w:rPr>
          <w:rFonts w:ascii="Times New Roman" w:hAnsi="Times New Roman" w:cs="Times New Roman"/>
        </w:rPr>
        <w:t xml:space="preserve">Dr. Jerome Grant for </w:t>
      </w:r>
      <w:r>
        <w:rPr>
          <w:rFonts w:ascii="Times New Roman" w:hAnsi="Times New Roman" w:cs="Times New Roman"/>
        </w:rPr>
        <w:t>providing me with the knowledge and encouragement to guide me through this project. His constant willingness to help everyone and incredible work ethic never cease to inspire me.</w:t>
      </w:r>
      <w:r w:rsidR="002439EA">
        <w:rPr>
          <w:rFonts w:ascii="Times New Roman" w:hAnsi="Times New Roman" w:cs="Times New Roman"/>
        </w:rPr>
        <w:t xml:space="preserve"> Thank you to</w:t>
      </w:r>
      <w:r>
        <w:rPr>
          <w:rFonts w:ascii="Times New Roman" w:hAnsi="Times New Roman" w:cs="Times New Roman"/>
        </w:rPr>
        <w:t xml:space="preserve"> </w:t>
      </w:r>
      <w:r w:rsidR="00F51AD9">
        <w:rPr>
          <w:rFonts w:ascii="Times New Roman" w:hAnsi="Times New Roman" w:cs="Times New Roman"/>
        </w:rPr>
        <w:t>my</w:t>
      </w:r>
      <w:r>
        <w:rPr>
          <w:rFonts w:ascii="Times New Roman" w:hAnsi="Times New Roman" w:cs="Times New Roman"/>
        </w:rPr>
        <w:t xml:space="preserve"> other</w:t>
      </w:r>
      <w:r w:rsidR="00F51AD9">
        <w:rPr>
          <w:rFonts w:ascii="Times New Roman" w:hAnsi="Times New Roman" w:cs="Times New Roman"/>
        </w:rPr>
        <w:t xml:space="preserve"> committee members</w:t>
      </w:r>
      <w:r>
        <w:rPr>
          <w:rFonts w:ascii="Times New Roman" w:hAnsi="Times New Roman" w:cs="Times New Roman"/>
        </w:rPr>
        <w:t>, Dr. Scott Stewart and Dr. Virginia Sykes</w:t>
      </w:r>
      <w:r w:rsidR="002439EA">
        <w:rPr>
          <w:rFonts w:ascii="Times New Roman" w:hAnsi="Times New Roman" w:cs="Times New Roman"/>
        </w:rPr>
        <w:t xml:space="preserve">, </w:t>
      </w:r>
      <w:r w:rsidR="00F51AD9">
        <w:rPr>
          <w:rFonts w:ascii="Times New Roman" w:hAnsi="Times New Roman" w:cs="Times New Roman"/>
        </w:rPr>
        <w:t>who at different times, have</w:t>
      </w:r>
      <w:r>
        <w:rPr>
          <w:rFonts w:ascii="Times New Roman" w:hAnsi="Times New Roman" w:cs="Times New Roman"/>
        </w:rPr>
        <w:t xml:space="preserve"> offered their encouragement, support, and knowledge from beginning to end.</w:t>
      </w:r>
      <w:r w:rsidR="00D27017">
        <w:rPr>
          <w:rFonts w:ascii="Times New Roman" w:hAnsi="Times New Roman" w:cs="Times New Roman"/>
        </w:rPr>
        <w:t xml:space="preserve"> Without the use of Dr. Sykes</w:t>
      </w:r>
      <w:r w:rsidR="00CE0DAD">
        <w:rPr>
          <w:rFonts w:ascii="Times New Roman" w:hAnsi="Times New Roman" w:cs="Times New Roman"/>
        </w:rPr>
        <w:t>’s</w:t>
      </w:r>
      <w:r w:rsidR="00D27017">
        <w:rPr>
          <w:rFonts w:ascii="Times New Roman" w:hAnsi="Times New Roman" w:cs="Times New Roman"/>
        </w:rPr>
        <w:t xml:space="preserve"> research plots this project would not have been possible.</w:t>
      </w:r>
    </w:p>
    <w:p w14:paraId="574E9C9D" w14:textId="452E6A0C" w:rsidR="002439EA" w:rsidRDefault="002439EA" w:rsidP="00D87AAF">
      <w:pPr>
        <w:spacing w:line="480" w:lineRule="auto"/>
        <w:ind w:firstLine="720"/>
        <w:rPr>
          <w:rFonts w:ascii="Times New Roman" w:hAnsi="Times New Roman" w:cs="Times New Roman"/>
        </w:rPr>
      </w:pPr>
      <w:r>
        <w:rPr>
          <w:rFonts w:ascii="Times New Roman" w:hAnsi="Times New Roman" w:cs="Times New Roman"/>
        </w:rPr>
        <w:t>I also wish to thank the numerous undergraduate students</w:t>
      </w:r>
      <w:r w:rsidR="003B7E74">
        <w:rPr>
          <w:rFonts w:ascii="Times New Roman" w:hAnsi="Times New Roman" w:cs="Times New Roman"/>
        </w:rPr>
        <w:t xml:space="preserve"> (</w:t>
      </w:r>
      <w:r>
        <w:rPr>
          <w:rFonts w:ascii="Times New Roman" w:hAnsi="Times New Roman" w:cs="Times New Roman"/>
        </w:rPr>
        <w:t xml:space="preserve">Kailee Alred, </w:t>
      </w:r>
      <w:r w:rsidR="00D87AAF">
        <w:rPr>
          <w:rFonts w:ascii="Times New Roman" w:hAnsi="Times New Roman" w:cs="Times New Roman"/>
        </w:rPr>
        <w:t>Davis Harmon</w:t>
      </w:r>
      <w:r w:rsidR="000D03D8">
        <w:rPr>
          <w:rFonts w:ascii="Times New Roman" w:hAnsi="Times New Roman" w:cs="Times New Roman"/>
        </w:rPr>
        <w:t xml:space="preserve">, </w:t>
      </w:r>
      <w:r w:rsidR="003B7E74">
        <w:rPr>
          <w:rFonts w:ascii="Times New Roman" w:hAnsi="Times New Roman" w:cs="Times New Roman"/>
        </w:rPr>
        <w:t xml:space="preserve">and </w:t>
      </w:r>
      <w:r w:rsidR="00D87AAF">
        <w:rPr>
          <w:rFonts w:ascii="Times New Roman" w:hAnsi="Times New Roman" w:cs="Times New Roman"/>
        </w:rPr>
        <w:t>Maddy Richmond</w:t>
      </w:r>
      <w:r w:rsidR="003B7E74">
        <w:rPr>
          <w:rFonts w:ascii="Times New Roman" w:hAnsi="Times New Roman" w:cs="Times New Roman"/>
        </w:rPr>
        <w:t xml:space="preserve">) </w:t>
      </w:r>
      <w:r w:rsidR="00D87AAF">
        <w:rPr>
          <w:rFonts w:ascii="Times New Roman" w:hAnsi="Times New Roman" w:cs="Times New Roman"/>
        </w:rPr>
        <w:t>that assisted me with various sampling throughout</w:t>
      </w:r>
      <w:r>
        <w:rPr>
          <w:rFonts w:ascii="Times New Roman" w:hAnsi="Times New Roman" w:cs="Times New Roman"/>
        </w:rPr>
        <w:t xml:space="preserve"> my research project.</w:t>
      </w:r>
      <w:r w:rsidR="00D87AAF">
        <w:rPr>
          <w:rFonts w:ascii="Times New Roman" w:hAnsi="Times New Roman" w:cs="Times New Roman"/>
        </w:rPr>
        <w:t xml:space="preserve"> </w:t>
      </w:r>
      <w:r w:rsidR="003B7E74">
        <w:rPr>
          <w:rFonts w:ascii="Times New Roman" w:hAnsi="Times New Roman" w:cs="Times New Roman"/>
        </w:rPr>
        <w:t>Thank you to my fellow graduate students (</w:t>
      </w:r>
      <w:r w:rsidR="00D87AAF">
        <w:rPr>
          <w:rFonts w:ascii="Times New Roman" w:hAnsi="Times New Roman" w:cs="Times New Roman"/>
        </w:rPr>
        <w:t>David Bechtel, Amira Cornish,</w:t>
      </w:r>
      <w:r w:rsidR="00657C6E">
        <w:rPr>
          <w:rFonts w:ascii="Times New Roman" w:hAnsi="Times New Roman" w:cs="Times New Roman"/>
        </w:rPr>
        <w:t xml:space="preserve"> and Julian Cosner</w:t>
      </w:r>
      <w:r w:rsidR="00D87AAF">
        <w:rPr>
          <w:rFonts w:ascii="Times New Roman" w:hAnsi="Times New Roman" w:cs="Times New Roman"/>
        </w:rPr>
        <w:t>)</w:t>
      </w:r>
      <w:r w:rsidR="003B7E74">
        <w:rPr>
          <w:rFonts w:ascii="Times New Roman" w:hAnsi="Times New Roman" w:cs="Times New Roman"/>
        </w:rPr>
        <w:t xml:space="preserve"> for </w:t>
      </w:r>
      <w:r w:rsidR="005B6D8D">
        <w:rPr>
          <w:rFonts w:ascii="Times New Roman" w:hAnsi="Times New Roman" w:cs="Times New Roman"/>
        </w:rPr>
        <w:t>their</w:t>
      </w:r>
      <w:r w:rsidR="003B7E74">
        <w:rPr>
          <w:rFonts w:ascii="Times New Roman" w:hAnsi="Times New Roman" w:cs="Times New Roman"/>
        </w:rPr>
        <w:t xml:space="preserve"> willing</w:t>
      </w:r>
      <w:r w:rsidR="00D87AAF">
        <w:rPr>
          <w:rFonts w:ascii="Times New Roman" w:hAnsi="Times New Roman" w:cs="Times New Roman"/>
        </w:rPr>
        <w:t>ness to lend a helping hand and provide some much needed encouragement. I owe a very special thanks to Brianna Alred, Philip Hensley, Kassie Hollabaugh, and Forest Palmer who helped me sample on so many long</w:t>
      </w:r>
      <w:r w:rsidR="006E5295">
        <w:rPr>
          <w:rFonts w:ascii="Times New Roman" w:hAnsi="Times New Roman" w:cs="Times New Roman"/>
        </w:rPr>
        <w:t xml:space="preserve"> and hot days and numerous </w:t>
      </w:r>
      <w:r w:rsidR="00D87AAF">
        <w:rPr>
          <w:rFonts w:ascii="Times New Roman" w:hAnsi="Times New Roman" w:cs="Times New Roman"/>
        </w:rPr>
        <w:t>long road trips. Without their assistance</w:t>
      </w:r>
      <w:r w:rsidR="00156EE0">
        <w:rPr>
          <w:rFonts w:ascii="Times New Roman" w:hAnsi="Times New Roman" w:cs="Times New Roman"/>
        </w:rPr>
        <w:t>,</w:t>
      </w:r>
      <w:r w:rsidR="00D87AAF">
        <w:rPr>
          <w:rFonts w:ascii="Times New Roman" w:hAnsi="Times New Roman" w:cs="Times New Roman"/>
        </w:rPr>
        <w:t xml:space="preserve"> I truly could not have taken so many samples. </w:t>
      </w:r>
    </w:p>
    <w:p w14:paraId="6596F156" w14:textId="59911E09" w:rsidR="00D27017" w:rsidRDefault="00D27017" w:rsidP="00D87AAF">
      <w:pPr>
        <w:spacing w:line="480" w:lineRule="auto"/>
        <w:ind w:firstLine="720"/>
        <w:rPr>
          <w:rFonts w:ascii="Times New Roman" w:hAnsi="Times New Roman" w:cs="Times New Roman"/>
        </w:rPr>
      </w:pPr>
      <w:r>
        <w:rPr>
          <w:rFonts w:ascii="Times New Roman" w:hAnsi="Times New Roman" w:cs="Times New Roman"/>
        </w:rPr>
        <w:t>I would like to thank Weston Bracey for the use of his research plots and yield data as well as some helpful advice and insight into cover cropping. I would also like to thank the crews at the East and Middle Tennessee AgResearch and Education Centers, especially Joe David Plunk, for their assistance and maintenance of the plots.</w:t>
      </w:r>
      <w:r w:rsidR="005B2E9E" w:rsidRPr="005B2E9E">
        <w:rPr>
          <w:rFonts w:ascii="Times New Roman" w:hAnsi="Times New Roman" w:cs="Times New Roman"/>
        </w:rPr>
        <w:t xml:space="preserve"> </w:t>
      </w:r>
      <w:r w:rsidR="005B2E9E">
        <w:rPr>
          <w:rFonts w:ascii="Times New Roman" w:hAnsi="Times New Roman" w:cs="Times New Roman"/>
        </w:rPr>
        <w:t>I would also like to thank the Tennessee Soybean Promotion Board for their monetary support of my program.</w:t>
      </w:r>
    </w:p>
    <w:p w14:paraId="151F171A" w14:textId="66878CDD" w:rsidR="004E0FE1" w:rsidRPr="004E0FE1" w:rsidRDefault="00D87AAF" w:rsidP="004151DC">
      <w:pPr>
        <w:spacing w:line="480" w:lineRule="auto"/>
        <w:ind w:firstLine="720"/>
        <w:rPr>
          <w:rFonts w:ascii="Times New Roman" w:hAnsi="Times New Roman" w:cs="Times New Roman"/>
        </w:rPr>
      </w:pPr>
      <w:r w:rsidRPr="00D87AAF">
        <w:rPr>
          <w:rFonts w:ascii="Times New Roman" w:hAnsi="Times New Roman" w:cs="Times New Roman"/>
        </w:rPr>
        <w:t xml:space="preserve">And lastly, I owe a great deal </w:t>
      </w:r>
      <w:r>
        <w:rPr>
          <w:rFonts w:ascii="Times New Roman" w:hAnsi="Times New Roman" w:cs="Times New Roman"/>
        </w:rPr>
        <w:t xml:space="preserve">of thanks </w:t>
      </w:r>
      <w:r w:rsidRPr="00D87AAF">
        <w:rPr>
          <w:rFonts w:ascii="Times New Roman" w:hAnsi="Times New Roman" w:cs="Times New Roman"/>
        </w:rPr>
        <w:t xml:space="preserve">to my parents and family who have stood by me with their </w:t>
      </w:r>
      <w:r>
        <w:rPr>
          <w:rFonts w:ascii="Times New Roman" w:hAnsi="Times New Roman" w:cs="Times New Roman"/>
        </w:rPr>
        <w:t xml:space="preserve">unconditional </w:t>
      </w:r>
      <w:r w:rsidRPr="00D87AAF">
        <w:rPr>
          <w:rFonts w:ascii="Times New Roman" w:hAnsi="Times New Roman" w:cs="Times New Roman"/>
        </w:rPr>
        <w:t>love and support throug</w:t>
      </w:r>
      <w:r w:rsidR="00166D11">
        <w:rPr>
          <w:rFonts w:ascii="Times New Roman" w:hAnsi="Times New Roman" w:cs="Times New Roman"/>
        </w:rPr>
        <w:t>hout this entire process</w:t>
      </w:r>
      <w:r>
        <w:rPr>
          <w:rFonts w:ascii="Times New Roman" w:hAnsi="Times New Roman" w:cs="Times New Roman"/>
        </w:rPr>
        <w:t>.</w:t>
      </w:r>
      <w:r w:rsidR="003B7E74">
        <w:rPr>
          <w:rFonts w:ascii="Times New Roman" w:hAnsi="Times New Roman" w:cs="Times New Roman"/>
        </w:rPr>
        <w:t xml:space="preserve"> </w:t>
      </w:r>
    </w:p>
    <w:p w14:paraId="64C5FDBC" w14:textId="77777777" w:rsidR="004E0FE1" w:rsidRPr="004E0FE1" w:rsidRDefault="004E0FE1" w:rsidP="004E0FE1">
      <w:pPr>
        <w:rPr>
          <w:rFonts w:ascii="Times New Roman" w:hAnsi="Times New Roman" w:cs="Times New Roman"/>
        </w:rPr>
      </w:pPr>
    </w:p>
    <w:p w14:paraId="1AA40578" w14:textId="432D9C86" w:rsidR="004E0FE1" w:rsidRPr="004E0FE1" w:rsidRDefault="004E0FE1" w:rsidP="004E0FE1">
      <w:pPr>
        <w:jc w:val="center"/>
        <w:rPr>
          <w:rFonts w:ascii="Times New Roman" w:hAnsi="Times New Roman" w:cs="Times New Roman"/>
          <w:b/>
          <w:sz w:val="28"/>
          <w:lang w:val="en-CA"/>
        </w:rPr>
      </w:pPr>
      <w:r w:rsidRPr="004E0FE1">
        <w:rPr>
          <w:rFonts w:ascii="Times New Roman" w:hAnsi="Times New Roman" w:cs="Times New Roman"/>
          <w:b/>
          <w:sz w:val="28"/>
          <w:lang w:val="en-CA"/>
        </w:rPr>
        <w:br w:type="page"/>
      </w:r>
      <w:r w:rsidRPr="004E0FE1">
        <w:rPr>
          <w:rFonts w:ascii="Times New Roman" w:hAnsi="Times New Roman" w:cs="Times New Roman"/>
          <w:b/>
          <w:sz w:val="28"/>
          <w:lang w:val="en-CA"/>
        </w:rPr>
        <w:lastRenderedPageBreak/>
        <w:t>A</w:t>
      </w:r>
      <w:r w:rsidR="002D6494">
        <w:rPr>
          <w:rFonts w:ascii="Times New Roman" w:hAnsi="Times New Roman" w:cs="Times New Roman"/>
          <w:b/>
          <w:sz w:val="28"/>
          <w:lang w:val="en-CA"/>
        </w:rPr>
        <w:t>bstract</w:t>
      </w:r>
    </w:p>
    <w:p w14:paraId="21727CDA" w14:textId="77777777" w:rsidR="004E0FE1" w:rsidRPr="004E0FE1" w:rsidRDefault="004E0FE1" w:rsidP="004E0FE1">
      <w:pPr>
        <w:rPr>
          <w:rFonts w:ascii="Times New Roman" w:hAnsi="Times New Roman" w:cs="Times New Roman"/>
        </w:rPr>
      </w:pPr>
    </w:p>
    <w:p w14:paraId="402C69C6" w14:textId="77777777" w:rsidR="004E0FE1" w:rsidRPr="004E0FE1" w:rsidRDefault="004E0FE1" w:rsidP="004E0FE1">
      <w:pPr>
        <w:rPr>
          <w:rFonts w:ascii="Times New Roman" w:hAnsi="Times New Roman" w:cs="Times New Roman"/>
        </w:rPr>
      </w:pPr>
    </w:p>
    <w:p w14:paraId="4B96BF05" w14:textId="486CC606" w:rsidR="00652D8A" w:rsidRDefault="009B3D8B" w:rsidP="009B3D8B">
      <w:pPr>
        <w:spacing w:line="480" w:lineRule="auto"/>
        <w:ind w:firstLine="720"/>
        <w:rPr>
          <w:rFonts w:ascii="Times New Roman" w:hAnsi="Times New Roman" w:cs="Times New Roman"/>
        </w:rPr>
      </w:pPr>
      <w:bookmarkStart w:id="2" w:name="_Hlk513973165"/>
      <w:r w:rsidRPr="009B3D8B">
        <w:rPr>
          <w:rFonts w:ascii="Times New Roman" w:hAnsi="Times New Roman" w:cs="Times New Roman"/>
        </w:rPr>
        <w:t>Soybean is the number one agricultur</w:t>
      </w:r>
      <w:r w:rsidR="002D750E">
        <w:rPr>
          <w:rFonts w:ascii="Times New Roman" w:hAnsi="Times New Roman" w:cs="Times New Roman"/>
        </w:rPr>
        <w:t>al crop in Tennessee for</w:t>
      </w:r>
      <w:r w:rsidRPr="009B3D8B">
        <w:rPr>
          <w:rFonts w:ascii="Times New Roman" w:hAnsi="Times New Roman" w:cs="Times New Roman"/>
        </w:rPr>
        <w:t xml:space="preserve"> both n</w:t>
      </w:r>
      <w:r w:rsidR="002D750E">
        <w:rPr>
          <w:rFonts w:ascii="Times New Roman" w:hAnsi="Times New Roman" w:cs="Times New Roman"/>
        </w:rPr>
        <w:t>umber of hectares planted and</w:t>
      </w:r>
      <w:r w:rsidRPr="009B3D8B">
        <w:rPr>
          <w:rFonts w:ascii="Times New Roman" w:hAnsi="Times New Roman" w:cs="Times New Roman"/>
        </w:rPr>
        <w:t xml:space="preserve"> economic value. Soyb</w:t>
      </w:r>
      <w:r w:rsidR="002D750E">
        <w:rPr>
          <w:rFonts w:ascii="Times New Roman" w:hAnsi="Times New Roman" w:cs="Times New Roman"/>
        </w:rPr>
        <w:t>ean, used in various products, is</w:t>
      </w:r>
      <w:r w:rsidRPr="009B3D8B">
        <w:rPr>
          <w:rFonts w:ascii="Times New Roman" w:hAnsi="Times New Roman" w:cs="Times New Roman"/>
        </w:rPr>
        <w:t xml:space="preserve"> marketed globally. In recent years, Tennessee soybean growers have shown an increased interest in the use of cover crops with soybean. A cover crop is planted before the cash crop and can minimize </w:t>
      </w:r>
      <w:r w:rsidR="00475478">
        <w:rPr>
          <w:rFonts w:ascii="Times New Roman" w:hAnsi="Times New Roman" w:cs="Times New Roman"/>
        </w:rPr>
        <w:t xml:space="preserve">some </w:t>
      </w:r>
      <w:r w:rsidRPr="009B3D8B">
        <w:rPr>
          <w:rFonts w:ascii="Times New Roman" w:hAnsi="Times New Roman" w:cs="Times New Roman"/>
        </w:rPr>
        <w:t>weeds, diseases, insects, and other pests. Traditionally, cover crops are terminated in the spring before cash crop planting. Traditional methods of cover</w:t>
      </w:r>
      <w:r w:rsidR="008418AA">
        <w:rPr>
          <w:rFonts w:ascii="Times New Roman" w:hAnsi="Times New Roman" w:cs="Times New Roman"/>
        </w:rPr>
        <w:t xml:space="preserve"> cropping provide many benefits</w:t>
      </w:r>
      <w:r w:rsidRPr="009B3D8B">
        <w:rPr>
          <w:rFonts w:ascii="Times New Roman" w:hAnsi="Times New Roman" w:cs="Times New Roman"/>
        </w:rPr>
        <w:t xml:space="preserve"> but can also produce some undesired results. Dual-use </w:t>
      </w:r>
      <w:r w:rsidR="00B62F39">
        <w:rPr>
          <w:rFonts w:ascii="Times New Roman" w:hAnsi="Times New Roman" w:cs="Times New Roman"/>
        </w:rPr>
        <w:t xml:space="preserve">cover </w:t>
      </w:r>
      <w:r w:rsidRPr="009B3D8B">
        <w:rPr>
          <w:rFonts w:ascii="Times New Roman" w:hAnsi="Times New Roman" w:cs="Times New Roman"/>
        </w:rPr>
        <w:t xml:space="preserve">cropping is a newer method of cover cropping in which dual-purpose cover crops are harvested as </w:t>
      </w:r>
      <w:r w:rsidR="008418AA">
        <w:rPr>
          <w:rFonts w:ascii="Times New Roman" w:hAnsi="Times New Roman" w:cs="Times New Roman"/>
        </w:rPr>
        <w:t>a forage crop prior to</w:t>
      </w:r>
      <w:r w:rsidRPr="009B3D8B">
        <w:rPr>
          <w:rFonts w:ascii="Times New Roman" w:hAnsi="Times New Roman" w:cs="Times New Roman"/>
        </w:rPr>
        <w:t xml:space="preserve"> p</w:t>
      </w:r>
      <w:r w:rsidR="00D97C3A">
        <w:rPr>
          <w:rFonts w:ascii="Times New Roman" w:hAnsi="Times New Roman" w:cs="Times New Roman"/>
        </w:rPr>
        <w:t>lanting</w:t>
      </w:r>
      <w:r w:rsidR="008418AA">
        <w:rPr>
          <w:rFonts w:ascii="Times New Roman" w:hAnsi="Times New Roman" w:cs="Times New Roman"/>
        </w:rPr>
        <w:t xml:space="preserve"> the cash crop</w:t>
      </w:r>
      <w:r w:rsidR="00D97C3A">
        <w:rPr>
          <w:rFonts w:ascii="Times New Roman" w:hAnsi="Times New Roman" w:cs="Times New Roman"/>
        </w:rPr>
        <w:t>. Unfortunately,</w:t>
      </w:r>
      <w:r w:rsidRPr="009B3D8B">
        <w:rPr>
          <w:rFonts w:ascii="Times New Roman" w:hAnsi="Times New Roman" w:cs="Times New Roman"/>
        </w:rPr>
        <w:t xml:space="preserve"> little research </w:t>
      </w:r>
      <w:r w:rsidR="00D97C3A">
        <w:rPr>
          <w:rFonts w:ascii="Times New Roman" w:hAnsi="Times New Roman" w:cs="Times New Roman"/>
        </w:rPr>
        <w:t>has investigated</w:t>
      </w:r>
      <w:r w:rsidRPr="009B3D8B">
        <w:rPr>
          <w:rFonts w:ascii="Times New Roman" w:hAnsi="Times New Roman" w:cs="Times New Roman"/>
        </w:rPr>
        <w:t xml:space="preserve"> the impact of dual-use cropping on populations of insects and other arthropods</w:t>
      </w:r>
      <w:r w:rsidR="00D97C3A">
        <w:rPr>
          <w:rFonts w:ascii="Times New Roman" w:hAnsi="Times New Roman" w:cs="Times New Roman"/>
        </w:rPr>
        <w:t>, as well as slugs,</w:t>
      </w:r>
      <w:r w:rsidRPr="009B3D8B">
        <w:rPr>
          <w:rFonts w:ascii="Times New Roman" w:hAnsi="Times New Roman" w:cs="Times New Roman"/>
        </w:rPr>
        <w:t xml:space="preserve"> in Tennessee. </w:t>
      </w:r>
    </w:p>
    <w:p w14:paraId="4A7C533C" w14:textId="3898C2A2" w:rsidR="004E0FE1" w:rsidRPr="00247639" w:rsidRDefault="00652D8A" w:rsidP="00247639">
      <w:pPr>
        <w:spacing w:line="480" w:lineRule="auto"/>
        <w:ind w:firstLine="720"/>
        <w:rPr>
          <w:rFonts w:ascii="Times New Roman" w:hAnsi="Times New Roman" w:cs="Times New Roman"/>
        </w:rPr>
      </w:pPr>
      <w:r>
        <w:rPr>
          <w:rFonts w:ascii="Times New Roman" w:hAnsi="Times New Roman" w:cs="Times New Roman"/>
        </w:rPr>
        <w:t>A</w:t>
      </w:r>
      <w:r w:rsidR="002D750E">
        <w:rPr>
          <w:rFonts w:ascii="Times New Roman" w:hAnsi="Times New Roman" w:cs="Times New Roman"/>
        </w:rPr>
        <w:t xml:space="preserve"> two-</w:t>
      </w:r>
      <w:r w:rsidR="009B3D8B" w:rsidRPr="009B3D8B">
        <w:rPr>
          <w:rFonts w:ascii="Times New Roman" w:hAnsi="Times New Roman" w:cs="Times New Roman"/>
        </w:rPr>
        <w:t>year study desi</w:t>
      </w:r>
      <w:r>
        <w:rPr>
          <w:rFonts w:ascii="Times New Roman" w:hAnsi="Times New Roman" w:cs="Times New Roman"/>
        </w:rPr>
        <w:t>gned to evaluate the impact of</w:t>
      </w:r>
      <w:r w:rsidR="009B3D8B" w:rsidRPr="009B3D8B">
        <w:rPr>
          <w:rFonts w:ascii="Times New Roman" w:hAnsi="Times New Roman" w:cs="Times New Roman"/>
        </w:rPr>
        <w:t xml:space="preserve"> dual-use </w:t>
      </w:r>
      <w:r>
        <w:rPr>
          <w:rFonts w:ascii="Times New Roman" w:hAnsi="Times New Roman" w:cs="Times New Roman"/>
        </w:rPr>
        <w:t xml:space="preserve">cover cropping on pest and beneficial arthropods and slugs was initiated </w:t>
      </w:r>
      <w:r w:rsidR="009B3D8B" w:rsidRPr="009B3D8B">
        <w:rPr>
          <w:rFonts w:ascii="Times New Roman" w:hAnsi="Times New Roman" w:cs="Times New Roman"/>
        </w:rPr>
        <w:t>in east and middle</w:t>
      </w:r>
      <w:r w:rsidR="00475478">
        <w:rPr>
          <w:rFonts w:ascii="Times New Roman" w:hAnsi="Times New Roman" w:cs="Times New Roman"/>
        </w:rPr>
        <w:t xml:space="preserve"> Tennessee by using a five</w:t>
      </w:r>
      <w:r w:rsidR="009B3D8B" w:rsidRPr="009B3D8B">
        <w:rPr>
          <w:rFonts w:ascii="Times New Roman" w:hAnsi="Times New Roman" w:cs="Times New Roman"/>
        </w:rPr>
        <w:t xml:space="preserve"> cover crop treatments and</w:t>
      </w:r>
      <w:r w:rsidR="00475478">
        <w:rPr>
          <w:rFonts w:ascii="Times New Roman" w:hAnsi="Times New Roman" w:cs="Times New Roman"/>
        </w:rPr>
        <w:t xml:space="preserve"> two</w:t>
      </w:r>
      <w:r w:rsidR="009B3D8B" w:rsidRPr="009B3D8B">
        <w:rPr>
          <w:rFonts w:ascii="Times New Roman" w:hAnsi="Times New Roman" w:cs="Times New Roman"/>
        </w:rPr>
        <w:t xml:space="preserve"> management practices</w:t>
      </w:r>
      <w:r w:rsidR="002D750E">
        <w:rPr>
          <w:rFonts w:ascii="Times New Roman" w:hAnsi="Times New Roman" w:cs="Times New Roman"/>
        </w:rPr>
        <w:t xml:space="preserve"> in soybean</w:t>
      </w:r>
      <w:r w:rsidR="009B3D8B" w:rsidRPr="009B3D8B">
        <w:rPr>
          <w:rFonts w:ascii="Times New Roman" w:hAnsi="Times New Roman" w:cs="Times New Roman"/>
        </w:rPr>
        <w:t xml:space="preserve">. </w:t>
      </w:r>
      <w:r w:rsidRPr="00652D8A">
        <w:rPr>
          <w:rFonts w:ascii="Times New Roman" w:hAnsi="Times New Roman" w:cs="Times New Roman"/>
        </w:rPr>
        <w:t>The primary research goals of this pr</w:t>
      </w:r>
      <w:r>
        <w:rPr>
          <w:rFonts w:ascii="Times New Roman" w:hAnsi="Times New Roman" w:cs="Times New Roman"/>
        </w:rPr>
        <w:t>oject were to: 1) e</w:t>
      </w:r>
      <w:r w:rsidR="002D750E">
        <w:rPr>
          <w:rFonts w:ascii="Times New Roman" w:hAnsi="Times New Roman" w:cs="Times New Roman"/>
        </w:rPr>
        <w:t>valuate</w:t>
      </w:r>
      <w:r w:rsidRPr="00652D8A">
        <w:rPr>
          <w:rFonts w:ascii="Times New Roman" w:hAnsi="Times New Roman" w:cs="Times New Roman"/>
        </w:rPr>
        <w:t xml:space="preserve"> impact of dual-use cover cropping on</w:t>
      </w:r>
      <w:r>
        <w:rPr>
          <w:rFonts w:ascii="Times New Roman" w:hAnsi="Times New Roman" w:cs="Times New Roman"/>
        </w:rPr>
        <w:t xml:space="preserve"> pest and beneficial arthropods, 2) a</w:t>
      </w:r>
      <w:r w:rsidR="002D750E">
        <w:rPr>
          <w:rFonts w:ascii="Times New Roman" w:hAnsi="Times New Roman" w:cs="Times New Roman"/>
        </w:rPr>
        <w:t>ssess</w:t>
      </w:r>
      <w:r w:rsidRPr="00652D8A">
        <w:rPr>
          <w:rFonts w:ascii="Times New Roman" w:hAnsi="Times New Roman" w:cs="Times New Roman"/>
        </w:rPr>
        <w:t xml:space="preserve"> influence of dual-use cover cropping </w:t>
      </w:r>
      <w:r>
        <w:rPr>
          <w:rFonts w:ascii="Times New Roman" w:hAnsi="Times New Roman" w:cs="Times New Roman"/>
        </w:rPr>
        <w:t>on density and impact of slugs, and 3) d</w:t>
      </w:r>
      <w:r w:rsidR="002D750E">
        <w:rPr>
          <w:rFonts w:ascii="Times New Roman" w:hAnsi="Times New Roman" w:cs="Times New Roman"/>
        </w:rPr>
        <w:t>etermine</w:t>
      </w:r>
      <w:r w:rsidRPr="00652D8A">
        <w:rPr>
          <w:rFonts w:ascii="Times New Roman" w:hAnsi="Times New Roman" w:cs="Times New Roman"/>
        </w:rPr>
        <w:t xml:space="preserve"> influence of dual-use cover cropping and pests on soybean yield.</w:t>
      </w:r>
      <w:r>
        <w:rPr>
          <w:rFonts w:ascii="Times New Roman" w:hAnsi="Times New Roman" w:cs="Times New Roman"/>
        </w:rPr>
        <w:t xml:space="preserve"> The results of this study have</w:t>
      </w:r>
      <w:r w:rsidR="009B3D8B" w:rsidRPr="009B3D8B">
        <w:rPr>
          <w:rFonts w:ascii="Times New Roman" w:hAnsi="Times New Roman" w:cs="Times New Roman"/>
        </w:rPr>
        <w:t xml:space="preserve"> shown tha</w:t>
      </w:r>
      <w:r w:rsidR="00475478">
        <w:rPr>
          <w:rFonts w:ascii="Times New Roman" w:hAnsi="Times New Roman" w:cs="Times New Roman"/>
        </w:rPr>
        <w:t xml:space="preserve">t </w:t>
      </w:r>
      <w:r w:rsidR="009B3D8B" w:rsidRPr="009B3D8B">
        <w:rPr>
          <w:rFonts w:ascii="Times New Roman" w:hAnsi="Times New Roman" w:cs="Times New Roman"/>
        </w:rPr>
        <w:t>management practice (i.e., tr</w:t>
      </w:r>
      <w:r>
        <w:rPr>
          <w:rFonts w:ascii="Times New Roman" w:hAnsi="Times New Roman" w:cs="Times New Roman"/>
        </w:rPr>
        <w:t>aditional or dual-crop) did</w:t>
      </w:r>
      <w:r w:rsidR="00D97C3A">
        <w:rPr>
          <w:rFonts w:ascii="Times New Roman" w:hAnsi="Times New Roman" w:cs="Times New Roman"/>
        </w:rPr>
        <w:t xml:space="preserve"> not</w:t>
      </w:r>
      <w:r>
        <w:rPr>
          <w:rFonts w:ascii="Times New Roman" w:hAnsi="Times New Roman" w:cs="Times New Roman"/>
        </w:rPr>
        <w:t xml:space="preserve"> have a significant </w:t>
      </w:r>
      <w:r w:rsidR="00475478">
        <w:rPr>
          <w:rFonts w:ascii="Times New Roman" w:hAnsi="Times New Roman" w:cs="Times New Roman"/>
        </w:rPr>
        <w:t>(p≥</w:t>
      </w:r>
      <w:r w:rsidR="00D97C3A">
        <w:rPr>
          <w:rFonts w:ascii="Times New Roman" w:hAnsi="Times New Roman" w:cs="Times New Roman"/>
        </w:rPr>
        <w:t xml:space="preserve">0.05) </w:t>
      </w:r>
      <w:r>
        <w:rPr>
          <w:rFonts w:ascii="Times New Roman" w:hAnsi="Times New Roman" w:cs="Times New Roman"/>
        </w:rPr>
        <w:t>e</w:t>
      </w:r>
      <w:r w:rsidR="009B3D8B" w:rsidRPr="009B3D8B">
        <w:rPr>
          <w:rFonts w:ascii="Times New Roman" w:hAnsi="Times New Roman" w:cs="Times New Roman"/>
        </w:rPr>
        <w:t xml:space="preserve">ffect </w:t>
      </w:r>
      <w:r>
        <w:rPr>
          <w:rFonts w:ascii="Times New Roman" w:hAnsi="Times New Roman" w:cs="Times New Roman"/>
        </w:rPr>
        <w:t xml:space="preserve">on </w:t>
      </w:r>
      <w:r w:rsidR="009B3D8B" w:rsidRPr="009B3D8B">
        <w:rPr>
          <w:rFonts w:ascii="Times New Roman" w:hAnsi="Times New Roman" w:cs="Times New Roman"/>
        </w:rPr>
        <w:t xml:space="preserve">overall arthropod </w:t>
      </w:r>
      <w:r>
        <w:rPr>
          <w:rFonts w:ascii="Times New Roman" w:hAnsi="Times New Roman" w:cs="Times New Roman"/>
        </w:rPr>
        <w:t xml:space="preserve">or slug </w:t>
      </w:r>
      <w:r w:rsidR="009B3D8B" w:rsidRPr="009B3D8B">
        <w:rPr>
          <w:rFonts w:ascii="Times New Roman" w:hAnsi="Times New Roman" w:cs="Times New Roman"/>
        </w:rPr>
        <w:t xml:space="preserve">densities. </w:t>
      </w:r>
      <w:r w:rsidR="00475478">
        <w:rPr>
          <w:rFonts w:ascii="Times New Roman" w:hAnsi="Times New Roman" w:cs="Times New Roman"/>
        </w:rPr>
        <w:t xml:space="preserve">However, significant (p&lt;0.05) differences were found between some of the cover crop treatments and arthropod densities. </w:t>
      </w:r>
      <w:r w:rsidR="009B3D8B" w:rsidRPr="009B3D8B">
        <w:rPr>
          <w:rFonts w:ascii="Times New Roman" w:hAnsi="Times New Roman" w:cs="Times New Roman"/>
        </w:rPr>
        <w:t xml:space="preserve">Management practice and cover crop treatment did not result in an increase in pest problems in soybean. </w:t>
      </w:r>
      <w:r w:rsidR="00D97C3A">
        <w:rPr>
          <w:rFonts w:ascii="Times New Roman" w:hAnsi="Times New Roman" w:cs="Times New Roman"/>
        </w:rPr>
        <w:t>Cover crop treatment and</w:t>
      </w:r>
      <w:r w:rsidR="00F07D46">
        <w:rPr>
          <w:rFonts w:ascii="Times New Roman" w:hAnsi="Times New Roman" w:cs="Times New Roman"/>
        </w:rPr>
        <w:t xml:space="preserve"> management practice </w:t>
      </w:r>
      <w:r w:rsidR="00D97C3A">
        <w:rPr>
          <w:rFonts w:ascii="Times New Roman" w:hAnsi="Times New Roman" w:cs="Times New Roman"/>
        </w:rPr>
        <w:t>also</w:t>
      </w:r>
      <w:r w:rsidR="00475478">
        <w:rPr>
          <w:rFonts w:ascii="Times New Roman" w:hAnsi="Times New Roman" w:cs="Times New Roman"/>
        </w:rPr>
        <w:t xml:space="preserve"> did not significantly (p≥</w:t>
      </w:r>
      <w:r w:rsidR="00D97C3A">
        <w:rPr>
          <w:rFonts w:ascii="Times New Roman" w:hAnsi="Times New Roman" w:cs="Times New Roman"/>
        </w:rPr>
        <w:t>0.05) impact</w:t>
      </w:r>
      <w:r w:rsidR="00F07D46">
        <w:rPr>
          <w:rFonts w:ascii="Times New Roman" w:hAnsi="Times New Roman" w:cs="Times New Roman"/>
        </w:rPr>
        <w:t xml:space="preserve"> soybean yield. Findings from this research should</w:t>
      </w:r>
      <w:r w:rsidR="009B3D8B" w:rsidRPr="009B3D8B">
        <w:rPr>
          <w:rFonts w:ascii="Times New Roman" w:hAnsi="Times New Roman" w:cs="Times New Roman"/>
        </w:rPr>
        <w:t xml:space="preserve"> enable</w:t>
      </w:r>
      <w:r w:rsidR="00F07D46">
        <w:rPr>
          <w:rFonts w:ascii="Times New Roman" w:hAnsi="Times New Roman" w:cs="Times New Roman"/>
        </w:rPr>
        <w:t xml:space="preserve"> soybean</w:t>
      </w:r>
      <w:r w:rsidR="009B3D8B" w:rsidRPr="009B3D8B">
        <w:rPr>
          <w:rFonts w:ascii="Times New Roman" w:hAnsi="Times New Roman" w:cs="Times New Roman"/>
        </w:rPr>
        <w:t xml:space="preserve"> g</w:t>
      </w:r>
      <w:r w:rsidR="00657C6E">
        <w:rPr>
          <w:rFonts w:ascii="Times New Roman" w:hAnsi="Times New Roman" w:cs="Times New Roman"/>
        </w:rPr>
        <w:t>rowers to</w:t>
      </w:r>
      <w:r w:rsidR="00F07D46">
        <w:rPr>
          <w:rFonts w:ascii="Times New Roman" w:hAnsi="Times New Roman" w:cs="Times New Roman"/>
        </w:rPr>
        <w:t xml:space="preserve"> better </w:t>
      </w:r>
      <w:r w:rsidR="00657C6E">
        <w:rPr>
          <w:rFonts w:ascii="Times New Roman" w:hAnsi="Times New Roman" w:cs="Times New Roman"/>
        </w:rPr>
        <w:t>understand</w:t>
      </w:r>
      <w:r w:rsidR="00F07D46">
        <w:rPr>
          <w:rFonts w:ascii="Times New Roman" w:hAnsi="Times New Roman" w:cs="Times New Roman"/>
        </w:rPr>
        <w:t xml:space="preserve"> </w:t>
      </w:r>
      <w:r w:rsidR="00F07D46">
        <w:rPr>
          <w:rFonts w:ascii="Times New Roman" w:hAnsi="Times New Roman" w:cs="Times New Roman"/>
        </w:rPr>
        <w:lastRenderedPageBreak/>
        <w:t>cover crop-arthropod interactions to</w:t>
      </w:r>
      <w:r w:rsidR="009B3D8B" w:rsidRPr="009B3D8B">
        <w:rPr>
          <w:rFonts w:ascii="Times New Roman" w:hAnsi="Times New Roman" w:cs="Times New Roman"/>
        </w:rPr>
        <w:t xml:space="preserve"> enhance soybean production in Tennessee.</w:t>
      </w:r>
      <w:r w:rsidR="009B3D8B">
        <w:rPr>
          <w:rFonts w:ascii="Times New Roman" w:hAnsi="Times New Roman" w:cs="Times New Roman"/>
        </w:rPr>
        <w:t xml:space="preserve"> </w:t>
      </w:r>
      <w:r w:rsidR="002D750E" w:rsidRPr="002D750E">
        <w:rPr>
          <w:rFonts w:ascii="Times New Roman" w:hAnsi="Times New Roman" w:cs="Times New Roman"/>
        </w:rPr>
        <w:t>Further research on impact of plot sizes and insecticide seed treatment on insects and slugs may better define results and increase use of dual-cropped soybean.</w:t>
      </w:r>
    </w:p>
    <w:bookmarkEnd w:id="2"/>
    <w:p w14:paraId="26A1B66A" w14:textId="11A76299" w:rsidR="004E0FE1" w:rsidRPr="004832C2" w:rsidRDefault="004E0FE1" w:rsidP="00F80885">
      <w:pPr>
        <w:spacing w:after="200" w:line="276" w:lineRule="auto"/>
        <w:jc w:val="center"/>
        <w:rPr>
          <w:rFonts w:ascii="Times New Roman" w:hAnsi="Times New Roman" w:cs="Times New Roman"/>
          <w:b/>
          <w:sz w:val="28"/>
        </w:rPr>
      </w:pPr>
      <w:r>
        <w:rPr>
          <w:rFonts w:ascii="Times New Roman" w:hAnsi="Times New Roman" w:cs="Times New Roman"/>
          <w:b/>
          <w:sz w:val="28"/>
        </w:rPr>
        <w:br w:type="page"/>
      </w:r>
      <w:r w:rsidRPr="00EF345F">
        <w:rPr>
          <w:rFonts w:ascii="Times New Roman" w:hAnsi="Times New Roman" w:cs="Times New Roman"/>
          <w:b/>
          <w:sz w:val="28"/>
        </w:rPr>
        <w:lastRenderedPageBreak/>
        <w:t>Table of Contents</w:t>
      </w:r>
    </w:p>
    <w:p w14:paraId="24DFBFF9" w14:textId="77777777" w:rsidR="004E0FE1" w:rsidRDefault="004E0FE1" w:rsidP="004E0FE1">
      <w:pPr>
        <w:jc w:val="center"/>
        <w:rPr>
          <w:rFonts w:ascii="Times New Roman" w:hAnsi="Times New Roman" w:cs="Times New Roman"/>
          <w:sz w:val="28"/>
        </w:rPr>
      </w:pPr>
    </w:p>
    <w:p w14:paraId="36D48787" w14:textId="77777777" w:rsidR="004E0FE1" w:rsidRDefault="004E0FE1" w:rsidP="004E0FE1">
      <w:pPr>
        <w:tabs>
          <w:tab w:val="left" w:leader="dot" w:pos="8640"/>
        </w:tabs>
        <w:rPr>
          <w:rFonts w:ascii="Times New Roman" w:hAnsi="Times New Roman" w:cs="Times New Roman"/>
          <w:b/>
        </w:rPr>
      </w:pPr>
      <w:r w:rsidRPr="00AE1AF0">
        <w:rPr>
          <w:rFonts w:ascii="Times New Roman" w:hAnsi="Times New Roman" w:cs="Times New Roman"/>
          <w:b/>
        </w:rPr>
        <w:t>CHAPTER I</w:t>
      </w:r>
    </w:p>
    <w:p w14:paraId="1260183E" w14:textId="75B9FA20" w:rsidR="004E0FE1" w:rsidRDefault="004E0FE1" w:rsidP="004E0FE1">
      <w:pPr>
        <w:tabs>
          <w:tab w:val="left" w:leader="dot" w:pos="8640"/>
        </w:tabs>
        <w:rPr>
          <w:rFonts w:ascii="Times New Roman" w:hAnsi="Times New Roman" w:cs="Times New Roman"/>
        </w:rPr>
      </w:pPr>
      <w:r>
        <w:rPr>
          <w:rFonts w:ascii="Times New Roman" w:hAnsi="Times New Roman" w:cs="Times New Roman"/>
        </w:rPr>
        <w:t>INTRODUCTION</w:t>
      </w:r>
      <w:r>
        <w:rPr>
          <w:rFonts w:ascii="Times New Roman" w:hAnsi="Times New Roman" w:cs="Times New Roman"/>
        </w:rPr>
        <w:tab/>
        <w:t>1</w:t>
      </w:r>
    </w:p>
    <w:p w14:paraId="0B8EBFF8" w14:textId="77777777" w:rsidR="004E0FE1" w:rsidRDefault="004E0FE1" w:rsidP="004E0FE1">
      <w:pPr>
        <w:tabs>
          <w:tab w:val="left" w:leader="dot" w:pos="8640"/>
        </w:tabs>
        <w:rPr>
          <w:rFonts w:ascii="Times New Roman" w:hAnsi="Times New Roman" w:cs="Times New Roman"/>
        </w:rPr>
      </w:pPr>
    </w:p>
    <w:p w14:paraId="7E673E78" w14:textId="1316F239" w:rsidR="004E0FE1" w:rsidRDefault="004E0FE1" w:rsidP="004E0FE1">
      <w:pPr>
        <w:tabs>
          <w:tab w:val="left" w:leader="dot" w:pos="8640"/>
        </w:tabs>
        <w:rPr>
          <w:rFonts w:ascii="Times New Roman" w:hAnsi="Times New Roman" w:cs="Times New Roman"/>
        </w:rPr>
      </w:pPr>
      <w:r>
        <w:rPr>
          <w:rFonts w:ascii="Times New Roman" w:hAnsi="Times New Roman" w:cs="Times New Roman"/>
        </w:rPr>
        <w:t xml:space="preserve">        </w:t>
      </w:r>
      <w:r w:rsidR="00AB1FA5">
        <w:rPr>
          <w:rFonts w:ascii="Times New Roman" w:hAnsi="Times New Roman" w:cs="Times New Roman"/>
        </w:rPr>
        <w:t xml:space="preserve">         </w:t>
      </w:r>
      <w:r w:rsidR="00EE604B">
        <w:rPr>
          <w:rFonts w:ascii="Times New Roman" w:hAnsi="Times New Roman" w:cs="Times New Roman"/>
        </w:rPr>
        <w:t>Soybean</w:t>
      </w:r>
      <w:r>
        <w:rPr>
          <w:rFonts w:ascii="Times New Roman" w:hAnsi="Times New Roman" w:cs="Times New Roman"/>
        </w:rPr>
        <w:tab/>
      </w:r>
      <w:r w:rsidR="00EE604B">
        <w:rPr>
          <w:rFonts w:ascii="Times New Roman" w:hAnsi="Times New Roman" w:cs="Times New Roman"/>
        </w:rPr>
        <w:t>3</w:t>
      </w:r>
    </w:p>
    <w:p w14:paraId="59D47655" w14:textId="77777777" w:rsidR="004E0FE1" w:rsidRDefault="004E0FE1" w:rsidP="004E0FE1">
      <w:pPr>
        <w:tabs>
          <w:tab w:val="left" w:leader="dot" w:pos="8640"/>
        </w:tabs>
        <w:rPr>
          <w:rFonts w:ascii="Times New Roman" w:hAnsi="Times New Roman" w:cs="Times New Roman"/>
        </w:rPr>
      </w:pPr>
    </w:p>
    <w:p w14:paraId="46CC74B8" w14:textId="25B4BA4C" w:rsidR="004E0FE1" w:rsidRDefault="004E0FE1" w:rsidP="004E0FE1">
      <w:pPr>
        <w:tabs>
          <w:tab w:val="left" w:leader="dot" w:pos="8640"/>
        </w:tabs>
        <w:rPr>
          <w:rFonts w:ascii="Times New Roman" w:hAnsi="Times New Roman" w:cs="Times New Roman"/>
        </w:rPr>
      </w:pPr>
      <w:r>
        <w:rPr>
          <w:rFonts w:ascii="Times New Roman" w:hAnsi="Times New Roman" w:cs="Times New Roman"/>
        </w:rPr>
        <w:t xml:space="preserve">        </w:t>
      </w:r>
      <w:r w:rsidR="00AB1FA5">
        <w:rPr>
          <w:rFonts w:ascii="Times New Roman" w:hAnsi="Times New Roman" w:cs="Times New Roman"/>
        </w:rPr>
        <w:t xml:space="preserve">         </w:t>
      </w:r>
      <w:r w:rsidR="00EE604B">
        <w:rPr>
          <w:rFonts w:ascii="Times New Roman" w:hAnsi="Times New Roman" w:cs="Times New Roman"/>
        </w:rPr>
        <w:t>Cover Crops</w:t>
      </w:r>
      <w:r>
        <w:rPr>
          <w:rFonts w:ascii="Times New Roman" w:hAnsi="Times New Roman" w:cs="Times New Roman"/>
        </w:rPr>
        <w:tab/>
      </w:r>
      <w:r w:rsidR="00EE604B">
        <w:rPr>
          <w:rFonts w:ascii="Times New Roman" w:hAnsi="Times New Roman" w:cs="Times New Roman"/>
        </w:rPr>
        <w:t>4</w:t>
      </w:r>
    </w:p>
    <w:p w14:paraId="2CA68884" w14:textId="77777777" w:rsidR="004E0FE1" w:rsidRDefault="004E0FE1" w:rsidP="004E0FE1">
      <w:pPr>
        <w:tabs>
          <w:tab w:val="left" w:leader="dot" w:pos="8640"/>
        </w:tabs>
        <w:rPr>
          <w:rFonts w:ascii="Times New Roman" w:hAnsi="Times New Roman" w:cs="Times New Roman"/>
        </w:rPr>
      </w:pPr>
    </w:p>
    <w:p w14:paraId="0BD00959" w14:textId="2FF390B0" w:rsidR="004E0FE1" w:rsidRDefault="004E0FE1" w:rsidP="004E0FE1">
      <w:pPr>
        <w:tabs>
          <w:tab w:val="left" w:leader="dot" w:pos="8640"/>
        </w:tabs>
        <w:rPr>
          <w:rFonts w:ascii="Times New Roman" w:hAnsi="Times New Roman" w:cs="Times New Roman"/>
        </w:rPr>
      </w:pPr>
      <w:r>
        <w:rPr>
          <w:rFonts w:ascii="Times New Roman" w:hAnsi="Times New Roman" w:cs="Times New Roman"/>
        </w:rPr>
        <w:t xml:space="preserve">        </w:t>
      </w:r>
      <w:r w:rsidR="00AB1FA5">
        <w:rPr>
          <w:rFonts w:ascii="Times New Roman" w:hAnsi="Times New Roman" w:cs="Times New Roman"/>
        </w:rPr>
        <w:t xml:space="preserve">         </w:t>
      </w:r>
      <w:r w:rsidR="00EE604B">
        <w:rPr>
          <w:rFonts w:ascii="Times New Roman" w:hAnsi="Times New Roman" w:cs="Times New Roman"/>
        </w:rPr>
        <w:t>Dual-use Cover Crops</w:t>
      </w:r>
      <w:r>
        <w:rPr>
          <w:rFonts w:ascii="Times New Roman" w:hAnsi="Times New Roman" w:cs="Times New Roman"/>
        </w:rPr>
        <w:tab/>
      </w:r>
      <w:r w:rsidR="008600CD">
        <w:rPr>
          <w:rFonts w:ascii="Times New Roman" w:hAnsi="Times New Roman" w:cs="Times New Roman"/>
        </w:rPr>
        <w:t>8</w:t>
      </w:r>
    </w:p>
    <w:p w14:paraId="47034332" w14:textId="77777777" w:rsidR="004E0FE1" w:rsidRDefault="004E0FE1" w:rsidP="004E0FE1">
      <w:pPr>
        <w:tabs>
          <w:tab w:val="left" w:leader="dot" w:pos="8640"/>
        </w:tabs>
        <w:rPr>
          <w:rFonts w:ascii="Times New Roman" w:hAnsi="Times New Roman" w:cs="Times New Roman"/>
        </w:rPr>
      </w:pPr>
    </w:p>
    <w:p w14:paraId="6335A0EA" w14:textId="2FAC28A7" w:rsidR="004E0FE1" w:rsidRDefault="004E0FE1" w:rsidP="004E0FE1">
      <w:pPr>
        <w:tabs>
          <w:tab w:val="left" w:leader="dot" w:pos="8640"/>
        </w:tabs>
        <w:rPr>
          <w:rFonts w:ascii="Times New Roman" w:hAnsi="Times New Roman" w:cs="Times New Roman"/>
        </w:rPr>
      </w:pPr>
      <w:r>
        <w:rPr>
          <w:rFonts w:ascii="Times New Roman" w:hAnsi="Times New Roman" w:cs="Times New Roman"/>
        </w:rPr>
        <w:t xml:space="preserve">       </w:t>
      </w:r>
      <w:r w:rsidR="00AB1FA5">
        <w:rPr>
          <w:rFonts w:ascii="Times New Roman" w:hAnsi="Times New Roman" w:cs="Times New Roman"/>
        </w:rPr>
        <w:t xml:space="preserve">         </w:t>
      </w:r>
      <w:r>
        <w:rPr>
          <w:rFonts w:ascii="Times New Roman" w:hAnsi="Times New Roman" w:cs="Times New Roman"/>
        </w:rPr>
        <w:t xml:space="preserve"> Research Objectives</w:t>
      </w:r>
      <w:r>
        <w:rPr>
          <w:rFonts w:ascii="Times New Roman" w:hAnsi="Times New Roman" w:cs="Times New Roman"/>
        </w:rPr>
        <w:tab/>
      </w:r>
      <w:r w:rsidR="008600CD">
        <w:rPr>
          <w:rFonts w:ascii="Times New Roman" w:hAnsi="Times New Roman" w:cs="Times New Roman"/>
        </w:rPr>
        <w:t>10</w:t>
      </w:r>
    </w:p>
    <w:p w14:paraId="1B6B235A" w14:textId="77777777" w:rsidR="004E0FE1" w:rsidRDefault="004E0FE1" w:rsidP="004E0FE1">
      <w:pPr>
        <w:tabs>
          <w:tab w:val="left" w:leader="dot" w:pos="8640"/>
        </w:tabs>
        <w:rPr>
          <w:rFonts w:ascii="Times New Roman" w:hAnsi="Times New Roman" w:cs="Times New Roman"/>
        </w:rPr>
      </w:pPr>
    </w:p>
    <w:p w14:paraId="7837EE36" w14:textId="77777777" w:rsidR="004E0FE1" w:rsidRDefault="004E0FE1" w:rsidP="004E0FE1">
      <w:pPr>
        <w:tabs>
          <w:tab w:val="left" w:leader="dot" w:pos="8640"/>
        </w:tabs>
        <w:rPr>
          <w:rFonts w:ascii="Times New Roman" w:hAnsi="Times New Roman" w:cs="Times New Roman"/>
        </w:rPr>
      </w:pPr>
      <w:r w:rsidRPr="00AE1AF0">
        <w:rPr>
          <w:rFonts w:ascii="Times New Roman" w:hAnsi="Times New Roman" w:cs="Times New Roman"/>
          <w:b/>
        </w:rPr>
        <w:t>CHAPTER II</w:t>
      </w:r>
      <w:r>
        <w:rPr>
          <w:rFonts w:ascii="Times New Roman" w:hAnsi="Times New Roman" w:cs="Times New Roman"/>
        </w:rPr>
        <w:t xml:space="preserve"> </w:t>
      </w:r>
    </w:p>
    <w:p w14:paraId="14BA8881" w14:textId="72D9A2CE" w:rsidR="004E0FE1" w:rsidRDefault="00D27017" w:rsidP="00D27017">
      <w:pPr>
        <w:tabs>
          <w:tab w:val="left" w:leader="dot" w:pos="8640"/>
        </w:tabs>
        <w:rPr>
          <w:rFonts w:ascii="Times New Roman" w:hAnsi="Times New Roman" w:cs="Times New Roman"/>
        </w:rPr>
      </w:pPr>
      <w:r>
        <w:rPr>
          <w:rFonts w:ascii="Times New Roman" w:hAnsi="Times New Roman" w:cs="Times New Roman"/>
        </w:rPr>
        <w:t xml:space="preserve">EVALUATION OF THE IMPACT OF DUAL-USE </w:t>
      </w:r>
      <w:r w:rsidR="001D27C4">
        <w:rPr>
          <w:rFonts w:ascii="Times New Roman" w:hAnsi="Times New Roman" w:cs="Times New Roman"/>
        </w:rPr>
        <w:t xml:space="preserve">COVER </w:t>
      </w:r>
      <w:r>
        <w:rPr>
          <w:rFonts w:ascii="Times New Roman" w:hAnsi="Times New Roman" w:cs="Times New Roman"/>
        </w:rPr>
        <w:t>CROPPING ON PEST AND BENEFICIAL ARTHROPOD POPULATIONS</w:t>
      </w:r>
      <w:r w:rsidR="004E0FE1">
        <w:rPr>
          <w:rFonts w:ascii="Times New Roman" w:hAnsi="Times New Roman" w:cs="Times New Roman"/>
        </w:rPr>
        <w:tab/>
      </w:r>
      <w:r w:rsidR="008600CD">
        <w:rPr>
          <w:rFonts w:ascii="Times New Roman" w:hAnsi="Times New Roman" w:cs="Times New Roman"/>
        </w:rPr>
        <w:t>11</w:t>
      </w:r>
    </w:p>
    <w:p w14:paraId="53136C24" w14:textId="77777777" w:rsidR="004E0FE1" w:rsidRDefault="004E0FE1" w:rsidP="004E0FE1">
      <w:pPr>
        <w:tabs>
          <w:tab w:val="left" w:leader="dot" w:pos="8640"/>
        </w:tabs>
        <w:rPr>
          <w:rFonts w:ascii="Times New Roman" w:hAnsi="Times New Roman" w:cs="Times New Roman"/>
        </w:rPr>
      </w:pPr>
    </w:p>
    <w:p w14:paraId="2B289285" w14:textId="354A7E1B" w:rsidR="004E0FE1" w:rsidRDefault="004E0FE1" w:rsidP="004E0FE1">
      <w:pPr>
        <w:tabs>
          <w:tab w:val="left" w:leader="dot" w:pos="8640"/>
        </w:tabs>
        <w:rPr>
          <w:rFonts w:ascii="Times New Roman" w:hAnsi="Times New Roman" w:cs="Times New Roman"/>
        </w:rPr>
      </w:pPr>
      <w:r>
        <w:rPr>
          <w:rFonts w:ascii="Times New Roman" w:hAnsi="Times New Roman" w:cs="Times New Roman"/>
        </w:rPr>
        <w:t xml:space="preserve">        Introduction</w:t>
      </w:r>
      <w:r>
        <w:rPr>
          <w:rFonts w:ascii="Times New Roman" w:hAnsi="Times New Roman" w:cs="Times New Roman"/>
        </w:rPr>
        <w:tab/>
        <w:t>1</w:t>
      </w:r>
      <w:r w:rsidR="008600CD">
        <w:rPr>
          <w:rFonts w:ascii="Times New Roman" w:hAnsi="Times New Roman" w:cs="Times New Roman"/>
        </w:rPr>
        <w:t>1</w:t>
      </w:r>
    </w:p>
    <w:p w14:paraId="4E89D24E" w14:textId="77777777" w:rsidR="004E0FE1" w:rsidRDefault="004E0FE1" w:rsidP="004E0FE1">
      <w:pPr>
        <w:tabs>
          <w:tab w:val="left" w:leader="dot" w:pos="8640"/>
        </w:tabs>
        <w:rPr>
          <w:rFonts w:ascii="Times New Roman" w:hAnsi="Times New Roman" w:cs="Times New Roman"/>
        </w:rPr>
      </w:pPr>
    </w:p>
    <w:p w14:paraId="477FCD78" w14:textId="46BC1FAA" w:rsidR="001D27C4" w:rsidRDefault="004E0FE1" w:rsidP="004E0FE1">
      <w:pPr>
        <w:tabs>
          <w:tab w:val="left" w:leader="dot" w:pos="8640"/>
        </w:tabs>
        <w:rPr>
          <w:rFonts w:ascii="Times New Roman" w:hAnsi="Times New Roman" w:cs="Times New Roman"/>
        </w:rPr>
      </w:pPr>
      <w:r>
        <w:rPr>
          <w:rFonts w:ascii="Times New Roman" w:hAnsi="Times New Roman" w:cs="Times New Roman"/>
        </w:rPr>
        <w:t xml:space="preserve">        Materials and Methods</w:t>
      </w:r>
      <w:r>
        <w:rPr>
          <w:rFonts w:ascii="Times New Roman" w:hAnsi="Times New Roman" w:cs="Times New Roman"/>
        </w:rPr>
        <w:tab/>
        <w:t>1</w:t>
      </w:r>
      <w:r w:rsidR="008600CD">
        <w:rPr>
          <w:rFonts w:ascii="Times New Roman" w:hAnsi="Times New Roman" w:cs="Times New Roman"/>
        </w:rPr>
        <w:t>3</w:t>
      </w:r>
    </w:p>
    <w:p w14:paraId="3096EA10" w14:textId="77777777" w:rsidR="004E0FE1" w:rsidRDefault="004E0FE1" w:rsidP="004E0FE1">
      <w:pPr>
        <w:tabs>
          <w:tab w:val="left" w:leader="dot" w:pos="8640"/>
        </w:tabs>
        <w:rPr>
          <w:rFonts w:ascii="Times New Roman" w:hAnsi="Times New Roman" w:cs="Times New Roman"/>
        </w:rPr>
      </w:pPr>
    </w:p>
    <w:p w14:paraId="289E36CA" w14:textId="34A32CA5" w:rsidR="004E0FE1" w:rsidRDefault="004E0FE1" w:rsidP="004E0FE1">
      <w:pPr>
        <w:tabs>
          <w:tab w:val="left" w:leader="dot" w:pos="8640"/>
        </w:tabs>
        <w:rPr>
          <w:rFonts w:ascii="Times New Roman" w:hAnsi="Times New Roman" w:cs="Times New Roman"/>
        </w:rPr>
      </w:pPr>
      <w:r>
        <w:rPr>
          <w:rFonts w:ascii="Times New Roman" w:hAnsi="Times New Roman" w:cs="Times New Roman"/>
        </w:rPr>
        <w:t xml:space="preserve">                </w:t>
      </w:r>
      <w:r w:rsidR="001D27C4">
        <w:rPr>
          <w:rFonts w:ascii="Times New Roman" w:hAnsi="Times New Roman" w:cs="Times New Roman"/>
        </w:rPr>
        <w:t>Establishment of Research Plots</w:t>
      </w:r>
      <w:r>
        <w:rPr>
          <w:rFonts w:ascii="Times New Roman" w:hAnsi="Times New Roman" w:cs="Times New Roman"/>
        </w:rPr>
        <w:tab/>
        <w:t>1</w:t>
      </w:r>
      <w:r w:rsidR="008600CD">
        <w:rPr>
          <w:rFonts w:ascii="Times New Roman" w:hAnsi="Times New Roman" w:cs="Times New Roman"/>
        </w:rPr>
        <w:t>3</w:t>
      </w:r>
    </w:p>
    <w:p w14:paraId="59AC1B3F" w14:textId="77777777" w:rsidR="001D27C4" w:rsidRDefault="001D27C4" w:rsidP="004E0FE1">
      <w:pPr>
        <w:tabs>
          <w:tab w:val="left" w:leader="dot" w:pos="8640"/>
        </w:tabs>
        <w:rPr>
          <w:rFonts w:ascii="Times New Roman" w:hAnsi="Times New Roman" w:cs="Times New Roman"/>
        </w:rPr>
      </w:pPr>
    </w:p>
    <w:p w14:paraId="7B26B868" w14:textId="29EC6C76" w:rsidR="001D27C4" w:rsidRDefault="001D27C4" w:rsidP="004E0FE1">
      <w:pPr>
        <w:tabs>
          <w:tab w:val="left" w:leader="dot" w:pos="8640"/>
        </w:tabs>
        <w:rPr>
          <w:rFonts w:ascii="Times New Roman" w:hAnsi="Times New Roman" w:cs="Times New Roman"/>
        </w:rPr>
      </w:pPr>
      <w:r>
        <w:rPr>
          <w:rFonts w:ascii="Times New Roman" w:hAnsi="Times New Roman" w:cs="Times New Roman"/>
        </w:rPr>
        <w:t xml:space="preserve">                </w:t>
      </w:r>
      <w:r w:rsidR="009439D3">
        <w:rPr>
          <w:rFonts w:ascii="Times New Roman" w:hAnsi="Times New Roman" w:cs="Times New Roman"/>
        </w:rPr>
        <w:t>Arthropod Sampling</w:t>
      </w:r>
      <w:r w:rsidR="008600CD">
        <w:rPr>
          <w:rFonts w:ascii="Times New Roman" w:hAnsi="Times New Roman" w:cs="Times New Roman"/>
        </w:rPr>
        <w:tab/>
        <w:t>14</w:t>
      </w:r>
    </w:p>
    <w:p w14:paraId="58A8A817" w14:textId="77777777" w:rsidR="004E0FE1" w:rsidRDefault="004E0FE1" w:rsidP="004E0FE1">
      <w:pPr>
        <w:tabs>
          <w:tab w:val="left" w:leader="dot" w:pos="8640"/>
        </w:tabs>
        <w:rPr>
          <w:rFonts w:ascii="Times New Roman" w:hAnsi="Times New Roman" w:cs="Times New Roman"/>
        </w:rPr>
      </w:pPr>
    </w:p>
    <w:p w14:paraId="594569D9" w14:textId="054282A8" w:rsidR="004E0FE1" w:rsidRDefault="004E0FE1" w:rsidP="004E0FE1">
      <w:pPr>
        <w:tabs>
          <w:tab w:val="left" w:leader="dot" w:pos="8640"/>
        </w:tabs>
        <w:rPr>
          <w:rFonts w:ascii="Times New Roman" w:hAnsi="Times New Roman" w:cs="Times New Roman"/>
        </w:rPr>
      </w:pPr>
      <w:r>
        <w:rPr>
          <w:rFonts w:ascii="Times New Roman" w:hAnsi="Times New Roman" w:cs="Times New Roman"/>
        </w:rPr>
        <w:t xml:space="preserve">                </w:t>
      </w:r>
      <w:r w:rsidR="001D27C4">
        <w:rPr>
          <w:rFonts w:ascii="Times New Roman" w:hAnsi="Times New Roman" w:cs="Times New Roman"/>
        </w:rPr>
        <w:t>Data Analysis</w:t>
      </w:r>
      <w:r>
        <w:rPr>
          <w:rFonts w:ascii="Times New Roman" w:hAnsi="Times New Roman" w:cs="Times New Roman"/>
        </w:rPr>
        <w:tab/>
        <w:t>1</w:t>
      </w:r>
      <w:r w:rsidR="008600CD">
        <w:rPr>
          <w:rFonts w:ascii="Times New Roman" w:hAnsi="Times New Roman" w:cs="Times New Roman"/>
        </w:rPr>
        <w:t>6</w:t>
      </w:r>
    </w:p>
    <w:p w14:paraId="56FA8E76" w14:textId="77777777" w:rsidR="004E0FE1" w:rsidRDefault="004E0FE1" w:rsidP="004E0FE1">
      <w:pPr>
        <w:tabs>
          <w:tab w:val="left" w:pos="2250"/>
          <w:tab w:val="left" w:leader="dot" w:pos="8640"/>
        </w:tabs>
        <w:rPr>
          <w:rFonts w:ascii="Times New Roman" w:hAnsi="Times New Roman" w:cs="Times New Roman"/>
        </w:rPr>
      </w:pPr>
      <w:r>
        <w:rPr>
          <w:rFonts w:ascii="Times New Roman" w:hAnsi="Times New Roman" w:cs="Times New Roman"/>
        </w:rPr>
        <w:t xml:space="preserve">                </w:t>
      </w:r>
    </w:p>
    <w:p w14:paraId="65381C88" w14:textId="51DBAD4F" w:rsidR="004E0FE1" w:rsidRDefault="004E0FE1" w:rsidP="004E0FE1">
      <w:pPr>
        <w:tabs>
          <w:tab w:val="left" w:pos="2250"/>
          <w:tab w:val="left" w:leader="dot" w:pos="8640"/>
        </w:tabs>
        <w:rPr>
          <w:rFonts w:ascii="Times New Roman" w:hAnsi="Times New Roman" w:cs="Times New Roman"/>
        </w:rPr>
      </w:pPr>
      <w:r>
        <w:rPr>
          <w:rFonts w:ascii="Times New Roman" w:hAnsi="Times New Roman" w:cs="Times New Roman"/>
        </w:rPr>
        <w:t xml:space="preserve">        Results and Discussion</w:t>
      </w:r>
      <w:r>
        <w:rPr>
          <w:rFonts w:ascii="Times New Roman" w:hAnsi="Times New Roman" w:cs="Times New Roman"/>
        </w:rPr>
        <w:tab/>
        <w:t>1</w:t>
      </w:r>
      <w:r w:rsidR="008600CD">
        <w:rPr>
          <w:rFonts w:ascii="Times New Roman" w:hAnsi="Times New Roman" w:cs="Times New Roman"/>
        </w:rPr>
        <w:t>7</w:t>
      </w:r>
    </w:p>
    <w:p w14:paraId="34AB7B2D" w14:textId="77777777" w:rsidR="004E0FE1" w:rsidRDefault="004E0FE1" w:rsidP="004E0FE1">
      <w:pPr>
        <w:tabs>
          <w:tab w:val="left" w:pos="2250"/>
          <w:tab w:val="left" w:leader="dot" w:pos="8640"/>
        </w:tabs>
        <w:rPr>
          <w:rFonts w:ascii="Times New Roman" w:hAnsi="Times New Roman" w:cs="Times New Roman"/>
        </w:rPr>
      </w:pPr>
    </w:p>
    <w:p w14:paraId="31A14B29" w14:textId="2C1253F3" w:rsidR="004E0FE1" w:rsidRDefault="004E0FE1" w:rsidP="004E0FE1">
      <w:pPr>
        <w:tabs>
          <w:tab w:val="left" w:pos="2250"/>
          <w:tab w:val="left" w:leader="dot" w:pos="8640"/>
        </w:tabs>
        <w:rPr>
          <w:rFonts w:ascii="Times New Roman" w:hAnsi="Times New Roman" w:cs="Times New Roman"/>
        </w:rPr>
      </w:pPr>
      <w:r>
        <w:rPr>
          <w:rFonts w:ascii="Times New Roman" w:hAnsi="Times New Roman" w:cs="Times New Roman"/>
        </w:rPr>
        <w:t xml:space="preserve">                </w:t>
      </w:r>
      <w:r w:rsidR="001D27C4">
        <w:rPr>
          <w:rFonts w:ascii="Times New Roman" w:hAnsi="Times New Roman" w:cs="Times New Roman"/>
        </w:rPr>
        <w:t>2019</w:t>
      </w:r>
      <w:r w:rsidR="001B26A8">
        <w:rPr>
          <w:rFonts w:ascii="Times New Roman" w:hAnsi="Times New Roman" w:cs="Times New Roman"/>
        </w:rPr>
        <w:t>………..</w:t>
      </w:r>
      <w:r>
        <w:rPr>
          <w:rFonts w:ascii="Times New Roman" w:hAnsi="Times New Roman" w:cs="Times New Roman"/>
        </w:rPr>
        <w:tab/>
        <w:t>1</w:t>
      </w:r>
      <w:r w:rsidR="008600CD">
        <w:rPr>
          <w:rFonts w:ascii="Times New Roman" w:hAnsi="Times New Roman" w:cs="Times New Roman"/>
        </w:rPr>
        <w:t>7</w:t>
      </w:r>
    </w:p>
    <w:p w14:paraId="13CD2742" w14:textId="77777777" w:rsidR="004E0FE1" w:rsidRDefault="004E0FE1" w:rsidP="004E0FE1">
      <w:pPr>
        <w:tabs>
          <w:tab w:val="left" w:pos="2250"/>
          <w:tab w:val="left" w:leader="dot" w:pos="8640"/>
        </w:tabs>
        <w:rPr>
          <w:rFonts w:ascii="Times New Roman" w:hAnsi="Times New Roman" w:cs="Times New Roman"/>
        </w:rPr>
      </w:pPr>
    </w:p>
    <w:p w14:paraId="4067CDC4" w14:textId="04F1FCFB" w:rsidR="004E0FE1" w:rsidRDefault="004E0FE1" w:rsidP="004E0FE1">
      <w:pPr>
        <w:tabs>
          <w:tab w:val="left" w:pos="2250"/>
          <w:tab w:val="left" w:leader="dot" w:pos="8640"/>
        </w:tabs>
        <w:rPr>
          <w:rFonts w:ascii="Times New Roman" w:hAnsi="Times New Roman" w:cs="Times New Roman"/>
        </w:rPr>
      </w:pPr>
      <w:r>
        <w:rPr>
          <w:rFonts w:ascii="Times New Roman" w:hAnsi="Times New Roman" w:cs="Times New Roman"/>
        </w:rPr>
        <w:t xml:space="preserve">                </w:t>
      </w:r>
      <w:r w:rsidR="001D27C4">
        <w:rPr>
          <w:rFonts w:ascii="Times New Roman" w:hAnsi="Times New Roman" w:cs="Times New Roman"/>
        </w:rPr>
        <w:t>2020</w:t>
      </w:r>
      <w:r w:rsidR="001B26A8">
        <w:rPr>
          <w:rFonts w:ascii="Times New Roman" w:hAnsi="Times New Roman" w:cs="Times New Roman"/>
        </w:rPr>
        <w:t>………..</w:t>
      </w:r>
      <w:r w:rsidR="00245E50">
        <w:rPr>
          <w:rFonts w:ascii="Times New Roman" w:hAnsi="Times New Roman" w:cs="Times New Roman"/>
        </w:rPr>
        <w:tab/>
        <w:t>20</w:t>
      </w:r>
    </w:p>
    <w:p w14:paraId="694DBA48" w14:textId="77777777" w:rsidR="004E0FE1" w:rsidRDefault="004E0FE1" w:rsidP="004E0FE1">
      <w:pPr>
        <w:tabs>
          <w:tab w:val="left" w:pos="2250"/>
          <w:tab w:val="left" w:leader="dot" w:pos="8640"/>
        </w:tabs>
        <w:rPr>
          <w:rFonts w:ascii="Times New Roman" w:hAnsi="Times New Roman" w:cs="Times New Roman"/>
        </w:rPr>
      </w:pPr>
      <w:r>
        <w:rPr>
          <w:rFonts w:ascii="Times New Roman" w:hAnsi="Times New Roman" w:cs="Times New Roman"/>
        </w:rPr>
        <w:t xml:space="preserve">                </w:t>
      </w:r>
    </w:p>
    <w:p w14:paraId="65F05371" w14:textId="01974E3A" w:rsidR="004E0FE1" w:rsidRDefault="004E0FE1" w:rsidP="004E0FE1">
      <w:pPr>
        <w:tabs>
          <w:tab w:val="left" w:pos="2250"/>
          <w:tab w:val="left" w:leader="dot" w:pos="8640"/>
        </w:tabs>
        <w:rPr>
          <w:rFonts w:ascii="Times New Roman" w:hAnsi="Times New Roman" w:cs="Times New Roman"/>
        </w:rPr>
      </w:pPr>
      <w:r>
        <w:rPr>
          <w:rFonts w:ascii="Times New Roman" w:hAnsi="Times New Roman" w:cs="Times New Roman"/>
        </w:rPr>
        <w:t xml:space="preserve">        Summary........................................................................................</w:t>
      </w:r>
      <w:r w:rsidR="00407B34">
        <w:rPr>
          <w:rFonts w:ascii="Times New Roman" w:hAnsi="Times New Roman" w:cs="Times New Roman"/>
        </w:rPr>
        <w:t>.</w:t>
      </w:r>
      <w:r w:rsidR="008600CD">
        <w:rPr>
          <w:rFonts w:ascii="Times New Roman" w:hAnsi="Times New Roman" w:cs="Times New Roman"/>
        </w:rPr>
        <w:t>.</w:t>
      </w:r>
      <w:r w:rsidR="00245E50">
        <w:rPr>
          <w:rFonts w:ascii="Times New Roman" w:hAnsi="Times New Roman" w:cs="Times New Roman"/>
        </w:rPr>
        <w:t>..............................25</w:t>
      </w:r>
    </w:p>
    <w:p w14:paraId="4FBDF67C" w14:textId="77777777" w:rsidR="004E0FE1" w:rsidRDefault="004E0FE1" w:rsidP="004E0FE1">
      <w:pPr>
        <w:tabs>
          <w:tab w:val="left" w:pos="2250"/>
          <w:tab w:val="left" w:leader="dot" w:pos="8640"/>
        </w:tabs>
        <w:rPr>
          <w:rFonts w:ascii="Times New Roman" w:hAnsi="Times New Roman" w:cs="Times New Roman"/>
        </w:rPr>
      </w:pPr>
    </w:p>
    <w:p w14:paraId="45A5C41F" w14:textId="77777777" w:rsidR="004E0FE1" w:rsidRDefault="004E0FE1" w:rsidP="004E0FE1">
      <w:pPr>
        <w:tabs>
          <w:tab w:val="left" w:pos="2250"/>
          <w:tab w:val="left" w:leader="dot" w:pos="8640"/>
        </w:tabs>
        <w:rPr>
          <w:rFonts w:ascii="Times New Roman" w:hAnsi="Times New Roman"/>
        </w:rPr>
      </w:pPr>
      <w:r w:rsidRPr="00AE1AF0">
        <w:rPr>
          <w:rFonts w:ascii="Times New Roman" w:hAnsi="Times New Roman" w:cs="Times New Roman"/>
          <w:b/>
        </w:rPr>
        <w:t>CHAPTER III</w:t>
      </w:r>
      <w:r>
        <w:rPr>
          <w:rFonts w:ascii="Times New Roman" w:hAnsi="Times New Roman" w:cs="Times New Roman"/>
        </w:rPr>
        <w:t xml:space="preserve"> </w:t>
      </w:r>
    </w:p>
    <w:p w14:paraId="0361A146" w14:textId="77650149" w:rsidR="004E0FE1" w:rsidRDefault="001D27C4" w:rsidP="001D27C4">
      <w:pPr>
        <w:tabs>
          <w:tab w:val="left" w:pos="2250"/>
          <w:tab w:val="left" w:leader="dot" w:pos="8640"/>
        </w:tabs>
        <w:rPr>
          <w:rFonts w:ascii="Times New Roman" w:hAnsi="Times New Roman"/>
        </w:rPr>
      </w:pPr>
      <w:r>
        <w:rPr>
          <w:rFonts w:ascii="Times New Roman" w:hAnsi="Times New Roman"/>
        </w:rPr>
        <w:t>ASSESS</w:t>
      </w:r>
      <w:r w:rsidR="00657C6E">
        <w:rPr>
          <w:rFonts w:ascii="Times New Roman" w:hAnsi="Times New Roman"/>
        </w:rPr>
        <w:t>MENT OF</w:t>
      </w:r>
      <w:r>
        <w:rPr>
          <w:rFonts w:ascii="Times New Roman" w:hAnsi="Times New Roman"/>
        </w:rPr>
        <w:t xml:space="preserve"> DUAL-USE COVER CROPPING ON DENSITY AND IMPACT OF SLUGS.</w:t>
      </w:r>
      <w:r w:rsidR="00407B34">
        <w:rPr>
          <w:rFonts w:ascii="Times New Roman" w:hAnsi="Times New Roman"/>
        </w:rPr>
        <w:t>.................................................................................................</w:t>
      </w:r>
      <w:r w:rsidR="00245E50">
        <w:rPr>
          <w:rFonts w:ascii="Times New Roman" w:hAnsi="Times New Roman"/>
        </w:rPr>
        <w:t>................................</w:t>
      </w:r>
      <w:r w:rsidR="00407B34">
        <w:rPr>
          <w:rFonts w:ascii="Times New Roman" w:hAnsi="Times New Roman"/>
        </w:rPr>
        <w:t>.</w:t>
      </w:r>
      <w:r w:rsidR="00245E50">
        <w:rPr>
          <w:rFonts w:ascii="Times New Roman" w:hAnsi="Times New Roman"/>
        </w:rPr>
        <w:t>28</w:t>
      </w:r>
    </w:p>
    <w:p w14:paraId="53749CE5" w14:textId="77777777" w:rsidR="004E0FE1" w:rsidRDefault="004E0FE1" w:rsidP="004E0FE1">
      <w:pPr>
        <w:tabs>
          <w:tab w:val="left" w:pos="2250"/>
          <w:tab w:val="left" w:leader="dot" w:pos="8640"/>
        </w:tabs>
        <w:rPr>
          <w:rFonts w:ascii="Times New Roman" w:hAnsi="Times New Roman"/>
        </w:rPr>
      </w:pPr>
    </w:p>
    <w:p w14:paraId="3BB3EC50" w14:textId="10B3564E" w:rsidR="004E0FE1" w:rsidRDefault="004E0FE1" w:rsidP="004E0FE1">
      <w:pPr>
        <w:tabs>
          <w:tab w:val="left" w:pos="2250"/>
          <w:tab w:val="left" w:leader="dot" w:pos="8640"/>
        </w:tabs>
        <w:rPr>
          <w:rFonts w:ascii="Times New Roman" w:hAnsi="Times New Roman"/>
        </w:rPr>
      </w:pPr>
      <w:r>
        <w:rPr>
          <w:rFonts w:ascii="Times New Roman" w:hAnsi="Times New Roman"/>
        </w:rPr>
        <w:t xml:space="preserve">        Introduction...........................................................................................................</w:t>
      </w:r>
      <w:r w:rsidR="00407B34">
        <w:rPr>
          <w:rFonts w:ascii="Times New Roman" w:hAnsi="Times New Roman"/>
        </w:rPr>
        <w:t>.</w:t>
      </w:r>
      <w:r>
        <w:rPr>
          <w:rFonts w:ascii="Times New Roman" w:hAnsi="Times New Roman"/>
        </w:rPr>
        <w:t>........</w:t>
      </w:r>
      <w:r w:rsidR="00245E50">
        <w:rPr>
          <w:rFonts w:ascii="Times New Roman" w:hAnsi="Times New Roman"/>
        </w:rPr>
        <w:t>28</w:t>
      </w:r>
    </w:p>
    <w:p w14:paraId="007D7ADB" w14:textId="77777777" w:rsidR="004E0FE1" w:rsidRDefault="004E0FE1" w:rsidP="004E0FE1">
      <w:pPr>
        <w:tabs>
          <w:tab w:val="left" w:pos="2250"/>
          <w:tab w:val="left" w:leader="dot" w:pos="8640"/>
        </w:tabs>
        <w:rPr>
          <w:rFonts w:ascii="Times New Roman" w:hAnsi="Times New Roman"/>
        </w:rPr>
      </w:pPr>
    </w:p>
    <w:p w14:paraId="68DEC31A" w14:textId="3D5D0D60" w:rsidR="004E0FE1" w:rsidRDefault="004E0FE1" w:rsidP="004E0FE1">
      <w:pPr>
        <w:tabs>
          <w:tab w:val="left" w:pos="2250"/>
          <w:tab w:val="left" w:leader="dot" w:pos="8640"/>
        </w:tabs>
        <w:rPr>
          <w:rFonts w:ascii="Times New Roman" w:hAnsi="Times New Roman"/>
        </w:rPr>
      </w:pPr>
      <w:r>
        <w:rPr>
          <w:rFonts w:ascii="Times New Roman" w:hAnsi="Times New Roman"/>
        </w:rPr>
        <w:t xml:space="preserve">        Materials and Methods</w:t>
      </w:r>
      <w:r>
        <w:rPr>
          <w:rFonts w:ascii="Times New Roman" w:hAnsi="Times New Roman"/>
        </w:rPr>
        <w:tab/>
      </w:r>
      <w:r w:rsidR="00245E50">
        <w:rPr>
          <w:rFonts w:ascii="Times New Roman" w:hAnsi="Times New Roman"/>
        </w:rPr>
        <w:t>29</w:t>
      </w:r>
    </w:p>
    <w:p w14:paraId="44EFA858" w14:textId="77777777" w:rsidR="004E0FE1" w:rsidRDefault="004E0FE1" w:rsidP="004E0FE1">
      <w:pPr>
        <w:tabs>
          <w:tab w:val="left" w:pos="2250"/>
          <w:tab w:val="left" w:leader="dot" w:pos="8640"/>
        </w:tabs>
        <w:rPr>
          <w:rFonts w:ascii="Times New Roman" w:hAnsi="Times New Roman"/>
        </w:rPr>
      </w:pPr>
    </w:p>
    <w:p w14:paraId="391A0C7D" w14:textId="11F686A8" w:rsidR="004E0FE1" w:rsidRDefault="004E0FE1" w:rsidP="004E0FE1">
      <w:pPr>
        <w:tabs>
          <w:tab w:val="left" w:pos="2250"/>
          <w:tab w:val="left" w:leader="dot" w:pos="8640"/>
        </w:tabs>
        <w:rPr>
          <w:rFonts w:ascii="Times New Roman" w:hAnsi="Times New Roman"/>
        </w:rPr>
      </w:pPr>
      <w:r>
        <w:rPr>
          <w:rFonts w:ascii="Times New Roman" w:hAnsi="Times New Roman"/>
        </w:rPr>
        <w:t xml:space="preserve">                </w:t>
      </w:r>
      <w:r w:rsidR="009439D3">
        <w:rPr>
          <w:rFonts w:ascii="Times New Roman" w:hAnsi="Times New Roman"/>
        </w:rPr>
        <w:t>Slug Sampling</w:t>
      </w:r>
      <w:r>
        <w:rPr>
          <w:rFonts w:ascii="Times New Roman" w:hAnsi="Times New Roman"/>
        </w:rPr>
        <w:tab/>
      </w:r>
      <w:r w:rsidR="00245E50">
        <w:rPr>
          <w:rFonts w:ascii="Times New Roman" w:hAnsi="Times New Roman"/>
        </w:rPr>
        <w:t>29</w:t>
      </w:r>
    </w:p>
    <w:p w14:paraId="375DED0E" w14:textId="77777777" w:rsidR="004E0FE1" w:rsidRDefault="004E0FE1" w:rsidP="004E0FE1">
      <w:pPr>
        <w:tabs>
          <w:tab w:val="left" w:pos="2250"/>
          <w:tab w:val="left" w:leader="dot" w:pos="8640"/>
        </w:tabs>
        <w:rPr>
          <w:rFonts w:ascii="Times New Roman" w:hAnsi="Times New Roman"/>
        </w:rPr>
      </w:pPr>
    </w:p>
    <w:p w14:paraId="6E8B667E" w14:textId="4B9EBEB3" w:rsidR="004E0FE1" w:rsidRDefault="004E0FE1" w:rsidP="004E0FE1">
      <w:pPr>
        <w:tabs>
          <w:tab w:val="left" w:pos="2250"/>
          <w:tab w:val="left" w:leader="dot" w:pos="8640"/>
        </w:tabs>
        <w:rPr>
          <w:rFonts w:ascii="Times New Roman" w:hAnsi="Times New Roman"/>
        </w:rPr>
      </w:pPr>
      <w:r>
        <w:rPr>
          <w:rFonts w:ascii="Times New Roman" w:hAnsi="Times New Roman"/>
        </w:rPr>
        <w:lastRenderedPageBreak/>
        <w:t xml:space="preserve">                </w:t>
      </w:r>
      <w:r w:rsidR="001D27C4">
        <w:rPr>
          <w:rFonts w:ascii="Times New Roman" w:hAnsi="Times New Roman"/>
        </w:rPr>
        <w:t>Data Analysis</w:t>
      </w:r>
      <w:r w:rsidR="00245E50">
        <w:rPr>
          <w:rFonts w:ascii="Times New Roman" w:hAnsi="Times New Roman"/>
        </w:rPr>
        <w:tab/>
        <w:t>30</w:t>
      </w:r>
    </w:p>
    <w:p w14:paraId="74E7E748" w14:textId="77777777" w:rsidR="004E0FE1" w:rsidRDefault="004E0FE1" w:rsidP="004E0FE1">
      <w:pPr>
        <w:tabs>
          <w:tab w:val="left" w:pos="2250"/>
          <w:tab w:val="left" w:leader="dot" w:pos="8640"/>
        </w:tabs>
        <w:rPr>
          <w:rFonts w:ascii="Times New Roman" w:hAnsi="Times New Roman"/>
        </w:rPr>
      </w:pPr>
    </w:p>
    <w:p w14:paraId="7FA0AA91" w14:textId="4358A0E1" w:rsidR="004E0FE1" w:rsidRDefault="004E0FE1" w:rsidP="004E0FE1">
      <w:pPr>
        <w:tabs>
          <w:tab w:val="left" w:pos="2250"/>
          <w:tab w:val="left" w:leader="dot" w:pos="8640"/>
        </w:tabs>
        <w:rPr>
          <w:rFonts w:ascii="Times New Roman" w:hAnsi="Times New Roman"/>
        </w:rPr>
      </w:pPr>
      <w:r>
        <w:rPr>
          <w:rFonts w:ascii="Times New Roman" w:hAnsi="Times New Roman"/>
        </w:rPr>
        <w:t xml:space="preserve">        </w:t>
      </w:r>
      <w:r w:rsidR="00245E50">
        <w:rPr>
          <w:rFonts w:ascii="Times New Roman" w:hAnsi="Times New Roman"/>
        </w:rPr>
        <w:t>Results and Discussion</w:t>
      </w:r>
      <w:r w:rsidR="00245E50">
        <w:rPr>
          <w:rFonts w:ascii="Times New Roman" w:hAnsi="Times New Roman"/>
        </w:rPr>
        <w:tab/>
        <w:t>30</w:t>
      </w:r>
    </w:p>
    <w:p w14:paraId="51BC6ECA" w14:textId="77777777" w:rsidR="004E0FE1" w:rsidRDefault="004E0FE1" w:rsidP="004E0FE1">
      <w:pPr>
        <w:tabs>
          <w:tab w:val="left" w:pos="2250"/>
          <w:tab w:val="left" w:leader="dot" w:pos="8640"/>
        </w:tabs>
        <w:rPr>
          <w:rFonts w:ascii="Times New Roman" w:hAnsi="Times New Roman"/>
        </w:rPr>
      </w:pPr>
    </w:p>
    <w:p w14:paraId="44F32DCC" w14:textId="51109D8A" w:rsidR="004E0FE1" w:rsidRDefault="004E0FE1" w:rsidP="004E0FE1">
      <w:pPr>
        <w:tabs>
          <w:tab w:val="left" w:pos="2250"/>
          <w:tab w:val="left" w:leader="dot" w:pos="8640"/>
        </w:tabs>
        <w:rPr>
          <w:rFonts w:ascii="Times New Roman" w:hAnsi="Times New Roman"/>
        </w:rPr>
      </w:pPr>
      <w:r>
        <w:rPr>
          <w:rFonts w:ascii="Times New Roman" w:hAnsi="Times New Roman"/>
        </w:rPr>
        <w:t xml:space="preserve">                </w:t>
      </w:r>
      <w:r w:rsidR="001B26A8">
        <w:rPr>
          <w:rFonts w:ascii="Times New Roman" w:hAnsi="Times New Roman"/>
        </w:rPr>
        <w:t>2019………..</w:t>
      </w:r>
      <w:r w:rsidR="00245E50">
        <w:rPr>
          <w:rFonts w:ascii="Times New Roman" w:hAnsi="Times New Roman"/>
        </w:rPr>
        <w:tab/>
        <w:t>30</w:t>
      </w:r>
    </w:p>
    <w:p w14:paraId="4030D2F6" w14:textId="77777777" w:rsidR="004E0FE1" w:rsidRDefault="004E0FE1" w:rsidP="004E0FE1">
      <w:pPr>
        <w:tabs>
          <w:tab w:val="left" w:pos="2250"/>
          <w:tab w:val="left" w:leader="dot" w:pos="8640"/>
        </w:tabs>
        <w:rPr>
          <w:rFonts w:ascii="Times New Roman" w:hAnsi="Times New Roman"/>
        </w:rPr>
      </w:pPr>
    </w:p>
    <w:p w14:paraId="52068243" w14:textId="7D2214D7" w:rsidR="004E0FE1" w:rsidRDefault="004E0FE1" w:rsidP="004E0FE1">
      <w:pPr>
        <w:tabs>
          <w:tab w:val="left" w:pos="2250"/>
          <w:tab w:val="left" w:leader="dot" w:pos="8640"/>
        </w:tabs>
        <w:rPr>
          <w:rFonts w:ascii="Times New Roman" w:hAnsi="Times New Roman"/>
        </w:rPr>
      </w:pPr>
      <w:r>
        <w:rPr>
          <w:rFonts w:ascii="Times New Roman" w:hAnsi="Times New Roman"/>
        </w:rPr>
        <w:t xml:space="preserve">                </w:t>
      </w:r>
      <w:r w:rsidR="001B26A8">
        <w:rPr>
          <w:rFonts w:ascii="Times New Roman" w:hAnsi="Times New Roman"/>
        </w:rPr>
        <w:t>2020………..</w:t>
      </w:r>
      <w:r>
        <w:rPr>
          <w:rFonts w:ascii="Times New Roman" w:hAnsi="Times New Roman"/>
        </w:rPr>
        <w:tab/>
      </w:r>
      <w:r w:rsidR="00245E50">
        <w:rPr>
          <w:rFonts w:ascii="Times New Roman" w:hAnsi="Times New Roman"/>
        </w:rPr>
        <w:t>32</w:t>
      </w:r>
    </w:p>
    <w:p w14:paraId="5EC03029" w14:textId="77777777" w:rsidR="004E0FE1" w:rsidRDefault="004E0FE1" w:rsidP="004E0FE1">
      <w:pPr>
        <w:tabs>
          <w:tab w:val="left" w:pos="2250"/>
          <w:tab w:val="left" w:leader="dot" w:pos="8640"/>
        </w:tabs>
        <w:rPr>
          <w:rFonts w:ascii="Times New Roman" w:hAnsi="Times New Roman"/>
        </w:rPr>
      </w:pPr>
    </w:p>
    <w:p w14:paraId="0E047D59" w14:textId="06C30436" w:rsidR="004E0FE1" w:rsidRDefault="004E0FE1" w:rsidP="004E0FE1">
      <w:pPr>
        <w:tabs>
          <w:tab w:val="left" w:pos="2250"/>
          <w:tab w:val="left" w:leader="dot" w:pos="8640"/>
        </w:tabs>
        <w:rPr>
          <w:rFonts w:ascii="Times New Roman" w:hAnsi="Times New Roman"/>
        </w:rPr>
      </w:pPr>
      <w:r>
        <w:rPr>
          <w:rFonts w:ascii="Times New Roman" w:hAnsi="Times New Roman"/>
        </w:rPr>
        <w:t xml:space="preserve">        Summary........................................................................................................................</w:t>
      </w:r>
      <w:r w:rsidR="00245E50">
        <w:rPr>
          <w:rFonts w:ascii="Times New Roman" w:hAnsi="Times New Roman"/>
        </w:rPr>
        <w:t>33</w:t>
      </w:r>
    </w:p>
    <w:p w14:paraId="5D497AC0" w14:textId="77777777" w:rsidR="004E0FE1" w:rsidRDefault="004E0FE1" w:rsidP="004E0FE1">
      <w:pPr>
        <w:tabs>
          <w:tab w:val="left" w:pos="2250"/>
          <w:tab w:val="left" w:leader="dot" w:pos="8640"/>
        </w:tabs>
        <w:rPr>
          <w:rFonts w:ascii="Times New Roman" w:hAnsi="Times New Roman"/>
        </w:rPr>
      </w:pPr>
    </w:p>
    <w:p w14:paraId="66F6F329" w14:textId="77777777" w:rsidR="004E0FE1" w:rsidRDefault="004E0FE1" w:rsidP="004E0FE1">
      <w:pPr>
        <w:tabs>
          <w:tab w:val="left" w:pos="2250"/>
          <w:tab w:val="left" w:leader="dot" w:pos="8640"/>
        </w:tabs>
        <w:rPr>
          <w:rFonts w:ascii="Times New Roman" w:hAnsi="Times New Roman"/>
        </w:rPr>
      </w:pPr>
      <w:bookmarkStart w:id="3" w:name="_Hlk517609517"/>
      <w:r w:rsidRPr="00AE1AF0">
        <w:rPr>
          <w:rFonts w:ascii="Times New Roman" w:hAnsi="Times New Roman"/>
          <w:b/>
        </w:rPr>
        <w:t>CHAPTER IV</w:t>
      </w:r>
      <w:r>
        <w:rPr>
          <w:rFonts w:ascii="Times New Roman" w:hAnsi="Times New Roman"/>
        </w:rPr>
        <w:t xml:space="preserve"> </w:t>
      </w:r>
    </w:p>
    <w:p w14:paraId="42F7AF96" w14:textId="77777777" w:rsidR="001D27C4" w:rsidRDefault="001D27C4" w:rsidP="001D27C4">
      <w:pPr>
        <w:tabs>
          <w:tab w:val="left" w:pos="2250"/>
          <w:tab w:val="left" w:leader="dot" w:pos="8640"/>
        </w:tabs>
        <w:rPr>
          <w:rFonts w:ascii="Times New Roman" w:hAnsi="Times New Roman"/>
        </w:rPr>
      </w:pPr>
      <w:r>
        <w:rPr>
          <w:rFonts w:ascii="Times New Roman" w:hAnsi="Times New Roman"/>
        </w:rPr>
        <w:t xml:space="preserve">DETERMINING THE INFLUENCE OF DUAL-USE COVER CROPPING AND PESTS </w:t>
      </w:r>
    </w:p>
    <w:p w14:paraId="2ADB5CD0" w14:textId="4A4B8A7D" w:rsidR="004E0FE1" w:rsidRDefault="001D27C4" w:rsidP="001D27C4">
      <w:pPr>
        <w:tabs>
          <w:tab w:val="left" w:pos="2250"/>
          <w:tab w:val="left" w:leader="dot" w:pos="8640"/>
        </w:tabs>
        <w:rPr>
          <w:rFonts w:ascii="Times New Roman" w:hAnsi="Times New Roman"/>
        </w:rPr>
      </w:pPr>
      <w:r>
        <w:rPr>
          <w:rFonts w:ascii="Times New Roman" w:hAnsi="Times New Roman"/>
        </w:rPr>
        <w:t xml:space="preserve">ON </w:t>
      </w:r>
      <w:r w:rsidR="008418AA">
        <w:rPr>
          <w:rFonts w:ascii="Times New Roman" w:hAnsi="Times New Roman"/>
        </w:rPr>
        <w:t xml:space="preserve">COVER CROP BIOMASS AND </w:t>
      </w:r>
      <w:r>
        <w:rPr>
          <w:rFonts w:ascii="Times New Roman" w:hAnsi="Times New Roman"/>
        </w:rPr>
        <w:t>SOYBEAN YIELD</w:t>
      </w:r>
      <w:r w:rsidR="004E0FE1">
        <w:rPr>
          <w:rFonts w:ascii="Times New Roman" w:hAnsi="Times New Roman"/>
        </w:rPr>
        <w:tab/>
      </w:r>
      <w:r w:rsidR="00245E50">
        <w:rPr>
          <w:rFonts w:ascii="Times New Roman" w:hAnsi="Times New Roman"/>
        </w:rPr>
        <w:t>35</w:t>
      </w:r>
    </w:p>
    <w:bookmarkEnd w:id="3"/>
    <w:p w14:paraId="3C846723" w14:textId="77777777" w:rsidR="004E0FE1" w:rsidRDefault="004E0FE1" w:rsidP="004E0FE1">
      <w:pPr>
        <w:tabs>
          <w:tab w:val="left" w:pos="2250"/>
          <w:tab w:val="left" w:leader="dot" w:pos="8640"/>
        </w:tabs>
        <w:rPr>
          <w:rFonts w:ascii="Times New Roman" w:hAnsi="Times New Roman"/>
        </w:rPr>
      </w:pPr>
    </w:p>
    <w:p w14:paraId="3E757FCF" w14:textId="36C7D073" w:rsidR="004E0FE1" w:rsidRDefault="004E0FE1" w:rsidP="004E0FE1">
      <w:pPr>
        <w:tabs>
          <w:tab w:val="left" w:pos="2250"/>
          <w:tab w:val="left" w:leader="dot" w:pos="8640"/>
        </w:tabs>
        <w:rPr>
          <w:rFonts w:ascii="Times New Roman" w:hAnsi="Times New Roman"/>
        </w:rPr>
      </w:pPr>
      <w:r>
        <w:rPr>
          <w:rFonts w:ascii="Times New Roman" w:hAnsi="Times New Roman"/>
        </w:rPr>
        <w:t xml:space="preserve">        Introduction....................................................................................................................</w:t>
      </w:r>
      <w:r w:rsidR="00245E50">
        <w:rPr>
          <w:rFonts w:ascii="Times New Roman" w:hAnsi="Times New Roman"/>
        </w:rPr>
        <w:t>35</w:t>
      </w:r>
    </w:p>
    <w:p w14:paraId="3CB4F6B9" w14:textId="77777777" w:rsidR="004E0FE1" w:rsidRDefault="004E0FE1" w:rsidP="004E0FE1">
      <w:pPr>
        <w:tabs>
          <w:tab w:val="left" w:pos="2250"/>
          <w:tab w:val="left" w:leader="dot" w:pos="8640"/>
        </w:tabs>
        <w:rPr>
          <w:rFonts w:ascii="Times New Roman" w:hAnsi="Times New Roman"/>
        </w:rPr>
      </w:pPr>
    </w:p>
    <w:p w14:paraId="0569FED6" w14:textId="23ED2CB6" w:rsidR="004E0FE1" w:rsidRDefault="004E0FE1" w:rsidP="004E0FE1">
      <w:pPr>
        <w:tabs>
          <w:tab w:val="left" w:pos="2250"/>
          <w:tab w:val="left" w:leader="dot" w:pos="8640"/>
        </w:tabs>
        <w:rPr>
          <w:rFonts w:ascii="Times New Roman" w:hAnsi="Times New Roman"/>
        </w:rPr>
      </w:pPr>
      <w:r>
        <w:rPr>
          <w:rFonts w:ascii="Times New Roman" w:hAnsi="Times New Roman"/>
        </w:rPr>
        <w:t xml:space="preserve">        Materials and Methods</w:t>
      </w:r>
      <w:r>
        <w:rPr>
          <w:rFonts w:ascii="Times New Roman" w:hAnsi="Times New Roman"/>
        </w:rPr>
        <w:tab/>
      </w:r>
      <w:r w:rsidR="00245E50">
        <w:rPr>
          <w:rFonts w:ascii="Times New Roman" w:hAnsi="Times New Roman"/>
        </w:rPr>
        <w:t>36</w:t>
      </w:r>
    </w:p>
    <w:p w14:paraId="4E62133C" w14:textId="77777777" w:rsidR="004E0FE1" w:rsidRDefault="004E0FE1" w:rsidP="004E0FE1">
      <w:pPr>
        <w:tabs>
          <w:tab w:val="left" w:pos="2250"/>
          <w:tab w:val="left" w:leader="dot" w:pos="8640"/>
        </w:tabs>
        <w:rPr>
          <w:rFonts w:ascii="Times New Roman" w:hAnsi="Times New Roman"/>
        </w:rPr>
      </w:pPr>
    </w:p>
    <w:p w14:paraId="2388C72E" w14:textId="0B720CF6" w:rsidR="004E0FE1" w:rsidRDefault="004E0FE1" w:rsidP="004E0FE1">
      <w:pPr>
        <w:tabs>
          <w:tab w:val="left" w:pos="2250"/>
          <w:tab w:val="left" w:leader="dot" w:pos="8640"/>
        </w:tabs>
        <w:rPr>
          <w:rFonts w:ascii="Times New Roman" w:hAnsi="Times New Roman"/>
        </w:rPr>
      </w:pPr>
      <w:r>
        <w:rPr>
          <w:rFonts w:ascii="Times New Roman" w:hAnsi="Times New Roman"/>
        </w:rPr>
        <w:t xml:space="preserve">                </w:t>
      </w:r>
      <w:r w:rsidR="005D1DCA">
        <w:rPr>
          <w:rFonts w:ascii="Times New Roman" w:hAnsi="Times New Roman"/>
        </w:rPr>
        <w:t>Assessment of Cover Crop Biomass</w:t>
      </w:r>
      <w:r>
        <w:rPr>
          <w:rFonts w:ascii="Times New Roman" w:hAnsi="Times New Roman"/>
        </w:rPr>
        <w:tab/>
      </w:r>
      <w:r w:rsidR="00245E50">
        <w:rPr>
          <w:rFonts w:ascii="Times New Roman" w:hAnsi="Times New Roman"/>
        </w:rPr>
        <w:t>36</w:t>
      </w:r>
    </w:p>
    <w:p w14:paraId="514DF625" w14:textId="77777777" w:rsidR="004E0FE1" w:rsidRDefault="004E0FE1" w:rsidP="004E0FE1">
      <w:pPr>
        <w:tabs>
          <w:tab w:val="left" w:pos="2250"/>
          <w:tab w:val="left" w:leader="dot" w:pos="8640"/>
        </w:tabs>
        <w:rPr>
          <w:rFonts w:ascii="Times New Roman" w:hAnsi="Times New Roman"/>
        </w:rPr>
      </w:pPr>
      <w:r>
        <w:rPr>
          <w:rFonts w:ascii="Times New Roman" w:hAnsi="Times New Roman"/>
        </w:rPr>
        <w:t xml:space="preserve">                </w:t>
      </w:r>
    </w:p>
    <w:p w14:paraId="36E8B964" w14:textId="7C601BD8" w:rsidR="004E0FE1" w:rsidRDefault="004E0FE1" w:rsidP="004E0FE1">
      <w:pPr>
        <w:tabs>
          <w:tab w:val="left" w:pos="2250"/>
          <w:tab w:val="left" w:leader="dot" w:pos="8640"/>
        </w:tabs>
        <w:rPr>
          <w:rFonts w:ascii="Times New Roman" w:hAnsi="Times New Roman"/>
        </w:rPr>
      </w:pPr>
      <w:r>
        <w:rPr>
          <w:rFonts w:ascii="Times New Roman" w:hAnsi="Times New Roman"/>
        </w:rPr>
        <w:t xml:space="preserve">               </w:t>
      </w:r>
      <w:r w:rsidR="00221753">
        <w:rPr>
          <w:rFonts w:ascii="Times New Roman" w:hAnsi="Times New Roman"/>
        </w:rPr>
        <w:t xml:space="preserve"> </w:t>
      </w:r>
      <w:r w:rsidR="005D1DCA">
        <w:rPr>
          <w:rFonts w:ascii="Times New Roman" w:hAnsi="Times New Roman"/>
        </w:rPr>
        <w:t>Assessment of Soybean Yield...</w:t>
      </w:r>
      <w:r w:rsidR="001D27C4">
        <w:rPr>
          <w:rFonts w:ascii="Times New Roman" w:hAnsi="Times New Roman"/>
        </w:rPr>
        <w:t>…...</w:t>
      </w:r>
      <w:r w:rsidR="00D20316">
        <w:rPr>
          <w:rFonts w:ascii="Times New Roman" w:hAnsi="Times New Roman"/>
        </w:rPr>
        <w:t>......</w:t>
      </w:r>
      <w:r w:rsidR="003F6F91">
        <w:rPr>
          <w:rFonts w:ascii="Times New Roman" w:hAnsi="Times New Roman"/>
        </w:rPr>
        <w:t>.......................................</w:t>
      </w:r>
      <w:r w:rsidR="00245E50">
        <w:rPr>
          <w:rFonts w:ascii="Times New Roman" w:hAnsi="Times New Roman"/>
        </w:rPr>
        <w:t>.........................37</w:t>
      </w:r>
    </w:p>
    <w:p w14:paraId="7F0F5BC4" w14:textId="77777777" w:rsidR="007D0828" w:rsidRDefault="007D0828" w:rsidP="004E0FE1">
      <w:pPr>
        <w:tabs>
          <w:tab w:val="left" w:pos="2250"/>
          <w:tab w:val="left" w:leader="dot" w:pos="8640"/>
        </w:tabs>
        <w:rPr>
          <w:rFonts w:ascii="Times New Roman" w:hAnsi="Times New Roman"/>
        </w:rPr>
      </w:pPr>
    </w:p>
    <w:p w14:paraId="6247F13D" w14:textId="73D51571" w:rsidR="004E0FE1" w:rsidRDefault="004E0FE1" w:rsidP="004E0FE1">
      <w:pPr>
        <w:tabs>
          <w:tab w:val="left" w:pos="2250"/>
          <w:tab w:val="left" w:leader="dot" w:pos="8640"/>
        </w:tabs>
        <w:rPr>
          <w:rFonts w:ascii="Times New Roman" w:hAnsi="Times New Roman"/>
        </w:rPr>
      </w:pPr>
      <w:r>
        <w:rPr>
          <w:rFonts w:ascii="Times New Roman" w:hAnsi="Times New Roman"/>
        </w:rPr>
        <w:t xml:space="preserve">                </w:t>
      </w:r>
      <w:r w:rsidR="007D0828">
        <w:rPr>
          <w:rFonts w:ascii="Times New Roman" w:hAnsi="Times New Roman"/>
        </w:rPr>
        <w:t>Data Analysis...........................................................................</w:t>
      </w:r>
      <w:r w:rsidR="00245E50">
        <w:rPr>
          <w:rFonts w:ascii="Times New Roman" w:hAnsi="Times New Roman"/>
        </w:rPr>
        <w:t>..............................37</w:t>
      </w:r>
    </w:p>
    <w:p w14:paraId="0492995C" w14:textId="77777777" w:rsidR="007D0828" w:rsidRDefault="007D0828" w:rsidP="004E0FE1">
      <w:pPr>
        <w:tabs>
          <w:tab w:val="left" w:pos="2250"/>
          <w:tab w:val="left" w:leader="dot" w:pos="8640"/>
        </w:tabs>
        <w:rPr>
          <w:rFonts w:ascii="Times New Roman" w:hAnsi="Times New Roman"/>
        </w:rPr>
      </w:pPr>
    </w:p>
    <w:p w14:paraId="7CFEA7C5" w14:textId="4FEC313A" w:rsidR="004E0FE1" w:rsidRDefault="004E0FE1" w:rsidP="004E0FE1">
      <w:pPr>
        <w:tabs>
          <w:tab w:val="left" w:pos="2250"/>
          <w:tab w:val="left" w:leader="dot" w:pos="8640"/>
        </w:tabs>
        <w:rPr>
          <w:rFonts w:ascii="Times New Roman" w:hAnsi="Times New Roman"/>
        </w:rPr>
      </w:pPr>
      <w:r>
        <w:rPr>
          <w:rFonts w:ascii="Times New Roman" w:hAnsi="Times New Roman"/>
        </w:rPr>
        <w:t xml:space="preserve">        Results and Discussion</w:t>
      </w:r>
      <w:r>
        <w:rPr>
          <w:rFonts w:ascii="Times New Roman" w:hAnsi="Times New Roman"/>
        </w:rPr>
        <w:tab/>
      </w:r>
      <w:r w:rsidR="00245E50">
        <w:rPr>
          <w:rFonts w:ascii="Times New Roman" w:hAnsi="Times New Roman"/>
        </w:rPr>
        <w:t>38</w:t>
      </w:r>
    </w:p>
    <w:p w14:paraId="50771F03" w14:textId="77777777" w:rsidR="004E0FE1" w:rsidRDefault="004E0FE1" w:rsidP="004E0FE1">
      <w:pPr>
        <w:tabs>
          <w:tab w:val="left" w:pos="2250"/>
          <w:tab w:val="left" w:leader="dot" w:pos="8640"/>
        </w:tabs>
        <w:rPr>
          <w:rFonts w:ascii="Times New Roman" w:hAnsi="Times New Roman"/>
        </w:rPr>
      </w:pPr>
    </w:p>
    <w:p w14:paraId="04ED860B" w14:textId="52720A96" w:rsidR="004E0FE1" w:rsidRDefault="004E0FE1" w:rsidP="004E0FE1">
      <w:pPr>
        <w:tabs>
          <w:tab w:val="left" w:pos="2250"/>
          <w:tab w:val="left" w:leader="dot" w:pos="8640"/>
        </w:tabs>
        <w:rPr>
          <w:rFonts w:ascii="Times New Roman" w:hAnsi="Times New Roman"/>
        </w:rPr>
      </w:pPr>
      <w:r>
        <w:rPr>
          <w:rFonts w:ascii="Times New Roman" w:hAnsi="Times New Roman"/>
        </w:rPr>
        <w:t xml:space="preserve">                </w:t>
      </w:r>
      <w:r w:rsidR="001B26A8">
        <w:rPr>
          <w:rFonts w:ascii="Times New Roman" w:hAnsi="Times New Roman"/>
        </w:rPr>
        <w:t>2019…....…</w:t>
      </w:r>
      <w:r>
        <w:rPr>
          <w:rFonts w:ascii="Times New Roman" w:hAnsi="Times New Roman"/>
        </w:rPr>
        <w:t>............................................................................................................</w:t>
      </w:r>
      <w:r w:rsidR="00245E50">
        <w:rPr>
          <w:rFonts w:ascii="Times New Roman" w:hAnsi="Times New Roman"/>
        </w:rPr>
        <w:t>38</w:t>
      </w:r>
    </w:p>
    <w:p w14:paraId="273C0035" w14:textId="77777777" w:rsidR="004E0FE1" w:rsidRDefault="004E0FE1" w:rsidP="004E0FE1">
      <w:pPr>
        <w:tabs>
          <w:tab w:val="left" w:pos="2250"/>
          <w:tab w:val="left" w:leader="dot" w:pos="8640"/>
        </w:tabs>
        <w:rPr>
          <w:rFonts w:ascii="Times New Roman" w:hAnsi="Times New Roman"/>
        </w:rPr>
      </w:pPr>
    </w:p>
    <w:p w14:paraId="1D13A07C" w14:textId="184A4CF1" w:rsidR="004E0FE1" w:rsidRDefault="004E0FE1" w:rsidP="004E0FE1">
      <w:pPr>
        <w:tabs>
          <w:tab w:val="left" w:pos="2250"/>
          <w:tab w:val="left" w:leader="dot" w:pos="8640"/>
        </w:tabs>
        <w:rPr>
          <w:rFonts w:ascii="Times New Roman" w:hAnsi="Times New Roman"/>
        </w:rPr>
      </w:pPr>
      <w:r>
        <w:rPr>
          <w:rFonts w:ascii="Times New Roman" w:hAnsi="Times New Roman"/>
        </w:rPr>
        <w:t xml:space="preserve">                </w:t>
      </w:r>
      <w:r w:rsidR="001B26A8">
        <w:rPr>
          <w:rFonts w:ascii="Times New Roman" w:hAnsi="Times New Roman"/>
        </w:rPr>
        <w:t xml:space="preserve">2020……... </w:t>
      </w:r>
      <w:r w:rsidR="001D27C4">
        <w:rPr>
          <w:rFonts w:ascii="Times New Roman" w:hAnsi="Times New Roman"/>
        </w:rPr>
        <w:t>……………...……</w:t>
      </w:r>
      <w:r w:rsidR="003F6F91">
        <w:rPr>
          <w:rFonts w:ascii="Times New Roman" w:hAnsi="Times New Roman"/>
        </w:rPr>
        <w:t>.............................................................................</w:t>
      </w:r>
      <w:r w:rsidR="00245E50">
        <w:rPr>
          <w:rFonts w:ascii="Times New Roman" w:hAnsi="Times New Roman"/>
        </w:rPr>
        <w:t>39</w:t>
      </w:r>
    </w:p>
    <w:p w14:paraId="1AD31BB5" w14:textId="77777777" w:rsidR="003F6F91" w:rsidRDefault="003F6F91" w:rsidP="004E0FE1">
      <w:pPr>
        <w:tabs>
          <w:tab w:val="left" w:pos="2250"/>
          <w:tab w:val="left" w:leader="dot" w:pos="8640"/>
        </w:tabs>
        <w:rPr>
          <w:rFonts w:ascii="Times New Roman" w:hAnsi="Times New Roman"/>
        </w:rPr>
      </w:pPr>
    </w:p>
    <w:p w14:paraId="1500854C" w14:textId="5D0D6285" w:rsidR="004E0FE1" w:rsidRDefault="004E0FE1" w:rsidP="004E0FE1">
      <w:pPr>
        <w:tabs>
          <w:tab w:val="left" w:pos="2250"/>
          <w:tab w:val="left" w:leader="dot" w:pos="8640"/>
        </w:tabs>
        <w:rPr>
          <w:rFonts w:ascii="Times New Roman" w:hAnsi="Times New Roman"/>
        </w:rPr>
      </w:pPr>
      <w:r>
        <w:rPr>
          <w:rFonts w:ascii="Times New Roman" w:hAnsi="Times New Roman"/>
        </w:rPr>
        <w:t xml:space="preserve">        Summary........................................................................................................................</w:t>
      </w:r>
      <w:r w:rsidR="00245E50">
        <w:rPr>
          <w:rFonts w:ascii="Times New Roman" w:hAnsi="Times New Roman"/>
        </w:rPr>
        <w:t>40</w:t>
      </w:r>
    </w:p>
    <w:p w14:paraId="50067CB1" w14:textId="77777777" w:rsidR="004E0FE1" w:rsidRDefault="004E0FE1" w:rsidP="004E0FE1">
      <w:pPr>
        <w:tabs>
          <w:tab w:val="left" w:pos="2250"/>
          <w:tab w:val="left" w:leader="dot" w:pos="8640"/>
        </w:tabs>
        <w:rPr>
          <w:rFonts w:ascii="Times New Roman" w:hAnsi="Times New Roman"/>
        </w:rPr>
      </w:pPr>
    </w:p>
    <w:p w14:paraId="23EA621A" w14:textId="77777777" w:rsidR="004E0FE1" w:rsidRDefault="004E0FE1" w:rsidP="004E0FE1">
      <w:pPr>
        <w:tabs>
          <w:tab w:val="left" w:pos="2250"/>
          <w:tab w:val="left" w:leader="dot" w:pos="8640"/>
        </w:tabs>
        <w:rPr>
          <w:rFonts w:ascii="Times New Roman" w:hAnsi="Times New Roman"/>
        </w:rPr>
      </w:pPr>
      <w:r w:rsidRPr="00AE1AF0">
        <w:rPr>
          <w:rFonts w:ascii="Times New Roman" w:hAnsi="Times New Roman"/>
          <w:b/>
        </w:rPr>
        <w:t>CHAPTER V</w:t>
      </w:r>
      <w:r>
        <w:rPr>
          <w:rFonts w:ascii="Times New Roman" w:hAnsi="Times New Roman"/>
        </w:rPr>
        <w:t xml:space="preserve"> </w:t>
      </w:r>
    </w:p>
    <w:p w14:paraId="71C24414" w14:textId="7954913B" w:rsidR="004E0FE1" w:rsidRDefault="004E0FE1" w:rsidP="004E0FE1">
      <w:pPr>
        <w:tabs>
          <w:tab w:val="left" w:pos="2250"/>
          <w:tab w:val="left" w:leader="dot" w:pos="8640"/>
        </w:tabs>
        <w:rPr>
          <w:rFonts w:ascii="Times New Roman" w:hAnsi="Times New Roman"/>
        </w:rPr>
      </w:pPr>
      <w:r>
        <w:rPr>
          <w:rFonts w:ascii="Times New Roman" w:hAnsi="Times New Roman"/>
        </w:rPr>
        <w:t>CONCLUSIONS</w:t>
      </w:r>
      <w:r w:rsidR="00214019">
        <w:rPr>
          <w:rFonts w:ascii="Times New Roman" w:hAnsi="Times New Roman"/>
        </w:rPr>
        <w:t>....................................................................................................................</w:t>
      </w:r>
      <w:r w:rsidR="00245E50">
        <w:rPr>
          <w:rFonts w:ascii="Times New Roman" w:hAnsi="Times New Roman"/>
        </w:rPr>
        <w:t>42</w:t>
      </w:r>
    </w:p>
    <w:p w14:paraId="44BA9BCA" w14:textId="77777777" w:rsidR="004E0FE1" w:rsidRDefault="004E0FE1" w:rsidP="004E0FE1">
      <w:pPr>
        <w:tabs>
          <w:tab w:val="left" w:pos="2250"/>
          <w:tab w:val="left" w:leader="dot" w:pos="8640"/>
        </w:tabs>
        <w:rPr>
          <w:rFonts w:ascii="Times New Roman" w:hAnsi="Times New Roman"/>
        </w:rPr>
      </w:pPr>
    </w:p>
    <w:p w14:paraId="45F77D35" w14:textId="011EE1C0" w:rsidR="004E0FE1" w:rsidRDefault="004E0FE1" w:rsidP="004E0FE1">
      <w:pPr>
        <w:tabs>
          <w:tab w:val="left" w:pos="2250"/>
          <w:tab w:val="left" w:leader="dot" w:pos="8640"/>
        </w:tabs>
        <w:rPr>
          <w:rFonts w:ascii="Times New Roman" w:hAnsi="Times New Roman"/>
        </w:rPr>
      </w:pPr>
      <w:r w:rsidRPr="0090010D">
        <w:rPr>
          <w:rFonts w:ascii="Times New Roman" w:hAnsi="Times New Roman"/>
          <w:b/>
        </w:rPr>
        <w:t>REFERENCES</w:t>
      </w:r>
      <w:r>
        <w:rPr>
          <w:rFonts w:ascii="Times New Roman" w:hAnsi="Times New Roman"/>
        </w:rPr>
        <w:t>.....................................................................................................................</w:t>
      </w:r>
      <w:r w:rsidR="005F353A">
        <w:rPr>
          <w:rFonts w:ascii="Times New Roman" w:hAnsi="Times New Roman"/>
        </w:rPr>
        <w:t>47</w:t>
      </w:r>
    </w:p>
    <w:p w14:paraId="428B3884" w14:textId="77777777" w:rsidR="004E0FE1" w:rsidRDefault="004E0FE1" w:rsidP="004E0FE1">
      <w:pPr>
        <w:tabs>
          <w:tab w:val="left" w:pos="2250"/>
          <w:tab w:val="left" w:leader="dot" w:pos="8640"/>
        </w:tabs>
        <w:rPr>
          <w:rFonts w:ascii="Times New Roman" w:hAnsi="Times New Roman"/>
        </w:rPr>
      </w:pPr>
    </w:p>
    <w:p w14:paraId="7203E6C2" w14:textId="2C2D8F9E" w:rsidR="004E0FE1" w:rsidRDefault="004E0FE1" w:rsidP="004E0FE1">
      <w:pPr>
        <w:tabs>
          <w:tab w:val="left" w:pos="2250"/>
          <w:tab w:val="left" w:leader="dot" w:pos="8640"/>
        </w:tabs>
        <w:rPr>
          <w:rFonts w:ascii="Times New Roman" w:hAnsi="Times New Roman"/>
        </w:rPr>
      </w:pPr>
      <w:r w:rsidRPr="0090010D">
        <w:rPr>
          <w:rFonts w:ascii="Times New Roman" w:hAnsi="Times New Roman"/>
          <w:b/>
        </w:rPr>
        <w:t>APPENDIX</w:t>
      </w:r>
      <w:r>
        <w:rPr>
          <w:rFonts w:ascii="Times New Roman" w:hAnsi="Times New Roman"/>
        </w:rPr>
        <w:t>...........................................................................................................................</w:t>
      </w:r>
      <w:r w:rsidR="005F353A">
        <w:rPr>
          <w:rFonts w:ascii="Times New Roman" w:hAnsi="Times New Roman"/>
        </w:rPr>
        <w:t>54</w:t>
      </w:r>
    </w:p>
    <w:p w14:paraId="1AB89345" w14:textId="77777777" w:rsidR="004E0FE1" w:rsidRDefault="004E0FE1" w:rsidP="004E0FE1">
      <w:pPr>
        <w:tabs>
          <w:tab w:val="left" w:pos="2250"/>
          <w:tab w:val="left" w:leader="dot" w:pos="8640"/>
        </w:tabs>
        <w:rPr>
          <w:rFonts w:ascii="Times New Roman" w:hAnsi="Times New Roman"/>
        </w:rPr>
      </w:pPr>
    </w:p>
    <w:p w14:paraId="35F67C08" w14:textId="64ADCF90" w:rsidR="004E0FE1" w:rsidRDefault="004E0FE1" w:rsidP="004E0FE1">
      <w:pPr>
        <w:tabs>
          <w:tab w:val="left" w:pos="2250"/>
          <w:tab w:val="left" w:leader="dot" w:pos="8640"/>
        </w:tabs>
        <w:rPr>
          <w:rFonts w:ascii="Times New Roman" w:hAnsi="Times New Roman"/>
        </w:rPr>
      </w:pPr>
      <w:r w:rsidRPr="0090010D">
        <w:rPr>
          <w:rFonts w:ascii="Times New Roman" w:hAnsi="Times New Roman"/>
          <w:b/>
        </w:rPr>
        <w:t>VITA</w:t>
      </w:r>
      <w:r>
        <w:rPr>
          <w:rFonts w:ascii="Times New Roman" w:hAnsi="Times New Roman"/>
        </w:rPr>
        <w:t>......................................................................................................................................</w:t>
      </w:r>
      <w:r w:rsidR="005F353A">
        <w:rPr>
          <w:rFonts w:ascii="Times New Roman" w:hAnsi="Times New Roman"/>
        </w:rPr>
        <w:t>107</w:t>
      </w:r>
    </w:p>
    <w:bookmarkEnd w:id="0"/>
    <w:p w14:paraId="4C012110" w14:textId="77777777" w:rsidR="004E0FE1" w:rsidRDefault="004E0FE1" w:rsidP="004E0FE1">
      <w:pPr>
        <w:rPr>
          <w:rFonts w:ascii="Times New Roman" w:hAnsi="Times New Roman"/>
        </w:rPr>
      </w:pPr>
    </w:p>
    <w:p w14:paraId="625E3AB4" w14:textId="77777777" w:rsidR="004E0FE1" w:rsidRDefault="004E0FE1" w:rsidP="004E0FE1">
      <w:pPr>
        <w:rPr>
          <w:rFonts w:ascii="Times New Roman" w:hAnsi="Times New Roman"/>
        </w:rPr>
      </w:pPr>
    </w:p>
    <w:p w14:paraId="53FEE7B4" w14:textId="77777777" w:rsidR="004E0FE1" w:rsidRDefault="004E0FE1" w:rsidP="004E0FE1">
      <w:pPr>
        <w:jc w:val="center"/>
        <w:rPr>
          <w:rFonts w:ascii="Times New Roman" w:hAnsi="Times New Roman"/>
          <w:b/>
          <w:sz w:val="28"/>
        </w:rPr>
      </w:pPr>
      <w:r>
        <w:rPr>
          <w:rFonts w:ascii="Times New Roman" w:hAnsi="Times New Roman"/>
        </w:rPr>
        <w:br w:type="page"/>
      </w:r>
      <w:r>
        <w:rPr>
          <w:rFonts w:ascii="Times New Roman" w:hAnsi="Times New Roman"/>
          <w:b/>
          <w:sz w:val="28"/>
        </w:rPr>
        <w:lastRenderedPageBreak/>
        <w:t>List of Tables</w:t>
      </w:r>
    </w:p>
    <w:p w14:paraId="750BB5D6" w14:textId="77777777" w:rsidR="004E0FE1" w:rsidRDefault="004E0FE1" w:rsidP="004E0FE1">
      <w:pPr>
        <w:jc w:val="center"/>
        <w:rPr>
          <w:rFonts w:ascii="Times New Roman" w:hAnsi="Times New Roman"/>
          <w:b/>
          <w:sz w:val="28"/>
        </w:rPr>
      </w:pPr>
    </w:p>
    <w:p w14:paraId="57BF7216" w14:textId="77777777" w:rsidR="002561D6" w:rsidRDefault="002561D6" w:rsidP="002561D6">
      <w:pPr>
        <w:tabs>
          <w:tab w:val="left" w:leader="dot" w:pos="8640"/>
        </w:tabs>
        <w:rPr>
          <w:rFonts w:ascii="Times New Roman" w:hAnsi="Times New Roman"/>
        </w:rPr>
      </w:pPr>
    </w:p>
    <w:p w14:paraId="66889FB7" w14:textId="635E1963" w:rsidR="002561D6" w:rsidRDefault="000073BD" w:rsidP="002561D6">
      <w:pPr>
        <w:tabs>
          <w:tab w:val="left" w:leader="dot" w:pos="8640"/>
        </w:tabs>
        <w:rPr>
          <w:rFonts w:ascii="Times New Roman" w:hAnsi="Times New Roman"/>
        </w:rPr>
      </w:pPr>
      <w:r w:rsidRPr="000073BD">
        <w:rPr>
          <w:rFonts w:ascii="Times New Roman" w:hAnsi="Times New Roman"/>
        </w:rPr>
        <w:t xml:space="preserve">Table 1. Cover crop plot establishment and termination/harvest dates; soybean planting </w:t>
      </w:r>
      <w:r>
        <w:rPr>
          <w:rFonts w:ascii="Times New Roman" w:hAnsi="Times New Roman"/>
        </w:rPr>
        <w:t>and harvest dates, 2018 to 2020</w:t>
      </w:r>
      <w:r w:rsidR="005F353A">
        <w:rPr>
          <w:rFonts w:ascii="Times New Roman" w:hAnsi="Times New Roman"/>
        </w:rPr>
        <w:tab/>
        <w:t>56</w:t>
      </w:r>
    </w:p>
    <w:p w14:paraId="09ACF9F3" w14:textId="77777777" w:rsidR="00147074" w:rsidRDefault="00147074" w:rsidP="002561D6">
      <w:pPr>
        <w:tabs>
          <w:tab w:val="left" w:leader="dot" w:pos="8640"/>
        </w:tabs>
        <w:rPr>
          <w:rFonts w:ascii="Times New Roman" w:hAnsi="Times New Roman"/>
        </w:rPr>
      </w:pPr>
    </w:p>
    <w:p w14:paraId="0DA51BE0" w14:textId="39422E31" w:rsidR="00147074" w:rsidRDefault="000073BD" w:rsidP="002561D6">
      <w:pPr>
        <w:tabs>
          <w:tab w:val="left" w:leader="dot" w:pos="8640"/>
        </w:tabs>
        <w:rPr>
          <w:rFonts w:ascii="Times New Roman" w:hAnsi="Times New Roman"/>
        </w:rPr>
      </w:pPr>
      <w:r w:rsidRPr="000073BD">
        <w:rPr>
          <w:rFonts w:ascii="Times New Roman" w:hAnsi="Times New Roman"/>
        </w:rPr>
        <w:t>Table 2. Cover crop variety and seeding</w:t>
      </w:r>
      <w:r>
        <w:rPr>
          <w:rFonts w:ascii="Times New Roman" w:hAnsi="Times New Roman"/>
        </w:rPr>
        <w:t xml:space="preserve"> rate information, 2018 to 2020</w:t>
      </w:r>
      <w:r w:rsidR="005F353A">
        <w:rPr>
          <w:rFonts w:ascii="Times New Roman" w:hAnsi="Times New Roman"/>
        </w:rPr>
        <w:tab/>
        <w:t>56</w:t>
      </w:r>
    </w:p>
    <w:p w14:paraId="226414A3" w14:textId="77777777" w:rsidR="002561D6" w:rsidRDefault="002561D6" w:rsidP="002561D6">
      <w:pPr>
        <w:tabs>
          <w:tab w:val="left" w:leader="dot" w:pos="8640"/>
        </w:tabs>
        <w:rPr>
          <w:rFonts w:ascii="Times New Roman" w:hAnsi="Times New Roman"/>
        </w:rPr>
      </w:pPr>
    </w:p>
    <w:p w14:paraId="74786CEE" w14:textId="12EF98CA" w:rsidR="002561D6" w:rsidRDefault="000073BD" w:rsidP="002561D6">
      <w:pPr>
        <w:tabs>
          <w:tab w:val="left" w:leader="dot" w:pos="8640"/>
        </w:tabs>
        <w:rPr>
          <w:rFonts w:ascii="Times New Roman" w:hAnsi="Times New Roman"/>
        </w:rPr>
      </w:pPr>
      <w:r w:rsidRPr="000073BD">
        <w:rPr>
          <w:rFonts w:ascii="Times New Roman" w:eastAsiaTheme="minorHAnsi" w:hAnsi="Times New Roman" w:cs="Times New Roman"/>
        </w:rPr>
        <w:t>Table 3. Replication number, cover crop species, cover crop management practice, and number of all short-season plots at the East Tennessee AgResearch and Education Center (ETREC) and Middle Tennessee AgResearch and Educat</w:t>
      </w:r>
      <w:r>
        <w:rPr>
          <w:rFonts w:ascii="Times New Roman" w:eastAsiaTheme="minorHAnsi" w:hAnsi="Times New Roman" w:cs="Times New Roman"/>
        </w:rPr>
        <w:t>ion Center (MTREC) in 2018-2019</w:t>
      </w:r>
      <w:r w:rsidR="002561D6" w:rsidRPr="00B35F92">
        <w:rPr>
          <w:rFonts w:ascii="Times New Roman" w:hAnsi="Times New Roman"/>
        </w:rPr>
        <w:tab/>
      </w:r>
      <w:r w:rsidR="005F353A">
        <w:rPr>
          <w:rFonts w:ascii="Times New Roman" w:hAnsi="Times New Roman"/>
        </w:rPr>
        <w:t>57</w:t>
      </w:r>
    </w:p>
    <w:p w14:paraId="4AF7DDBF" w14:textId="77777777" w:rsidR="002561D6" w:rsidRDefault="002561D6" w:rsidP="002561D6">
      <w:pPr>
        <w:tabs>
          <w:tab w:val="left" w:leader="dot" w:pos="8640"/>
        </w:tabs>
        <w:rPr>
          <w:rFonts w:ascii="Times New Roman" w:hAnsi="Times New Roman"/>
        </w:rPr>
      </w:pPr>
    </w:p>
    <w:p w14:paraId="2202C8D2" w14:textId="0463346D" w:rsidR="002561D6" w:rsidRDefault="000073BD" w:rsidP="002561D6">
      <w:pPr>
        <w:tabs>
          <w:tab w:val="left" w:leader="dot" w:pos="8640"/>
        </w:tabs>
        <w:rPr>
          <w:rFonts w:ascii="Times New Roman" w:hAnsi="Times New Roman"/>
        </w:rPr>
      </w:pPr>
      <w:r w:rsidRPr="000073BD">
        <w:rPr>
          <w:rFonts w:ascii="Times New Roman" w:eastAsiaTheme="minorHAnsi" w:hAnsi="Times New Roman" w:cs="Times New Roman"/>
        </w:rPr>
        <w:t>Table 4. Replication number, cover crop species, cover crop management practice, and number of all short-season plots at the East Tennessee AgResearch and Education Center (ETREC) and Middle Tennessee AgResearch and Educat</w:t>
      </w:r>
      <w:r>
        <w:rPr>
          <w:rFonts w:ascii="Times New Roman" w:eastAsiaTheme="minorHAnsi" w:hAnsi="Times New Roman" w:cs="Times New Roman"/>
        </w:rPr>
        <w:t>ion Center (MTREC) in 2019-2020</w:t>
      </w:r>
      <w:r w:rsidR="002561D6" w:rsidRPr="00B35F92">
        <w:rPr>
          <w:rFonts w:ascii="Times New Roman" w:hAnsi="Times New Roman"/>
        </w:rPr>
        <w:tab/>
      </w:r>
      <w:r w:rsidR="005F353A">
        <w:rPr>
          <w:rFonts w:ascii="Times New Roman" w:hAnsi="Times New Roman"/>
        </w:rPr>
        <w:t>60</w:t>
      </w:r>
    </w:p>
    <w:p w14:paraId="5FDEF15C" w14:textId="77777777" w:rsidR="002561D6" w:rsidRDefault="002561D6" w:rsidP="002561D6">
      <w:pPr>
        <w:tabs>
          <w:tab w:val="left" w:leader="dot" w:pos="8640"/>
        </w:tabs>
        <w:rPr>
          <w:rFonts w:ascii="Times New Roman" w:hAnsi="Times New Roman"/>
        </w:rPr>
      </w:pPr>
    </w:p>
    <w:p w14:paraId="06DE44CC" w14:textId="3D739802" w:rsidR="002561D6" w:rsidRDefault="000073BD" w:rsidP="002561D6">
      <w:pPr>
        <w:tabs>
          <w:tab w:val="left" w:leader="dot" w:pos="8640"/>
        </w:tabs>
        <w:rPr>
          <w:rFonts w:ascii="Times New Roman" w:hAnsi="Times New Roman"/>
        </w:rPr>
      </w:pPr>
      <w:r w:rsidRPr="000073BD">
        <w:rPr>
          <w:rFonts w:ascii="Times New Roman" w:eastAsiaTheme="minorHAnsi" w:hAnsi="Times New Roman" w:cs="Times New Roman"/>
        </w:rPr>
        <w:t>Table 5. Model of average total number of pest arthropods per sweep-net sam</w:t>
      </w:r>
      <w:r>
        <w:rPr>
          <w:rFonts w:ascii="Times New Roman" w:eastAsiaTheme="minorHAnsi" w:hAnsi="Times New Roman" w:cs="Times New Roman"/>
        </w:rPr>
        <w:t>ple, 2019, ANOVA GLM (p ≤ 0.05)</w:t>
      </w:r>
      <w:r w:rsidR="002561D6" w:rsidRPr="00B35F92">
        <w:rPr>
          <w:rFonts w:ascii="Times New Roman" w:hAnsi="Times New Roman"/>
        </w:rPr>
        <w:tab/>
      </w:r>
      <w:r w:rsidR="005F353A">
        <w:rPr>
          <w:rFonts w:ascii="Times New Roman" w:hAnsi="Times New Roman"/>
        </w:rPr>
        <w:t>62</w:t>
      </w:r>
    </w:p>
    <w:p w14:paraId="2CE8B3CB" w14:textId="77777777" w:rsidR="00483AE0" w:rsidRDefault="00483AE0" w:rsidP="002561D6">
      <w:pPr>
        <w:tabs>
          <w:tab w:val="left" w:leader="dot" w:pos="8640"/>
        </w:tabs>
        <w:rPr>
          <w:rFonts w:ascii="Times New Roman" w:hAnsi="Times New Roman"/>
        </w:rPr>
      </w:pPr>
    </w:p>
    <w:p w14:paraId="7E6D7769" w14:textId="614E34EF" w:rsidR="00483AE0" w:rsidRDefault="000073BD" w:rsidP="00483AE0">
      <w:pPr>
        <w:tabs>
          <w:tab w:val="left" w:leader="dot" w:pos="8640"/>
        </w:tabs>
        <w:rPr>
          <w:rFonts w:ascii="Times New Roman" w:hAnsi="Times New Roman"/>
        </w:rPr>
      </w:pPr>
      <w:r w:rsidRPr="000073BD">
        <w:rPr>
          <w:rFonts w:ascii="Times New Roman" w:eastAsiaTheme="minorHAnsi" w:hAnsi="Times New Roman" w:cs="Times New Roman"/>
        </w:rPr>
        <w:t>Table 6. Influence of cover crop species on number of pest and beneficial arthropods and slugs at t</w:t>
      </w:r>
      <w:r>
        <w:rPr>
          <w:rFonts w:ascii="Times New Roman" w:eastAsiaTheme="minorHAnsi" w:hAnsi="Times New Roman" w:cs="Times New Roman"/>
        </w:rPr>
        <w:t>wo locations in Tennessee, 2019</w:t>
      </w:r>
      <w:r w:rsidR="00483AE0" w:rsidRPr="00B35F92">
        <w:rPr>
          <w:rFonts w:ascii="Times New Roman" w:hAnsi="Times New Roman"/>
        </w:rPr>
        <w:tab/>
      </w:r>
      <w:r w:rsidR="005F353A">
        <w:rPr>
          <w:rFonts w:ascii="Times New Roman" w:hAnsi="Times New Roman"/>
        </w:rPr>
        <w:t>65</w:t>
      </w:r>
    </w:p>
    <w:p w14:paraId="76464397" w14:textId="77777777" w:rsidR="00483AE0" w:rsidRDefault="00483AE0" w:rsidP="00483AE0">
      <w:pPr>
        <w:tabs>
          <w:tab w:val="left" w:leader="dot" w:pos="8640"/>
        </w:tabs>
        <w:rPr>
          <w:rFonts w:ascii="Times New Roman" w:hAnsi="Times New Roman"/>
        </w:rPr>
      </w:pPr>
    </w:p>
    <w:p w14:paraId="0B35E040" w14:textId="24A41861" w:rsidR="00483AE0" w:rsidRDefault="000073BD" w:rsidP="00483AE0">
      <w:pPr>
        <w:tabs>
          <w:tab w:val="left" w:leader="dot" w:pos="8640"/>
        </w:tabs>
        <w:rPr>
          <w:rFonts w:ascii="Times New Roman" w:hAnsi="Times New Roman"/>
        </w:rPr>
      </w:pPr>
      <w:r w:rsidRPr="000073BD">
        <w:rPr>
          <w:rFonts w:ascii="Times New Roman" w:eastAsiaTheme="minorHAnsi" w:hAnsi="Times New Roman" w:cs="Times New Roman"/>
        </w:rPr>
        <w:t>Table 7. Model of average total number of beneficial arthropods per sweep-net sam</w:t>
      </w:r>
      <w:r>
        <w:rPr>
          <w:rFonts w:ascii="Times New Roman" w:eastAsiaTheme="minorHAnsi" w:hAnsi="Times New Roman" w:cs="Times New Roman"/>
        </w:rPr>
        <w:t>ple, 2019, ANOVA GLM (p ≤ 0.05)</w:t>
      </w:r>
      <w:r w:rsidR="00483AE0" w:rsidRPr="00B35F92">
        <w:rPr>
          <w:rFonts w:ascii="Times New Roman" w:hAnsi="Times New Roman"/>
        </w:rPr>
        <w:tab/>
      </w:r>
      <w:r w:rsidR="005F353A">
        <w:rPr>
          <w:rFonts w:ascii="Times New Roman" w:hAnsi="Times New Roman"/>
        </w:rPr>
        <w:t>66</w:t>
      </w:r>
    </w:p>
    <w:p w14:paraId="526C3ED8" w14:textId="77777777" w:rsidR="00483AE0" w:rsidRDefault="00483AE0" w:rsidP="00483AE0">
      <w:pPr>
        <w:tabs>
          <w:tab w:val="left" w:leader="dot" w:pos="8640"/>
        </w:tabs>
        <w:rPr>
          <w:rFonts w:ascii="Times New Roman" w:eastAsiaTheme="minorHAnsi" w:hAnsi="Times New Roman" w:cs="Times New Roman"/>
        </w:rPr>
      </w:pPr>
    </w:p>
    <w:p w14:paraId="446871D4" w14:textId="5435C31D" w:rsidR="00483AE0" w:rsidRDefault="000073BD" w:rsidP="00483AE0">
      <w:pPr>
        <w:tabs>
          <w:tab w:val="left" w:leader="dot" w:pos="8640"/>
        </w:tabs>
        <w:rPr>
          <w:rFonts w:ascii="Times New Roman" w:hAnsi="Times New Roman"/>
        </w:rPr>
      </w:pPr>
      <w:r w:rsidRPr="000073BD">
        <w:rPr>
          <w:rFonts w:ascii="Times New Roman" w:eastAsiaTheme="minorHAnsi" w:hAnsi="Times New Roman" w:cs="Times New Roman"/>
        </w:rPr>
        <w:t>Table 8. Model of average total number of pest arthropods per beat-sheet sam</w:t>
      </w:r>
      <w:r>
        <w:rPr>
          <w:rFonts w:ascii="Times New Roman" w:eastAsiaTheme="minorHAnsi" w:hAnsi="Times New Roman" w:cs="Times New Roman"/>
        </w:rPr>
        <w:t>ple, 2019, ANOVA GLM (p ≤ 0.05)</w:t>
      </w:r>
      <w:r w:rsidR="00483AE0" w:rsidRPr="00B35F92">
        <w:rPr>
          <w:rFonts w:ascii="Times New Roman" w:hAnsi="Times New Roman"/>
        </w:rPr>
        <w:tab/>
      </w:r>
      <w:r w:rsidR="005F353A">
        <w:rPr>
          <w:rFonts w:ascii="Times New Roman" w:hAnsi="Times New Roman"/>
        </w:rPr>
        <w:t>69</w:t>
      </w:r>
    </w:p>
    <w:p w14:paraId="31D6DBCB" w14:textId="77777777" w:rsidR="00483AE0" w:rsidRDefault="00483AE0" w:rsidP="00483AE0">
      <w:pPr>
        <w:tabs>
          <w:tab w:val="left" w:leader="dot" w:pos="8640"/>
        </w:tabs>
        <w:rPr>
          <w:rFonts w:ascii="Times New Roman" w:eastAsiaTheme="minorHAnsi" w:hAnsi="Times New Roman" w:cs="Times New Roman"/>
        </w:rPr>
      </w:pPr>
    </w:p>
    <w:p w14:paraId="75E3ACE7" w14:textId="4B242BD7" w:rsidR="00483AE0" w:rsidRDefault="000073BD" w:rsidP="00483AE0">
      <w:pPr>
        <w:tabs>
          <w:tab w:val="left" w:leader="dot" w:pos="8640"/>
        </w:tabs>
        <w:rPr>
          <w:rFonts w:ascii="Times New Roman" w:hAnsi="Times New Roman"/>
        </w:rPr>
      </w:pPr>
      <w:r w:rsidRPr="000073BD">
        <w:rPr>
          <w:rFonts w:ascii="Times New Roman" w:eastAsiaTheme="minorHAnsi" w:hAnsi="Times New Roman" w:cs="Times New Roman"/>
        </w:rPr>
        <w:t>Table 9. Model of average total number of beneficial arthropods per beat-sheet sample, 2019, AN</w:t>
      </w:r>
      <w:r>
        <w:rPr>
          <w:rFonts w:ascii="Times New Roman" w:eastAsiaTheme="minorHAnsi" w:hAnsi="Times New Roman" w:cs="Times New Roman"/>
        </w:rPr>
        <w:t>OVA GLM (p ≤ 0.05)</w:t>
      </w:r>
      <w:r w:rsidR="00483AE0" w:rsidRPr="00B35F92">
        <w:rPr>
          <w:rFonts w:ascii="Times New Roman" w:hAnsi="Times New Roman"/>
        </w:rPr>
        <w:tab/>
      </w:r>
      <w:r w:rsidR="005F353A">
        <w:rPr>
          <w:rFonts w:ascii="Times New Roman" w:hAnsi="Times New Roman"/>
        </w:rPr>
        <w:t>71</w:t>
      </w:r>
    </w:p>
    <w:p w14:paraId="5A62DB5D" w14:textId="77777777" w:rsidR="002561D6" w:rsidRDefault="002561D6" w:rsidP="002561D6">
      <w:pPr>
        <w:tabs>
          <w:tab w:val="left" w:leader="dot" w:pos="8640"/>
        </w:tabs>
        <w:rPr>
          <w:rFonts w:ascii="Times New Roman" w:eastAsiaTheme="minorHAnsi" w:hAnsi="Times New Roman" w:cs="Times New Roman"/>
          <w:szCs w:val="22"/>
        </w:rPr>
      </w:pPr>
    </w:p>
    <w:p w14:paraId="003E7976" w14:textId="77777777" w:rsidR="000073BD" w:rsidRDefault="000073BD" w:rsidP="002561D6">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10. Influence of cover crop species on total number of pest arthropods in sweep nets before cover crop termination in cover crops at two locati</w:t>
      </w:r>
      <w:r>
        <w:rPr>
          <w:rFonts w:ascii="Times New Roman" w:eastAsiaTheme="minorHAnsi" w:hAnsi="Times New Roman" w:cs="Times New Roman"/>
          <w:szCs w:val="22"/>
        </w:rPr>
        <w:t xml:space="preserve">ons in Tennessee, 2019 </w:t>
      </w:r>
    </w:p>
    <w:p w14:paraId="08C1A40F" w14:textId="70F09FF7" w:rsidR="002561D6" w:rsidRPr="000073BD" w:rsidRDefault="000073BD" w:rsidP="002561D6">
      <w:pPr>
        <w:tabs>
          <w:tab w:val="left" w:leader="dot" w:pos="8640"/>
        </w:tabs>
        <w:rPr>
          <w:rFonts w:ascii="Times New Roman" w:eastAsiaTheme="minorHAnsi" w:hAnsi="Times New Roman" w:cs="Times New Roman"/>
          <w:szCs w:val="22"/>
        </w:rPr>
      </w:pPr>
      <w:r>
        <w:rPr>
          <w:rFonts w:ascii="Times New Roman" w:eastAsiaTheme="minorHAnsi" w:hAnsi="Times New Roman" w:cs="Times New Roman"/>
          <w:szCs w:val="22"/>
        </w:rPr>
        <w:t>and 2020</w:t>
      </w:r>
      <w:r w:rsidR="005F353A">
        <w:rPr>
          <w:rFonts w:ascii="Times New Roman" w:hAnsi="Times New Roman"/>
        </w:rPr>
        <w:tab/>
        <w:t>73</w:t>
      </w:r>
    </w:p>
    <w:p w14:paraId="1801E894" w14:textId="77777777" w:rsidR="002561D6" w:rsidRDefault="002561D6" w:rsidP="002561D6">
      <w:pPr>
        <w:tabs>
          <w:tab w:val="left" w:leader="dot" w:pos="8640"/>
        </w:tabs>
        <w:rPr>
          <w:rFonts w:ascii="Times New Roman" w:hAnsi="Times New Roman"/>
        </w:rPr>
      </w:pPr>
    </w:p>
    <w:p w14:paraId="31216AAB" w14:textId="77777777" w:rsidR="000073BD" w:rsidRDefault="000073BD" w:rsidP="002561D6">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11. Influence of cover crop species on total number of beneficial arthropods in s</w:t>
      </w:r>
      <w:r>
        <w:rPr>
          <w:rFonts w:ascii="Times New Roman" w:eastAsiaTheme="minorHAnsi" w:hAnsi="Times New Roman" w:cs="Times New Roman"/>
          <w:szCs w:val="22"/>
        </w:rPr>
        <w:t xml:space="preserve">weep </w:t>
      </w:r>
      <w:r w:rsidRPr="000073BD">
        <w:rPr>
          <w:rFonts w:ascii="Times New Roman" w:eastAsiaTheme="minorHAnsi" w:hAnsi="Times New Roman" w:cs="Times New Roman"/>
          <w:szCs w:val="22"/>
        </w:rPr>
        <w:t>nets before cover crop termination in cover crops at two locati</w:t>
      </w:r>
      <w:r>
        <w:rPr>
          <w:rFonts w:ascii="Times New Roman" w:eastAsiaTheme="minorHAnsi" w:hAnsi="Times New Roman" w:cs="Times New Roman"/>
          <w:szCs w:val="22"/>
        </w:rPr>
        <w:t xml:space="preserve">ons in Tennessee, 2019 </w:t>
      </w:r>
    </w:p>
    <w:p w14:paraId="1C443E86" w14:textId="5B8DD709" w:rsidR="002561D6" w:rsidRPr="000073BD" w:rsidRDefault="000073BD" w:rsidP="002561D6">
      <w:pPr>
        <w:tabs>
          <w:tab w:val="left" w:leader="dot" w:pos="8640"/>
        </w:tabs>
        <w:rPr>
          <w:rFonts w:ascii="Times New Roman" w:eastAsiaTheme="minorHAnsi" w:hAnsi="Times New Roman" w:cs="Times New Roman"/>
          <w:szCs w:val="22"/>
        </w:rPr>
      </w:pPr>
      <w:r>
        <w:rPr>
          <w:rFonts w:ascii="Times New Roman" w:eastAsiaTheme="minorHAnsi" w:hAnsi="Times New Roman" w:cs="Times New Roman"/>
          <w:szCs w:val="22"/>
        </w:rPr>
        <w:t>and 2020</w:t>
      </w:r>
      <w:r w:rsidR="005F353A">
        <w:rPr>
          <w:rFonts w:ascii="Times New Roman" w:hAnsi="Times New Roman"/>
        </w:rPr>
        <w:tab/>
        <w:t>74</w:t>
      </w:r>
    </w:p>
    <w:p w14:paraId="3F58FDC5" w14:textId="77777777" w:rsidR="00F740B0" w:rsidRDefault="00F740B0" w:rsidP="002561D6">
      <w:pPr>
        <w:tabs>
          <w:tab w:val="left" w:leader="dot" w:pos="8640"/>
        </w:tabs>
        <w:rPr>
          <w:rFonts w:ascii="Times New Roman" w:hAnsi="Times New Roman"/>
        </w:rPr>
      </w:pPr>
    </w:p>
    <w:p w14:paraId="37CB6FF7" w14:textId="77777777" w:rsidR="000073BD" w:rsidRDefault="000073BD" w:rsidP="00F740B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12. Influence of cover crop species on total num</w:t>
      </w:r>
      <w:r>
        <w:rPr>
          <w:rFonts w:ascii="Times New Roman" w:eastAsiaTheme="minorHAnsi" w:hAnsi="Times New Roman" w:cs="Times New Roman"/>
          <w:szCs w:val="22"/>
        </w:rPr>
        <w:t xml:space="preserve">ber of pest arthropods in sweep </w:t>
      </w:r>
    </w:p>
    <w:p w14:paraId="25DE548F" w14:textId="11009606" w:rsidR="00F740B0" w:rsidRPr="00B23909" w:rsidRDefault="000073BD" w:rsidP="00F740B0">
      <w:pPr>
        <w:tabs>
          <w:tab w:val="left" w:leader="dot" w:pos="8640"/>
        </w:tabs>
        <w:rPr>
          <w:rFonts w:ascii="Times New Roman" w:hAnsi="Times New Roman"/>
        </w:rPr>
      </w:pPr>
      <w:r w:rsidRPr="000073BD">
        <w:rPr>
          <w:rFonts w:ascii="Times New Roman" w:eastAsiaTheme="minorHAnsi" w:hAnsi="Times New Roman" w:cs="Times New Roman"/>
          <w:szCs w:val="22"/>
        </w:rPr>
        <w:t>nets after soybean planting in cover crops at two locati</w:t>
      </w:r>
      <w:r>
        <w:rPr>
          <w:rFonts w:ascii="Times New Roman" w:eastAsiaTheme="minorHAnsi" w:hAnsi="Times New Roman" w:cs="Times New Roman"/>
          <w:szCs w:val="22"/>
        </w:rPr>
        <w:t>ons in Tennessee, 2019 and 2020</w:t>
      </w:r>
      <w:r>
        <w:rPr>
          <w:rFonts w:ascii="Times New Roman" w:hAnsi="Times New Roman"/>
        </w:rPr>
        <w:t>...</w:t>
      </w:r>
      <w:r w:rsidR="005F353A">
        <w:rPr>
          <w:rFonts w:ascii="Times New Roman" w:hAnsi="Times New Roman"/>
        </w:rPr>
        <w:t>75</w:t>
      </w:r>
    </w:p>
    <w:p w14:paraId="5D5EC232" w14:textId="77777777" w:rsidR="00F740B0" w:rsidRDefault="00F740B0" w:rsidP="00F740B0">
      <w:pPr>
        <w:tabs>
          <w:tab w:val="left" w:leader="dot" w:pos="8640"/>
        </w:tabs>
        <w:rPr>
          <w:rFonts w:ascii="Times New Roman" w:hAnsi="Times New Roman"/>
        </w:rPr>
      </w:pPr>
    </w:p>
    <w:p w14:paraId="174CE69C" w14:textId="27594A30" w:rsidR="00F740B0" w:rsidRPr="00826E9D" w:rsidRDefault="000073BD" w:rsidP="00F740B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13. Influence of cover crop species on total number of</w:t>
      </w:r>
      <w:r>
        <w:rPr>
          <w:rFonts w:ascii="Times New Roman" w:eastAsiaTheme="minorHAnsi" w:hAnsi="Times New Roman" w:cs="Times New Roman"/>
          <w:szCs w:val="22"/>
        </w:rPr>
        <w:t xml:space="preserve"> beneficial arthropods in sweep </w:t>
      </w:r>
      <w:r w:rsidRPr="000073BD">
        <w:rPr>
          <w:rFonts w:ascii="Times New Roman" w:eastAsiaTheme="minorHAnsi" w:hAnsi="Times New Roman" w:cs="Times New Roman"/>
          <w:szCs w:val="22"/>
        </w:rPr>
        <w:t>nets after soybean planting in cover crops at two locations in Ten</w:t>
      </w:r>
      <w:r>
        <w:rPr>
          <w:rFonts w:ascii="Times New Roman" w:eastAsiaTheme="minorHAnsi" w:hAnsi="Times New Roman" w:cs="Times New Roman"/>
          <w:szCs w:val="22"/>
        </w:rPr>
        <w:t>nessee, 2019 and 2020</w:t>
      </w:r>
      <w:r w:rsidR="005F353A">
        <w:rPr>
          <w:rFonts w:ascii="Times New Roman" w:hAnsi="Times New Roman"/>
        </w:rPr>
        <w:tab/>
        <w:t>76</w:t>
      </w:r>
    </w:p>
    <w:p w14:paraId="011F5C79" w14:textId="77777777" w:rsidR="002561D6" w:rsidRDefault="002561D6" w:rsidP="002561D6">
      <w:pPr>
        <w:tabs>
          <w:tab w:val="left" w:leader="dot" w:pos="8640"/>
        </w:tabs>
        <w:rPr>
          <w:rFonts w:ascii="Times New Roman" w:hAnsi="Times New Roman"/>
        </w:rPr>
      </w:pPr>
    </w:p>
    <w:p w14:paraId="15003AB2" w14:textId="77777777" w:rsidR="000073BD" w:rsidRDefault="000073BD" w:rsidP="002561D6">
      <w:pPr>
        <w:tabs>
          <w:tab w:val="left" w:leader="dot" w:pos="8640"/>
        </w:tabs>
        <w:rPr>
          <w:rFonts w:ascii="Times New Roman" w:eastAsiaTheme="minorHAnsi" w:hAnsi="Times New Roman" w:cs="Times New Roman"/>
          <w:szCs w:val="22"/>
        </w:rPr>
      </w:pPr>
    </w:p>
    <w:p w14:paraId="176B68C2" w14:textId="77777777" w:rsidR="000073BD" w:rsidRDefault="000073BD" w:rsidP="002561D6">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lastRenderedPageBreak/>
        <w:t>Table 14. Model of total number of Aphididae per sweep-net sam</w:t>
      </w:r>
      <w:r>
        <w:rPr>
          <w:rFonts w:ascii="Times New Roman" w:eastAsiaTheme="minorHAnsi" w:hAnsi="Times New Roman" w:cs="Times New Roman"/>
          <w:szCs w:val="22"/>
        </w:rPr>
        <w:t xml:space="preserve">ple, 2019, ANOVA GLM </w:t>
      </w:r>
    </w:p>
    <w:p w14:paraId="2B2B2D81" w14:textId="6C8E8A36" w:rsidR="002561D6" w:rsidRDefault="000073BD" w:rsidP="002561D6">
      <w:pPr>
        <w:tabs>
          <w:tab w:val="left" w:leader="dot" w:pos="8640"/>
        </w:tabs>
        <w:rPr>
          <w:rFonts w:ascii="Times New Roman" w:hAnsi="Times New Roman"/>
        </w:rPr>
      </w:pPr>
      <w:r>
        <w:rPr>
          <w:rFonts w:ascii="Times New Roman" w:eastAsiaTheme="minorHAnsi" w:hAnsi="Times New Roman" w:cs="Times New Roman"/>
          <w:szCs w:val="22"/>
        </w:rPr>
        <w:t>(p ≤ 0.05)</w:t>
      </w:r>
      <w:r w:rsidR="00483AE0" w:rsidRPr="00483AE0">
        <w:rPr>
          <w:rFonts w:ascii="Times New Roman" w:eastAsiaTheme="minorHAnsi" w:hAnsi="Times New Roman" w:cs="Times New Roman"/>
          <w:szCs w:val="22"/>
        </w:rPr>
        <w:t>.</w:t>
      </w:r>
      <w:r w:rsidR="002561D6" w:rsidRPr="00E65AC2">
        <w:rPr>
          <w:rFonts w:ascii="Times New Roman" w:hAnsi="Times New Roman"/>
        </w:rPr>
        <w:tab/>
      </w:r>
      <w:r w:rsidR="005F353A">
        <w:rPr>
          <w:rFonts w:ascii="Times New Roman" w:hAnsi="Times New Roman"/>
        </w:rPr>
        <w:t>77</w:t>
      </w:r>
    </w:p>
    <w:p w14:paraId="22EB1864" w14:textId="77777777" w:rsidR="00483AE0" w:rsidRPr="00843F64" w:rsidRDefault="00483AE0" w:rsidP="002561D6">
      <w:pPr>
        <w:tabs>
          <w:tab w:val="left" w:leader="dot" w:pos="8640"/>
        </w:tabs>
        <w:rPr>
          <w:rFonts w:ascii="Times New Roman" w:eastAsiaTheme="minorHAnsi" w:hAnsi="Times New Roman" w:cs="Times New Roman"/>
          <w:szCs w:val="22"/>
        </w:rPr>
      </w:pPr>
    </w:p>
    <w:p w14:paraId="0927A884" w14:textId="7ED89861" w:rsidR="00483AE0" w:rsidRDefault="000073BD" w:rsidP="00483AE0">
      <w:pPr>
        <w:tabs>
          <w:tab w:val="left" w:leader="dot" w:pos="8640"/>
        </w:tabs>
        <w:rPr>
          <w:rFonts w:ascii="Times New Roman" w:hAnsi="Times New Roman"/>
        </w:rPr>
      </w:pPr>
      <w:r w:rsidRPr="000073BD">
        <w:rPr>
          <w:rFonts w:ascii="Times New Roman" w:eastAsiaTheme="minorHAnsi" w:hAnsi="Times New Roman" w:cs="Times New Roman"/>
          <w:szCs w:val="22"/>
        </w:rPr>
        <w:t>Table 15. Model of total number of parasitoid/predatory wasps per sweep-net sam</w:t>
      </w:r>
      <w:r>
        <w:rPr>
          <w:rFonts w:ascii="Times New Roman" w:eastAsiaTheme="minorHAnsi" w:hAnsi="Times New Roman" w:cs="Times New Roman"/>
          <w:szCs w:val="22"/>
        </w:rPr>
        <w:t>ple, 2019, ANOVA GLM (p ≤ 0.05)</w:t>
      </w:r>
      <w:r w:rsidR="00483AE0" w:rsidRPr="00E65AC2">
        <w:rPr>
          <w:rFonts w:ascii="Times New Roman" w:hAnsi="Times New Roman"/>
        </w:rPr>
        <w:tab/>
      </w:r>
      <w:r w:rsidR="005F353A">
        <w:rPr>
          <w:rFonts w:ascii="Times New Roman" w:hAnsi="Times New Roman"/>
        </w:rPr>
        <w:t>78</w:t>
      </w:r>
    </w:p>
    <w:p w14:paraId="6150173E" w14:textId="77777777" w:rsidR="00483AE0" w:rsidRPr="00843F64" w:rsidRDefault="00483AE0" w:rsidP="00483AE0">
      <w:pPr>
        <w:tabs>
          <w:tab w:val="left" w:leader="dot" w:pos="8640"/>
        </w:tabs>
        <w:rPr>
          <w:rFonts w:ascii="Times New Roman" w:eastAsiaTheme="minorHAnsi" w:hAnsi="Times New Roman" w:cs="Times New Roman"/>
          <w:szCs w:val="22"/>
        </w:rPr>
      </w:pPr>
    </w:p>
    <w:p w14:paraId="517898A2" w14:textId="74066EFF" w:rsidR="00483AE0" w:rsidRDefault="000073BD" w:rsidP="00483AE0">
      <w:pPr>
        <w:tabs>
          <w:tab w:val="left" w:leader="dot" w:pos="8640"/>
        </w:tabs>
        <w:rPr>
          <w:rFonts w:ascii="Times New Roman" w:hAnsi="Times New Roman"/>
        </w:rPr>
      </w:pPr>
      <w:r w:rsidRPr="000073BD">
        <w:rPr>
          <w:rFonts w:ascii="Times New Roman" w:eastAsiaTheme="minorHAnsi" w:hAnsi="Times New Roman" w:cs="Times New Roman"/>
          <w:szCs w:val="22"/>
        </w:rPr>
        <w:t>Table 16. Model of total number of Curculionidae per sweep-net sam</w:t>
      </w:r>
      <w:r>
        <w:rPr>
          <w:rFonts w:ascii="Times New Roman" w:eastAsiaTheme="minorHAnsi" w:hAnsi="Times New Roman" w:cs="Times New Roman"/>
          <w:szCs w:val="22"/>
        </w:rPr>
        <w:t>ple, 2019, ANOVA GLM (p ≤ 0.05)</w:t>
      </w:r>
      <w:r w:rsidR="00483AE0" w:rsidRPr="00E65AC2">
        <w:rPr>
          <w:rFonts w:ascii="Times New Roman" w:hAnsi="Times New Roman"/>
        </w:rPr>
        <w:tab/>
      </w:r>
      <w:r w:rsidR="005F353A">
        <w:rPr>
          <w:rFonts w:ascii="Times New Roman" w:hAnsi="Times New Roman"/>
        </w:rPr>
        <w:t>79</w:t>
      </w:r>
    </w:p>
    <w:p w14:paraId="0B77A9B4" w14:textId="77777777" w:rsidR="00483AE0" w:rsidRPr="00843F64" w:rsidRDefault="00483AE0" w:rsidP="00483AE0">
      <w:pPr>
        <w:tabs>
          <w:tab w:val="left" w:leader="dot" w:pos="8640"/>
        </w:tabs>
        <w:rPr>
          <w:rFonts w:ascii="Times New Roman" w:eastAsiaTheme="minorHAnsi" w:hAnsi="Times New Roman" w:cs="Times New Roman"/>
          <w:szCs w:val="22"/>
        </w:rPr>
      </w:pPr>
    </w:p>
    <w:p w14:paraId="1642605E" w14:textId="010B2610" w:rsidR="00483AE0" w:rsidRPr="00843F64"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17. Model of total number of threecornered alfalfa hopper per sweep-net sam</w:t>
      </w:r>
      <w:r>
        <w:rPr>
          <w:rFonts w:ascii="Times New Roman" w:eastAsiaTheme="minorHAnsi" w:hAnsi="Times New Roman" w:cs="Times New Roman"/>
          <w:szCs w:val="22"/>
        </w:rPr>
        <w:t>ple, 2019, ANOVA GLM (p ≤ 0.05)</w:t>
      </w:r>
      <w:r w:rsidR="00483AE0" w:rsidRPr="00E65AC2">
        <w:rPr>
          <w:rFonts w:ascii="Times New Roman" w:hAnsi="Times New Roman"/>
        </w:rPr>
        <w:tab/>
      </w:r>
      <w:r w:rsidR="005F353A">
        <w:rPr>
          <w:rFonts w:ascii="Times New Roman" w:hAnsi="Times New Roman"/>
        </w:rPr>
        <w:t>80</w:t>
      </w:r>
    </w:p>
    <w:p w14:paraId="327D7366" w14:textId="77777777" w:rsidR="002561D6" w:rsidRDefault="002561D6" w:rsidP="002561D6">
      <w:pPr>
        <w:tabs>
          <w:tab w:val="left" w:leader="dot" w:pos="8640"/>
        </w:tabs>
        <w:rPr>
          <w:rFonts w:ascii="Times New Roman" w:hAnsi="Times New Roman"/>
        </w:rPr>
      </w:pPr>
    </w:p>
    <w:p w14:paraId="241EE206" w14:textId="10FC9762" w:rsidR="00057C7E" w:rsidRDefault="000073BD" w:rsidP="00057C7E">
      <w:pPr>
        <w:tabs>
          <w:tab w:val="left" w:leader="dot" w:pos="8640"/>
        </w:tabs>
        <w:rPr>
          <w:rFonts w:ascii="Times New Roman" w:hAnsi="Times New Roman"/>
        </w:rPr>
      </w:pPr>
      <w:r w:rsidRPr="000073BD">
        <w:rPr>
          <w:rFonts w:ascii="Times New Roman" w:eastAsiaTheme="minorHAnsi" w:hAnsi="Times New Roman" w:cs="Times New Roman"/>
          <w:szCs w:val="22"/>
        </w:rPr>
        <w:t>Table 18. Influence of cover crop management practice on number of pest and beneficial arthropods at two locati</w:t>
      </w:r>
      <w:r>
        <w:rPr>
          <w:rFonts w:ascii="Times New Roman" w:eastAsiaTheme="minorHAnsi" w:hAnsi="Times New Roman" w:cs="Times New Roman"/>
          <w:szCs w:val="22"/>
        </w:rPr>
        <w:t>ons in Tennessee, 2019 and 2020</w:t>
      </w:r>
      <w:r w:rsidR="005F353A">
        <w:rPr>
          <w:rFonts w:ascii="Times New Roman" w:hAnsi="Times New Roman"/>
        </w:rPr>
        <w:tab/>
        <w:t>81</w:t>
      </w:r>
    </w:p>
    <w:p w14:paraId="2A8F4B41" w14:textId="77777777" w:rsidR="001D2A91" w:rsidRDefault="001D2A91" w:rsidP="00057C7E">
      <w:pPr>
        <w:tabs>
          <w:tab w:val="left" w:leader="dot" w:pos="8640"/>
        </w:tabs>
        <w:rPr>
          <w:rFonts w:ascii="Times New Roman" w:hAnsi="Times New Roman"/>
        </w:rPr>
      </w:pPr>
    </w:p>
    <w:p w14:paraId="635226BF" w14:textId="07A9DFF0" w:rsidR="00483AE0"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19. Model of average total number of pest arthropods per sweep-net sam</w:t>
      </w:r>
      <w:r>
        <w:rPr>
          <w:rFonts w:ascii="Times New Roman" w:eastAsiaTheme="minorHAnsi" w:hAnsi="Times New Roman" w:cs="Times New Roman"/>
          <w:szCs w:val="22"/>
        </w:rPr>
        <w:t>ple, 2020, ANOVA GLM (p ≤ 0.05)</w:t>
      </w:r>
      <w:r w:rsidR="005F353A">
        <w:rPr>
          <w:rFonts w:ascii="Times New Roman" w:eastAsiaTheme="minorHAnsi" w:hAnsi="Times New Roman" w:cs="Times New Roman"/>
          <w:szCs w:val="22"/>
        </w:rPr>
        <w:tab/>
        <w:t>82</w:t>
      </w:r>
    </w:p>
    <w:p w14:paraId="2D2EB705" w14:textId="77777777" w:rsidR="00483AE0" w:rsidRPr="00826E9D" w:rsidRDefault="00483AE0" w:rsidP="00483AE0">
      <w:pPr>
        <w:tabs>
          <w:tab w:val="left" w:leader="dot" w:pos="8640"/>
        </w:tabs>
        <w:rPr>
          <w:rFonts w:ascii="Times New Roman" w:eastAsiaTheme="minorHAnsi" w:hAnsi="Times New Roman" w:cs="Times New Roman"/>
          <w:szCs w:val="22"/>
        </w:rPr>
      </w:pPr>
    </w:p>
    <w:p w14:paraId="221F4EE4" w14:textId="06F5E332" w:rsidR="00483AE0"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20. Model of average total number of beneficial arthropods per sweep-net sam</w:t>
      </w:r>
      <w:r>
        <w:rPr>
          <w:rFonts w:ascii="Times New Roman" w:eastAsiaTheme="minorHAnsi" w:hAnsi="Times New Roman" w:cs="Times New Roman"/>
          <w:szCs w:val="22"/>
        </w:rPr>
        <w:t>ple, 2020, ANOVA GLM (p ≤ 0.05)</w:t>
      </w:r>
      <w:r w:rsidR="005F353A">
        <w:rPr>
          <w:rFonts w:ascii="Times New Roman" w:eastAsiaTheme="minorHAnsi" w:hAnsi="Times New Roman" w:cs="Times New Roman"/>
          <w:szCs w:val="22"/>
        </w:rPr>
        <w:tab/>
        <w:t>83</w:t>
      </w:r>
    </w:p>
    <w:p w14:paraId="00950B2B" w14:textId="77777777" w:rsidR="00483AE0" w:rsidRPr="00826E9D" w:rsidRDefault="00483AE0" w:rsidP="00483AE0">
      <w:pPr>
        <w:tabs>
          <w:tab w:val="left" w:leader="dot" w:pos="8640"/>
        </w:tabs>
        <w:rPr>
          <w:rFonts w:ascii="Times New Roman" w:eastAsiaTheme="minorHAnsi" w:hAnsi="Times New Roman" w:cs="Times New Roman"/>
          <w:szCs w:val="22"/>
        </w:rPr>
      </w:pPr>
    </w:p>
    <w:p w14:paraId="0DBB3248" w14:textId="4F97F408" w:rsidR="00483AE0"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21. Influence of cover crop species on number of pest and beneficial arthropods at t</w:t>
      </w:r>
      <w:r>
        <w:rPr>
          <w:rFonts w:ascii="Times New Roman" w:eastAsiaTheme="minorHAnsi" w:hAnsi="Times New Roman" w:cs="Times New Roman"/>
          <w:szCs w:val="22"/>
        </w:rPr>
        <w:t>wo locations in Tennessee, 2020</w:t>
      </w:r>
      <w:r w:rsidR="005F353A">
        <w:rPr>
          <w:rFonts w:ascii="Times New Roman" w:eastAsiaTheme="minorHAnsi" w:hAnsi="Times New Roman" w:cs="Times New Roman"/>
          <w:szCs w:val="22"/>
        </w:rPr>
        <w:tab/>
        <w:t>86</w:t>
      </w:r>
    </w:p>
    <w:p w14:paraId="22D5C6F3" w14:textId="77777777" w:rsidR="00483AE0" w:rsidRPr="00826E9D" w:rsidRDefault="00483AE0" w:rsidP="00483AE0">
      <w:pPr>
        <w:tabs>
          <w:tab w:val="left" w:leader="dot" w:pos="8640"/>
        </w:tabs>
        <w:rPr>
          <w:rFonts w:ascii="Times New Roman" w:eastAsiaTheme="minorHAnsi" w:hAnsi="Times New Roman" w:cs="Times New Roman"/>
          <w:szCs w:val="22"/>
        </w:rPr>
      </w:pPr>
    </w:p>
    <w:p w14:paraId="7315080A" w14:textId="77777777" w:rsidR="000073BD"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22. Model of total number of Aphididae per sweep-net sam</w:t>
      </w:r>
      <w:r>
        <w:rPr>
          <w:rFonts w:ascii="Times New Roman" w:eastAsiaTheme="minorHAnsi" w:hAnsi="Times New Roman" w:cs="Times New Roman"/>
          <w:szCs w:val="22"/>
        </w:rPr>
        <w:t xml:space="preserve">ple, 2020, ANOVA GLM </w:t>
      </w:r>
    </w:p>
    <w:p w14:paraId="7660BB0B" w14:textId="3EBABE58" w:rsidR="00483AE0" w:rsidRDefault="000073BD" w:rsidP="00483AE0">
      <w:pPr>
        <w:tabs>
          <w:tab w:val="left" w:leader="dot" w:pos="8640"/>
        </w:tabs>
        <w:rPr>
          <w:rFonts w:ascii="Times New Roman" w:eastAsiaTheme="minorHAnsi" w:hAnsi="Times New Roman" w:cs="Times New Roman"/>
          <w:szCs w:val="22"/>
        </w:rPr>
      </w:pPr>
      <w:r>
        <w:rPr>
          <w:rFonts w:ascii="Times New Roman" w:eastAsiaTheme="minorHAnsi" w:hAnsi="Times New Roman" w:cs="Times New Roman"/>
          <w:szCs w:val="22"/>
        </w:rPr>
        <w:t>(p ≤ 0.05)</w:t>
      </w:r>
      <w:r w:rsidR="005F353A">
        <w:rPr>
          <w:rFonts w:ascii="Times New Roman" w:eastAsiaTheme="minorHAnsi" w:hAnsi="Times New Roman" w:cs="Times New Roman"/>
          <w:szCs w:val="22"/>
        </w:rPr>
        <w:tab/>
        <w:t>89</w:t>
      </w:r>
    </w:p>
    <w:p w14:paraId="03C7CE89" w14:textId="77777777" w:rsidR="00483AE0" w:rsidRDefault="00483AE0" w:rsidP="00483AE0">
      <w:pPr>
        <w:tabs>
          <w:tab w:val="left" w:leader="dot" w:pos="8640"/>
        </w:tabs>
        <w:rPr>
          <w:rFonts w:ascii="Times New Roman" w:eastAsiaTheme="minorHAnsi" w:hAnsi="Times New Roman" w:cs="Times New Roman"/>
          <w:szCs w:val="22"/>
        </w:rPr>
      </w:pPr>
    </w:p>
    <w:p w14:paraId="591D3266" w14:textId="30527B97" w:rsidR="00483AE0"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23. Model of total number of Curculionidae per sweep-net sam</w:t>
      </w:r>
      <w:r>
        <w:rPr>
          <w:rFonts w:ascii="Times New Roman" w:eastAsiaTheme="minorHAnsi" w:hAnsi="Times New Roman" w:cs="Times New Roman"/>
          <w:szCs w:val="22"/>
        </w:rPr>
        <w:t>ple, 2020, ANOVA GLM (p ≤ 0.05)</w:t>
      </w:r>
      <w:r w:rsidR="00483AE0" w:rsidRPr="00483AE0">
        <w:rPr>
          <w:rFonts w:ascii="Times New Roman" w:eastAsiaTheme="minorHAnsi" w:hAnsi="Times New Roman" w:cs="Times New Roman"/>
          <w:szCs w:val="22"/>
        </w:rPr>
        <w:t>.</w:t>
      </w:r>
      <w:r w:rsidR="005F353A">
        <w:rPr>
          <w:rFonts w:ascii="Times New Roman" w:eastAsiaTheme="minorHAnsi" w:hAnsi="Times New Roman" w:cs="Times New Roman"/>
          <w:szCs w:val="22"/>
        </w:rPr>
        <w:tab/>
        <w:t>90</w:t>
      </w:r>
    </w:p>
    <w:p w14:paraId="22D2C9D9" w14:textId="77777777" w:rsidR="00773FE3" w:rsidRDefault="00773FE3" w:rsidP="00483AE0">
      <w:pPr>
        <w:tabs>
          <w:tab w:val="left" w:leader="dot" w:pos="8640"/>
        </w:tabs>
        <w:rPr>
          <w:rFonts w:ascii="Times New Roman" w:eastAsiaTheme="minorHAnsi" w:hAnsi="Times New Roman" w:cs="Times New Roman"/>
          <w:szCs w:val="22"/>
        </w:rPr>
      </w:pPr>
    </w:p>
    <w:p w14:paraId="2C465FB7" w14:textId="540656DD" w:rsidR="00773FE3" w:rsidRDefault="000073BD" w:rsidP="00773FE3">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24. Model of total number of Chrysomelidae per sweep-net sam</w:t>
      </w:r>
      <w:r>
        <w:rPr>
          <w:rFonts w:ascii="Times New Roman" w:eastAsiaTheme="minorHAnsi" w:hAnsi="Times New Roman" w:cs="Times New Roman"/>
          <w:szCs w:val="22"/>
        </w:rPr>
        <w:t>ple, 2020, ANOVA GLM (p ≤ 0.05)</w:t>
      </w:r>
      <w:r w:rsidR="00773FE3">
        <w:rPr>
          <w:rFonts w:ascii="Times New Roman" w:eastAsiaTheme="minorHAnsi" w:hAnsi="Times New Roman" w:cs="Times New Roman"/>
          <w:szCs w:val="22"/>
        </w:rPr>
        <w:tab/>
      </w:r>
      <w:r w:rsidR="005F353A">
        <w:rPr>
          <w:rFonts w:ascii="Times New Roman" w:eastAsiaTheme="minorHAnsi" w:hAnsi="Times New Roman" w:cs="Times New Roman"/>
          <w:szCs w:val="22"/>
        </w:rPr>
        <w:t>91</w:t>
      </w:r>
    </w:p>
    <w:p w14:paraId="234B1598" w14:textId="77777777" w:rsidR="00483AE0" w:rsidRPr="00826E9D" w:rsidRDefault="00483AE0" w:rsidP="00483AE0">
      <w:pPr>
        <w:tabs>
          <w:tab w:val="left" w:leader="dot" w:pos="8640"/>
        </w:tabs>
        <w:rPr>
          <w:rFonts w:ascii="Times New Roman" w:eastAsiaTheme="minorHAnsi" w:hAnsi="Times New Roman" w:cs="Times New Roman"/>
          <w:szCs w:val="22"/>
        </w:rPr>
      </w:pPr>
    </w:p>
    <w:p w14:paraId="2DE13827" w14:textId="77777777" w:rsidR="000073BD"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25. Model of total number of Cicadellidae per sweep-net sam</w:t>
      </w:r>
      <w:r>
        <w:rPr>
          <w:rFonts w:ascii="Times New Roman" w:eastAsiaTheme="minorHAnsi" w:hAnsi="Times New Roman" w:cs="Times New Roman"/>
          <w:szCs w:val="22"/>
        </w:rPr>
        <w:t xml:space="preserve">ple, 2020, ANOVA GLM </w:t>
      </w:r>
    </w:p>
    <w:p w14:paraId="119B7EA2" w14:textId="1F3FCD76" w:rsidR="00483AE0" w:rsidRDefault="000073BD" w:rsidP="00483AE0">
      <w:pPr>
        <w:tabs>
          <w:tab w:val="left" w:leader="dot" w:pos="8640"/>
        </w:tabs>
        <w:rPr>
          <w:rFonts w:ascii="Times New Roman" w:eastAsiaTheme="minorHAnsi" w:hAnsi="Times New Roman" w:cs="Times New Roman"/>
          <w:szCs w:val="22"/>
        </w:rPr>
      </w:pPr>
      <w:r>
        <w:rPr>
          <w:rFonts w:ascii="Times New Roman" w:eastAsiaTheme="minorHAnsi" w:hAnsi="Times New Roman" w:cs="Times New Roman"/>
          <w:szCs w:val="22"/>
        </w:rPr>
        <w:t>(p ≤ 0.05)</w:t>
      </w:r>
      <w:r w:rsidR="005F353A">
        <w:rPr>
          <w:rFonts w:ascii="Times New Roman" w:eastAsiaTheme="minorHAnsi" w:hAnsi="Times New Roman" w:cs="Times New Roman"/>
          <w:szCs w:val="22"/>
        </w:rPr>
        <w:tab/>
        <w:t>92</w:t>
      </w:r>
    </w:p>
    <w:p w14:paraId="2C3C2641" w14:textId="77777777" w:rsidR="00483AE0" w:rsidRPr="00826E9D" w:rsidRDefault="00483AE0" w:rsidP="00483AE0">
      <w:pPr>
        <w:tabs>
          <w:tab w:val="left" w:leader="dot" w:pos="8640"/>
        </w:tabs>
        <w:rPr>
          <w:rFonts w:ascii="Times New Roman" w:eastAsiaTheme="minorHAnsi" w:hAnsi="Times New Roman" w:cs="Times New Roman"/>
          <w:szCs w:val="22"/>
        </w:rPr>
      </w:pPr>
    </w:p>
    <w:p w14:paraId="2000B848" w14:textId="77777777" w:rsidR="000073BD"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26. Model of total number of Apidoidea per sweep-net sam</w:t>
      </w:r>
      <w:r>
        <w:rPr>
          <w:rFonts w:ascii="Times New Roman" w:eastAsiaTheme="minorHAnsi" w:hAnsi="Times New Roman" w:cs="Times New Roman"/>
          <w:szCs w:val="22"/>
        </w:rPr>
        <w:t xml:space="preserve">ple, 2020, ANOVA GLM </w:t>
      </w:r>
    </w:p>
    <w:p w14:paraId="76B6EF0B" w14:textId="10F7CFED" w:rsidR="00483AE0" w:rsidRDefault="000073BD" w:rsidP="00483AE0">
      <w:pPr>
        <w:tabs>
          <w:tab w:val="left" w:leader="dot" w:pos="8640"/>
        </w:tabs>
        <w:rPr>
          <w:rFonts w:ascii="Times New Roman" w:eastAsiaTheme="minorHAnsi" w:hAnsi="Times New Roman" w:cs="Times New Roman"/>
          <w:szCs w:val="22"/>
        </w:rPr>
      </w:pPr>
      <w:r>
        <w:rPr>
          <w:rFonts w:ascii="Times New Roman" w:eastAsiaTheme="minorHAnsi" w:hAnsi="Times New Roman" w:cs="Times New Roman"/>
          <w:szCs w:val="22"/>
        </w:rPr>
        <w:t>(p ≤ 0.05)</w:t>
      </w:r>
      <w:r w:rsidR="005F353A">
        <w:rPr>
          <w:rFonts w:ascii="Times New Roman" w:eastAsiaTheme="minorHAnsi" w:hAnsi="Times New Roman" w:cs="Times New Roman"/>
          <w:szCs w:val="22"/>
        </w:rPr>
        <w:tab/>
        <w:t>93</w:t>
      </w:r>
    </w:p>
    <w:p w14:paraId="02C00A4E" w14:textId="77777777" w:rsidR="00483AE0" w:rsidRPr="00826E9D" w:rsidRDefault="00483AE0" w:rsidP="00483AE0">
      <w:pPr>
        <w:tabs>
          <w:tab w:val="left" w:leader="dot" w:pos="8640"/>
        </w:tabs>
        <w:rPr>
          <w:rFonts w:ascii="Times New Roman" w:eastAsiaTheme="minorHAnsi" w:hAnsi="Times New Roman" w:cs="Times New Roman"/>
          <w:szCs w:val="22"/>
        </w:rPr>
      </w:pPr>
    </w:p>
    <w:p w14:paraId="2ED40137" w14:textId="77777777" w:rsidR="000073BD"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27. Model of total number of big-eyed bug per sweep-net sam</w:t>
      </w:r>
      <w:r>
        <w:rPr>
          <w:rFonts w:ascii="Times New Roman" w:eastAsiaTheme="minorHAnsi" w:hAnsi="Times New Roman" w:cs="Times New Roman"/>
          <w:szCs w:val="22"/>
        </w:rPr>
        <w:t xml:space="preserve">ple, 2020, ANOVA GLM </w:t>
      </w:r>
    </w:p>
    <w:p w14:paraId="2640BFC4" w14:textId="5A21677D" w:rsidR="00483AE0" w:rsidRDefault="000073BD" w:rsidP="00483AE0">
      <w:pPr>
        <w:tabs>
          <w:tab w:val="left" w:leader="dot" w:pos="8640"/>
        </w:tabs>
        <w:rPr>
          <w:rFonts w:ascii="Times New Roman" w:eastAsiaTheme="minorHAnsi" w:hAnsi="Times New Roman" w:cs="Times New Roman"/>
          <w:szCs w:val="22"/>
        </w:rPr>
      </w:pPr>
      <w:r>
        <w:rPr>
          <w:rFonts w:ascii="Times New Roman" w:eastAsiaTheme="minorHAnsi" w:hAnsi="Times New Roman" w:cs="Times New Roman"/>
          <w:szCs w:val="22"/>
        </w:rPr>
        <w:t>(p ≤ 0.05)</w:t>
      </w:r>
      <w:r w:rsidR="005F353A">
        <w:rPr>
          <w:rFonts w:ascii="Times New Roman" w:eastAsiaTheme="minorHAnsi" w:hAnsi="Times New Roman" w:cs="Times New Roman"/>
          <w:szCs w:val="22"/>
        </w:rPr>
        <w:tab/>
        <w:t>94</w:t>
      </w:r>
    </w:p>
    <w:p w14:paraId="6FBCEE4C" w14:textId="77777777" w:rsidR="00483AE0" w:rsidRPr="00826E9D" w:rsidRDefault="00483AE0" w:rsidP="00483AE0">
      <w:pPr>
        <w:tabs>
          <w:tab w:val="left" w:leader="dot" w:pos="8640"/>
        </w:tabs>
        <w:rPr>
          <w:rFonts w:ascii="Times New Roman" w:eastAsiaTheme="minorHAnsi" w:hAnsi="Times New Roman" w:cs="Times New Roman"/>
          <w:szCs w:val="22"/>
        </w:rPr>
      </w:pPr>
    </w:p>
    <w:p w14:paraId="0BDFEC3F" w14:textId="77777777" w:rsidR="000073BD"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28. Model of total number of Coccinellidae per sweep-net sam</w:t>
      </w:r>
      <w:r>
        <w:rPr>
          <w:rFonts w:ascii="Times New Roman" w:eastAsiaTheme="minorHAnsi" w:hAnsi="Times New Roman" w:cs="Times New Roman"/>
          <w:szCs w:val="22"/>
        </w:rPr>
        <w:t xml:space="preserve">ple, 2020, ANOVA GLM </w:t>
      </w:r>
    </w:p>
    <w:p w14:paraId="249F80B6" w14:textId="6DAD1501" w:rsidR="00483AE0" w:rsidRDefault="000073BD" w:rsidP="00483AE0">
      <w:pPr>
        <w:tabs>
          <w:tab w:val="left" w:leader="dot" w:pos="8640"/>
        </w:tabs>
        <w:rPr>
          <w:rFonts w:ascii="Times New Roman" w:eastAsiaTheme="minorHAnsi" w:hAnsi="Times New Roman" w:cs="Times New Roman"/>
          <w:szCs w:val="22"/>
        </w:rPr>
      </w:pPr>
      <w:r>
        <w:rPr>
          <w:rFonts w:ascii="Times New Roman" w:eastAsiaTheme="minorHAnsi" w:hAnsi="Times New Roman" w:cs="Times New Roman"/>
          <w:szCs w:val="22"/>
        </w:rPr>
        <w:t>(p ≤ 0.05)</w:t>
      </w:r>
      <w:r w:rsidR="005F353A">
        <w:rPr>
          <w:rFonts w:ascii="Times New Roman" w:eastAsiaTheme="minorHAnsi" w:hAnsi="Times New Roman" w:cs="Times New Roman"/>
          <w:szCs w:val="22"/>
        </w:rPr>
        <w:tab/>
        <w:t>95</w:t>
      </w:r>
    </w:p>
    <w:p w14:paraId="7B588535" w14:textId="77777777" w:rsidR="00483AE0" w:rsidRPr="00826E9D" w:rsidRDefault="00483AE0" w:rsidP="00483AE0">
      <w:pPr>
        <w:tabs>
          <w:tab w:val="left" w:leader="dot" w:pos="8640"/>
        </w:tabs>
        <w:rPr>
          <w:rFonts w:ascii="Times New Roman" w:eastAsiaTheme="minorHAnsi" w:hAnsi="Times New Roman" w:cs="Times New Roman"/>
          <w:szCs w:val="22"/>
        </w:rPr>
      </w:pPr>
    </w:p>
    <w:p w14:paraId="74B92A74" w14:textId="6FC37C26" w:rsidR="00483AE0"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lastRenderedPageBreak/>
        <w:t>Table 29. Model of total number of Syrphidae per sweep-net sam</w:t>
      </w:r>
      <w:r>
        <w:rPr>
          <w:rFonts w:ascii="Times New Roman" w:eastAsiaTheme="minorHAnsi" w:hAnsi="Times New Roman" w:cs="Times New Roman"/>
          <w:szCs w:val="22"/>
        </w:rPr>
        <w:t>ple, 2020, ANOVA GLM (p ≤ 0.05)</w:t>
      </w:r>
      <w:r w:rsidR="005F353A">
        <w:rPr>
          <w:rFonts w:ascii="Times New Roman" w:eastAsiaTheme="minorHAnsi" w:hAnsi="Times New Roman" w:cs="Times New Roman"/>
          <w:szCs w:val="22"/>
        </w:rPr>
        <w:tab/>
        <w:t>96</w:t>
      </w:r>
    </w:p>
    <w:p w14:paraId="4C864A6B" w14:textId="77777777" w:rsidR="00483AE0" w:rsidRPr="00826E9D" w:rsidRDefault="00483AE0" w:rsidP="00483AE0">
      <w:pPr>
        <w:tabs>
          <w:tab w:val="left" w:leader="dot" w:pos="8640"/>
        </w:tabs>
        <w:rPr>
          <w:rFonts w:ascii="Times New Roman" w:eastAsiaTheme="minorHAnsi" w:hAnsi="Times New Roman" w:cs="Times New Roman"/>
          <w:szCs w:val="22"/>
        </w:rPr>
      </w:pPr>
    </w:p>
    <w:p w14:paraId="577EC583" w14:textId="02C9F98A" w:rsidR="00483AE0"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30. Model of total number of threecornered alfalfa hoppers per sweep-net sam</w:t>
      </w:r>
      <w:r>
        <w:rPr>
          <w:rFonts w:ascii="Times New Roman" w:eastAsiaTheme="minorHAnsi" w:hAnsi="Times New Roman" w:cs="Times New Roman"/>
          <w:szCs w:val="22"/>
        </w:rPr>
        <w:t>ple, 2020, ANOVA GLM (p ≤ 0.05)</w:t>
      </w:r>
      <w:r w:rsidR="005F353A">
        <w:rPr>
          <w:rFonts w:ascii="Times New Roman" w:eastAsiaTheme="minorHAnsi" w:hAnsi="Times New Roman" w:cs="Times New Roman"/>
          <w:szCs w:val="22"/>
        </w:rPr>
        <w:tab/>
        <w:t>97</w:t>
      </w:r>
    </w:p>
    <w:p w14:paraId="0581523B" w14:textId="77777777" w:rsidR="00483AE0" w:rsidRPr="00826E9D" w:rsidRDefault="00483AE0" w:rsidP="00483AE0">
      <w:pPr>
        <w:tabs>
          <w:tab w:val="left" w:leader="dot" w:pos="8640"/>
        </w:tabs>
        <w:rPr>
          <w:rFonts w:ascii="Times New Roman" w:eastAsiaTheme="minorHAnsi" w:hAnsi="Times New Roman" w:cs="Times New Roman"/>
          <w:szCs w:val="22"/>
        </w:rPr>
      </w:pPr>
    </w:p>
    <w:p w14:paraId="2F98EBD8" w14:textId="7CBB2B5F" w:rsidR="00483AE0"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31. Model of total number of minute pirate bugs per sweep-net sam</w:t>
      </w:r>
      <w:r>
        <w:rPr>
          <w:rFonts w:ascii="Times New Roman" w:eastAsiaTheme="minorHAnsi" w:hAnsi="Times New Roman" w:cs="Times New Roman"/>
          <w:szCs w:val="22"/>
        </w:rPr>
        <w:t>ple, 2020, ANOVA GLM (p ≤ 0.05)</w:t>
      </w:r>
      <w:r w:rsidR="005F353A">
        <w:rPr>
          <w:rFonts w:ascii="Times New Roman" w:eastAsiaTheme="minorHAnsi" w:hAnsi="Times New Roman" w:cs="Times New Roman"/>
          <w:szCs w:val="22"/>
        </w:rPr>
        <w:tab/>
        <w:t>98</w:t>
      </w:r>
    </w:p>
    <w:p w14:paraId="369D1DD0" w14:textId="77777777" w:rsidR="00483AE0" w:rsidRPr="00826E9D" w:rsidRDefault="00483AE0" w:rsidP="00483AE0">
      <w:pPr>
        <w:tabs>
          <w:tab w:val="left" w:leader="dot" w:pos="8640"/>
        </w:tabs>
        <w:rPr>
          <w:rFonts w:ascii="Times New Roman" w:eastAsiaTheme="minorHAnsi" w:hAnsi="Times New Roman" w:cs="Times New Roman"/>
          <w:szCs w:val="22"/>
        </w:rPr>
      </w:pPr>
    </w:p>
    <w:p w14:paraId="3FD8DE76" w14:textId="77777777" w:rsidR="000073BD"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 xml:space="preserve">Table 32. Model of average total number of slugs collected in traps, 2019, ANOVA GLM </w:t>
      </w:r>
    </w:p>
    <w:p w14:paraId="1DF558AB" w14:textId="31E24AA4" w:rsidR="00483AE0" w:rsidRDefault="000073BD" w:rsidP="00483AE0">
      <w:pPr>
        <w:tabs>
          <w:tab w:val="left" w:leader="dot" w:pos="8640"/>
        </w:tabs>
        <w:rPr>
          <w:rFonts w:ascii="Times New Roman" w:eastAsiaTheme="minorHAnsi" w:hAnsi="Times New Roman" w:cs="Times New Roman"/>
          <w:szCs w:val="22"/>
        </w:rPr>
      </w:pPr>
      <w:r>
        <w:rPr>
          <w:rFonts w:ascii="Times New Roman" w:eastAsiaTheme="minorHAnsi" w:hAnsi="Times New Roman" w:cs="Times New Roman"/>
          <w:szCs w:val="22"/>
        </w:rPr>
        <w:t>(p ≤ 0.05)</w:t>
      </w:r>
      <w:r w:rsidR="005F353A">
        <w:rPr>
          <w:rFonts w:ascii="Times New Roman" w:eastAsiaTheme="minorHAnsi" w:hAnsi="Times New Roman" w:cs="Times New Roman"/>
          <w:szCs w:val="22"/>
        </w:rPr>
        <w:tab/>
        <w:t>100</w:t>
      </w:r>
    </w:p>
    <w:p w14:paraId="23B21F68" w14:textId="77777777" w:rsidR="00483AE0" w:rsidRPr="00826E9D" w:rsidRDefault="00483AE0" w:rsidP="00483AE0">
      <w:pPr>
        <w:tabs>
          <w:tab w:val="left" w:leader="dot" w:pos="8640"/>
        </w:tabs>
        <w:rPr>
          <w:rFonts w:ascii="Times New Roman" w:eastAsiaTheme="minorHAnsi" w:hAnsi="Times New Roman" w:cs="Times New Roman"/>
          <w:szCs w:val="22"/>
        </w:rPr>
      </w:pPr>
    </w:p>
    <w:p w14:paraId="1B77D801" w14:textId="77777777" w:rsidR="000073BD"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33. Model of average total number of slugs per trap at Spring H</w:t>
      </w:r>
      <w:r>
        <w:rPr>
          <w:rFonts w:ascii="Times New Roman" w:eastAsiaTheme="minorHAnsi" w:hAnsi="Times New Roman" w:cs="Times New Roman"/>
          <w:szCs w:val="22"/>
        </w:rPr>
        <w:t xml:space="preserve">ill, 2019, ANOVA GLM </w:t>
      </w:r>
    </w:p>
    <w:p w14:paraId="6B685617" w14:textId="77512C1E" w:rsidR="00483AE0" w:rsidRDefault="000073BD" w:rsidP="00483AE0">
      <w:pPr>
        <w:tabs>
          <w:tab w:val="left" w:leader="dot" w:pos="8640"/>
        </w:tabs>
        <w:rPr>
          <w:rFonts w:ascii="Times New Roman" w:eastAsiaTheme="minorHAnsi" w:hAnsi="Times New Roman" w:cs="Times New Roman"/>
          <w:szCs w:val="22"/>
        </w:rPr>
      </w:pPr>
      <w:r>
        <w:rPr>
          <w:rFonts w:ascii="Times New Roman" w:eastAsiaTheme="minorHAnsi" w:hAnsi="Times New Roman" w:cs="Times New Roman"/>
          <w:szCs w:val="22"/>
        </w:rPr>
        <w:t>(p ≤ 0.05)</w:t>
      </w:r>
      <w:r w:rsidR="005F353A">
        <w:rPr>
          <w:rFonts w:ascii="Times New Roman" w:eastAsiaTheme="minorHAnsi" w:hAnsi="Times New Roman" w:cs="Times New Roman"/>
          <w:szCs w:val="22"/>
        </w:rPr>
        <w:tab/>
        <w:t>103</w:t>
      </w:r>
    </w:p>
    <w:p w14:paraId="7D5B1CF3" w14:textId="77777777" w:rsidR="00483AE0" w:rsidRPr="00826E9D" w:rsidRDefault="00483AE0" w:rsidP="00483AE0">
      <w:pPr>
        <w:tabs>
          <w:tab w:val="left" w:leader="dot" w:pos="8640"/>
        </w:tabs>
        <w:rPr>
          <w:rFonts w:ascii="Times New Roman" w:eastAsiaTheme="minorHAnsi" w:hAnsi="Times New Roman" w:cs="Times New Roman"/>
          <w:szCs w:val="22"/>
        </w:rPr>
      </w:pPr>
    </w:p>
    <w:p w14:paraId="3F031E0E" w14:textId="77777777" w:rsidR="000073BD" w:rsidRDefault="000073BD" w:rsidP="00483AE0">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34. Model of average total number of slugs per trap at Knoxvi</w:t>
      </w:r>
      <w:r>
        <w:rPr>
          <w:rFonts w:ascii="Times New Roman" w:eastAsiaTheme="minorHAnsi" w:hAnsi="Times New Roman" w:cs="Times New Roman"/>
          <w:szCs w:val="22"/>
        </w:rPr>
        <w:t xml:space="preserve">lle, 2019, ANOVA GLM </w:t>
      </w:r>
    </w:p>
    <w:p w14:paraId="6532FA65" w14:textId="7860D2EB" w:rsidR="00483AE0" w:rsidRPr="00826E9D" w:rsidRDefault="000073BD" w:rsidP="00483AE0">
      <w:pPr>
        <w:tabs>
          <w:tab w:val="left" w:leader="dot" w:pos="8640"/>
        </w:tabs>
        <w:rPr>
          <w:rFonts w:ascii="Times New Roman" w:eastAsiaTheme="minorHAnsi" w:hAnsi="Times New Roman" w:cs="Times New Roman"/>
          <w:szCs w:val="22"/>
        </w:rPr>
      </w:pPr>
      <w:r>
        <w:rPr>
          <w:rFonts w:ascii="Times New Roman" w:eastAsiaTheme="minorHAnsi" w:hAnsi="Times New Roman" w:cs="Times New Roman"/>
          <w:szCs w:val="22"/>
        </w:rPr>
        <w:t>(p ≤ 0.05)</w:t>
      </w:r>
      <w:r w:rsidR="005F353A">
        <w:rPr>
          <w:rFonts w:ascii="Times New Roman" w:eastAsiaTheme="minorHAnsi" w:hAnsi="Times New Roman" w:cs="Times New Roman"/>
          <w:szCs w:val="22"/>
        </w:rPr>
        <w:tab/>
        <w:t>104</w:t>
      </w:r>
    </w:p>
    <w:p w14:paraId="5890C4FA" w14:textId="77777777" w:rsidR="00483AE0" w:rsidRDefault="00483AE0" w:rsidP="00057C7E">
      <w:pPr>
        <w:tabs>
          <w:tab w:val="left" w:leader="dot" w:pos="8640"/>
        </w:tabs>
        <w:rPr>
          <w:rFonts w:ascii="Times New Roman" w:hAnsi="Times New Roman"/>
        </w:rPr>
      </w:pPr>
    </w:p>
    <w:p w14:paraId="5646D46E" w14:textId="4EB4FCD2" w:rsidR="001D2A91" w:rsidRPr="00826E9D" w:rsidRDefault="000073BD" w:rsidP="00057C7E">
      <w:pPr>
        <w:tabs>
          <w:tab w:val="left" w:leader="dot" w:pos="8640"/>
        </w:tabs>
        <w:rPr>
          <w:rFonts w:ascii="Times New Roman" w:eastAsiaTheme="minorHAnsi" w:hAnsi="Times New Roman" w:cs="Times New Roman"/>
          <w:szCs w:val="22"/>
        </w:rPr>
      </w:pPr>
      <w:r w:rsidRPr="000073BD">
        <w:rPr>
          <w:rFonts w:ascii="Times New Roman" w:eastAsiaTheme="minorHAnsi" w:hAnsi="Times New Roman" w:cs="Times New Roman"/>
          <w:szCs w:val="22"/>
        </w:rPr>
        <w:t>Table 35. Cover crop biomass (kg/ha) at two locati</w:t>
      </w:r>
      <w:r>
        <w:rPr>
          <w:rFonts w:ascii="Times New Roman" w:eastAsiaTheme="minorHAnsi" w:hAnsi="Times New Roman" w:cs="Times New Roman"/>
          <w:szCs w:val="22"/>
        </w:rPr>
        <w:t>ons in Tennessee, 2019 and 2020</w:t>
      </w:r>
      <w:r w:rsidR="005F353A">
        <w:rPr>
          <w:rFonts w:ascii="Times New Roman" w:eastAsiaTheme="minorHAnsi" w:hAnsi="Times New Roman" w:cs="Times New Roman"/>
          <w:szCs w:val="22"/>
        </w:rPr>
        <w:tab/>
        <w:t>105</w:t>
      </w:r>
    </w:p>
    <w:p w14:paraId="4FD1BD19" w14:textId="77777777" w:rsidR="00057C7E" w:rsidRDefault="00057C7E" w:rsidP="00057C7E">
      <w:pPr>
        <w:tabs>
          <w:tab w:val="left" w:leader="dot" w:pos="8640"/>
        </w:tabs>
        <w:rPr>
          <w:rFonts w:ascii="Times New Roman" w:hAnsi="Times New Roman"/>
        </w:rPr>
      </w:pPr>
    </w:p>
    <w:p w14:paraId="1AEA9A29" w14:textId="7D4F4037" w:rsidR="00483AE0" w:rsidRDefault="000073BD" w:rsidP="002561D6">
      <w:pPr>
        <w:tabs>
          <w:tab w:val="left" w:leader="dot" w:pos="8640"/>
        </w:tabs>
        <w:rPr>
          <w:rFonts w:ascii="Times New Roman" w:hAnsi="Times New Roman"/>
        </w:rPr>
      </w:pPr>
      <w:r w:rsidRPr="000073BD">
        <w:rPr>
          <w:rFonts w:ascii="Times New Roman" w:eastAsiaTheme="minorHAnsi" w:hAnsi="Times New Roman" w:cs="Times New Roman"/>
          <w:szCs w:val="22"/>
        </w:rPr>
        <w:t>Table 36. Pearson’s correlation coefficients (r) between arthropods/slugs and cover crop biomass/soybean yield at two locations in Tennessee, 2019 and 2020.</w:t>
      </w:r>
      <w:r w:rsidR="00057C7E" w:rsidRPr="00E65AC2">
        <w:rPr>
          <w:rFonts w:ascii="Times New Roman" w:hAnsi="Times New Roman"/>
        </w:rPr>
        <w:tab/>
      </w:r>
      <w:r w:rsidR="005F353A">
        <w:rPr>
          <w:rFonts w:ascii="Times New Roman" w:hAnsi="Times New Roman"/>
        </w:rPr>
        <w:t>106</w:t>
      </w:r>
    </w:p>
    <w:p w14:paraId="50DEDD6E" w14:textId="77777777" w:rsidR="00773FE3" w:rsidRDefault="00773FE3" w:rsidP="002561D6">
      <w:pPr>
        <w:tabs>
          <w:tab w:val="left" w:leader="dot" w:pos="8640"/>
        </w:tabs>
        <w:rPr>
          <w:rFonts w:ascii="Times New Roman" w:hAnsi="Times New Roman"/>
        </w:rPr>
      </w:pPr>
    </w:p>
    <w:p w14:paraId="10E05C8A" w14:textId="112953EE" w:rsidR="000073BD" w:rsidRPr="000073BD" w:rsidRDefault="000073BD" w:rsidP="000073BD">
      <w:pPr>
        <w:tabs>
          <w:tab w:val="left" w:leader="dot" w:pos="8640"/>
        </w:tabs>
        <w:rPr>
          <w:rFonts w:ascii="Times New Roman" w:hAnsi="Times New Roman"/>
        </w:rPr>
      </w:pPr>
    </w:p>
    <w:p w14:paraId="448F9BEE" w14:textId="77777777" w:rsidR="00773FE3" w:rsidRDefault="00773FE3" w:rsidP="002561D6">
      <w:pPr>
        <w:tabs>
          <w:tab w:val="left" w:leader="dot" w:pos="8640"/>
        </w:tabs>
        <w:rPr>
          <w:rFonts w:ascii="Times New Roman" w:hAnsi="Times New Roman"/>
        </w:rPr>
      </w:pPr>
    </w:p>
    <w:p w14:paraId="545DC1EA" w14:textId="77777777" w:rsidR="00773FE3" w:rsidRDefault="00773FE3" w:rsidP="002561D6">
      <w:pPr>
        <w:tabs>
          <w:tab w:val="left" w:leader="dot" w:pos="8640"/>
        </w:tabs>
        <w:rPr>
          <w:rFonts w:ascii="Times New Roman" w:hAnsi="Times New Roman"/>
        </w:rPr>
      </w:pPr>
    </w:p>
    <w:p w14:paraId="102256B3" w14:textId="77777777" w:rsidR="00773FE3" w:rsidRDefault="00773FE3" w:rsidP="002561D6">
      <w:pPr>
        <w:tabs>
          <w:tab w:val="left" w:leader="dot" w:pos="8640"/>
        </w:tabs>
        <w:rPr>
          <w:rFonts w:ascii="Times New Roman" w:hAnsi="Times New Roman"/>
        </w:rPr>
      </w:pPr>
    </w:p>
    <w:p w14:paraId="1248F743" w14:textId="77777777" w:rsidR="000073BD" w:rsidRDefault="000073BD" w:rsidP="002561D6">
      <w:pPr>
        <w:tabs>
          <w:tab w:val="left" w:leader="dot" w:pos="8640"/>
        </w:tabs>
        <w:rPr>
          <w:rFonts w:ascii="Times New Roman" w:hAnsi="Times New Roman"/>
        </w:rPr>
      </w:pPr>
    </w:p>
    <w:p w14:paraId="144291B2" w14:textId="77777777" w:rsidR="000073BD" w:rsidRDefault="000073BD" w:rsidP="002561D6">
      <w:pPr>
        <w:tabs>
          <w:tab w:val="left" w:leader="dot" w:pos="8640"/>
        </w:tabs>
        <w:rPr>
          <w:rFonts w:ascii="Times New Roman" w:hAnsi="Times New Roman"/>
        </w:rPr>
      </w:pPr>
    </w:p>
    <w:p w14:paraId="1064D511" w14:textId="77777777" w:rsidR="00773FE3" w:rsidRDefault="00773FE3" w:rsidP="002561D6">
      <w:pPr>
        <w:tabs>
          <w:tab w:val="left" w:leader="dot" w:pos="8640"/>
        </w:tabs>
        <w:rPr>
          <w:rFonts w:ascii="Times New Roman" w:hAnsi="Times New Roman"/>
        </w:rPr>
      </w:pPr>
    </w:p>
    <w:p w14:paraId="074E9DF5" w14:textId="77777777" w:rsidR="00773FE3" w:rsidRDefault="00773FE3" w:rsidP="002561D6">
      <w:pPr>
        <w:tabs>
          <w:tab w:val="left" w:leader="dot" w:pos="8640"/>
        </w:tabs>
        <w:rPr>
          <w:rFonts w:ascii="Times New Roman" w:hAnsi="Times New Roman"/>
        </w:rPr>
      </w:pPr>
    </w:p>
    <w:p w14:paraId="6E0E7CFE" w14:textId="77777777" w:rsidR="00773FE3" w:rsidRDefault="00773FE3" w:rsidP="002561D6">
      <w:pPr>
        <w:tabs>
          <w:tab w:val="left" w:leader="dot" w:pos="8640"/>
        </w:tabs>
        <w:rPr>
          <w:rFonts w:ascii="Times New Roman" w:hAnsi="Times New Roman"/>
        </w:rPr>
      </w:pPr>
    </w:p>
    <w:p w14:paraId="3CDE16EE" w14:textId="77777777" w:rsidR="00773FE3" w:rsidRDefault="00773FE3" w:rsidP="002561D6">
      <w:pPr>
        <w:tabs>
          <w:tab w:val="left" w:leader="dot" w:pos="8640"/>
        </w:tabs>
        <w:rPr>
          <w:rFonts w:ascii="Times New Roman" w:hAnsi="Times New Roman"/>
        </w:rPr>
      </w:pPr>
    </w:p>
    <w:p w14:paraId="2F228FA3" w14:textId="77777777" w:rsidR="00773FE3" w:rsidRDefault="00773FE3" w:rsidP="002561D6">
      <w:pPr>
        <w:tabs>
          <w:tab w:val="left" w:leader="dot" w:pos="8640"/>
        </w:tabs>
        <w:rPr>
          <w:rFonts w:ascii="Times New Roman" w:hAnsi="Times New Roman"/>
        </w:rPr>
      </w:pPr>
    </w:p>
    <w:p w14:paraId="5BED3EA0" w14:textId="77777777" w:rsidR="00773FE3" w:rsidRDefault="00773FE3" w:rsidP="002561D6">
      <w:pPr>
        <w:tabs>
          <w:tab w:val="left" w:leader="dot" w:pos="8640"/>
        </w:tabs>
        <w:rPr>
          <w:rFonts w:ascii="Times New Roman" w:hAnsi="Times New Roman"/>
        </w:rPr>
      </w:pPr>
    </w:p>
    <w:p w14:paraId="378854DF" w14:textId="77777777" w:rsidR="00773FE3" w:rsidRDefault="00773FE3" w:rsidP="002561D6">
      <w:pPr>
        <w:tabs>
          <w:tab w:val="left" w:leader="dot" w:pos="8640"/>
        </w:tabs>
        <w:rPr>
          <w:rFonts w:ascii="Times New Roman" w:hAnsi="Times New Roman"/>
        </w:rPr>
      </w:pPr>
    </w:p>
    <w:p w14:paraId="042CB333" w14:textId="77777777" w:rsidR="00773FE3" w:rsidRDefault="00773FE3" w:rsidP="002561D6">
      <w:pPr>
        <w:tabs>
          <w:tab w:val="left" w:leader="dot" w:pos="8640"/>
        </w:tabs>
        <w:rPr>
          <w:rFonts w:ascii="Times New Roman" w:hAnsi="Times New Roman"/>
        </w:rPr>
      </w:pPr>
    </w:p>
    <w:p w14:paraId="41E36A3E" w14:textId="77777777" w:rsidR="00773FE3" w:rsidRDefault="00773FE3" w:rsidP="002561D6">
      <w:pPr>
        <w:tabs>
          <w:tab w:val="left" w:leader="dot" w:pos="8640"/>
        </w:tabs>
        <w:rPr>
          <w:rFonts w:ascii="Times New Roman" w:hAnsi="Times New Roman"/>
        </w:rPr>
      </w:pPr>
    </w:p>
    <w:p w14:paraId="4C6FA7A3" w14:textId="77777777" w:rsidR="00773FE3" w:rsidRDefault="00773FE3" w:rsidP="002561D6">
      <w:pPr>
        <w:tabs>
          <w:tab w:val="left" w:leader="dot" w:pos="8640"/>
        </w:tabs>
        <w:rPr>
          <w:rFonts w:ascii="Times New Roman" w:hAnsi="Times New Roman"/>
        </w:rPr>
      </w:pPr>
    </w:p>
    <w:p w14:paraId="727EED41" w14:textId="77777777" w:rsidR="00773FE3" w:rsidRDefault="00773FE3" w:rsidP="002561D6">
      <w:pPr>
        <w:tabs>
          <w:tab w:val="left" w:leader="dot" w:pos="8640"/>
        </w:tabs>
        <w:rPr>
          <w:rFonts w:ascii="Times New Roman" w:hAnsi="Times New Roman"/>
        </w:rPr>
      </w:pPr>
    </w:p>
    <w:p w14:paraId="0A60DD0A" w14:textId="77777777" w:rsidR="00773FE3" w:rsidRDefault="00773FE3" w:rsidP="002561D6">
      <w:pPr>
        <w:tabs>
          <w:tab w:val="left" w:leader="dot" w:pos="8640"/>
        </w:tabs>
        <w:rPr>
          <w:rFonts w:ascii="Times New Roman" w:hAnsi="Times New Roman"/>
        </w:rPr>
      </w:pPr>
    </w:p>
    <w:p w14:paraId="410C7704" w14:textId="77777777" w:rsidR="00773FE3" w:rsidRDefault="00773FE3" w:rsidP="002561D6">
      <w:pPr>
        <w:tabs>
          <w:tab w:val="left" w:leader="dot" w:pos="8640"/>
        </w:tabs>
        <w:rPr>
          <w:rFonts w:ascii="Times New Roman" w:hAnsi="Times New Roman"/>
        </w:rPr>
      </w:pPr>
    </w:p>
    <w:p w14:paraId="163E98A4" w14:textId="77777777" w:rsidR="00773FE3" w:rsidRDefault="00773FE3" w:rsidP="002561D6">
      <w:pPr>
        <w:tabs>
          <w:tab w:val="left" w:leader="dot" w:pos="8640"/>
        </w:tabs>
        <w:rPr>
          <w:rFonts w:ascii="Times New Roman" w:hAnsi="Times New Roman"/>
        </w:rPr>
      </w:pPr>
    </w:p>
    <w:p w14:paraId="7A728A4A" w14:textId="77777777" w:rsidR="00773FE3" w:rsidRDefault="00773FE3" w:rsidP="002561D6">
      <w:pPr>
        <w:tabs>
          <w:tab w:val="left" w:leader="dot" w:pos="8640"/>
        </w:tabs>
        <w:rPr>
          <w:rFonts w:ascii="Times New Roman" w:hAnsi="Times New Roman"/>
        </w:rPr>
      </w:pPr>
    </w:p>
    <w:p w14:paraId="17303A5D" w14:textId="77777777" w:rsidR="00773FE3" w:rsidRDefault="00773FE3" w:rsidP="002561D6">
      <w:pPr>
        <w:tabs>
          <w:tab w:val="left" w:leader="dot" w:pos="8640"/>
        </w:tabs>
        <w:rPr>
          <w:rFonts w:ascii="Times New Roman" w:hAnsi="Times New Roman"/>
        </w:rPr>
      </w:pPr>
    </w:p>
    <w:p w14:paraId="154422B7" w14:textId="77777777" w:rsidR="00773FE3" w:rsidRPr="00483AE0" w:rsidRDefault="00773FE3" w:rsidP="002561D6">
      <w:pPr>
        <w:tabs>
          <w:tab w:val="left" w:leader="dot" w:pos="8640"/>
        </w:tabs>
        <w:rPr>
          <w:rFonts w:ascii="Times New Roman" w:hAnsi="Times New Roman"/>
        </w:rPr>
      </w:pPr>
    </w:p>
    <w:p w14:paraId="68811591" w14:textId="77777777" w:rsidR="004E0FE1" w:rsidRDefault="004E0FE1" w:rsidP="004E0FE1">
      <w:pPr>
        <w:tabs>
          <w:tab w:val="left" w:leader="dot" w:pos="8640"/>
        </w:tabs>
        <w:jc w:val="center"/>
        <w:rPr>
          <w:rFonts w:ascii="Times New Roman" w:hAnsi="Times New Roman"/>
          <w:b/>
          <w:sz w:val="28"/>
        </w:rPr>
      </w:pPr>
      <w:r>
        <w:rPr>
          <w:rFonts w:ascii="Times New Roman" w:hAnsi="Times New Roman"/>
          <w:b/>
          <w:sz w:val="28"/>
        </w:rPr>
        <w:lastRenderedPageBreak/>
        <w:t>List of Figures</w:t>
      </w:r>
    </w:p>
    <w:p w14:paraId="55DEEFA2" w14:textId="395C52CE" w:rsidR="007A4633" w:rsidRDefault="007A4633"/>
    <w:p w14:paraId="312D6767" w14:textId="3F503932" w:rsidR="002561D6" w:rsidRDefault="002561D6" w:rsidP="002561D6">
      <w:pPr>
        <w:tabs>
          <w:tab w:val="left" w:leader="dot" w:pos="8640"/>
        </w:tabs>
        <w:rPr>
          <w:rFonts w:ascii="Times New Roman" w:hAnsi="Times New Roman"/>
        </w:rPr>
      </w:pPr>
      <w:r>
        <w:rPr>
          <w:rFonts w:ascii="Times New Roman" w:eastAsiaTheme="minorHAnsi" w:hAnsi="Times New Roman" w:cs="Times New Roman"/>
          <w:bCs/>
        </w:rPr>
        <w:t>Figure 1.</w:t>
      </w:r>
      <w:r w:rsidRPr="002561D6">
        <w:rPr>
          <w:rFonts w:ascii="Times New Roman" w:eastAsiaTheme="minorHAnsi" w:hAnsi="Times New Roman" w:cs="Times New Roman"/>
          <w:bCs/>
        </w:rPr>
        <w:t xml:space="preserve"> </w:t>
      </w:r>
      <w:r w:rsidR="008600CD" w:rsidRPr="008600CD">
        <w:rPr>
          <w:rFonts w:ascii="Times New Roman" w:eastAsiaTheme="minorHAnsi" w:hAnsi="Times New Roman" w:cs="Times New Roman"/>
          <w:bCs/>
        </w:rPr>
        <w:t>Layout of short-season plots at Plant Sciences Unit of the East Tennessee AgResearch and Education Center</w:t>
      </w:r>
      <w:r w:rsidR="000073BD">
        <w:rPr>
          <w:rFonts w:ascii="Times New Roman" w:eastAsiaTheme="minorHAnsi" w:hAnsi="Times New Roman" w:cs="Times New Roman"/>
          <w:bCs/>
        </w:rPr>
        <w:t xml:space="preserve"> (ETREC)</w:t>
      </w:r>
      <w:r w:rsidR="008600CD" w:rsidRPr="008600CD">
        <w:rPr>
          <w:rFonts w:ascii="Times New Roman" w:eastAsiaTheme="minorHAnsi" w:hAnsi="Times New Roman" w:cs="Times New Roman"/>
          <w:bCs/>
        </w:rPr>
        <w:t xml:space="preserve"> in Kn</w:t>
      </w:r>
      <w:r w:rsidR="008600CD">
        <w:rPr>
          <w:rFonts w:ascii="Times New Roman" w:eastAsiaTheme="minorHAnsi" w:hAnsi="Times New Roman" w:cs="Times New Roman"/>
          <w:bCs/>
        </w:rPr>
        <w:t>oxville, TN, 2018-2019</w:t>
      </w:r>
      <w:r w:rsidR="005F353A">
        <w:rPr>
          <w:rFonts w:ascii="Times New Roman" w:hAnsi="Times New Roman"/>
        </w:rPr>
        <w:tab/>
        <w:t>55</w:t>
      </w:r>
    </w:p>
    <w:p w14:paraId="35E4AF03" w14:textId="77777777" w:rsidR="002561D6" w:rsidRDefault="002561D6" w:rsidP="002561D6">
      <w:pPr>
        <w:tabs>
          <w:tab w:val="left" w:leader="dot" w:pos="8640"/>
        </w:tabs>
        <w:rPr>
          <w:rFonts w:ascii="Times New Roman" w:hAnsi="Times New Roman"/>
        </w:rPr>
      </w:pPr>
    </w:p>
    <w:p w14:paraId="211AE2B4" w14:textId="6F44BD81" w:rsidR="002561D6" w:rsidRDefault="002561D6" w:rsidP="002561D6">
      <w:pPr>
        <w:tabs>
          <w:tab w:val="left" w:leader="dot" w:pos="8640"/>
        </w:tabs>
        <w:rPr>
          <w:rFonts w:ascii="Times New Roman" w:hAnsi="Times New Roman"/>
        </w:rPr>
      </w:pPr>
      <w:r>
        <w:rPr>
          <w:rFonts w:ascii="Times New Roman" w:eastAsiaTheme="minorHAnsi" w:hAnsi="Times New Roman" w:cs="Times New Roman"/>
        </w:rPr>
        <w:t>Figure 2.</w:t>
      </w:r>
      <w:r w:rsidRPr="002561D6">
        <w:rPr>
          <w:rFonts w:ascii="Times New Roman" w:eastAsiaTheme="minorHAnsi" w:hAnsi="Times New Roman" w:cs="Times New Roman"/>
        </w:rPr>
        <w:t xml:space="preserve"> </w:t>
      </w:r>
      <w:r w:rsidR="008600CD" w:rsidRPr="008600CD">
        <w:rPr>
          <w:rFonts w:ascii="Times New Roman" w:eastAsiaTheme="minorHAnsi" w:hAnsi="Times New Roman" w:cs="Times New Roman"/>
        </w:rPr>
        <w:t xml:space="preserve">Layout of short-season plots at the Middle Tennessee AgResearch and Education Center </w:t>
      </w:r>
      <w:r w:rsidR="000073BD">
        <w:rPr>
          <w:rFonts w:ascii="Times New Roman" w:eastAsiaTheme="minorHAnsi" w:hAnsi="Times New Roman" w:cs="Times New Roman"/>
        </w:rPr>
        <w:t xml:space="preserve">(MTREC) </w:t>
      </w:r>
      <w:r w:rsidR="008600CD" w:rsidRPr="008600CD">
        <w:rPr>
          <w:rFonts w:ascii="Times New Roman" w:eastAsiaTheme="minorHAnsi" w:hAnsi="Times New Roman" w:cs="Times New Roman"/>
        </w:rPr>
        <w:t>in Spri</w:t>
      </w:r>
      <w:r w:rsidR="008600CD">
        <w:rPr>
          <w:rFonts w:ascii="Times New Roman" w:eastAsiaTheme="minorHAnsi" w:hAnsi="Times New Roman" w:cs="Times New Roman"/>
        </w:rPr>
        <w:t>ng Hill, TN, 2018-2019</w:t>
      </w:r>
      <w:r w:rsidR="005F353A">
        <w:rPr>
          <w:rFonts w:ascii="Times New Roman" w:hAnsi="Times New Roman"/>
        </w:rPr>
        <w:tab/>
        <w:t>55</w:t>
      </w:r>
    </w:p>
    <w:p w14:paraId="1F77DA5A" w14:textId="77777777" w:rsidR="002561D6" w:rsidRDefault="002561D6" w:rsidP="002561D6">
      <w:pPr>
        <w:tabs>
          <w:tab w:val="left" w:leader="dot" w:pos="8640"/>
        </w:tabs>
        <w:rPr>
          <w:rFonts w:ascii="Times New Roman" w:hAnsi="Times New Roman"/>
        </w:rPr>
      </w:pPr>
    </w:p>
    <w:p w14:paraId="540062B2" w14:textId="6097933C" w:rsidR="002561D6" w:rsidRDefault="002561D6" w:rsidP="002561D6">
      <w:pPr>
        <w:tabs>
          <w:tab w:val="left" w:leader="dot" w:pos="8640"/>
        </w:tabs>
        <w:rPr>
          <w:rFonts w:ascii="Times New Roman" w:hAnsi="Times New Roman"/>
        </w:rPr>
      </w:pPr>
      <w:r>
        <w:rPr>
          <w:rFonts w:ascii="Times New Roman" w:eastAsiaTheme="minorHAnsi" w:hAnsi="Times New Roman" w:cs="Times New Roman"/>
        </w:rPr>
        <w:t>Figure 3.</w:t>
      </w:r>
      <w:r w:rsidRPr="002561D6">
        <w:rPr>
          <w:rFonts w:ascii="Times New Roman" w:eastAsiaTheme="minorHAnsi" w:hAnsi="Times New Roman" w:cs="Times New Roman"/>
        </w:rPr>
        <w:t xml:space="preserve"> </w:t>
      </w:r>
      <w:r w:rsidR="008600CD" w:rsidRPr="008600CD">
        <w:rPr>
          <w:rFonts w:ascii="Times New Roman" w:eastAsiaTheme="minorHAnsi" w:hAnsi="Times New Roman" w:cs="Times New Roman"/>
        </w:rPr>
        <w:t xml:space="preserve">Layout of short-season plots at Plant Sciences Unit of the East Tennessee AgResearch and Education Center </w:t>
      </w:r>
      <w:r w:rsidR="000073BD">
        <w:rPr>
          <w:rFonts w:ascii="Times New Roman" w:eastAsiaTheme="minorHAnsi" w:hAnsi="Times New Roman" w:cs="Times New Roman"/>
        </w:rPr>
        <w:t xml:space="preserve">(ETREC) </w:t>
      </w:r>
      <w:r w:rsidR="008600CD" w:rsidRPr="008600CD">
        <w:rPr>
          <w:rFonts w:ascii="Times New Roman" w:eastAsiaTheme="minorHAnsi" w:hAnsi="Times New Roman" w:cs="Times New Roman"/>
        </w:rPr>
        <w:t>in Kn</w:t>
      </w:r>
      <w:r w:rsidR="008600CD">
        <w:rPr>
          <w:rFonts w:ascii="Times New Roman" w:eastAsiaTheme="minorHAnsi" w:hAnsi="Times New Roman" w:cs="Times New Roman"/>
        </w:rPr>
        <w:t>oxville, TN, 2019-2020</w:t>
      </w:r>
      <w:r w:rsidRPr="00B35F92">
        <w:rPr>
          <w:rFonts w:ascii="Times New Roman" w:hAnsi="Times New Roman"/>
        </w:rPr>
        <w:tab/>
      </w:r>
      <w:r w:rsidR="005F353A">
        <w:rPr>
          <w:rFonts w:ascii="Times New Roman" w:hAnsi="Times New Roman"/>
        </w:rPr>
        <w:t>59</w:t>
      </w:r>
    </w:p>
    <w:p w14:paraId="2DD722C1" w14:textId="77777777" w:rsidR="002561D6" w:rsidRDefault="002561D6" w:rsidP="002561D6">
      <w:pPr>
        <w:tabs>
          <w:tab w:val="left" w:leader="dot" w:pos="8640"/>
        </w:tabs>
        <w:rPr>
          <w:rFonts w:ascii="Times New Roman" w:hAnsi="Times New Roman"/>
        </w:rPr>
      </w:pPr>
    </w:p>
    <w:p w14:paraId="315D02A8" w14:textId="1FF731CE" w:rsidR="002561D6" w:rsidRDefault="002561D6" w:rsidP="002561D6">
      <w:pPr>
        <w:tabs>
          <w:tab w:val="left" w:leader="dot" w:pos="8640"/>
        </w:tabs>
        <w:rPr>
          <w:rFonts w:ascii="Times New Roman" w:hAnsi="Times New Roman"/>
        </w:rPr>
      </w:pPr>
      <w:r>
        <w:rPr>
          <w:rFonts w:ascii="Times New Roman" w:eastAsiaTheme="minorHAnsi" w:hAnsi="Times New Roman" w:cs="Times New Roman"/>
        </w:rPr>
        <w:t>Figure 4.</w:t>
      </w:r>
      <w:r w:rsidRPr="002561D6">
        <w:rPr>
          <w:rFonts w:ascii="Times New Roman" w:eastAsiaTheme="minorHAnsi" w:hAnsi="Times New Roman" w:cs="Times New Roman"/>
        </w:rPr>
        <w:t xml:space="preserve"> </w:t>
      </w:r>
      <w:r w:rsidR="008600CD" w:rsidRPr="008600CD">
        <w:rPr>
          <w:rFonts w:ascii="Times New Roman" w:eastAsiaTheme="minorHAnsi" w:hAnsi="Times New Roman" w:cs="Times New Roman"/>
        </w:rPr>
        <w:t xml:space="preserve">Layout of short-season plots at the Middle Tennessee AgResearch and Education Center </w:t>
      </w:r>
      <w:r w:rsidR="000073BD">
        <w:rPr>
          <w:rFonts w:ascii="Times New Roman" w:eastAsiaTheme="minorHAnsi" w:hAnsi="Times New Roman" w:cs="Times New Roman"/>
        </w:rPr>
        <w:t xml:space="preserve">(MTREC) </w:t>
      </w:r>
      <w:r w:rsidR="008600CD" w:rsidRPr="008600CD">
        <w:rPr>
          <w:rFonts w:ascii="Times New Roman" w:eastAsiaTheme="minorHAnsi" w:hAnsi="Times New Roman" w:cs="Times New Roman"/>
        </w:rPr>
        <w:t>in Spri</w:t>
      </w:r>
      <w:r w:rsidR="008600CD">
        <w:rPr>
          <w:rFonts w:ascii="Times New Roman" w:eastAsiaTheme="minorHAnsi" w:hAnsi="Times New Roman" w:cs="Times New Roman"/>
        </w:rPr>
        <w:t>ng Hill, TN, 2019-2020</w:t>
      </w:r>
      <w:r w:rsidRPr="00B35F92">
        <w:rPr>
          <w:rFonts w:ascii="Times New Roman" w:hAnsi="Times New Roman"/>
        </w:rPr>
        <w:tab/>
      </w:r>
      <w:r w:rsidR="005F353A">
        <w:rPr>
          <w:rFonts w:ascii="Times New Roman" w:hAnsi="Times New Roman"/>
        </w:rPr>
        <w:t>59</w:t>
      </w:r>
    </w:p>
    <w:p w14:paraId="4A82FC15" w14:textId="77777777" w:rsidR="002561D6" w:rsidRDefault="002561D6" w:rsidP="002561D6">
      <w:pPr>
        <w:tabs>
          <w:tab w:val="left" w:leader="dot" w:pos="8640"/>
        </w:tabs>
        <w:rPr>
          <w:rFonts w:ascii="Times New Roman" w:hAnsi="Times New Roman"/>
        </w:rPr>
      </w:pPr>
    </w:p>
    <w:p w14:paraId="1E0D9FA0" w14:textId="1C0E8CE1" w:rsidR="002561D6" w:rsidRDefault="00147074" w:rsidP="002561D6">
      <w:pPr>
        <w:tabs>
          <w:tab w:val="left" w:leader="dot" w:pos="8640"/>
        </w:tabs>
        <w:rPr>
          <w:rFonts w:ascii="Times New Roman" w:hAnsi="Times New Roman"/>
        </w:rPr>
      </w:pPr>
      <w:r>
        <w:rPr>
          <w:rFonts w:ascii="Times New Roman" w:eastAsiaTheme="minorHAnsi" w:hAnsi="Times New Roman" w:cs="Times New Roman"/>
          <w:szCs w:val="22"/>
        </w:rPr>
        <w:t>Figure 5</w:t>
      </w:r>
      <w:r w:rsidR="002561D6" w:rsidRPr="002561D6">
        <w:rPr>
          <w:rFonts w:ascii="Times New Roman" w:eastAsiaTheme="minorHAnsi" w:hAnsi="Times New Roman" w:cs="Times New Roman"/>
          <w:szCs w:val="22"/>
        </w:rPr>
        <w:t xml:space="preserve">. </w:t>
      </w:r>
      <w:r w:rsidR="008600CD" w:rsidRPr="008600CD">
        <w:rPr>
          <w:rFonts w:ascii="Times New Roman" w:eastAsiaTheme="minorHAnsi" w:hAnsi="Times New Roman" w:cs="Times New Roman"/>
          <w:szCs w:val="22"/>
        </w:rPr>
        <w:t>Influence of cover crop on average number of pest arthropods per sweep samp</w:t>
      </w:r>
      <w:r w:rsidR="00002A0A">
        <w:rPr>
          <w:rFonts w:ascii="Times New Roman" w:eastAsiaTheme="minorHAnsi" w:hAnsi="Times New Roman" w:cs="Times New Roman"/>
          <w:szCs w:val="22"/>
        </w:rPr>
        <w:t>le found in cover crops</w:t>
      </w:r>
      <w:r w:rsidR="008600CD" w:rsidRPr="008600CD">
        <w:rPr>
          <w:rFonts w:ascii="Times New Roman" w:eastAsiaTheme="minorHAnsi" w:hAnsi="Times New Roman" w:cs="Times New Roman"/>
          <w:szCs w:val="22"/>
        </w:rPr>
        <w:t>, 2019</w:t>
      </w:r>
      <w:r w:rsidR="005F353A">
        <w:rPr>
          <w:rFonts w:ascii="Times New Roman" w:hAnsi="Times New Roman"/>
        </w:rPr>
        <w:tab/>
        <w:t>63</w:t>
      </w:r>
    </w:p>
    <w:p w14:paraId="0BB1897B" w14:textId="77777777" w:rsidR="002561D6" w:rsidRDefault="002561D6" w:rsidP="002561D6">
      <w:pPr>
        <w:tabs>
          <w:tab w:val="left" w:leader="dot" w:pos="8640"/>
        </w:tabs>
        <w:rPr>
          <w:rFonts w:ascii="Times New Roman" w:hAnsi="Times New Roman"/>
        </w:rPr>
      </w:pPr>
    </w:p>
    <w:p w14:paraId="34F3EAAF" w14:textId="19C0E1F4" w:rsidR="002561D6" w:rsidRPr="00E65AC2" w:rsidRDefault="00147074" w:rsidP="002561D6">
      <w:pPr>
        <w:tabs>
          <w:tab w:val="left" w:leader="dot" w:pos="8640"/>
        </w:tabs>
        <w:rPr>
          <w:rFonts w:ascii="Times New Roman" w:hAnsi="Times New Roman"/>
        </w:rPr>
      </w:pPr>
      <w:r>
        <w:rPr>
          <w:rFonts w:ascii="Times New Roman" w:eastAsiaTheme="minorHAnsi" w:hAnsi="Times New Roman" w:cs="Times New Roman"/>
          <w:szCs w:val="22"/>
        </w:rPr>
        <w:t>Figure 6</w:t>
      </w:r>
      <w:r w:rsidR="002561D6" w:rsidRPr="002561D6">
        <w:rPr>
          <w:rFonts w:ascii="Times New Roman" w:eastAsiaTheme="minorHAnsi" w:hAnsi="Times New Roman" w:cs="Times New Roman"/>
          <w:szCs w:val="22"/>
        </w:rPr>
        <w:t xml:space="preserve">. </w:t>
      </w:r>
      <w:r w:rsidR="008600CD" w:rsidRPr="008600CD">
        <w:rPr>
          <w:rFonts w:ascii="Times New Roman" w:eastAsiaTheme="minorHAnsi" w:hAnsi="Times New Roman" w:cs="Times New Roman"/>
          <w:szCs w:val="22"/>
        </w:rPr>
        <w:t>Influence of cover crop on average number of pest art</w:t>
      </w:r>
      <w:r w:rsidR="00002A0A">
        <w:rPr>
          <w:rFonts w:ascii="Times New Roman" w:eastAsiaTheme="minorHAnsi" w:hAnsi="Times New Roman" w:cs="Times New Roman"/>
          <w:szCs w:val="22"/>
        </w:rPr>
        <w:t>hropods per sweep sample found in soybean</w:t>
      </w:r>
      <w:r w:rsidR="008600CD">
        <w:rPr>
          <w:rFonts w:ascii="Times New Roman" w:eastAsiaTheme="minorHAnsi" w:hAnsi="Times New Roman" w:cs="Times New Roman"/>
          <w:szCs w:val="22"/>
        </w:rPr>
        <w:t>, 2019</w:t>
      </w:r>
      <w:r w:rsidR="002561D6" w:rsidRPr="00E65AC2">
        <w:rPr>
          <w:rFonts w:ascii="Times New Roman" w:hAnsi="Times New Roman"/>
        </w:rPr>
        <w:tab/>
      </w:r>
      <w:r w:rsidR="005F353A">
        <w:rPr>
          <w:rFonts w:ascii="Times New Roman" w:hAnsi="Times New Roman"/>
        </w:rPr>
        <w:t>64</w:t>
      </w:r>
    </w:p>
    <w:p w14:paraId="0C7EFB7E" w14:textId="77777777" w:rsidR="002561D6" w:rsidRDefault="002561D6" w:rsidP="002561D6">
      <w:pPr>
        <w:tabs>
          <w:tab w:val="left" w:leader="dot" w:pos="8640"/>
        </w:tabs>
        <w:rPr>
          <w:rFonts w:ascii="Times New Roman" w:hAnsi="Times New Roman"/>
        </w:rPr>
      </w:pPr>
    </w:p>
    <w:p w14:paraId="7E82C1EC" w14:textId="4C544E46" w:rsidR="002561D6" w:rsidRPr="00B23909" w:rsidRDefault="00147074" w:rsidP="002561D6">
      <w:pPr>
        <w:tabs>
          <w:tab w:val="left" w:leader="dot" w:pos="8640"/>
        </w:tabs>
        <w:rPr>
          <w:rFonts w:ascii="Times New Roman" w:hAnsi="Times New Roman"/>
        </w:rPr>
      </w:pPr>
      <w:r>
        <w:rPr>
          <w:rFonts w:ascii="Times New Roman" w:eastAsiaTheme="minorHAnsi" w:hAnsi="Times New Roman" w:cs="Times New Roman"/>
          <w:szCs w:val="22"/>
        </w:rPr>
        <w:t>Figure 7</w:t>
      </w:r>
      <w:r w:rsidR="002561D6" w:rsidRPr="002561D6">
        <w:rPr>
          <w:rFonts w:ascii="Times New Roman" w:eastAsiaTheme="minorHAnsi" w:hAnsi="Times New Roman" w:cs="Times New Roman"/>
          <w:szCs w:val="22"/>
        </w:rPr>
        <w:t xml:space="preserve">. </w:t>
      </w:r>
      <w:r w:rsidR="008600CD" w:rsidRPr="008600CD">
        <w:rPr>
          <w:rFonts w:ascii="Times New Roman" w:eastAsiaTheme="minorHAnsi" w:hAnsi="Times New Roman" w:cs="Times New Roman"/>
          <w:szCs w:val="22"/>
        </w:rPr>
        <w:t>Influence of cover crop on average number of benefici</w:t>
      </w:r>
      <w:r w:rsidR="00002A0A">
        <w:rPr>
          <w:rFonts w:ascii="Times New Roman" w:eastAsiaTheme="minorHAnsi" w:hAnsi="Times New Roman" w:cs="Times New Roman"/>
          <w:szCs w:val="22"/>
        </w:rPr>
        <w:t>al arthropods per sweep sample found in cover crops</w:t>
      </w:r>
      <w:r w:rsidR="008600CD">
        <w:rPr>
          <w:rFonts w:ascii="Times New Roman" w:eastAsiaTheme="minorHAnsi" w:hAnsi="Times New Roman" w:cs="Times New Roman"/>
          <w:szCs w:val="22"/>
        </w:rPr>
        <w:t>, 2019</w:t>
      </w:r>
      <w:r w:rsidR="005F353A">
        <w:rPr>
          <w:rFonts w:ascii="Times New Roman" w:hAnsi="Times New Roman"/>
        </w:rPr>
        <w:tab/>
        <w:t>67</w:t>
      </w:r>
    </w:p>
    <w:p w14:paraId="795680EE" w14:textId="77777777" w:rsidR="002561D6" w:rsidRDefault="002561D6" w:rsidP="002561D6">
      <w:pPr>
        <w:tabs>
          <w:tab w:val="left" w:leader="dot" w:pos="8640"/>
        </w:tabs>
        <w:rPr>
          <w:rFonts w:ascii="Times New Roman" w:hAnsi="Times New Roman"/>
        </w:rPr>
      </w:pPr>
    </w:p>
    <w:p w14:paraId="52923A82" w14:textId="47378241" w:rsidR="002561D6" w:rsidRDefault="00147074" w:rsidP="002561D6">
      <w:pPr>
        <w:tabs>
          <w:tab w:val="left" w:leader="dot" w:pos="8640"/>
        </w:tabs>
        <w:rPr>
          <w:rFonts w:ascii="Times New Roman" w:hAnsi="Times New Roman"/>
        </w:rPr>
      </w:pPr>
      <w:r>
        <w:rPr>
          <w:rFonts w:ascii="Times New Roman" w:eastAsiaTheme="minorHAnsi" w:hAnsi="Times New Roman" w:cs="Times New Roman"/>
          <w:szCs w:val="22"/>
        </w:rPr>
        <w:t>Figure 8</w:t>
      </w:r>
      <w:r w:rsidR="002561D6" w:rsidRPr="002561D6">
        <w:rPr>
          <w:rFonts w:ascii="Times New Roman" w:eastAsiaTheme="minorHAnsi" w:hAnsi="Times New Roman" w:cs="Times New Roman"/>
          <w:szCs w:val="22"/>
        </w:rPr>
        <w:t xml:space="preserve">. </w:t>
      </w:r>
      <w:r w:rsidR="008600CD" w:rsidRPr="008600CD">
        <w:rPr>
          <w:rFonts w:ascii="Times New Roman" w:eastAsiaTheme="minorHAnsi" w:hAnsi="Times New Roman" w:cs="Times New Roman"/>
          <w:szCs w:val="22"/>
        </w:rPr>
        <w:t>Influence of cover crop on average number of beneficial arthropods per sw</w:t>
      </w:r>
      <w:r w:rsidR="00002A0A">
        <w:rPr>
          <w:rFonts w:ascii="Times New Roman" w:eastAsiaTheme="minorHAnsi" w:hAnsi="Times New Roman" w:cs="Times New Roman"/>
          <w:szCs w:val="22"/>
        </w:rPr>
        <w:t>eep sample found in soybean</w:t>
      </w:r>
      <w:r w:rsidR="008600CD">
        <w:rPr>
          <w:rFonts w:ascii="Times New Roman" w:eastAsiaTheme="minorHAnsi" w:hAnsi="Times New Roman" w:cs="Times New Roman"/>
          <w:szCs w:val="22"/>
        </w:rPr>
        <w:t>, 2019</w:t>
      </w:r>
      <w:r w:rsidR="005F353A">
        <w:rPr>
          <w:rFonts w:ascii="Times New Roman" w:hAnsi="Times New Roman"/>
        </w:rPr>
        <w:tab/>
        <w:t>68</w:t>
      </w:r>
    </w:p>
    <w:p w14:paraId="2FEE2983" w14:textId="77777777" w:rsidR="002561D6" w:rsidRPr="00B23909" w:rsidRDefault="002561D6" w:rsidP="002561D6">
      <w:pPr>
        <w:tabs>
          <w:tab w:val="left" w:leader="dot" w:pos="8640"/>
        </w:tabs>
        <w:rPr>
          <w:rFonts w:ascii="Times New Roman" w:hAnsi="Times New Roman"/>
        </w:rPr>
      </w:pPr>
    </w:p>
    <w:p w14:paraId="4EDB7C45" w14:textId="32B34523" w:rsidR="002561D6" w:rsidRDefault="00147074" w:rsidP="002561D6">
      <w:pPr>
        <w:tabs>
          <w:tab w:val="left" w:leader="dot" w:pos="8640"/>
        </w:tabs>
        <w:rPr>
          <w:rFonts w:ascii="Times New Roman" w:hAnsi="Times New Roman"/>
        </w:rPr>
      </w:pPr>
      <w:r>
        <w:rPr>
          <w:rFonts w:ascii="Times New Roman" w:eastAsiaTheme="minorHAnsi" w:hAnsi="Times New Roman" w:cs="Times New Roman"/>
          <w:szCs w:val="22"/>
        </w:rPr>
        <w:t>Figure 9</w:t>
      </w:r>
      <w:r w:rsidR="002561D6" w:rsidRPr="002561D6">
        <w:rPr>
          <w:rFonts w:ascii="Times New Roman" w:eastAsiaTheme="minorHAnsi" w:hAnsi="Times New Roman" w:cs="Times New Roman"/>
          <w:szCs w:val="22"/>
        </w:rPr>
        <w:t xml:space="preserve">. </w:t>
      </w:r>
      <w:r w:rsidR="008600CD" w:rsidRPr="008600CD">
        <w:rPr>
          <w:rFonts w:ascii="Times New Roman" w:eastAsiaTheme="minorHAnsi" w:hAnsi="Times New Roman" w:cs="Times New Roman"/>
          <w:szCs w:val="22"/>
        </w:rPr>
        <w:t>Influence of cover crop on average number of pest arthropods per beat-she</w:t>
      </w:r>
      <w:r w:rsidR="00002A0A">
        <w:rPr>
          <w:rFonts w:ascii="Times New Roman" w:eastAsiaTheme="minorHAnsi" w:hAnsi="Times New Roman" w:cs="Times New Roman"/>
          <w:szCs w:val="22"/>
        </w:rPr>
        <w:t>et sample found in soybean</w:t>
      </w:r>
      <w:r w:rsidR="008600CD" w:rsidRPr="008600CD">
        <w:rPr>
          <w:rFonts w:ascii="Times New Roman" w:eastAsiaTheme="minorHAnsi" w:hAnsi="Times New Roman" w:cs="Times New Roman"/>
          <w:szCs w:val="22"/>
        </w:rPr>
        <w:t>, 2019</w:t>
      </w:r>
      <w:r w:rsidR="002561D6">
        <w:rPr>
          <w:rFonts w:ascii="Times New Roman" w:eastAsiaTheme="minorHAnsi" w:hAnsi="Times New Roman" w:cs="Times New Roman"/>
          <w:szCs w:val="22"/>
        </w:rPr>
        <w:t>.</w:t>
      </w:r>
      <w:r w:rsidR="005F353A">
        <w:rPr>
          <w:rFonts w:ascii="Times New Roman" w:hAnsi="Times New Roman"/>
        </w:rPr>
        <w:tab/>
        <w:t>70</w:t>
      </w:r>
    </w:p>
    <w:p w14:paraId="553B443F" w14:textId="77777777" w:rsidR="002561D6" w:rsidRDefault="002561D6" w:rsidP="002561D6">
      <w:pPr>
        <w:tabs>
          <w:tab w:val="left" w:leader="dot" w:pos="8640"/>
        </w:tabs>
        <w:rPr>
          <w:rFonts w:ascii="Times New Roman" w:hAnsi="Times New Roman"/>
        </w:rPr>
      </w:pPr>
    </w:p>
    <w:p w14:paraId="5DB61547" w14:textId="43F6FE42" w:rsidR="002561D6" w:rsidRDefault="00147074" w:rsidP="002561D6">
      <w:pPr>
        <w:tabs>
          <w:tab w:val="left" w:leader="dot" w:pos="8640"/>
        </w:tabs>
        <w:rPr>
          <w:rFonts w:ascii="Times New Roman" w:hAnsi="Times New Roman"/>
        </w:rPr>
      </w:pPr>
      <w:r>
        <w:rPr>
          <w:rFonts w:ascii="Times New Roman" w:eastAsiaTheme="minorHAnsi" w:hAnsi="Times New Roman" w:cs="Times New Roman"/>
        </w:rPr>
        <w:t>Figure 10</w:t>
      </w:r>
      <w:r w:rsidR="002561D6" w:rsidRPr="002561D6">
        <w:rPr>
          <w:rFonts w:ascii="Times New Roman" w:eastAsiaTheme="minorHAnsi" w:hAnsi="Times New Roman" w:cs="Times New Roman"/>
        </w:rPr>
        <w:t xml:space="preserve">. </w:t>
      </w:r>
      <w:r w:rsidR="008600CD" w:rsidRPr="008600CD">
        <w:rPr>
          <w:rFonts w:ascii="Times New Roman" w:eastAsiaTheme="minorHAnsi" w:hAnsi="Times New Roman" w:cs="Times New Roman"/>
        </w:rPr>
        <w:t>Influence of cover crop on average number of beneficial arthropo</w:t>
      </w:r>
      <w:r w:rsidR="00002A0A">
        <w:rPr>
          <w:rFonts w:ascii="Times New Roman" w:eastAsiaTheme="minorHAnsi" w:hAnsi="Times New Roman" w:cs="Times New Roman"/>
        </w:rPr>
        <w:t>ds per beat-sheet sample found in soybean</w:t>
      </w:r>
      <w:r w:rsidR="008600CD" w:rsidRPr="008600CD">
        <w:rPr>
          <w:rFonts w:ascii="Times New Roman" w:eastAsiaTheme="minorHAnsi" w:hAnsi="Times New Roman" w:cs="Times New Roman"/>
        </w:rPr>
        <w:t>, 2019</w:t>
      </w:r>
      <w:r w:rsidR="002561D6">
        <w:rPr>
          <w:rFonts w:ascii="Times New Roman" w:hAnsi="Times New Roman"/>
        </w:rPr>
        <w:tab/>
      </w:r>
      <w:r w:rsidR="005F353A">
        <w:rPr>
          <w:rFonts w:ascii="Times New Roman" w:hAnsi="Times New Roman"/>
        </w:rPr>
        <w:t>72</w:t>
      </w:r>
    </w:p>
    <w:p w14:paraId="2D5B3051" w14:textId="77777777" w:rsidR="002561D6" w:rsidRDefault="002561D6" w:rsidP="002561D6">
      <w:pPr>
        <w:tabs>
          <w:tab w:val="left" w:leader="dot" w:pos="8640"/>
        </w:tabs>
        <w:rPr>
          <w:rFonts w:ascii="Times New Roman" w:hAnsi="Times New Roman"/>
        </w:rPr>
      </w:pPr>
    </w:p>
    <w:p w14:paraId="1E596001" w14:textId="0ADEFB61" w:rsidR="002561D6" w:rsidRDefault="002561D6" w:rsidP="002561D6">
      <w:pPr>
        <w:tabs>
          <w:tab w:val="left" w:leader="dot" w:pos="8640"/>
        </w:tabs>
        <w:rPr>
          <w:rFonts w:ascii="Times New Roman" w:hAnsi="Times New Roman"/>
        </w:rPr>
      </w:pPr>
      <w:r w:rsidRPr="002561D6">
        <w:rPr>
          <w:rFonts w:ascii="Times New Roman" w:eastAsiaTheme="minorHAnsi" w:hAnsi="Times New Roman" w:cs="Times New Roman"/>
        </w:rPr>
        <w:t>Fig</w:t>
      </w:r>
      <w:r w:rsidR="00147074">
        <w:rPr>
          <w:rFonts w:ascii="Times New Roman" w:eastAsiaTheme="minorHAnsi" w:hAnsi="Times New Roman" w:cs="Times New Roman"/>
        </w:rPr>
        <w:t>ure 11</w:t>
      </w:r>
      <w:r w:rsidRPr="002561D6">
        <w:rPr>
          <w:rFonts w:ascii="Times New Roman" w:eastAsiaTheme="minorHAnsi" w:hAnsi="Times New Roman" w:cs="Times New Roman"/>
        </w:rPr>
        <w:t xml:space="preserve">. </w:t>
      </w:r>
      <w:r w:rsidR="008600CD" w:rsidRPr="008600CD">
        <w:rPr>
          <w:rFonts w:ascii="Times New Roman" w:eastAsiaTheme="minorHAnsi" w:hAnsi="Times New Roman" w:cs="Times New Roman"/>
        </w:rPr>
        <w:t>Influence of cover crop on average number of pest arthropods per sweep samp</w:t>
      </w:r>
      <w:r w:rsidR="00002A0A">
        <w:rPr>
          <w:rFonts w:ascii="Times New Roman" w:eastAsiaTheme="minorHAnsi" w:hAnsi="Times New Roman" w:cs="Times New Roman"/>
        </w:rPr>
        <w:t>le found in cover crops</w:t>
      </w:r>
      <w:r w:rsidR="008600CD" w:rsidRPr="008600CD">
        <w:rPr>
          <w:rFonts w:ascii="Times New Roman" w:eastAsiaTheme="minorHAnsi" w:hAnsi="Times New Roman" w:cs="Times New Roman"/>
        </w:rPr>
        <w:t>, 2020</w:t>
      </w:r>
      <w:r>
        <w:rPr>
          <w:rFonts w:ascii="Times New Roman" w:hAnsi="Times New Roman"/>
        </w:rPr>
        <w:tab/>
      </w:r>
      <w:r w:rsidR="005F353A">
        <w:rPr>
          <w:rFonts w:ascii="Times New Roman" w:hAnsi="Times New Roman"/>
        </w:rPr>
        <w:t>84</w:t>
      </w:r>
    </w:p>
    <w:p w14:paraId="65C4D243" w14:textId="77777777" w:rsidR="002561D6" w:rsidRDefault="002561D6" w:rsidP="002561D6">
      <w:pPr>
        <w:tabs>
          <w:tab w:val="left" w:leader="dot" w:pos="8640"/>
        </w:tabs>
        <w:rPr>
          <w:rFonts w:ascii="Times New Roman" w:hAnsi="Times New Roman"/>
        </w:rPr>
      </w:pPr>
    </w:p>
    <w:p w14:paraId="4AC3549E" w14:textId="57AD74B3" w:rsidR="002561D6" w:rsidRDefault="00147074" w:rsidP="002561D6">
      <w:pPr>
        <w:tabs>
          <w:tab w:val="left" w:leader="dot" w:pos="8640"/>
        </w:tabs>
        <w:rPr>
          <w:rFonts w:ascii="Times New Roman" w:hAnsi="Times New Roman"/>
        </w:rPr>
      </w:pPr>
      <w:r>
        <w:rPr>
          <w:rFonts w:ascii="Times New Roman" w:eastAsiaTheme="minorHAnsi" w:hAnsi="Times New Roman" w:cs="Times New Roman"/>
        </w:rPr>
        <w:t>Figure 12</w:t>
      </w:r>
      <w:r w:rsidR="002561D6" w:rsidRPr="002561D6">
        <w:rPr>
          <w:rFonts w:ascii="Times New Roman" w:eastAsiaTheme="minorHAnsi" w:hAnsi="Times New Roman" w:cs="Times New Roman"/>
        </w:rPr>
        <w:t xml:space="preserve">. </w:t>
      </w:r>
      <w:r w:rsidR="008600CD" w:rsidRPr="008600CD">
        <w:rPr>
          <w:rFonts w:ascii="Times New Roman" w:eastAsiaTheme="minorHAnsi" w:hAnsi="Times New Roman" w:cs="Times New Roman"/>
        </w:rPr>
        <w:t>Influence of cover crop on average number of pest arthropo</w:t>
      </w:r>
      <w:r w:rsidR="00002A0A">
        <w:rPr>
          <w:rFonts w:ascii="Times New Roman" w:eastAsiaTheme="minorHAnsi" w:hAnsi="Times New Roman" w:cs="Times New Roman"/>
        </w:rPr>
        <w:t>ds per sweep sample found in soybean</w:t>
      </w:r>
      <w:r w:rsidR="008600CD" w:rsidRPr="008600CD">
        <w:rPr>
          <w:rFonts w:ascii="Times New Roman" w:eastAsiaTheme="minorHAnsi" w:hAnsi="Times New Roman" w:cs="Times New Roman"/>
        </w:rPr>
        <w:t>, 2020</w:t>
      </w:r>
      <w:r w:rsidR="002561D6">
        <w:rPr>
          <w:rFonts w:ascii="Times New Roman" w:hAnsi="Times New Roman"/>
        </w:rPr>
        <w:tab/>
      </w:r>
      <w:r w:rsidR="005F353A">
        <w:rPr>
          <w:rFonts w:ascii="Times New Roman" w:hAnsi="Times New Roman"/>
        </w:rPr>
        <w:t>85</w:t>
      </w:r>
    </w:p>
    <w:p w14:paraId="42920A0A" w14:textId="77777777" w:rsidR="002561D6" w:rsidRDefault="002561D6" w:rsidP="002561D6">
      <w:pPr>
        <w:tabs>
          <w:tab w:val="left" w:leader="dot" w:pos="8640"/>
        </w:tabs>
        <w:rPr>
          <w:rFonts w:ascii="Times New Roman" w:hAnsi="Times New Roman"/>
        </w:rPr>
      </w:pPr>
    </w:p>
    <w:p w14:paraId="7797F6E6" w14:textId="4E8BFF77" w:rsidR="002561D6" w:rsidRDefault="00147074" w:rsidP="002561D6">
      <w:pPr>
        <w:tabs>
          <w:tab w:val="left" w:leader="dot" w:pos="8640"/>
        </w:tabs>
        <w:rPr>
          <w:rFonts w:ascii="Times New Roman" w:hAnsi="Times New Roman"/>
        </w:rPr>
      </w:pPr>
      <w:r>
        <w:rPr>
          <w:rFonts w:ascii="Times New Roman" w:eastAsiaTheme="minorHAnsi" w:hAnsi="Times New Roman" w:cs="Times New Roman"/>
        </w:rPr>
        <w:t>Figure 13</w:t>
      </w:r>
      <w:r w:rsidR="002561D6" w:rsidRPr="002561D6">
        <w:rPr>
          <w:rFonts w:ascii="Times New Roman" w:eastAsiaTheme="minorHAnsi" w:hAnsi="Times New Roman" w:cs="Times New Roman"/>
        </w:rPr>
        <w:t xml:space="preserve">. </w:t>
      </w:r>
      <w:r w:rsidR="008600CD" w:rsidRPr="008600CD">
        <w:rPr>
          <w:rFonts w:ascii="Times New Roman" w:eastAsiaTheme="minorHAnsi" w:hAnsi="Times New Roman" w:cs="Times New Roman"/>
        </w:rPr>
        <w:t>Influence of cover crop on average number of beneficial arthropods per sweep samp</w:t>
      </w:r>
      <w:r w:rsidR="00002A0A">
        <w:rPr>
          <w:rFonts w:ascii="Times New Roman" w:eastAsiaTheme="minorHAnsi" w:hAnsi="Times New Roman" w:cs="Times New Roman"/>
        </w:rPr>
        <w:t>le found in cover crops</w:t>
      </w:r>
      <w:r w:rsidR="008600CD" w:rsidRPr="008600CD">
        <w:rPr>
          <w:rFonts w:ascii="Times New Roman" w:eastAsiaTheme="minorHAnsi" w:hAnsi="Times New Roman" w:cs="Times New Roman"/>
        </w:rPr>
        <w:t>, 2020</w:t>
      </w:r>
      <w:r w:rsidR="002561D6">
        <w:rPr>
          <w:rFonts w:ascii="Times New Roman" w:hAnsi="Times New Roman"/>
        </w:rPr>
        <w:tab/>
      </w:r>
      <w:r w:rsidR="005F353A">
        <w:rPr>
          <w:rFonts w:ascii="Times New Roman" w:hAnsi="Times New Roman"/>
        </w:rPr>
        <w:t>87</w:t>
      </w:r>
    </w:p>
    <w:p w14:paraId="1BE7CA85" w14:textId="77777777" w:rsidR="002561D6" w:rsidRDefault="002561D6" w:rsidP="002561D6">
      <w:pPr>
        <w:tabs>
          <w:tab w:val="left" w:leader="dot" w:pos="8640"/>
        </w:tabs>
        <w:rPr>
          <w:rFonts w:ascii="Times New Roman" w:hAnsi="Times New Roman"/>
        </w:rPr>
      </w:pPr>
    </w:p>
    <w:p w14:paraId="265118A0" w14:textId="4D0F5AAF" w:rsidR="002561D6" w:rsidRDefault="00147074" w:rsidP="002561D6">
      <w:pPr>
        <w:tabs>
          <w:tab w:val="left" w:leader="dot" w:pos="8640"/>
        </w:tabs>
        <w:rPr>
          <w:rFonts w:ascii="Times New Roman" w:hAnsi="Times New Roman"/>
        </w:rPr>
      </w:pPr>
      <w:r>
        <w:rPr>
          <w:rFonts w:ascii="Times New Roman" w:eastAsiaTheme="minorHAnsi" w:hAnsi="Times New Roman" w:cs="Times New Roman"/>
        </w:rPr>
        <w:t>Figure 14</w:t>
      </w:r>
      <w:r w:rsidR="002561D6" w:rsidRPr="002561D6">
        <w:rPr>
          <w:rFonts w:ascii="Times New Roman" w:eastAsiaTheme="minorHAnsi" w:hAnsi="Times New Roman" w:cs="Times New Roman"/>
        </w:rPr>
        <w:t xml:space="preserve">. </w:t>
      </w:r>
      <w:r w:rsidR="008600CD" w:rsidRPr="008600CD">
        <w:rPr>
          <w:rFonts w:ascii="Times New Roman" w:eastAsiaTheme="minorHAnsi" w:hAnsi="Times New Roman" w:cs="Times New Roman"/>
        </w:rPr>
        <w:t>Influence of cover crop on average number of beneficial a</w:t>
      </w:r>
      <w:r w:rsidR="00002A0A">
        <w:rPr>
          <w:rFonts w:ascii="Times New Roman" w:eastAsiaTheme="minorHAnsi" w:hAnsi="Times New Roman" w:cs="Times New Roman"/>
        </w:rPr>
        <w:t>rthropods per sweep sample found in soybean</w:t>
      </w:r>
      <w:r w:rsidR="008600CD" w:rsidRPr="008600CD">
        <w:rPr>
          <w:rFonts w:ascii="Times New Roman" w:eastAsiaTheme="minorHAnsi" w:hAnsi="Times New Roman" w:cs="Times New Roman"/>
        </w:rPr>
        <w:t>, 2020</w:t>
      </w:r>
      <w:r w:rsidR="002561D6">
        <w:rPr>
          <w:rFonts w:ascii="Times New Roman" w:hAnsi="Times New Roman"/>
          <w:sz w:val="28"/>
        </w:rPr>
        <w:tab/>
      </w:r>
      <w:r w:rsidR="005F353A">
        <w:rPr>
          <w:rFonts w:ascii="Times New Roman" w:hAnsi="Times New Roman"/>
        </w:rPr>
        <w:t>88</w:t>
      </w:r>
    </w:p>
    <w:p w14:paraId="422149CB" w14:textId="77777777" w:rsidR="00147074" w:rsidRDefault="00147074" w:rsidP="002561D6">
      <w:pPr>
        <w:tabs>
          <w:tab w:val="left" w:leader="dot" w:pos="8640"/>
        </w:tabs>
        <w:rPr>
          <w:rFonts w:ascii="Times New Roman" w:hAnsi="Times New Roman"/>
        </w:rPr>
      </w:pPr>
    </w:p>
    <w:p w14:paraId="41E67B9F" w14:textId="404D1471" w:rsidR="00147074" w:rsidRDefault="00147074" w:rsidP="00147074">
      <w:pPr>
        <w:tabs>
          <w:tab w:val="left" w:leader="dot" w:pos="8640"/>
        </w:tabs>
        <w:rPr>
          <w:rFonts w:ascii="Times New Roman" w:hAnsi="Times New Roman"/>
        </w:rPr>
      </w:pPr>
      <w:r>
        <w:rPr>
          <w:rFonts w:ascii="Times New Roman" w:eastAsiaTheme="minorHAnsi" w:hAnsi="Times New Roman" w:cs="Times New Roman"/>
        </w:rPr>
        <w:t>Figure 15.</w:t>
      </w:r>
      <w:r w:rsidRPr="002561D6">
        <w:rPr>
          <w:rFonts w:ascii="Times New Roman" w:eastAsiaTheme="minorHAnsi" w:hAnsi="Times New Roman" w:cs="Times New Roman"/>
        </w:rPr>
        <w:t xml:space="preserve"> </w:t>
      </w:r>
      <w:r w:rsidR="008600CD" w:rsidRPr="008600CD">
        <w:rPr>
          <w:rFonts w:ascii="Times New Roman" w:eastAsiaTheme="minorHAnsi" w:hAnsi="Times New Roman" w:cs="Times New Roman"/>
        </w:rPr>
        <w:t>Preparation of slug traps for placement in the field</w:t>
      </w:r>
      <w:r w:rsidRPr="00B35F92">
        <w:rPr>
          <w:rFonts w:ascii="Times New Roman" w:hAnsi="Times New Roman"/>
        </w:rPr>
        <w:tab/>
      </w:r>
      <w:r w:rsidR="005F353A">
        <w:rPr>
          <w:rFonts w:ascii="Times New Roman" w:hAnsi="Times New Roman"/>
        </w:rPr>
        <w:t>99</w:t>
      </w:r>
    </w:p>
    <w:p w14:paraId="102A7078" w14:textId="77777777" w:rsidR="002561D6" w:rsidRDefault="002561D6" w:rsidP="002561D6">
      <w:pPr>
        <w:tabs>
          <w:tab w:val="left" w:leader="dot" w:pos="8640"/>
        </w:tabs>
        <w:rPr>
          <w:rFonts w:ascii="Times New Roman" w:hAnsi="Times New Roman"/>
        </w:rPr>
      </w:pPr>
    </w:p>
    <w:p w14:paraId="472963DD" w14:textId="2F0AEEBF" w:rsidR="002561D6" w:rsidRDefault="002561D6" w:rsidP="002561D6">
      <w:pPr>
        <w:tabs>
          <w:tab w:val="left" w:leader="dot" w:pos="8640"/>
        </w:tabs>
        <w:rPr>
          <w:rFonts w:ascii="Times New Roman" w:hAnsi="Times New Roman"/>
        </w:rPr>
      </w:pPr>
      <w:r w:rsidRPr="002561D6">
        <w:rPr>
          <w:rFonts w:ascii="Times New Roman" w:eastAsiaTheme="minorHAnsi" w:hAnsi="Times New Roman" w:cs="Times New Roman"/>
          <w:szCs w:val="22"/>
        </w:rPr>
        <w:lastRenderedPageBreak/>
        <w:t xml:space="preserve">Figure 16. </w:t>
      </w:r>
      <w:r w:rsidR="008600CD" w:rsidRPr="008600CD">
        <w:rPr>
          <w:rFonts w:ascii="Times New Roman" w:eastAsiaTheme="minorHAnsi" w:hAnsi="Times New Roman" w:cs="Times New Roman"/>
          <w:szCs w:val="22"/>
        </w:rPr>
        <w:t>Average number of slugs by cover cr</w:t>
      </w:r>
      <w:r w:rsidR="00002A0A">
        <w:rPr>
          <w:rFonts w:ascii="Times New Roman" w:eastAsiaTheme="minorHAnsi" w:hAnsi="Times New Roman" w:cs="Times New Roman"/>
          <w:szCs w:val="22"/>
        </w:rPr>
        <w:t>op found in cover crops</w:t>
      </w:r>
      <w:r w:rsidR="008600CD" w:rsidRPr="008600CD">
        <w:rPr>
          <w:rFonts w:ascii="Times New Roman" w:eastAsiaTheme="minorHAnsi" w:hAnsi="Times New Roman" w:cs="Times New Roman"/>
          <w:szCs w:val="22"/>
        </w:rPr>
        <w:t>, 2019</w:t>
      </w:r>
      <w:r w:rsidRPr="002561D6">
        <w:rPr>
          <w:rFonts w:ascii="Times New Roman" w:eastAsiaTheme="minorHAnsi" w:hAnsi="Times New Roman" w:cs="Times New Roman"/>
          <w:szCs w:val="22"/>
        </w:rPr>
        <w:t>.</w:t>
      </w:r>
      <w:r w:rsidR="005F353A">
        <w:rPr>
          <w:rFonts w:ascii="Times New Roman" w:hAnsi="Times New Roman"/>
        </w:rPr>
        <w:tab/>
        <w:t>101</w:t>
      </w:r>
    </w:p>
    <w:p w14:paraId="19E8FEF0" w14:textId="77777777" w:rsidR="002561D6" w:rsidRDefault="002561D6" w:rsidP="002561D6">
      <w:pPr>
        <w:tabs>
          <w:tab w:val="left" w:leader="dot" w:pos="8640"/>
        </w:tabs>
        <w:rPr>
          <w:rFonts w:ascii="Times New Roman" w:hAnsi="Times New Roman"/>
        </w:rPr>
      </w:pPr>
    </w:p>
    <w:p w14:paraId="51ADA075" w14:textId="3153B92E" w:rsidR="002561D6" w:rsidRPr="002561D6" w:rsidRDefault="002561D6" w:rsidP="002561D6">
      <w:pPr>
        <w:tabs>
          <w:tab w:val="left" w:leader="dot" w:pos="8640"/>
        </w:tabs>
        <w:rPr>
          <w:rFonts w:ascii="Times New Roman" w:hAnsi="Times New Roman"/>
        </w:rPr>
      </w:pPr>
      <w:r w:rsidRPr="002561D6">
        <w:rPr>
          <w:rFonts w:ascii="Times New Roman" w:hAnsi="Times New Roman" w:cs="Times New Roman"/>
          <w:szCs w:val="22"/>
        </w:rPr>
        <w:t xml:space="preserve">Figure 17. </w:t>
      </w:r>
      <w:r w:rsidR="008600CD" w:rsidRPr="008600CD">
        <w:rPr>
          <w:rFonts w:ascii="Times New Roman" w:hAnsi="Times New Roman" w:cs="Times New Roman"/>
          <w:szCs w:val="22"/>
        </w:rPr>
        <w:t xml:space="preserve">Average number of slugs by </w:t>
      </w:r>
      <w:r w:rsidR="00002A0A">
        <w:rPr>
          <w:rFonts w:ascii="Times New Roman" w:hAnsi="Times New Roman" w:cs="Times New Roman"/>
          <w:szCs w:val="22"/>
        </w:rPr>
        <w:t>cover crop found in soybean</w:t>
      </w:r>
      <w:r w:rsidR="008600CD" w:rsidRPr="008600CD">
        <w:rPr>
          <w:rFonts w:ascii="Times New Roman" w:hAnsi="Times New Roman" w:cs="Times New Roman"/>
          <w:szCs w:val="22"/>
        </w:rPr>
        <w:t>, 2019</w:t>
      </w:r>
      <w:r w:rsidRPr="002561D6">
        <w:rPr>
          <w:rFonts w:ascii="Times New Roman" w:hAnsi="Times New Roman" w:cs="Times New Roman"/>
          <w:szCs w:val="22"/>
        </w:rPr>
        <w:t>.</w:t>
      </w:r>
      <w:r w:rsidR="005F353A">
        <w:rPr>
          <w:rFonts w:ascii="Times New Roman" w:hAnsi="Times New Roman"/>
        </w:rPr>
        <w:tab/>
        <w:t>102</w:t>
      </w:r>
    </w:p>
    <w:p w14:paraId="207501BA" w14:textId="063DD7C7" w:rsidR="001973C0" w:rsidRDefault="001973C0">
      <w:pPr>
        <w:spacing w:after="200" w:line="276" w:lineRule="auto"/>
      </w:pPr>
    </w:p>
    <w:p w14:paraId="6B72F12E" w14:textId="77777777" w:rsidR="008600CD" w:rsidRDefault="008600CD" w:rsidP="00D27017">
      <w:pPr>
        <w:spacing w:line="480" w:lineRule="auto"/>
        <w:jc w:val="center"/>
      </w:pPr>
    </w:p>
    <w:p w14:paraId="339B73A3" w14:textId="77777777" w:rsidR="008600CD" w:rsidRDefault="008600CD" w:rsidP="00D27017">
      <w:pPr>
        <w:spacing w:line="480" w:lineRule="auto"/>
        <w:jc w:val="center"/>
      </w:pPr>
    </w:p>
    <w:p w14:paraId="6DB00CDA" w14:textId="77777777" w:rsidR="008600CD" w:rsidRDefault="008600CD" w:rsidP="00D27017">
      <w:pPr>
        <w:spacing w:line="480" w:lineRule="auto"/>
        <w:jc w:val="center"/>
      </w:pPr>
    </w:p>
    <w:p w14:paraId="15EA02D4" w14:textId="77777777" w:rsidR="008600CD" w:rsidRDefault="008600CD" w:rsidP="00D27017">
      <w:pPr>
        <w:spacing w:line="480" w:lineRule="auto"/>
        <w:jc w:val="center"/>
      </w:pPr>
    </w:p>
    <w:p w14:paraId="4D7B4DC4" w14:textId="77777777" w:rsidR="008600CD" w:rsidRDefault="008600CD" w:rsidP="00D27017">
      <w:pPr>
        <w:spacing w:line="480" w:lineRule="auto"/>
        <w:jc w:val="center"/>
      </w:pPr>
    </w:p>
    <w:p w14:paraId="0E632E60" w14:textId="77777777" w:rsidR="008600CD" w:rsidRDefault="008600CD" w:rsidP="00D27017">
      <w:pPr>
        <w:spacing w:line="480" w:lineRule="auto"/>
        <w:jc w:val="center"/>
      </w:pPr>
    </w:p>
    <w:p w14:paraId="0DF6C802" w14:textId="77777777" w:rsidR="008600CD" w:rsidRDefault="008600CD" w:rsidP="00D27017">
      <w:pPr>
        <w:spacing w:line="480" w:lineRule="auto"/>
        <w:jc w:val="center"/>
      </w:pPr>
    </w:p>
    <w:p w14:paraId="4F63B1DE" w14:textId="77777777" w:rsidR="008600CD" w:rsidRDefault="008600CD" w:rsidP="00D27017">
      <w:pPr>
        <w:spacing w:line="480" w:lineRule="auto"/>
        <w:jc w:val="center"/>
      </w:pPr>
    </w:p>
    <w:p w14:paraId="3EAB73E1" w14:textId="77777777" w:rsidR="008600CD" w:rsidRDefault="008600CD" w:rsidP="00D27017">
      <w:pPr>
        <w:spacing w:line="480" w:lineRule="auto"/>
        <w:jc w:val="center"/>
      </w:pPr>
    </w:p>
    <w:p w14:paraId="52895D99" w14:textId="77777777" w:rsidR="008600CD" w:rsidRDefault="008600CD" w:rsidP="00D27017">
      <w:pPr>
        <w:spacing w:line="480" w:lineRule="auto"/>
        <w:jc w:val="center"/>
      </w:pPr>
    </w:p>
    <w:p w14:paraId="7AD88EC5" w14:textId="77777777" w:rsidR="008600CD" w:rsidRDefault="008600CD" w:rsidP="00D27017">
      <w:pPr>
        <w:spacing w:line="480" w:lineRule="auto"/>
        <w:jc w:val="center"/>
      </w:pPr>
    </w:p>
    <w:p w14:paraId="60EA13C0" w14:textId="77777777" w:rsidR="008600CD" w:rsidRDefault="008600CD" w:rsidP="00D27017">
      <w:pPr>
        <w:spacing w:line="480" w:lineRule="auto"/>
        <w:jc w:val="center"/>
      </w:pPr>
    </w:p>
    <w:p w14:paraId="0F049414" w14:textId="77777777" w:rsidR="008600CD" w:rsidRDefault="008600CD" w:rsidP="00D27017">
      <w:pPr>
        <w:spacing w:line="480" w:lineRule="auto"/>
        <w:jc w:val="center"/>
      </w:pPr>
    </w:p>
    <w:p w14:paraId="3DB18940" w14:textId="77777777" w:rsidR="008600CD" w:rsidRDefault="008600CD" w:rsidP="00D27017">
      <w:pPr>
        <w:spacing w:line="480" w:lineRule="auto"/>
        <w:jc w:val="center"/>
      </w:pPr>
    </w:p>
    <w:p w14:paraId="5EEB28C0" w14:textId="77777777" w:rsidR="008600CD" w:rsidRDefault="008600CD" w:rsidP="00D27017">
      <w:pPr>
        <w:spacing w:line="480" w:lineRule="auto"/>
        <w:jc w:val="center"/>
      </w:pPr>
    </w:p>
    <w:p w14:paraId="7E87390B" w14:textId="77777777" w:rsidR="008600CD" w:rsidRDefault="008600CD" w:rsidP="00D27017">
      <w:pPr>
        <w:spacing w:line="480" w:lineRule="auto"/>
        <w:jc w:val="center"/>
      </w:pPr>
    </w:p>
    <w:p w14:paraId="24A45F65" w14:textId="77777777" w:rsidR="008600CD" w:rsidRDefault="008600CD" w:rsidP="00D27017">
      <w:pPr>
        <w:spacing w:line="480" w:lineRule="auto"/>
        <w:jc w:val="center"/>
      </w:pPr>
    </w:p>
    <w:p w14:paraId="298A2DB7" w14:textId="77777777" w:rsidR="008600CD" w:rsidRDefault="008600CD" w:rsidP="008600CD">
      <w:pPr>
        <w:spacing w:line="480" w:lineRule="auto"/>
        <w:sectPr w:rsidR="008600CD" w:rsidSect="00CE4A13">
          <w:footerReference w:type="default" r:id="rId7"/>
          <w:pgSz w:w="12240" w:h="15840"/>
          <w:pgMar w:top="1440" w:right="1440" w:bottom="1440" w:left="1440" w:header="720" w:footer="720" w:gutter="0"/>
          <w:pgNumType w:fmt="lowerRoman" w:start="1"/>
          <w:cols w:space="720"/>
          <w:titlePg/>
          <w:docGrid w:linePitch="326"/>
        </w:sectPr>
      </w:pPr>
    </w:p>
    <w:p w14:paraId="0F566FC2" w14:textId="77777777" w:rsidR="00D27017" w:rsidRPr="00D27017" w:rsidRDefault="00D27017" w:rsidP="008600CD">
      <w:pPr>
        <w:spacing w:line="480" w:lineRule="auto"/>
        <w:jc w:val="center"/>
        <w:rPr>
          <w:rFonts w:ascii="Times New Roman" w:hAnsi="Times New Roman" w:cs="Times New Roman"/>
          <w:b/>
          <w:sz w:val="28"/>
        </w:rPr>
      </w:pPr>
      <w:r w:rsidRPr="00D27017">
        <w:rPr>
          <w:rFonts w:ascii="Times New Roman" w:hAnsi="Times New Roman" w:cs="Times New Roman"/>
          <w:b/>
          <w:sz w:val="28"/>
        </w:rPr>
        <w:lastRenderedPageBreak/>
        <w:t>CHAPTER I</w:t>
      </w:r>
    </w:p>
    <w:p w14:paraId="020A2DC9" w14:textId="77777777" w:rsidR="00D27017" w:rsidRPr="00D27017" w:rsidRDefault="00D27017" w:rsidP="00D27017">
      <w:pPr>
        <w:spacing w:line="480" w:lineRule="auto"/>
        <w:jc w:val="center"/>
        <w:rPr>
          <w:rFonts w:ascii="Times New Roman" w:hAnsi="Times New Roman" w:cs="Times New Roman"/>
          <w:b/>
          <w:sz w:val="28"/>
        </w:rPr>
      </w:pPr>
      <w:r w:rsidRPr="00D27017">
        <w:rPr>
          <w:rFonts w:ascii="Times New Roman" w:hAnsi="Times New Roman" w:cs="Times New Roman"/>
          <w:b/>
          <w:sz w:val="28"/>
        </w:rPr>
        <w:t>Introduction/Literature Review</w:t>
      </w:r>
    </w:p>
    <w:p w14:paraId="5B8B365C" w14:textId="77777777" w:rsidR="00D27017" w:rsidRPr="00D27017" w:rsidRDefault="00D27017" w:rsidP="00D27017">
      <w:pPr>
        <w:spacing w:line="480" w:lineRule="auto"/>
        <w:rPr>
          <w:rFonts w:ascii="Times New Roman" w:hAnsi="Times New Roman" w:cs="Times New Roman"/>
          <w:b/>
          <w:bCs/>
          <w:iCs/>
        </w:rPr>
      </w:pPr>
      <w:r w:rsidRPr="00D27017">
        <w:rPr>
          <w:rFonts w:ascii="Times New Roman" w:hAnsi="Times New Roman" w:cs="Times New Roman"/>
          <w:b/>
          <w:bCs/>
          <w:iCs/>
        </w:rPr>
        <w:t>Introduction</w:t>
      </w:r>
    </w:p>
    <w:p w14:paraId="06B14610" w14:textId="38621E0F" w:rsidR="00D27017" w:rsidRPr="00D27017" w:rsidRDefault="00D27017" w:rsidP="00D27017">
      <w:pPr>
        <w:spacing w:line="480" w:lineRule="auto"/>
        <w:rPr>
          <w:rFonts w:ascii="Times New Roman" w:hAnsi="Times New Roman" w:cs="Times New Roman"/>
          <w:bCs/>
          <w:iCs/>
        </w:rPr>
      </w:pPr>
      <w:r w:rsidRPr="00D27017">
        <w:rPr>
          <w:rFonts w:ascii="Times New Roman" w:hAnsi="Times New Roman" w:cs="Times New Roman"/>
          <w:b/>
          <w:bCs/>
          <w:iCs/>
        </w:rPr>
        <w:tab/>
      </w:r>
      <w:r w:rsidRPr="00D27017">
        <w:rPr>
          <w:rFonts w:ascii="Times New Roman" w:hAnsi="Times New Roman" w:cs="Times New Roman"/>
          <w:bCs/>
          <w:iCs/>
        </w:rPr>
        <w:t>The industry of agriculture produces food for countles</w:t>
      </w:r>
      <w:r w:rsidR="00657C6E">
        <w:rPr>
          <w:rFonts w:ascii="Times New Roman" w:hAnsi="Times New Roman" w:cs="Times New Roman"/>
          <w:bCs/>
          <w:iCs/>
        </w:rPr>
        <w:t>s individuals on a global basis, and</w:t>
      </w:r>
      <w:r w:rsidRPr="00D27017">
        <w:rPr>
          <w:rFonts w:ascii="Times New Roman" w:hAnsi="Times New Roman" w:cs="Times New Roman"/>
          <w:bCs/>
          <w:iCs/>
        </w:rPr>
        <w:t xml:space="preserve"> plays a critical role in keeping people fed in most countries, including the </w:t>
      </w:r>
      <w:r w:rsidR="004B6B7D">
        <w:rPr>
          <w:rFonts w:ascii="Times New Roman" w:hAnsi="Times New Roman" w:cs="Times New Roman"/>
          <w:bCs/>
          <w:iCs/>
        </w:rPr>
        <w:t>United States</w:t>
      </w:r>
      <w:r w:rsidRPr="00D27017">
        <w:rPr>
          <w:rFonts w:ascii="Times New Roman" w:hAnsi="Times New Roman" w:cs="Times New Roman"/>
          <w:bCs/>
          <w:iCs/>
        </w:rPr>
        <w:t>. In the 1930s, one farmer</w:t>
      </w:r>
      <w:r w:rsidRPr="00D27017">
        <w:rPr>
          <w:rFonts w:ascii="Tahoma" w:hAnsi="Tahoma" w:cs="Tahoma"/>
          <w:bCs/>
          <w:iCs/>
        </w:rPr>
        <w:t xml:space="preserve"> </w:t>
      </w:r>
      <w:r w:rsidRPr="00D27017">
        <w:rPr>
          <w:rFonts w:ascii="Times New Roman" w:hAnsi="Times New Roman" w:cs="Times New Roman"/>
          <w:bCs/>
          <w:iCs/>
        </w:rPr>
        <w:t>only had to grow enough food for</w:t>
      </w:r>
      <w:r w:rsidR="001B26A8">
        <w:rPr>
          <w:rFonts w:ascii="Times New Roman" w:hAnsi="Times New Roman" w:cs="Times New Roman"/>
          <w:bCs/>
          <w:iCs/>
        </w:rPr>
        <w:t xml:space="preserve"> about four</w:t>
      </w:r>
      <w:r w:rsidR="001A05AA">
        <w:rPr>
          <w:rFonts w:ascii="Times New Roman" w:hAnsi="Times New Roman" w:cs="Times New Roman"/>
          <w:bCs/>
          <w:iCs/>
        </w:rPr>
        <w:t xml:space="preserve"> people (Kirschenmann</w:t>
      </w:r>
      <w:r w:rsidRPr="00D27017">
        <w:rPr>
          <w:rFonts w:ascii="Times New Roman" w:hAnsi="Times New Roman" w:cs="Times New Roman"/>
          <w:bCs/>
          <w:iCs/>
        </w:rPr>
        <w:t xml:space="preserve"> 2001). According to the 2017 Census of Agriculture, an average </w:t>
      </w:r>
      <w:r w:rsidR="004B6B7D">
        <w:rPr>
          <w:rFonts w:ascii="Times New Roman" w:hAnsi="Times New Roman" w:cs="Times New Roman"/>
          <w:bCs/>
          <w:iCs/>
        </w:rPr>
        <w:t>United States</w:t>
      </w:r>
      <w:r w:rsidRPr="00D27017">
        <w:rPr>
          <w:rFonts w:ascii="Times New Roman" w:hAnsi="Times New Roman" w:cs="Times New Roman"/>
          <w:bCs/>
          <w:iCs/>
        </w:rPr>
        <w:t xml:space="preserve"> farm now provides food for</w:t>
      </w:r>
      <w:r w:rsidR="004F64F0">
        <w:rPr>
          <w:rFonts w:ascii="Times New Roman" w:hAnsi="Times New Roman" w:cs="Times New Roman"/>
          <w:bCs/>
          <w:iCs/>
        </w:rPr>
        <w:t xml:space="preserve"> 166 people annually in the </w:t>
      </w:r>
      <w:r w:rsidR="004B6B7D">
        <w:rPr>
          <w:rFonts w:ascii="Times New Roman" w:hAnsi="Times New Roman" w:cs="Times New Roman"/>
          <w:bCs/>
          <w:iCs/>
        </w:rPr>
        <w:t>United States</w:t>
      </w:r>
      <w:r w:rsidR="001A05AA">
        <w:rPr>
          <w:rFonts w:ascii="Times New Roman" w:hAnsi="Times New Roman" w:cs="Times New Roman"/>
          <w:bCs/>
          <w:iCs/>
        </w:rPr>
        <w:t xml:space="preserve"> and abroad (AFBF</w:t>
      </w:r>
      <w:r w:rsidRPr="00D27017">
        <w:rPr>
          <w:rFonts w:ascii="Times New Roman" w:hAnsi="Times New Roman" w:cs="Times New Roman"/>
          <w:bCs/>
          <w:iCs/>
        </w:rPr>
        <w:t xml:space="preserve"> 2020). With so few farmers producing food for such a large number</w:t>
      </w:r>
      <w:r w:rsidR="00341CE4">
        <w:rPr>
          <w:rFonts w:ascii="Times New Roman" w:hAnsi="Times New Roman" w:cs="Times New Roman"/>
          <w:bCs/>
          <w:iCs/>
        </w:rPr>
        <w:t xml:space="preserve"> of</w:t>
      </w:r>
      <w:r w:rsidRPr="00D27017">
        <w:rPr>
          <w:rFonts w:ascii="Times New Roman" w:hAnsi="Times New Roman" w:cs="Times New Roman"/>
          <w:bCs/>
          <w:iCs/>
        </w:rPr>
        <w:t xml:space="preserve"> people, precise and effective farming techniques are becoming more and more important. The global population is expected to increase by 2.2 billion by 2050, which would mean that farmers in the </w:t>
      </w:r>
      <w:r w:rsidR="004B6B7D">
        <w:rPr>
          <w:rFonts w:ascii="Times New Roman" w:hAnsi="Times New Roman" w:cs="Times New Roman"/>
          <w:bCs/>
          <w:iCs/>
        </w:rPr>
        <w:t>United States</w:t>
      </w:r>
      <w:r w:rsidRPr="00D27017">
        <w:rPr>
          <w:rFonts w:ascii="Times New Roman" w:hAnsi="Times New Roman" w:cs="Times New Roman"/>
          <w:bCs/>
          <w:iCs/>
        </w:rPr>
        <w:t xml:space="preserve"> and abroad would have to produce about 70% more food than what</w:t>
      </w:r>
      <w:r w:rsidR="001A05AA">
        <w:rPr>
          <w:rFonts w:ascii="Times New Roman" w:hAnsi="Times New Roman" w:cs="Times New Roman"/>
          <w:bCs/>
          <w:iCs/>
        </w:rPr>
        <w:t xml:space="preserve"> is currently being grown (AFBF</w:t>
      </w:r>
      <w:r w:rsidRPr="00D27017">
        <w:rPr>
          <w:rFonts w:ascii="Times New Roman" w:hAnsi="Times New Roman" w:cs="Times New Roman"/>
          <w:bCs/>
          <w:iCs/>
        </w:rPr>
        <w:t xml:space="preserve"> 2020). High yielding crops with minimal losses will become increasingly more crucial as populations rise.</w:t>
      </w:r>
    </w:p>
    <w:p w14:paraId="59D987BD" w14:textId="2EFC5DEE" w:rsidR="00D27017" w:rsidRPr="00D27017" w:rsidRDefault="00D27017" w:rsidP="00D27017">
      <w:pPr>
        <w:spacing w:line="480" w:lineRule="auto"/>
        <w:rPr>
          <w:rFonts w:ascii="Times New Roman" w:hAnsi="Times New Roman" w:cs="Times New Roman"/>
          <w:bCs/>
          <w:iCs/>
        </w:rPr>
      </w:pPr>
      <w:r w:rsidRPr="00D27017">
        <w:rPr>
          <w:rFonts w:ascii="Times New Roman" w:hAnsi="Times New Roman" w:cs="Times New Roman"/>
          <w:bCs/>
          <w:iCs/>
        </w:rPr>
        <w:tab/>
        <w:t>Insects have an enormous impact on the agricultural industry. Some insects can help to increase yields through pollination or predation of other pests. However, other insects can be detrimental to agricultural systems. An agricultural pest is defined as an “animal or plant whose population density exceeds some unacceptable threshold level, resulting</w:t>
      </w:r>
      <w:r w:rsidR="001A05AA">
        <w:rPr>
          <w:rFonts w:ascii="Times New Roman" w:hAnsi="Times New Roman" w:cs="Times New Roman"/>
          <w:bCs/>
          <w:iCs/>
        </w:rPr>
        <w:t xml:space="preserve"> in economic damage</w:t>
      </w:r>
      <w:r w:rsidR="001B26A8">
        <w:rPr>
          <w:rFonts w:ascii="Times New Roman" w:hAnsi="Times New Roman" w:cs="Times New Roman"/>
          <w:bCs/>
          <w:iCs/>
        </w:rPr>
        <w:t>”</w:t>
      </w:r>
      <w:r w:rsidR="001A05AA">
        <w:rPr>
          <w:rFonts w:ascii="Times New Roman" w:hAnsi="Times New Roman" w:cs="Times New Roman"/>
          <w:bCs/>
          <w:iCs/>
        </w:rPr>
        <w:t xml:space="preserve"> (Horn</w:t>
      </w:r>
      <w:r w:rsidR="001B26A8">
        <w:rPr>
          <w:rFonts w:ascii="Times New Roman" w:hAnsi="Times New Roman" w:cs="Times New Roman"/>
          <w:bCs/>
          <w:iCs/>
        </w:rPr>
        <w:t xml:space="preserve"> 1988).</w:t>
      </w:r>
      <w:r w:rsidRPr="00D27017">
        <w:rPr>
          <w:rFonts w:ascii="Times New Roman" w:hAnsi="Times New Roman" w:cs="Times New Roman"/>
          <w:bCs/>
          <w:iCs/>
        </w:rPr>
        <w:t xml:space="preserve"> By that definition, it comes as no surprise that many insects are considered to be pests of agriculture.</w:t>
      </w:r>
      <w:r w:rsidR="004B6B7D">
        <w:rPr>
          <w:rFonts w:ascii="Times New Roman" w:hAnsi="Times New Roman" w:cs="Times New Roman"/>
          <w:bCs/>
          <w:iCs/>
        </w:rPr>
        <w:t xml:space="preserve"> Even with the widespread use of pest management tactics,</w:t>
      </w:r>
      <w:r w:rsidR="00731D8C">
        <w:rPr>
          <w:rFonts w:ascii="Times New Roman" w:hAnsi="Times New Roman" w:cs="Times New Roman"/>
          <w:bCs/>
          <w:iCs/>
        </w:rPr>
        <w:t xml:space="preserve"> Pimentel and co-workers (2005)</w:t>
      </w:r>
      <w:r w:rsidRPr="00D27017">
        <w:rPr>
          <w:rFonts w:ascii="Times New Roman" w:hAnsi="Times New Roman" w:cs="Times New Roman"/>
          <w:bCs/>
          <w:iCs/>
        </w:rPr>
        <w:t xml:space="preserve"> estimated that insect pests annually damage about 13% of potential crop production representing a value of about $33 billion in</w:t>
      </w:r>
      <w:r w:rsidR="00731D8C">
        <w:rPr>
          <w:rFonts w:ascii="Times New Roman" w:hAnsi="Times New Roman" w:cs="Times New Roman"/>
          <w:bCs/>
          <w:iCs/>
        </w:rPr>
        <w:t xml:space="preserve"> the</w:t>
      </w:r>
      <w:r w:rsidRPr="00D27017">
        <w:rPr>
          <w:rFonts w:ascii="Times New Roman" w:hAnsi="Times New Roman" w:cs="Times New Roman"/>
          <w:bCs/>
          <w:iCs/>
        </w:rPr>
        <w:t xml:space="preserve"> </w:t>
      </w:r>
      <w:r w:rsidR="004B6B7D">
        <w:rPr>
          <w:rFonts w:ascii="Times New Roman" w:hAnsi="Times New Roman" w:cs="Times New Roman"/>
          <w:bCs/>
          <w:iCs/>
        </w:rPr>
        <w:t>United States</w:t>
      </w:r>
      <w:r w:rsidRPr="00D27017">
        <w:rPr>
          <w:rFonts w:ascii="Times New Roman" w:hAnsi="Times New Roman" w:cs="Times New Roman"/>
          <w:bCs/>
          <w:iCs/>
        </w:rPr>
        <w:t>. Additionally, non-native invasive species</w:t>
      </w:r>
      <w:r w:rsidR="004B6B7D">
        <w:rPr>
          <w:rFonts w:ascii="Times New Roman" w:hAnsi="Times New Roman" w:cs="Times New Roman"/>
          <w:bCs/>
          <w:iCs/>
        </w:rPr>
        <w:t>, species that have expanded outside their native range and are considered to be pests,</w:t>
      </w:r>
      <w:r w:rsidRPr="00D27017">
        <w:rPr>
          <w:rFonts w:ascii="Times New Roman" w:hAnsi="Times New Roman" w:cs="Times New Roman"/>
          <w:bCs/>
          <w:iCs/>
        </w:rPr>
        <w:t xml:space="preserve"> account for around 40% of agricultural insec</w:t>
      </w:r>
      <w:r w:rsidR="001A05AA">
        <w:rPr>
          <w:rFonts w:ascii="Times New Roman" w:hAnsi="Times New Roman" w:cs="Times New Roman"/>
          <w:bCs/>
          <w:iCs/>
        </w:rPr>
        <w:t>t pest species (Pimentel et al.</w:t>
      </w:r>
      <w:r w:rsidRPr="00D27017">
        <w:rPr>
          <w:rFonts w:ascii="Times New Roman" w:hAnsi="Times New Roman" w:cs="Times New Roman"/>
          <w:bCs/>
          <w:iCs/>
        </w:rPr>
        <w:t xml:space="preserve"> 2005). On </w:t>
      </w:r>
      <w:r w:rsidRPr="00D27017">
        <w:rPr>
          <w:rFonts w:ascii="Times New Roman" w:hAnsi="Times New Roman" w:cs="Times New Roman"/>
          <w:bCs/>
          <w:iCs/>
        </w:rPr>
        <w:lastRenderedPageBreak/>
        <w:t>a global scale, herbivorous insects are annually responsible for destroying nearly one fifth of the world's total</w:t>
      </w:r>
      <w:r w:rsidR="001A05AA">
        <w:rPr>
          <w:rFonts w:ascii="Times New Roman" w:hAnsi="Times New Roman" w:cs="Times New Roman"/>
          <w:bCs/>
          <w:iCs/>
        </w:rPr>
        <w:t xml:space="preserve"> crop production (Sallam et al.</w:t>
      </w:r>
      <w:r w:rsidRPr="00D27017">
        <w:rPr>
          <w:rFonts w:ascii="Times New Roman" w:hAnsi="Times New Roman" w:cs="Times New Roman"/>
          <w:bCs/>
          <w:iCs/>
        </w:rPr>
        <w:t xml:space="preserve"> 2013). The introduction of new invasive species has become much more of a common and frequent occurrence because of increases in global trade and travel, and it is unlikely that the rate of new introductions will slow down</w:t>
      </w:r>
      <w:r w:rsidR="001A05AA">
        <w:rPr>
          <w:rFonts w:ascii="Times New Roman" w:hAnsi="Times New Roman" w:cs="Times New Roman"/>
          <w:bCs/>
          <w:iCs/>
        </w:rPr>
        <w:t xml:space="preserve"> any time soon (Pimentel et al.</w:t>
      </w:r>
      <w:r w:rsidRPr="00D27017">
        <w:rPr>
          <w:rFonts w:ascii="Times New Roman" w:hAnsi="Times New Roman" w:cs="Times New Roman"/>
          <w:bCs/>
          <w:iCs/>
        </w:rPr>
        <w:t xml:space="preserve"> 2005). </w:t>
      </w:r>
    </w:p>
    <w:p w14:paraId="093932C8" w14:textId="297A2243" w:rsidR="00D27017" w:rsidRPr="00D27017" w:rsidRDefault="004B6B7D" w:rsidP="00D27017">
      <w:pPr>
        <w:spacing w:line="480" w:lineRule="auto"/>
        <w:ind w:firstLine="720"/>
        <w:rPr>
          <w:rFonts w:ascii="Times New Roman" w:hAnsi="Times New Roman" w:cs="Times New Roman"/>
          <w:bCs/>
          <w:iCs/>
        </w:rPr>
      </w:pPr>
      <w:r>
        <w:rPr>
          <w:rFonts w:ascii="Times New Roman" w:hAnsi="Times New Roman" w:cs="Times New Roman"/>
          <w:bCs/>
          <w:iCs/>
        </w:rPr>
        <w:t>Growers generally select crops based on high yields</w:t>
      </w:r>
      <w:r w:rsidR="00D27017" w:rsidRPr="00D27017">
        <w:rPr>
          <w:rFonts w:ascii="Times New Roman" w:hAnsi="Times New Roman" w:cs="Times New Roman"/>
          <w:bCs/>
          <w:iCs/>
        </w:rPr>
        <w:t xml:space="preserve"> and </w:t>
      </w:r>
      <w:r w:rsidR="001A05AA">
        <w:rPr>
          <w:rFonts w:ascii="Times New Roman" w:hAnsi="Times New Roman" w:cs="Times New Roman"/>
          <w:bCs/>
          <w:iCs/>
        </w:rPr>
        <w:t>nutritious value (Sallam et al.</w:t>
      </w:r>
      <w:r w:rsidR="00D27017" w:rsidRPr="00D27017">
        <w:rPr>
          <w:rFonts w:ascii="Times New Roman" w:hAnsi="Times New Roman" w:cs="Times New Roman"/>
          <w:bCs/>
          <w:iCs/>
        </w:rPr>
        <w:t xml:space="preserve"> 2013). Because farms have a limited area</w:t>
      </w:r>
      <w:r w:rsidR="00AD0926">
        <w:rPr>
          <w:rFonts w:ascii="Times New Roman" w:hAnsi="Times New Roman" w:cs="Times New Roman"/>
          <w:bCs/>
          <w:iCs/>
        </w:rPr>
        <w:t>,</w:t>
      </w:r>
      <w:r w:rsidR="00D27017" w:rsidRPr="00D27017">
        <w:rPr>
          <w:rFonts w:ascii="Times New Roman" w:hAnsi="Times New Roman" w:cs="Times New Roman"/>
          <w:bCs/>
          <w:iCs/>
        </w:rPr>
        <w:t xml:space="preserve"> crops are typically clustered in a confined area. These conditions provide the right conditions not only for agricultur</w:t>
      </w:r>
      <w:r w:rsidR="00341CE4">
        <w:rPr>
          <w:rFonts w:ascii="Times New Roman" w:hAnsi="Times New Roman" w:cs="Times New Roman"/>
          <w:bCs/>
          <w:iCs/>
        </w:rPr>
        <w:t>al production, but also provide</w:t>
      </w:r>
      <w:r w:rsidR="00D27017" w:rsidRPr="00D27017">
        <w:rPr>
          <w:rFonts w:ascii="Times New Roman" w:hAnsi="Times New Roman" w:cs="Times New Roman"/>
          <w:bCs/>
          <w:iCs/>
        </w:rPr>
        <w:t xml:space="preserve"> a highly conducive environment </w:t>
      </w:r>
      <w:r w:rsidR="001A05AA">
        <w:rPr>
          <w:rFonts w:ascii="Times New Roman" w:hAnsi="Times New Roman" w:cs="Times New Roman"/>
          <w:bCs/>
          <w:iCs/>
        </w:rPr>
        <w:t>for insect pests (Sallam et al.</w:t>
      </w:r>
      <w:r w:rsidR="00D27017" w:rsidRPr="00D27017">
        <w:rPr>
          <w:rFonts w:ascii="Times New Roman" w:hAnsi="Times New Roman" w:cs="Times New Roman"/>
          <w:bCs/>
          <w:iCs/>
        </w:rPr>
        <w:t xml:space="preserve"> 2013). </w:t>
      </w:r>
      <w:r w:rsidR="00231A2A">
        <w:rPr>
          <w:rFonts w:ascii="Times New Roman" w:hAnsi="Times New Roman" w:cs="Times New Roman"/>
          <w:bCs/>
          <w:iCs/>
        </w:rPr>
        <w:t>Humans artificially select for specific desired traits for</w:t>
      </w:r>
      <w:r w:rsidR="00D27017" w:rsidRPr="00D27017">
        <w:rPr>
          <w:rFonts w:ascii="Times New Roman" w:hAnsi="Times New Roman" w:cs="Times New Roman"/>
          <w:bCs/>
          <w:iCs/>
        </w:rPr>
        <w:t xml:space="preserve"> crops</w:t>
      </w:r>
      <w:r w:rsidR="00231A2A">
        <w:rPr>
          <w:rFonts w:ascii="Times New Roman" w:hAnsi="Times New Roman" w:cs="Times New Roman"/>
          <w:bCs/>
          <w:iCs/>
        </w:rPr>
        <w:t>. In an effort to produce crops that meet consumer demand, growers may exacerbate the conditions that are</w:t>
      </w:r>
      <w:r w:rsidR="00D27017" w:rsidRPr="00D27017">
        <w:rPr>
          <w:rFonts w:ascii="Times New Roman" w:hAnsi="Times New Roman" w:cs="Times New Roman"/>
          <w:bCs/>
          <w:iCs/>
        </w:rPr>
        <w:t xml:space="preserve"> highly susceptible for insect infestations. </w:t>
      </w:r>
    </w:p>
    <w:p w14:paraId="725DE351" w14:textId="7A399B24" w:rsidR="00D27017" w:rsidRPr="00D27017" w:rsidRDefault="00AD0926" w:rsidP="00D27017">
      <w:pPr>
        <w:spacing w:line="480" w:lineRule="auto"/>
        <w:ind w:firstLine="720"/>
        <w:rPr>
          <w:rFonts w:ascii="Times New Roman" w:hAnsi="Times New Roman" w:cs="Times New Roman"/>
          <w:bCs/>
          <w:iCs/>
        </w:rPr>
      </w:pPr>
      <w:r>
        <w:rPr>
          <w:rFonts w:ascii="Times New Roman" w:hAnsi="Times New Roman" w:cs="Times New Roman"/>
          <w:bCs/>
          <w:iCs/>
        </w:rPr>
        <w:t>Chemical pesticides are</w:t>
      </w:r>
      <w:r w:rsidR="00D27017" w:rsidRPr="00D27017">
        <w:rPr>
          <w:rFonts w:ascii="Times New Roman" w:hAnsi="Times New Roman" w:cs="Times New Roman"/>
          <w:bCs/>
          <w:iCs/>
        </w:rPr>
        <w:t xml:space="preserve"> commonly and widely used as a primary method of control against insect pests. Howev</w:t>
      </w:r>
      <w:r w:rsidR="00341CE4">
        <w:rPr>
          <w:rFonts w:ascii="Times New Roman" w:hAnsi="Times New Roman" w:cs="Times New Roman"/>
          <w:bCs/>
          <w:iCs/>
        </w:rPr>
        <w:t xml:space="preserve">er, several issues are associated </w:t>
      </w:r>
      <w:r w:rsidR="00D27017" w:rsidRPr="00D27017">
        <w:rPr>
          <w:rFonts w:ascii="Times New Roman" w:hAnsi="Times New Roman" w:cs="Times New Roman"/>
          <w:bCs/>
          <w:iCs/>
        </w:rPr>
        <w:t>with the use of pesticides. One issue is that they can be costly. Every year, abo</w:t>
      </w:r>
      <w:r w:rsidR="00CC5785">
        <w:rPr>
          <w:rFonts w:ascii="Times New Roman" w:hAnsi="Times New Roman" w:cs="Times New Roman"/>
          <w:bCs/>
          <w:iCs/>
        </w:rPr>
        <w:t xml:space="preserve">ut 3 billion kg </w:t>
      </w:r>
      <w:r w:rsidR="00566EB8">
        <w:rPr>
          <w:rFonts w:ascii="Times New Roman" w:hAnsi="Times New Roman" w:cs="Times New Roman"/>
          <w:bCs/>
          <w:iCs/>
        </w:rPr>
        <w:t xml:space="preserve">(active ingredients) </w:t>
      </w:r>
      <w:r w:rsidR="00CC5785">
        <w:rPr>
          <w:rFonts w:ascii="Times New Roman" w:hAnsi="Times New Roman" w:cs="Times New Roman"/>
          <w:bCs/>
          <w:iCs/>
        </w:rPr>
        <w:t>of pesticides are</w:t>
      </w:r>
      <w:r w:rsidR="00D27017" w:rsidRPr="00D27017">
        <w:rPr>
          <w:rFonts w:ascii="Times New Roman" w:hAnsi="Times New Roman" w:cs="Times New Roman"/>
          <w:bCs/>
          <w:iCs/>
        </w:rPr>
        <w:t xml:space="preserve"> applied worldwide with a cost o</w:t>
      </w:r>
      <w:r w:rsidR="001A05AA">
        <w:rPr>
          <w:rFonts w:ascii="Times New Roman" w:hAnsi="Times New Roman" w:cs="Times New Roman"/>
          <w:bCs/>
          <w:iCs/>
        </w:rPr>
        <w:t>f nearly $40 billion (Pimentel and Burgess</w:t>
      </w:r>
      <w:r w:rsidR="00D27017" w:rsidRPr="00D27017">
        <w:rPr>
          <w:rFonts w:ascii="Times New Roman" w:hAnsi="Times New Roman" w:cs="Times New Roman"/>
          <w:bCs/>
          <w:iCs/>
        </w:rPr>
        <w:t xml:space="preserve"> 2014). In the </w:t>
      </w:r>
      <w:r w:rsidR="004B6B7D">
        <w:rPr>
          <w:rFonts w:ascii="Times New Roman" w:hAnsi="Times New Roman" w:cs="Times New Roman"/>
          <w:bCs/>
          <w:iCs/>
        </w:rPr>
        <w:t>United States</w:t>
      </w:r>
      <w:r w:rsidR="00D27017" w:rsidRPr="00D27017">
        <w:rPr>
          <w:rFonts w:ascii="Times New Roman" w:hAnsi="Times New Roman" w:cs="Times New Roman"/>
          <w:bCs/>
          <w:iCs/>
        </w:rPr>
        <w:t xml:space="preserve"> alone, approximately 500 million kg </w:t>
      </w:r>
      <w:r w:rsidR="00566EB8">
        <w:rPr>
          <w:rFonts w:ascii="Times New Roman" w:hAnsi="Times New Roman" w:cs="Times New Roman"/>
          <w:bCs/>
          <w:iCs/>
        </w:rPr>
        <w:t xml:space="preserve">(active ingredients) </w:t>
      </w:r>
      <w:r w:rsidR="00D27017" w:rsidRPr="00D27017">
        <w:rPr>
          <w:rFonts w:ascii="Times New Roman" w:hAnsi="Times New Roman" w:cs="Times New Roman"/>
          <w:bCs/>
          <w:iCs/>
        </w:rPr>
        <w:t xml:space="preserve">of more than 600 different types of pesticide are applied annually at a cost </w:t>
      </w:r>
      <w:r w:rsidR="001A05AA">
        <w:rPr>
          <w:rFonts w:ascii="Times New Roman" w:hAnsi="Times New Roman" w:cs="Times New Roman"/>
          <w:bCs/>
          <w:iCs/>
        </w:rPr>
        <w:t>of $10 billion (Pimentel et al.</w:t>
      </w:r>
      <w:r w:rsidR="00D27017" w:rsidRPr="00D27017">
        <w:rPr>
          <w:rFonts w:ascii="Times New Roman" w:hAnsi="Times New Roman" w:cs="Times New Roman"/>
          <w:bCs/>
          <w:iCs/>
        </w:rPr>
        <w:t xml:space="preserve"> 2005). </w:t>
      </w:r>
      <w:r w:rsidR="00341CE4">
        <w:rPr>
          <w:rFonts w:ascii="Times New Roman" w:hAnsi="Times New Roman" w:cs="Times New Roman"/>
          <w:bCs/>
          <w:iCs/>
        </w:rPr>
        <w:t>Another issue is that p</w:t>
      </w:r>
      <w:r w:rsidR="00D27017" w:rsidRPr="00D27017">
        <w:rPr>
          <w:rFonts w:ascii="Times New Roman" w:hAnsi="Times New Roman" w:cs="Times New Roman"/>
          <w:bCs/>
          <w:iCs/>
        </w:rPr>
        <w:t xml:space="preserve">esticide use does not always decrease crop losses. Despite a more than 10-fold increase in the use of insecticide in the </w:t>
      </w:r>
      <w:r w:rsidR="004B6B7D">
        <w:rPr>
          <w:rFonts w:ascii="Times New Roman" w:hAnsi="Times New Roman" w:cs="Times New Roman"/>
          <w:bCs/>
          <w:iCs/>
        </w:rPr>
        <w:t>United States</w:t>
      </w:r>
      <w:r w:rsidR="00D27017" w:rsidRPr="00D27017">
        <w:rPr>
          <w:rFonts w:ascii="Times New Roman" w:hAnsi="Times New Roman" w:cs="Times New Roman"/>
          <w:bCs/>
          <w:iCs/>
        </w:rPr>
        <w:t xml:space="preserve"> from 1945 to 2000, </w:t>
      </w:r>
      <w:r w:rsidR="008E45E9">
        <w:rPr>
          <w:rFonts w:ascii="Times New Roman" w:hAnsi="Times New Roman" w:cs="Times New Roman"/>
          <w:bCs/>
          <w:iCs/>
        </w:rPr>
        <w:t>Pimentel and Burgess</w:t>
      </w:r>
      <w:r w:rsidR="00093FEC">
        <w:rPr>
          <w:rFonts w:ascii="Times New Roman" w:hAnsi="Times New Roman" w:cs="Times New Roman"/>
          <w:bCs/>
          <w:iCs/>
        </w:rPr>
        <w:t xml:space="preserve"> (2014) estimated that </w:t>
      </w:r>
      <w:r w:rsidR="00D27017" w:rsidRPr="00D27017">
        <w:rPr>
          <w:rFonts w:ascii="Times New Roman" w:hAnsi="Times New Roman" w:cs="Times New Roman"/>
          <w:bCs/>
          <w:iCs/>
        </w:rPr>
        <w:t>total crop losses resulting from insect damage have nearly d</w:t>
      </w:r>
      <w:r w:rsidR="00093FEC">
        <w:rPr>
          <w:rFonts w:ascii="Times New Roman" w:hAnsi="Times New Roman" w:cs="Times New Roman"/>
          <w:bCs/>
          <w:iCs/>
        </w:rPr>
        <w:t>oubled from 7% to 13%</w:t>
      </w:r>
      <w:r w:rsidR="00D27017" w:rsidRPr="00D27017">
        <w:rPr>
          <w:rFonts w:ascii="Times New Roman" w:hAnsi="Times New Roman" w:cs="Times New Roman"/>
          <w:bCs/>
          <w:iCs/>
        </w:rPr>
        <w:t xml:space="preserve">. This </w:t>
      </w:r>
      <w:r w:rsidR="00341CE4">
        <w:rPr>
          <w:rFonts w:ascii="Times New Roman" w:hAnsi="Times New Roman" w:cs="Times New Roman"/>
          <w:bCs/>
          <w:iCs/>
        </w:rPr>
        <w:t xml:space="preserve">increase </w:t>
      </w:r>
      <w:r w:rsidR="00D27017" w:rsidRPr="00D27017">
        <w:rPr>
          <w:rFonts w:ascii="Times New Roman" w:hAnsi="Times New Roman" w:cs="Times New Roman"/>
          <w:bCs/>
          <w:iCs/>
        </w:rPr>
        <w:t>is</w:t>
      </w:r>
      <w:r w:rsidR="00CC5785">
        <w:rPr>
          <w:rFonts w:ascii="Times New Roman" w:hAnsi="Times New Roman" w:cs="Times New Roman"/>
          <w:bCs/>
          <w:iCs/>
        </w:rPr>
        <w:t>,</w:t>
      </w:r>
      <w:r w:rsidR="00D27017" w:rsidRPr="00D27017">
        <w:rPr>
          <w:rFonts w:ascii="Times New Roman" w:hAnsi="Times New Roman" w:cs="Times New Roman"/>
          <w:bCs/>
          <w:iCs/>
        </w:rPr>
        <w:t xml:space="preserve"> in part</w:t>
      </w:r>
      <w:r w:rsidR="00CC5785">
        <w:rPr>
          <w:rFonts w:ascii="Times New Roman" w:hAnsi="Times New Roman" w:cs="Times New Roman"/>
          <w:bCs/>
          <w:iCs/>
        </w:rPr>
        <w:t>,</w:t>
      </w:r>
      <w:r w:rsidR="00D27017" w:rsidRPr="00D27017">
        <w:rPr>
          <w:rFonts w:ascii="Times New Roman" w:hAnsi="Times New Roman" w:cs="Times New Roman"/>
          <w:bCs/>
          <w:iCs/>
        </w:rPr>
        <w:t xml:space="preserve"> due to the fact that insects are capable of quickly adapting to new environmental stresses and conditions </w:t>
      </w:r>
      <w:r w:rsidR="001A05AA">
        <w:rPr>
          <w:rFonts w:ascii="Times New Roman" w:hAnsi="Times New Roman" w:cs="Times New Roman"/>
          <w:bCs/>
          <w:iCs/>
        </w:rPr>
        <w:t>(Sallam et al.</w:t>
      </w:r>
      <w:r w:rsidR="00D27017" w:rsidRPr="00D27017">
        <w:rPr>
          <w:rFonts w:ascii="Times New Roman" w:hAnsi="Times New Roman" w:cs="Times New Roman"/>
          <w:bCs/>
          <w:iCs/>
        </w:rPr>
        <w:t xml:space="preserve"> 2013). Because of their adap</w:t>
      </w:r>
      <w:r w:rsidR="001535F9">
        <w:rPr>
          <w:rFonts w:ascii="Times New Roman" w:hAnsi="Times New Roman" w:cs="Times New Roman"/>
          <w:bCs/>
          <w:iCs/>
        </w:rPr>
        <w:t xml:space="preserve">tability, insects </w:t>
      </w:r>
      <w:r w:rsidR="001535F9">
        <w:rPr>
          <w:rFonts w:ascii="Times New Roman" w:hAnsi="Times New Roman" w:cs="Times New Roman"/>
          <w:bCs/>
          <w:iCs/>
        </w:rPr>
        <w:lastRenderedPageBreak/>
        <w:t xml:space="preserve">can develop </w:t>
      </w:r>
      <w:r w:rsidR="00D27017" w:rsidRPr="00D27017">
        <w:rPr>
          <w:rFonts w:ascii="Times New Roman" w:hAnsi="Times New Roman" w:cs="Times New Roman"/>
          <w:bCs/>
          <w:iCs/>
        </w:rPr>
        <w:t>resistance to pesticides making them less effective or completely ineffective at c</w:t>
      </w:r>
      <w:r w:rsidR="001A05AA">
        <w:rPr>
          <w:rFonts w:ascii="Times New Roman" w:hAnsi="Times New Roman" w:cs="Times New Roman"/>
          <w:bCs/>
          <w:iCs/>
        </w:rPr>
        <w:t>ontrolling pests (Sallam et al.</w:t>
      </w:r>
      <w:r w:rsidR="00D27017" w:rsidRPr="00D27017">
        <w:rPr>
          <w:rFonts w:ascii="Times New Roman" w:hAnsi="Times New Roman" w:cs="Times New Roman"/>
          <w:bCs/>
          <w:iCs/>
        </w:rPr>
        <w:t xml:space="preserve"> 2013).</w:t>
      </w:r>
    </w:p>
    <w:p w14:paraId="16E69144" w14:textId="006212C9" w:rsidR="00D27017" w:rsidRPr="00D27017" w:rsidRDefault="00D27017" w:rsidP="00D27017">
      <w:pPr>
        <w:spacing w:line="480" w:lineRule="auto"/>
        <w:ind w:firstLine="720"/>
        <w:rPr>
          <w:rFonts w:ascii="Times New Roman" w:hAnsi="Times New Roman" w:cs="Times New Roman"/>
          <w:bCs/>
          <w:iCs/>
        </w:rPr>
      </w:pPr>
      <w:r w:rsidRPr="00D27017">
        <w:rPr>
          <w:rFonts w:ascii="Times New Roman" w:hAnsi="Times New Roman" w:cs="Times New Roman"/>
          <w:bCs/>
          <w:iCs/>
        </w:rPr>
        <w:t>Pesticides can also have an impact on non-target, benefi</w:t>
      </w:r>
      <w:r w:rsidR="001A05AA">
        <w:rPr>
          <w:rFonts w:ascii="Times New Roman" w:hAnsi="Times New Roman" w:cs="Times New Roman"/>
          <w:bCs/>
          <w:iCs/>
        </w:rPr>
        <w:t xml:space="preserve">cial insects (Fernandes et al. </w:t>
      </w:r>
      <w:r w:rsidRPr="00D27017">
        <w:rPr>
          <w:rFonts w:ascii="Times New Roman" w:hAnsi="Times New Roman" w:cs="Times New Roman"/>
          <w:bCs/>
          <w:iCs/>
        </w:rPr>
        <w:t xml:space="preserve">2016). Even if these beneficial insects are not directly killed by contact with </w:t>
      </w:r>
      <w:r w:rsidR="00CC5785">
        <w:rPr>
          <w:rFonts w:ascii="Times New Roman" w:hAnsi="Times New Roman" w:cs="Times New Roman"/>
          <w:bCs/>
          <w:iCs/>
        </w:rPr>
        <w:t>a pesticide, they can still be a</w:t>
      </w:r>
      <w:r w:rsidRPr="00D27017">
        <w:rPr>
          <w:rFonts w:ascii="Times New Roman" w:hAnsi="Times New Roman" w:cs="Times New Roman"/>
          <w:bCs/>
          <w:iCs/>
        </w:rPr>
        <w:t xml:space="preserve">ffected. For example, a predatory species, such as </w:t>
      </w:r>
      <w:r w:rsidRPr="00D27017">
        <w:rPr>
          <w:rFonts w:ascii="Times New Roman" w:hAnsi="Times New Roman" w:cs="Times New Roman"/>
          <w:bCs/>
          <w:i/>
          <w:iCs/>
        </w:rPr>
        <w:t>Orius insidiosus</w:t>
      </w:r>
      <w:r w:rsidR="00FA0276">
        <w:rPr>
          <w:rFonts w:ascii="Times New Roman" w:hAnsi="Times New Roman" w:cs="Times New Roman"/>
          <w:bCs/>
          <w:i/>
          <w:iCs/>
        </w:rPr>
        <w:t xml:space="preserve"> </w:t>
      </w:r>
      <w:r w:rsidR="00FA0276">
        <w:rPr>
          <w:rFonts w:ascii="Times New Roman" w:hAnsi="Times New Roman" w:cs="Times New Roman"/>
          <w:bCs/>
          <w:iCs/>
        </w:rPr>
        <w:t>(Say)</w:t>
      </w:r>
      <w:r w:rsidR="00093FEC">
        <w:rPr>
          <w:rFonts w:ascii="Times New Roman" w:hAnsi="Times New Roman" w:cs="Times New Roman"/>
          <w:bCs/>
          <w:iCs/>
        </w:rPr>
        <w:t>, may</w:t>
      </w:r>
      <w:r w:rsidRPr="00D27017">
        <w:rPr>
          <w:rFonts w:ascii="Times New Roman" w:hAnsi="Times New Roman" w:cs="Times New Roman"/>
          <w:bCs/>
          <w:iCs/>
        </w:rPr>
        <w:t xml:space="preserve"> consume the target pest of an insecticide treatment who has ingested the insecticide and kill the predator as a re</w:t>
      </w:r>
      <w:r w:rsidR="007E352B">
        <w:rPr>
          <w:rFonts w:ascii="Times New Roman" w:hAnsi="Times New Roman" w:cs="Times New Roman"/>
          <w:bCs/>
          <w:iCs/>
        </w:rPr>
        <w:t xml:space="preserve">sult. </w:t>
      </w:r>
      <w:r w:rsidR="00B012C4">
        <w:rPr>
          <w:rFonts w:ascii="Times New Roman" w:hAnsi="Times New Roman" w:cs="Times New Roman"/>
          <w:bCs/>
          <w:iCs/>
        </w:rPr>
        <w:t>Synthetic chemical pesticides have been used widely during the last 80 years, and their use will continues to play a vital role in pest management. However, they are a short-term solution because they may have to be applied several times during the growing season and usually must be applied every growing season. Thus, a</w:t>
      </w:r>
      <w:r w:rsidR="008418AA">
        <w:rPr>
          <w:rFonts w:ascii="Times New Roman" w:hAnsi="Times New Roman" w:cs="Times New Roman"/>
          <w:bCs/>
          <w:iCs/>
        </w:rPr>
        <w:t>pplications must continue to remain effective. A</w:t>
      </w:r>
      <w:r w:rsidRPr="00D27017">
        <w:rPr>
          <w:rFonts w:ascii="Times New Roman" w:hAnsi="Times New Roman" w:cs="Times New Roman"/>
          <w:bCs/>
          <w:iCs/>
        </w:rPr>
        <w:t>s agricultural production</w:t>
      </w:r>
      <w:r w:rsidR="00B012C4">
        <w:rPr>
          <w:rFonts w:ascii="Times New Roman" w:hAnsi="Times New Roman" w:cs="Times New Roman"/>
          <w:bCs/>
          <w:iCs/>
        </w:rPr>
        <w:t xml:space="preserve"> expands and</w:t>
      </w:r>
      <w:r w:rsidRPr="00D27017">
        <w:rPr>
          <w:rFonts w:ascii="Times New Roman" w:hAnsi="Times New Roman" w:cs="Times New Roman"/>
          <w:bCs/>
          <w:iCs/>
        </w:rPr>
        <w:t xml:space="preserve"> becom</w:t>
      </w:r>
      <w:r w:rsidR="007E352B">
        <w:rPr>
          <w:rFonts w:ascii="Times New Roman" w:hAnsi="Times New Roman" w:cs="Times New Roman"/>
          <w:bCs/>
          <w:iCs/>
        </w:rPr>
        <w:t xml:space="preserve">es increasingly important, </w:t>
      </w:r>
      <w:r w:rsidR="00B012C4">
        <w:rPr>
          <w:rFonts w:ascii="Times New Roman" w:hAnsi="Times New Roman" w:cs="Times New Roman"/>
          <w:bCs/>
          <w:iCs/>
        </w:rPr>
        <w:t xml:space="preserve">more </w:t>
      </w:r>
      <w:r w:rsidR="007E352B">
        <w:rPr>
          <w:rFonts w:ascii="Times New Roman" w:hAnsi="Times New Roman" w:cs="Times New Roman"/>
          <w:bCs/>
          <w:iCs/>
        </w:rPr>
        <w:t>long-</w:t>
      </w:r>
      <w:r w:rsidR="008418AA">
        <w:rPr>
          <w:rFonts w:ascii="Times New Roman" w:hAnsi="Times New Roman" w:cs="Times New Roman"/>
          <w:bCs/>
          <w:iCs/>
        </w:rPr>
        <w:t>term</w:t>
      </w:r>
      <w:r w:rsidR="00B012C4">
        <w:rPr>
          <w:rFonts w:ascii="Times New Roman" w:hAnsi="Times New Roman" w:cs="Times New Roman"/>
          <w:bCs/>
          <w:iCs/>
        </w:rPr>
        <w:t>, ecological and sustainable</w:t>
      </w:r>
      <w:r w:rsidR="008418AA">
        <w:rPr>
          <w:rFonts w:ascii="Times New Roman" w:hAnsi="Times New Roman" w:cs="Times New Roman"/>
          <w:bCs/>
          <w:iCs/>
        </w:rPr>
        <w:t xml:space="preserve"> solutions </w:t>
      </w:r>
      <w:r w:rsidR="00B012C4">
        <w:rPr>
          <w:rFonts w:ascii="Times New Roman" w:hAnsi="Times New Roman" w:cs="Times New Roman"/>
          <w:bCs/>
          <w:iCs/>
        </w:rPr>
        <w:t>will also</w:t>
      </w:r>
      <w:r w:rsidR="008418AA">
        <w:rPr>
          <w:rFonts w:ascii="Times New Roman" w:hAnsi="Times New Roman" w:cs="Times New Roman"/>
          <w:bCs/>
          <w:iCs/>
        </w:rPr>
        <w:t xml:space="preserve"> be</w:t>
      </w:r>
      <w:r w:rsidR="00B012C4">
        <w:rPr>
          <w:rFonts w:ascii="Times New Roman" w:hAnsi="Times New Roman" w:cs="Times New Roman"/>
          <w:bCs/>
          <w:iCs/>
        </w:rPr>
        <w:t xml:space="preserve"> needed</w:t>
      </w:r>
      <w:r w:rsidR="008418AA">
        <w:rPr>
          <w:rFonts w:ascii="Times New Roman" w:hAnsi="Times New Roman" w:cs="Times New Roman"/>
          <w:bCs/>
          <w:iCs/>
        </w:rPr>
        <w:t xml:space="preserve"> </w:t>
      </w:r>
      <w:r w:rsidRPr="00D27017">
        <w:rPr>
          <w:rFonts w:ascii="Times New Roman" w:hAnsi="Times New Roman" w:cs="Times New Roman"/>
          <w:bCs/>
          <w:iCs/>
        </w:rPr>
        <w:t xml:space="preserve">to combat these pests. </w:t>
      </w:r>
    </w:p>
    <w:p w14:paraId="265F947A" w14:textId="77777777" w:rsidR="00D27017" w:rsidRPr="00D27017" w:rsidRDefault="00D27017" w:rsidP="00D27017">
      <w:pPr>
        <w:spacing w:line="480" w:lineRule="auto"/>
        <w:rPr>
          <w:rFonts w:ascii="Times New Roman" w:hAnsi="Times New Roman" w:cs="Times New Roman"/>
          <w:b/>
        </w:rPr>
      </w:pPr>
      <w:r w:rsidRPr="00D27017">
        <w:rPr>
          <w:rFonts w:ascii="Times New Roman" w:hAnsi="Times New Roman" w:cs="Times New Roman"/>
          <w:b/>
        </w:rPr>
        <w:t xml:space="preserve">Soybean </w:t>
      </w:r>
    </w:p>
    <w:p w14:paraId="660772AC" w14:textId="53F4E194" w:rsidR="007E352B" w:rsidRDefault="00D27017" w:rsidP="00D27017">
      <w:pPr>
        <w:spacing w:line="480" w:lineRule="auto"/>
        <w:ind w:firstLine="720"/>
        <w:rPr>
          <w:rFonts w:ascii="Times New Roman" w:hAnsi="Times New Roman" w:cs="Times New Roman"/>
          <w:bCs/>
          <w:iCs/>
        </w:rPr>
      </w:pPr>
      <w:r w:rsidRPr="00D27017">
        <w:rPr>
          <w:rFonts w:ascii="Times New Roman" w:hAnsi="Times New Roman" w:cs="Times New Roman"/>
          <w:bCs/>
          <w:iCs/>
        </w:rPr>
        <w:t xml:space="preserve">Soybean, </w:t>
      </w:r>
      <w:r w:rsidRPr="00D27017">
        <w:rPr>
          <w:rFonts w:ascii="Times New Roman" w:hAnsi="Times New Roman" w:cs="Times New Roman"/>
          <w:bCs/>
          <w:i/>
          <w:iCs/>
        </w:rPr>
        <w:t>Glycine max</w:t>
      </w:r>
      <w:r w:rsidR="007E352B">
        <w:rPr>
          <w:rFonts w:ascii="Times New Roman" w:hAnsi="Times New Roman" w:cs="Times New Roman"/>
          <w:bCs/>
          <w:iCs/>
        </w:rPr>
        <w:t xml:space="preserve"> (L.) Merr., </w:t>
      </w:r>
      <w:r w:rsidR="00CC5785">
        <w:rPr>
          <w:rFonts w:ascii="Times New Roman" w:hAnsi="Times New Roman" w:cs="Times New Roman"/>
          <w:bCs/>
          <w:iCs/>
        </w:rPr>
        <w:t>is a legume</w:t>
      </w:r>
      <w:r w:rsidRPr="00D27017">
        <w:rPr>
          <w:rFonts w:ascii="Times New Roman" w:hAnsi="Times New Roman" w:cs="Times New Roman"/>
          <w:bCs/>
          <w:iCs/>
        </w:rPr>
        <w:t xml:space="preserve"> believed to have been first cultivated in China during the 11th century B.C. (Qiu </w:t>
      </w:r>
      <w:r w:rsidR="001A05AA">
        <w:rPr>
          <w:rFonts w:ascii="Times New Roman" w:hAnsi="Times New Roman" w:cs="Times New Roman"/>
          <w:bCs/>
          <w:iCs/>
        </w:rPr>
        <w:t>and Chang 2010, University of Nebraska</w:t>
      </w:r>
      <w:r w:rsidRPr="00D27017">
        <w:rPr>
          <w:rFonts w:ascii="Times New Roman" w:hAnsi="Times New Roman" w:cs="Times New Roman"/>
          <w:bCs/>
          <w:iCs/>
        </w:rPr>
        <w:t xml:space="preserve"> 2018). China was the world’s leading producer and exporter of soybean for the first half of the</w:t>
      </w:r>
      <w:r w:rsidR="001B26A8">
        <w:rPr>
          <w:rFonts w:ascii="Times New Roman" w:hAnsi="Times New Roman" w:cs="Times New Roman"/>
          <w:bCs/>
          <w:iCs/>
        </w:rPr>
        <w:t xml:space="preserve"> 20th century, however, by the early 21st century, they</w:t>
      </w:r>
      <w:r w:rsidRPr="00D27017">
        <w:rPr>
          <w:rFonts w:ascii="Times New Roman" w:hAnsi="Times New Roman" w:cs="Times New Roman"/>
          <w:bCs/>
          <w:iCs/>
        </w:rPr>
        <w:t xml:space="preserve"> rank</w:t>
      </w:r>
      <w:r w:rsidR="001B26A8">
        <w:rPr>
          <w:rFonts w:ascii="Times New Roman" w:hAnsi="Times New Roman" w:cs="Times New Roman"/>
          <w:bCs/>
          <w:iCs/>
        </w:rPr>
        <w:t>ed</w:t>
      </w:r>
      <w:r w:rsidRPr="00D27017">
        <w:rPr>
          <w:rFonts w:ascii="Times New Roman" w:hAnsi="Times New Roman" w:cs="Times New Roman"/>
          <w:bCs/>
          <w:iCs/>
        </w:rPr>
        <w:t xml:space="preserve"> fourth after the </w:t>
      </w:r>
      <w:r w:rsidR="004B6B7D">
        <w:rPr>
          <w:rFonts w:ascii="Times New Roman" w:hAnsi="Times New Roman" w:cs="Times New Roman"/>
          <w:bCs/>
          <w:iCs/>
        </w:rPr>
        <w:t>United States</w:t>
      </w:r>
      <w:r w:rsidRPr="00D27017">
        <w:rPr>
          <w:rFonts w:ascii="Times New Roman" w:hAnsi="Times New Roman" w:cs="Times New Roman"/>
          <w:bCs/>
          <w:iCs/>
        </w:rPr>
        <w:t xml:space="preserve">, Brazil, and Argentina (Qiu </w:t>
      </w:r>
      <w:r w:rsidR="001A05AA">
        <w:rPr>
          <w:rFonts w:ascii="Times New Roman" w:hAnsi="Times New Roman" w:cs="Times New Roman"/>
          <w:bCs/>
          <w:iCs/>
        </w:rPr>
        <w:t>and Chang</w:t>
      </w:r>
      <w:r w:rsidRPr="00D27017">
        <w:rPr>
          <w:rFonts w:ascii="Times New Roman" w:hAnsi="Times New Roman" w:cs="Times New Roman"/>
          <w:bCs/>
          <w:iCs/>
        </w:rPr>
        <w:t xml:space="preserve"> 2010). To meet </w:t>
      </w:r>
      <w:r w:rsidR="00CC5785">
        <w:rPr>
          <w:rFonts w:ascii="Times New Roman" w:hAnsi="Times New Roman" w:cs="Times New Roman"/>
          <w:bCs/>
          <w:iCs/>
        </w:rPr>
        <w:t>their own demands</w:t>
      </w:r>
      <w:r w:rsidRPr="00D27017">
        <w:rPr>
          <w:rFonts w:ascii="Times New Roman" w:hAnsi="Times New Roman" w:cs="Times New Roman"/>
          <w:bCs/>
          <w:iCs/>
        </w:rPr>
        <w:t xml:space="preserve">, China is now the largest importer of soybean. Soybean was first introduced to the </w:t>
      </w:r>
      <w:r w:rsidR="004B6B7D">
        <w:rPr>
          <w:rFonts w:ascii="Times New Roman" w:hAnsi="Times New Roman" w:cs="Times New Roman"/>
          <w:bCs/>
          <w:iCs/>
        </w:rPr>
        <w:t>United States</w:t>
      </w:r>
      <w:r w:rsidRPr="00D27017">
        <w:rPr>
          <w:rFonts w:ascii="Times New Roman" w:hAnsi="Times New Roman" w:cs="Times New Roman"/>
          <w:bCs/>
          <w:iCs/>
        </w:rPr>
        <w:t xml:space="preserve"> in 1</w:t>
      </w:r>
      <w:r w:rsidR="001A05AA">
        <w:rPr>
          <w:rFonts w:ascii="Times New Roman" w:hAnsi="Times New Roman" w:cs="Times New Roman"/>
          <w:bCs/>
          <w:iCs/>
        </w:rPr>
        <w:t>765 by a colonist in Georgia (North Carolina</w:t>
      </w:r>
      <w:r w:rsidR="007615B0">
        <w:rPr>
          <w:rFonts w:ascii="Times New Roman" w:hAnsi="Times New Roman" w:cs="Times New Roman"/>
          <w:bCs/>
          <w:iCs/>
        </w:rPr>
        <w:t xml:space="preserve"> Soybean Producers Association</w:t>
      </w:r>
      <w:r w:rsidRPr="00D27017">
        <w:rPr>
          <w:rFonts w:ascii="Times New Roman" w:hAnsi="Times New Roman" w:cs="Times New Roman"/>
          <w:bCs/>
          <w:iCs/>
        </w:rPr>
        <w:t xml:space="preserve"> 2014</w:t>
      </w:r>
      <w:r w:rsidR="00884893">
        <w:rPr>
          <w:rFonts w:ascii="Times New Roman" w:hAnsi="Times New Roman" w:cs="Times New Roman"/>
          <w:bCs/>
          <w:iCs/>
        </w:rPr>
        <w:t>a</w:t>
      </w:r>
      <w:r w:rsidRPr="00D27017">
        <w:rPr>
          <w:rFonts w:ascii="Times New Roman" w:hAnsi="Times New Roman" w:cs="Times New Roman"/>
          <w:bCs/>
          <w:iCs/>
        </w:rPr>
        <w:t xml:space="preserve">). However, it was not until the 1870s that soybean became popular with American farmers as a forage crop to feed livestock. </w:t>
      </w:r>
    </w:p>
    <w:p w14:paraId="3078B32E" w14:textId="3BB73256" w:rsidR="00D27017" w:rsidRPr="00D27017" w:rsidRDefault="00D27017" w:rsidP="007E352B">
      <w:pPr>
        <w:spacing w:line="480" w:lineRule="auto"/>
        <w:ind w:firstLine="720"/>
        <w:rPr>
          <w:rFonts w:ascii="Times New Roman" w:hAnsi="Times New Roman" w:cs="Times New Roman"/>
          <w:bCs/>
          <w:iCs/>
        </w:rPr>
      </w:pPr>
      <w:r w:rsidRPr="00D27017">
        <w:rPr>
          <w:rFonts w:ascii="Times New Roman" w:hAnsi="Times New Roman" w:cs="Times New Roman"/>
          <w:bCs/>
          <w:iCs/>
        </w:rPr>
        <w:t xml:space="preserve">Soybean is now the second-most-planted field crop in the </w:t>
      </w:r>
      <w:r w:rsidR="004B6B7D">
        <w:rPr>
          <w:rFonts w:ascii="Times New Roman" w:hAnsi="Times New Roman" w:cs="Times New Roman"/>
          <w:bCs/>
          <w:iCs/>
        </w:rPr>
        <w:t>United States</w:t>
      </w:r>
      <w:r w:rsidRPr="00D27017">
        <w:rPr>
          <w:rFonts w:ascii="Times New Roman" w:hAnsi="Times New Roman" w:cs="Times New Roman"/>
          <w:bCs/>
          <w:iCs/>
        </w:rPr>
        <w:t xml:space="preserve"> after c</w:t>
      </w:r>
      <w:r w:rsidR="007615B0">
        <w:rPr>
          <w:rFonts w:ascii="Times New Roman" w:hAnsi="Times New Roman" w:cs="Times New Roman"/>
          <w:bCs/>
          <w:iCs/>
        </w:rPr>
        <w:t>orn (USDA ERS</w:t>
      </w:r>
      <w:r w:rsidR="007E352B">
        <w:rPr>
          <w:rFonts w:ascii="Times New Roman" w:hAnsi="Times New Roman" w:cs="Times New Roman"/>
          <w:bCs/>
          <w:iCs/>
        </w:rPr>
        <w:t xml:space="preserve"> 2017). </w:t>
      </w:r>
      <w:r w:rsidRPr="00D27017">
        <w:rPr>
          <w:rFonts w:ascii="Times New Roman" w:hAnsi="Times New Roman" w:cs="Times New Roman"/>
          <w:bCs/>
          <w:iCs/>
        </w:rPr>
        <w:t xml:space="preserve">The majority of soybean in the </w:t>
      </w:r>
      <w:r w:rsidR="004B6B7D">
        <w:rPr>
          <w:rFonts w:ascii="Times New Roman" w:hAnsi="Times New Roman" w:cs="Times New Roman"/>
          <w:bCs/>
          <w:iCs/>
        </w:rPr>
        <w:t>United States</w:t>
      </w:r>
      <w:r w:rsidRPr="00D27017">
        <w:rPr>
          <w:rFonts w:ascii="Times New Roman" w:hAnsi="Times New Roman" w:cs="Times New Roman"/>
          <w:bCs/>
          <w:iCs/>
        </w:rPr>
        <w:t xml:space="preserve"> is grown in t</w:t>
      </w:r>
      <w:r w:rsidR="001B26A8">
        <w:rPr>
          <w:rFonts w:ascii="Times New Roman" w:hAnsi="Times New Roman" w:cs="Times New Roman"/>
          <w:bCs/>
          <w:iCs/>
        </w:rPr>
        <w:t xml:space="preserve">he Midwest, </w:t>
      </w:r>
      <w:r w:rsidR="001B26A8">
        <w:rPr>
          <w:rFonts w:ascii="Times New Roman" w:hAnsi="Times New Roman" w:cs="Times New Roman"/>
          <w:bCs/>
          <w:iCs/>
        </w:rPr>
        <w:lastRenderedPageBreak/>
        <w:t>however,</w:t>
      </w:r>
      <w:r w:rsidRPr="00D27017">
        <w:rPr>
          <w:rFonts w:ascii="Times New Roman" w:hAnsi="Times New Roman" w:cs="Times New Roman"/>
          <w:bCs/>
          <w:iCs/>
        </w:rPr>
        <w:t xml:space="preserve"> amounts are grown in several southeastern states, including Tennessee, where it is the number one agricultural crop in terms of both number of hectares plant</w:t>
      </w:r>
      <w:r w:rsidR="007615B0">
        <w:rPr>
          <w:rFonts w:ascii="Times New Roman" w:hAnsi="Times New Roman" w:cs="Times New Roman"/>
          <w:bCs/>
          <w:iCs/>
        </w:rPr>
        <w:t>ed and in economic value (Smith 2017,</w:t>
      </w:r>
      <w:r w:rsidRPr="00D27017">
        <w:rPr>
          <w:rFonts w:ascii="Times New Roman" w:hAnsi="Times New Roman" w:cs="Times New Roman"/>
          <w:bCs/>
          <w:iCs/>
        </w:rPr>
        <w:t xml:space="preserve"> USDA/NASS 2018). In 2017, 3.36 metric tons of soybean were harvested per hectare across almost 688,000 harvested hectares in Tennessee. The</w:t>
      </w:r>
      <w:r w:rsidR="00CC5785">
        <w:rPr>
          <w:rFonts w:ascii="Times New Roman" w:hAnsi="Times New Roman" w:cs="Times New Roman"/>
          <w:bCs/>
          <w:iCs/>
        </w:rPr>
        <w:t xml:space="preserve"> estimated value of this crop</w:t>
      </w:r>
      <w:r w:rsidRPr="00D27017">
        <w:rPr>
          <w:rFonts w:ascii="Times New Roman" w:hAnsi="Times New Roman" w:cs="Times New Roman"/>
          <w:bCs/>
          <w:iCs/>
        </w:rPr>
        <w:t xml:space="preserve"> was $680.3 million for 2017. In 2019, soybean persisted as an important crop with 3.16 metric tons</w:t>
      </w:r>
      <w:r w:rsidR="00B012C4">
        <w:rPr>
          <w:rFonts w:ascii="Times New Roman" w:hAnsi="Times New Roman" w:cs="Times New Roman"/>
          <w:bCs/>
          <w:iCs/>
        </w:rPr>
        <w:t xml:space="preserve"> harvested per hectare across approximately</w:t>
      </w:r>
      <w:r w:rsidR="001B26A8">
        <w:rPr>
          <w:rFonts w:ascii="Times New Roman" w:hAnsi="Times New Roman" w:cs="Times New Roman"/>
          <w:bCs/>
          <w:iCs/>
        </w:rPr>
        <w:t xml:space="preserve"> 554,400 hectares (UT C</w:t>
      </w:r>
      <w:r w:rsidR="007615B0">
        <w:rPr>
          <w:rFonts w:ascii="Times New Roman" w:hAnsi="Times New Roman" w:cs="Times New Roman"/>
          <w:bCs/>
          <w:iCs/>
        </w:rPr>
        <w:t>rops</w:t>
      </w:r>
      <w:r w:rsidRPr="00D27017">
        <w:rPr>
          <w:rFonts w:ascii="Times New Roman" w:hAnsi="Times New Roman" w:cs="Times New Roman"/>
          <w:bCs/>
          <w:iCs/>
        </w:rPr>
        <w:t xml:space="preserve"> 2020). Soybean has a variety of uses and is marketed globally. Soybean is used in feeds, food, vegetable oil, biofuel, plastics, </w:t>
      </w:r>
      <w:r w:rsidR="007615B0">
        <w:rPr>
          <w:rFonts w:ascii="Times New Roman" w:hAnsi="Times New Roman" w:cs="Times New Roman"/>
          <w:bCs/>
          <w:iCs/>
        </w:rPr>
        <w:t>and even in inks and crayons (North Carolina Soybean Producers Association</w:t>
      </w:r>
      <w:r w:rsidRPr="00D27017">
        <w:rPr>
          <w:rFonts w:ascii="Times New Roman" w:hAnsi="Times New Roman" w:cs="Times New Roman"/>
          <w:bCs/>
          <w:iCs/>
        </w:rPr>
        <w:t xml:space="preserve"> 2014</w:t>
      </w:r>
      <w:r w:rsidR="00884893">
        <w:rPr>
          <w:rFonts w:ascii="Times New Roman" w:hAnsi="Times New Roman" w:cs="Times New Roman"/>
          <w:bCs/>
          <w:iCs/>
        </w:rPr>
        <w:t>b</w:t>
      </w:r>
      <w:r w:rsidRPr="00D27017">
        <w:rPr>
          <w:rFonts w:ascii="Times New Roman" w:hAnsi="Times New Roman" w:cs="Times New Roman"/>
          <w:bCs/>
          <w:iCs/>
        </w:rPr>
        <w:t>). Because soybean is such an important crop, particularly in Tennessee, it is imperative that farmers have all th</w:t>
      </w:r>
      <w:r w:rsidR="001B26A8">
        <w:rPr>
          <w:rFonts w:ascii="Times New Roman" w:hAnsi="Times New Roman" w:cs="Times New Roman"/>
          <w:bCs/>
          <w:iCs/>
        </w:rPr>
        <w:t>e information available</w:t>
      </w:r>
      <w:r w:rsidRPr="00D27017">
        <w:rPr>
          <w:rFonts w:ascii="Times New Roman" w:hAnsi="Times New Roman" w:cs="Times New Roman"/>
          <w:bCs/>
          <w:iCs/>
        </w:rPr>
        <w:t xml:space="preserve"> to protect their investment. Using sound and effective pest management strategies is a good way to ensure this protection.</w:t>
      </w:r>
    </w:p>
    <w:p w14:paraId="217ECA6C" w14:textId="77777777" w:rsidR="00D27017" w:rsidRPr="00D27017" w:rsidRDefault="00D27017" w:rsidP="00D27017">
      <w:pPr>
        <w:spacing w:line="480" w:lineRule="auto"/>
        <w:rPr>
          <w:rFonts w:ascii="Times New Roman" w:hAnsi="Times New Roman" w:cs="Times New Roman"/>
          <w:b/>
          <w:bCs/>
          <w:iCs/>
        </w:rPr>
      </w:pPr>
      <w:r w:rsidRPr="00D27017">
        <w:rPr>
          <w:rFonts w:ascii="Times New Roman" w:hAnsi="Times New Roman" w:cs="Times New Roman"/>
          <w:b/>
          <w:bCs/>
          <w:iCs/>
        </w:rPr>
        <w:t>Cover Crops</w:t>
      </w:r>
    </w:p>
    <w:p w14:paraId="18285B7E" w14:textId="1155ED42" w:rsidR="00D27017" w:rsidRPr="00D27017" w:rsidRDefault="00D27017" w:rsidP="00D27017">
      <w:pPr>
        <w:spacing w:line="480" w:lineRule="auto"/>
        <w:rPr>
          <w:rFonts w:ascii="Times New Roman" w:hAnsi="Times New Roman" w:cs="Times New Roman"/>
          <w:bCs/>
          <w:iCs/>
        </w:rPr>
      </w:pPr>
      <w:r w:rsidRPr="00D27017">
        <w:rPr>
          <w:rFonts w:ascii="Times New Roman" w:hAnsi="Times New Roman" w:cs="Times New Roman"/>
          <w:b/>
          <w:bCs/>
          <w:iCs/>
        </w:rPr>
        <w:tab/>
      </w:r>
      <w:r w:rsidRPr="00D27017">
        <w:rPr>
          <w:rFonts w:ascii="Times New Roman" w:hAnsi="Times New Roman" w:cs="Times New Roman"/>
          <w:bCs/>
          <w:iCs/>
        </w:rPr>
        <w:t>One method that many far</w:t>
      </w:r>
      <w:r w:rsidR="00C752DE">
        <w:rPr>
          <w:rFonts w:ascii="Times New Roman" w:hAnsi="Times New Roman" w:cs="Times New Roman"/>
          <w:bCs/>
          <w:iCs/>
        </w:rPr>
        <w:t>mers are implementing in</w:t>
      </w:r>
      <w:r w:rsidRPr="00D27017">
        <w:rPr>
          <w:rFonts w:ascii="Times New Roman" w:hAnsi="Times New Roman" w:cs="Times New Roman"/>
          <w:bCs/>
          <w:iCs/>
        </w:rPr>
        <w:t xml:space="preserve"> </w:t>
      </w:r>
      <w:r w:rsidR="00CC5785">
        <w:rPr>
          <w:rFonts w:ascii="Times New Roman" w:hAnsi="Times New Roman" w:cs="Times New Roman"/>
          <w:bCs/>
          <w:iCs/>
        </w:rPr>
        <w:t xml:space="preserve">enhance </w:t>
      </w:r>
      <w:r w:rsidRPr="00D27017">
        <w:rPr>
          <w:rFonts w:ascii="Times New Roman" w:hAnsi="Times New Roman" w:cs="Times New Roman"/>
          <w:bCs/>
          <w:iCs/>
        </w:rPr>
        <w:t>their soybean</w:t>
      </w:r>
      <w:r w:rsidR="00CC5785">
        <w:rPr>
          <w:rFonts w:ascii="Times New Roman" w:hAnsi="Times New Roman" w:cs="Times New Roman"/>
          <w:bCs/>
          <w:iCs/>
        </w:rPr>
        <w:t xml:space="preserve"> system</w:t>
      </w:r>
      <w:r w:rsidRPr="00D27017">
        <w:rPr>
          <w:rFonts w:ascii="Times New Roman" w:hAnsi="Times New Roman" w:cs="Times New Roman"/>
          <w:bCs/>
          <w:iCs/>
        </w:rPr>
        <w:t xml:space="preserve"> is cover cropping. A cover crop is a crop that is planted before the cash crop primarily in an effort </w:t>
      </w:r>
      <w:r w:rsidR="00C752DE" w:rsidRPr="00D27017">
        <w:rPr>
          <w:rFonts w:ascii="Times New Roman" w:hAnsi="Times New Roman" w:cs="Times New Roman"/>
          <w:bCs/>
          <w:iCs/>
        </w:rPr>
        <w:t xml:space="preserve">to manage soil erosion, soil fertility, soil quality, biodiversity, and wildlife in an agricultural system </w:t>
      </w:r>
      <w:r w:rsidR="00C752DE">
        <w:rPr>
          <w:rFonts w:ascii="Times New Roman" w:hAnsi="Times New Roman" w:cs="Times New Roman"/>
          <w:bCs/>
          <w:iCs/>
        </w:rPr>
        <w:t>(Gesch et al. 2014)</w:t>
      </w:r>
      <w:r w:rsidR="00C752DE" w:rsidRPr="00D27017">
        <w:rPr>
          <w:rFonts w:ascii="Times New Roman" w:hAnsi="Times New Roman" w:cs="Times New Roman"/>
          <w:bCs/>
          <w:iCs/>
        </w:rPr>
        <w:t>.</w:t>
      </w:r>
      <w:r w:rsidR="00566EB8">
        <w:rPr>
          <w:rFonts w:ascii="Times New Roman" w:hAnsi="Times New Roman" w:cs="Times New Roman"/>
          <w:bCs/>
          <w:iCs/>
        </w:rPr>
        <w:t xml:space="preserve"> In some cases, cover cropping can help to enhance growers’ profits through programs that will sometimes pay subsidies for using cover crops, such as the Natural Resources Conservation Services’s Environmental Quality Incentives Program (EQIP).</w:t>
      </w:r>
      <w:r w:rsidR="00C752DE" w:rsidRPr="00D27017">
        <w:rPr>
          <w:rFonts w:ascii="Times New Roman" w:hAnsi="Times New Roman" w:cs="Times New Roman"/>
          <w:bCs/>
          <w:iCs/>
        </w:rPr>
        <w:t xml:space="preserve"> </w:t>
      </w:r>
      <w:r w:rsidRPr="00D27017">
        <w:rPr>
          <w:rFonts w:ascii="Times New Roman" w:hAnsi="Times New Roman" w:cs="Times New Roman"/>
          <w:bCs/>
          <w:iCs/>
        </w:rPr>
        <w:t xml:space="preserve">Cover cropping can also be used </w:t>
      </w:r>
      <w:r w:rsidR="00C752DE" w:rsidRPr="00D27017">
        <w:rPr>
          <w:rFonts w:ascii="Times New Roman" w:hAnsi="Times New Roman" w:cs="Times New Roman"/>
          <w:bCs/>
          <w:iCs/>
        </w:rPr>
        <w:t xml:space="preserve">to minimize the number of weeds, diseases, insects, and other pests </w:t>
      </w:r>
      <w:r w:rsidR="00B012C4">
        <w:rPr>
          <w:rFonts w:ascii="Times New Roman" w:hAnsi="Times New Roman" w:cs="Times New Roman"/>
          <w:bCs/>
          <w:iCs/>
        </w:rPr>
        <w:t>that impact</w:t>
      </w:r>
      <w:r w:rsidR="00C752DE" w:rsidRPr="00D27017">
        <w:rPr>
          <w:rFonts w:ascii="Times New Roman" w:hAnsi="Times New Roman" w:cs="Times New Roman"/>
          <w:bCs/>
          <w:iCs/>
        </w:rPr>
        <w:t xml:space="preserve"> the cash crop</w:t>
      </w:r>
      <w:r w:rsidR="00C752DE" w:rsidRPr="00D27017">
        <w:rPr>
          <w:rFonts w:ascii="Calibri" w:eastAsia="Calibri" w:hAnsi="Calibri" w:cs="Times New Roman"/>
          <w:sz w:val="22"/>
          <w:szCs w:val="22"/>
        </w:rPr>
        <w:t xml:space="preserve"> </w:t>
      </w:r>
      <w:r w:rsidR="00C752DE">
        <w:rPr>
          <w:rFonts w:ascii="Times New Roman" w:hAnsi="Times New Roman" w:cs="Times New Roman"/>
          <w:bCs/>
          <w:iCs/>
        </w:rPr>
        <w:t>(Clark 2008, McClure et al.</w:t>
      </w:r>
      <w:r w:rsidR="00C752DE" w:rsidRPr="00D27017">
        <w:rPr>
          <w:rFonts w:ascii="Times New Roman" w:hAnsi="Times New Roman" w:cs="Times New Roman"/>
          <w:bCs/>
          <w:iCs/>
        </w:rPr>
        <w:t xml:space="preserve"> 2017). </w:t>
      </w:r>
      <w:r w:rsidR="00C752DE">
        <w:rPr>
          <w:rFonts w:ascii="Times New Roman" w:hAnsi="Times New Roman" w:cs="Times New Roman"/>
          <w:bCs/>
          <w:iCs/>
        </w:rPr>
        <w:t xml:space="preserve">However, there is not much research on cover crop – pest interactions. </w:t>
      </w:r>
      <w:r w:rsidRPr="00D27017">
        <w:rPr>
          <w:rFonts w:ascii="Times New Roman" w:hAnsi="Times New Roman" w:cs="Times New Roman"/>
          <w:bCs/>
          <w:iCs/>
        </w:rPr>
        <w:t xml:space="preserve">Cover cropping </w:t>
      </w:r>
      <w:r w:rsidR="00C752DE">
        <w:rPr>
          <w:rFonts w:ascii="Times New Roman" w:hAnsi="Times New Roman" w:cs="Times New Roman"/>
          <w:bCs/>
          <w:iCs/>
        </w:rPr>
        <w:t xml:space="preserve">also </w:t>
      </w:r>
      <w:r w:rsidRPr="00D27017">
        <w:rPr>
          <w:rFonts w:ascii="Times New Roman" w:hAnsi="Times New Roman" w:cs="Times New Roman"/>
          <w:bCs/>
          <w:iCs/>
        </w:rPr>
        <w:t xml:space="preserve">adds new plant species into the system, which can change plant and animal compositions and increase </w:t>
      </w:r>
      <w:r w:rsidR="007615B0">
        <w:rPr>
          <w:rFonts w:ascii="Times New Roman" w:hAnsi="Times New Roman" w:cs="Times New Roman"/>
          <w:bCs/>
          <w:iCs/>
        </w:rPr>
        <w:t>biodiversity (Schipanski et al.</w:t>
      </w:r>
      <w:r w:rsidRPr="00D27017">
        <w:rPr>
          <w:rFonts w:ascii="Times New Roman" w:hAnsi="Times New Roman" w:cs="Times New Roman"/>
          <w:bCs/>
          <w:iCs/>
        </w:rPr>
        <w:t xml:space="preserve"> 2014). Some cover crops can increase beneficials, such as pollinators and predatory insects </w:t>
      </w:r>
      <w:r w:rsidRPr="00D27017">
        <w:rPr>
          <w:rFonts w:ascii="Times New Roman" w:hAnsi="Times New Roman" w:cs="Times New Roman"/>
          <w:bCs/>
          <w:iCs/>
        </w:rPr>
        <w:lastRenderedPageBreak/>
        <w:t xml:space="preserve">(Bugg </w:t>
      </w:r>
      <w:r w:rsidR="001A05AA">
        <w:rPr>
          <w:rFonts w:ascii="Times New Roman" w:hAnsi="Times New Roman" w:cs="Times New Roman"/>
          <w:bCs/>
          <w:iCs/>
        </w:rPr>
        <w:t>and</w:t>
      </w:r>
      <w:r w:rsidR="007615B0">
        <w:rPr>
          <w:rFonts w:ascii="Times New Roman" w:hAnsi="Times New Roman" w:cs="Times New Roman"/>
          <w:bCs/>
          <w:iCs/>
        </w:rPr>
        <w:t xml:space="preserve"> Waddington 1994, Clark </w:t>
      </w:r>
      <w:r w:rsidRPr="00D27017">
        <w:rPr>
          <w:rFonts w:ascii="Times New Roman" w:hAnsi="Times New Roman" w:cs="Times New Roman"/>
          <w:bCs/>
          <w:iCs/>
        </w:rPr>
        <w:t>200</w:t>
      </w:r>
      <w:r w:rsidR="007615B0">
        <w:rPr>
          <w:rFonts w:ascii="Times New Roman" w:hAnsi="Times New Roman" w:cs="Times New Roman"/>
          <w:bCs/>
          <w:iCs/>
        </w:rPr>
        <w:t>8, Eberle et al. 2015, Schipanski et al.</w:t>
      </w:r>
      <w:r w:rsidRPr="00D27017">
        <w:rPr>
          <w:rFonts w:ascii="Times New Roman" w:hAnsi="Times New Roman" w:cs="Times New Roman"/>
          <w:bCs/>
          <w:iCs/>
        </w:rPr>
        <w:t xml:space="preserve"> 2014). Cover crops can also aid in reducing the need for fertilizers an</w:t>
      </w:r>
      <w:r w:rsidR="007615B0">
        <w:rPr>
          <w:rFonts w:ascii="Times New Roman" w:hAnsi="Times New Roman" w:cs="Times New Roman"/>
          <w:bCs/>
          <w:iCs/>
        </w:rPr>
        <w:t>d pesticides (Schipanski et al.</w:t>
      </w:r>
      <w:r w:rsidRPr="00D27017">
        <w:rPr>
          <w:rFonts w:ascii="Times New Roman" w:hAnsi="Times New Roman" w:cs="Times New Roman"/>
          <w:bCs/>
          <w:iCs/>
        </w:rPr>
        <w:t xml:space="preserve"> 2014</w:t>
      </w:r>
      <w:r w:rsidR="00852F64">
        <w:rPr>
          <w:rFonts w:ascii="Times New Roman" w:hAnsi="Times New Roman" w:cs="Times New Roman"/>
          <w:bCs/>
          <w:iCs/>
        </w:rPr>
        <w:t xml:space="preserve">, </w:t>
      </w:r>
      <w:r w:rsidR="00852F64" w:rsidRPr="001B26A8">
        <w:rPr>
          <w:rFonts w:ascii="Times New Roman" w:hAnsi="Times New Roman" w:cs="Times New Roman"/>
          <w:bCs/>
          <w:iCs/>
        </w:rPr>
        <w:t>Snapp et al. 2005</w:t>
      </w:r>
      <w:r w:rsidRPr="00D27017">
        <w:rPr>
          <w:rFonts w:ascii="Times New Roman" w:hAnsi="Times New Roman" w:cs="Times New Roman"/>
          <w:bCs/>
          <w:iCs/>
        </w:rPr>
        <w:t xml:space="preserve">). This </w:t>
      </w:r>
      <w:r w:rsidR="007E352B">
        <w:rPr>
          <w:rFonts w:ascii="Times New Roman" w:hAnsi="Times New Roman" w:cs="Times New Roman"/>
          <w:bCs/>
          <w:iCs/>
        </w:rPr>
        <w:t xml:space="preserve">reduction in fertilizer and pesticide use </w:t>
      </w:r>
      <w:r w:rsidRPr="00D27017">
        <w:rPr>
          <w:rFonts w:ascii="Times New Roman" w:hAnsi="Times New Roman" w:cs="Times New Roman"/>
          <w:bCs/>
          <w:iCs/>
        </w:rPr>
        <w:t>could potentially mean that cover cropping could become mo</w:t>
      </w:r>
      <w:r w:rsidR="007E352B">
        <w:rPr>
          <w:rFonts w:ascii="Times New Roman" w:hAnsi="Times New Roman" w:cs="Times New Roman"/>
          <w:bCs/>
          <w:iCs/>
        </w:rPr>
        <w:t>re of a cost effective and long-</w:t>
      </w:r>
      <w:r w:rsidRPr="00D27017">
        <w:rPr>
          <w:rFonts w:ascii="Times New Roman" w:hAnsi="Times New Roman" w:cs="Times New Roman"/>
          <w:bCs/>
          <w:iCs/>
        </w:rPr>
        <w:t xml:space="preserve">term solution for pest management than solely relying on pesticides for control. </w:t>
      </w:r>
    </w:p>
    <w:p w14:paraId="5F4AA479" w14:textId="4DF8CD6A" w:rsidR="00D27017" w:rsidRPr="00D27017" w:rsidRDefault="00C752DE" w:rsidP="00D27017">
      <w:pPr>
        <w:spacing w:line="480" w:lineRule="auto"/>
        <w:ind w:firstLine="720"/>
        <w:rPr>
          <w:rFonts w:ascii="Times New Roman" w:hAnsi="Times New Roman" w:cs="Times New Roman"/>
          <w:bCs/>
          <w:iCs/>
        </w:rPr>
      </w:pPr>
      <w:r>
        <w:rPr>
          <w:rFonts w:ascii="Times New Roman" w:hAnsi="Times New Roman" w:cs="Times New Roman"/>
          <w:bCs/>
          <w:iCs/>
        </w:rPr>
        <w:t>For annual cash crops, cover crops are typically</w:t>
      </w:r>
      <w:r w:rsidR="00D27017" w:rsidRPr="00D27017">
        <w:rPr>
          <w:rFonts w:ascii="Times New Roman" w:hAnsi="Times New Roman" w:cs="Times New Roman"/>
          <w:bCs/>
          <w:iCs/>
        </w:rPr>
        <w:t xml:space="preserve"> grown through the winter and usually terminated in the spring before planting the cash crop to avoid competition betw</w:t>
      </w:r>
      <w:r w:rsidR="007615B0">
        <w:rPr>
          <w:rFonts w:ascii="Times New Roman" w:hAnsi="Times New Roman" w:cs="Times New Roman"/>
          <w:bCs/>
          <w:iCs/>
        </w:rPr>
        <w:t>een the two crops (Craighead</w:t>
      </w:r>
      <w:r w:rsidR="00D27017" w:rsidRPr="00D27017">
        <w:rPr>
          <w:rFonts w:ascii="Times New Roman" w:hAnsi="Times New Roman" w:cs="Times New Roman"/>
          <w:bCs/>
          <w:iCs/>
        </w:rPr>
        <w:t xml:space="preserve"> 2016). However, some </w:t>
      </w:r>
      <w:r w:rsidR="00AC4717">
        <w:rPr>
          <w:rFonts w:ascii="Times New Roman" w:hAnsi="Times New Roman" w:cs="Times New Roman"/>
          <w:bCs/>
          <w:iCs/>
        </w:rPr>
        <w:t>common cover crop species</w:t>
      </w:r>
      <w:r w:rsidR="00D27017" w:rsidRPr="00D27017">
        <w:rPr>
          <w:rFonts w:ascii="Times New Roman" w:hAnsi="Times New Roman" w:cs="Times New Roman"/>
          <w:bCs/>
          <w:iCs/>
        </w:rPr>
        <w:t xml:space="preserve"> are grown simultaneous</w:t>
      </w:r>
      <w:r w:rsidR="0092407A">
        <w:rPr>
          <w:rFonts w:ascii="Times New Roman" w:hAnsi="Times New Roman" w:cs="Times New Roman"/>
          <w:bCs/>
          <w:iCs/>
        </w:rPr>
        <w:t>ly with the cash crop</w:t>
      </w:r>
      <w:r w:rsidR="00D27017" w:rsidRPr="00D27017">
        <w:rPr>
          <w:rFonts w:ascii="Times New Roman" w:hAnsi="Times New Roman" w:cs="Times New Roman"/>
          <w:bCs/>
          <w:iCs/>
        </w:rPr>
        <w:t xml:space="preserve"> as “trap crops,” in which a small percentage of a field is gr</w:t>
      </w:r>
      <w:r w:rsidR="007615B0">
        <w:rPr>
          <w:rFonts w:ascii="Times New Roman" w:hAnsi="Times New Roman" w:cs="Times New Roman"/>
          <w:bCs/>
          <w:iCs/>
        </w:rPr>
        <w:t xml:space="preserve">own with cover crops (Hokkanen </w:t>
      </w:r>
      <w:r w:rsidR="00D27017" w:rsidRPr="00D27017">
        <w:rPr>
          <w:rFonts w:ascii="Times New Roman" w:hAnsi="Times New Roman" w:cs="Times New Roman"/>
          <w:bCs/>
          <w:iCs/>
        </w:rPr>
        <w:t>1991). This trap crop can protect the cash crop by preventing pests from reaching the crop</w:t>
      </w:r>
      <w:r w:rsidR="006B1CC3">
        <w:rPr>
          <w:rFonts w:ascii="Times New Roman" w:hAnsi="Times New Roman" w:cs="Times New Roman"/>
          <w:bCs/>
          <w:iCs/>
        </w:rPr>
        <w:t>,</w:t>
      </w:r>
      <w:r w:rsidR="003004A1">
        <w:rPr>
          <w:rFonts w:ascii="Times New Roman" w:hAnsi="Times New Roman" w:cs="Times New Roman"/>
          <w:bCs/>
          <w:iCs/>
        </w:rPr>
        <w:t xml:space="preserve"> enhancing natral enemies</w:t>
      </w:r>
      <w:r w:rsidR="003004A1" w:rsidRPr="003004A1">
        <w:t xml:space="preserve"> </w:t>
      </w:r>
      <w:r w:rsidR="003004A1">
        <w:t>(</w:t>
      </w:r>
      <w:r w:rsidR="003004A1" w:rsidRPr="003004A1">
        <w:rPr>
          <w:rFonts w:ascii="Times New Roman" w:hAnsi="Times New Roman" w:cs="Times New Roman"/>
          <w:bCs/>
          <w:iCs/>
        </w:rPr>
        <w:t>Bugg and Waddington 1994</w:t>
      </w:r>
      <w:r w:rsidR="003004A1">
        <w:rPr>
          <w:rFonts w:ascii="Times New Roman" w:hAnsi="Times New Roman" w:cs="Times New Roman"/>
          <w:bCs/>
          <w:iCs/>
        </w:rPr>
        <w:t>),</w:t>
      </w:r>
      <w:r w:rsidR="00D27017" w:rsidRPr="00D27017">
        <w:rPr>
          <w:rFonts w:ascii="Times New Roman" w:hAnsi="Times New Roman" w:cs="Times New Roman"/>
          <w:bCs/>
          <w:iCs/>
        </w:rPr>
        <w:t xml:space="preserve"> or by c</w:t>
      </w:r>
      <w:r w:rsidR="007E352B">
        <w:rPr>
          <w:rFonts w:ascii="Times New Roman" w:hAnsi="Times New Roman" w:cs="Times New Roman"/>
          <w:bCs/>
          <w:iCs/>
        </w:rPr>
        <w:t>oncentrating pests in the cover-</w:t>
      </w:r>
      <w:r w:rsidR="00D27017" w:rsidRPr="00D27017">
        <w:rPr>
          <w:rFonts w:ascii="Times New Roman" w:hAnsi="Times New Roman" w:cs="Times New Roman"/>
          <w:bCs/>
          <w:iCs/>
        </w:rPr>
        <w:t xml:space="preserve">cropped area so when the cover crop is terminated, the pests </w:t>
      </w:r>
      <w:r w:rsidR="001535F9">
        <w:rPr>
          <w:rFonts w:ascii="Times New Roman" w:hAnsi="Times New Roman" w:cs="Times New Roman"/>
          <w:bCs/>
          <w:iCs/>
        </w:rPr>
        <w:t xml:space="preserve">also </w:t>
      </w:r>
      <w:r w:rsidR="00D27017" w:rsidRPr="00D27017">
        <w:rPr>
          <w:rFonts w:ascii="Times New Roman" w:hAnsi="Times New Roman" w:cs="Times New Roman"/>
          <w:bCs/>
          <w:iCs/>
        </w:rPr>
        <w:t>w</w:t>
      </w:r>
      <w:r w:rsidR="001535F9">
        <w:rPr>
          <w:rFonts w:ascii="Times New Roman" w:hAnsi="Times New Roman" w:cs="Times New Roman"/>
          <w:bCs/>
          <w:iCs/>
        </w:rPr>
        <w:t>ill</w:t>
      </w:r>
      <w:r w:rsidR="007615B0">
        <w:rPr>
          <w:rFonts w:ascii="Times New Roman" w:hAnsi="Times New Roman" w:cs="Times New Roman"/>
          <w:bCs/>
          <w:iCs/>
        </w:rPr>
        <w:t xml:space="preserve"> be destroyed (Hokkanen</w:t>
      </w:r>
      <w:r w:rsidR="00D27017" w:rsidRPr="00D27017">
        <w:rPr>
          <w:rFonts w:ascii="Times New Roman" w:hAnsi="Times New Roman" w:cs="Times New Roman"/>
          <w:bCs/>
          <w:iCs/>
        </w:rPr>
        <w:t xml:space="preserve"> 1991). </w:t>
      </w:r>
    </w:p>
    <w:p w14:paraId="4D949C89" w14:textId="2FF0187D" w:rsidR="00D27017" w:rsidRPr="00D27017" w:rsidRDefault="00D27017" w:rsidP="00D27017">
      <w:pPr>
        <w:spacing w:line="480" w:lineRule="auto"/>
        <w:ind w:firstLine="720"/>
        <w:rPr>
          <w:rFonts w:ascii="Times New Roman" w:hAnsi="Times New Roman" w:cs="Times New Roman"/>
          <w:bCs/>
          <w:iCs/>
        </w:rPr>
      </w:pPr>
      <w:r w:rsidRPr="00D27017">
        <w:rPr>
          <w:rFonts w:ascii="Times New Roman" w:hAnsi="Times New Roman" w:cs="Times New Roman"/>
          <w:bCs/>
          <w:iCs/>
        </w:rPr>
        <w:t>Typically, cover crops fall into t</w:t>
      </w:r>
      <w:r w:rsidR="00CC5785">
        <w:rPr>
          <w:rFonts w:ascii="Times New Roman" w:hAnsi="Times New Roman" w:cs="Times New Roman"/>
          <w:bCs/>
          <w:iCs/>
        </w:rPr>
        <w:t>hree functional groups</w:t>
      </w:r>
      <w:r w:rsidRPr="00D27017">
        <w:rPr>
          <w:rFonts w:ascii="Times New Roman" w:hAnsi="Times New Roman" w:cs="Times New Roman"/>
          <w:bCs/>
          <w:iCs/>
        </w:rPr>
        <w:t>: cereals or grasses, l</w:t>
      </w:r>
      <w:r w:rsidR="007615B0">
        <w:rPr>
          <w:rFonts w:ascii="Times New Roman" w:hAnsi="Times New Roman" w:cs="Times New Roman"/>
          <w:bCs/>
          <w:iCs/>
        </w:rPr>
        <w:t>egumes, and brassicas (Florence 2016, Salon 2012, Sykes</w:t>
      </w:r>
      <w:r w:rsidR="00852F64">
        <w:rPr>
          <w:rFonts w:ascii="Times New Roman" w:hAnsi="Times New Roman" w:cs="Times New Roman"/>
          <w:bCs/>
          <w:iCs/>
        </w:rPr>
        <w:t xml:space="preserve"> 2019). Cereals have higher carbon/n</w:t>
      </w:r>
      <w:r w:rsidRPr="00D27017">
        <w:rPr>
          <w:rFonts w:ascii="Times New Roman" w:hAnsi="Times New Roman" w:cs="Times New Roman"/>
          <w:bCs/>
          <w:iCs/>
        </w:rPr>
        <w:t>itrogen (C/N) ratios compared to legumes so they decompose slowly and generally provide greater weed suppr</w:t>
      </w:r>
      <w:r w:rsidR="007615B0">
        <w:rPr>
          <w:rFonts w:ascii="Times New Roman" w:hAnsi="Times New Roman" w:cs="Times New Roman"/>
          <w:bCs/>
          <w:iCs/>
        </w:rPr>
        <w:t>ession for the cash crop (Salon</w:t>
      </w:r>
      <w:r w:rsidRPr="00D27017">
        <w:rPr>
          <w:rFonts w:ascii="Times New Roman" w:hAnsi="Times New Roman" w:cs="Times New Roman"/>
          <w:bCs/>
          <w:iCs/>
        </w:rPr>
        <w:t xml:space="preserve"> 2</w:t>
      </w:r>
      <w:r w:rsidR="007E352B">
        <w:rPr>
          <w:rFonts w:ascii="Times New Roman" w:hAnsi="Times New Roman" w:cs="Times New Roman"/>
          <w:bCs/>
          <w:iCs/>
        </w:rPr>
        <w:t>0</w:t>
      </w:r>
      <w:r w:rsidR="007615B0">
        <w:rPr>
          <w:rFonts w:ascii="Times New Roman" w:hAnsi="Times New Roman" w:cs="Times New Roman"/>
          <w:bCs/>
          <w:iCs/>
        </w:rPr>
        <w:t>12, Sykes</w:t>
      </w:r>
      <w:r w:rsidR="0039522F">
        <w:rPr>
          <w:rFonts w:ascii="Times New Roman" w:hAnsi="Times New Roman" w:cs="Times New Roman"/>
          <w:bCs/>
          <w:iCs/>
        </w:rPr>
        <w:t xml:space="preserve"> 2019). </w:t>
      </w:r>
      <w:r w:rsidR="00B012C4">
        <w:rPr>
          <w:rFonts w:ascii="Times New Roman" w:hAnsi="Times New Roman" w:cs="Times New Roman"/>
          <w:bCs/>
          <w:iCs/>
        </w:rPr>
        <w:t>However, they can also use</w:t>
      </w:r>
      <w:r w:rsidR="004475BD">
        <w:rPr>
          <w:rFonts w:ascii="Times New Roman" w:hAnsi="Times New Roman" w:cs="Times New Roman"/>
          <w:bCs/>
          <w:iCs/>
        </w:rPr>
        <w:t xml:space="preserve"> available nitrogen, leaving less for the cash crop </w:t>
      </w:r>
      <w:r w:rsidR="004475BD" w:rsidRPr="004475BD">
        <w:rPr>
          <w:rFonts w:ascii="Times New Roman" w:hAnsi="Times New Roman" w:cs="Times New Roman"/>
          <w:bCs/>
          <w:iCs/>
        </w:rPr>
        <w:t>(Florence 2016, Salon 2012, Sykes 2019)</w:t>
      </w:r>
      <w:r w:rsidR="004475BD">
        <w:rPr>
          <w:rFonts w:ascii="Times New Roman" w:hAnsi="Times New Roman" w:cs="Times New Roman"/>
          <w:bCs/>
          <w:iCs/>
        </w:rPr>
        <w:t xml:space="preserve">. </w:t>
      </w:r>
      <w:r w:rsidR="0039522F">
        <w:rPr>
          <w:rFonts w:ascii="Times New Roman" w:hAnsi="Times New Roman" w:cs="Times New Roman"/>
          <w:bCs/>
          <w:iCs/>
        </w:rPr>
        <w:t>Legumes are n</w:t>
      </w:r>
      <w:r w:rsidRPr="00D27017">
        <w:rPr>
          <w:rFonts w:ascii="Times New Roman" w:hAnsi="Times New Roman" w:cs="Times New Roman"/>
          <w:bCs/>
          <w:iCs/>
        </w:rPr>
        <w:t>itrogen fixers, so they can provide a greater amount of nitrogen when terminated, but they decompose quickly making them less effec</w:t>
      </w:r>
      <w:r w:rsidR="007615B0">
        <w:rPr>
          <w:rFonts w:ascii="Times New Roman" w:hAnsi="Times New Roman" w:cs="Times New Roman"/>
          <w:bCs/>
          <w:iCs/>
        </w:rPr>
        <w:t>tive at weed suppression (Salon 2012</w:t>
      </w:r>
      <w:r w:rsidR="007615B0" w:rsidRPr="001B26A8">
        <w:rPr>
          <w:rFonts w:ascii="Times New Roman" w:hAnsi="Times New Roman" w:cs="Times New Roman"/>
          <w:bCs/>
          <w:iCs/>
        </w:rPr>
        <w:t xml:space="preserve">, </w:t>
      </w:r>
      <w:r w:rsidR="00852F64" w:rsidRPr="001B26A8">
        <w:rPr>
          <w:rFonts w:ascii="Times New Roman" w:hAnsi="Times New Roman" w:cs="Times New Roman"/>
          <w:bCs/>
          <w:iCs/>
        </w:rPr>
        <w:t xml:space="preserve">Snapp et al. 2005, </w:t>
      </w:r>
      <w:r w:rsidR="007615B0" w:rsidRPr="001B26A8">
        <w:rPr>
          <w:rFonts w:ascii="Times New Roman" w:hAnsi="Times New Roman" w:cs="Times New Roman"/>
          <w:bCs/>
          <w:iCs/>
        </w:rPr>
        <w:t>Sykes</w:t>
      </w:r>
      <w:r w:rsidRPr="001B26A8">
        <w:rPr>
          <w:rFonts w:ascii="Times New Roman" w:hAnsi="Times New Roman" w:cs="Times New Roman"/>
          <w:bCs/>
          <w:iCs/>
        </w:rPr>
        <w:t xml:space="preserve"> 2019). They can also provide a source of nutrients for foraging pollinators. Brassicas can break up soil compactio</w:t>
      </w:r>
      <w:r w:rsidR="007615B0" w:rsidRPr="001B26A8">
        <w:rPr>
          <w:rFonts w:ascii="Times New Roman" w:hAnsi="Times New Roman" w:cs="Times New Roman"/>
          <w:bCs/>
          <w:iCs/>
        </w:rPr>
        <w:t>n with a unique tap root (</w:t>
      </w:r>
      <w:r w:rsidR="00852F64" w:rsidRPr="001B26A8">
        <w:rPr>
          <w:rFonts w:ascii="Times New Roman" w:hAnsi="Times New Roman" w:cs="Times New Roman"/>
          <w:bCs/>
          <w:iCs/>
        </w:rPr>
        <w:t>Chen et al. 2014,</w:t>
      </w:r>
      <w:r w:rsidR="00852F64">
        <w:rPr>
          <w:rFonts w:ascii="Times New Roman" w:hAnsi="Times New Roman" w:cs="Times New Roman"/>
          <w:bCs/>
          <w:iCs/>
        </w:rPr>
        <w:t xml:space="preserve"> </w:t>
      </w:r>
      <w:r w:rsidR="007615B0">
        <w:rPr>
          <w:rFonts w:ascii="Times New Roman" w:hAnsi="Times New Roman" w:cs="Times New Roman"/>
          <w:bCs/>
          <w:iCs/>
        </w:rPr>
        <w:t>Salon 2012, Sykes</w:t>
      </w:r>
      <w:r w:rsidRPr="00D27017">
        <w:rPr>
          <w:rFonts w:ascii="Times New Roman" w:hAnsi="Times New Roman" w:cs="Times New Roman"/>
          <w:bCs/>
          <w:iCs/>
        </w:rPr>
        <w:t xml:space="preserve"> 2019). Some brassicas</w:t>
      </w:r>
      <w:r w:rsidR="007E352B">
        <w:rPr>
          <w:rFonts w:ascii="Times New Roman" w:hAnsi="Times New Roman" w:cs="Times New Roman"/>
          <w:bCs/>
          <w:iCs/>
        </w:rPr>
        <w:t>,</w:t>
      </w:r>
      <w:r w:rsidRPr="00D27017">
        <w:rPr>
          <w:rFonts w:ascii="Times New Roman" w:hAnsi="Times New Roman" w:cs="Times New Roman"/>
          <w:bCs/>
          <w:iCs/>
        </w:rPr>
        <w:t xml:space="preserve"> </w:t>
      </w:r>
      <w:r w:rsidR="00CC5785">
        <w:rPr>
          <w:rFonts w:ascii="Times New Roman" w:hAnsi="Times New Roman" w:cs="Times New Roman"/>
          <w:bCs/>
          <w:iCs/>
        </w:rPr>
        <w:t>as well as cereal rye, are allelopathic</w:t>
      </w:r>
      <w:r w:rsidRPr="00D27017">
        <w:rPr>
          <w:rFonts w:ascii="Times New Roman" w:hAnsi="Times New Roman" w:cs="Times New Roman"/>
          <w:bCs/>
          <w:iCs/>
        </w:rPr>
        <w:t xml:space="preserve"> and exude chemicals that can </w:t>
      </w:r>
      <w:r w:rsidRPr="00D27017">
        <w:rPr>
          <w:rFonts w:ascii="Times New Roman" w:hAnsi="Times New Roman" w:cs="Times New Roman"/>
          <w:bCs/>
          <w:iCs/>
        </w:rPr>
        <w:lastRenderedPageBreak/>
        <w:t>prevent w</w:t>
      </w:r>
      <w:r w:rsidR="007E352B">
        <w:rPr>
          <w:rFonts w:ascii="Times New Roman" w:hAnsi="Times New Roman" w:cs="Times New Roman"/>
          <w:bCs/>
          <w:iCs/>
        </w:rPr>
        <w:t>eed germination and reduce soil-</w:t>
      </w:r>
      <w:r w:rsidRPr="00D27017">
        <w:rPr>
          <w:rFonts w:ascii="Times New Roman" w:hAnsi="Times New Roman" w:cs="Times New Roman"/>
          <w:bCs/>
          <w:iCs/>
        </w:rPr>
        <w:t>dwell</w:t>
      </w:r>
      <w:r w:rsidR="007615B0">
        <w:rPr>
          <w:rFonts w:ascii="Times New Roman" w:hAnsi="Times New Roman" w:cs="Times New Roman"/>
          <w:bCs/>
          <w:iCs/>
        </w:rPr>
        <w:t>ing pathogen populations (Salon 2012, Sykes</w:t>
      </w:r>
      <w:r w:rsidRPr="00D27017">
        <w:rPr>
          <w:rFonts w:ascii="Times New Roman" w:hAnsi="Times New Roman" w:cs="Times New Roman"/>
          <w:bCs/>
          <w:iCs/>
        </w:rPr>
        <w:t xml:space="preserve"> 2019).</w:t>
      </w:r>
      <w:r w:rsidR="00852F64">
        <w:rPr>
          <w:rFonts w:ascii="Times New Roman" w:hAnsi="Times New Roman" w:cs="Times New Roman"/>
          <w:bCs/>
          <w:iCs/>
        </w:rPr>
        <w:t xml:space="preserve"> </w:t>
      </w:r>
      <w:r w:rsidR="00852F64" w:rsidRPr="001B26A8">
        <w:rPr>
          <w:rFonts w:ascii="Times New Roman" w:hAnsi="Times New Roman" w:cs="Times New Roman"/>
          <w:bCs/>
          <w:iCs/>
        </w:rPr>
        <w:t>These allelopathic compounds can also be toxic to some insects and nematodes (Haramoto and Gallandt 2004).</w:t>
      </w:r>
      <w:r w:rsidR="004475BD">
        <w:rPr>
          <w:rFonts w:ascii="Times New Roman" w:hAnsi="Times New Roman" w:cs="Times New Roman"/>
          <w:bCs/>
          <w:iCs/>
        </w:rPr>
        <w:t xml:space="preserve"> However, some studies have shown that the </w:t>
      </w:r>
      <w:r w:rsidR="004475BD" w:rsidRPr="004475BD">
        <w:rPr>
          <w:rFonts w:ascii="Times New Roman" w:hAnsi="Times New Roman" w:cs="Times New Roman"/>
          <w:bCs/>
          <w:iCs/>
        </w:rPr>
        <w:t xml:space="preserve">use of </w:t>
      </w:r>
      <w:r w:rsidR="004475BD">
        <w:rPr>
          <w:rFonts w:ascii="Times New Roman" w:hAnsi="Times New Roman" w:cs="Times New Roman"/>
          <w:bCs/>
          <w:iCs/>
        </w:rPr>
        <w:t xml:space="preserve">cover crops that exhibit allelopathy, such as </w:t>
      </w:r>
      <w:r w:rsidR="004475BD" w:rsidRPr="004475BD">
        <w:rPr>
          <w:rFonts w:ascii="Times New Roman" w:hAnsi="Times New Roman" w:cs="Times New Roman"/>
          <w:bCs/>
          <w:iCs/>
        </w:rPr>
        <w:t>rye and wheat</w:t>
      </w:r>
      <w:r w:rsidR="004475BD">
        <w:rPr>
          <w:rFonts w:ascii="Times New Roman" w:hAnsi="Times New Roman" w:cs="Times New Roman"/>
          <w:bCs/>
          <w:iCs/>
        </w:rPr>
        <w:t>, can reduce the growth of the cash crop (Allen et al. 2012, Shekoofa et al. 2020)</w:t>
      </w:r>
      <w:r w:rsidR="004475BD" w:rsidRPr="004475BD">
        <w:rPr>
          <w:rFonts w:ascii="Times New Roman" w:hAnsi="Times New Roman" w:cs="Times New Roman"/>
          <w:bCs/>
          <w:iCs/>
        </w:rPr>
        <w:t>.</w:t>
      </w:r>
    </w:p>
    <w:p w14:paraId="594600CB" w14:textId="623A0C27" w:rsidR="00D27017" w:rsidRPr="00D27017" w:rsidRDefault="00D27017" w:rsidP="00D27017">
      <w:pPr>
        <w:spacing w:line="480" w:lineRule="auto"/>
        <w:ind w:firstLine="720"/>
        <w:rPr>
          <w:rFonts w:ascii="Times New Roman" w:hAnsi="Times New Roman" w:cs="Times New Roman"/>
          <w:bCs/>
          <w:iCs/>
        </w:rPr>
      </w:pPr>
      <w:r w:rsidRPr="00D27017">
        <w:rPr>
          <w:rFonts w:ascii="Times New Roman" w:hAnsi="Times New Roman" w:cs="Times New Roman"/>
          <w:bCs/>
          <w:iCs/>
        </w:rPr>
        <w:t xml:space="preserve">Cover cropping is </w:t>
      </w:r>
      <w:r w:rsidR="00C752DE">
        <w:rPr>
          <w:rFonts w:ascii="Times New Roman" w:hAnsi="Times New Roman" w:cs="Times New Roman"/>
          <w:bCs/>
          <w:iCs/>
        </w:rPr>
        <w:t>sometimes used in</w:t>
      </w:r>
      <w:r w:rsidR="007E352B">
        <w:rPr>
          <w:rFonts w:ascii="Times New Roman" w:hAnsi="Times New Roman" w:cs="Times New Roman"/>
          <w:bCs/>
          <w:iCs/>
        </w:rPr>
        <w:t xml:space="preserve"> other</w:t>
      </w:r>
      <w:r w:rsidRPr="00D27017">
        <w:rPr>
          <w:rFonts w:ascii="Times New Roman" w:hAnsi="Times New Roman" w:cs="Times New Roman"/>
          <w:bCs/>
          <w:iCs/>
        </w:rPr>
        <w:t xml:space="preserve"> agricultur</w:t>
      </w:r>
      <w:r w:rsidR="0039522F">
        <w:rPr>
          <w:rFonts w:ascii="Times New Roman" w:hAnsi="Times New Roman" w:cs="Times New Roman"/>
          <w:bCs/>
          <w:iCs/>
        </w:rPr>
        <w:t>al cash crops, such as corn and cotton</w:t>
      </w:r>
      <w:r w:rsidR="007615B0">
        <w:rPr>
          <w:rFonts w:ascii="Times New Roman" w:hAnsi="Times New Roman" w:cs="Times New Roman"/>
          <w:bCs/>
          <w:iCs/>
        </w:rPr>
        <w:t xml:space="preserve"> (Eckert 1988, Koch et al. 2012, McClure et al. 2017, Smith et al.</w:t>
      </w:r>
      <w:r w:rsidRPr="00D27017">
        <w:rPr>
          <w:rFonts w:ascii="Times New Roman" w:hAnsi="Times New Roman" w:cs="Times New Roman"/>
          <w:bCs/>
          <w:iCs/>
        </w:rPr>
        <w:t xml:space="preserve"> 1988). The extent of the ecological benefits that cover crop species can provide when incorporated into a soybean production system is highly dependent on regional adaptation and adaptation to rotation systems, which can vary in timing of cover crop estab</w:t>
      </w:r>
      <w:r w:rsidR="007615B0">
        <w:rPr>
          <w:rFonts w:ascii="Times New Roman" w:hAnsi="Times New Roman" w:cs="Times New Roman"/>
          <w:bCs/>
          <w:iCs/>
        </w:rPr>
        <w:t>lishment and termination (Sykes</w:t>
      </w:r>
      <w:r w:rsidRPr="00D27017">
        <w:rPr>
          <w:rFonts w:ascii="Times New Roman" w:hAnsi="Times New Roman" w:cs="Times New Roman"/>
          <w:bCs/>
          <w:iCs/>
        </w:rPr>
        <w:t xml:space="preserve"> 2019). These adaptions mostly rely on management practices, esp</w:t>
      </w:r>
      <w:r w:rsidR="007615B0">
        <w:rPr>
          <w:rFonts w:ascii="Times New Roman" w:hAnsi="Times New Roman" w:cs="Times New Roman"/>
          <w:bCs/>
          <w:iCs/>
        </w:rPr>
        <w:t>ecially time of planting (Sykes</w:t>
      </w:r>
      <w:r w:rsidRPr="00D27017">
        <w:rPr>
          <w:rFonts w:ascii="Times New Roman" w:hAnsi="Times New Roman" w:cs="Times New Roman"/>
          <w:bCs/>
          <w:iCs/>
        </w:rPr>
        <w:t xml:space="preserve"> 2019). Choosing a cover crop species that is poorly adapted to its production system reduces </w:t>
      </w:r>
      <w:r w:rsidR="007615B0">
        <w:rPr>
          <w:rFonts w:ascii="Times New Roman" w:hAnsi="Times New Roman" w:cs="Times New Roman"/>
          <w:bCs/>
          <w:iCs/>
        </w:rPr>
        <w:t>the return on investment (Sykes</w:t>
      </w:r>
      <w:r w:rsidRPr="00D27017">
        <w:rPr>
          <w:rFonts w:ascii="Times New Roman" w:hAnsi="Times New Roman" w:cs="Times New Roman"/>
          <w:bCs/>
          <w:iCs/>
        </w:rPr>
        <w:t xml:space="preserve"> 2019).</w:t>
      </w:r>
    </w:p>
    <w:p w14:paraId="6D996175" w14:textId="4E1D0E34" w:rsidR="00D27017" w:rsidRPr="00D27017" w:rsidRDefault="00D27017" w:rsidP="00D27017">
      <w:pPr>
        <w:spacing w:line="480" w:lineRule="auto"/>
        <w:ind w:firstLine="720"/>
        <w:rPr>
          <w:rFonts w:ascii="Times New Roman" w:hAnsi="Times New Roman" w:cs="Times New Roman"/>
          <w:bCs/>
          <w:iCs/>
        </w:rPr>
      </w:pPr>
      <w:r w:rsidRPr="00D27017">
        <w:rPr>
          <w:rFonts w:ascii="Times New Roman" w:hAnsi="Times New Roman" w:cs="Times New Roman"/>
          <w:bCs/>
          <w:iCs/>
        </w:rPr>
        <w:t>In recent years, growers in Tennessee have had an increased interest in the use of cover crops with soybean</w:t>
      </w:r>
      <w:r w:rsidRPr="00D27017">
        <w:rPr>
          <w:rFonts w:ascii="Calibri" w:eastAsia="Calibri" w:hAnsi="Calibri" w:cs="Times New Roman"/>
          <w:sz w:val="22"/>
          <w:szCs w:val="22"/>
        </w:rPr>
        <w:t xml:space="preserve"> </w:t>
      </w:r>
      <w:r w:rsidR="007615B0">
        <w:rPr>
          <w:rFonts w:ascii="Times New Roman" w:hAnsi="Times New Roman" w:cs="Times New Roman"/>
          <w:bCs/>
          <w:iCs/>
        </w:rPr>
        <w:t>(Craighead 2016,</w:t>
      </w:r>
      <w:r w:rsidRPr="00D27017">
        <w:rPr>
          <w:rFonts w:ascii="Times New Roman" w:hAnsi="Times New Roman" w:cs="Times New Roman"/>
          <w:bCs/>
          <w:iCs/>
        </w:rPr>
        <w:t xml:space="preserve"> Flinch</w:t>
      </w:r>
      <w:r w:rsidR="007615B0">
        <w:rPr>
          <w:rFonts w:ascii="Times New Roman" w:hAnsi="Times New Roman" w:cs="Times New Roman"/>
          <w:bCs/>
          <w:iCs/>
        </w:rPr>
        <w:t>um</w:t>
      </w:r>
      <w:r w:rsidR="00FC1991">
        <w:rPr>
          <w:rFonts w:ascii="Times New Roman" w:hAnsi="Times New Roman" w:cs="Times New Roman"/>
          <w:bCs/>
          <w:iCs/>
        </w:rPr>
        <w:t xml:space="preserve"> 2001). When introducing cover</w:t>
      </w:r>
      <w:r w:rsidRPr="00D27017">
        <w:rPr>
          <w:rFonts w:ascii="Times New Roman" w:hAnsi="Times New Roman" w:cs="Times New Roman"/>
          <w:bCs/>
          <w:iCs/>
        </w:rPr>
        <w:t xml:space="preserve"> cropping to an established row crop sy</w:t>
      </w:r>
      <w:r w:rsidR="00C752DE">
        <w:rPr>
          <w:rFonts w:ascii="Times New Roman" w:hAnsi="Times New Roman" w:cs="Times New Roman"/>
          <w:bCs/>
          <w:iCs/>
        </w:rPr>
        <w:t>stem, it is important</w:t>
      </w:r>
      <w:r w:rsidRPr="00D27017">
        <w:rPr>
          <w:rFonts w:ascii="Times New Roman" w:hAnsi="Times New Roman" w:cs="Times New Roman"/>
          <w:bCs/>
          <w:iCs/>
        </w:rPr>
        <w:t xml:space="preserve"> to achieve a balance between ecological benefits and econo</w:t>
      </w:r>
      <w:r w:rsidR="007615B0">
        <w:rPr>
          <w:rFonts w:ascii="Times New Roman" w:hAnsi="Times New Roman" w:cs="Times New Roman"/>
          <w:bCs/>
          <w:iCs/>
        </w:rPr>
        <w:t>mic returns (Sykes</w:t>
      </w:r>
      <w:r w:rsidRPr="00D27017">
        <w:rPr>
          <w:rFonts w:ascii="Times New Roman" w:hAnsi="Times New Roman" w:cs="Times New Roman"/>
          <w:bCs/>
          <w:iCs/>
        </w:rPr>
        <w:t xml:space="preserve"> 2019). Thus choosing the right crops for the right system is vital. A mixture of several cover crop species is often used</w:t>
      </w:r>
      <w:r w:rsidRPr="00D27017">
        <w:rPr>
          <w:rFonts w:ascii="Calibri" w:eastAsia="Calibri" w:hAnsi="Calibri" w:cs="Times New Roman"/>
          <w:sz w:val="22"/>
          <w:szCs w:val="22"/>
        </w:rPr>
        <w:t xml:space="preserve"> (</w:t>
      </w:r>
      <w:r w:rsidR="007615B0">
        <w:rPr>
          <w:rFonts w:ascii="Times New Roman" w:hAnsi="Times New Roman" w:cs="Times New Roman"/>
          <w:bCs/>
          <w:iCs/>
        </w:rPr>
        <w:t>Florence 2016, Salon 2012, Sykes 2019,</w:t>
      </w:r>
      <w:r w:rsidRPr="00D27017">
        <w:rPr>
          <w:rFonts w:ascii="Times New Roman" w:hAnsi="Times New Roman" w:cs="Times New Roman"/>
          <w:bCs/>
          <w:iCs/>
        </w:rPr>
        <w:t xml:space="preserve"> White </w:t>
      </w:r>
      <w:r w:rsidR="001A05AA">
        <w:rPr>
          <w:rFonts w:ascii="Times New Roman" w:hAnsi="Times New Roman" w:cs="Times New Roman"/>
          <w:bCs/>
          <w:iCs/>
        </w:rPr>
        <w:t>and</w:t>
      </w:r>
      <w:r w:rsidR="007615B0">
        <w:rPr>
          <w:rFonts w:ascii="Times New Roman" w:hAnsi="Times New Roman" w:cs="Times New Roman"/>
          <w:bCs/>
          <w:iCs/>
        </w:rPr>
        <w:t xml:space="preserve"> Barbercheck</w:t>
      </w:r>
      <w:r w:rsidRPr="00D27017">
        <w:rPr>
          <w:rFonts w:ascii="Times New Roman" w:hAnsi="Times New Roman" w:cs="Times New Roman"/>
          <w:bCs/>
          <w:iCs/>
        </w:rPr>
        <w:t xml:space="preserve"> 2017), but potential cover crops must first be evaluated individually to determine their effectiveness (Bugg </w:t>
      </w:r>
      <w:r w:rsidR="001A05AA">
        <w:rPr>
          <w:rFonts w:ascii="Times New Roman" w:hAnsi="Times New Roman" w:cs="Times New Roman"/>
          <w:bCs/>
          <w:iCs/>
        </w:rPr>
        <w:t>and</w:t>
      </w:r>
      <w:r w:rsidR="007615B0">
        <w:rPr>
          <w:rFonts w:ascii="Times New Roman" w:hAnsi="Times New Roman" w:cs="Times New Roman"/>
          <w:bCs/>
          <w:iCs/>
        </w:rPr>
        <w:t xml:space="preserve"> Waddington 1994, Craighead 2016,</w:t>
      </w:r>
      <w:r w:rsidRPr="00D27017">
        <w:rPr>
          <w:rFonts w:ascii="Times New Roman" w:hAnsi="Times New Roman" w:cs="Times New Roman"/>
          <w:bCs/>
          <w:iCs/>
        </w:rPr>
        <w:t xml:space="preserve"> Hooks </w:t>
      </w:r>
      <w:r w:rsidR="001A05AA">
        <w:rPr>
          <w:rFonts w:ascii="Times New Roman" w:hAnsi="Times New Roman" w:cs="Times New Roman"/>
          <w:bCs/>
          <w:iCs/>
        </w:rPr>
        <w:t>and</w:t>
      </w:r>
      <w:r w:rsidR="007615B0">
        <w:rPr>
          <w:rFonts w:ascii="Times New Roman" w:hAnsi="Times New Roman" w:cs="Times New Roman"/>
          <w:bCs/>
          <w:iCs/>
        </w:rPr>
        <w:t xml:space="preserve"> Johnson 2003, McClure et al. 2017,</w:t>
      </w:r>
      <w:r w:rsidRPr="00D27017">
        <w:rPr>
          <w:rFonts w:ascii="Times New Roman" w:hAnsi="Times New Roman" w:cs="Times New Roman"/>
          <w:bCs/>
          <w:iCs/>
        </w:rPr>
        <w:t xml:space="preserve"> White </w:t>
      </w:r>
      <w:r w:rsidR="001A05AA">
        <w:rPr>
          <w:rFonts w:ascii="Times New Roman" w:hAnsi="Times New Roman" w:cs="Times New Roman"/>
          <w:bCs/>
          <w:iCs/>
        </w:rPr>
        <w:t>and</w:t>
      </w:r>
      <w:r w:rsidR="007615B0">
        <w:rPr>
          <w:rFonts w:ascii="Times New Roman" w:hAnsi="Times New Roman" w:cs="Times New Roman"/>
          <w:bCs/>
          <w:iCs/>
        </w:rPr>
        <w:t xml:space="preserve"> Barbercheck</w:t>
      </w:r>
      <w:r w:rsidRPr="00D27017">
        <w:rPr>
          <w:rFonts w:ascii="Times New Roman" w:hAnsi="Times New Roman" w:cs="Times New Roman"/>
          <w:bCs/>
          <w:iCs/>
        </w:rPr>
        <w:t xml:space="preserve"> 2017). It is imperative to know which species of pests and beneficials are present on each crop species, because each crop creates its own unique system with its own unique complex of organisms. One crop may be more attractive to </w:t>
      </w:r>
      <w:r w:rsidRPr="00D27017">
        <w:rPr>
          <w:rFonts w:ascii="Times New Roman" w:hAnsi="Times New Roman" w:cs="Times New Roman"/>
          <w:bCs/>
          <w:iCs/>
        </w:rPr>
        <w:lastRenderedPageBreak/>
        <w:t>certain pests. For example, many clover species are a poor host for soybean cyst nematode</w:t>
      </w:r>
      <w:r w:rsidR="0074131C" w:rsidRPr="0074131C">
        <w:t xml:space="preserve"> </w:t>
      </w:r>
      <w:r w:rsidR="0074131C">
        <w:t>(</w:t>
      </w:r>
      <w:r w:rsidR="0074131C" w:rsidRPr="0074131C">
        <w:rPr>
          <w:rFonts w:ascii="Times New Roman" w:hAnsi="Times New Roman" w:cs="Times New Roman"/>
          <w:bCs/>
          <w:i/>
          <w:iCs/>
        </w:rPr>
        <w:t>Heterodera glycines</w:t>
      </w:r>
      <w:r w:rsidR="0074131C" w:rsidRPr="0074131C">
        <w:rPr>
          <w:rFonts w:ascii="Times New Roman" w:hAnsi="Times New Roman" w:cs="Times New Roman"/>
          <w:bCs/>
          <w:iCs/>
        </w:rPr>
        <w:t xml:space="preserve"> Ichinohe</w:t>
      </w:r>
      <w:r w:rsidR="0074131C">
        <w:rPr>
          <w:rFonts w:ascii="Times New Roman" w:hAnsi="Times New Roman" w:cs="Times New Roman"/>
          <w:bCs/>
          <w:iCs/>
        </w:rPr>
        <w:t>)</w:t>
      </w:r>
      <w:r w:rsidRPr="00D27017">
        <w:rPr>
          <w:rFonts w:ascii="Times New Roman" w:hAnsi="Times New Roman" w:cs="Times New Roman"/>
          <w:bCs/>
          <w:iCs/>
        </w:rPr>
        <w:t>, while hairy vetch</w:t>
      </w:r>
      <w:r w:rsidR="0074131C">
        <w:rPr>
          <w:rFonts w:ascii="Times New Roman" w:hAnsi="Times New Roman" w:cs="Times New Roman"/>
          <w:bCs/>
          <w:iCs/>
        </w:rPr>
        <w:t xml:space="preserve"> (</w:t>
      </w:r>
      <w:r w:rsidR="0074131C" w:rsidRPr="0074131C">
        <w:rPr>
          <w:rFonts w:ascii="Times New Roman" w:hAnsi="Times New Roman" w:cs="Times New Roman"/>
          <w:bCs/>
          <w:i/>
          <w:iCs/>
        </w:rPr>
        <w:t>Vicia villosa</w:t>
      </w:r>
      <w:r w:rsidR="0074131C" w:rsidRPr="0074131C">
        <w:rPr>
          <w:rFonts w:ascii="Times New Roman" w:hAnsi="Times New Roman" w:cs="Times New Roman"/>
          <w:bCs/>
          <w:iCs/>
        </w:rPr>
        <w:t xml:space="preserve"> Roth</w:t>
      </w:r>
      <w:r w:rsidR="0074131C">
        <w:rPr>
          <w:rFonts w:ascii="Times New Roman" w:hAnsi="Times New Roman" w:cs="Times New Roman"/>
          <w:bCs/>
          <w:iCs/>
        </w:rPr>
        <w:t>)</w:t>
      </w:r>
      <w:r w:rsidRPr="00D27017">
        <w:rPr>
          <w:rFonts w:ascii="Times New Roman" w:hAnsi="Times New Roman" w:cs="Times New Roman"/>
          <w:bCs/>
          <w:iCs/>
        </w:rPr>
        <w:t xml:space="preserve"> is a good host for </w:t>
      </w:r>
      <w:r w:rsidR="00B012C4">
        <w:rPr>
          <w:rFonts w:ascii="Times New Roman" w:hAnsi="Times New Roman" w:cs="Times New Roman"/>
          <w:bCs/>
          <w:iCs/>
        </w:rPr>
        <w:t>this</w:t>
      </w:r>
      <w:r w:rsidR="007615B0">
        <w:rPr>
          <w:rFonts w:ascii="Times New Roman" w:hAnsi="Times New Roman" w:cs="Times New Roman"/>
          <w:bCs/>
          <w:iCs/>
        </w:rPr>
        <w:t xml:space="preserve"> ne</w:t>
      </w:r>
      <w:r w:rsidR="00B012C4">
        <w:rPr>
          <w:rFonts w:ascii="Times New Roman" w:hAnsi="Times New Roman" w:cs="Times New Roman"/>
          <w:bCs/>
          <w:iCs/>
        </w:rPr>
        <w:t>matode</w:t>
      </w:r>
      <w:r w:rsidR="007615B0">
        <w:rPr>
          <w:rFonts w:ascii="Times New Roman" w:hAnsi="Times New Roman" w:cs="Times New Roman"/>
          <w:bCs/>
          <w:iCs/>
        </w:rPr>
        <w:t xml:space="preserve"> (McClure et al.</w:t>
      </w:r>
      <w:r w:rsidRPr="00D27017">
        <w:rPr>
          <w:rFonts w:ascii="Times New Roman" w:hAnsi="Times New Roman" w:cs="Times New Roman"/>
          <w:bCs/>
          <w:iCs/>
        </w:rPr>
        <w:t xml:space="preserve"> 2017). </w:t>
      </w:r>
    </w:p>
    <w:p w14:paraId="303CAD0E" w14:textId="367E91C6" w:rsidR="00D27017" w:rsidRPr="00D27017" w:rsidRDefault="00D27017" w:rsidP="00D27017">
      <w:pPr>
        <w:spacing w:line="480" w:lineRule="auto"/>
        <w:rPr>
          <w:rFonts w:ascii="Times New Roman" w:hAnsi="Times New Roman" w:cs="Times New Roman"/>
          <w:bCs/>
          <w:iCs/>
        </w:rPr>
      </w:pPr>
      <w:r w:rsidRPr="00D27017">
        <w:rPr>
          <w:rFonts w:ascii="Times New Roman" w:hAnsi="Times New Roman" w:cs="Times New Roman"/>
          <w:bCs/>
          <w:iCs/>
        </w:rPr>
        <w:tab/>
        <w:t>Even though cover cropping provides a wealth of benefits, some negative aspects to cover cropping</w:t>
      </w:r>
      <w:r w:rsidR="007E352B">
        <w:rPr>
          <w:rFonts w:ascii="Times New Roman" w:hAnsi="Times New Roman" w:cs="Times New Roman"/>
          <w:bCs/>
          <w:iCs/>
        </w:rPr>
        <w:t xml:space="preserve"> exist. One such limitation</w:t>
      </w:r>
      <w:r w:rsidRPr="00D27017">
        <w:rPr>
          <w:rFonts w:ascii="Times New Roman" w:hAnsi="Times New Roman" w:cs="Times New Roman"/>
          <w:bCs/>
          <w:iCs/>
        </w:rPr>
        <w:t xml:space="preserve"> of cover cropping is that, in traditional cover cropping, growers must use valuable time and resources on a cover crop which is not harveste</w:t>
      </w:r>
      <w:r w:rsidR="001B26A8">
        <w:rPr>
          <w:rFonts w:ascii="Times New Roman" w:hAnsi="Times New Roman" w:cs="Times New Roman"/>
          <w:bCs/>
          <w:iCs/>
        </w:rPr>
        <w:t>d. As previously mentioned,</w:t>
      </w:r>
      <w:r w:rsidRPr="00D27017">
        <w:rPr>
          <w:rFonts w:ascii="Times New Roman" w:hAnsi="Times New Roman" w:cs="Times New Roman"/>
          <w:bCs/>
          <w:iCs/>
        </w:rPr>
        <w:t xml:space="preserve"> certain species of cover crops can actually increase populations o</w:t>
      </w:r>
      <w:r w:rsidR="007615B0">
        <w:rPr>
          <w:rFonts w:ascii="Times New Roman" w:hAnsi="Times New Roman" w:cs="Times New Roman"/>
          <w:bCs/>
          <w:iCs/>
        </w:rPr>
        <w:t>f certain pests (McClure et al.</w:t>
      </w:r>
      <w:r w:rsidRPr="00D27017">
        <w:rPr>
          <w:rFonts w:ascii="Times New Roman" w:hAnsi="Times New Roman" w:cs="Times New Roman"/>
          <w:bCs/>
          <w:iCs/>
        </w:rPr>
        <w:t xml:space="preserve"> 2017). If the cover crop attracts a pest that also happens to be a pest species of the cash crop, then that cover crop can actually endanger the cash crop yield.</w:t>
      </w:r>
    </w:p>
    <w:p w14:paraId="6C841424" w14:textId="3480DF4C" w:rsidR="0074131C" w:rsidRDefault="00D27017" w:rsidP="00D27017">
      <w:pPr>
        <w:spacing w:line="480" w:lineRule="auto"/>
        <w:ind w:firstLine="720"/>
        <w:rPr>
          <w:rFonts w:ascii="Times New Roman" w:hAnsi="Times New Roman" w:cs="Times New Roman"/>
          <w:bCs/>
          <w:iCs/>
        </w:rPr>
      </w:pPr>
      <w:r w:rsidRPr="00D27017">
        <w:rPr>
          <w:rFonts w:ascii="Times New Roman" w:hAnsi="Times New Roman" w:cs="Times New Roman"/>
          <w:bCs/>
          <w:iCs/>
        </w:rPr>
        <w:t>Another issue with traditional cover cropping involves a pest that has been steadily increasing in importance, slugs. Slu</w:t>
      </w:r>
      <w:r w:rsidR="0074131C">
        <w:rPr>
          <w:rFonts w:ascii="Times New Roman" w:hAnsi="Times New Roman" w:cs="Times New Roman"/>
          <w:bCs/>
          <w:iCs/>
        </w:rPr>
        <w:t>gs can actually be pests of many</w:t>
      </w:r>
      <w:r w:rsidRPr="00D27017">
        <w:rPr>
          <w:rFonts w:ascii="Times New Roman" w:hAnsi="Times New Roman" w:cs="Times New Roman"/>
          <w:bCs/>
          <w:iCs/>
        </w:rPr>
        <w:t xml:space="preserve"> crops,</w:t>
      </w:r>
      <w:r w:rsidR="001B26A8">
        <w:rPr>
          <w:rFonts w:ascii="Times New Roman" w:hAnsi="Times New Roman" w:cs="Times New Roman"/>
          <w:bCs/>
          <w:iCs/>
        </w:rPr>
        <w:t xml:space="preserve"> such as </w:t>
      </w:r>
      <w:r w:rsidR="0074131C">
        <w:rPr>
          <w:rFonts w:ascii="Times New Roman" w:hAnsi="Times New Roman" w:cs="Times New Roman"/>
          <w:bCs/>
          <w:iCs/>
        </w:rPr>
        <w:t>alfalfa (Grant et al. 1982),</w:t>
      </w:r>
      <w:r w:rsidRPr="00D27017">
        <w:rPr>
          <w:rFonts w:ascii="Times New Roman" w:hAnsi="Times New Roman" w:cs="Times New Roman"/>
          <w:bCs/>
          <w:iCs/>
        </w:rPr>
        <w:t xml:space="preserve"> </w:t>
      </w:r>
      <w:r w:rsidR="001B26A8">
        <w:rPr>
          <w:rFonts w:ascii="Times New Roman" w:hAnsi="Times New Roman" w:cs="Times New Roman"/>
          <w:bCs/>
          <w:iCs/>
        </w:rPr>
        <w:t>corn, and beans (</w:t>
      </w:r>
      <w:r w:rsidR="00F36C99">
        <w:rPr>
          <w:rFonts w:ascii="Times New Roman" w:hAnsi="Times New Roman" w:cs="Times New Roman"/>
          <w:bCs/>
          <w:iCs/>
        </w:rPr>
        <w:t>Hammond 2000)</w:t>
      </w:r>
      <w:r w:rsidR="001B26A8">
        <w:rPr>
          <w:rFonts w:ascii="Times New Roman" w:hAnsi="Times New Roman" w:cs="Times New Roman"/>
          <w:bCs/>
          <w:iCs/>
        </w:rPr>
        <w:t>. T</w:t>
      </w:r>
      <w:r w:rsidRPr="00D27017">
        <w:rPr>
          <w:rFonts w:ascii="Times New Roman" w:hAnsi="Times New Roman" w:cs="Times New Roman"/>
          <w:bCs/>
          <w:iCs/>
        </w:rPr>
        <w:t xml:space="preserve">hey inflict the most damage during crop establishment and early growth in the spring and fall (Douglas </w:t>
      </w:r>
      <w:r w:rsidR="001A05AA">
        <w:rPr>
          <w:rFonts w:ascii="Times New Roman" w:hAnsi="Times New Roman" w:cs="Times New Roman"/>
          <w:bCs/>
          <w:iCs/>
        </w:rPr>
        <w:t>and</w:t>
      </w:r>
      <w:r w:rsidR="007615B0">
        <w:rPr>
          <w:rFonts w:ascii="Times New Roman" w:hAnsi="Times New Roman" w:cs="Times New Roman"/>
          <w:bCs/>
          <w:iCs/>
        </w:rPr>
        <w:t xml:space="preserve"> Tooker</w:t>
      </w:r>
      <w:r w:rsidRPr="00D27017">
        <w:rPr>
          <w:rFonts w:ascii="Times New Roman" w:hAnsi="Times New Roman" w:cs="Times New Roman"/>
          <w:bCs/>
          <w:iCs/>
        </w:rPr>
        <w:t xml:space="preserve"> 2012</w:t>
      </w:r>
      <w:r w:rsidR="007615B0">
        <w:rPr>
          <w:rFonts w:ascii="Times New Roman" w:hAnsi="Times New Roman" w:cs="Times New Roman"/>
          <w:bCs/>
          <w:iCs/>
        </w:rPr>
        <w:t>,</w:t>
      </w:r>
      <w:r w:rsidR="00F44AA6">
        <w:rPr>
          <w:rFonts w:ascii="Times New Roman" w:hAnsi="Times New Roman" w:cs="Times New Roman"/>
          <w:bCs/>
          <w:iCs/>
        </w:rPr>
        <w:t xml:space="preserve"> Hammond 2000</w:t>
      </w:r>
      <w:r w:rsidRPr="00D27017">
        <w:rPr>
          <w:rFonts w:ascii="Times New Roman" w:hAnsi="Times New Roman" w:cs="Times New Roman"/>
          <w:bCs/>
          <w:iCs/>
        </w:rPr>
        <w:t>). Slug damage is typically most severe under cool, wet conditions, which sl</w:t>
      </w:r>
      <w:r w:rsidR="00C752DE">
        <w:rPr>
          <w:rFonts w:ascii="Times New Roman" w:hAnsi="Times New Roman" w:cs="Times New Roman"/>
          <w:bCs/>
          <w:iCs/>
        </w:rPr>
        <w:t>ow crop growth while slugs remain active</w:t>
      </w:r>
      <w:r w:rsidR="004B73A6">
        <w:rPr>
          <w:rFonts w:ascii="Times New Roman" w:hAnsi="Times New Roman" w:cs="Times New Roman"/>
          <w:bCs/>
          <w:iCs/>
        </w:rPr>
        <w:t xml:space="preserve"> (Douglas </w:t>
      </w:r>
      <w:r w:rsidR="001A05AA">
        <w:rPr>
          <w:rFonts w:ascii="Times New Roman" w:hAnsi="Times New Roman" w:cs="Times New Roman"/>
          <w:bCs/>
          <w:iCs/>
        </w:rPr>
        <w:t>and</w:t>
      </w:r>
      <w:r w:rsidR="004B73A6">
        <w:rPr>
          <w:rFonts w:ascii="Times New Roman" w:hAnsi="Times New Roman" w:cs="Times New Roman"/>
          <w:bCs/>
          <w:iCs/>
        </w:rPr>
        <w:t xml:space="preserve"> Tooker</w:t>
      </w:r>
      <w:r w:rsidRPr="00D27017">
        <w:rPr>
          <w:rFonts w:ascii="Times New Roman" w:hAnsi="Times New Roman" w:cs="Times New Roman"/>
          <w:bCs/>
          <w:iCs/>
        </w:rPr>
        <w:t xml:space="preserve"> 2012</w:t>
      </w:r>
      <w:r w:rsidR="004B73A6">
        <w:rPr>
          <w:rFonts w:ascii="Times New Roman" w:hAnsi="Times New Roman" w:cs="Times New Roman"/>
          <w:bCs/>
          <w:iCs/>
        </w:rPr>
        <w:t>, Grant et al. 1982</w:t>
      </w:r>
      <w:r w:rsidRPr="00D27017">
        <w:rPr>
          <w:rFonts w:ascii="Times New Roman" w:hAnsi="Times New Roman" w:cs="Times New Roman"/>
          <w:bCs/>
          <w:iCs/>
        </w:rPr>
        <w:t>). They can be difficult to cont</w:t>
      </w:r>
      <w:r w:rsidR="007E352B">
        <w:rPr>
          <w:rFonts w:ascii="Times New Roman" w:hAnsi="Times New Roman" w:cs="Times New Roman"/>
          <w:bCs/>
          <w:iCs/>
        </w:rPr>
        <w:t xml:space="preserve">rol because </w:t>
      </w:r>
      <w:r w:rsidRPr="00D27017">
        <w:rPr>
          <w:rFonts w:ascii="Times New Roman" w:hAnsi="Times New Roman" w:cs="Times New Roman"/>
          <w:bCs/>
          <w:iCs/>
        </w:rPr>
        <w:t>only a limited n</w:t>
      </w:r>
      <w:r w:rsidR="007E352B">
        <w:rPr>
          <w:rFonts w:ascii="Times New Roman" w:hAnsi="Times New Roman" w:cs="Times New Roman"/>
          <w:bCs/>
          <w:iCs/>
        </w:rPr>
        <w:t>umber of management tactics</w:t>
      </w:r>
      <w:r w:rsidRPr="00D27017">
        <w:rPr>
          <w:rFonts w:ascii="Times New Roman" w:hAnsi="Times New Roman" w:cs="Times New Roman"/>
          <w:bCs/>
          <w:iCs/>
        </w:rPr>
        <w:t xml:space="preserve"> are</w:t>
      </w:r>
      <w:r w:rsidR="007E352B">
        <w:rPr>
          <w:rFonts w:ascii="Times New Roman" w:hAnsi="Times New Roman" w:cs="Times New Roman"/>
          <w:bCs/>
          <w:iCs/>
        </w:rPr>
        <w:t xml:space="preserve"> currently</w:t>
      </w:r>
      <w:r w:rsidRPr="00D27017">
        <w:rPr>
          <w:rFonts w:ascii="Times New Roman" w:hAnsi="Times New Roman" w:cs="Times New Roman"/>
          <w:bCs/>
          <w:iCs/>
        </w:rPr>
        <w:t xml:space="preserve"> available (Douglas </w:t>
      </w:r>
      <w:r w:rsidR="001A05AA">
        <w:rPr>
          <w:rFonts w:ascii="Times New Roman" w:hAnsi="Times New Roman" w:cs="Times New Roman"/>
          <w:bCs/>
          <w:iCs/>
        </w:rPr>
        <w:t>and</w:t>
      </w:r>
      <w:r w:rsidR="007615B0">
        <w:rPr>
          <w:rFonts w:ascii="Times New Roman" w:hAnsi="Times New Roman" w:cs="Times New Roman"/>
          <w:bCs/>
          <w:iCs/>
        </w:rPr>
        <w:t xml:space="preserve"> Tooker</w:t>
      </w:r>
      <w:r w:rsidRPr="00D27017">
        <w:rPr>
          <w:rFonts w:ascii="Times New Roman" w:hAnsi="Times New Roman" w:cs="Times New Roman"/>
          <w:bCs/>
          <w:iCs/>
        </w:rPr>
        <w:t xml:space="preserve"> 2012). In soybean, </w:t>
      </w:r>
      <w:r w:rsidR="007615B0">
        <w:rPr>
          <w:rFonts w:ascii="Times New Roman" w:hAnsi="Times New Roman" w:cs="Times New Roman"/>
          <w:bCs/>
          <w:iCs/>
        </w:rPr>
        <w:t xml:space="preserve">slugs defoliate leaves </w:t>
      </w:r>
      <w:r w:rsidR="007615B0" w:rsidRPr="000C1B0F">
        <w:rPr>
          <w:rFonts w:ascii="Times New Roman" w:hAnsi="Times New Roman" w:cs="Times New Roman"/>
          <w:bCs/>
          <w:iCs/>
        </w:rPr>
        <w:t>(Hammond</w:t>
      </w:r>
      <w:r w:rsidRPr="000C1B0F">
        <w:rPr>
          <w:rFonts w:ascii="Times New Roman" w:hAnsi="Times New Roman" w:cs="Times New Roman"/>
          <w:bCs/>
          <w:iCs/>
        </w:rPr>
        <w:t xml:space="preserve"> 1985</w:t>
      </w:r>
      <w:r w:rsidR="007615B0" w:rsidRPr="000C1B0F">
        <w:rPr>
          <w:rFonts w:ascii="Times New Roman" w:hAnsi="Times New Roman" w:cs="Times New Roman"/>
          <w:bCs/>
          <w:iCs/>
        </w:rPr>
        <w:t>,</w:t>
      </w:r>
      <w:r w:rsidR="00F44AA6" w:rsidRPr="000C1B0F">
        <w:rPr>
          <w:rFonts w:ascii="Times New Roman" w:hAnsi="Times New Roman" w:cs="Times New Roman"/>
          <w:bCs/>
          <w:iCs/>
        </w:rPr>
        <w:t xml:space="preserve"> 2000</w:t>
      </w:r>
      <w:r w:rsidRPr="000C1B0F">
        <w:rPr>
          <w:rFonts w:ascii="Times New Roman" w:hAnsi="Times New Roman" w:cs="Times New Roman"/>
          <w:bCs/>
          <w:iCs/>
        </w:rPr>
        <w:t>)</w:t>
      </w:r>
      <w:r w:rsidRPr="00D27017">
        <w:rPr>
          <w:rFonts w:ascii="Times New Roman" w:hAnsi="Times New Roman" w:cs="Times New Roman"/>
          <w:bCs/>
          <w:iCs/>
        </w:rPr>
        <w:t xml:space="preserve"> by creating craters in cotyledons and ragged holes in leaves, but plant</w:t>
      </w:r>
      <w:r w:rsidR="00B012C4">
        <w:rPr>
          <w:rFonts w:ascii="Times New Roman" w:hAnsi="Times New Roman" w:cs="Times New Roman"/>
          <w:bCs/>
          <w:iCs/>
        </w:rPr>
        <w:t xml:space="preserve">s die when the apical meristem is killed. </w:t>
      </w:r>
      <w:r w:rsidRPr="00D27017">
        <w:rPr>
          <w:rFonts w:ascii="Times New Roman" w:hAnsi="Times New Roman" w:cs="Times New Roman"/>
          <w:bCs/>
          <w:iCs/>
        </w:rPr>
        <w:t>In small numbers, slugs do not cause ma</w:t>
      </w:r>
      <w:r w:rsidR="0074131C">
        <w:rPr>
          <w:rFonts w:ascii="Times New Roman" w:hAnsi="Times New Roman" w:cs="Times New Roman"/>
          <w:bCs/>
          <w:iCs/>
        </w:rPr>
        <w:t>ny problems, but in large</w:t>
      </w:r>
      <w:r w:rsidR="00F36C99">
        <w:rPr>
          <w:rFonts w:ascii="Times New Roman" w:hAnsi="Times New Roman" w:cs="Times New Roman"/>
          <w:bCs/>
          <w:iCs/>
        </w:rPr>
        <w:t xml:space="preserve"> numbers</w:t>
      </w:r>
      <w:r w:rsidRPr="00D27017">
        <w:rPr>
          <w:rFonts w:ascii="Times New Roman" w:hAnsi="Times New Roman" w:cs="Times New Roman"/>
          <w:bCs/>
          <w:iCs/>
        </w:rPr>
        <w:t>, they can cause s</w:t>
      </w:r>
      <w:r w:rsidR="00C752DE">
        <w:rPr>
          <w:rFonts w:ascii="Times New Roman" w:hAnsi="Times New Roman" w:cs="Times New Roman"/>
          <w:bCs/>
          <w:iCs/>
        </w:rPr>
        <w:t>evere enough damage to require replanting</w:t>
      </w:r>
      <w:r w:rsidR="007615B0">
        <w:rPr>
          <w:rFonts w:ascii="Times New Roman" w:hAnsi="Times New Roman" w:cs="Times New Roman"/>
          <w:bCs/>
          <w:iCs/>
        </w:rPr>
        <w:t xml:space="preserve"> (Hammond</w:t>
      </w:r>
      <w:r w:rsidRPr="00D27017">
        <w:rPr>
          <w:rFonts w:ascii="Times New Roman" w:hAnsi="Times New Roman" w:cs="Times New Roman"/>
          <w:bCs/>
          <w:iCs/>
        </w:rPr>
        <w:t xml:space="preserve"> 1985). </w:t>
      </w:r>
    </w:p>
    <w:p w14:paraId="661512B3" w14:textId="40D42AEA" w:rsidR="00D27017" w:rsidRPr="00D27017" w:rsidRDefault="00F36C99" w:rsidP="0074131C">
      <w:pPr>
        <w:spacing w:line="480" w:lineRule="auto"/>
        <w:ind w:firstLine="720"/>
        <w:rPr>
          <w:rFonts w:ascii="Times New Roman" w:hAnsi="Times New Roman" w:cs="Times New Roman"/>
          <w:bCs/>
          <w:iCs/>
        </w:rPr>
      </w:pPr>
      <w:r>
        <w:rPr>
          <w:rFonts w:ascii="Times New Roman" w:hAnsi="Times New Roman" w:cs="Times New Roman"/>
          <w:bCs/>
          <w:iCs/>
        </w:rPr>
        <w:t>Slug damage to some crops</w:t>
      </w:r>
      <w:r w:rsidR="00D27017" w:rsidRPr="00D27017">
        <w:rPr>
          <w:rFonts w:ascii="Times New Roman" w:hAnsi="Times New Roman" w:cs="Times New Roman"/>
          <w:bCs/>
          <w:iCs/>
        </w:rPr>
        <w:t xml:space="preserve"> has shown to b</w:t>
      </w:r>
      <w:r>
        <w:rPr>
          <w:rFonts w:ascii="Times New Roman" w:hAnsi="Times New Roman" w:cs="Times New Roman"/>
          <w:bCs/>
          <w:iCs/>
        </w:rPr>
        <w:t>e heaviest in no-tillage</w:t>
      </w:r>
      <w:r w:rsidR="00D27017" w:rsidRPr="00D27017">
        <w:rPr>
          <w:rFonts w:ascii="Times New Roman" w:hAnsi="Times New Roman" w:cs="Times New Roman"/>
          <w:bCs/>
          <w:iCs/>
        </w:rPr>
        <w:t xml:space="preserve"> systems (</w:t>
      </w:r>
      <w:r w:rsidR="000C1B0F">
        <w:rPr>
          <w:rFonts w:ascii="Times New Roman" w:hAnsi="Times New Roman" w:cs="Times New Roman"/>
          <w:bCs/>
          <w:iCs/>
        </w:rPr>
        <w:t>Grant et al. 1982,</w:t>
      </w:r>
      <w:r w:rsidR="004B73A6">
        <w:rPr>
          <w:rFonts w:ascii="Times New Roman" w:hAnsi="Times New Roman" w:cs="Times New Roman"/>
          <w:bCs/>
          <w:iCs/>
        </w:rPr>
        <w:t xml:space="preserve"> </w:t>
      </w:r>
      <w:r w:rsidR="000C1B0F">
        <w:rPr>
          <w:rFonts w:ascii="Times New Roman" w:hAnsi="Times New Roman" w:cs="Times New Roman"/>
          <w:bCs/>
          <w:iCs/>
        </w:rPr>
        <w:t>Hammond</w:t>
      </w:r>
      <w:r w:rsidR="00D27017" w:rsidRPr="00D27017">
        <w:rPr>
          <w:rFonts w:ascii="Times New Roman" w:hAnsi="Times New Roman" w:cs="Times New Roman"/>
          <w:bCs/>
          <w:iCs/>
        </w:rPr>
        <w:t xml:space="preserve"> 1985). </w:t>
      </w:r>
      <w:r w:rsidR="007A6CD2">
        <w:rPr>
          <w:rFonts w:ascii="Times New Roman" w:hAnsi="Times New Roman" w:cs="Times New Roman"/>
          <w:bCs/>
          <w:iCs/>
        </w:rPr>
        <w:t xml:space="preserve">The implementation of no-tillage results in less ground disturbance which would otherwise disturb slugs already present in the system. </w:t>
      </w:r>
      <w:r w:rsidR="00D27017" w:rsidRPr="00D27017">
        <w:rPr>
          <w:rFonts w:ascii="Times New Roman" w:hAnsi="Times New Roman" w:cs="Times New Roman"/>
          <w:bCs/>
          <w:iCs/>
        </w:rPr>
        <w:t xml:space="preserve">Increased slug incidence in </w:t>
      </w:r>
      <w:r w:rsidR="00D27017" w:rsidRPr="00D27017">
        <w:rPr>
          <w:rFonts w:ascii="Times New Roman" w:hAnsi="Times New Roman" w:cs="Times New Roman"/>
          <w:bCs/>
          <w:iCs/>
        </w:rPr>
        <w:lastRenderedPageBreak/>
        <w:t>no-tillage sytems is particularly a major concern for soybean growers in Tennessee, as nearly a</w:t>
      </w:r>
      <w:r w:rsidR="00C752DE">
        <w:rPr>
          <w:rFonts w:ascii="Times New Roman" w:hAnsi="Times New Roman" w:cs="Times New Roman"/>
          <w:bCs/>
          <w:iCs/>
        </w:rPr>
        <w:t>l</w:t>
      </w:r>
      <w:r w:rsidR="00B012C4">
        <w:rPr>
          <w:rFonts w:ascii="Times New Roman" w:hAnsi="Times New Roman" w:cs="Times New Roman"/>
          <w:bCs/>
          <w:iCs/>
        </w:rPr>
        <w:t xml:space="preserve">l soybean grown in Tennessee is </w:t>
      </w:r>
      <w:r w:rsidR="00D27017" w:rsidRPr="00D27017">
        <w:rPr>
          <w:rFonts w:ascii="Times New Roman" w:hAnsi="Times New Roman" w:cs="Times New Roman"/>
          <w:bCs/>
          <w:iCs/>
        </w:rPr>
        <w:t>part of a no-till</w:t>
      </w:r>
      <w:r w:rsidR="007E352B">
        <w:rPr>
          <w:rFonts w:ascii="Times New Roman" w:hAnsi="Times New Roman" w:cs="Times New Roman"/>
          <w:bCs/>
          <w:iCs/>
        </w:rPr>
        <w:t>age</w:t>
      </w:r>
      <w:r w:rsidR="00D27017" w:rsidRPr="00D27017">
        <w:rPr>
          <w:rFonts w:ascii="Times New Roman" w:hAnsi="Times New Roman" w:cs="Times New Roman"/>
          <w:bCs/>
          <w:iCs/>
        </w:rPr>
        <w:t xml:space="preserve"> system</w:t>
      </w:r>
      <w:r w:rsidR="00D27017" w:rsidRPr="00D27017">
        <w:rPr>
          <w:rFonts w:ascii="Calibri" w:eastAsia="Calibri" w:hAnsi="Calibri" w:cs="Times New Roman"/>
          <w:sz w:val="22"/>
          <w:szCs w:val="22"/>
        </w:rPr>
        <w:t xml:space="preserve"> </w:t>
      </w:r>
      <w:r w:rsidR="001B26A8">
        <w:rPr>
          <w:rFonts w:ascii="Times New Roman" w:hAnsi="Times New Roman" w:cs="Times New Roman"/>
          <w:bCs/>
          <w:iCs/>
        </w:rPr>
        <w:t>(Flinchum 2001, UT C</w:t>
      </w:r>
      <w:r w:rsidR="000C1B0F">
        <w:rPr>
          <w:rFonts w:ascii="Times New Roman" w:hAnsi="Times New Roman" w:cs="Times New Roman"/>
          <w:bCs/>
          <w:iCs/>
        </w:rPr>
        <w:t>rops</w:t>
      </w:r>
      <w:r w:rsidR="00D27017" w:rsidRPr="00D27017">
        <w:rPr>
          <w:rFonts w:ascii="Times New Roman" w:hAnsi="Times New Roman" w:cs="Times New Roman"/>
          <w:bCs/>
          <w:iCs/>
        </w:rPr>
        <w:t xml:space="preserve"> 2020). </w:t>
      </w:r>
      <w:r w:rsidR="003004A1">
        <w:rPr>
          <w:rFonts w:ascii="Times New Roman" w:hAnsi="Times New Roman" w:cs="Times New Roman"/>
          <w:bCs/>
          <w:iCs/>
        </w:rPr>
        <w:t>In past year</w:t>
      </w:r>
      <w:r w:rsidR="00B012C4">
        <w:rPr>
          <w:rFonts w:ascii="Times New Roman" w:hAnsi="Times New Roman" w:cs="Times New Roman"/>
          <w:bCs/>
          <w:iCs/>
        </w:rPr>
        <w:t>s</w:t>
      </w:r>
      <w:r w:rsidR="003004A1">
        <w:rPr>
          <w:rFonts w:ascii="Times New Roman" w:hAnsi="Times New Roman" w:cs="Times New Roman"/>
          <w:bCs/>
          <w:iCs/>
        </w:rPr>
        <w:t>, s</w:t>
      </w:r>
      <w:r w:rsidR="00D27017" w:rsidRPr="00D27017">
        <w:rPr>
          <w:rFonts w:ascii="Times New Roman" w:hAnsi="Times New Roman" w:cs="Times New Roman"/>
          <w:bCs/>
          <w:iCs/>
        </w:rPr>
        <w:t>lugs</w:t>
      </w:r>
      <w:r w:rsidR="003004A1">
        <w:rPr>
          <w:rFonts w:ascii="Times New Roman" w:hAnsi="Times New Roman" w:cs="Times New Roman"/>
          <w:bCs/>
          <w:iCs/>
        </w:rPr>
        <w:t xml:space="preserve"> were</w:t>
      </w:r>
      <w:r>
        <w:rPr>
          <w:rFonts w:ascii="Times New Roman" w:hAnsi="Times New Roman" w:cs="Times New Roman"/>
          <w:bCs/>
          <w:iCs/>
        </w:rPr>
        <w:t xml:space="preserve"> typically not considered</w:t>
      </w:r>
      <w:r w:rsidR="00D27017" w:rsidRPr="00D27017">
        <w:rPr>
          <w:rFonts w:ascii="Times New Roman" w:hAnsi="Times New Roman" w:cs="Times New Roman"/>
          <w:bCs/>
          <w:iCs/>
        </w:rPr>
        <w:t xml:space="preserve"> a</w:t>
      </w:r>
      <w:r w:rsidR="000C1B0F">
        <w:rPr>
          <w:rFonts w:ascii="Times New Roman" w:hAnsi="Times New Roman" w:cs="Times New Roman"/>
          <w:bCs/>
          <w:iCs/>
        </w:rPr>
        <w:t xml:space="preserve"> major pest of soybean (Hammond</w:t>
      </w:r>
      <w:r w:rsidR="00D27017" w:rsidRPr="00D27017">
        <w:rPr>
          <w:rFonts w:ascii="Times New Roman" w:hAnsi="Times New Roman" w:cs="Times New Roman"/>
          <w:bCs/>
          <w:iCs/>
        </w:rPr>
        <w:t xml:space="preserve"> 1985). In recent years, however, issu</w:t>
      </w:r>
      <w:r w:rsidR="00C752DE">
        <w:rPr>
          <w:rFonts w:ascii="Times New Roman" w:hAnsi="Times New Roman" w:cs="Times New Roman"/>
          <w:bCs/>
          <w:iCs/>
        </w:rPr>
        <w:t>es with slugs in soybean have seeming</w:t>
      </w:r>
      <w:r w:rsidR="004B73A6">
        <w:rPr>
          <w:rFonts w:ascii="Times New Roman" w:hAnsi="Times New Roman" w:cs="Times New Roman"/>
          <w:bCs/>
          <w:iCs/>
        </w:rPr>
        <w:t>l</w:t>
      </w:r>
      <w:r w:rsidR="000C1B0F">
        <w:rPr>
          <w:rFonts w:ascii="Times New Roman" w:hAnsi="Times New Roman" w:cs="Times New Roman"/>
          <w:bCs/>
          <w:iCs/>
        </w:rPr>
        <w:t>y increased (Ernest 2017,</w:t>
      </w:r>
      <w:r w:rsidR="004B73A6">
        <w:rPr>
          <w:rFonts w:ascii="Times New Roman" w:hAnsi="Times New Roman" w:cs="Times New Roman"/>
          <w:bCs/>
          <w:iCs/>
        </w:rPr>
        <w:t xml:space="preserve"> </w:t>
      </w:r>
      <w:r w:rsidR="000C1B0F">
        <w:rPr>
          <w:rFonts w:ascii="Times New Roman" w:hAnsi="Times New Roman" w:cs="Times New Roman"/>
          <w:bCs/>
          <w:iCs/>
        </w:rPr>
        <w:t>Hammond 2000,</w:t>
      </w:r>
      <w:r w:rsidR="00F44AA6">
        <w:rPr>
          <w:rFonts w:ascii="Times New Roman" w:hAnsi="Times New Roman" w:cs="Times New Roman"/>
          <w:bCs/>
          <w:iCs/>
        </w:rPr>
        <w:t xml:space="preserve"> </w:t>
      </w:r>
      <w:r w:rsidR="000C1B0F">
        <w:rPr>
          <w:rFonts w:ascii="Times New Roman" w:hAnsi="Times New Roman" w:cs="Times New Roman"/>
          <w:bCs/>
          <w:iCs/>
        </w:rPr>
        <w:t>Stewart</w:t>
      </w:r>
      <w:r w:rsidR="00D27017" w:rsidRPr="00D27017">
        <w:rPr>
          <w:rFonts w:ascii="Times New Roman" w:hAnsi="Times New Roman" w:cs="Times New Roman"/>
          <w:bCs/>
          <w:iCs/>
        </w:rPr>
        <w:t xml:space="preserve"> 2017, 2018). One possible explanation for this escalation in concern for slugs could potentially be the increased interest and applied use of cover crops in soybean systems. As more growers begin to shift the management of row crops to include conservation tillage methods, slugs are becoming increasingly important as crop pests (Douglas </w:t>
      </w:r>
      <w:r w:rsidR="001A05AA">
        <w:rPr>
          <w:rFonts w:ascii="Times New Roman" w:hAnsi="Times New Roman" w:cs="Times New Roman"/>
          <w:bCs/>
          <w:iCs/>
        </w:rPr>
        <w:t>and</w:t>
      </w:r>
      <w:r w:rsidR="000C1B0F">
        <w:rPr>
          <w:rFonts w:ascii="Times New Roman" w:hAnsi="Times New Roman" w:cs="Times New Roman"/>
          <w:bCs/>
          <w:iCs/>
        </w:rPr>
        <w:t xml:space="preserve"> Tooker</w:t>
      </w:r>
      <w:r w:rsidR="00D27017" w:rsidRPr="00D27017">
        <w:rPr>
          <w:rFonts w:ascii="Times New Roman" w:hAnsi="Times New Roman" w:cs="Times New Roman"/>
          <w:bCs/>
          <w:iCs/>
        </w:rPr>
        <w:t xml:space="preserve"> 2012). Typically, when cover crops are terminated, they are left in the field as “dead mulch” (Jackson </w:t>
      </w:r>
      <w:r w:rsidR="001A05AA">
        <w:rPr>
          <w:rFonts w:ascii="Times New Roman" w:hAnsi="Times New Roman" w:cs="Times New Roman"/>
          <w:bCs/>
          <w:iCs/>
        </w:rPr>
        <w:t>and</w:t>
      </w:r>
      <w:r w:rsidR="00D27017" w:rsidRPr="00D27017">
        <w:rPr>
          <w:rFonts w:ascii="Times New Roman" w:hAnsi="Times New Roman" w:cs="Times New Roman"/>
          <w:bCs/>
          <w:iCs/>
        </w:rPr>
        <w:t xml:space="preserve"> Harrison</w:t>
      </w:r>
      <w:r w:rsidR="000C1B0F">
        <w:rPr>
          <w:rFonts w:ascii="Times New Roman" w:hAnsi="Times New Roman" w:cs="Times New Roman"/>
          <w:bCs/>
          <w:iCs/>
        </w:rPr>
        <w:t xml:space="preserve"> 2008, Mangan et al. 1995, Vernavá et al.</w:t>
      </w:r>
      <w:r w:rsidR="00D27017" w:rsidRPr="00D27017">
        <w:rPr>
          <w:rFonts w:ascii="Times New Roman" w:hAnsi="Times New Roman" w:cs="Times New Roman"/>
          <w:bCs/>
          <w:iCs/>
        </w:rPr>
        <w:t xml:space="preserve"> 2004). As the biomass of this dead mulch begins to degrade, it acts as a fertilizer and provides a source of added nutrients to the cash crop as it grows. However, leaving dead mulch in a system has also shown to increase the incidence of slug</w:t>
      </w:r>
      <w:r w:rsidR="000C1B0F">
        <w:rPr>
          <w:rFonts w:ascii="Times New Roman" w:hAnsi="Times New Roman" w:cs="Times New Roman"/>
          <w:bCs/>
          <w:iCs/>
        </w:rPr>
        <w:t>s and other pests (Mangan et al. 1995, Vernavá et al.</w:t>
      </w:r>
      <w:r w:rsidR="00D27017" w:rsidRPr="00D27017">
        <w:rPr>
          <w:rFonts w:ascii="Times New Roman" w:hAnsi="Times New Roman" w:cs="Times New Roman"/>
          <w:bCs/>
          <w:iCs/>
        </w:rPr>
        <w:t xml:space="preserve"> 2004). Thus, the traditional method of cover cropping is not without it</w:t>
      </w:r>
      <w:r w:rsidR="00C752DE">
        <w:rPr>
          <w:rFonts w:ascii="Times New Roman" w:hAnsi="Times New Roman" w:cs="Times New Roman"/>
          <w:bCs/>
          <w:iCs/>
        </w:rPr>
        <w:t>s flaws. However, a newer approach</w:t>
      </w:r>
      <w:r w:rsidR="00D27017" w:rsidRPr="00D27017">
        <w:rPr>
          <w:rFonts w:ascii="Times New Roman" w:hAnsi="Times New Roman" w:cs="Times New Roman"/>
          <w:bCs/>
          <w:iCs/>
        </w:rPr>
        <w:t xml:space="preserve"> of cover cropping</w:t>
      </w:r>
      <w:r w:rsidR="0074131C">
        <w:rPr>
          <w:rFonts w:ascii="Times New Roman" w:hAnsi="Times New Roman" w:cs="Times New Roman"/>
          <w:bCs/>
          <w:iCs/>
        </w:rPr>
        <w:t xml:space="preserve"> (</w:t>
      </w:r>
      <w:r w:rsidR="0074131C" w:rsidRPr="00F36C99">
        <w:rPr>
          <w:rFonts w:ascii="Times New Roman" w:hAnsi="Times New Roman" w:cs="Times New Roman"/>
          <w:bCs/>
          <w:iCs/>
        </w:rPr>
        <w:t>i.e.</w:t>
      </w:r>
      <w:r>
        <w:rPr>
          <w:rFonts w:ascii="Times New Roman" w:hAnsi="Times New Roman" w:cs="Times New Roman"/>
          <w:bCs/>
          <w:iCs/>
        </w:rPr>
        <w:t>,</w:t>
      </w:r>
      <w:r w:rsidR="0074131C">
        <w:rPr>
          <w:rFonts w:ascii="Times New Roman" w:hAnsi="Times New Roman" w:cs="Times New Roman"/>
          <w:bCs/>
          <w:iCs/>
        </w:rPr>
        <w:t xml:space="preserve"> dual-use cover cropping)</w:t>
      </w:r>
      <w:r w:rsidR="00D27017" w:rsidRPr="00D27017">
        <w:rPr>
          <w:rFonts w:ascii="Times New Roman" w:hAnsi="Times New Roman" w:cs="Times New Roman"/>
          <w:bCs/>
          <w:iCs/>
        </w:rPr>
        <w:t xml:space="preserve"> could potentially help to combat some of the shortcomings associated wi</w:t>
      </w:r>
      <w:r w:rsidR="0074131C">
        <w:rPr>
          <w:rFonts w:ascii="Times New Roman" w:hAnsi="Times New Roman" w:cs="Times New Roman"/>
          <w:bCs/>
          <w:iCs/>
        </w:rPr>
        <w:t xml:space="preserve">th traditional cover cropping. </w:t>
      </w:r>
    </w:p>
    <w:p w14:paraId="517B4135" w14:textId="77777777" w:rsidR="00D27017" w:rsidRPr="00D27017" w:rsidRDefault="00D27017" w:rsidP="00D27017">
      <w:pPr>
        <w:spacing w:line="480" w:lineRule="auto"/>
        <w:rPr>
          <w:rFonts w:ascii="Times New Roman" w:hAnsi="Times New Roman" w:cs="Times New Roman"/>
          <w:b/>
          <w:bCs/>
          <w:iCs/>
        </w:rPr>
      </w:pPr>
      <w:r w:rsidRPr="00D27017">
        <w:rPr>
          <w:rFonts w:ascii="Times New Roman" w:hAnsi="Times New Roman" w:cs="Times New Roman"/>
          <w:b/>
          <w:bCs/>
          <w:iCs/>
        </w:rPr>
        <w:t>Dual-use Cover Crops</w:t>
      </w:r>
    </w:p>
    <w:p w14:paraId="0081627A" w14:textId="409D050C" w:rsidR="00D27017" w:rsidRPr="00D27017" w:rsidRDefault="00D27017" w:rsidP="00D27017">
      <w:pPr>
        <w:spacing w:line="480" w:lineRule="auto"/>
        <w:rPr>
          <w:rFonts w:ascii="Times New Roman" w:hAnsi="Times New Roman" w:cs="Times New Roman"/>
          <w:bCs/>
          <w:iCs/>
        </w:rPr>
      </w:pPr>
      <w:r w:rsidRPr="00D27017">
        <w:rPr>
          <w:rFonts w:ascii="Times New Roman" w:hAnsi="Times New Roman" w:cs="Times New Roman"/>
          <w:bCs/>
          <w:iCs/>
        </w:rPr>
        <w:tab/>
      </w:r>
      <w:r w:rsidR="005D2071">
        <w:rPr>
          <w:rFonts w:ascii="Times New Roman" w:hAnsi="Times New Roman" w:cs="Times New Roman"/>
          <w:bCs/>
          <w:iCs/>
        </w:rPr>
        <w:t xml:space="preserve">Dual </w:t>
      </w:r>
      <w:r w:rsidR="009D57C7">
        <w:rPr>
          <w:rFonts w:ascii="Times New Roman" w:hAnsi="Times New Roman" w:cs="Times New Roman"/>
          <w:bCs/>
          <w:iCs/>
        </w:rPr>
        <w:t>cropping</w:t>
      </w:r>
      <w:r w:rsidR="007E352B">
        <w:rPr>
          <w:rFonts w:ascii="Times New Roman" w:hAnsi="Times New Roman" w:cs="Times New Roman"/>
          <w:bCs/>
          <w:iCs/>
        </w:rPr>
        <w:t xml:space="preserve"> is the use of dual-</w:t>
      </w:r>
      <w:r w:rsidRPr="00D27017">
        <w:rPr>
          <w:rFonts w:ascii="Times New Roman" w:hAnsi="Times New Roman" w:cs="Times New Roman"/>
          <w:bCs/>
          <w:iCs/>
        </w:rPr>
        <w:t>purpose cover crops that are harvested as a forage crop prior to c</w:t>
      </w:r>
      <w:r w:rsidR="000C1B0F">
        <w:rPr>
          <w:rFonts w:ascii="Times New Roman" w:hAnsi="Times New Roman" w:cs="Times New Roman"/>
          <w:bCs/>
          <w:iCs/>
        </w:rPr>
        <w:t>ash crop planting (Gesch et al.</w:t>
      </w:r>
      <w:r w:rsidRPr="00D27017">
        <w:rPr>
          <w:rFonts w:ascii="Times New Roman" w:hAnsi="Times New Roman" w:cs="Times New Roman"/>
          <w:bCs/>
          <w:iCs/>
        </w:rPr>
        <w:t xml:space="preserve"> 2014). </w:t>
      </w:r>
      <w:r w:rsidR="005D2071">
        <w:rPr>
          <w:rFonts w:ascii="Times New Roman" w:hAnsi="Times New Roman" w:cs="Times New Roman"/>
          <w:bCs/>
          <w:iCs/>
        </w:rPr>
        <w:t xml:space="preserve">Dual </w:t>
      </w:r>
      <w:r w:rsidR="009D57C7">
        <w:rPr>
          <w:rFonts w:ascii="Times New Roman" w:hAnsi="Times New Roman" w:cs="Times New Roman"/>
          <w:bCs/>
          <w:iCs/>
        </w:rPr>
        <w:t>cropping</w:t>
      </w:r>
      <w:r w:rsidRPr="00D27017">
        <w:rPr>
          <w:rFonts w:ascii="Times New Roman" w:hAnsi="Times New Roman" w:cs="Times New Roman"/>
          <w:bCs/>
          <w:iCs/>
        </w:rPr>
        <w:t xml:space="preserve"> provides more immediate economic advantages to growers because they are profiting from both the cover crop </w:t>
      </w:r>
      <w:r w:rsidR="000C1B0F">
        <w:rPr>
          <w:rFonts w:ascii="Times New Roman" w:hAnsi="Times New Roman" w:cs="Times New Roman"/>
          <w:bCs/>
          <w:iCs/>
        </w:rPr>
        <w:t>and the cash crop (Gesch et al.</w:t>
      </w:r>
      <w:r w:rsidR="001B26A8">
        <w:rPr>
          <w:rFonts w:ascii="Times New Roman" w:hAnsi="Times New Roman" w:cs="Times New Roman"/>
          <w:bCs/>
          <w:iCs/>
        </w:rPr>
        <w:t xml:space="preserve"> 2014). T</w:t>
      </w:r>
      <w:r w:rsidRPr="00D27017">
        <w:rPr>
          <w:rFonts w:ascii="Times New Roman" w:hAnsi="Times New Roman" w:cs="Times New Roman"/>
          <w:bCs/>
          <w:iCs/>
        </w:rPr>
        <w:t xml:space="preserve">o ensure that a cover crop has minimal residue and can </w:t>
      </w:r>
      <w:r w:rsidR="007E352B">
        <w:rPr>
          <w:rFonts w:ascii="Times New Roman" w:hAnsi="Times New Roman" w:cs="Times New Roman"/>
          <w:bCs/>
          <w:iCs/>
        </w:rPr>
        <w:t>be successful as a dual-</w:t>
      </w:r>
      <w:r w:rsidRPr="00D27017">
        <w:rPr>
          <w:rFonts w:ascii="Times New Roman" w:hAnsi="Times New Roman" w:cs="Times New Roman"/>
          <w:bCs/>
          <w:iCs/>
        </w:rPr>
        <w:t xml:space="preserve">purpose crop, the following criteria must be met: 1) it should be easy to establish; 2) it should have a rapid growth rate so as to provide ground coverage quickly; 3) it </w:t>
      </w:r>
      <w:r w:rsidRPr="00D27017">
        <w:rPr>
          <w:rFonts w:ascii="Times New Roman" w:hAnsi="Times New Roman" w:cs="Times New Roman"/>
          <w:bCs/>
          <w:iCs/>
        </w:rPr>
        <w:lastRenderedPageBreak/>
        <w:t xml:space="preserve">should produce a sufficient quantity of dry matter for maintenance of residues; 4) it should be disease resistant and not act as a host for diseases of the cash crop; 5) it should be easy to kill; </w:t>
      </w:r>
      <w:r w:rsidR="007E352B">
        <w:rPr>
          <w:rFonts w:ascii="Times New Roman" w:hAnsi="Times New Roman" w:cs="Times New Roman"/>
          <w:bCs/>
          <w:iCs/>
        </w:rPr>
        <w:t xml:space="preserve">and </w:t>
      </w:r>
      <w:r w:rsidRPr="00D27017">
        <w:rPr>
          <w:rFonts w:ascii="Times New Roman" w:hAnsi="Times New Roman" w:cs="Times New Roman"/>
          <w:bCs/>
          <w:iCs/>
        </w:rPr>
        <w:t>6) it mus</w:t>
      </w:r>
      <w:r w:rsidR="000C1B0F">
        <w:rPr>
          <w:rFonts w:ascii="Times New Roman" w:hAnsi="Times New Roman" w:cs="Times New Roman"/>
          <w:bCs/>
          <w:iCs/>
        </w:rPr>
        <w:t>t be economically viable (Reeves</w:t>
      </w:r>
      <w:r w:rsidRPr="00D27017">
        <w:rPr>
          <w:rFonts w:ascii="Times New Roman" w:hAnsi="Times New Roman" w:cs="Times New Roman"/>
          <w:bCs/>
          <w:iCs/>
        </w:rPr>
        <w:t xml:space="preserve"> 2018).</w:t>
      </w:r>
      <w:r w:rsidR="007E352B">
        <w:rPr>
          <w:rFonts w:ascii="Times New Roman" w:hAnsi="Times New Roman" w:cs="Times New Roman"/>
          <w:bCs/>
          <w:iCs/>
        </w:rPr>
        <w:t xml:space="preserve"> Harvesting cover crops as dual-</w:t>
      </w:r>
      <w:r w:rsidRPr="00D27017">
        <w:rPr>
          <w:rFonts w:ascii="Times New Roman" w:hAnsi="Times New Roman" w:cs="Times New Roman"/>
          <w:bCs/>
          <w:iCs/>
        </w:rPr>
        <w:t>purpose crop</w:t>
      </w:r>
      <w:r w:rsidR="007E352B">
        <w:rPr>
          <w:rFonts w:ascii="Times New Roman" w:hAnsi="Times New Roman" w:cs="Times New Roman"/>
          <w:bCs/>
          <w:iCs/>
        </w:rPr>
        <w:t>s has other added benefits. Dual-</w:t>
      </w:r>
      <w:r w:rsidRPr="00D27017">
        <w:rPr>
          <w:rFonts w:ascii="Times New Roman" w:hAnsi="Times New Roman" w:cs="Times New Roman"/>
          <w:bCs/>
          <w:iCs/>
        </w:rPr>
        <w:t xml:space="preserve">purpose crops can also act as trap crops. When the cover crops are harvested, the </w:t>
      </w:r>
      <w:r w:rsidR="003004A1">
        <w:rPr>
          <w:rFonts w:ascii="Times New Roman" w:hAnsi="Times New Roman" w:cs="Times New Roman"/>
          <w:bCs/>
          <w:iCs/>
        </w:rPr>
        <w:t>canopy</w:t>
      </w:r>
      <w:r w:rsidR="00C752DE">
        <w:rPr>
          <w:rFonts w:ascii="Times New Roman" w:hAnsi="Times New Roman" w:cs="Times New Roman"/>
          <w:bCs/>
          <w:iCs/>
        </w:rPr>
        <w:t>-</w:t>
      </w:r>
      <w:r w:rsidR="006C55BC">
        <w:rPr>
          <w:rFonts w:ascii="Times New Roman" w:hAnsi="Times New Roman" w:cs="Times New Roman"/>
          <w:bCs/>
          <w:iCs/>
        </w:rPr>
        <w:t xml:space="preserve"> and stem-</w:t>
      </w:r>
      <w:r w:rsidR="00C752DE">
        <w:rPr>
          <w:rFonts w:ascii="Times New Roman" w:hAnsi="Times New Roman" w:cs="Times New Roman"/>
          <w:bCs/>
          <w:iCs/>
        </w:rPr>
        <w:t xml:space="preserve">dwelling </w:t>
      </w:r>
      <w:r w:rsidRPr="00D27017">
        <w:rPr>
          <w:rFonts w:ascii="Times New Roman" w:hAnsi="Times New Roman" w:cs="Times New Roman"/>
          <w:bCs/>
          <w:iCs/>
        </w:rPr>
        <w:t xml:space="preserve">insects residing in them will be removed along with the cover crops. By removing a cover crop for forage, growers also eliminate dead mulch from the field, which could potentially help to reduce slug and other pest incidences within the cash crop. </w:t>
      </w:r>
    </w:p>
    <w:p w14:paraId="7EAB9C16" w14:textId="79D99C21" w:rsidR="00D27017" w:rsidRPr="00D27017" w:rsidRDefault="00D27017" w:rsidP="00D27017">
      <w:pPr>
        <w:spacing w:line="480" w:lineRule="auto"/>
        <w:ind w:firstLine="720"/>
        <w:rPr>
          <w:rFonts w:ascii="Times New Roman" w:hAnsi="Times New Roman" w:cs="Times New Roman"/>
          <w:bCs/>
          <w:iCs/>
        </w:rPr>
      </w:pPr>
      <w:r w:rsidRPr="00D27017">
        <w:rPr>
          <w:rFonts w:ascii="Times New Roman" w:hAnsi="Times New Roman" w:cs="Times New Roman"/>
          <w:bCs/>
          <w:iCs/>
        </w:rPr>
        <w:t xml:space="preserve">A </w:t>
      </w:r>
      <w:r w:rsidR="009D57C7">
        <w:rPr>
          <w:rFonts w:ascii="Times New Roman" w:hAnsi="Times New Roman" w:cs="Times New Roman"/>
          <w:bCs/>
          <w:iCs/>
        </w:rPr>
        <w:t>dual-cropping</w:t>
      </w:r>
      <w:r w:rsidRPr="00D27017">
        <w:rPr>
          <w:rFonts w:ascii="Times New Roman" w:hAnsi="Times New Roman" w:cs="Times New Roman"/>
          <w:bCs/>
          <w:iCs/>
        </w:rPr>
        <w:t xml:space="preserve"> system also has some disadvantages to traditional cover cropp</w:t>
      </w:r>
      <w:r w:rsidR="007E352B">
        <w:rPr>
          <w:rFonts w:ascii="Times New Roman" w:hAnsi="Times New Roman" w:cs="Times New Roman"/>
          <w:bCs/>
          <w:iCs/>
        </w:rPr>
        <w:t xml:space="preserve">ing. The removal of dead mulch </w:t>
      </w:r>
      <w:r w:rsidRPr="00D27017">
        <w:rPr>
          <w:rFonts w:ascii="Times New Roman" w:hAnsi="Times New Roman" w:cs="Times New Roman"/>
          <w:bCs/>
          <w:iCs/>
        </w:rPr>
        <w:t xml:space="preserve">also removes </w:t>
      </w:r>
      <w:r w:rsidR="00CC5785">
        <w:rPr>
          <w:rFonts w:ascii="Times New Roman" w:hAnsi="Times New Roman" w:cs="Times New Roman"/>
          <w:bCs/>
          <w:iCs/>
        </w:rPr>
        <w:t xml:space="preserve">much of </w:t>
      </w:r>
      <w:r w:rsidRPr="00D27017">
        <w:rPr>
          <w:rFonts w:ascii="Times New Roman" w:hAnsi="Times New Roman" w:cs="Times New Roman"/>
          <w:bCs/>
          <w:iCs/>
        </w:rPr>
        <w:t>the added source of nutrients for the cash crop that would have been provided by the cover crop if it had remained in the field. By harvesting the cover crop rather than leaving it in the field, ther</w:t>
      </w:r>
      <w:r w:rsidR="00B012C4">
        <w:rPr>
          <w:rFonts w:ascii="Times New Roman" w:hAnsi="Times New Roman" w:cs="Times New Roman"/>
          <w:bCs/>
          <w:iCs/>
        </w:rPr>
        <w:t>e are added costs in the</w:t>
      </w:r>
      <w:r w:rsidRPr="00D27017">
        <w:rPr>
          <w:rFonts w:ascii="Times New Roman" w:hAnsi="Times New Roman" w:cs="Times New Roman"/>
          <w:bCs/>
          <w:iCs/>
        </w:rPr>
        <w:t xml:space="preserve"> time and effort t</w:t>
      </w:r>
      <w:r w:rsidR="000C1B0F">
        <w:rPr>
          <w:rFonts w:ascii="Times New Roman" w:hAnsi="Times New Roman" w:cs="Times New Roman"/>
          <w:bCs/>
          <w:iCs/>
        </w:rPr>
        <w:t>hat it takes to harvest (</w:t>
      </w:r>
      <w:r w:rsidR="00852F64" w:rsidRPr="00F36C99">
        <w:rPr>
          <w:rFonts w:ascii="Times New Roman" w:hAnsi="Times New Roman" w:cs="Times New Roman"/>
          <w:bCs/>
          <w:iCs/>
        </w:rPr>
        <w:t>Coombs et al. 2017, Hartwig and Ammon 2002</w:t>
      </w:r>
      <w:r w:rsidR="00852F64">
        <w:rPr>
          <w:rFonts w:ascii="Times New Roman" w:hAnsi="Times New Roman" w:cs="Times New Roman"/>
          <w:bCs/>
          <w:iCs/>
        </w:rPr>
        <w:t xml:space="preserve">, </w:t>
      </w:r>
      <w:r w:rsidR="000C1B0F">
        <w:rPr>
          <w:rFonts w:ascii="Times New Roman" w:hAnsi="Times New Roman" w:cs="Times New Roman"/>
          <w:bCs/>
          <w:iCs/>
        </w:rPr>
        <w:t>Reeves</w:t>
      </w:r>
      <w:r w:rsidRPr="00D27017">
        <w:rPr>
          <w:rFonts w:ascii="Times New Roman" w:hAnsi="Times New Roman" w:cs="Times New Roman"/>
          <w:bCs/>
          <w:iCs/>
        </w:rPr>
        <w:t xml:space="preserve"> 2018). Depending on the cov</w:t>
      </w:r>
      <w:r w:rsidR="00F36C99">
        <w:rPr>
          <w:rFonts w:ascii="Times New Roman" w:hAnsi="Times New Roman" w:cs="Times New Roman"/>
          <w:bCs/>
          <w:iCs/>
        </w:rPr>
        <w:t>er crop species, the profit</w:t>
      </w:r>
      <w:r w:rsidRPr="00D27017">
        <w:rPr>
          <w:rFonts w:ascii="Times New Roman" w:hAnsi="Times New Roman" w:cs="Times New Roman"/>
          <w:bCs/>
          <w:iCs/>
        </w:rPr>
        <w:t xml:space="preserve"> from the harvest of the cover crop may not be worth the effort of harvesting.</w:t>
      </w:r>
    </w:p>
    <w:p w14:paraId="2A69FAAC" w14:textId="4F1FD711" w:rsidR="00535C02" w:rsidRPr="00D27017" w:rsidRDefault="00D27017" w:rsidP="00535C02">
      <w:pPr>
        <w:spacing w:line="480" w:lineRule="auto"/>
        <w:ind w:firstLine="720"/>
        <w:rPr>
          <w:rFonts w:ascii="Times New Roman" w:hAnsi="Times New Roman" w:cs="Times New Roman"/>
          <w:bCs/>
          <w:iCs/>
        </w:rPr>
      </w:pPr>
      <w:r w:rsidRPr="00D27017">
        <w:rPr>
          <w:rFonts w:ascii="Times New Roman" w:hAnsi="Times New Roman" w:cs="Times New Roman"/>
          <w:bCs/>
          <w:iCs/>
        </w:rPr>
        <w:t>The development of management practices and alternative crop rotations to improve the compatibility between cover crops and crop rotation in production systems is som</w:t>
      </w:r>
      <w:r w:rsidR="00CC5785">
        <w:rPr>
          <w:rFonts w:ascii="Times New Roman" w:hAnsi="Times New Roman" w:cs="Times New Roman"/>
          <w:bCs/>
          <w:iCs/>
        </w:rPr>
        <w:t>ething that has not been</w:t>
      </w:r>
      <w:r w:rsidRPr="00D27017">
        <w:rPr>
          <w:rFonts w:ascii="Times New Roman" w:hAnsi="Times New Roman" w:cs="Times New Roman"/>
          <w:bCs/>
          <w:iCs/>
        </w:rPr>
        <w:t xml:space="preserve"> studied </w:t>
      </w:r>
      <w:r w:rsidR="00CC5785">
        <w:rPr>
          <w:rFonts w:ascii="Times New Roman" w:hAnsi="Times New Roman" w:cs="Times New Roman"/>
          <w:bCs/>
          <w:iCs/>
        </w:rPr>
        <w:t xml:space="preserve">in depth </w:t>
      </w:r>
      <w:r w:rsidRPr="00D27017">
        <w:rPr>
          <w:rFonts w:ascii="Times New Roman" w:hAnsi="Times New Roman" w:cs="Times New Roman"/>
          <w:bCs/>
          <w:iCs/>
        </w:rPr>
        <w:t>(R</w:t>
      </w:r>
      <w:r w:rsidR="000C1B0F">
        <w:rPr>
          <w:rFonts w:ascii="Times New Roman" w:hAnsi="Times New Roman" w:cs="Times New Roman"/>
          <w:bCs/>
          <w:iCs/>
        </w:rPr>
        <w:t>eeves</w:t>
      </w:r>
      <w:r w:rsidR="0092407A">
        <w:rPr>
          <w:rFonts w:ascii="Times New Roman" w:hAnsi="Times New Roman" w:cs="Times New Roman"/>
          <w:bCs/>
          <w:iCs/>
        </w:rPr>
        <w:t xml:space="preserve"> 2018). D</w:t>
      </w:r>
      <w:r w:rsidRPr="00D27017">
        <w:rPr>
          <w:rFonts w:ascii="Times New Roman" w:hAnsi="Times New Roman" w:cs="Times New Roman"/>
          <w:bCs/>
          <w:iCs/>
        </w:rPr>
        <w:t>ual-use cover cropping systems</w:t>
      </w:r>
      <w:r w:rsidR="00CC5785">
        <w:rPr>
          <w:rFonts w:ascii="Times New Roman" w:hAnsi="Times New Roman" w:cs="Times New Roman"/>
          <w:bCs/>
          <w:iCs/>
        </w:rPr>
        <w:t>, in conjunction</w:t>
      </w:r>
      <w:r w:rsidRPr="00D27017">
        <w:rPr>
          <w:rFonts w:ascii="Times New Roman" w:hAnsi="Times New Roman" w:cs="Times New Roman"/>
          <w:bCs/>
          <w:iCs/>
        </w:rPr>
        <w:t xml:space="preserve"> with proper crop rotations</w:t>
      </w:r>
      <w:r w:rsidR="0092407A">
        <w:rPr>
          <w:rFonts w:ascii="Times New Roman" w:hAnsi="Times New Roman" w:cs="Times New Roman"/>
          <w:bCs/>
          <w:iCs/>
        </w:rPr>
        <w:t xml:space="preserve">, may develop into a </w:t>
      </w:r>
      <w:r w:rsidR="007E352B">
        <w:rPr>
          <w:rFonts w:ascii="Times New Roman" w:hAnsi="Times New Roman" w:cs="Times New Roman"/>
          <w:bCs/>
          <w:iCs/>
        </w:rPr>
        <w:t>reliable long-</w:t>
      </w:r>
      <w:r w:rsidR="0092407A">
        <w:rPr>
          <w:rFonts w:ascii="Times New Roman" w:hAnsi="Times New Roman" w:cs="Times New Roman"/>
          <w:bCs/>
          <w:iCs/>
        </w:rPr>
        <w:t>term method of pest control to enhance profitability</w:t>
      </w:r>
      <w:r w:rsidR="007E352B">
        <w:rPr>
          <w:rFonts w:ascii="Times New Roman" w:hAnsi="Times New Roman" w:cs="Times New Roman"/>
          <w:bCs/>
          <w:iCs/>
        </w:rPr>
        <w:t xml:space="preserve">. Currently, </w:t>
      </w:r>
      <w:r w:rsidR="005D2071">
        <w:rPr>
          <w:rFonts w:ascii="Times New Roman" w:hAnsi="Times New Roman" w:cs="Times New Roman"/>
          <w:bCs/>
          <w:iCs/>
        </w:rPr>
        <w:t xml:space="preserve">dual </w:t>
      </w:r>
      <w:r w:rsidR="009D57C7">
        <w:rPr>
          <w:rFonts w:ascii="Times New Roman" w:hAnsi="Times New Roman" w:cs="Times New Roman"/>
          <w:bCs/>
          <w:iCs/>
        </w:rPr>
        <w:t>cropping</w:t>
      </w:r>
      <w:r w:rsidRPr="00D27017">
        <w:rPr>
          <w:rFonts w:ascii="Times New Roman" w:hAnsi="Times New Roman" w:cs="Times New Roman"/>
          <w:bCs/>
          <w:iCs/>
        </w:rPr>
        <w:t xml:space="preserve"> has primarily been studied using cover crops for grazing rathe</w:t>
      </w:r>
      <w:r w:rsidR="000C1B0F">
        <w:rPr>
          <w:rFonts w:ascii="Times New Roman" w:hAnsi="Times New Roman" w:cs="Times New Roman"/>
          <w:bCs/>
          <w:iCs/>
        </w:rPr>
        <w:t>r than for harvest (Bell et al.</w:t>
      </w:r>
      <w:r w:rsidRPr="00D27017">
        <w:rPr>
          <w:rFonts w:ascii="Times New Roman" w:hAnsi="Times New Roman" w:cs="Times New Roman"/>
          <w:bCs/>
          <w:iCs/>
        </w:rPr>
        <w:t xml:space="preserve"> 2015). </w:t>
      </w:r>
      <w:r w:rsidR="005D2071">
        <w:rPr>
          <w:rFonts w:ascii="Times New Roman" w:hAnsi="Times New Roman" w:cs="Times New Roman"/>
          <w:bCs/>
          <w:iCs/>
        </w:rPr>
        <w:t xml:space="preserve">Dual </w:t>
      </w:r>
      <w:r w:rsidR="009D57C7">
        <w:rPr>
          <w:rFonts w:ascii="Times New Roman" w:hAnsi="Times New Roman" w:cs="Times New Roman"/>
          <w:bCs/>
          <w:iCs/>
        </w:rPr>
        <w:t>cropping</w:t>
      </w:r>
      <w:r w:rsidRPr="00D27017">
        <w:rPr>
          <w:rFonts w:ascii="Times New Roman" w:hAnsi="Times New Roman" w:cs="Times New Roman"/>
          <w:bCs/>
          <w:iCs/>
        </w:rPr>
        <w:t xml:space="preserve"> is still a relatively new method, so little research has been conducted with harvested </w:t>
      </w:r>
      <w:r w:rsidR="00B012C4">
        <w:rPr>
          <w:rFonts w:ascii="Times New Roman" w:hAnsi="Times New Roman" w:cs="Times New Roman"/>
          <w:bCs/>
          <w:iCs/>
        </w:rPr>
        <w:t>dual-</w:t>
      </w:r>
      <w:r w:rsidR="009D57C7">
        <w:rPr>
          <w:rFonts w:ascii="Times New Roman" w:hAnsi="Times New Roman" w:cs="Times New Roman"/>
          <w:bCs/>
          <w:iCs/>
        </w:rPr>
        <w:t>cropping</w:t>
      </w:r>
      <w:r w:rsidRPr="00D27017">
        <w:rPr>
          <w:rFonts w:ascii="Times New Roman" w:hAnsi="Times New Roman" w:cs="Times New Roman"/>
          <w:bCs/>
          <w:iCs/>
        </w:rPr>
        <w:t xml:space="preserve"> systems, particularly in Tennessee. Likewise, traditional cover cropping has been used commonly with soybean, but little is known </w:t>
      </w:r>
      <w:r w:rsidR="007E352B">
        <w:rPr>
          <w:rFonts w:ascii="Times New Roman" w:hAnsi="Times New Roman" w:cs="Times New Roman"/>
          <w:bCs/>
          <w:iCs/>
        </w:rPr>
        <w:lastRenderedPageBreak/>
        <w:t>about soybean as part of a dual-</w:t>
      </w:r>
      <w:r w:rsidRPr="00D27017">
        <w:rPr>
          <w:rFonts w:ascii="Times New Roman" w:hAnsi="Times New Roman" w:cs="Times New Roman"/>
          <w:bCs/>
          <w:iCs/>
        </w:rPr>
        <w:t xml:space="preserve">purpose cropping system. Even less research has been conducted to compare the success of traditional cover cropping to </w:t>
      </w:r>
      <w:r w:rsidR="005D2071">
        <w:rPr>
          <w:rFonts w:ascii="Times New Roman" w:hAnsi="Times New Roman" w:cs="Times New Roman"/>
          <w:bCs/>
          <w:iCs/>
        </w:rPr>
        <w:t xml:space="preserve">dual </w:t>
      </w:r>
      <w:r w:rsidR="009D57C7">
        <w:rPr>
          <w:rFonts w:ascii="Times New Roman" w:hAnsi="Times New Roman" w:cs="Times New Roman"/>
          <w:bCs/>
          <w:iCs/>
        </w:rPr>
        <w:t>cropping</w:t>
      </w:r>
      <w:r w:rsidRPr="00D27017">
        <w:rPr>
          <w:rFonts w:ascii="Times New Roman" w:hAnsi="Times New Roman" w:cs="Times New Roman"/>
          <w:bCs/>
          <w:iCs/>
        </w:rPr>
        <w:t xml:space="preserve">. </w:t>
      </w:r>
    </w:p>
    <w:p w14:paraId="66739066" w14:textId="77777777" w:rsidR="00D27017" w:rsidRPr="00D27017" w:rsidRDefault="00D27017" w:rsidP="00D27017">
      <w:pPr>
        <w:spacing w:line="480" w:lineRule="auto"/>
        <w:rPr>
          <w:rFonts w:ascii="Times New Roman" w:hAnsi="Times New Roman" w:cs="Times New Roman"/>
          <w:b/>
          <w:bCs/>
          <w:iCs/>
        </w:rPr>
      </w:pPr>
      <w:r w:rsidRPr="00D27017">
        <w:rPr>
          <w:rFonts w:ascii="Times New Roman" w:hAnsi="Times New Roman" w:cs="Times New Roman"/>
          <w:b/>
          <w:bCs/>
          <w:iCs/>
        </w:rPr>
        <w:t>Research Objectives</w:t>
      </w:r>
    </w:p>
    <w:p w14:paraId="7A7785B3" w14:textId="21479DB8" w:rsidR="00D27017" w:rsidRPr="00D27017" w:rsidRDefault="00D27017" w:rsidP="00D27017">
      <w:pPr>
        <w:spacing w:line="480" w:lineRule="auto"/>
        <w:rPr>
          <w:rFonts w:ascii="Times New Roman" w:hAnsi="Times New Roman" w:cs="Times New Roman"/>
          <w:bCs/>
          <w:iCs/>
        </w:rPr>
      </w:pPr>
      <w:r w:rsidRPr="00D27017">
        <w:rPr>
          <w:rFonts w:ascii="Times New Roman" w:hAnsi="Times New Roman" w:cs="Times New Roman"/>
          <w:b/>
          <w:bCs/>
          <w:iCs/>
        </w:rPr>
        <w:tab/>
      </w:r>
      <w:r w:rsidRPr="00D27017">
        <w:rPr>
          <w:rFonts w:ascii="Times New Roman" w:hAnsi="Times New Roman" w:cs="Times New Roman"/>
          <w:bCs/>
          <w:iCs/>
        </w:rPr>
        <w:t xml:space="preserve">The primary focus of this study is to determine if </w:t>
      </w:r>
      <w:r w:rsidR="005D2071">
        <w:rPr>
          <w:rFonts w:ascii="Times New Roman" w:hAnsi="Times New Roman" w:cs="Times New Roman"/>
          <w:bCs/>
          <w:iCs/>
        </w:rPr>
        <w:t xml:space="preserve">dual </w:t>
      </w:r>
      <w:r w:rsidR="009D57C7">
        <w:rPr>
          <w:rFonts w:ascii="Times New Roman" w:hAnsi="Times New Roman" w:cs="Times New Roman"/>
          <w:bCs/>
          <w:iCs/>
        </w:rPr>
        <w:t>cropping</w:t>
      </w:r>
      <w:r w:rsidR="007E352B">
        <w:rPr>
          <w:rFonts w:ascii="Times New Roman" w:hAnsi="Times New Roman" w:cs="Times New Roman"/>
          <w:bCs/>
          <w:iCs/>
        </w:rPr>
        <w:t xml:space="preserve"> can be an</w:t>
      </w:r>
      <w:r w:rsidRPr="00D27017">
        <w:rPr>
          <w:rFonts w:ascii="Times New Roman" w:hAnsi="Times New Roman" w:cs="Times New Roman"/>
          <w:bCs/>
          <w:iCs/>
        </w:rPr>
        <w:t xml:space="preserve"> alternative method to the practice of traditional cover cropping for soybean systems in Tennessee. This research will also seek to identify important arthropod and slug populations specific to several individual cover crop species and to improve the understanding of how these species perform individually to identify the best potential mixtures of these cover crops. These concerns will be addressed by completing the following objectives:</w:t>
      </w:r>
    </w:p>
    <w:p w14:paraId="56510C67" w14:textId="611D07D0" w:rsidR="00D27017" w:rsidRPr="00D27017" w:rsidRDefault="00D27017" w:rsidP="00D27017">
      <w:pPr>
        <w:spacing w:line="480" w:lineRule="auto"/>
        <w:ind w:firstLine="720"/>
        <w:rPr>
          <w:rFonts w:ascii="Times New Roman" w:hAnsi="Times New Roman" w:cs="Times New Roman"/>
          <w:bCs/>
          <w:iCs/>
        </w:rPr>
      </w:pPr>
      <w:r w:rsidRPr="00D27017">
        <w:rPr>
          <w:rFonts w:ascii="Times New Roman" w:hAnsi="Times New Roman" w:cs="Times New Roman"/>
          <w:bCs/>
          <w:iCs/>
        </w:rPr>
        <w:t>1) Evaluate the impact of dual-use</w:t>
      </w:r>
      <w:r w:rsidR="007E352B">
        <w:rPr>
          <w:rFonts w:ascii="Times New Roman" w:hAnsi="Times New Roman" w:cs="Times New Roman"/>
          <w:bCs/>
          <w:iCs/>
        </w:rPr>
        <w:t xml:space="preserve"> cover</w:t>
      </w:r>
      <w:r w:rsidRPr="00D27017">
        <w:rPr>
          <w:rFonts w:ascii="Times New Roman" w:hAnsi="Times New Roman" w:cs="Times New Roman"/>
          <w:bCs/>
          <w:iCs/>
        </w:rPr>
        <w:t xml:space="preserve"> cropping on</w:t>
      </w:r>
      <w:r w:rsidR="009D57C7">
        <w:rPr>
          <w:rFonts w:ascii="Times New Roman" w:hAnsi="Times New Roman" w:cs="Times New Roman"/>
          <w:bCs/>
          <w:iCs/>
        </w:rPr>
        <w:t xml:space="preserve"> pest and beneficial arthropods,</w:t>
      </w:r>
    </w:p>
    <w:p w14:paraId="7E55A64D" w14:textId="6D59E838" w:rsidR="00D27017" w:rsidRPr="00D27017" w:rsidRDefault="00D27017" w:rsidP="00D27017">
      <w:pPr>
        <w:spacing w:line="480" w:lineRule="auto"/>
        <w:ind w:firstLine="720"/>
        <w:rPr>
          <w:rFonts w:ascii="Times New Roman" w:hAnsi="Times New Roman" w:cs="Times New Roman"/>
          <w:bCs/>
          <w:iCs/>
        </w:rPr>
      </w:pPr>
      <w:r w:rsidRPr="00D27017">
        <w:rPr>
          <w:rFonts w:ascii="Times New Roman" w:hAnsi="Times New Roman" w:cs="Times New Roman"/>
          <w:bCs/>
          <w:iCs/>
        </w:rPr>
        <w:t>2) Assess the influence of dual</w:t>
      </w:r>
      <w:r w:rsidR="007E352B">
        <w:rPr>
          <w:rFonts w:ascii="Times New Roman" w:hAnsi="Times New Roman" w:cs="Times New Roman"/>
          <w:bCs/>
          <w:iCs/>
        </w:rPr>
        <w:t>-use</w:t>
      </w:r>
      <w:r w:rsidRPr="00D27017">
        <w:rPr>
          <w:rFonts w:ascii="Times New Roman" w:hAnsi="Times New Roman" w:cs="Times New Roman"/>
          <w:bCs/>
          <w:iCs/>
        </w:rPr>
        <w:t xml:space="preserve"> </w:t>
      </w:r>
      <w:r w:rsidR="007E352B">
        <w:rPr>
          <w:rFonts w:ascii="Times New Roman" w:hAnsi="Times New Roman" w:cs="Times New Roman"/>
          <w:bCs/>
          <w:iCs/>
        </w:rPr>
        <w:t xml:space="preserve">cover </w:t>
      </w:r>
      <w:r w:rsidRPr="00D27017">
        <w:rPr>
          <w:rFonts w:ascii="Times New Roman" w:hAnsi="Times New Roman" w:cs="Times New Roman"/>
          <w:bCs/>
          <w:iCs/>
        </w:rPr>
        <w:t>cropping</w:t>
      </w:r>
      <w:r w:rsidR="009D57C7">
        <w:rPr>
          <w:rFonts w:ascii="Times New Roman" w:hAnsi="Times New Roman" w:cs="Times New Roman"/>
          <w:bCs/>
          <w:iCs/>
        </w:rPr>
        <w:t xml:space="preserve"> on density and impact of slugs, and</w:t>
      </w:r>
    </w:p>
    <w:p w14:paraId="36D9E4D7" w14:textId="12057D9C" w:rsidR="00D27017" w:rsidRPr="00D27017" w:rsidRDefault="00D27017" w:rsidP="00D27017">
      <w:pPr>
        <w:spacing w:line="480" w:lineRule="auto"/>
        <w:ind w:firstLine="720"/>
        <w:rPr>
          <w:rFonts w:ascii="Times New Roman" w:hAnsi="Times New Roman" w:cs="Times New Roman"/>
          <w:bCs/>
          <w:iCs/>
        </w:rPr>
      </w:pPr>
      <w:r w:rsidRPr="00D27017">
        <w:rPr>
          <w:rFonts w:ascii="Times New Roman" w:hAnsi="Times New Roman" w:cs="Times New Roman"/>
          <w:bCs/>
          <w:iCs/>
        </w:rPr>
        <w:t>3) Determine the influence of dual</w:t>
      </w:r>
      <w:r w:rsidR="007E352B">
        <w:rPr>
          <w:rFonts w:ascii="Times New Roman" w:hAnsi="Times New Roman" w:cs="Times New Roman"/>
          <w:bCs/>
          <w:iCs/>
        </w:rPr>
        <w:t>-use cover</w:t>
      </w:r>
      <w:r w:rsidRPr="00D27017">
        <w:rPr>
          <w:rFonts w:ascii="Times New Roman" w:hAnsi="Times New Roman" w:cs="Times New Roman"/>
          <w:bCs/>
          <w:iCs/>
        </w:rPr>
        <w:t xml:space="preserve"> cropping and pests on soybean yield.</w:t>
      </w:r>
    </w:p>
    <w:p w14:paraId="17D07E3D" w14:textId="602CD229" w:rsidR="008E0A27" w:rsidRPr="00E421FD" w:rsidRDefault="008E0A27" w:rsidP="00E421FD">
      <w:pPr>
        <w:spacing w:line="480" w:lineRule="auto"/>
        <w:rPr>
          <w:rFonts w:ascii="Times New Roman" w:hAnsi="Times New Roman" w:cs="Times New Roman"/>
        </w:rPr>
      </w:pPr>
      <w:r>
        <w:br w:type="page"/>
      </w:r>
    </w:p>
    <w:p w14:paraId="33450BFE" w14:textId="77777777" w:rsidR="008E0A27" w:rsidRPr="008E0A27" w:rsidRDefault="008E0A27" w:rsidP="008E0A27">
      <w:pPr>
        <w:spacing w:line="480" w:lineRule="auto"/>
        <w:jc w:val="center"/>
        <w:rPr>
          <w:rFonts w:ascii="Times New Roman" w:eastAsiaTheme="minorHAnsi" w:hAnsi="Times New Roman" w:cs="Times New Roman"/>
          <w:b/>
          <w:sz w:val="28"/>
        </w:rPr>
      </w:pPr>
      <w:r w:rsidRPr="008E0A27">
        <w:rPr>
          <w:rFonts w:ascii="Times New Roman" w:eastAsiaTheme="minorHAnsi" w:hAnsi="Times New Roman" w:cs="Times New Roman"/>
          <w:b/>
          <w:sz w:val="28"/>
        </w:rPr>
        <w:lastRenderedPageBreak/>
        <w:t>CHAPTER II</w:t>
      </w:r>
    </w:p>
    <w:p w14:paraId="2D2EAE32" w14:textId="77777777" w:rsidR="009D57C7" w:rsidRDefault="001D27C4" w:rsidP="001D27C4">
      <w:pPr>
        <w:spacing w:line="480" w:lineRule="auto"/>
        <w:jc w:val="center"/>
        <w:rPr>
          <w:rFonts w:ascii="Times New Roman" w:eastAsiaTheme="minorHAnsi" w:hAnsi="Times New Roman" w:cs="Times New Roman"/>
          <w:b/>
          <w:sz w:val="28"/>
        </w:rPr>
      </w:pPr>
      <w:bookmarkStart w:id="4" w:name="_Hlk508200481"/>
      <w:r w:rsidRPr="001D27C4">
        <w:rPr>
          <w:rFonts w:ascii="Times New Roman" w:eastAsiaTheme="minorHAnsi" w:hAnsi="Times New Roman" w:cs="Times New Roman"/>
          <w:b/>
          <w:sz w:val="28"/>
        </w:rPr>
        <w:t>E</w:t>
      </w:r>
      <w:r>
        <w:rPr>
          <w:rFonts w:ascii="Times New Roman" w:eastAsiaTheme="minorHAnsi" w:hAnsi="Times New Roman" w:cs="Times New Roman"/>
          <w:b/>
          <w:sz w:val="28"/>
        </w:rPr>
        <w:t xml:space="preserve">valuation of the Impact of Dual-use Cover Cropping </w:t>
      </w:r>
    </w:p>
    <w:p w14:paraId="203374FB" w14:textId="72DD85C2" w:rsidR="001D27C4" w:rsidRPr="001D27C4" w:rsidRDefault="001D27C4" w:rsidP="001D27C4">
      <w:pPr>
        <w:spacing w:line="48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o</w:t>
      </w:r>
      <w:r w:rsidR="004F64F0">
        <w:rPr>
          <w:rFonts w:ascii="Times New Roman" w:eastAsiaTheme="minorHAnsi" w:hAnsi="Times New Roman" w:cs="Times New Roman"/>
          <w:b/>
          <w:sz w:val="28"/>
        </w:rPr>
        <w:t>n Pest and Beneficial Arthropod Populations</w:t>
      </w:r>
    </w:p>
    <w:p w14:paraId="77E665A2" w14:textId="77777777" w:rsidR="008E0A27" w:rsidRPr="008E0A27" w:rsidRDefault="008E0A27" w:rsidP="008E0A27">
      <w:pPr>
        <w:spacing w:line="480" w:lineRule="auto"/>
        <w:jc w:val="center"/>
        <w:rPr>
          <w:rFonts w:ascii="Times New Roman" w:eastAsiaTheme="minorHAnsi" w:hAnsi="Times New Roman" w:cs="Times New Roman"/>
          <w:b/>
          <w:sz w:val="28"/>
        </w:rPr>
      </w:pPr>
    </w:p>
    <w:bookmarkEnd w:id="4"/>
    <w:p w14:paraId="5CD5F2A8" w14:textId="77777777" w:rsidR="008E0A27" w:rsidRPr="008E0A27" w:rsidRDefault="008E0A27" w:rsidP="008E0A27">
      <w:pPr>
        <w:spacing w:line="480" w:lineRule="auto"/>
        <w:jc w:val="center"/>
        <w:rPr>
          <w:rFonts w:ascii="Times New Roman" w:eastAsiaTheme="minorHAnsi" w:hAnsi="Times New Roman" w:cs="Times New Roman"/>
          <w:b/>
          <w:sz w:val="28"/>
        </w:rPr>
      </w:pPr>
      <w:r w:rsidRPr="008E0A27">
        <w:rPr>
          <w:rFonts w:ascii="Times New Roman" w:eastAsiaTheme="minorHAnsi" w:hAnsi="Times New Roman" w:cs="Times New Roman"/>
          <w:b/>
          <w:sz w:val="28"/>
        </w:rPr>
        <w:t>Introduction</w:t>
      </w:r>
    </w:p>
    <w:p w14:paraId="16CB0C26" w14:textId="3230112E" w:rsidR="008E0A27" w:rsidRDefault="00F0030B" w:rsidP="00F0030B">
      <w:pPr>
        <w:spacing w:line="480" w:lineRule="auto"/>
        <w:ind w:firstLine="720"/>
        <w:rPr>
          <w:rFonts w:ascii="Times New Roman" w:hAnsi="Times New Roman" w:cs="Times New Roman"/>
          <w:bCs/>
          <w:iCs/>
        </w:rPr>
      </w:pPr>
      <w:r w:rsidRPr="00D27017">
        <w:rPr>
          <w:rFonts w:ascii="Times New Roman" w:hAnsi="Times New Roman" w:cs="Times New Roman"/>
          <w:bCs/>
          <w:iCs/>
        </w:rPr>
        <w:t xml:space="preserve">Soybean was first introduced to the </w:t>
      </w:r>
      <w:r w:rsidR="004B6B7D">
        <w:rPr>
          <w:rFonts w:ascii="Times New Roman" w:hAnsi="Times New Roman" w:cs="Times New Roman"/>
          <w:bCs/>
          <w:iCs/>
        </w:rPr>
        <w:t>United States</w:t>
      </w:r>
      <w:r w:rsidRPr="00D27017">
        <w:rPr>
          <w:rFonts w:ascii="Times New Roman" w:hAnsi="Times New Roman" w:cs="Times New Roman"/>
          <w:bCs/>
          <w:iCs/>
        </w:rPr>
        <w:t xml:space="preserve"> in 1</w:t>
      </w:r>
      <w:r w:rsidR="000C1B0F">
        <w:rPr>
          <w:rFonts w:ascii="Times New Roman" w:hAnsi="Times New Roman" w:cs="Times New Roman"/>
          <w:bCs/>
          <w:iCs/>
        </w:rPr>
        <w:t>765 by a colonist in Georgia (North Carolina</w:t>
      </w:r>
      <w:r w:rsidRPr="00D27017">
        <w:rPr>
          <w:rFonts w:ascii="Times New Roman" w:hAnsi="Times New Roman" w:cs="Times New Roman"/>
          <w:bCs/>
          <w:iCs/>
        </w:rPr>
        <w:t xml:space="preserve"> Soybean Produ</w:t>
      </w:r>
      <w:r w:rsidR="000C1B0F">
        <w:rPr>
          <w:rFonts w:ascii="Times New Roman" w:hAnsi="Times New Roman" w:cs="Times New Roman"/>
          <w:bCs/>
          <w:iCs/>
        </w:rPr>
        <w:t>cers Association</w:t>
      </w:r>
      <w:r>
        <w:rPr>
          <w:rFonts w:ascii="Times New Roman" w:hAnsi="Times New Roman" w:cs="Times New Roman"/>
          <w:bCs/>
          <w:iCs/>
        </w:rPr>
        <w:t xml:space="preserve"> 2014</w:t>
      </w:r>
      <w:r w:rsidR="00884893">
        <w:rPr>
          <w:rFonts w:ascii="Times New Roman" w:hAnsi="Times New Roman" w:cs="Times New Roman"/>
          <w:bCs/>
          <w:iCs/>
        </w:rPr>
        <w:t>a</w:t>
      </w:r>
      <w:r>
        <w:rPr>
          <w:rFonts w:ascii="Times New Roman" w:hAnsi="Times New Roman" w:cs="Times New Roman"/>
          <w:bCs/>
          <w:iCs/>
        </w:rPr>
        <w:t>). After corn, s</w:t>
      </w:r>
      <w:r w:rsidRPr="00D27017">
        <w:rPr>
          <w:rFonts w:ascii="Times New Roman" w:hAnsi="Times New Roman" w:cs="Times New Roman"/>
          <w:bCs/>
          <w:iCs/>
        </w:rPr>
        <w:t>oybean is now the second-most-planted field c</w:t>
      </w:r>
      <w:r>
        <w:rPr>
          <w:rFonts w:ascii="Times New Roman" w:hAnsi="Times New Roman" w:cs="Times New Roman"/>
          <w:bCs/>
          <w:iCs/>
        </w:rPr>
        <w:t xml:space="preserve">rop in the </w:t>
      </w:r>
      <w:r w:rsidR="004B6B7D">
        <w:rPr>
          <w:rFonts w:ascii="Times New Roman" w:hAnsi="Times New Roman" w:cs="Times New Roman"/>
          <w:bCs/>
          <w:iCs/>
        </w:rPr>
        <w:t>United States</w:t>
      </w:r>
      <w:r w:rsidR="000C1B0F">
        <w:rPr>
          <w:rFonts w:ascii="Times New Roman" w:hAnsi="Times New Roman" w:cs="Times New Roman"/>
          <w:bCs/>
          <w:iCs/>
        </w:rPr>
        <w:t xml:space="preserve"> (USDA ERS</w:t>
      </w:r>
      <w:r w:rsidR="00661A34">
        <w:rPr>
          <w:rFonts w:ascii="Times New Roman" w:hAnsi="Times New Roman" w:cs="Times New Roman"/>
          <w:bCs/>
          <w:iCs/>
        </w:rPr>
        <w:t xml:space="preserve"> 2017), and l</w:t>
      </w:r>
      <w:r w:rsidR="009D57C7">
        <w:rPr>
          <w:rFonts w:ascii="Times New Roman" w:hAnsi="Times New Roman" w:cs="Times New Roman"/>
          <w:bCs/>
          <w:iCs/>
        </w:rPr>
        <w:t>arge</w:t>
      </w:r>
      <w:r w:rsidRPr="00D27017">
        <w:rPr>
          <w:rFonts w:ascii="Times New Roman" w:hAnsi="Times New Roman" w:cs="Times New Roman"/>
          <w:bCs/>
          <w:iCs/>
        </w:rPr>
        <w:t xml:space="preserve"> amounts are grown in several southeast</w:t>
      </w:r>
      <w:r>
        <w:rPr>
          <w:rFonts w:ascii="Times New Roman" w:hAnsi="Times New Roman" w:cs="Times New Roman"/>
          <w:bCs/>
          <w:iCs/>
        </w:rPr>
        <w:t>ern states, including Tennessee. Soybean is</w:t>
      </w:r>
      <w:r w:rsidRPr="00D27017">
        <w:rPr>
          <w:rFonts w:ascii="Times New Roman" w:hAnsi="Times New Roman" w:cs="Times New Roman"/>
          <w:bCs/>
          <w:iCs/>
        </w:rPr>
        <w:t xml:space="preserve"> the number one agricultural crop in terms of both number of hectares planted and in economic value </w:t>
      </w:r>
      <w:r>
        <w:rPr>
          <w:rFonts w:ascii="Times New Roman" w:hAnsi="Times New Roman" w:cs="Times New Roman"/>
          <w:bCs/>
          <w:iCs/>
        </w:rPr>
        <w:t xml:space="preserve">in Tennessee </w:t>
      </w:r>
      <w:r w:rsidRPr="00D27017">
        <w:rPr>
          <w:rFonts w:ascii="Times New Roman" w:hAnsi="Times New Roman" w:cs="Times New Roman"/>
          <w:bCs/>
          <w:iCs/>
        </w:rPr>
        <w:t>(Smi</w:t>
      </w:r>
      <w:r w:rsidR="000C1B0F">
        <w:rPr>
          <w:rFonts w:ascii="Times New Roman" w:hAnsi="Times New Roman" w:cs="Times New Roman"/>
          <w:bCs/>
          <w:iCs/>
        </w:rPr>
        <w:t>th 2017,</w:t>
      </w:r>
      <w:r w:rsidR="009D57C7">
        <w:rPr>
          <w:rFonts w:ascii="Times New Roman" w:hAnsi="Times New Roman" w:cs="Times New Roman"/>
          <w:bCs/>
          <w:iCs/>
        </w:rPr>
        <w:t xml:space="preserve"> USDA/NASS 2018). The use of</w:t>
      </w:r>
      <w:r w:rsidRPr="00D27017">
        <w:rPr>
          <w:rFonts w:ascii="Times New Roman" w:hAnsi="Times New Roman" w:cs="Times New Roman"/>
          <w:bCs/>
          <w:iCs/>
        </w:rPr>
        <w:t xml:space="preserve"> sound and effective pes</w:t>
      </w:r>
      <w:r>
        <w:rPr>
          <w:rFonts w:ascii="Times New Roman" w:hAnsi="Times New Roman" w:cs="Times New Roman"/>
          <w:bCs/>
          <w:iCs/>
        </w:rPr>
        <w:t>t management strategies is the best way to ensure the</w:t>
      </w:r>
      <w:r w:rsidRPr="00D27017">
        <w:rPr>
          <w:rFonts w:ascii="Times New Roman" w:hAnsi="Times New Roman" w:cs="Times New Roman"/>
          <w:bCs/>
          <w:iCs/>
        </w:rPr>
        <w:t xml:space="preserve"> protection</w:t>
      </w:r>
      <w:r>
        <w:rPr>
          <w:rFonts w:ascii="Times New Roman" w:hAnsi="Times New Roman" w:cs="Times New Roman"/>
          <w:bCs/>
          <w:iCs/>
        </w:rPr>
        <w:t xml:space="preserve"> of this important crop</w:t>
      </w:r>
      <w:r w:rsidRPr="00D27017">
        <w:rPr>
          <w:rFonts w:ascii="Times New Roman" w:hAnsi="Times New Roman" w:cs="Times New Roman"/>
          <w:bCs/>
          <w:iCs/>
        </w:rPr>
        <w:t>.</w:t>
      </w:r>
    </w:p>
    <w:p w14:paraId="58CA92B1" w14:textId="44A1990E" w:rsidR="00FC1991" w:rsidRPr="00FC1991" w:rsidRDefault="00FC1991" w:rsidP="00FC1991">
      <w:pPr>
        <w:spacing w:line="480" w:lineRule="auto"/>
        <w:ind w:firstLine="720"/>
        <w:rPr>
          <w:rFonts w:ascii="Times New Roman" w:hAnsi="Times New Roman" w:cs="Times New Roman"/>
          <w:bCs/>
          <w:iCs/>
        </w:rPr>
      </w:pPr>
      <w:r>
        <w:rPr>
          <w:rFonts w:ascii="Times New Roman" w:hAnsi="Times New Roman" w:cs="Times New Roman"/>
          <w:bCs/>
          <w:iCs/>
        </w:rPr>
        <w:t>One</w:t>
      </w:r>
      <w:r w:rsidRPr="00FC1991">
        <w:rPr>
          <w:rFonts w:ascii="Times New Roman" w:hAnsi="Times New Roman" w:cs="Times New Roman"/>
          <w:bCs/>
          <w:iCs/>
        </w:rPr>
        <w:t xml:space="preserve"> method th</w:t>
      </w:r>
      <w:r>
        <w:rPr>
          <w:rFonts w:ascii="Times New Roman" w:hAnsi="Times New Roman" w:cs="Times New Roman"/>
          <w:bCs/>
          <w:iCs/>
        </w:rPr>
        <w:t>at many farmers are choosing to implemen</w:t>
      </w:r>
      <w:r w:rsidR="000C1B0F">
        <w:rPr>
          <w:rFonts w:ascii="Times New Roman" w:hAnsi="Times New Roman" w:cs="Times New Roman"/>
          <w:bCs/>
          <w:iCs/>
        </w:rPr>
        <w:t>t</w:t>
      </w:r>
      <w:r w:rsidRPr="00FC1991">
        <w:rPr>
          <w:rFonts w:ascii="Times New Roman" w:hAnsi="Times New Roman" w:cs="Times New Roman"/>
          <w:bCs/>
          <w:iCs/>
        </w:rPr>
        <w:t xml:space="preserve"> is cover cropping. A cover cro</w:t>
      </w:r>
      <w:r>
        <w:rPr>
          <w:rFonts w:ascii="Times New Roman" w:hAnsi="Times New Roman" w:cs="Times New Roman"/>
          <w:bCs/>
          <w:iCs/>
        </w:rPr>
        <w:t>p is a crop</w:t>
      </w:r>
      <w:r w:rsidRPr="00FC1991">
        <w:rPr>
          <w:rFonts w:ascii="Times New Roman" w:hAnsi="Times New Roman" w:cs="Times New Roman"/>
          <w:bCs/>
          <w:iCs/>
        </w:rPr>
        <w:t xml:space="preserve"> planted before the cash crop </w:t>
      </w:r>
      <w:r w:rsidR="00661A34">
        <w:rPr>
          <w:rFonts w:ascii="Times New Roman" w:hAnsi="Times New Roman" w:cs="Times New Roman"/>
          <w:bCs/>
          <w:iCs/>
        </w:rPr>
        <w:t>primarily for</w:t>
      </w:r>
      <w:r w:rsidR="00C13AE6">
        <w:rPr>
          <w:rFonts w:ascii="Times New Roman" w:hAnsi="Times New Roman" w:cs="Times New Roman"/>
          <w:bCs/>
          <w:iCs/>
        </w:rPr>
        <w:t xml:space="preserve"> soil health benefits. Some studies have also found that cover cropping can </w:t>
      </w:r>
      <w:r>
        <w:rPr>
          <w:rFonts w:ascii="Times New Roman" w:hAnsi="Times New Roman" w:cs="Times New Roman"/>
          <w:bCs/>
          <w:iCs/>
        </w:rPr>
        <w:t>reduce issues caused by</w:t>
      </w:r>
      <w:r w:rsidRPr="00FC1991">
        <w:rPr>
          <w:rFonts w:ascii="Times New Roman" w:hAnsi="Times New Roman" w:cs="Times New Roman"/>
          <w:bCs/>
          <w:iCs/>
        </w:rPr>
        <w:t xml:space="preserve"> </w:t>
      </w:r>
      <w:r w:rsidR="000B0779">
        <w:rPr>
          <w:rFonts w:ascii="Times New Roman" w:hAnsi="Times New Roman" w:cs="Times New Roman"/>
          <w:bCs/>
          <w:iCs/>
        </w:rPr>
        <w:t xml:space="preserve">some </w:t>
      </w:r>
      <w:r w:rsidRPr="00FC1991">
        <w:rPr>
          <w:rFonts w:ascii="Times New Roman" w:hAnsi="Times New Roman" w:cs="Times New Roman"/>
          <w:bCs/>
          <w:iCs/>
        </w:rPr>
        <w:t>weeds, diseases, insects, and other pests</w:t>
      </w:r>
      <w:r w:rsidR="00661A34">
        <w:rPr>
          <w:rFonts w:ascii="Times New Roman" w:hAnsi="Times New Roman" w:cs="Times New Roman"/>
          <w:bCs/>
          <w:iCs/>
        </w:rPr>
        <w:t xml:space="preserve"> that impact</w:t>
      </w:r>
      <w:r w:rsidRPr="00FC1991">
        <w:rPr>
          <w:rFonts w:ascii="Times New Roman" w:hAnsi="Times New Roman" w:cs="Times New Roman"/>
          <w:bCs/>
          <w:iCs/>
        </w:rPr>
        <w:t xml:space="preserve"> the cash crop (Clark</w:t>
      </w:r>
      <w:r w:rsidR="000C1B0F">
        <w:rPr>
          <w:rFonts w:ascii="Times New Roman" w:hAnsi="Times New Roman" w:cs="Times New Roman"/>
          <w:bCs/>
          <w:iCs/>
        </w:rPr>
        <w:t xml:space="preserve"> 2008, McClure et al.</w:t>
      </w:r>
      <w:r>
        <w:rPr>
          <w:rFonts w:ascii="Times New Roman" w:hAnsi="Times New Roman" w:cs="Times New Roman"/>
          <w:bCs/>
          <w:iCs/>
        </w:rPr>
        <w:t xml:space="preserve"> 2017). </w:t>
      </w:r>
      <w:r w:rsidR="00C13AE6">
        <w:rPr>
          <w:rFonts w:ascii="Times New Roman" w:hAnsi="Times New Roman" w:cs="Times New Roman"/>
          <w:bCs/>
          <w:iCs/>
        </w:rPr>
        <w:t>However, l</w:t>
      </w:r>
      <w:r w:rsidR="00C13AE6" w:rsidRPr="00C13AE6">
        <w:rPr>
          <w:rFonts w:ascii="Times New Roman" w:hAnsi="Times New Roman" w:cs="Times New Roman"/>
          <w:bCs/>
          <w:iCs/>
        </w:rPr>
        <w:t>ess is known about potential positive or negative impacts</w:t>
      </w:r>
      <w:r w:rsidR="00C13AE6">
        <w:rPr>
          <w:rFonts w:ascii="Times New Roman" w:hAnsi="Times New Roman" w:cs="Times New Roman"/>
          <w:bCs/>
          <w:iCs/>
        </w:rPr>
        <w:t xml:space="preserve"> of cover crops</w:t>
      </w:r>
      <w:r w:rsidR="00C13AE6" w:rsidRPr="00C13AE6">
        <w:rPr>
          <w:rFonts w:ascii="Times New Roman" w:hAnsi="Times New Roman" w:cs="Times New Roman"/>
          <w:bCs/>
          <w:iCs/>
        </w:rPr>
        <w:t xml:space="preserve"> on diseases and insects. </w:t>
      </w:r>
      <w:r>
        <w:rPr>
          <w:rFonts w:ascii="Times New Roman" w:hAnsi="Times New Roman" w:cs="Times New Roman"/>
          <w:bCs/>
          <w:iCs/>
        </w:rPr>
        <w:t>Some cover crops have been shown to increase beneficial arthropod populations</w:t>
      </w:r>
      <w:r w:rsidRPr="00FC1991">
        <w:rPr>
          <w:rFonts w:ascii="Times New Roman" w:hAnsi="Times New Roman" w:cs="Times New Roman"/>
          <w:bCs/>
          <w:iCs/>
        </w:rPr>
        <w:t xml:space="preserve">, such as pollinators and predatory insects (Bugg </w:t>
      </w:r>
      <w:r w:rsidR="001A05AA">
        <w:rPr>
          <w:rFonts w:ascii="Times New Roman" w:hAnsi="Times New Roman" w:cs="Times New Roman"/>
          <w:bCs/>
          <w:iCs/>
        </w:rPr>
        <w:t>and</w:t>
      </w:r>
      <w:r w:rsidR="000C1B0F">
        <w:rPr>
          <w:rFonts w:ascii="Times New Roman" w:hAnsi="Times New Roman" w:cs="Times New Roman"/>
          <w:bCs/>
          <w:iCs/>
        </w:rPr>
        <w:t xml:space="preserve"> Waddington 1994, Clark 2008, Eberle et al. 2015, Schipanski et al.</w:t>
      </w:r>
      <w:r w:rsidRPr="00FC1991">
        <w:rPr>
          <w:rFonts w:ascii="Times New Roman" w:hAnsi="Times New Roman" w:cs="Times New Roman"/>
          <w:bCs/>
          <w:iCs/>
        </w:rPr>
        <w:t xml:space="preserve"> 2014).</w:t>
      </w:r>
      <w:r>
        <w:rPr>
          <w:rFonts w:ascii="Times New Roman" w:hAnsi="Times New Roman" w:cs="Times New Roman"/>
          <w:bCs/>
          <w:iCs/>
        </w:rPr>
        <w:t xml:space="preserve"> </w:t>
      </w:r>
      <w:r w:rsidRPr="00FC1991">
        <w:rPr>
          <w:rFonts w:ascii="Times New Roman" w:hAnsi="Times New Roman" w:cs="Times New Roman"/>
          <w:bCs/>
          <w:iCs/>
        </w:rPr>
        <w:t>Cove</w:t>
      </w:r>
      <w:r>
        <w:rPr>
          <w:rFonts w:ascii="Times New Roman" w:hAnsi="Times New Roman" w:cs="Times New Roman"/>
          <w:bCs/>
          <w:iCs/>
        </w:rPr>
        <w:t>r cropping can also eliminate some of</w:t>
      </w:r>
      <w:r w:rsidRPr="00FC1991">
        <w:rPr>
          <w:rFonts w:ascii="Times New Roman" w:hAnsi="Times New Roman" w:cs="Times New Roman"/>
          <w:bCs/>
          <w:iCs/>
        </w:rPr>
        <w:t xml:space="preserve"> the need for fertilizers an</w:t>
      </w:r>
      <w:r w:rsidR="000C1B0F">
        <w:rPr>
          <w:rFonts w:ascii="Times New Roman" w:hAnsi="Times New Roman" w:cs="Times New Roman"/>
          <w:bCs/>
          <w:iCs/>
        </w:rPr>
        <w:t>d pesticides (Schipanski et al.</w:t>
      </w:r>
      <w:r w:rsidRPr="00FC1991">
        <w:rPr>
          <w:rFonts w:ascii="Times New Roman" w:hAnsi="Times New Roman" w:cs="Times New Roman"/>
          <w:bCs/>
          <w:iCs/>
        </w:rPr>
        <w:t xml:space="preserve"> 2014</w:t>
      </w:r>
      <w:r w:rsidR="00852F64">
        <w:rPr>
          <w:rFonts w:ascii="Times New Roman" w:hAnsi="Times New Roman" w:cs="Times New Roman"/>
          <w:bCs/>
          <w:iCs/>
        </w:rPr>
        <w:t>, Snapp et al. 2005</w:t>
      </w:r>
      <w:r w:rsidRPr="00FC1991">
        <w:rPr>
          <w:rFonts w:ascii="Times New Roman" w:hAnsi="Times New Roman" w:cs="Times New Roman"/>
          <w:bCs/>
          <w:iCs/>
        </w:rPr>
        <w:t>). The extent of the ecological benefits that cover crop species can provide is decidedly reliant on regional adaptation and adaptation to rotation systems, which can vary in timing of cover crop establishment and term</w:t>
      </w:r>
      <w:r w:rsidR="000C1B0F">
        <w:rPr>
          <w:rFonts w:ascii="Times New Roman" w:hAnsi="Times New Roman" w:cs="Times New Roman"/>
          <w:bCs/>
          <w:iCs/>
        </w:rPr>
        <w:t>ination (Sykes</w:t>
      </w:r>
      <w:r w:rsidRPr="00FC1991">
        <w:rPr>
          <w:rFonts w:ascii="Times New Roman" w:hAnsi="Times New Roman" w:cs="Times New Roman"/>
          <w:bCs/>
          <w:iCs/>
        </w:rPr>
        <w:t xml:space="preserve"> 2019).</w:t>
      </w:r>
      <w:r w:rsidR="000C6492">
        <w:rPr>
          <w:rFonts w:ascii="Times New Roman" w:hAnsi="Times New Roman" w:cs="Times New Roman"/>
          <w:bCs/>
          <w:iCs/>
        </w:rPr>
        <w:t xml:space="preserve"> </w:t>
      </w:r>
      <w:r w:rsidR="000C6492">
        <w:rPr>
          <w:rFonts w:ascii="Times New Roman" w:hAnsi="Times New Roman" w:cs="Times New Roman"/>
          <w:bCs/>
          <w:iCs/>
        </w:rPr>
        <w:lastRenderedPageBreak/>
        <w:t>Achieving</w:t>
      </w:r>
      <w:r w:rsidRPr="00FC1991">
        <w:rPr>
          <w:rFonts w:ascii="Times New Roman" w:hAnsi="Times New Roman" w:cs="Times New Roman"/>
          <w:bCs/>
          <w:iCs/>
        </w:rPr>
        <w:t xml:space="preserve"> a balance between ecological benefits and economic returns</w:t>
      </w:r>
      <w:r w:rsidR="000C6492">
        <w:rPr>
          <w:rFonts w:ascii="Times New Roman" w:hAnsi="Times New Roman" w:cs="Times New Roman"/>
          <w:bCs/>
          <w:iCs/>
        </w:rPr>
        <w:t xml:space="preserve"> is important when introducing cover</w:t>
      </w:r>
      <w:r w:rsidR="000C6492" w:rsidRPr="00FC1991">
        <w:rPr>
          <w:rFonts w:ascii="Times New Roman" w:hAnsi="Times New Roman" w:cs="Times New Roman"/>
          <w:bCs/>
          <w:iCs/>
        </w:rPr>
        <w:t xml:space="preserve"> cropping to an esta</w:t>
      </w:r>
      <w:r w:rsidR="000C6492">
        <w:rPr>
          <w:rFonts w:ascii="Times New Roman" w:hAnsi="Times New Roman" w:cs="Times New Roman"/>
          <w:bCs/>
          <w:iCs/>
        </w:rPr>
        <w:t>blished row crop system</w:t>
      </w:r>
      <w:r w:rsidR="000C6492" w:rsidRPr="00FC1991">
        <w:rPr>
          <w:rFonts w:ascii="Times New Roman" w:hAnsi="Times New Roman" w:cs="Times New Roman"/>
          <w:bCs/>
          <w:iCs/>
        </w:rPr>
        <w:t xml:space="preserve"> </w:t>
      </w:r>
      <w:r w:rsidR="000C1B0F">
        <w:rPr>
          <w:rFonts w:ascii="Times New Roman" w:hAnsi="Times New Roman" w:cs="Times New Roman"/>
          <w:bCs/>
          <w:iCs/>
        </w:rPr>
        <w:t>(Sykes</w:t>
      </w:r>
      <w:r w:rsidR="000C6492">
        <w:rPr>
          <w:rFonts w:ascii="Times New Roman" w:hAnsi="Times New Roman" w:cs="Times New Roman"/>
          <w:bCs/>
          <w:iCs/>
        </w:rPr>
        <w:t xml:space="preserve"> 2019). C</w:t>
      </w:r>
      <w:r w:rsidRPr="00FC1991">
        <w:rPr>
          <w:rFonts w:ascii="Times New Roman" w:hAnsi="Times New Roman" w:cs="Times New Roman"/>
          <w:bCs/>
          <w:iCs/>
        </w:rPr>
        <w:t>hoosing the right cro</w:t>
      </w:r>
      <w:r w:rsidR="000C6492">
        <w:rPr>
          <w:rFonts w:ascii="Times New Roman" w:hAnsi="Times New Roman" w:cs="Times New Roman"/>
          <w:bCs/>
          <w:iCs/>
        </w:rPr>
        <w:t>ps for the right system is crucial</w:t>
      </w:r>
      <w:r w:rsidRPr="00FC1991">
        <w:rPr>
          <w:rFonts w:ascii="Times New Roman" w:hAnsi="Times New Roman" w:cs="Times New Roman"/>
          <w:bCs/>
          <w:iCs/>
        </w:rPr>
        <w:t xml:space="preserve">. A mixture of several cover crop </w:t>
      </w:r>
      <w:r w:rsidR="000C1B0F">
        <w:rPr>
          <w:rFonts w:ascii="Times New Roman" w:hAnsi="Times New Roman" w:cs="Times New Roman"/>
          <w:bCs/>
          <w:iCs/>
        </w:rPr>
        <w:t>species is often used (Florence 2016, Salon 2012, Sykes 2019,</w:t>
      </w:r>
      <w:r w:rsidRPr="00FC1991">
        <w:rPr>
          <w:rFonts w:ascii="Times New Roman" w:hAnsi="Times New Roman" w:cs="Times New Roman"/>
          <w:bCs/>
          <w:iCs/>
        </w:rPr>
        <w:t xml:space="preserve"> White </w:t>
      </w:r>
      <w:r w:rsidR="001A05AA">
        <w:rPr>
          <w:rFonts w:ascii="Times New Roman" w:hAnsi="Times New Roman" w:cs="Times New Roman"/>
          <w:bCs/>
          <w:iCs/>
        </w:rPr>
        <w:t>and</w:t>
      </w:r>
      <w:r w:rsidR="000C1B0F">
        <w:rPr>
          <w:rFonts w:ascii="Times New Roman" w:hAnsi="Times New Roman" w:cs="Times New Roman"/>
          <w:bCs/>
          <w:iCs/>
        </w:rPr>
        <w:t xml:space="preserve"> Barbercheck</w:t>
      </w:r>
      <w:r w:rsidRPr="00FC1991">
        <w:rPr>
          <w:rFonts w:ascii="Times New Roman" w:hAnsi="Times New Roman" w:cs="Times New Roman"/>
          <w:bCs/>
          <w:iCs/>
        </w:rPr>
        <w:t xml:space="preserve"> 2017), but </w:t>
      </w:r>
      <w:r w:rsidR="000C6492">
        <w:rPr>
          <w:rFonts w:ascii="Times New Roman" w:hAnsi="Times New Roman" w:cs="Times New Roman"/>
          <w:bCs/>
          <w:iCs/>
        </w:rPr>
        <w:t xml:space="preserve">it is important to evaluate </w:t>
      </w:r>
      <w:r w:rsidRPr="00FC1991">
        <w:rPr>
          <w:rFonts w:ascii="Times New Roman" w:hAnsi="Times New Roman" w:cs="Times New Roman"/>
          <w:bCs/>
          <w:iCs/>
        </w:rPr>
        <w:t>potential cove</w:t>
      </w:r>
      <w:r w:rsidR="000C6492">
        <w:rPr>
          <w:rFonts w:ascii="Times New Roman" w:hAnsi="Times New Roman" w:cs="Times New Roman"/>
          <w:bCs/>
          <w:iCs/>
        </w:rPr>
        <w:t xml:space="preserve">r crops </w:t>
      </w:r>
      <w:r w:rsidRPr="00FC1991">
        <w:rPr>
          <w:rFonts w:ascii="Times New Roman" w:hAnsi="Times New Roman" w:cs="Times New Roman"/>
          <w:bCs/>
          <w:iCs/>
        </w:rPr>
        <w:t xml:space="preserve">individually to determine their effectiveness (Bugg </w:t>
      </w:r>
      <w:r w:rsidR="001A05AA">
        <w:rPr>
          <w:rFonts w:ascii="Times New Roman" w:hAnsi="Times New Roman" w:cs="Times New Roman"/>
          <w:bCs/>
          <w:iCs/>
        </w:rPr>
        <w:t>and</w:t>
      </w:r>
      <w:r w:rsidR="000C1B0F">
        <w:rPr>
          <w:rFonts w:ascii="Times New Roman" w:hAnsi="Times New Roman" w:cs="Times New Roman"/>
          <w:bCs/>
          <w:iCs/>
        </w:rPr>
        <w:t xml:space="preserve"> Waddington 1994, Craighead 2016,</w:t>
      </w:r>
      <w:r w:rsidRPr="00FC1991">
        <w:rPr>
          <w:rFonts w:ascii="Times New Roman" w:hAnsi="Times New Roman" w:cs="Times New Roman"/>
          <w:bCs/>
          <w:iCs/>
        </w:rPr>
        <w:t xml:space="preserve"> Hooks </w:t>
      </w:r>
      <w:r w:rsidR="001A05AA">
        <w:rPr>
          <w:rFonts w:ascii="Times New Roman" w:hAnsi="Times New Roman" w:cs="Times New Roman"/>
          <w:bCs/>
          <w:iCs/>
        </w:rPr>
        <w:t>and</w:t>
      </w:r>
      <w:r w:rsidR="000C1B0F">
        <w:rPr>
          <w:rFonts w:ascii="Times New Roman" w:hAnsi="Times New Roman" w:cs="Times New Roman"/>
          <w:bCs/>
          <w:iCs/>
        </w:rPr>
        <w:t xml:space="preserve"> Johnson 2003, McClure et al. 2017,</w:t>
      </w:r>
      <w:r w:rsidRPr="00FC1991">
        <w:rPr>
          <w:rFonts w:ascii="Times New Roman" w:hAnsi="Times New Roman" w:cs="Times New Roman"/>
          <w:bCs/>
          <w:iCs/>
        </w:rPr>
        <w:t xml:space="preserve"> Wh</w:t>
      </w:r>
      <w:r w:rsidR="000C6492">
        <w:rPr>
          <w:rFonts w:ascii="Times New Roman" w:hAnsi="Times New Roman" w:cs="Times New Roman"/>
          <w:bCs/>
          <w:iCs/>
        </w:rPr>
        <w:t xml:space="preserve">ite </w:t>
      </w:r>
      <w:r w:rsidR="001A05AA">
        <w:rPr>
          <w:rFonts w:ascii="Times New Roman" w:hAnsi="Times New Roman" w:cs="Times New Roman"/>
          <w:bCs/>
          <w:iCs/>
        </w:rPr>
        <w:t>and</w:t>
      </w:r>
      <w:r w:rsidR="000C1B0F">
        <w:rPr>
          <w:rFonts w:ascii="Times New Roman" w:hAnsi="Times New Roman" w:cs="Times New Roman"/>
          <w:bCs/>
          <w:iCs/>
        </w:rPr>
        <w:t xml:space="preserve"> Barbercheck</w:t>
      </w:r>
      <w:r w:rsidR="000C6492">
        <w:rPr>
          <w:rFonts w:ascii="Times New Roman" w:hAnsi="Times New Roman" w:cs="Times New Roman"/>
          <w:bCs/>
          <w:iCs/>
        </w:rPr>
        <w:t xml:space="preserve"> 2017). Each cover crop has its own unique </w:t>
      </w:r>
      <w:r w:rsidR="009D57C7">
        <w:rPr>
          <w:rFonts w:ascii="Times New Roman" w:hAnsi="Times New Roman" w:cs="Times New Roman"/>
          <w:bCs/>
          <w:iCs/>
        </w:rPr>
        <w:t xml:space="preserve">arthropod </w:t>
      </w:r>
      <w:r w:rsidR="00661A34">
        <w:rPr>
          <w:rFonts w:ascii="Times New Roman" w:hAnsi="Times New Roman" w:cs="Times New Roman"/>
          <w:bCs/>
          <w:iCs/>
        </w:rPr>
        <w:t>community</w:t>
      </w:r>
      <w:r w:rsidR="000C6492">
        <w:rPr>
          <w:rFonts w:ascii="Times New Roman" w:hAnsi="Times New Roman" w:cs="Times New Roman"/>
          <w:bCs/>
          <w:iCs/>
        </w:rPr>
        <w:t>. Therefore, it is essential to know the composition of pest and beneficial arthropods present with</w:t>
      </w:r>
      <w:r w:rsidR="00661A34">
        <w:rPr>
          <w:rFonts w:ascii="Times New Roman" w:hAnsi="Times New Roman" w:cs="Times New Roman"/>
          <w:bCs/>
          <w:iCs/>
        </w:rPr>
        <w:t>in</w:t>
      </w:r>
      <w:r w:rsidR="000C6492">
        <w:rPr>
          <w:rFonts w:ascii="Times New Roman" w:hAnsi="Times New Roman" w:cs="Times New Roman"/>
          <w:bCs/>
          <w:iCs/>
        </w:rPr>
        <w:t xml:space="preserve"> each crop species.</w:t>
      </w:r>
    </w:p>
    <w:p w14:paraId="0E5CFEC1" w14:textId="183BB7B4" w:rsidR="000C6492" w:rsidRPr="000C6492" w:rsidRDefault="009A5029" w:rsidP="00AB1417">
      <w:pPr>
        <w:spacing w:line="480" w:lineRule="auto"/>
        <w:ind w:firstLine="720"/>
        <w:rPr>
          <w:rFonts w:ascii="Times New Roman" w:hAnsi="Times New Roman" w:cs="Times New Roman"/>
          <w:bCs/>
          <w:iCs/>
        </w:rPr>
      </w:pPr>
      <w:r>
        <w:rPr>
          <w:rFonts w:ascii="Times New Roman" w:hAnsi="Times New Roman" w:cs="Times New Roman"/>
          <w:bCs/>
          <w:iCs/>
        </w:rPr>
        <w:t>Cover cropping in the traditional sense can have some limitations. G</w:t>
      </w:r>
      <w:r w:rsidR="00FC1991" w:rsidRPr="00FC1991">
        <w:rPr>
          <w:rFonts w:ascii="Times New Roman" w:hAnsi="Times New Roman" w:cs="Times New Roman"/>
          <w:bCs/>
          <w:iCs/>
        </w:rPr>
        <w:t>rowers must use valuable time and resources on a cover crop which is not harvested.</w:t>
      </w:r>
      <w:r>
        <w:rPr>
          <w:rFonts w:ascii="Times New Roman" w:hAnsi="Times New Roman" w:cs="Times New Roman"/>
          <w:bCs/>
          <w:iCs/>
        </w:rPr>
        <w:t xml:space="preserve"> </w:t>
      </w:r>
      <w:r w:rsidR="000C6492" w:rsidRPr="000C6492">
        <w:rPr>
          <w:rFonts w:ascii="Times New Roman" w:hAnsi="Times New Roman" w:cs="Times New Roman"/>
          <w:bCs/>
          <w:iCs/>
        </w:rPr>
        <w:t xml:space="preserve">However, </w:t>
      </w:r>
      <w:r>
        <w:rPr>
          <w:rFonts w:ascii="Times New Roman" w:hAnsi="Times New Roman" w:cs="Times New Roman"/>
          <w:bCs/>
          <w:iCs/>
        </w:rPr>
        <w:t xml:space="preserve">a method called dual-use cover cropping could eliminate this issue. </w:t>
      </w:r>
      <w:r w:rsidR="000C6492" w:rsidRPr="000C6492">
        <w:rPr>
          <w:rFonts w:ascii="Times New Roman" w:hAnsi="Times New Roman" w:cs="Times New Roman"/>
          <w:bCs/>
          <w:iCs/>
        </w:rPr>
        <w:t>Dual</w:t>
      </w:r>
      <w:r>
        <w:rPr>
          <w:rFonts w:ascii="Times New Roman" w:hAnsi="Times New Roman" w:cs="Times New Roman"/>
          <w:bCs/>
          <w:iCs/>
        </w:rPr>
        <w:t>-use cover</w:t>
      </w:r>
      <w:r w:rsidR="000C6492" w:rsidRPr="000C6492">
        <w:rPr>
          <w:rFonts w:ascii="Times New Roman" w:hAnsi="Times New Roman" w:cs="Times New Roman"/>
          <w:bCs/>
          <w:iCs/>
        </w:rPr>
        <w:t xml:space="preserve"> cropping</w:t>
      </w:r>
      <w:r w:rsidR="000F5CD9">
        <w:rPr>
          <w:rFonts w:ascii="Times New Roman" w:hAnsi="Times New Roman" w:cs="Times New Roman"/>
          <w:bCs/>
          <w:iCs/>
        </w:rPr>
        <w:t xml:space="preserve">, or </w:t>
      </w:r>
      <w:r w:rsidR="005D2071">
        <w:rPr>
          <w:rFonts w:ascii="Times New Roman" w:hAnsi="Times New Roman" w:cs="Times New Roman"/>
          <w:bCs/>
          <w:iCs/>
        </w:rPr>
        <w:t xml:space="preserve">dual </w:t>
      </w:r>
      <w:r w:rsidR="009D57C7">
        <w:rPr>
          <w:rFonts w:ascii="Times New Roman" w:hAnsi="Times New Roman" w:cs="Times New Roman"/>
          <w:bCs/>
          <w:iCs/>
        </w:rPr>
        <w:t>cropping</w:t>
      </w:r>
      <w:r w:rsidR="000F5CD9">
        <w:rPr>
          <w:rFonts w:ascii="Times New Roman" w:hAnsi="Times New Roman" w:cs="Times New Roman"/>
          <w:bCs/>
          <w:iCs/>
        </w:rPr>
        <w:t>,</w:t>
      </w:r>
      <w:r w:rsidR="000C6492" w:rsidRPr="000C6492">
        <w:rPr>
          <w:rFonts w:ascii="Times New Roman" w:hAnsi="Times New Roman" w:cs="Times New Roman"/>
          <w:bCs/>
          <w:iCs/>
        </w:rPr>
        <w:t xml:space="preserve"> is the use of cover crops that are harvested as a forage crop prior to cash crop </w:t>
      </w:r>
      <w:r w:rsidR="00C32308">
        <w:rPr>
          <w:rFonts w:ascii="Times New Roman" w:hAnsi="Times New Roman" w:cs="Times New Roman"/>
          <w:bCs/>
          <w:iCs/>
        </w:rPr>
        <w:t>planting (Gesch et al.</w:t>
      </w:r>
      <w:r w:rsidR="00AB1417">
        <w:rPr>
          <w:rFonts w:ascii="Times New Roman" w:hAnsi="Times New Roman" w:cs="Times New Roman"/>
          <w:bCs/>
          <w:iCs/>
        </w:rPr>
        <w:t xml:space="preserve"> 2014). </w:t>
      </w:r>
      <w:r w:rsidR="000F5CD9">
        <w:rPr>
          <w:rFonts w:ascii="Times New Roman" w:hAnsi="Times New Roman" w:cs="Times New Roman"/>
          <w:bCs/>
          <w:iCs/>
        </w:rPr>
        <w:t>To ensure the success of a</w:t>
      </w:r>
      <w:r w:rsidR="000C6492" w:rsidRPr="000C6492">
        <w:rPr>
          <w:rFonts w:ascii="Times New Roman" w:hAnsi="Times New Roman" w:cs="Times New Roman"/>
          <w:bCs/>
          <w:iCs/>
        </w:rPr>
        <w:t xml:space="preserve"> dual-purpose crop, the following criteria must be met: 1) it should be easy to establish; 2) it should have a rapid growth rate so as to provide ground coverage quickly; 3) it should produce a sufficient quantity of dry matter; 4) it should be disease resistant and not act as a host for diseases of the cash crop; 5) it should be easy to kill; and 6) it must</w:t>
      </w:r>
      <w:r w:rsidR="00C32308">
        <w:rPr>
          <w:rFonts w:ascii="Times New Roman" w:hAnsi="Times New Roman" w:cs="Times New Roman"/>
          <w:bCs/>
          <w:iCs/>
        </w:rPr>
        <w:t xml:space="preserve"> be economically viable (Reeves</w:t>
      </w:r>
      <w:r w:rsidR="000C6492" w:rsidRPr="000C6492">
        <w:rPr>
          <w:rFonts w:ascii="Times New Roman" w:hAnsi="Times New Roman" w:cs="Times New Roman"/>
          <w:bCs/>
          <w:iCs/>
        </w:rPr>
        <w:t xml:space="preserve"> 2018). </w:t>
      </w:r>
    </w:p>
    <w:p w14:paraId="63FD0D65" w14:textId="7D04BBED" w:rsidR="000C6492" w:rsidRPr="00F0030B" w:rsidRDefault="000C6492" w:rsidP="000C6492">
      <w:pPr>
        <w:spacing w:line="480" w:lineRule="auto"/>
        <w:ind w:firstLine="720"/>
        <w:rPr>
          <w:rFonts w:ascii="Times New Roman" w:hAnsi="Times New Roman" w:cs="Times New Roman"/>
          <w:bCs/>
          <w:iCs/>
        </w:rPr>
      </w:pPr>
      <w:r w:rsidRPr="000C6492">
        <w:rPr>
          <w:rFonts w:ascii="Times New Roman" w:hAnsi="Times New Roman" w:cs="Times New Roman"/>
          <w:bCs/>
          <w:iCs/>
        </w:rPr>
        <w:t xml:space="preserve">Currently, </w:t>
      </w:r>
      <w:r w:rsidR="005D2071">
        <w:rPr>
          <w:rFonts w:ascii="Times New Roman" w:hAnsi="Times New Roman" w:cs="Times New Roman"/>
          <w:bCs/>
          <w:iCs/>
        </w:rPr>
        <w:t xml:space="preserve">dual </w:t>
      </w:r>
      <w:r w:rsidR="009D57C7">
        <w:rPr>
          <w:rFonts w:ascii="Times New Roman" w:hAnsi="Times New Roman" w:cs="Times New Roman"/>
          <w:bCs/>
          <w:iCs/>
        </w:rPr>
        <w:t>cropping</w:t>
      </w:r>
      <w:r w:rsidRPr="000C6492">
        <w:rPr>
          <w:rFonts w:ascii="Times New Roman" w:hAnsi="Times New Roman" w:cs="Times New Roman"/>
          <w:bCs/>
          <w:iCs/>
        </w:rPr>
        <w:t xml:space="preserve"> has primarily</w:t>
      </w:r>
      <w:r w:rsidR="000F5CD9">
        <w:rPr>
          <w:rFonts w:ascii="Times New Roman" w:hAnsi="Times New Roman" w:cs="Times New Roman"/>
          <w:bCs/>
          <w:iCs/>
        </w:rPr>
        <w:t xml:space="preserve"> been studied through the use of</w:t>
      </w:r>
      <w:r w:rsidRPr="000C6492">
        <w:rPr>
          <w:rFonts w:ascii="Times New Roman" w:hAnsi="Times New Roman" w:cs="Times New Roman"/>
          <w:bCs/>
          <w:iCs/>
        </w:rPr>
        <w:t xml:space="preserve"> cover crops for grazing rather than for ha</w:t>
      </w:r>
      <w:r w:rsidR="00C32308">
        <w:rPr>
          <w:rFonts w:ascii="Times New Roman" w:hAnsi="Times New Roman" w:cs="Times New Roman"/>
          <w:bCs/>
          <w:iCs/>
        </w:rPr>
        <w:t>rvest (Bell et al.</w:t>
      </w:r>
      <w:r w:rsidR="0099370C">
        <w:rPr>
          <w:rFonts w:ascii="Times New Roman" w:hAnsi="Times New Roman" w:cs="Times New Roman"/>
          <w:bCs/>
          <w:iCs/>
        </w:rPr>
        <w:t xml:space="preserve"> 2015). Relatively </w:t>
      </w:r>
      <w:r w:rsidRPr="000C6492">
        <w:rPr>
          <w:rFonts w:ascii="Times New Roman" w:hAnsi="Times New Roman" w:cs="Times New Roman"/>
          <w:bCs/>
          <w:iCs/>
        </w:rPr>
        <w:t xml:space="preserve">little research has been conducted with harvested </w:t>
      </w:r>
      <w:r w:rsidR="000B0779">
        <w:rPr>
          <w:rFonts w:ascii="Times New Roman" w:hAnsi="Times New Roman" w:cs="Times New Roman"/>
          <w:bCs/>
          <w:iCs/>
        </w:rPr>
        <w:t>dual-</w:t>
      </w:r>
      <w:r w:rsidR="009D57C7">
        <w:rPr>
          <w:rFonts w:ascii="Times New Roman" w:hAnsi="Times New Roman" w:cs="Times New Roman"/>
          <w:bCs/>
          <w:iCs/>
        </w:rPr>
        <w:t>cropping</w:t>
      </w:r>
      <w:r w:rsidRPr="000C6492">
        <w:rPr>
          <w:rFonts w:ascii="Times New Roman" w:hAnsi="Times New Roman" w:cs="Times New Roman"/>
          <w:bCs/>
          <w:iCs/>
        </w:rPr>
        <w:t xml:space="preserve"> systems, particularly in Tennessee. </w:t>
      </w:r>
      <w:r w:rsidR="0099370C" w:rsidRPr="000C6492">
        <w:rPr>
          <w:rFonts w:ascii="Times New Roman" w:hAnsi="Times New Roman" w:cs="Times New Roman"/>
          <w:bCs/>
          <w:iCs/>
        </w:rPr>
        <w:t>Similarly</w:t>
      </w:r>
      <w:r w:rsidRPr="000C6492">
        <w:rPr>
          <w:rFonts w:ascii="Times New Roman" w:hAnsi="Times New Roman" w:cs="Times New Roman"/>
          <w:bCs/>
          <w:iCs/>
        </w:rPr>
        <w:t xml:space="preserve">, traditional cover cropping has been used commonly with soybean, but little is known about soybean as part of </w:t>
      </w:r>
      <w:r w:rsidR="0099370C">
        <w:rPr>
          <w:rFonts w:ascii="Times New Roman" w:hAnsi="Times New Roman" w:cs="Times New Roman"/>
          <w:bCs/>
          <w:iCs/>
        </w:rPr>
        <w:t xml:space="preserve">a dual-purpose cropping system. </w:t>
      </w:r>
      <w:r w:rsidR="00B83805" w:rsidRPr="00B83805">
        <w:rPr>
          <w:rFonts w:ascii="Times New Roman" w:hAnsi="Times New Roman" w:cs="Times New Roman"/>
          <w:bCs/>
          <w:iCs/>
        </w:rPr>
        <w:t>Questions to be</w:t>
      </w:r>
      <w:r w:rsidR="00B83805">
        <w:rPr>
          <w:rFonts w:ascii="Times New Roman" w:hAnsi="Times New Roman" w:cs="Times New Roman"/>
          <w:bCs/>
          <w:iCs/>
        </w:rPr>
        <w:t xml:space="preserve"> answered by this study include: Does the type of </w:t>
      </w:r>
      <w:r w:rsidR="00B83805">
        <w:rPr>
          <w:rFonts w:ascii="Times New Roman" w:hAnsi="Times New Roman" w:cs="Times New Roman"/>
          <w:bCs/>
          <w:iCs/>
        </w:rPr>
        <w:lastRenderedPageBreak/>
        <w:t>cover crop management practice, whether traditi</w:t>
      </w:r>
      <w:r w:rsidR="00F36C99">
        <w:rPr>
          <w:rFonts w:ascii="Times New Roman" w:hAnsi="Times New Roman" w:cs="Times New Roman"/>
          <w:bCs/>
          <w:iCs/>
        </w:rPr>
        <w:t>onal or dual-use, impact</w:t>
      </w:r>
      <w:r w:rsidR="00B83805">
        <w:rPr>
          <w:rFonts w:ascii="Times New Roman" w:hAnsi="Times New Roman" w:cs="Times New Roman"/>
          <w:bCs/>
          <w:iCs/>
        </w:rPr>
        <w:t xml:space="preserve"> pest or beneficial arthropod populations</w:t>
      </w:r>
      <w:r w:rsidR="00F36C99">
        <w:rPr>
          <w:rFonts w:ascii="Times New Roman" w:hAnsi="Times New Roman" w:cs="Times New Roman"/>
          <w:bCs/>
          <w:iCs/>
        </w:rPr>
        <w:t xml:space="preserve"> and their densities</w:t>
      </w:r>
      <w:r w:rsidR="00B83805">
        <w:rPr>
          <w:rFonts w:ascii="Times New Roman" w:hAnsi="Times New Roman" w:cs="Times New Roman"/>
          <w:bCs/>
          <w:iCs/>
        </w:rPr>
        <w:t>? What composition of arthropods corresponds to each cover crop species?</w:t>
      </w:r>
      <w:r w:rsidR="009D57C7">
        <w:rPr>
          <w:rFonts w:ascii="Times New Roman" w:hAnsi="Times New Roman" w:cs="Times New Roman"/>
          <w:bCs/>
          <w:iCs/>
        </w:rPr>
        <w:t xml:space="preserve"> Does the species </w:t>
      </w:r>
      <w:r w:rsidR="00F36C99">
        <w:rPr>
          <w:rFonts w:ascii="Times New Roman" w:hAnsi="Times New Roman" w:cs="Times New Roman"/>
          <w:bCs/>
          <w:iCs/>
        </w:rPr>
        <w:t>of cover crop affect</w:t>
      </w:r>
      <w:r w:rsidR="009D57C7">
        <w:rPr>
          <w:rFonts w:ascii="Times New Roman" w:hAnsi="Times New Roman" w:cs="Times New Roman"/>
          <w:bCs/>
          <w:iCs/>
        </w:rPr>
        <w:t xml:space="preserve"> pest or beneficial arthropod populations</w:t>
      </w:r>
      <w:r w:rsidR="00F36C99">
        <w:rPr>
          <w:rFonts w:ascii="Times New Roman" w:hAnsi="Times New Roman" w:cs="Times New Roman"/>
          <w:bCs/>
          <w:iCs/>
        </w:rPr>
        <w:t xml:space="preserve"> and their densities</w:t>
      </w:r>
      <w:r w:rsidR="009D57C7">
        <w:rPr>
          <w:rFonts w:ascii="Times New Roman" w:hAnsi="Times New Roman" w:cs="Times New Roman"/>
          <w:bCs/>
          <w:iCs/>
        </w:rPr>
        <w:t>?</w:t>
      </w:r>
    </w:p>
    <w:p w14:paraId="069DBD9D" w14:textId="77777777" w:rsidR="008E0A27" w:rsidRPr="008E0A27" w:rsidRDefault="008E0A27" w:rsidP="008E0A27">
      <w:pPr>
        <w:spacing w:line="480" w:lineRule="auto"/>
        <w:jc w:val="center"/>
        <w:rPr>
          <w:rFonts w:ascii="Times New Roman" w:eastAsiaTheme="minorHAnsi" w:hAnsi="Times New Roman" w:cs="Times New Roman"/>
          <w:b/>
          <w:sz w:val="28"/>
        </w:rPr>
      </w:pPr>
      <w:r w:rsidRPr="008E0A27">
        <w:rPr>
          <w:rFonts w:ascii="Times New Roman" w:eastAsiaTheme="minorHAnsi" w:hAnsi="Times New Roman" w:cs="Times New Roman"/>
          <w:b/>
          <w:sz w:val="28"/>
        </w:rPr>
        <w:t>Materials and Methods</w:t>
      </w:r>
    </w:p>
    <w:p w14:paraId="7E0CA1A9" w14:textId="3F944398" w:rsidR="00063948" w:rsidRDefault="00063948" w:rsidP="00063948">
      <w:pPr>
        <w:spacing w:line="480" w:lineRule="auto"/>
        <w:rPr>
          <w:rFonts w:ascii="Times New Roman" w:eastAsiaTheme="minorHAnsi" w:hAnsi="Times New Roman" w:cs="Times New Roman"/>
          <w:b/>
        </w:rPr>
      </w:pPr>
      <w:r w:rsidRPr="00063948">
        <w:rPr>
          <w:rFonts w:ascii="Times New Roman" w:eastAsiaTheme="minorHAnsi" w:hAnsi="Times New Roman" w:cs="Times New Roman"/>
          <w:b/>
        </w:rPr>
        <w:t>Est</w:t>
      </w:r>
      <w:r>
        <w:rPr>
          <w:rFonts w:ascii="Times New Roman" w:eastAsiaTheme="minorHAnsi" w:hAnsi="Times New Roman" w:cs="Times New Roman"/>
          <w:b/>
        </w:rPr>
        <w:t>ablishment of Research Plots</w:t>
      </w:r>
    </w:p>
    <w:p w14:paraId="058D1BA7" w14:textId="587B40B9" w:rsidR="009908F5" w:rsidRPr="009908F5" w:rsidRDefault="00EF2C33" w:rsidP="009908F5">
      <w:pPr>
        <w:spacing w:line="480" w:lineRule="auto"/>
        <w:rPr>
          <w:rFonts w:ascii="Times New Roman" w:eastAsiaTheme="minorHAnsi" w:hAnsi="Times New Roman" w:cs="Times New Roman"/>
        </w:rPr>
      </w:pPr>
      <w:r>
        <w:rPr>
          <w:rFonts w:ascii="Times New Roman" w:eastAsiaTheme="minorHAnsi" w:hAnsi="Times New Roman" w:cs="Times New Roman"/>
        </w:rPr>
        <w:tab/>
      </w:r>
      <w:r w:rsidR="009908F5" w:rsidRPr="009908F5">
        <w:rPr>
          <w:rFonts w:ascii="Times New Roman" w:eastAsiaTheme="minorHAnsi" w:hAnsi="Times New Roman" w:cs="Times New Roman"/>
        </w:rPr>
        <w:t xml:space="preserve">In 2018, a research study in the University of Tennessee Department of Plant Sciences was ongoing to evaluate the regional adaptation, impact on cash crop yield and quality, and </w:t>
      </w:r>
      <w:r w:rsidR="00C13AE6">
        <w:rPr>
          <w:rFonts w:ascii="Times New Roman" w:eastAsiaTheme="minorHAnsi" w:hAnsi="Times New Roman" w:cs="Times New Roman"/>
        </w:rPr>
        <w:t>ecological impacts among 17</w:t>
      </w:r>
      <w:r w:rsidR="009908F5" w:rsidRPr="009908F5">
        <w:rPr>
          <w:rFonts w:ascii="Times New Roman" w:eastAsiaTheme="minorHAnsi" w:hAnsi="Times New Roman" w:cs="Times New Roman"/>
        </w:rPr>
        <w:t xml:space="preserve"> cool-season annual cover crop monocultures under two crop rotation systems (corn/cover crop/soybean and soybean/cover crop/corn) (Bracey 2020). This study was conducted at two locations in T</w:t>
      </w:r>
      <w:r w:rsidR="00C13AE6">
        <w:rPr>
          <w:rFonts w:ascii="Times New Roman" w:eastAsiaTheme="minorHAnsi" w:hAnsi="Times New Roman" w:cs="Times New Roman"/>
        </w:rPr>
        <w:t>ennessee, where 216 corn/cover crop/soybean rotation</w:t>
      </w:r>
      <w:r w:rsidR="009908F5" w:rsidRPr="009908F5">
        <w:rPr>
          <w:rFonts w:ascii="Times New Roman" w:eastAsiaTheme="minorHAnsi" w:hAnsi="Times New Roman" w:cs="Times New Roman"/>
        </w:rPr>
        <w:t xml:space="preserve"> plots were established. Of these plots, 108 were planted in Knoxville at the Plant Sciences Unit of the East Tennessee AgResearch and Education Center (ETREC) (Fig. 1), and 108 were planted in Spring Hill at the Middle Tennessee AgResearch and Education Center (MTREC) (Fig. 2). Plots at both locations were established using a randomized complete block design consisting of three replications of the 17</w:t>
      </w:r>
      <w:r w:rsidR="000B0779">
        <w:rPr>
          <w:rFonts w:ascii="Times New Roman" w:eastAsiaTheme="minorHAnsi" w:hAnsi="Times New Roman" w:cs="Times New Roman"/>
        </w:rPr>
        <w:t xml:space="preserve"> cover crop species and one no </w:t>
      </w:r>
      <w:r w:rsidR="009908F5" w:rsidRPr="009908F5">
        <w:rPr>
          <w:rFonts w:ascii="Times New Roman" w:eastAsiaTheme="minorHAnsi" w:hAnsi="Times New Roman" w:cs="Times New Roman"/>
        </w:rPr>
        <w:t xml:space="preserve">cover crop (control) plot using two cover crop management practices. These management practices include: 1) Cover crops terminated prior to soybean planting and not harvested (traditional cover crop termination) and 2) cover crops terminated prior to soybean planting and harvested as a forage crop (dual-use cover crop harvest). Each </w:t>
      </w:r>
      <w:r w:rsidR="00C752DE">
        <w:rPr>
          <w:rFonts w:ascii="Times New Roman" w:eastAsiaTheme="minorHAnsi" w:hAnsi="Times New Roman" w:cs="Times New Roman"/>
        </w:rPr>
        <w:t xml:space="preserve">plot was 3.05 m x 9.14 m (10 </w:t>
      </w:r>
      <w:r w:rsidR="006C55BC">
        <w:rPr>
          <w:rFonts w:ascii="Times New Roman" w:eastAsiaTheme="minorHAnsi" w:hAnsi="Times New Roman" w:cs="Times New Roman"/>
        </w:rPr>
        <w:t xml:space="preserve">ft </w:t>
      </w:r>
      <w:r w:rsidR="009908F5" w:rsidRPr="009908F5">
        <w:rPr>
          <w:rFonts w:ascii="Times New Roman" w:eastAsiaTheme="minorHAnsi" w:hAnsi="Times New Roman" w:cs="Times New Roman"/>
        </w:rPr>
        <w:t xml:space="preserve">x 30 ft). Cover crop and soybean planting dates, as well as harvesting and termination dates, for both years are listed in Table 1. </w:t>
      </w:r>
    </w:p>
    <w:p w14:paraId="116A804E" w14:textId="12898E29" w:rsidR="009908F5" w:rsidRPr="009908F5" w:rsidRDefault="006C55BC" w:rsidP="00C752DE">
      <w:pPr>
        <w:spacing w:line="480" w:lineRule="auto"/>
        <w:ind w:firstLine="720"/>
        <w:rPr>
          <w:rFonts w:ascii="Times New Roman" w:eastAsiaTheme="minorHAnsi" w:hAnsi="Times New Roman" w:cs="Times New Roman"/>
        </w:rPr>
      </w:pPr>
      <w:r>
        <w:rPr>
          <w:rFonts w:ascii="Times New Roman" w:eastAsiaTheme="minorHAnsi" w:hAnsi="Times New Roman" w:cs="Times New Roman"/>
        </w:rPr>
        <w:t>For this study,</w:t>
      </w:r>
      <w:r w:rsidR="00C752DE">
        <w:rPr>
          <w:rFonts w:ascii="Times New Roman" w:eastAsiaTheme="minorHAnsi" w:hAnsi="Times New Roman" w:cs="Times New Roman"/>
        </w:rPr>
        <w:t xml:space="preserve"> 5</w:t>
      </w:r>
      <w:r w:rsidR="005820D7">
        <w:rPr>
          <w:rFonts w:ascii="Times New Roman" w:eastAsiaTheme="minorHAnsi" w:hAnsi="Times New Roman" w:cs="Times New Roman"/>
        </w:rPr>
        <w:t xml:space="preserve"> of the 18</w:t>
      </w:r>
      <w:r w:rsidR="009908F5" w:rsidRPr="009908F5">
        <w:rPr>
          <w:rFonts w:ascii="Times New Roman" w:eastAsiaTheme="minorHAnsi" w:hAnsi="Times New Roman" w:cs="Times New Roman"/>
        </w:rPr>
        <w:t xml:space="preserve"> cover crop trea</w:t>
      </w:r>
      <w:r w:rsidR="000B0779">
        <w:rPr>
          <w:rFonts w:ascii="Times New Roman" w:eastAsiaTheme="minorHAnsi" w:hAnsi="Times New Roman" w:cs="Times New Roman"/>
        </w:rPr>
        <w:t xml:space="preserve">tments were used including: no </w:t>
      </w:r>
      <w:r w:rsidR="009908F5" w:rsidRPr="009908F5">
        <w:rPr>
          <w:rFonts w:ascii="Times New Roman" w:eastAsiaTheme="minorHAnsi" w:hAnsi="Times New Roman" w:cs="Times New Roman"/>
        </w:rPr>
        <w:t xml:space="preserve">cover crop (control), cereal rye </w:t>
      </w:r>
      <w:r w:rsidR="00A658F9">
        <w:rPr>
          <w:rFonts w:ascii="Times New Roman" w:eastAsiaTheme="minorHAnsi" w:hAnsi="Times New Roman" w:cs="Times New Roman"/>
        </w:rPr>
        <w:t>(</w:t>
      </w:r>
      <w:r w:rsidR="00A658F9" w:rsidRPr="00A658F9">
        <w:rPr>
          <w:rFonts w:ascii="Times New Roman" w:eastAsiaTheme="minorHAnsi" w:hAnsi="Times New Roman" w:cs="Times New Roman"/>
          <w:i/>
        </w:rPr>
        <w:t>Secale cereal</w:t>
      </w:r>
      <w:r w:rsidR="00A658F9">
        <w:rPr>
          <w:rFonts w:ascii="Times New Roman" w:eastAsiaTheme="minorHAnsi" w:hAnsi="Times New Roman" w:cs="Times New Roman"/>
          <w:i/>
        </w:rPr>
        <w:t>e</w:t>
      </w:r>
      <w:r w:rsidR="00A658F9">
        <w:rPr>
          <w:rFonts w:ascii="Times New Roman" w:eastAsiaTheme="minorHAnsi" w:hAnsi="Times New Roman" w:cs="Times New Roman"/>
        </w:rPr>
        <w:t>)</w:t>
      </w:r>
      <w:r w:rsidR="00A658F9" w:rsidRPr="00A658F9">
        <w:rPr>
          <w:rFonts w:ascii="Times New Roman" w:eastAsiaTheme="minorHAnsi" w:hAnsi="Times New Roman" w:cs="Times New Roman"/>
        </w:rPr>
        <w:t xml:space="preserve"> </w:t>
      </w:r>
      <w:r w:rsidR="009908F5" w:rsidRPr="009908F5">
        <w:rPr>
          <w:rFonts w:ascii="Times New Roman" w:eastAsiaTheme="minorHAnsi" w:hAnsi="Times New Roman" w:cs="Times New Roman"/>
        </w:rPr>
        <w:t>(positive control), canola</w:t>
      </w:r>
      <w:r w:rsidR="00A658F9" w:rsidRPr="00A658F9">
        <w:rPr>
          <w:rFonts w:ascii="Times New Roman" w:eastAsiaTheme="minorHAnsi" w:hAnsi="Times New Roman" w:cs="Times New Roman"/>
        </w:rPr>
        <w:t xml:space="preserve"> (</w:t>
      </w:r>
      <w:r w:rsidR="00A658F9" w:rsidRPr="00A658F9">
        <w:rPr>
          <w:rFonts w:ascii="Times New Roman" w:eastAsiaTheme="minorHAnsi" w:hAnsi="Times New Roman" w:cs="Times New Roman"/>
          <w:i/>
        </w:rPr>
        <w:t>Brassica napus</w:t>
      </w:r>
      <w:r w:rsidR="00A658F9" w:rsidRPr="00A658F9">
        <w:rPr>
          <w:rFonts w:ascii="Times New Roman" w:eastAsiaTheme="minorHAnsi" w:hAnsi="Times New Roman" w:cs="Times New Roman"/>
        </w:rPr>
        <w:t>)</w:t>
      </w:r>
      <w:r w:rsidR="009908F5" w:rsidRPr="009908F5">
        <w:rPr>
          <w:rFonts w:ascii="Times New Roman" w:eastAsiaTheme="minorHAnsi" w:hAnsi="Times New Roman" w:cs="Times New Roman"/>
        </w:rPr>
        <w:t>, crimson clover</w:t>
      </w:r>
      <w:r w:rsidR="00A658F9">
        <w:rPr>
          <w:rFonts w:ascii="Times New Roman" w:eastAsiaTheme="minorHAnsi" w:hAnsi="Times New Roman" w:cs="Times New Roman"/>
        </w:rPr>
        <w:t xml:space="preserve"> </w:t>
      </w:r>
      <w:r w:rsidR="00A658F9">
        <w:rPr>
          <w:rFonts w:ascii="Times New Roman" w:eastAsiaTheme="minorHAnsi" w:hAnsi="Times New Roman" w:cs="Times New Roman"/>
        </w:rPr>
        <w:lastRenderedPageBreak/>
        <w:t>(</w:t>
      </w:r>
      <w:r w:rsidR="00A658F9" w:rsidRPr="00A658F9">
        <w:rPr>
          <w:rFonts w:ascii="Times New Roman" w:eastAsiaTheme="minorHAnsi" w:hAnsi="Times New Roman" w:cs="Times New Roman"/>
          <w:i/>
        </w:rPr>
        <w:t>Trifolium incarnatum</w:t>
      </w:r>
      <w:r w:rsidR="00A658F9">
        <w:rPr>
          <w:rFonts w:ascii="Times New Roman" w:eastAsiaTheme="minorHAnsi" w:hAnsi="Times New Roman" w:cs="Times New Roman"/>
        </w:rPr>
        <w:t>)</w:t>
      </w:r>
      <w:r w:rsidR="009908F5" w:rsidRPr="009908F5">
        <w:rPr>
          <w:rFonts w:ascii="Times New Roman" w:eastAsiaTheme="minorHAnsi" w:hAnsi="Times New Roman" w:cs="Times New Roman"/>
        </w:rPr>
        <w:t>, and woollypod vetch</w:t>
      </w:r>
      <w:r w:rsidR="00A658F9">
        <w:rPr>
          <w:rFonts w:ascii="Times New Roman" w:eastAsiaTheme="minorHAnsi" w:hAnsi="Times New Roman" w:cs="Times New Roman"/>
        </w:rPr>
        <w:t xml:space="preserve"> (</w:t>
      </w:r>
      <w:r w:rsidR="00A658F9" w:rsidRPr="00A658F9">
        <w:rPr>
          <w:rFonts w:ascii="Times New Roman" w:eastAsiaTheme="minorHAnsi" w:hAnsi="Times New Roman" w:cs="Times New Roman"/>
          <w:i/>
        </w:rPr>
        <w:t>V. villosa</w:t>
      </w:r>
      <w:r w:rsidR="00A658F9" w:rsidRPr="00A658F9">
        <w:rPr>
          <w:rFonts w:ascii="Times New Roman" w:eastAsiaTheme="minorHAnsi" w:hAnsi="Times New Roman" w:cs="Times New Roman"/>
        </w:rPr>
        <w:t xml:space="preserve"> Roth ssp. </w:t>
      </w:r>
      <w:r w:rsidR="00A658F9" w:rsidRPr="00A658F9">
        <w:rPr>
          <w:rFonts w:ascii="Times New Roman" w:eastAsiaTheme="minorHAnsi" w:hAnsi="Times New Roman" w:cs="Times New Roman"/>
          <w:i/>
        </w:rPr>
        <w:t>dasycarpa</w:t>
      </w:r>
      <w:r w:rsidR="00A658F9">
        <w:rPr>
          <w:rFonts w:ascii="Times New Roman" w:eastAsiaTheme="minorHAnsi" w:hAnsi="Times New Roman" w:cs="Times New Roman"/>
        </w:rPr>
        <w:t>)</w:t>
      </w:r>
      <w:r w:rsidR="009908F5" w:rsidRPr="009908F5">
        <w:rPr>
          <w:rFonts w:ascii="Times New Roman" w:eastAsiaTheme="minorHAnsi" w:hAnsi="Times New Roman" w:cs="Times New Roman"/>
        </w:rPr>
        <w:t xml:space="preserve">. Among these treatments, a grass, a brassica, and two legume species were represented (Fig. 1 and 2). Cereal rye was represented as a “positive control” because it is already a widely used and well-studied cover crop species (Bottenberg et al. 1997, Creamer et al. 1996, Eckert 1988, Koch et al. 2012, Laub and Luna 1991, Mangan et al. 1995, Ruffo et al. 2004, Smith et al. 1988, Tillman et al. 2004). Cover crop varieties and seeding rate information </w:t>
      </w:r>
      <w:r w:rsidR="00661A34">
        <w:rPr>
          <w:rFonts w:ascii="Times New Roman" w:eastAsiaTheme="minorHAnsi" w:hAnsi="Times New Roman" w:cs="Times New Roman"/>
        </w:rPr>
        <w:t xml:space="preserve">for both years </w:t>
      </w:r>
      <w:r w:rsidR="009908F5" w:rsidRPr="009908F5">
        <w:rPr>
          <w:rFonts w:ascii="Times New Roman" w:eastAsiaTheme="minorHAnsi" w:hAnsi="Times New Roman" w:cs="Times New Roman"/>
        </w:rPr>
        <w:t>are provided in Table 2, and information on experimental design related to cover crop, management practice, replication and plot number is listed in Table 3. In 2019, cover crops were terminated in mid-April, and soybean was planted in each plot in mid-May (Table 1). The soybean was harvested in early October. Seeding and fertility rates (both cover crops and soybean) were based on recommendations from UT Extension Publication “Forage and Field Crop Seeding Guide for Tennessee” (Bates et al. 2008) (Table 2). The soybean variety used for this study was Credenz 4548 LL at both locations</w:t>
      </w:r>
      <w:r w:rsidR="005820D7">
        <w:rPr>
          <w:rFonts w:ascii="Times New Roman" w:eastAsiaTheme="minorHAnsi" w:hAnsi="Times New Roman" w:cs="Times New Roman"/>
        </w:rPr>
        <w:t xml:space="preserve"> in 2019 and </w:t>
      </w:r>
      <w:r w:rsidR="005820D7" w:rsidRPr="005820D7">
        <w:rPr>
          <w:rFonts w:ascii="Times New Roman" w:eastAsiaTheme="minorHAnsi" w:hAnsi="Times New Roman" w:cs="Times New Roman"/>
        </w:rPr>
        <w:t>Asgrow 53X0 in 2020</w:t>
      </w:r>
      <w:r w:rsidR="009908F5" w:rsidRPr="009908F5">
        <w:rPr>
          <w:rFonts w:ascii="Times New Roman" w:eastAsiaTheme="minorHAnsi" w:hAnsi="Times New Roman" w:cs="Times New Roman"/>
        </w:rPr>
        <w:t>. Because these plots were a</w:t>
      </w:r>
      <w:r w:rsidR="00251588">
        <w:rPr>
          <w:rFonts w:ascii="Times New Roman" w:eastAsiaTheme="minorHAnsi" w:hAnsi="Times New Roman" w:cs="Times New Roman"/>
        </w:rPr>
        <w:t>lso used for another study, these varieties</w:t>
      </w:r>
      <w:r w:rsidR="009908F5" w:rsidRPr="009908F5">
        <w:rPr>
          <w:rFonts w:ascii="Times New Roman" w:eastAsiaTheme="minorHAnsi" w:hAnsi="Times New Roman" w:cs="Times New Roman"/>
        </w:rPr>
        <w:t xml:space="preserve"> had an insecticide seed treatment. The same process for the establishment and harvest of cover crop plots and soybean was repeated at the same locations in 2020 (Fig. 3 and 4, Tables 1, 2, and 4).</w:t>
      </w:r>
    </w:p>
    <w:p w14:paraId="2E954D62" w14:textId="0D9A8585" w:rsidR="00063948" w:rsidRDefault="009439D3" w:rsidP="00063948">
      <w:pPr>
        <w:spacing w:line="480" w:lineRule="auto"/>
        <w:rPr>
          <w:rFonts w:ascii="Times New Roman" w:eastAsiaTheme="minorHAnsi" w:hAnsi="Times New Roman" w:cs="Times New Roman"/>
          <w:b/>
        </w:rPr>
      </w:pPr>
      <w:r>
        <w:rPr>
          <w:rFonts w:ascii="Times New Roman" w:eastAsiaTheme="minorHAnsi" w:hAnsi="Times New Roman" w:cs="Times New Roman"/>
          <w:b/>
        </w:rPr>
        <w:t>Arthropod Sampling</w:t>
      </w:r>
    </w:p>
    <w:p w14:paraId="709906F4" w14:textId="0D14F2CC" w:rsidR="0061259F" w:rsidRPr="002B6964" w:rsidRDefault="00FE6431" w:rsidP="0061259F">
      <w:pPr>
        <w:spacing w:line="480" w:lineRule="auto"/>
        <w:ind w:firstLine="720"/>
        <w:rPr>
          <w:rFonts w:ascii="Times New Roman" w:hAnsi="Times New Roman" w:cs="Times New Roman"/>
        </w:rPr>
      </w:pPr>
      <w:r>
        <w:rPr>
          <w:rFonts w:ascii="Times New Roman" w:eastAsiaTheme="minorHAnsi" w:hAnsi="Times New Roman" w:cs="Times New Roman"/>
        </w:rPr>
        <w:t>T</w:t>
      </w:r>
      <w:r w:rsidR="0061259F" w:rsidRPr="002B6964">
        <w:rPr>
          <w:rFonts w:ascii="Times New Roman" w:hAnsi="Times New Roman" w:cs="Times New Roman"/>
        </w:rPr>
        <w:t xml:space="preserve">o evaluate the impact of dual-use </w:t>
      </w:r>
      <w:r w:rsidR="0061259F">
        <w:rPr>
          <w:rFonts w:ascii="Times New Roman" w:hAnsi="Times New Roman" w:cs="Times New Roman"/>
        </w:rPr>
        <w:t xml:space="preserve">cover </w:t>
      </w:r>
      <w:r w:rsidR="0061259F" w:rsidRPr="002B6964">
        <w:rPr>
          <w:rFonts w:ascii="Times New Roman" w:hAnsi="Times New Roman" w:cs="Times New Roman"/>
        </w:rPr>
        <w:t>cropping on pest and beneficial arthropods, sampl</w:t>
      </w:r>
      <w:r w:rsidR="0061259F">
        <w:rPr>
          <w:rFonts w:ascii="Times New Roman" w:hAnsi="Times New Roman" w:cs="Times New Roman"/>
        </w:rPr>
        <w:t>es of arthropod populations were</w:t>
      </w:r>
      <w:r w:rsidR="0061259F" w:rsidRPr="002B6964">
        <w:rPr>
          <w:rFonts w:ascii="Times New Roman" w:hAnsi="Times New Roman" w:cs="Times New Roman"/>
        </w:rPr>
        <w:t xml:space="preserve"> taken from each cover crop treatment </w:t>
      </w:r>
      <w:r w:rsidR="0061259F">
        <w:rPr>
          <w:rFonts w:ascii="Times New Roman" w:hAnsi="Times New Roman" w:cs="Times New Roman"/>
        </w:rPr>
        <w:t xml:space="preserve">mentioned above </w:t>
      </w:r>
      <w:r w:rsidR="0061259F" w:rsidRPr="002B6964">
        <w:rPr>
          <w:rFonts w:ascii="Times New Roman" w:hAnsi="Times New Roman" w:cs="Times New Roman"/>
        </w:rPr>
        <w:t>and the subsequent soybean from both management practices. Sampling of the cover crop treatments at the Knoxville loca</w:t>
      </w:r>
      <w:r w:rsidR="0061259F">
        <w:rPr>
          <w:rFonts w:ascii="Times New Roman" w:hAnsi="Times New Roman" w:cs="Times New Roman"/>
        </w:rPr>
        <w:t>tion occ</w:t>
      </w:r>
      <w:r w:rsidR="009439D3">
        <w:rPr>
          <w:rFonts w:ascii="Times New Roman" w:hAnsi="Times New Roman" w:cs="Times New Roman"/>
        </w:rPr>
        <w:t>urred weekly be</w:t>
      </w:r>
      <w:r w:rsidR="00C752DE">
        <w:rPr>
          <w:rFonts w:ascii="Times New Roman" w:hAnsi="Times New Roman" w:cs="Times New Roman"/>
        </w:rPr>
        <w:t>g</w:t>
      </w:r>
      <w:r w:rsidR="009439D3">
        <w:rPr>
          <w:rFonts w:ascii="Times New Roman" w:hAnsi="Times New Roman" w:cs="Times New Roman"/>
        </w:rPr>
        <w:t>inning in mid-March and ending in mid-April</w:t>
      </w:r>
      <w:r w:rsidR="0061259F">
        <w:rPr>
          <w:rFonts w:ascii="Times New Roman" w:hAnsi="Times New Roman" w:cs="Times New Roman"/>
        </w:rPr>
        <w:t xml:space="preserve"> 2019</w:t>
      </w:r>
      <w:r w:rsidR="009439D3">
        <w:rPr>
          <w:rFonts w:ascii="Times New Roman" w:hAnsi="Times New Roman" w:cs="Times New Roman"/>
        </w:rPr>
        <w:t>, when cover crops were terminated. Sampling</w:t>
      </w:r>
      <w:r w:rsidR="00C752DE">
        <w:rPr>
          <w:rFonts w:ascii="Times New Roman" w:hAnsi="Times New Roman" w:cs="Times New Roman"/>
        </w:rPr>
        <w:t xml:space="preserve"> of the cover crops in 2020 began in early-April and ended</w:t>
      </w:r>
      <w:r w:rsidR="009439D3">
        <w:rPr>
          <w:rFonts w:ascii="Times New Roman" w:hAnsi="Times New Roman" w:cs="Times New Roman"/>
        </w:rPr>
        <w:t xml:space="preserve"> in late April</w:t>
      </w:r>
      <w:r w:rsidR="0061259F">
        <w:rPr>
          <w:rFonts w:ascii="Times New Roman" w:hAnsi="Times New Roman" w:cs="Times New Roman"/>
        </w:rPr>
        <w:t xml:space="preserve"> 2020</w:t>
      </w:r>
      <w:r w:rsidR="0061259F" w:rsidRPr="002B6964">
        <w:rPr>
          <w:rFonts w:ascii="Times New Roman" w:hAnsi="Times New Roman" w:cs="Times New Roman"/>
        </w:rPr>
        <w:t xml:space="preserve">. </w:t>
      </w:r>
      <w:r w:rsidR="0041426B">
        <w:rPr>
          <w:rFonts w:ascii="Times New Roman" w:hAnsi="Times New Roman" w:cs="Times New Roman"/>
        </w:rPr>
        <w:t>Sampling began later in 2020</w:t>
      </w:r>
      <w:r>
        <w:rPr>
          <w:rFonts w:ascii="Times New Roman" w:hAnsi="Times New Roman" w:cs="Times New Roman"/>
        </w:rPr>
        <w:t xml:space="preserve"> (April) due to colder </w:t>
      </w:r>
      <w:r>
        <w:rPr>
          <w:rFonts w:ascii="Times New Roman" w:hAnsi="Times New Roman" w:cs="Times New Roman"/>
        </w:rPr>
        <w:lastRenderedPageBreak/>
        <w:t>temperatures</w:t>
      </w:r>
      <w:r w:rsidR="0041426B">
        <w:rPr>
          <w:rFonts w:ascii="Times New Roman" w:hAnsi="Times New Roman" w:cs="Times New Roman"/>
        </w:rPr>
        <w:t xml:space="preserve"> lasting longer into the season</w:t>
      </w:r>
      <w:r w:rsidR="009439D3">
        <w:rPr>
          <w:rFonts w:ascii="Times New Roman" w:hAnsi="Times New Roman" w:cs="Times New Roman"/>
        </w:rPr>
        <w:t>, and ended when the cover crops were terminated</w:t>
      </w:r>
      <w:r w:rsidR="0041426B">
        <w:rPr>
          <w:rFonts w:ascii="Times New Roman" w:hAnsi="Times New Roman" w:cs="Times New Roman"/>
        </w:rPr>
        <w:t xml:space="preserve">. </w:t>
      </w:r>
      <w:r w:rsidR="0061259F" w:rsidRPr="002B6964">
        <w:rPr>
          <w:rFonts w:ascii="Times New Roman" w:hAnsi="Times New Roman" w:cs="Times New Roman"/>
        </w:rPr>
        <w:t xml:space="preserve">All </w:t>
      </w:r>
      <w:r>
        <w:rPr>
          <w:rFonts w:ascii="Times New Roman" w:hAnsi="Times New Roman" w:cs="Times New Roman"/>
        </w:rPr>
        <w:t xml:space="preserve">cover crop </w:t>
      </w:r>
      <w:r w:rsidR="0061259F" w:rsidRPr="002B6964">
        <w:rPr>
          <w:rFonts w:ascii="Times New Roman" w:hAnsi="Times New Roman" w:cs="Times New Roman"/>
        </w:rPr>
        <w:t xml:space="preserve">samples were collected using </w:t>
      </w:r>
      <w:r w:rsidR="0061259F">
        <w:rPr>
          <w:rFonts w:ascii="Times New Roman" w:hAnsi="Times New Roman" w:cs="Times New Roman"/>
        </w:rPr>
        <w:t>a standard sweep-</w:t>
      </w:r>
      <w:r w:rsidR="0061259F" w:rsidRPr="002B6964">
        <w:rPr>
          <w:rFonts w:ascii="Times New Roman" w:hAnsi="Times New Roman" w:cs="Times New Roman"/>
        </w:rPr>
        <w:t>net</w:t>
      </w:r>
      <w:r>
        <w:rPr>
          <w:rFonts w:ascii="Times New Roman" w:hAnsi="Times New Roman" w:cs="Times New Roman"/>
        </w:rPr>
        <w:t xml:space="preserve"> (38 cm diameter)</w:t>
      </w:r>
      <w:r w:rsidR="0061259F" w:rsidRPr="002B6964">
        <w:rPr>
          <w:rFonts w:ascii="Times New Roman" w:hAnsi="Times New Roman" w:cs="Times New Roman"/>
        </w:rPr>
        <w:t>. Collecti</w:t>
      </w:r>
      <w:r w:rsidR="0061259F">
        <w:rPr>
          <w:rFonts w:ascii="Times New Roman" w:hAnsi="Times New Roman" w:cs="Times New Roman"/>
        </w:rPr>
        <w:t>ons consisted of three sets of five</w:t>
      </w:r>
      <w:r w:rsidR="0061259F" w:rsidRPr="002B6964">
        <w:rPr>
          <w:rFonts w:ascii="Times New Roman" w:hAnsi="Times New Roman" w:cs="Times New Roman"/>
        </w:rPr>
        <w:t xml:space="preserve"> </w:t>
      </w:r>
      <w:r w:rsidR="0061259F">
        <w:rPr>
          <w:rFonts w:ascii="Times New Roman" w:hAnsi="Times New Roman" w:cs="Times New Roman"/>
        </w:rPr>
        <w:t>sweeps per plot</w:t>
      </w:r>
      <w:r w:rsidR="009439D3">
        <w:rPr>
          <w:rFonts w:ascii="Times New Roman" w:hAnsi="Times New Roman" w:cs="Times New Roman"/>
        </w:rPr>
        <w:t xml:space="preserve"> in a line through the center of each plot</w:t>
      </w:r>
      <w:r w:rsidR="0061259F" w:rsidRPr="002B6964">
        <w:rPr>
          <w:rFonts w:ascii="Times New Roman" w:hAnsi="Times New Roman" w:cs="Times New Roman"/>
        </w:rPr>
        <w:t>. Th</w:t>
      </w:r>
      <w:r>
        <w:rPr>
          <w:rFonts w:ascii="Times New Roman" w:hAnsi="Times New Roman" w:cs="Times New Roman"/>
        </w:rPr>
        <w:t xml:space="preserve">ese sweep samples were placed in either 0.94 L or 3.78 L plastic bags, placed in an ice chest, and transferred </w:t>
      </w:r>
      <w:r w:rsidR="002F4665">
        <w:rPr>
          <w:rFonts w:ascii="Times New Roman" w:hAnsi="Times New Roman" w:cs="Times New Roman"/>
        </w:rPr>
        <w:t xml:space="preserve">to a laboratory, where they were processed and sorted at a later date. In the laboratory, </w:t>
      </w:r>
      <w:r w:rsidR="0061259F" w:rsidRPr="002B6964">
        <w:rPr>
          <w:rFonts w:ascii="Times New Roman" w:hAnsi="Times New Roman" w:cs="Times New Roman"/>
        </w:rPr>
        <w:t xml:space="preserve">sweep samples </w:t>
      </w:r>
      <w:r w:rsidR="002F4665">
        <w:rPr>
          <w:rFonts w:ascii="Times New Roman" w:hAnsi="Times New Roman" w:cs="Times New Roman"/>
        </w:rPr>
        <w:t>were sorted into four categories: 1) beneficial insects</w:t>
      </w:r>
      <w:r w:rsidR="00C752DE">
        <w:rPr>
          <w:rFonts w:ascii="Times New Roman" w:hAnsi="Times New Roman" w:cs="Times New Roman"/>
        </w:rPr>
        <w:t xml:space="preserve"> (including both pollinators and predatory insects)</w:t>
      </w:r>
      <w:r w:rsidR="002F4665">
        <w:rPr>
          <w:rFonts w:ascii="Times New Roman" w:hAnsi="Times New Roman" w:cs="Times New Roman"/>
        </w:rPr>
        <w:t>, 2) pest</w:t>
      </w:r>
      <w:r w:rsidR="009439D3">
        <w:rPr>
          <w:rFonts w:ascii="Times New Roman" w:hAnsi="Times New Roman" w:cs="Times New Roman"/>
        </w:rPr>
        <w:t xml:space="preserve"> </w:t>
      </w:r>
      <w:r w:rsidR="002F4665">
        <w:rPr>
          <w:rFonts w:ascii="Times New Roman" w:hAnsi="Times New Roman" w:cs="Times New Roman"/>
        </w:rPr>
        <w:t>insects,</w:t>
      </w:r>
      <w:r w:rsidR="0061259F">
        <w:rPr>
          <w:rFonts w:ascii="Times New Roman" w:hAnsi="Times New Roman" w:cs="Times New Roman"/>
        </w:rPr>
        <w:t xml:space="preserve"> </w:t>
      </w:r>
      <w:r w:rsidR="002F4665">
        <w:rPr>
          <w:rFonts w:ascii="Times New Roman" w:hAnsi="Times New Roman" w:cs="Times New Roman"/>
        </w:rPr>
        <w:t xml:space="preserve">3) </w:t>
      </w:r>
      <w:r w:rsidR="0061259F" w:rsidRPr="002B6964">
        <w:rPr>
          <w:rFonts w:ascii="Times New Roman" w:hAnsi="Times New Roman" w:cs="Times New Roman"/>
        </w:rPr>
        <w:t>incidental in</w:t>
      </w:r>
      <w:r w:rsidR="0061259F">
        <w:rPr>
          <w:rFonts w:ascii="Times New Roman" w:hAnsi="Times New Roman" w:cs="Times New Roman"/>
        </w:rPr>
        <w:t>sects</w:t>
      </w:r>
      <w:r w:rsidR="002F4665">
        <w:rPr>
          <w:rFonts w:ascii="Times New Roman" w:hAnsi="Times New Roman" w:cs="Times New Roman"/>
        </w:rPr>
        <w:t>,</w:t>
      </w:r>
      <w:r w:rsidR="0061259F">
        <w:rPr>
          <w:rFonts w:ascii="Times New Roman" w:hAnsi="Times New Roman" w:cs="Times New Roman"/>
        </w:rPr>
        <w:t xml:space="preserve"> and </w:t>
      </w:r>
      <w:r w:rsidR="007B2EDC">
        <w:rPr>
          <w:rFonts w:ascii="Times New Roman" w:hAnsi="Times New Roman" w:cs="Times New Roman"/>
        </w:rPr>
        <w:t>4) spiders. Commonly-</w:t>
      </w:r>
      <w:r w:rsidR="004129DB">
        <w:rPr>
          <w:rFonts w:ascii="Times New Roman" w:hAnsi="Times New Roman" w:cs="Times New Roman"/>
        </w:rPr>
        <w:t>occurring</w:t>
      </w:r>
      <w:r w:rsidR="0061259F">
        <w:rPr>
          <w:rFonts w:ascii="Times New Roman" w:hAnsi="Times New Roman" w:cs="Times New Roman"/>
        </w:rPr>
        <w:t xml:space="preserve"> pests and</w:t>
      </w:r>
      <w:r w:rsidR="007B2EDC">
        <w:rPr>
          <w:rFonts w:ascii="Times New Roman" w:hAnsi="Times New Roman" w:cs="Times New Roman"/>
        </w:rPr>
        <w:t xml:space="preserve"> beneficial insects</w:t>
      </w:r>
      <w:r w:rsidR="002F4665">
        <w:rPr>
          <w:rFonts w:ascii="Times New Roman" w:hAnsi="Times New Roman" w:cs="Times New Roman"/>
        </w:rPr>
        <w:t xml:space="preserve"> were identified to species</w:t>
      </w:r>
      <w:r w:rsidR="0061259F">
        <w:rPr>
          <w:rFonts w:ascii="Times New Roman" w:hAnsi="Times New Roman" w:cs="Times New Roman"/>
        </w:rPr>
        <w:t>. All others were identified to family with the exc</w:t>
      </w:r>
      <w:r w:rsidR="007B2EDC">
        <w:rPr>
          <w:rFonts w:ascii="Times New Roman" w:hAnsi="Times New Roman" w:cs="Times New Roman"/>
        </w:rPr>
        <w:t>eption of spiders</w:t>
      </w:r>
      <w:r w:rsidR="0061259F">
        <w:rPr>
          <w:rFonts w:ascii="Times New Roman" w:hAnsi="Times New Roman" w:cs="Times New Roman"/>
        </w:rPr>
        <w:t>.</w:t>
      </w:r>
      <w:r w:rsidR="00E80578">
        <w:rPr>
          <w:rFonts w:ascii="Times New Roman" w:hAnsi="Times New Roman" w:cs="Times New Roman"/>
        </w:rPr>
        <w:t xml:space="preserve"> </w:t>
      </w:r>
    </w:p>
    <w:p w14:paraId="39ACA033" w14:textId="47A0FC4F" w:rsidR="0061259F" w:rsidRPr="002B6964" w:rsidRDefault="0059269E" w:rsidP="0061259F">
      <w:pPr>
        <w:spacing w:line="480" w:lineRule="auto"/>
        <w:ind w:firstLine="720"/>
        <w:rPr>
          <w:rFonts w:ascii="Times New Roman" w:hAnsi="Times New Roman" w:cs="Times New Roman"/>
        </w:rPr>
      </w:pPr>
      <w:r>
        <w:rPr>
          <w:rFonts w:ascii="Times New Roman" w:hAnsi="Times New Roman" w:cs="Times New Roman"/>
        </w:rPr>
        <w:t>Sampling of soybean</w:t>
      </w:r>
      <w:r w:rsidR="00FE4FC5">
        <w:rPr>
          <w:rFonts w:ascii="Times New Roman" w:hAnsi="Times New Roman" w:cs="Times New Roman"/>
        </w:rPr>
        <w:t xml:space="preserve"> began in early</w:t>
      </w:r>
      <w:r w:rsidR="002F4665">
        <w:rPr>
          <w:rFonts w:ascii="Times New Roman" w:hAnsi="Times New Roman" w:cs="Times New Roman"/>
        </w:rPr>
        <w:t xml:space="preserve"> June and continued until early </w:t>
      </w:r>
      <w:r w:rsidR="00FE4FC5">
        <w:rPr>
          <w:rFonts w:ascii="Times New Roman" w:hAnsi="Times New Roman" w:cs="Times New Roman"/>
        </w:rPr>
        <w:t>October at both locations in 2019 and 2020. S</w:t>
      </w:r>
      <w:r w:rsidR="0061259F" w:rsidRPr="002B6964">
        <w:rPr>
          <w:rFonts w:ascii="Times New Roman" w:hAnsi="Times New Roman" w:cs="Times New Roman"/>
        </w:rPr>
        <w:t>oybean</w:t>
      </w:r>
      <w:r w:rsidR="00FE4FC5">
        <w:rPr>
          <w:rFonts w:ascii="Times New Roman" w:hAnsi="Times New Roman" w:cs="Times New Roman"/>
        </w:rPr>
        <w:t xml:space="preserve"> sampling included</w:t>
      </w:r>
      <w:r w:rsidR="0061259F" w:rsidRPr="002B6964">
        <w:rPr>
          <w:rFonts w:ascii="Times New Roman" w:hAnsi="Times New Roman" w:cs="Times New Roman"/>
        </w:rPr>
        <w:t xml:space="preserve"> the previously mentioned sweeping method</w:t>
      </w:r>
      <w:r w:rsidR="007B2EDC">
        <w:rPr>
          <w:rFonts w:ascii="Times New Roman" w:hAnsi="Times New Roman" w:cs="Times New Roman"/>
        </w:rPr>
        <w:t>,</w:t>
      </w:r>
      <w:r w:rsidR="0061259F">
        <w:rPr>
          <w:rFonts w:ascii="Times New Roman" w:hAnsi="Times New Roman" w:cs="Times New Roman"/>
        </w:rPr>
        <w:t xml:space="preserve"> as well as sampling u</w:t>
      </w:r>
      <w:r w:rsidR="00FE4FC5">
        <w:rPr>
          <w:rFonts w:ascii="Times New Roman" w:hAnsi="Times New Roman" w:cs="Times New Roman"/>
        </w:rPr>
        <w:t>sing beat-sheets</w:t>
      </w:r>
      <w:r w:rsidR="002F4665">
        <w:rPr>
          <w:rFonts w:ascii="Times New Roman" w:hAnsi="Times New Roman" w:cs="Times New Roman"/>
        </w:rPr>
        <w:t xml:space="preserve"> (</w:t>
      </w:r>
      <w:r w:rsidR="002F4665" w:rsidRPr="002B6964">
        <w:rPr>
          <w:rFonts w:ascii="Times New Roman" w:hAnsi="Times New Roman" w:cs="Times New Roman"/>
        </w:rPr>
        <w:t>standard 1m</w:t>
      </w:r>
      <w:r w:rsidR="002F4665" w:rsidRPr="002B6964">
        <w:rPr>
          <w:rFonts w:ascii="Times New Roman" w:hAnsi="Times New Roman" w:cs="Times New Roman"/>
          <w:vertAlign w:val="superscript"/>
        </w:rPr>
        <w:t>2</w:t>
      </w:r>
      <w:r w:rsidR="002F4665" w:rsidRPr="002B6964">
        <w:rPr>
          <w:rFonts w:ascii="Times New Roman" w:hAnsi="Times New Roman" w:cs="Times New Roman"/>
        </w:rPr>
        <w:t xml:space="preserve"> </w:t>
      </w:r>
      <w:r w:rsidR="002F4665">
        <w:rPr>
          <w:rFonts w:ascii="Times New Roman" w:hAnsi="Times New Roman" w:cs="Times New Roman"/>
        </w:rPr>
        <w:t>canvas)</w:t>
      </w:r>
      <w:r w:rsidR="00FE4FC5">
        <w:rPr>
          <w:rFonts w:ascii="Times New Roman" w:hAnsi="Times New Roman" w:cs="Times New Roman"/>
        </w:rPr>
        <w:t>. B</w:t>
      </w:r>
      <w:r w:rsidR="0061259F">
        <w:rPr>
          <w:rFonts w:ascii="Times New Roman" w:hAnsi="Times New Roman" w:cs="Times New Roman"/>
        </w:rPr>
        <w:t>eat-</w:t>
      </w:r>
      <w:r w:rsidR="00FE4FC5">
        <w:rPr>
          <w:rFonts w:ascii="Times New Roman" w:hAnsi="Times New Roman" w:cs="Times New Roman"/>
        </w:rPr>
        <w:t>sheet sampling consisted</w:t>
      </w:r>
      <w:r w:rsidR="0061259F" w:rsidRPr="002B6964">
        <w:rPr>
          <w:rFonts w:ascii="Times New Roman" w:hAnsi="Times New Roman" w:cs="Times New Roman"/>
        </w:rPr>
        <w:t xml:space="preserve"> of</w:t>
      </w:r>
      <w:r w:rsidR="0061259F">
        <w:rPr>
          <w:rFonts w:ascii="Times New Roman" w:hAnsi="Times New Roman" w:cs="Times New Roman"/>
        </w:rPr>
        <w:t xml:space="preserve"> three</w:t>
      </w:r>
      <w:r w:rsidR="0061259F" w:rsidRPr="002B6964">
        <w:rPr>
          <w:rFonts w:ascii="Times New Roman" w:hAnsi="Times New Roman" w:cs="Times New Roman"/>
        </w:rPr>
        <w:t xml:space="preserve"> samples per plot</w:t>
      </w:r>
      <w:r w:rsidR="00FE4FC5">
        <w:rPr>
          <w:rFonts w:ascii="Times New Roman" w:hAnsi="Times New Roman" w:cs="Times New Roman"/>
        </w:rPr>
        <w:t xml:space="preserve"> beginning in July when the soybean was tall enough to bend over the canvas</w:t>
      </w:r>
      <w:r w:rsidR="0061259F">
        <w:rPr>
          <w:rFonts w:ascii="Times New Roman" w:hAnsi="Times New Roman" w:cs="Times New Roman"/>
        </w:rPr>
        <w:t xml:space="preserve">. </w:t>
      </w:r>
      <w:r w:rsidR="0035636F">
        <w:rPr>
          <w:rFonts w:ascii="Times New Roman" w:hAnsi="Times New Roman" w:cs="Times New Roman"/>
        </w:rPr>
        <w:t>Once p</w:t>
      </w:r>
      <w:r w:rsidR="0092407A">
        <w:rPr>
          <w:rFonts w:ascii="Times New Roman" w:hAnsi="Times New Roman" w:cs="Times New Roman"/>
        </w:rPr>
        <w:t>lants were bent over the sheet</w:t>
      </w:r>
      <w:r w:rsidR="0035636F">
        <w:rPr>
          <w:rFonts w:ascii="Times New Roman" w:hAnsi="Times New Roman" w:cs="Times New Roman"/>
        </w:rPr>
        <w:t>, they were beaten vigorously, and all b</w:t>
      </w:r>
      <w:r w:rsidR="0061259F">
        <w:rPr>
          <w:rFonts w:ascii="Times New Roman" w:hAnsi="Times New Roman" w:cs="Times New Roman"/>
        </w:rPr>
        <w:t>eat-</w:t>
      </w:r>
      <w:r w:rsidR="00FE4FC5">
        <w:rPr>
          <w:rFonts w:ascii="Times New Roman" w:hAnsi="Times New Roman" w:cs="Times New Roman"/>
        </w:rPr>
        <w:t xml:space="preserve">sheet samples were </w:t>
      </w:r>
      <w:r w:rsidR="0035636F">
        <w:rPr>
          <w:rFonts w:ascii="Times New Roman" w:hAnsi="Times New Roman" w:cs="Times New Roman"/>
        </w:rPr>
        <w:t>assessed into the four previously mentioned categories in the field</w:t>
      </w:r>
      <w:r w:rsidR="0061259F" w:rsidRPr="002B6964">
        <w:rPr>
          <w:rFonts w:ascii="Times New Roman" w:hAnsi="Times New Roman" w:cs="Times New Roman"/>
        </w:rPr>
        <w:t xml:space="preserve"> </w:t>
      </w:r>
      <w:r w:rsidR="00FE4FC5">
        <w:rPr>
          <w:rFonts w:ascii="Times New Roman" w:hAnsi="Times New Roman" w:cs="Times New Roman"/>
        </w:rPr>
        <w:t xml:space="preserve">rather than collected. A combination of </w:t>
      </w:r>
      <w:r w:rsidR="0061259F">
        <w:rPr>
          <w:rFonts w:ascii="Times New Roman" w:hAnsi="Times New Roman" w:cs="Times New Roman"/>
        </w:rPr>
        <w:t>sweep-net sample</w:t>
      </w:r>
      <w:r w:rsidR="00FE4FC5">
        <w:rPr>
          <w:rFonts w:ascii="Times New Roman" w:hAnsi="Times New Roman" w:cs="Times New Roman"/>
        </w:rPr>
        <w:t xml:space="preserve">s and beat-sheet samples were taken because they are the most </w:t>
      </w:r>
      <w:r w:rsidR="0061259F">
        <w:rPr>
          <w:rFonts w:ascii="Times New Roman" w:hAnsi="Times New Roman" w:cs="Times New Roman"/>
        </w:rPr>
        <w:t>common methods</w:t>
      </w:r>
      <w:r w:rsidR="00FE4FC5">
        <w:rPr>
          <w:rFonts w:ascii="Times New Roman" w:hAnsi="Times New Roman" w:cs="Times New Roman"/>
        </w:rPr>
        <w:t xml:space="preserve"> of sampling insects in soybean, and w</w:t>
      </w:r>
      <w:r w:rsidR="0061259F">
        <w:rPr>
          <w:rFonts w:ascii="Times New Roman" w:hAnsi="Times New Roman" w:cs="Times New Roman"/>
        </w:rPr>
        <w:t xml:space="preserve">hen implemented together, </w:t>
      </w:r>
      <w:r w:rsidR="00FE4FC5">
        <w:rPr>
          <w:rFonts w:ascii="Times New Roman" w:hAnsi="Times New Roman" w:cs="Times New Roman"/>
        </w:rPr>
        <w:t xml:space="preserve">they </w:t>
      </w:r>
      <w:r w:rsidR="0061259F">
        <w:rPr>
          <w:rFonts w:ascii="Times New Roman" w:hAnsi="Times New Roman" w:cs="Times New Roman"/>
        </w:rPr>
        <w:t xml:space="preserve">provide a more complete assessment of arthropod incidence </w:t>
      </w:r>
      <w:r w:rsidR="00C32308">
        <w:rPr>
          <w:rFonts w:ascii="Times New Roman" w:hAnsi="Times New Roman" w:cs="Times New Roman"/>
        </w:rPr>
        <w:t>(Bechinski and Pedigo 1982, Turnipseed and Kogan</w:t>
      </w:r>
      <w:r w:rsidR="00C32308" w:rsidRPr="00C32308">
        <w:rPr>
          <w:rFonts w:ascii="Times New Roman" w:hAnsi="Times New Roman" w:cs="Times New Roman"/>
        </w:rPr>
        <w:t xml:space="preserve"> 1976)</w:t>
      </w:r>
      <w:r w:rsidR="0061259F">
        <w:rPr>
          <w:rFonts w:ascii="Times New Roman" w:hAnsi="Times New Roman" w:cs="Times New Roman"/>
        </w:rPr>
        <w:t>.</w:t>
      </w:r>
    </w:p>
    <w:p w14:paraId="1602BF71" w14:textId="232AABAE" w:rsidR="00A658F9" w:rsidRPr="0061259F" w:rsidRDefault="0061259F" w:rsidP="00535C02">
      <w:pPr>
        <w:spacing w:line="480" w:lineRule="auto"/>
        <w:ind w:firstLine="720"/>
        <w:rPr>
          <w:rFonts w:ascii="Times New Roman" w:hAnsi="Times New Roman" w:cs="Times New Roman"/>
        </w:rPr>
      </w:pPr>
      <w:r w:rsidRPr="002B6964">
        <w:rPr>
          <w:rFonts w:ascii="Times New Roman" w:hAnsi="Times New Roman" w:cs="Times New Roman"/>
        </w:rPr>
        <w:t>Sampling</w:t>
      </w:r>
      <w:r w:rsidR="00646FA5">
        <w:rPr>
          <w:rFonts w:ascii="Times New Roman" w:hAnsi="Times New Roman" w:cs="Times New Roman"/>
        </w:rPr>
        <w:t xml:space="preserve"> methods prior to</w:t>
      </w:r>
      <w:r w:rsidRPr="002B6964">
        <w:rPr>
          <w:rFonts w:ascii="Times New Roman" w:hAnsi="Times New Roman" w:cs="Times New Roman"/>
        </w:rPr>
        <w:t xml:space="preserve"> cover crop </w:t>
      </w:r>
      <w:r w:rsidR="00646FA5">
        <w:rPr>
          <w:rFonts w:ascii="Times New Roman" w:hAnsi="Times New Roman" w:cs="Times New Roman"/>
        </w:rPr>
        <w:t xml:space="preserve">termination and after soybean planting </w:t>
      </w:r>
      <w:r w:rsidRPr="002B6964">
        <w:rPr>
          <w:rFonts w:ascii="Times New Roman" w:hAnsi="Times New Roman" w:cs="Times New Roman"/>
        </w:rPr>
        <w:t>at the Spring Hill location</w:t>
      </w:r>
      <w:r w:rsidR="00646FA5">
        <w:rPr>
          <w:rFonts w:ascii="Times New Roman" w:hAnsi="Times New Roman" w:cs="Times New Roman"/>
        </w:rPr>
        <w:t xml:space="preserve"> were</w:t>
      </w:r>
      <w:r w:rsidRPr="002B6964">
        <w:rPr>
          <w:rFonts w:ascii="Times New Roman" w:hAnsi="Times New Roman" w:cs="Times New Roman"/>
        </w:rPr>
        <w:t xml:space="preserve"> the same as those at the Knoxville location</w:t>
      </w:r>
      <w:r w:rsidR="00646FA5">
        <w:rPr>
          <w:rFonts w:ascii="Times New Roman" w:hAnsi="Times New Roman" w:cs="Times New Roman"/>
        </w:rPr>
        <w:t xml:space="preserve"> during the same time frame. However, plots at Spring Hill were</w:t>
      </w:r>
      <w:r w:rsidRPr="002B6964">
        <w:rPr>
          <w:rFonts w:ascii="Times New Roman" w:hAnsi="Times New Roman" w:cs="Times New Roman"/>
        </w:rPr>
        <w:t xml:space="preserve"> sampled monthly rather than </w:t>
      </w:r>
      <w:r w:rsidR="00646FA5">
        <w:rPr>
          <w:rFonts w:ascii="Times New Roman" w:hAnsi="Times New Roman" w:cs="Times New Roman"/>
        </w:rPr>
        <w:t>weekly.</w:t>
      </w:r>
      <w:r w:rsidR="00E93171">
        <w:rPr>
          <w:rFonts w:ascii="Times New Roman" w:hAnsi="Times New Roman" w:cs="Times New Roman"/>
        </w:rPr>
        <w:t xml:space="preserve"> </w:t>
      </w:r>
      <w:r w:rsidR="00E93171" w:rsidRPr="007B2EDC">
        <w:rPr>
          <w:rFonts w:ascii="Times New Roman" w:hAnsi="Times New Roman" w:cs="Times New Roman"/>
        </w:rPr>
        <w:t xml:space="preserve">All samples </w:t>
      </w:r>
      <w:r w:rsidR="00E93171" w:rsidRPr="007B2EDC">
        <w:rPr>
          <w:rFonts w:ascii="Times New Roman" w:hAnsi="Times New Roman" w:cs="Times New Roman"/>
        </w:rPr>
        <w:lastRenderedPageBreak/>
        <w:t>(sweep-net and beat-sheet) at both locations were always taken along the mid</w:t>
      </w:r>
      <w:r w:rsidR="000B0779">
        <w:rPr>
          <w:rFonts w:ascii="Times New Roman" w:hAnsi="Times New Roman" w:cs="Times New Roman"/>
        </w:rPr>
        <w:t>dle two</w:t>
      </w:r>
      <w:r w:rsidR="001B26A8" w:rsidRPr="007B2EDC">
        <w:rPr>
          <w:rFonts w:ascii="Times New Roman" w:hAnsi="Times New Roman" w:cs="Times New Roman"/>
        </w:rPr>
        <w:t xml:space="preserve"> rows of each plot</w:t>
      </w:r>
      <w:r w:rsidR="00E93171" w:rsidRPr="007B2EDC">
        <w:rPr>
          <w:rFonts w:ascii="Times New Roman" w:hAnsi="Times New Roman" w:cs="Times New Roman"/>
        </w:rPr>
        <w:t xml:space="preserve"> to minimize edge effect</w:t>
      </w:r>
      <w:r w:rsidR="00C752DE">
        <w:rPr>
          <w:rFonts w:ascii="Times New Roman" w:hAnsi="Times New Roman" w:cs="Times New Roman"/>
        </w:rPr>
        <w:t>s.</w:t>
      </w:r>
    </w:p>
    <w:p w14:paraId="4C972449" w14:textId="6B118BC9" w:rsidR="009A4B77" w:rsidRPr="00063948" w:rsidRDefault="00063948" w:rsidP="00063948">
      <w:pPr>
        <w:spacing w:line="480" w:lineRule="auto"/>
        <w:rPr>
          <w:rFonts w:ascii="Times New Roman" w:eastAsiaTheme="minorHAnsi" w:hAnsi="Times New Roman" w:cs="Times New Roman"/>
          <w:b/>
        </w:rPr>
      </w:pPr>
      <w:r>
        <w:rPr>
          <w:rFonts w:ascii="Times New Roman" w:eastAsiaTheme="minorHAnsi" w:hAnsi="Times New Roman" w:cs="Times New Roman"/>
          <w:b/>
        </w:rPr>
        <w:t>Data Analysis</w:t>
      </w:r>
      <w:r>
        <w:rPr>
          <w:rFonts w:ascii="Times New Roman" w:eastAsiaTheme="minorHAnsi" w:hAnsi="Times New Roman" w:cs="Times New Roman"/>
          <w:b/>
        </w:rPr>
        <w:tab/>
      </w:r>
    </w:p>
    <w:p w14:paraId="465DF33B" w14:textId="060105DF" w:rsidR="00D10ADE" w:rsidRPr="00312B87" w:rsidRDefault="00E93171" w:rsidP="00312B87">
      <w:pPr>
        <w:spacing w:line="480" w:lineRule="auto"/>
        <w:ind w:firstLine="720"/>
        <w:rPr>
          <w:rFonts w:ascii="Times New Roman" w:eastAsiaTheme="minorHAnsi" w:hAnsi="Times New Roman" w:cs="Times New Roman"/>
        </w:rPr>
      </w:pPr>
      <w:r w:rsidRPr="007B2EDC">
        <w:rPr>
          <w:rFonts w:ascii="Times New Roman" w:eastAsiaTheme="minorHAnsi" w:hAnsi="Times New Roman" w:cs="Times New Roman"/>
        </w:rPr>
        <w:t>Totals for pest and for beneficial arthropods were averaged per</w:t>
      </w:r>
      <w:r w:rsidR="000B0779">
        <w:rPr>
          <w:rFonts w:ascii="Times New Roman" w:eastAsiaTheme="minorHAnsi" w:hAnsi="Times New Roman" w:cs="Times New Roman"/>
        </w:rPr>
        <w:t xml:space="preserve"> treatment</w:t>
      </w:r>
      <w:r w:rsidRPr="007B2EDC">
        <w:rPr>
          <w:rFonts w:ascii="Times New Roman" w:eastAsiaTheme="minorHAnsi" w:hAnsi="Times New Roman" w:cs="Times New Roman"/>
        </w:rPr>
        <w:t xml:space="preserve"> plot.</w:t>
      </w:r>
      <w:r>
        <w:rPr>
          <w:rFonts w:ascii="Times New Roman" w:eastAsiaTheme="minorHAnsi" w:hAnsi="Times New Roman" w:cs="Times New Roman"/>
        </w:rPr>
        <w:t xml:space="preserve"> </w:t>
      </w:r>
      <w:r w:rsidR="003848A8" w:rsidRPr="003848A8">
        <w:rPr>
          <w:rFonts w:ascii="Times New Roman" w:eastAsiaTheme="minorHAnsi" w:hAnsi="Times New Roman" w:cs="Times New Roman"/>
        </w:rPr>
        <w:t>An analysis of variance</w:t>
      </w:r>
      <w:r w:rsidR="00EA27CA">
        <w:rPr>
          <w:rFonts w:ascii="Times New Roman" w:eastAsiaTheme="minorHAnsi" w:hAnsi="Times New Roman" w:cs="Times New Roman"/>
        </w:rPr>
        <w:t xml:space="preserve"> was performed using GLM</w:t>
      </w:r>
      <w:r w:rsidR="00312B87">
        <w:rPr>
          <w:rFonts w:ascii="Times New Roman" w:eastAsiaTheme="minorHAnsi" w:hAnsi="Times New Roman" w:cs="Times New Roman"/>
        </w:rPr>
        <w:t xml:space="preserve"> in SAS 9.4 (Cary,</w:t>
      </w:r>
      <w:r w:rsidR="00312B87" w:rsidRPr="00312B87">
        <w:rPr>
          <w:rFonts w:ascii="Times New Roman" w:eastAsiaTheme="minorHAnsi" w:hAnsi="Times New Roman" w:cs="Times New Roman"/>
        </w:rPr>
        <w:t>NC)</w:t>
      </w:r>
      <w:r w:rsidR="003848A8">
        <w:rPr>
          <w:rFonts w:ascii="Times New Roman" w:eastAsiaTheme="minorHAnsi" w:hAnsi="Times New Roman" w:cs="Times New Roman"/>
        </w:rPr>
        <w:t xml:space="preserve">. Tukey’s HSD was used </w:t>
      </w:r>
      <w:r w:rsidR="007B2EDC">
        <w:rPr>
          <w:rFonts w:ascii="Times New Roman" w:eastAsiaTheme="minorHAnsi" w:hAnsi="Times New Roman" w:cs="Times New Roman"/>
        </w:rPr>
        <w:t>for mean separation</w:t>
      </w:r>
      <w:r w:rsidR="003848A8" w:rsidRPr="003848A8">
        <w:rPr>
          <w:rFonts w:ascii="Times New Roman" w:eastAsiaTheme="minorHAnsi" w:hAnsi="Times New Roman" w:cs="Times New Roman"/>
        </w:rPr>
        <w:t>. A P-value of less than 0.05 was used to determine st</w:t>
      </w:r>
      <w:r w:rsidR="003848A8">
        <w:rPr>
          <w:rFonts w:ascii="Times New Roman" w:eastAsiaTheme="minorHAnsi" w:hAnsi="Times New Roman" w:cs="Times New Roman"/>
        </w:rPr>
        <w:t xml:space="preserve">atistical significance. </w:t>
      </w:r>
      <w:r w:rsidR="00140B1B">
        <w:rPr>
          <w:rFonts w:ascii="Times New Roman" w:eastAsiaTheme="minorHAnsi" w:hAnsi="Times New Roman" w:cs="Times New Roman"/>
        </w:rPr>
        <w:t>The fixed eff</w:t>
      </w:r>
      <w:r w:rsidR="00312B87">
        <w:rPr>
          <w:rFonts w:ascii="Times New Roman" w:eastAsiaTheme="minorHAnsi" w:hAnsi="Times New Roman" w:cs="Times New Roman"/>
        </w:rPr>
        <w:t xml:space="preserve">ects were </w:t>
      </w:r>
      <w:r w:rsidR="00FA3926">
        <w:rPr>
          <w:rFonts w:ascii="Times New Roman" w:eastAsiaTheme="minorHAnsi" w:hAnsi="Times New Roman" w:cs="Times New Roman"/>
        </w:rPr>
        <w:t xml:space="preserve">location, </w:t>
      </w:r>
      <w:r w:rsidR="00312B87">
        <w:rPr>
          <w:rFonts w:ascii="Times New Roman" w:eastAsiaTheme="minorHAnsi" w:hAnsi="Times New Roman" w:cs="Times New Roman"/>
        </w:rPr>
        <w:t>cover crop species,</w:t>
      </w:r>
      <w:r w:rsidR="00140B1B">
        <w:rPr>
          <w:rFonts w:ascii="Times New Roman" w:eastAsiaTheme="minorHAnsi" w:hAnsi="Times New Roman" w:cs="Times New Roman"/>
        </w:rPr>
        <w:t xml:space="preserve"> </w:t>
      </w:r>
      <w:r w:rsidR="00EA27CA">
        <w:rPr>
          <w:rFonts w:ascii="Times New Roman" w:eastAsiaTheme="minorHAnsi" w:hAnsi="Times New Roman" w:cs="Times New Roman"/>
        </w:rPr>
        <w:t>and cover</w:t>
      </w:r>
      <w:r w:rsidR="00140B1B">
        <w:rPr>
          <w:rFonts w:ascii="Times New Roman" w:eastAsiaTheme="minorHAnsi" w:hAnsi="Times New Roman" w:cs="Times New Roman"/>
        </w:rPr>
        <w:t xml:space="preserve"> crop management practice</w:t>
      </w:r>
      <w:r w:rsidR="00EA27CA">
        <w:rPr>
          <w:rFonts w:ascii="Times New Roman" w:eastAsiaTheme="minorHAnsi" w:hAnsi="Times New Roman" w:cs="Times New Roman"/>
        </w:rPr>
        <w:t>, for each year separately</w:t>
      </w:r>
      <w:r w:rsidR="00140B1B">
        <w:rPr>
          <w:rFonts w:ascii="Times New Roman" w:eastAsiaTheme="minorHAnsi" w:hAnsi="Times New Roman" w:cs="Times New Roman"/>
        </w:rPr>
        <w:t>.</w:t>
      </w:r>
      <w:r w:rsidR="00FA3926">
        <w:rPr>
          <w:rFonts w:ascii="Times New Roman" w:eastAsiaTheme="minorHAnsi" w:hAnsi="Times New Roman" w:cs="Times New Roman"/>
        </w:rPr>
        <w:t xml:space="preserve"> </w:t>
      </w:r>
      <w:r w:rsidR="00140B1B">
        <w:rPr>
          <w:rFonts w:ascii="Times New Roman" w:eastAsiaTheme="minorHAnsi" w:hAnsi="Times New Roman" w:cs="Times New Roman"/>
        </w:rPr>
        <w:t xml:space="preserve">Analyses </w:t>
      </w:r>
      <w:r w:rsidR="000B0779">
        <w:rPr>
          <w:rFonts w:ascii="Times New Roman" w:eastAsiaTheme="minorHAnsi" w:hAnsi="Times New Roman" w:cs="Times New Roman"/>
        </w:rPr>
        <w:t>of</w:t>
      </w:r>
      <w:r w:rsidR="00D50344">
        <w:rPr>
          <w:rFonts w:ascii="Times New Roman" w:eastAsiaTheme="minorHAnsi" w:hAnsi="Times New Roman" w:cs="Times New Roman"/>
        </w:rPr>
        <w:t xml:space="preserve"> both </w:t>
      </w:r>
      <w:r w:rsidR="00C87047">
        <w:rPr>
          <w:rFonts w:ascii="Times New Roman" w:eastAsiaTheme="minorHAnsi" w:hAnsi="Times New Roman" w:cs="Times New Roman"/>
        </w:rPr>
        <w:t>sweep-net</w:t>
      </w:r>
      <w:r w:rsidR="00826E9D">
        <w:rPr>
          <w:rFonts w:ascii="Times New Roman" w:eastAsiaTheme="minorHAnsi" w:hAnsi="Times New Roman" w:cs="Times New Roman"/>
        </w:rPr>
        <w:t xml:space="preserve"> and beat-</w:t>
      </w:r>
      <w:r w:rsidR="000B0779">
        <w:rPr>
          <w:rFonts w:ascii="Times New Roman" w:eastAsiaTheme="minorHAnsi" w:hAnsi="Times New Roman" w:cs="Times New Roman"/>
        </w:rPr>
        <w:t>sheet samples</w:t>
      </w:r>
      <w:r w:rsidR="00D50344">
        <w:rPr>
          <w:rFonts w:ascii="Times New Roman" w:eastAsiaTheme="minorHAnsi" w:hAnsi="Times New Roman" w:cs="Times New Roman"/>
        </w:rPr>
        <w:t xml:space="preserve"> </w:t>
      </w:r>
      <w:r w:rsidR="00140B1B">
        <w:rPr>
          <w:rFonts w:ascii="Times New Roman" w:eastAsiaTheme="minorHAnsi" w:hAnsi="Times New Roman" w:cs="Times New Roman"/>
        </w:rPr>
        <w:t>compared average total</w:t>
      </w:r>
      <w:r w:rsidR="00411B86">
        <w:rPr>
          <w:rFonts w:ascii="Times New Roman" w:eastAsiaTheme="minorHAnsi" w:hAnsi="Times New Roman" w:cs="Times New Roman"/>
        </w:rPr>
        <w:t xml:space="preserve"> number of</w:t>
      </w:r>
      <w:r w:rsidR="00140B1B">
        <w:rPr>
          <w:rFonts w:ascii="Times New Roman" w:eastAsiaTheme="minorHAnsi" w:hAnsi="Times New Roman" w:cs="Times New Roman"/>
        </w:rPr>
        <w:t xml:space="preserve"> </w:t>
      </w:r>
      <w:r w:rsidR="003E2840">
        <w:rPr>
          <w:rFonts w:ascii="Times New Roman" w:eastAsiaTheme="minorHAnsi" w:hAnsi="Times New Roman" w:cs="Times New Roman"/>
        </w:rPr>
        <w:t xml:space="preserve">pest </w:t>
      </w:r>
      <w:r w:rsidR="00140B1B">
        <w:rPr>
          <w:rFonts w:ascii="Times New Roman" w:eastAsiaTheme="minorHAnsi" w:hAnsi="Times New Roman" w:cs="Times New Roman"/>
        </w:rPr>
        <w:t>arthropods</w:t>
      </w:r>
      <w:r w:rsidR="00C752DE">
        <w:rPr>
          <w:rFonts w:ascii="Times New Roman" w:eastAsiaTheme="minorHAnsi" w:hAnsi="Times New Roman" w:cs="Times New Roman"/>
        </w:rPr>
        <w:t xml:space="preserve"> by</w:t>
      </w:r>
      <w:r w:rsidR="00140B1B">
        <w:rPr>
          <w:rFonts w:ascii="Times New Roman" w:eastAsiaTheme="minorHAnsi" w:hAnsi="Times New Roman" w:cs="Times New Roman"/>
        </w:rPr>
        <w:t xml:space="preserve"> cover crop species; </w:t>
      </w:r>
      <w:r w:rsidR="003E2840">
        <w:rPr>
          <w:rFonts w:ascii="Times New Roman" w:eastAsiaTheme="minorHAnsi" w:hAnsi="Times New Roman" w:cs="Times New Roman"/>
        </w:rPr>
        <w:t>average</w:t>
      </w:r>
      <w:r w:rsidR="00C752DE">
        <w:rPr>
          <w:rFonts w:ascii="Times New Roman" w:eastAsiaTheme="minorHAnsi" w:hAnsi="Times New Roman" w:cs="Times New Roman"/>
        </w:rPr>
        <w:t xml:space="preserve"> total</w:t>
      </w:r>
      <w:r w:rsidR="00411B86">
        <w:rPr>
          <w:rFonts w:ascii="Times New Roman" w:eastAsiaTheme="minorHAnsi" w:hAnsi="Times New Roman" w:cs="Times New Roman"/>
        </w:rPr>
        <w:t xml:space="preserve"> number of</w:t>
      </w:r>
      <w:r w:rsidR="00C752DE">
        <w:rPr>
          <w:rFonts w:ascii="Times New Roman" w:eastAsiaTheme="minorHAnsi" w:hAnsi="Times New Roman" w:cs="Times New Roman"/>
        </w:rPr>
        <w:t xml:space="preserve"> beneficial arthropods by</w:t>
      </w:r>
      <w:r w:rsidR="003E2840">
        <w:rPr>
          <w:rFonts w:ascii="Times New Roman" w:eastAsiaTheme="minorHAnsi" w:hAnsi="Times New Roman" w:cs="Times New Roman"/>
        </w:rPr>
        <w:t xml:space="preserve"> cover crop species; a</w:t>
      </w:r>
      <w:r w:rsidR="00C752DE">
        <w:rPr>
          <w:rFonts w:ascii="Times New Roman" w:eastAsiaTheme="minorHAnsi" w:hAnsi="Times New Roman" w:cs="Times New Roman"/>
        </w:rPr>
        <w:t xml:space="preserve">verage total </w:t>
      </w:r>
      <w:r w:rsidR="00411B86">
        <w:rPr>
          <w:rFonts w:ascii="Times New Roman" w:eastAsiaTheme="minorHAnsi" w:hAnsi="Times New Roman" w:cs="Times New Roman"/>
        </w:rPr>
        <w:t xml:space="preserve">number of </w:t>
      </w:r>
      <w:r w:rsidR="00C752DE">
        <w:rPr>
          <w:rFonts w:ascii="Times New Roman" w:eastAsiaTheme="minorHAnsi" w:hAnsi="Times New Roman" w:cs="Times New Roman"/>
        </w:rPr>
        <w:t>pest arthropods by</w:t>
      </w:r>
      <w:r w:rsidR="003E2840">
        <w:rPr>
          <w:rFonts w:ascii="Times New Roman" w:eastAsiaTheme="minorHAnsi" w:hAnsi="Times New Roman" w:cs="Times New Roman"/>
        </w:rPr>
        <w:t xml:space="preserve"> cover crop management practice; and average</w:t>
      </w:r>
      <w:r w:rsidR="00C752DE">
        <w:rPr>
          <w:rFonts w:ascii="Times New Roman" w:eastAsiaTheme="minorHAnsi" w:hAnsi="Times New Roman" w:cs="Times New Roman"/>
        </w:rPr>
        <w:t xml:space="preserve"> total</w:t>
      </w:r>
      <w:r w:rsidR="00411B86">
        <w:rPr>
          <w:rFonts w:ascii="Times New Roman" w:eastAsiaTheme="minorHAnsi" w:hAnsi="Times New Roman" w:cs="Times New Roman"/>
        </w:rPr>
        <w:t xml:space="preserve"> number of</w:t>
      </w:r>
      <w:r w:rsidR="00C752DE">
        <w:rPr>
          <w:rFonts w:ascii="Times New Roman" w:eastAsiaTheme="minorHAnsi" w:hAnsi="Times New Roman" w:cs="Times New Roman"/>
        </w:rPr>
        <w:t xml:space="preserve"> beneficial arthropods by</w:t>
      </w:r>
      <w:r w:rsidR="003E2840">
        <w:rPr>
          <w:rFonts w:ascii="Times New Roman" w:eastAsiaTheme="minorHAnsi" w:hAnsi="Times New Roman" w:cs="Times New Roman"/>
        </w:rPr>
        <w:t xml:space="preserve"> cover crop management practice.</w:t>
      </w:r>
      <w:r w:rsidR="00E80578" w:rsidRPr="00E80578">
        <w:rPr>
          <w:rFonts w:ascii="Times New Roman" w:hAnsi="Times New Roman" w:cs="Times New Roman"/>
        </w:rPr>
        <w:t xml:space="preserve"> </w:t>
      </w:r>
      <w:r w:rsidR="00E80578">
        <w:rPr>
          <w:rFonts w:ascii="Times New Roman" w:hAnsi="Times New Roman" w:cs="Times New Roman"/>
        </w:rPr>
        <w:t xml:space="preserve">For these analyses, two primary categories (pest arthropods and beneficial arthropods) were used. Incidental insects were excluded from the analyses because they did not fit into pest or beneficial arthropods for soybean or any of the cover crop species used in this study. Pest arthropods included: Acrididae, Aphididae, </w:t>
      </w:r>
      <w:r w:rsidR="00E80578" w:rsidRPr="00E80578">
        <w:rPr>
          <w:rFonts w:ascii="Times New Roman" w:hAnsi="Times New Roman" w:cs="Times New Roman"/>
          <w:i/>
        </w:rPr>
        <w:t>Cerotoma trifurcata</w:t>
      </w:r>
      <w:r w:rsidR="00E80578" w:rsidRPr="00E80578">
        <w:rPr>
          <w:rFonts w:ascii="Times New Roman" w:hAnsi="Times New Roman" w:cs="Times New Roman"/>
        </w:rPr>
        <w:t xml:space="preserve"> (Förster)</w:t>
      </w:r>
      <w:r w:rsidR="00E80578">
        <w:rPr>
          <w:rFonts w:ascii="Times New Roman" w:hAnsi="Times New Roman" w:cs="Times New Roman"/>
        </w:rPr>
        <w:t xml:space="preserve"> (bean leaf beetle), other Chrysomelidae, Cicadellidae, </w:t>
      </w:r>
      <w:r w:rsidR="00E80578" w:rsidRPr="00E80578">
        <w:rPr>
          <w:rFonts w:ascii="Times New Roman" w:hAnsi="Times New Roman" w:cs="Times New Roman"/>
          <w:i/>
        </w:rPr>
        <w:t>Languria mozardi</w:t>
      </w:r>
      <w:r w:rsidR="00E80578" w:rsidRPr="00E80578">
        <w:rPr>
          <w:rFonts w:ascii="Times New Roman" w:hAnsi="Times New Roman" w:cs="Times New Roman"/>
        </w:rPr>
        <w:t xml:space="preserve"> Latreille </w:t>
      </w:r>
      <w:r w:rsidR="00E80578">
        <w:rPr>
          <w:rFonts w:ascii="Times New Roman" w:hAnsi="Times New Roman" w:cs="Times New Roman"/>
        </w:rPr>
        <w:t xml:space="preserve">(clover stem borer), Curculionidae, </w:t>
      </w:r>
      <w:r w:rsidR="00E80578" w:rsidRPr="00E80578">
        <w:rPr>
          <w:rFonts w:ascii="Times New Roman" w:hAnsi="Times New Roman" w:cs="Times New Roman"/>
          <w:i/>
        </w:rPr>
        <w:t>Dectes texanus</w:t>
      </w:r>
      <w:r w:rsidR="00E80578" w:rsidRPr="00E80578">
        <w:rPr>
          <w:rFonts w:ascii="Times New Roman" w:hAnsi="Times New Roman" w:cs="Times New Roman"/>
        </w:rPr>
        <w:t xml:space="preserve"> LeConte</w:t>
      </w:r>
      <w:r w:rsidR="00E80578">
        <w:rPr>
          <w:rFonts w:ascii="Times New Roman" w:hAnsi="Times New Roman" w:cs="Times New Roman"/>
        </w:rPr>
        <w:t xml:space="preserve"> (Dectes stem borer), </w:t>
      </w:r>
      <w:r w:rsidR="00E80578" w:rsidRPr="00E80578">
        <w:rPr>
          <w:rFonts w:ascii="Times New Roman" w:hAnsi="Times New Roman" w:cs="Times New Roman"/>
          <w:i/>
        </w:rPr>
        <w:t>Popillia japonica</w:t>
      </w:r>
      <w:r w:rsidR="00E80578" w:rsidRPr="00E80578">
        <w:rPr>
          <w:rFonts w:ascii="Times New Roman" w:hAnsi="Times New Roman" w:cs="Times New Roman"/>
        </w:rPr>
        <w:t xml:space="preserve"> Newman </w:t>
      </w:r>
      <w:r w:rsidR="00E80578">
        <w:rPr>
          <w:rFonts w:ascii="Times New Roman" w:hAnsi="Times New Roman" w:cs="Times New Roman"/>
        </w:rPr>
        <w:t>(Japanese beetle)</w:t>
      </w:r>
      <w:r w:rsidR="00E25E08">
        <w:rPr>
          <w:rFonts w:ascii="Times New Roman" w:hAnsi="Times New Roman" w:cs="Times New Roman"/>
        </w:rPr>
        <w:t xml:space="preserve">, </w:t>
      </w:r>
      <w:r w:rsidR="00E25E08" w:rsidRPr="00E25E08">
        <w:rPr>
          <w:rFonts w:ascii="Times New Roman" w:hAnsi="Times New Roman" w:cs="Times New Roman"/>
          <w:i/>
        </w:rPr>
        <w:t>Megacopta cribraria</w:t>
      </w:r>
      <w:r w:rsidR="00E25E08" w:rsidRPr="00E25E08">
        <w:rPr>
          <w:rFonts w:ascii="Times New Roman" w:hAnsi="Times New Roman" w:cs="Times New Roman"/>
        </w:rPr>
        <w:t xml:space="preserve"> (Fabricius)</w:t>
      </w:r>
      <w:r w:rsidR="00E25E08">
        <w:rPr>
          <w:rFonts w:ascii="Times New Roman" w:hAnsi="Times New Roman" w:cs="Times New Roman"/>
        </w:rPr>
        <w:t xml:space="preserve"> (kudzu bug), </w:t>
      </w:r>
      <w:r w:rsidR="00E52FC8">
        <w:rPr>
          <w:rFonts w:ascii="Times New Roman" w:hAnsi="Times New Roman" w:cs="Times New Roman"/>
        </w:rPr>
        <w:t xml:space="preserve">Noctuidae, Pentatomidae (specifically stink bugs), </w:t>
      </w:r>
      <w:r w:rsidR="00E52FC8" w:rsidRPr="00E52FC8">
        <w:rPr>
          <w:rFonts w:ascii="Times New Roman" w:hAnsi="Times New Roman" w:cs="Times New Roman"/>
          <w:i/>
        </w:rPr>
        <w:t>Lygus lineolaris</w:t>
      </w:r>
      <w:r w:rsidR="00E52FC8" w:rsidRPr="00E52FC8">
        <w:rPr>
          <w:rFonts w:ascii="Times New Roman" w:hAnsi="Times New Roman" w:cs="Times New Roman"/>
        </w:rPr>
        <w:t xml:space="preserve"> (Palisot de Beauvois) </w:t>
      </w:r>
      <w:r w:rsidR="00E52FC8">
        <w:rPr>
          <w:rFonts w:ascii="Times New Roman" w:hAnsi="Times New Roman" w:cs="Times New Roman"/>
        </w:rPr>
        <w:t>(tarnished plant bug),</w:t>
      </w:r>
      <w:r w:rsidR="00E25E08">
        <w:rPr>
          <w:rFonts w:ascii="Times New Roman" w:hAnsi="Times New Roman" w:cs="Times New Roman"/>
        </w:rPr>
        <w:t xml:space="preserve"> </w:t>
      </w:r>
      <w:r w:rsidR="00E52FC8">
        <w:rPr>
          <w:rFonts w:ascii="Times New Roman" w:hAnsi="Times New Roman" w:cs="Times New Roman"/>
        </w:rPr>
        <w:t xml:space="preserve">and </w:t>
      </w:r>
      <w:r w:rsidR="00E52FC8" w:rsidRPr="00E52FC8">
        <w:rPr>
          <w:rFonts w:ascii="Times New Roman" w:hAnsi="Times New Roman" w:cs="Times New Roman"/>
          <w:i/>
        </w:rPr>
        <w:t>Spissistilus festinus</w:t>
      </w:r>
      <w:r w:rsidR="00E52FC8" w:rsidRPr="00E52FC8">
        <w:rPr>
          <w:rFonts w:ascii="Times New Roman" w:hAnsi="Times New Roman" w:cs="Times New Roman"/>
        </w:rPr>
        <w:t xml:space="preserve"> (Say) </w:t>
      </w:r>
      <w:r w:rsidR="00E52FC8">
        <w:rPr>
          <w:rFonts w:ascii="Times New Roman" w:hAnsi="Times New Roman" w:cs="Times New Roman"/>
        </w:rPr>
        <w:t>(threecornered alfalfa hopper).</w:t>
      </w:r>
      <w:r w:rsidR="00E25E08">
        <w:rPr>
          <w:rFonts w:ascii="Times New Roman" w:hAnsi="Times New Roman" w:cs="Times New Roman"/>
        </w:rPr>
        <w:t xml:space="preserve"> </w:t>
      </w:r>
      <w:r w:rsidR="00E52FC8">
        <w:rPr>
          <w:rFonts w:ascii="Times New Roman" w:hAnsi="Times New Roman" w:cs="Times New Roman"/>
        </w:rPr>
        <w:t xml:space="preserve">Beneficial arthropods included: Apidoidea (pollinators), </w:t>
      </w:r>
      <w:r w:rsidR="00E52FC8" w:rsidRPr="00E52FC8">
        <w:rPr>
          <w:rFonts w:ascii="Times New Roman" w:hAnsi="Times New Roman" w:cs="Times New Roman"/>
          <w:i/>
        </w:rPr>
        <w:t>Geocoris spp.</w:t>
      </w:r>
      <w:r w:rsidR="00E52FC8" w:rsidRPr="00E52FC8">
        <w:rPr>
          <w:rFonts w:ascii="Times New Roman" w:hAnsi="Times New Roman" w:cs="Times New Roman"/>
        </w:rPr>
        <w:t xml:space="preserve"> </w:t>
      </w:r>
      <w:r w:rsidR="00E52FC8">
        <w:rPr>
          <w:rFonts w:ascii="Times New Roman" w:hAnsi="Times New Roman" w:cs="Times New Roman"/>
        </w:rPr>
        <w:t>(</w:t>
      </w:r>
      <w:r w:rsidR="00E61A28">
        <w:rPr>
          <w:rFonts w:ascii="Times New Roman" w:hAnsi="Times New Roman" w:cs="Times New Roman"/>
        </w:rPr>
        <w:t>big-eyed</w:t>
      </w:r>
      <w:r w:rsidR="00E52FC8">
        <w:rPr>
          <w:rFonts w:ascii="Times New Roman" w:hAnsi="Times New Roman" w:cs="Times New Roman"/>
        </w:rPr>
        <w:t xml:space="preserve"> bug), Carabidae, Coccinellidae, </w:t>
      </w:r>
      <w:r w:rsidR="00E52FC8" w:rsidRPr="00E52FC8">
        <w:rPr>
          <w:rFonts w:ascii="Times New Roman" w:hAnsi="Times New Roman" w:cs="Times New Roman"/>
          <w:i/>
        </w:rPr>
        <w:t>Nabis spp.</w:t>
      </w:r>
      <w:r w:rsidR="00E52FC8">
        <w:rPr>
          <w:rFonts w:ascii="Times New Roman" w:hAnsi="Times New Roman" w:cs="Times New Roman"/>
        </w:rPr>
        <w:t xml:space="preserve"> (damsel bug), </w:t>
      </w:r>
      <w:r w:rsidR="00E52FC8" w:rsidRPr="00E52FC8">
        <w:rPr>
          <w:rFonts w:ascii="Times New Roman" w:hAnsi="Times New Roman" w:cs="Times New Roman"/>
          <w:i/>
        </w:rPr>
        <w:t>Orius insidiosus</w:t>
      </w:r>
      <w:r w:rsidR="00E52FC8" w:rsidRPr="00E52FC8">
        <w:rPr>
          <w:rFonts w:ascii="Times New Roman" w:hAnsi="Times New Roman" w:cs="Times New Roman"/>
        </w:rPr>
        <w:t xml:space="preserve"> (Say) </w:t>
      </w:r>
      <w:r w:rsidR="00E52FC8">
        <w:rPr>
          <w:rFonts w:ascii="Times New Roman" w:hAnsi="Times New Roman" w:cs="Times New Roman"/>
        </w:rPr>
        <w:t>(minute pirate bug), all parasi</w:t>
      </w:r>
      <w:r w:rsidR="00CB3A22">
        <w:rPr>
          <w:rFonts w:ascii="Times New Roman" w:hAnsi="Times New Roman" w:cs="Times New Roman"/>
        </w:rPr>
        <w:t>toid and predatory hymenoptera</w:t>
      </w:r>
      <w:r w:rsidR="00E52FC8">
        <w:rPr>
          <w:rFonts w:ascii="Times New Roman" w:hAnsi="Times New Roman" w:cs="Times New Roman"/>
        </w:rPr>
        <w:t xml:space="preserve">, </w:t>
      </w:r>
      <w:r w:rsidR="00E52FC8" w:rsidRPr="00E52FC8">
        <w:rPr>
          <w:rFonts w:ascii="Times New Roman" w:hAnsi="Times New Roman" w:cs="Times New Roman"/>
          <w:i/>
        </w:rPr>
        <w:t>Podisus maculiventris</w:t>
      </w:r>
      <w:r w:rsidR="00E52FC8" w:rsidRPr="00E52FC8">
        <w:rPr>
          <w:rFonts w:ascii="Times New Roman" w:hAnsi="Times New Roman" w:cs="Times New Roman"/>
        </w:rPr>
        <w:t xml:space="preserve"> (Say) </w:t>
      </w:r>
      <w:r w:rsidR="00E52FC8">
        <w:rPr>
          <w:rFonts w:ascii="Times New Roman" w:hAnsi="Times New Roman" w:cs="Times New Roman"/>
        </w:rPr>
        <w:t>(spined soldier bug), spiders, and Syrphidae.</w:t>
      </w:r>
      <w:r w:rsidR="00D87B5C">
        <w:rPr>
          <w:rFonts w:ascii="Times New Roman" w:hAnsi="Times New Roman" w:cs="Times New Roman"/>
        </w:rPr>
        <w:t xml:space="preserve"> These </w:t>
      </w:r>
      <w:r w:rsidR="00D87B5C">
        <w:rPr>
          <w:rFonts w:ascii="Times New Roman" w:hAnsi="Times New Roman" w:cs="Times New Roman"/>
        </w:rPr>
        <w:lastRenderedPageBreak/>
        <w:t>categories we</w:t>
      </w:r>
      <w:r w:rsidR="00411B86">
        <w:rPr>
          <w:rFonts w:ascii="Times New Roman" w:hAnsi="Times New Roman" w:cs="Times New Roman"/>
        </w:rPr>
        <w:t xml:space="preserve">re selected based on </w:t>
      </w:r>
      <w:r w:rsidR="00D87B5C">
        <w:rPr>
          <w:rFonts w:ascii="Times New Roman" w:hAnsi="Times New Roman" w:cs="Times New Roman"/>
        </w:rPr>
        <w:t xml:space="preserve">frequency of collection. Some species were collected, but not in large enough quantities to be included, such as </w:t>
      </w:r>
      <w:r w:rsidR="00D87B5C" w:rsidRPr="004129DB">
        <w:rPr>
          <w:rFonts w:ascii="Times New Roman" w:hAnsi="Times New Roman" w:cs="Times New Roman"/>
          <w:i/>
        </w:rPr>
        <w:t>Blissus leucopterus</w:t>
      </w:r>
      <w:r w:rsidR="00D87B5C" w:rsidRPr="00D87B5C">
        <w:rPr>
          <w:rFonts w:ascii="Times New Roman" w:hAnsi="Times New Roman" w:cs="Times New Roman"/>
        </w:rPr>
        <w:t xml:space="preserve"> (Say</w:t>
      </w:r>
      <w:r w:rsidR="00D87B5C">
        <w:rPr>
          <w:rFonts w:ascii="Times New Roman" w:hAnsi="Times New Roman" w:cs="Times New Roman"/>
        </w:rPr>
        <w:t>) (true chinch bug).</w:t>
      </w:r>
    </w:p>
    <w:p w14:paraId="3B6C6CEC" w14:textId="6318C77A" w:rsidR="008E0A27" w:rsidRPr="008E0A27" w:rsidRDefault="008E0A27" w:rsidP="008E0A27">
      <w:pPr>
        <w:spacing w:line="480" w:lineRule="auto"/>
        <w:jc w:val="center"/>
        <w:rPr>
          <w:rFonts w:ascii="Times New Roman" w:eastAsiaTheme="minorHAnsi" w:hAnsi="Times New Roman" w:cs="Times New Roman"/>
          <w:b/>
          <w:sz w:val="28"/>
        </w:rPr>
      </w:pPr>
      <w:r w:rsidRPr="008E0A27">
        <w:rPr>
          <w:rFonts w:ascii="Times New Roman" w:eastAsiaTheme="minorHAnsi" w:hAnsi="Times New Roman" w:cs="Times New Roman"/>
          <w:b/>
          <w:sz w:val="28"/>
        </w:rPr>
        <w:t>Results and Discussion</w:t>
      </w:r>
    </w:p>
    <w:p w14:paraId="499B705A" w14:textId="05AE4529" w:rsidR="008E0A27" w:rsidRDefault="00063948" w:rsidP="008E0A27">
      <w:pPr>
        <w:spacing w:line="480" w:lineRule="auto"/>
        <w:rPr>
          <w:rFonts w:ascii="Times New Roman" w:eastAsiaTheme="minorHAnsi" w:hAnsi="Times New Roman" w:cs="Times New Roman"/>
          <w:b/>
        </w:rPr>
      </w:pPr>
      <w:r>
        <w:rPr>
          <w:rFonts w:ascii="Times New Roman" w:eastAsiaTheme="minorHAnsi" w:hAnsi="Times New Roman" w:cs="Times New Roman"/>
          <w:b/>
        </w:rPr>
        <w:t>2019</w:t>
      </w:r>
    </w:p>
    <w:p w14:paraId="1DE1C1FE" w14:textId="6BB2589C" w:rsidR="001D55B2" w:rsidRDefault="006467ED" w:rsidP="00C752DE">
      <w:pPr>
        <w:spacing w:line="480" w:lineRule="auto"/>
        <w:rPr>
          <w:rFonts w:ascii="Times New Roman" w:eastAsiaTheme="minorHAnsi" w:hAnsi="Times New Roman" w:cs="Times New Roman"/>
        </w:rPr>
      </w:pPr>
      <w:r>
        <w:rPr>
          <w:rFonts w:ascii="Times New Roman" w:eastAsiaTheme="minorHAnsi" w:hAnsi="Times New Roman" w:cs="Times New Roman"/>
          <w:b/>
        </w:rPr>
        <w:tab/>
      </w:r>
      <w:r w:rsidR="00612067">
        <w:rPr>
          <w:rFonts w:ascii="Times New Roman" w:eastAsiaTheme="minorHAnsi" w:hAnsi="Times New Roman" w:cs="Times New Roman"/>
        </w:rPr>
        <w:t xml:space="preserve">In </w:t>
      </w:r>
      <w:r>
        <w:rPr>
          <w:rFonts w:ascii="Times New Roman" w:eastAsiaTheme="minorHAnsi" w:hAnsi="Times New Roman" w:cs="Times New Roman"/>
        </w:rPr>
        <w:t>2019</w:t>
      </w:r>
      <w:r w:rsidR="00A658F9">
        <w:rPr>
          <w:rFonts w:ascii="Times New Roman" w:eastAsiaTheme="minorHAnsi" w:hAnsi="Times New Roman" w:cs="Times New Roman"/>
        </w:rPr>
        <w:t xml:space="preserve">, </w:t>
      </w:r>
      <w:r w:rsidR="00856169">
        <w:rPr>
          <w:rFonts w:ascii="Times New Roman" w:eastAsiaTheme="minorHAnsi" w:hAnsi="Times New Roman" w:cs="Times New Roman"/>
        </w:rPr>
        <w:t xml:space="preserve">when sampling began in </w:t>
      </w:r>
      <w:r w:rsidR="001D7E7B">
        <w:rPr>
          <w:rFonts w:ascii="Times New Roman" w:eastAsiaTheme="minorHAnsi" w:hAnsi="Times New Roman" w:cs="Times New Roman"/>
        </w:rPr>
        <w:t xml:space="preserve">early </w:t>
      </w:r>
      <w:r w:rsidR="00856169">
        <w:rPr>
          <w:rFonts w:ascii="Times New Roman" w:eastAsiaTheme="minorHAnsi" w:hAnsi="Times New Roman" w:cs="Times New Roman"/>
        </w:rPr>
        <w:t>Mar</w:t>
      </w:r>
      <w:r w:rsidR="00997037">
        <w:rPr>
          <w:rFonts w:ascii="Times New Roman" w:eastAsiaTheme="minorHAnsi" w:hAnsi="Times New Roman" w:cs="Times New Roman"/>
        </w:rPr>
        <w:t>ch, cover crops were only about 12 cm tall</w:t>
      </w:r>
      <w:r w:rsidR="008E0ADF">
        <w:rPr>
          <w:rFonts w:ascii="Times New Roman" w:eastAsiaTheme="minorHAnsi" w:hAnsi="Times New Roman" w:cs="Times New Roman"/>
        </w:rPr>
        <w:t>, and</w:t>
      </w:r>
      <w:r w:rsidR="00856169">
        <w:rPr>
          <w:rFonts w:ascii="Times New Roman" w:eastAsiaTheme="minorHAnsi" w:hAnsi="Times New Roman" w:cs="Times New Roman"/>
        </w:rPr>
        <w:t xml:space="preserve"> little biomass </w:t>
      </w:r>
      <w:r w:rsidR="008E0ADF">
        <w:rPr>
          <w:rFonts w:ascii="Times New Roman" w:eastAsiaTheme="minorHAnsi" w:hAnsi="Times New Roman" w:cs="Times New Roman"/>
        </w:rPr>
        <w:t xml:space="preserve">was present until April. When sampling closer to </w:t>
      </w:r>
      <w:r w:rsidR="00856169">
        <w:rPr>
          <w:rFonts w:ascii="Times New Roman" w:eastAsiaTheme="minorHAnsi" w:hAnsi="Times New Roman" w:cs="Times New Roman"/>
        </w:rPr>
        <w:t>cover crop termination, all cover crops were flowering, which likely attracted more pollinators as wel</w:t>
      </w:r>
      <w:r w:rsidR="00997037">
        <w:rPr>
          <w:rFonts w:ascii="Times New Roman" w:eastAsiaTheme="minorHAnsi" w:hAnsi="Times New Roman" w:cs="Times New Roman"/>
        </w:rPr>
        <w:t xml:space="preserve">l as other arthropods </w:t>
      </w:r>
      <w:r w:rsidR="00856169">
        <w:rPr>
          <w:rFonts w:ascii="Times New Roman" w:eastAsiaTheme="minorHAnsi" w:hAnsi="Times New Roman" w:cs="Times New Roman"/>
        </w:rPr>
        <w:t>to the increasing biomass. S</w:t>
      </w:r>
      <w:r>
        <w:rPr>
          <w:rFonts w:ascii="Times New Roman" w:eastAsiaTheme="minorHAnsi" w:hAnsi="Times New Roman" w:cs="Times New Roman"/>
        </w:rPr>
        <w:t xml:space="preserve">ignificant differences </w:t>
      </w:r>
      <w:r w:rsidR="00FA3926">
        <w:rPr>
          <w:rFonts w:ascii="Times New Roman" w:eastAsiaTheme="minorHAnsi" w:hAnsi="Times New Roman" w:cs="Times New Roman"/>
        </w:rPr>
        <w:t xml:space="preserve">in the average total number of pest arthropods in sweep samples </w:t>
      </w:r>
      <w:r w:rsidR="001D55B2">
        <w:rPr>
          <w:rFonts w:ascii="Times New Roman" w:eastAsiaTheme="minorHAnsi" w:hAnsi="Times New Roman" w:cs="Times New Roman"/>
        </w:rPr>
        <w:t>in cover crops was</w:t>
      </w:r>
      <w:r>
        <w:rPr>
          <w:rFonts w:ascii="Times New Roman" w:eastAsiaTheme="minorHAnsi" w:hAnsi="Times New Roman" w:cs="Times New Roman"/>
        </w:rPr>
        <w:t xml:space="preserve"> observed between the Knoxville and Spring </w:t>
      </w:r>
      <w:r w:rsidR="00FA3926">
        <w:rPr>
          <w:rFonts w:ascii="Times New Roman" w:eastAsiaTheme="minorHAnsi" w:hAnsi="Times New Roman" w:cs="Times New Roman"/>
        </w:rPr>
        <w:t>Hill locations</w:t>
      </w:r>
      <w:r w:rsidR="00D10ADE">
        <w:rPr>
          <w:rFonts w:ascii="Times New Roman" w:eastAsiaTheme="minorHAnsi" w:hAnsi="Times New Roman" w:cs="Times New Roman"/>
        </w:rPr>
        <w:t xml:space="preserve"> </w:t>
      </w:r>
      <w:r w:rsidR="00D10ADE" w:rsidRPr="00A723F8">
        <w:rPr>
          <w:rFonts w:ascii="Times New Roman" w:eastAsiaTheme="minorHAnsi" w:hAnsi="Times New Roman" w:cs="Times New Roman"/>
        </w:rPr>
        <w:t>(</w:t>
      </w:r>
      <w:r w:rsidR="00FD3429" w:rsidRPr="00A723F8">
        <w:rPr>
          <w:rFonts w:ascii="Times New Roman" w:eastAsiaTheme="minorHAnsi" w:hAnsi="Times New Roman" w:cs="Times New Roman"/>
        </w:rPr>
        <w:t>Table 5</w:t>
      </w:r>
      <w:r w:rsidR="00CB3A22" w:rsidRPr="00A723F8">
        <w:rPr>
          <w:rFonts w:ascii="Times New Roman" w:eastAsiaTheme="minorHAnsi" w:hAnsi="Times New Roman" w:cs="Times New Roman"/>
        </w:rPr>
        <w:t xml:space="preserve"> and </w:t>
      </w:r>
      <w:r w:rsidR="00D10ADE" w:rsidRPr="00A723F8">
        <w:rPr>
          <w:rFonts w:ascii="Times New Roman" w:eastAsiaTheme="minorHAnsi" w:hAnsi="Times New Roman" w:cs="Times New Roman"/>
        </w:rPr>
        <w:t>Fig.</w:t>
      </w:r>
      <w:r w:rsidR="00147074" w:rsidRPr="00A723F8">
        <w:rPr>
          <w:rFonts w:ascii="Times New Roman" w:eastAsiaTheme="minorHAnsi" w:hAnsi="Times New Roman" w:cs="Times New Roman"/>
        </w:rPr>
        <w:t xml:space="preserve"> 5</w:t>
      </w:r>
      <w:r w:rsidRPr="00A723F8">
        <w:rPr>
          <w:rFonts w:ascii="Times New Roman" w:eastAsiaTheme="minorHAnsi" w:hAnsi="Times New Roman" w:cs="Times New Roman"/>
        </w:rPr>
        <w:t>).</w:t>
      </w:r>
      <w:r w:rsidR="0060278A" w:rsidRPr="00A723F8">
        <w:rPr>
          <w:rFonts w:ascii="Times New Roman" w:eastAsiaTheme="minorHAnsi" w:hAnsi="Times New Roman" w:cs="Times New Roman"/>
        </w:rPr>
        <w:t xml:space="preserve"> </w:t>
      </w:r>
      <w:r w:rsidR="001D55B2">
        <w:rPr>
          <w:rFonts w:ascii="Times New Roman" w:eastAsiaTheme="minorHAnsi" w:hAnsi="Times New Roman" w:cs="Times New Roman"/>
        </w:rPr>
        <w:t xml:space="preserve">Significantly greater numbers of pest arthropods </w:t>
      </w:r>
      <w:r w:rsidR="0060278A" w:rsidRPr="00A723F8">
        <w:rPr>
          <w:rFonts w:ascii="Times New Roman" w:eastAsiaTheme="minorHAnsi" w:hAnsi="Times New Roman" w:cs="Times New Roman"/>
        </w:rPr>
        <w:t>were collected from Spring Hill than from Knoxville.</w:t>
      </w:r>
      <w:r w:rsidRPr="00A723F8">
        <w:rPr>
          <w:rFonts w:ascii="Times New Roman" w:eastAsiaTheme="minorHAnsi" w:hAnsi="Times New Roman" w:cs="Times New Roman"/>
        </w:rPr>
        <w:t xml:space="preserve"> However, the only significant difference in average </w:t>
      </w:r>
      <w:r w:rsidR="001D55B2">
        <w:rPr>
          <w:rFonts w:ascii="Times New Roman" w:eastAsiaTheme="minorHAnsi" w:hAnsi="Times New Roman" w:cs="Times New Roman"/>
        </w:rPr>
        <w:t xml:space="preserve">number of </w:t>
      </w:r>
      <w:r w:rsidRPr="00A723F8">
        <w:rPr>
          <w:rFonts w:ascii="Times New Roman" w:eastAsiaTheme="minorHAnsi" w:hAnsi="Times New Roman" w:cs="Times New Roman"/>
        </w:rPr>
        <w:t>pests observed within each location was between canola and cereal r</w:t>
      </w:r>
      <w:r w:rsidR="003121AA">
        <w:rPr>
          <w:rFonts w:ascii="Times New Roman" w:eastAsiaTheme="minorHAnsi" w:hAnsi="Times New Roman" w:cs="Times New Roman"/>
        </w:rPr>
        <w:t>ye at Spring Hill</w:t>
      </w:r>
      <w:r w:rsidR="002D5C09">
        <w:rPr>
          <w:rFonts w:ascii="Times New Roman" w:eastAsiaTheme="minorHAnsi" w:hAnsi="Times New Roman" w:cs="Times New Roman"/>
        </w:rPr>
        <w:t xml:space="preserve"> before cover crop termination and when combining pre-terminated cover crop data and post-planted soybean data </w:t>
      </w:r>
      <w:r w:rsidR="00D10ADE" w:rsidRPr="00A723F8">
        <w:rPr>
          <w:rFonts w:ascii="Times New Roman" w:eastAsiaTheme="minorHAnsi" w:hAnsi="Times New Roman" w:cs="Times New Roman"/>
        </w:rPr>
        <w:t>(Table</w:t>
      </w:r>
      <w:r w:rsidR="001D55B2">
        <w:rPr>
          <w:rFonts w:ascii="Times New Roman" w:eastAsiaTheme="minorHAnsi" w:hAnsi="Times New Roman" w:cs="Times New Roman"/>
        </w:rPr>
        <w:t xml:space="preserve"> </w:t>
      </w:r>
      <w:r w:rsidR="00FD3429" w:rsidRPr="00A723F8">
        <w:rPr>
          <w:rFonts w:ascii="Times New Roman" w:eastAsiaTheme="minorHAnsi" w:hAnsi="Times New Roman" w:cs="Times New Roman"/>
        </w:rPr>
        <w:t>6</w:t>
      </w:r>
      <w:r w:rsidR="00A723F8" w:rsidRPr="00A723F8">
        <w:rPr>
          <w:rFonts w:ascii="Times New Roman" w:eastAsiaTheme="minorHAnsi" w:hAnsi="Times New Roman" w:cs="Times New Roman"/>
        </w:rPr>
        <w:t xml:space="preserve"> and </w:t>
      </w:r>
      <w:r w:rsidR="00D10ADE" w:rsidRPr="00A723F8">
        <w:rPr>
          <w:rFonts w:ascii="Times New Roman" w:eastAsiaTheme="minorHAnsi" w:hAnsi="Times New Roman" w:cs="Times New Roman"/>
        </w:rPr>
        <w:t>Fig.</w:t>
      </w:r>
      <w:r w:rsidR="00147074" w:rsidRPr="00A723F8">
        <w:rPr>
          <w:rFonts w:ascii="Times New Roman" w:eastAsiaTheme="minorHAnsi" w:hAnsi="Times New Roman" w:cs="Times New Roman"/>
        </w:rPr>
        <w:t xml:space="preserve"> 5</w:t>
      </w:r>
      <w:r w:rsidRPr="00A723F8">
        <w:rPr>
          <w:rFonts w:ascii="Times New Roman" w:eastAsiaTheme="minorHAnsi" w:hAnsi="Times New Roman" w:cs="Times New Roman"/>
        </w:rPr>
        <w:t xml:space="preserve">). </w:t>
      </w:r>
      <w:r w:rsidR="0060278A" w:rsidRPr="00A723F8">
        <w:rPr>
          <w:rFonts w:ascii="Times New Roman" w:eastAsiaTheme="minorHAnsi" w:hAnsi="Times New Roman" w:cs="Times New Roman"/>
        </w:rPr>
        <w:t>The average total number of pest arthropods</w:t>
      </w:r>
      <w:r w:rsidR="001D55B2">
        <w:rPr>
          <w:rFonts w:ascii="Times New Roman" w:eastAsiaTheme="minorHAnsi" w:hAnsi="Times New Roman" w:cs="Times New Roman"/>
        </w:rPr>
        <w:t xml:space="preserve"> in sweep samples</w:t>
      </w:r>
      <w:r w:rsidR="0060278A" w:rsidRPr="00A723F8">
        <w:rPr>
          <w:rFonts w:ascii="Times New Roman" w:eastAsiaTheme="minorHAnsi" w:hAnsi="Times New Roman" w:cs="Times New Roman"/>
        </w:rPr>
        <w:t xml:space="preserve"> was not </w:t>
      </w:r>
      <w:r w:rsidRPr="00A723F8">
        <w:rPr>
          <w:rFonts w:ascii="Times New Roman" w:eastAsiaTheme="minorHAnsi" w:hAnsi="Times New Roman" w:cs="Times New Roman"/>
        </w:rPr>
        <w:t>significant</w:t>
      </w:r>
      <w:r w:rsidR="0060278A" w:rsidRPr="00A723F8">
        <w:rPr>
          <w:rFonts w:ascii="Times New Roman" w:eastAsiaTheme="minorHAnsi" w:hAnsi="Times New Roman" w:cs="Times New Roman"/>
        </w:rPr>
        <w:t>ly</w:t>
      </w:r>
      <w:r w:rsidRPr="00A723F8">
        <w:rPr>
          <w:rFonts w:ascii="Times New Roman" w:eastAsiaTheme="minorHAnsi" w:hAnsi="Times New Roman" w:cs="Times New Roman"/>
        </w:rPr>
        <w:t xml:space="preserve"> diff</w:t>
      </w:r>
      <w:r w:rsidR="0060278A" w:rsidRPr="00A723F8">
        <w:rPr>
          <w:rFonts w:ascii="Times New Roman" w:eastAsiaTheme="minorHAnsi" w:hAnsi="Times New Roman" w:cs="Times New Roman"/>
        </w:rPr>
        <w:t xml:space="preserve">erent </w:t>
      </w:r>
      <w:r w:rsidRPr="00A723F8">
        <w:rPr>
          <w:rFonts w:ascii="Times New Roman" w:eastAsiaTheme="minorHAnsi" w:hAnsi="Times New Roman" w:cs="Times New Roman"/>
        </w:rPr>
        <w:t>among cover crop species</w:t>
      </w:r>
      <w:r w:rsidR="0060278A" w:rsidRPr="00A723F8">
        <w:rPr>
          <w:rFonts w:ascii="Times New Roman" w:eastAsiaTheme="minorHAnsi" w:hAnsi="Times New Roman" w:cs="Times New Roman"/>
        </w:rPr>
        <w:t xml:space="preserve"> </w:t>
      </w:r>
      <w:r w:rsidR="001D55B2">
        <w:rPr>
          <w:rFonts w:ascii="Times New Roman" w:eastAsiaTheme="minorHAnsi" w:hAnsi="Times New Roman" w:cs="Times New Roman"/>
        </w:rPr>
        <w:t xml:space="preserve">after soybean planting </w:t>
      </w:r>
      <w:r w:rsidR="00D10ADE" w:rsidRPr="00A723F8">
        <w:rPr>
          <w:rFonts w:ascii="Times New Roman" w:eastAsiaTheme="minorHAnsi" w:hAnsi="Times New Roman" w:cs="Times New Roman"/>
        </w:rPr>
        <w:t>(Fig.</w:t>
      </w:r>
      <w:r w:rsidR="00147074" w:rsidRPr="00A723F8">
        <w:rPr>
          <w:rFonts w:ascii="Times New Roman" w:eastAsiaTheme="minorHAnsi" w:hAnsi="Times New Roman" w:cs="Times New Roman"/>
        </w:rPr>
        <w:t xml:space="preserve"> 6</w:t>
      </w:r>
      <w:r w:rsidRPr="00A723F8">
        <w:rPr>
          <w:rFonts w:ascii="Times New Roman" w:eastAsiaTheme="minorHAnsi" w:hAnsi="Times New Roman" w:cs="Times New Roman"/>
        </w:rPr>
        <w:t xml:space="preserve">). </w:t>
      </w:r>
      <w:r w:rsidR="002D5C09">
        <w:rPr>
          <w:rFonts w:ascii="Times New Roman" w:eastAsiaTheme="minorHAnsi" w:hAnsi="Times New Roman" w:cs="Times New Roman"/>
        </w:rPr>
        <w:t>There were significant differences in the average number of pest arthropods between time of collection (whether the collections were taken before cover crops were terminated or after soybean was planted) (Table 5). At Knoxville, there was a significantly greater number of pest arthropods collected after soybean planting than</w:t>
      </w:r>
      <w:r w:rsidR="002D5C09" w:rsidRPr="002D5C09">
        <w:rPr>
          <w:rFonts w:ascii="Times New Roman" w:eastAsiaTheme="minorHAnsi" w:hAnsi="Times New Roman" w:cs="Times New Roman"/>
        </w:rPr>
        <w:t xml:space="preserve"> </w:t>
      </w:r>
      <w:r w:rsidR="002D5C09">
        <w:rPr>
          <w:rFonts w:ascii="Times New Roman" w:eastAsiaTheme="minorHAnsi" w:hAnsi="Times New Roman" w:cs="Times New Roman"/>
        </w:rPr>
        <w:t xml:space="preserve">before cover crop termination. </w:t>
      </w:r>
      <w:r w:rsidR="000B0779">
        <w:rPr>
          <w:rFonts w:ascii="Times New Roman" w:eastAsiaTheme="minorHAnsi" w:hAnsi="Times New Roman" w:cs="Times New Roman"/>
        </w:rPr>
        <w:t>However, a</w:t>
      </w:r>
      <w:r w:rsidR="002D5C09">
        <w:rPr>
          <w:rFonts w:ascii="Times New Roman" w:eastAsiaTheme="minorHAnsi" w:hAnsi="Times New Roman" w:cs="Times New Roman"/>
        </w:rPr>
        <w:t>t Spri</w:t>
      </w:r>
      <w:r w:rsidR="000B0779">
        <w:rPr>
          <w:rFonts w:ascii="Times New Roman" w:eastAsiaTheme="minorHAnsi" w:hAnsi="Times New Roman" w:cs="Times New Roman"/>
        </w:rPr>
        <w:t xml:space="preserve">ng Hill, </w:t>
      </w:r>
      <w:r w:rsidR="002D5C09">
        <w:rPr>
          <w:rFonts w:ascii="Times New Roman" w:eastAsiaTheme="minorHAnsi" w:hAnsi="Times New Roman" w:cs="Times New Roman"/>
        </w:rPr>
        <w:t>a significantly greater number of pest arthropods collected before cover crop termination than after soybean planting. This difference was likely due to the large number of aphids that were collected before cover crop termination at Spring Hill.</w:t>
      </w:r>
    </w:p>
    <w:p w14:paraId="0E1A5751" w14:textId="7734963C" w:rsidR="001D55B2" w:rsidRDefault="001D55B2" w:rsidP="00C752DE">
      <w:pPr>
        <w:spacing w:line="480" w:lineRule="auto"/>
        <w:rPr>
          <w:rFonts w:ascii="Times New Roman" w:eastAsiaTheme="minorHAnsi" w:hAnsi="Times New Roman" w:cs="Times New Roman"/>
        </w:rPr>
      </w:pPr>
      <w:r>
        <w:rPr>
          <w:rFonts w:ascii="Times New Roman" w:eastAsiaTheme="minorHAnsi" w:hAnsi="Times New Roman" w:cs="Times New Roman"/>
        </w:rPr>
        <w:lastRenderedPageBreak/>
        <w:tab/>
      </w:r>
      <w:r w:rsidR="0060278A" w:rsidRPr="00A723F8">
        <w:rPr>
          <w:rFonts w:ascii="Times New Roman" w:eastAsiaTheme="minorHAnsi" w:hAnsi="Times New Roman" w:cs="Times New Roman"/>
        </w:rPr>
        <w:t xml:space="preserve">The average total number of beneficial arthropods </w:t>
      </w:r>
      <w:r>
        <w:rPr>
          <w:rFonts w:ascii="Times New Roman" w:eastAsiaTheme="minorHAnsi" w:hAnsi="Times New Roman" w:cs="Times New Roman"/>
        </w:rPr>
        <w:t xml:space="preserve">in sweep samples </w:t>
      </w:r>
      <w:r w:rsidR="0060278A" w:rsidRPr="00A723F8">
        <w:rPr>
          <w:rFonts w:ascii="Times New Roman" w:eastAsiaTheme="minorHAnsi" w:hAnsi="Times New Roman" w:cs="Times New Roman"/>
        </w:rPr>
        <w:t>was not</w:t>
      </w:r>
      <w:r w:rsidR="006467ED" w:rsidRPr="00A723F8">
        <w:rPr>
          <w:rFonts w:ascii="Times New Roman" w:eastAsiaTheme="minorHAnsi" w:hAnsi="Times New Roman" w:cs="Times New Roman"/>
        </w:rPr>
        <w:t xml:space="preserve"> significant</w:t>
      </w:r>
      <w:r w:rsidR="0060278A" w:rsidRPr="00A723F8">
        <w:rPr>
          <w:rFonts w:ascii="Times New Roman" w:eastAsiaTheme="minorHAnsi" w:hAnsi="Times New Roman" w:cs="Times New Roman"/>
        </w:rPr>
        <w:t>ly different betw</w:t>
      </w:r>
      <w:r w:rsidR="006467ED" w:rsidRPr="00A723F8">
        <w:rPr>
          <w:rFonts w:ascii="Times New Roman" w:eastAsiaTheme="minorHAnsi" w:hAnsi="Times New Roman" w:cs="Times New Roman"/>
        </w:rPr>
        <w:t>een cover crop species</w:t>
      </w:r>
      <w:r w:rsidR="00321D7B" w:rsidRPr="00A723F8">
        <w:rPr>
          <w:rFonts w:ascii="Times New Roman" w:eastAsiaTheme="minorHAnsi" w:hAnsi="Times New Roman" w:cs="Times New Roman"/>
        </w:rPr>
        <w:t xml:space="preserve"> </w:t>
      </w:r>
      <w:r>
        <w:rPr>
          <w:rFonts w:ascii="Times New Roman" w:eastAsiaTheme="minorHAnsi" w:hAnsi="Times New Roman" w:cs="Times New Roman"/>
        </w:rPr>
        <w:t>(Tables 6 and 7, Fig. 7 and 8).</w:t>
      </w:r>
      <w:r w:rsidR="006467ED" w:rsidRPr="00A723F8">
        <w:rPr>
          <w:rFonts w:ascii="Times New Roman" w:eastAsiaTheme="minorHAnsi" w:hAnsi="Times New Roman" w:cs="Times New Roman"/>
        </w:rPr>
        <w:t xml:space="preserve"> </w:t>
      </w:r>
      <w:r w:rsidR="00BA5AA2">
        <w:rPr>
          <w:rFonts w:ascii="Times New Roman" w:eastAsiaTheme="minorHAnsi" w:hAnsi="Times New Roman" w:cs="Times New Roman"/>
        </w:rPr>
        <w:t>H</w:t>
      </w:r>
      <w:r w:rsidR="000B0779">
        <w:rPr>
          <w:rFonts w:ascii="Times New Roman" w:eastAsiaTheme="minorHAnsi" w:hAnsi="Times New Roman" w:cs="Times New Roman"/>
        </w:rPr>
        <w:t>owever,</w:t>
      </w:r>
      <w:r w:rsidR="00BA5AA2" w:rsidRPr="00BA5AA2">
        <w:rPr>
          <w:rFonts w:ascii="Times New Roman" w:eastAsiaTheme="minorHAnsi" w:hAnsi="Times New Roman" w:cs="Times New Roman"/>
        </w:rPr>
        <w:t xml:space="preserve"> significant differences in the average number of pest arthropods between time of collection</w:t>
      </w:r>
      <w:r w:rsidR="006F0135">
        <w:rPr>
          <w:rFonts w:ascii="Times New Roman" w:eastAsiaTheme="minorHAnsi" w:hAnsi="Times New Roman" w:cs="Times New Roman"/>
        </w:rPr>
        <w:t xml:space="preserve"> </w:t>
      </w:r>
      <w:r w:rsidR="000B0779">
        <w:rPr>
          <w:rFonts w:ascii="Times New Roman" w:eastAsiaTheme="minorHAnsi" w:hAnsi="Times New Roman" w:cs="Times New Roman"/>
        </w:rPr>
        <w:t xml:space="preserve">were observed </w:t>
      </w:r>
      <w:r w:rsidR="006F0135">
        <w:rPr>
          <w:rFonts w:ascii="Times New Roman" w:eastAsiaTheme="minorHAnsi" w:hAnsi="Times New Roman" w:cs="Times New Roman"/>
        </w:rPr>
        <w:t>(Table 7)</w:t>
      </w:r>
      <w:r w:rsidR="00BA5AA2">
        <w:rPr>
          <w:rFonts w:ascii="Times New Roman" w:eastAsiaTheme="minorHAnsi" w:hAnsi="Times New Roman" w:cs="Times New Roman"/>
        </w:rPr>
        <w:t xml:space="preserve">. </w:t>
      </w:r>
      <w:r w:rsidR="00BA5AA2" w:rsidRPr="00BA5AA2">
        <w:rPr>
          <w:rFonts w:ascii="Times New Roman" w:eastAsiaTheme="minorHAnsi" w:hAnsi="Times New Roman" w:cs="Times New Roman"/>
        </w:rPr>
        <w:t xml:space="preserve">At Knoxville, </w:t>
      </w:r>
      <w:r w:rsidR="000B0779">
        <w:rPr>
          <w:rFonts w:ascii="Times New Roman" w:eastAsiaTheme="minorHAnsi" w:hAnsi="Times New Roman" w:cs="Times New Roman"/>
        </w:rPr>
        <w:t xml:space="preserve">just like with pest arthropods, </w:t>
      </w:r>
      <w:r w:rsidR="00BA5AA2" w:rsidRPr="00BA5AA2">
        <w:rPr>
          <w:rFonts w:ascii="Times New Roman" w:eastAsiaTheme="minorHAnsi" w:hAnsi="Times New Roman" w:cs="Times New Roman"/>
        </w:rPr>
        <w:t>a sign</w:t>
      </w:r>
      <w:r w:rsidR="00BA5AA2">
        <w:rPr>
          <w:rFonts w:ascii="Times New Roman" w:eastAsiaTheme="minorHAnsi" w:hAnsi="Times New Roman" w:cs="Times New Roman"/>
        </w:rPr>
        <w:t>ificantly greater number of beneficial</w:t>
      </w:r>
      <w:r w:rsidR="00BA5AA2" w:rsidRPr="00BA5AA2">
        <w:rPr>
          <w:rFonts w:ascii="Times New Roman" w:eastAsiaTheme="minorHAnsi" w:hAnsi="Times New Roman" w:cs="Times New Roman"/>
        </w:rPr>
        <w:t xml:space="preserve"> arthropods collected after soybean planting than before </w:t>
      </w:r>
      <w:r w:rsidR="00BA5AA2">
        <w:rPr>
          <w:rFonts w:ascii="Times New Roman" w:eastAsiaTheme="minorHAnsi" w:hAnsi="Times New Roman" w:cs="Times New Roman"/>
        </w:rPr>
        <w:t>cover crop termination</w:t>
      </w:r>
      <w:r w:rsidR="000B0779">
        <w:rPr>
          <w:rFonts w:ascii="Times New Roman" w:eastAsiaTheme="minorHAnsi" w:hAnsi="Times New Roman" w:cs="Times New Roman"/>
        </w:rPr>
        <w:t xml:space="preserve">. </w:t>
      </w:r>
      <w:r w:rsidR="00BA5AA2" w:rsidRPr="00BA5AA2">
        <w:rPr>
          <w:rFonts w:ascii="Times New Roman" w:eastAsiaTheme="minorHAnsi" w:hAnsi="Times New Roman" w:cs="Times New Roman"/>
        </w:rPr>
        <w:t xml:space="preserve">At Spring Hill, </w:t>
      </w:r>
      <w:r w:rsidR="00BA5AA2">
        <w:rPr>
          <w:rFonts w:ascii="Times New Roman" w:eastAsiaTheme="minorHAnsi" w:hAnsi="Times New Roman" w:cs="Times New Roman"/>
        </w:rPr>
        <w:t>also like with pest arthropods,</w:t>
      </w:r>
      <w:r w:rsidR="000B0779">
        <w:rPr>
          <w:rFonts w:ascii="Times New Roman" w:eastAsiaTheme="minorHAnsi" w:hAnsi="Times New Roman" w:cs="Times New Roman"/>
        </w:rPr>
        <w:t xml:space="preserve"> </w:t>
      </w:r>
      <w:r w:rsidR="00BA5AA2" w:rsidRPr="00BA5AA2">
        <w:rPr>
          <w:rFonts w:ascii="Times New Roman" w:eastAsiaTheme="minorHAnsi" w:hAnsi="Times New Roman" w:cs="Times New Roman"/>
        </w:rPr>
        <w:t xml:space="preserve">a significantly greater number of pest arthropods </w:t>
      </w:r>
      <w:r w:rsidR="000B0779">
        <w:rPr>
          <w:rFonts w:ascii="Times New Roman" w:eastAsiaTheme="minorHAnsi" w:hAnsi="Times New Roman" w:cs="Times New Roman"/>
        </w:rPr>
        <w:t xml:space="preserve">were </w:t>
      </w:r>
      <w:r w:rsidR="00BA5AA2" w:rsidRPr="00BA5AA2">
        <w:rPr>
          <w:rFonts w:ascii="Times New Roman" w:eastAsiaTheme="minorHAnsi" w:hAnsi="Times New Roman" w:cs="Times New Roman"/>
        </w:rPr>
        <w:t>collected before cover crop termination than after soybean planting. This difference was likely d</w:t>
      </w:r>
      <w:r w:rsidR="00BA5AA2">
        <w:rPr>
          <w:rFonts w:ascii="Times New Roman" w:eastAsiaTheme="minorHAnsi" w:hAnsi="Times New Roman" w:cs="Times New Roman"/>
        </w:rPr>
        <w:t>ue to the large number of aphid parasitoids</w:t>
      </w:r>
      <w:r w:rsidR="00BA5AA2" w:rsidRPr="00BA5AA2">
        <w:rPr>
          <w:rFonts w:ascii="Times New Roman" w:eastAsiaTheme="minorHAnsi" w:hAnsi="Times New Roman" w:cs="Times New Roman"/>
        </w:rPr>
        <w:t xml:space="preserve"> that were collected before cover crop termination at Spring Hill.</w:t>
      </w:r>
    </w:p>
    <w:p w14:paraId="44D1275A" w14:textId="2CED85F2" w:rsidR="00997037" w:rsidRDefault="006F3DD9" w:rsidP="001D55B2">
      <w:pPr>
        <w:spacing w:line="480" w:lineRule="auto"/>
        <w:ind w:firstLine="720"/>
        <w:rPr>
          <w:rFonts w:ascii="Times New Roman" w:eastAsiaTheme="minorHAnsi" w:hAnsi="Times New Roman" w:cs="Times New Roman"/>
        </w:rPr>
      </w:pPr>
      <w:r w:rsidRPr="00A723F8">
        <w:rPr>
          <w:rFonts w:ascii="Times New Roman" w:eastAsiaTheme="minorHAnsi" w:hAnsi="Times New Roman" w:cs="Times New Roman"/>
        </w:rPr>
        <w:t>For</w:t>
      </w:r>
      <w:r w:rsidR="00612067" w:rsidRPr="00A723F8">
        <w:rPr>
          <w:rFonts w:ascii="Times New Roman" w:eastAsiaTheme="minorHAnsi" w:hAnsi="Times New Roman" w:cs="Times New Roman"/>
        </w:rPr>
        <w:t xml:space="preserve"> </w:t>
      </w:r>
      <w:r w:rsidR="00AF346A" w:rsidRPr="00A723F8">
        <w:rPr>
          <w:rFonts w:ascii="Times New Roman" w:eastAsiaTheme="minorHAnsi" w:hAnsi="Times New Roman" w:cs="Times New Roman"/>
        </w:rPr>
        <w:t>beat-sheet</w:t>
      </w:r>
      <w:r w:rsidR="00321D7B" w:rsidRPr="00A723F8">
        <w:rPr>
          <w:rFonts w:ascii="Times New Roman" w:eastAsiaTheme="minorHAnsi" w:hAnsi="Times New Roman" w:cs="Times New Roman"/>
        </w:rPr>
        <w:t xml:space="preserve"> samples</w:t>
      </w:r>
      <w:r w:rsidR="00886A19" w:rsidRPr="00A723F8">
        <w:rPr>
          <w:rFonts w:ascii="Times New Roman" w:eastAsiaTheme="minorHAnsi" w:hAnsi="Times New Roman" w:cs="Times New Roman"/>
        </w:rPr>
        <w:t>,</w:t>
      </w:r>
      <w:r w:rsidR="00D647FF" w:rsidRPr="00A723F8">
        <w:rPr>
          <w:rFonts w:ascii="Times New Roman" w:eastAsiaTheme="minorHAnsi" w:hAnsi="Times New Roman" w:cs="Times New Roman"/>
        </w:rPr>
        <w:t xml:space="preserve"> </w:t>
      </w:r>
      <w:r w:rsidR="001D55B2">
        <w:rPr>
          <w:rFonts w:ascii="Times New Roman" w:eastAsiaTheme="minorHAnsi" w:hAnsi="Times New Roman" w:cs="Times New Roman"/>
        </w:rPr>
        <w:t xml:space="preserve">the average number of pest arthropods was not significantly different among location or cover crop species </w:t>
      </w:r>
      <w:r w:rsidR="00D10ADE" w:rsidRPr="00A723F8">
        <w:rPr>
          <w:rFonts w:ascii="Times New Roman" w:eastAsiaTheme="minorHAnsi" w:hAnsi="Times New Roman" w:cs="Times New Roman"/>
        </w:rPr>
        <w:t>(Table</w:t>
      </w:r>
      <w:r w:rsidR="00FD3429" w:rsidRPr="00A723F8">
        <w:rPr>
          <w:rFonts w:ascii="Times New Roman" w:eastAsiaTheme="minorHAnsi" w:hAnsi="Times New Roman" w:cs="Times New Roman"/>
        </w:rPr>
        <w:t>s 6</w:t>
      </w:r>
      <w:r w:rsidR="00544536" w:rsidRPr="00A723F8">
        <w:rPr>
          <w:rFonts w:ascii="Times New Roman" w:eastAsiaTheme="minorHAnsi" w:hAnsi="Times New Roman" w:cs="Times New Roman"/>
        </w:rPr>
        <w:t xml:space="preserve"> and </w:t>
      </w:r>
      <w:r w:rsidR="002D4417" w:rsidRPr="00A723F8">
        <w:rPr>
          <w:rFonts w:ascii="Times New Roman" w:eastAsiaTheme="minorHAnsi" w:hAnsi="Times New Roman" w:cs="Times New Roman"/>
        </w:rPr>
        <w:t>8</w:t>
      </w:r>
      <w:r w:rsidR="00544536" w:rsidRPr="00A723F8">
        <w:rPr>
          <w:rFonts w:ascii="Times New Roman" w:eastAsiaTheme="minorHAnsi" w:hAnsi="Times New Roman" w:cs="Times New Roman"/>
        </w:rPr>
        <w:t>,</w:t>
      </w:r>
      <w:r w:rsidR="00D10ADE" w:rsidRPr="00A723F8">
        <w:rPr>
          <w:rFonts w:ascii="Times New Roman" w:eastAsiaTheme="minorHAnsi" w:hAnsi="Times New Roman" w:cs="Times New Roman"/>
        </w:rPr>
        <w:t xml:space="preserve"> Fig.</w:t>
      </w:r>
      <w:r w:rsidR="00147074" w:rsidRPr="00A723F8">
        <w:rPr>
          <w:rFonts w:ascii="Times New Roman" w:eastAsiaTheme="minorHAnsi" w:hAnsi="Times New Roman" w:cs="Times New Roman"/>
        </w:rPr>
        <w:t xml:space="preserve"> 9</w:t>
      </w:r>
      <w:r w:rsidR="00D10ADE" w:rsidRPr="00A723F8">
        <w:rPr>
          <w:rFonts w:ascii="Times New Roman" w:eastAsiaTheme="minorHAnsi" w:hAnsi="Times New Roman" w:cs="Times New Roman"/>
        </w:rPr>
        <w:t>)</w:t>
      </w:r>
      <w:r w:rsidR="00D647FF" w:rsidRPr="00A723F8">
        <w:rPr>
          <w:rFonts w:ascii="Times New Roman" w:eastAsiaTheme="minorHAnsi" w:hAnsi="Times New Roman" w:cs="Times New Roman"/>
        </w:rPr>
        <w:t xml:space="preserve">. </w:t>
      </w:r>
      <w:r w:rsidR="001D55B2">
        <w:rPr>
          <w:rFonts w:ascii="Times New Roman" w:eastAsiaTheme="minorHAnsi" w:hAnsi="Times New Roman" w:cs="Times New Roman"/>
        </w:rPr>
        <w:t>However, the average number of beneficial arthropods was significantly different between locations but not among cover crops (Tables 6 and 9, Fig. 10).</w:t>
      </w:r>
      <w:r w:rsidR="000B0779">
        <w:rPr>
          <w:rFonts w:ascii="Times New Roman" w:eastAsiaTheme="minorHAnsi" w:hAnsi="Times New Roman" w:cs="Times New Roman"/>
        </w:rPr>
        <w:t xml:space="preserve"> Beat-sheet samples were</w:t>
      </w:r>
      <w:r w:rsidR="00BA5AA2">
        <w:rPr>
          <w:rFonts w:ascii="Times New Roman" w:eastAsiaTheme="minorHAnsi" w:hAnsi="Times New Roman" w:cs="Times New Roman"/>
        </w:rPr>
        <w:t xml:space="preserve"> only t</w:t>
      </w:r>
      <w:r w:rsidR="00AE1DCD">
        <w:rPr>
          <w:rFonts w:ascii="Times New Roman" w:eastAsiaTheme="minorHAnsi" w:hAnsi="Times New Roman" w:cs="Times New Roman"/>
        </w:rPr>
        <w:t>aken after soybean was planted. T</w:t>
      </w:r>
      <w:r w:rsidR="00BA5AA2">
        <w:rPr>
          <w:rFonts w:ascii="Times New Roman" w:eastAsiaTheme="minorHAnsi" w:hAnsi="Times New Roman" w:cs="Times New Roman"/>
        </w:rPr>
        <w:t xml:space="preserve">herefore, no comparisons </w:t>
      </w:r>
      <w:r w:rsidR="00AE1DCD">
        <w:rPr>
          <w:rFonts w:ascii="Times New Roman" w:eastAsiaTheme="minorHAnsi" w:hAnsi="Times New Roman" w:cs="Times New Roman"/>
        </w:rPr>
        <w:t xml:space="preserve">could be made </w:t>
      </w:r>
      <w:r w:rsidR="00BA5AA2">
        <w:rPr>
          <w:rFonts w:ascii="Times New Roman" w:eastAsiaTheme="minorHAnsi" w:hAnsi="Times New Roman" w:cs="Times New Roman"/>
        </w:rPr>
        <w:t>between time o</w:t>
      </w:r>
      <w:r w:rsidR="000B0779">
        <w:rPr>
          <w:rFonts w:ascii="Times New Roman" w:eastAsiaTheme="minorHAnsi" w:hAnsi="Times New Roman" w:cs="Times New Roman"/>
        </w:rPr>
        <w:t>f collection for beat-sheet samples</w:t>
      </w:r>
      <w:r w:rsidR="00BA5AA2">
        <w:rPr>
          <w:rFonts w:ascii="Times New Roman" w:eastAsiaTheme="minorHAnsi" w:hAnsi="Times New Roman" w:cs="Times New Roman"/>
        </w:rPr>
        <w:t>.</w:t>
      </w:r>
    </w:p>
    <w:p w14:paraId="34C02112" w14:textId="335DFE4B" w:rsidR="00441021" w:rsidRDefault="005D1FFF" w:rsidP="00997037">
      <w:pPr>
        <w:spacing w:line="480" w:lineRule="auto"/>
        <w:ind w:firstLine="720"/>
        <w:rPr>
          <w:rFonts w:ascii="Times New Roman" w:eastAsiaTheme="minorHAnsi" w:hAnsi="Times New Roman" w:cs="Times New Roman"/>
        </w:rPr>
      </w:pPr>
      <w:r>
        <w:rPr>
          <w:rFonts w:ascii="Times New Roman" w:eastAsiaTheme="minorHAnsi" w:hAnsi="Times New Roman" w:cs="Times New Roman"/>
        </w:rPr>
        <w:t xml:space="preserve">The total number of </w:t>
      </w:r>
      <w:r w:rsidR="002C07A5" w:rsidRPr="00D10ADE">
        <w:rPr>
          <w:rFonts w:ascii="Times New Roman" w:eastAsiaTheme="minorHAnsi" w:hAnsi="Times New Roman" w:cs="Times New Roman"/>
        </w:rPr>
        <w:t>each pest and beneficial arthropod category for each cover crop species before co</w:t>
      </w:r>
      <w:r>
        <w:rPr>
          <w:rFonts w:ascii="Times New Roman" w:eastAsiaTheme="minorHAnsi" w:hAnsi="Times New Roman" w:cs="Times New Roman"/>
        </w:rPr>
        <w:t>ver crop termination (Tables 10 and 11) provide</w:t>
      </w:r>
      <w:r w:rsidR="002C07A5" w:rsidRPr="00D10ADE">
        <w:rPr>
          <w:rFonts w:ascii="Times New Roman" w:eastAsiaTheme="minorHAnsi" w:hAnsi="Times New Roman" w:cs="Times New Roman"/>
        </w:rPr>
        <w:t xml:space="preserve"> a general idea about the compos</w:t>
      </w:r>
      <w:r>
        <w:rPr>
          <w:rFonts w:ascii="Times New Roman" w:eastAsiaTheme="minorHAnsi" w:hAnsi="Times New Roman" w:cs="Times New Roman"/>
        </w:rPr>
        <w:t>ition of arthropods that comprise</w:t>
      </w:r>
      <w:r w:rsidR="002C07A5" w:rsidRPr="00D10ADE">
        <w:rPr>
          <w:rFonts w:ascii="Times New Roman" w:eastAsiaTheme="minorHAnsi" w:hAnsi="Times New Roman" w:cs="Times New Roman"/>
        </w:rPr>
        <w:t xml:space="preserve"> each cover crop community. </w:t>
      </w:r>
      <w:r w:rsidR="0060278A">
        <w:rPr>
          <w:rFonts w:ascii="Times New Roman" w:eastAsiaTheme="minorHAnsi" w:hAnsi="Times New Roman" w:cs="Times New Roman"/>
        </w:rPr>
        <w:t>More than five times as many arthropods we</w:t>
      </w:r>
      <w:r w:rsidR="00C80626">
        <w:rPr>
          <w:rFonts w:ascii="Times New Roman" w:eastAsiaTheme="minorHAnsi" w:hAnsi="Times New Roman" w:cs="Times New Roman"/>
        </w:rPr>
        <w:t>re collected in cover crops at Spring Hill</w:t>
      </w:r>
      <w:r w:rsidR="0060278A">
        <w:rPr>
          <w:rFonts w:ascii="Times New Roman" w:eastAsiaTheme="minorHAnsi" w:hAnsi="Times New Roman" w:cs="Times New Roman"/>
        </w:rPr>
        <w:t xml:space="preserve"> (n=5,825) t</w:t>
      </w:r>
      <w:r w:rsidR="00C80626">
        <w:rPr>
          <w:rFonts w:ascii="Times New Roman" w:eastAsiaTheme="minorHAnsi" w:hAnsi="Times New Roman" w:cs="Times New Roman"/>
        </w:rPr>
        <w:t>han at Knoxville</w:t>
      </w:r>
      <w:r w:rsidR="00CB3A22">
        <w:rPr>
          <w:rFonts w:ascii="Times New Roman" w:eastAsiaTheme="minorHAnsi" w:hAnsi="Times New Roman" w:cs="Times New Roman"/>
        </w:rPr>
        <w:t xml:space="preserve"> (n=997</w:t>
      </w:r>
      <w:r w:rsidR="0060278A">
        <w:rPr>
          <w:rFonts w:ascii="Times New Roman" w:eastAsiaTheme="minorHAnsi" w:hAnsi="Times New Roman" w:cs="Times New Roman"/>
        </w:rPr>
        <w:t>) before cover crop termination</w:t>
      </w:r>
      <w:r w:rsidR="00FD3429">
        <w:rPr>
          <w:rFonts w:ascii="Times New Roman" w:eastAsiaTheme="minorHAnsi" w:hAnsi="Times New Roman" w:cs="Times New Roman"/>
        </w:rPr>
        <w:t xml:space="preserve"> (Tables </w:t>
      </w:r>
      <w:r>
        <w:rPr>
          <w:rFonts w:ascii="Times New Roman" w:eastAsiaTheme="minorHAnsi" w:hAnsi="Times New Roman" w:cs="Times New Roman"/>
        </w:rPr>
        <w:t>5, 10, and 11</w:t>
      </w:r>
      <w:r w:rsidR="00544536">
        <w:rPr>
          <w:rFonts w:ascii="Times New Roman" w:eastAsiaTheme="minorHAnsi" w:hAnsi="Times New Roman" w:cs="Times New Roman"/>
        </w:rPr>
        <w:t>)</w:t>
      </w:r>
      <w:r w:rsidR="0060278A">
        <w:rPr>
          <w:rFonts w:ascii="Times New Roman" w:eastAsiaTheme="minorHAnsi" w:hAnsi="Times New Roman" w:cs="Times New Roman"/>
        </w:rPr>
        <w:t xml:space="preserve">. This </w:t>
      </w:r>
      <w:r>
        <w:rPr>
          <w:rFonts w:ascii="Times New Roman" w:eastAsiaTheme="minorHAnsi" w:hAnsi="Times New Roman" w:cs="Times New Roman"/>
        </w:rPr>
        <w:t xml:space="preserve">difference in number of arthropods </w:t>
      </w:r>
      <w:r w:rsidR="0060278A">
        <w:rPr>
          <w:rFonts w:ascii="Times New Roman" w:eastAsiaTheme="minorHAnsi" w:hAnsi="Times New Roman" w:cs="Times New Roman"/>
        </w:rPr>
        <w:t>is primarily due to large numbers of aphids and parasitoi</w:t>
      </w:r>
      <w:r w:rsidR="00C80626">
        <w:rPr>
          <w:rFonts w:ascii="Times New Roman" w:eastAsiaTheme="minorHAnsi" w:hAnsi="Times New Roman" w:cs="Times New Roman"/>
        </w:rPr>
        <w:t>d/predatory hymenoptera at Spring Hill</w:t>
      </w:r>
      <w:r w:rsidR="0060278A">
        <w:rPr>
          <w:rFonts w:ascii="Times New Roman" w:eastAsiaTheme="minorHAnsi" w:hAnsi="Times New Roman" w:cs="Times New Roman"/>
        </w:rPr>
        <w:t>. However, after so</w:t>
      </w:r>
      <w:r w:rsidR="00CB3A22">
        <w:rPr>
          <w:rFonts w:ascii="Times New Roman" w:eastAsiaTheme="minorHAnsi" w:hAnsi="Times New Roman" w:cs="Times New Roman"/>
        </w:rPr>
        <w:t>ybean planting, almost seven</w:t>
      </w:r>
      <w:r w:rsidR="0060278A">
        <w:rPr>
          <w:rFonts w:ascii="Times New Roman" w:eastAsiaTheme="minorHAnsi" w:hAnsi="Times New Roman" w:cs="Times New Roman"/>
        </w:rPr>
        <w:t xml:space="preserve"> times as many ar</w:t>
      </w:r>
      <w:r w:rsidR="00C80626">
        <w:rPr>
          <w:rFonts w:ascii="Times New Roman" w:eastAsiaTheme="minorHAnsi" w:hAnsi="Times New Roman" w:cs="Times New Roman"/>
        </w:rPr>
        <w:t>thropods were collected at Knoxville</w:t>
      </w:r>
      <w:r w:rsidR="00CB3A22">
        <w:rPr>
          <w:rFonts w:ascii="Times New Roman" w:eastAsiaTheme="minorHAnsi" w:hAnsi="Times New Roman" w:cs="Times New Roman"/>
        </w:rPr>
        <w:t xml:space="preserve"> (n=8,551</w:t>
      </w:r>
      <w:r w:rsidR="0060278A">
        <w:rPr>
          <w:rFonts w:ascii="Times New Roman" w:eastAsiaTheme="minorHAnsi" w:hAnsi="Times New Roman" w:cs="Times New Roman"/>
        </w:rPr>
        <w:t xml:space="preserve">) than </w:t>
      </w:r>
      <w:r w:rsidR="00C80626">
        <w:rPr>
          <w:rFonts w:ascii="Times New Roman" w:eastAsiaTheme="minorHAnsi" w:hAnsi="Times New Roman" w:cs="Times New Roman"/>
        </w:rPr>
        <w:t>at Spring Hill</w:t>
      </w:r>
      <w:r w:rsidR="00CB3A22">
        <w:rPr>
          <w:rFonts w:ascii="Times New Roman" w:eastAsiaTheme="minorHAnsi" w:hAnsi="Times New Roman" w:cs="Times New Roman"/>
        </w:rPr>
        <w:t xml:space="preserve"> (n=1,291</w:t>
      </w:r>
      <w:r w:rsidR="0060278A">
        <w:rPr>
          <w:rFonts w:ascii="Times New Roman" w:eastAsiaTheme="minorHAnsi" w:hAnsi="Times New Roman" w:cs="Times New Roman"/>
        </w:rPr>
        <w:t>)</w:t>
      </w:r>
      <w:r w:rsidR="00FD3429">
        <w:rPr>
          <w:rFonts w:ascii="Times New Roman" w:eastAsiaTheme="minorHAnsi" w:hAnsi="Times New Roman" w:cs="Times New Roman"/>
        </w:rPr>
        <w:t xml:space="preserve"> (Tables </w:t>
      </w:r>
      <w:r>
        <w:rPr>
          <w:rFonts w:ascii="Times New Roman" w:eastAsiaTheme="minorHAnsi" w:hAnsi="Times New Roman" w:cs="Times New Roman"/>
        </w:rPr>
        <w:t>5, 12, and 13</w:t>
      </w:r>
      <w:r w:rsidR="00544536">
        <w:rPr>
          <w:rFonts w:ascii="Times New Roman" w:eastAsiaTheme="minorHAnsi" w:hAnsi="Times New Roman" w:cs="Times New Roman"/>
        </w:rPr>
        <w:t>)</w:t>
      </w:r>
      <w:r w:rsidR="000B0779">
        <w:rPr>
          <w:rFonts w:ascii="Times New Roman" w:eastAsiaTheme="minorHAnsi" w:hAnsi="Times New Roman" w:cs="Times New Roman"/>
        </w:rPr>
        <w:t>.</w:t>
      </w:r>
    </w:p>
    <w:p w14:paraId="6368E2C0" w14:textId="2E173566" w:rsidR="006F3DD9" w:rsidRPr="00483AE0" w:rsidRDefault="002C07A5" w:rsidP="00997037">
      <w:pPr>
        <w:spacing w:line="480" w:lineRule="auto"/>
        <w:ind w:firstLine="720"/>
        <w:rPr>
          <w:rFonts w:ascii="Times New Roman" w:eastAsiaTheme="minorHAnsi" w:hAnsi="Times New Roman" w:cs="Times New Roman"/>
        </w:rPr>
      </w:pPr>
      <w:r w:rsidRPr="00D10ADE">
        <w:rPr>
          <w:rFonts w:ascii="Times New Roman" w:eastAsiaTheme="minorHAnsi" w:hAnsi="Times New Roman" w:cs="Times New Roman"/>
        </w:rPr>
        <w:lastRenderedPageBreak/>
        <w:t>At both locations, aphids were the dominant pest prese</w:t>
      </w:r>
      <w:r w:rsidR="005D1FFF">
        <w:rPr>
          <w:rFonts w:ascii="Times New Roman" w:eastAsiaTheme="minorHAnsi" w:hAnsi="Times New Roman" w:cs="Times New Roman"/>
        </w:rPr>
        <w:t>nt among all cover crop species before cover crop termination,</w:t>
      </w:r>
      <w:r w:rsidRPr="00D10ADE">
        <w:rPr>
          <w:rFonts w:ascii="Times New Roman" w:eastAsiaTheme="minorHAnsi" w:hAnsi="Times New Roman" w:cs="Times New Roman"/>
        </w:rPr>
        <w:t xml:space="preserve"> especially at </w:t>
      </w:r>
      <w:r w:rsidRPr="00AE1DCD">
        <w:rPr>
          <w:rFonts w:ascii="Times New Roman" w:eastAsiaTheme="minorHAnsi" w:hAnsi="Times New Roman" w:cs="Times New Roman"/>
        </w:rPr>
        <w:t>Spring Hill</w:t>
      </w:r>
      <w:r w:rsidR="00A723F8" w:rsidRPr="00AE1DCD">
        <w:rPr>
          <w:rFonts w:ascii="Times New Roman" w:eastAsiaTheme="minorHAnsi" w:hAnsi="Times New Roman" w:cs="Times New Roman"/>
        </w:rPr>
        <w:t xml:space="preserve"> (T</w:t>
      </w:r>
      <w:r w:rsidR="005D1FFF" w:rsidRPr="00AE1DCD">
        <w:rPr>
          <w:rFonts w:ascii="Times New Roman" w:eastAsiaTheme="minorHAnsi" w:hAnsi="Times New Roman" w:cs="Times New Roman"/>
        </w:rPr>
        <w:t>able</w:t>
      </w:r>
      <w:r w:rsidR="00A723F8" w:rsidRPr="00AE1DCD">
        <w:rPr>
          <w:rFonts w:ascii="Times New Roman" w:eastAsiaTheme="minorHAnsi" w:hAnsi="Times New Roman" w:cs="Times New Roman"/>
        </w:rPr>
        <w:t xml:space="preserve"> </w:t>
      </w:r>
      <w:r w:rsidR="005D1FFF" w:rsidRPr="00AE1DCD">
        <w:rPr>
          <w:rFonts w:ascii="Times New Roman" w:eastAsiaTheme="minorHAnsi" w:hAnsi="Times New Roman" w:cs="Times New Roman"/>
        </w:rPr>
        <w:t>10)</w:t>
      </w:r>
      <w:r w:rsidRPr="00AE1DCD">
        <w:rPr>
          <w:rFonts w:ascii="Times New Roman" w:eastAsiaTheme="minorHAnsi" w:hAnsi="Times New Roman" w:cs="Times New Roman"/>
        </w:rPr>
        <w:t>.</w:t>
      </w:r>
      <w:r w:rsidR="000B0779">
        <w:rPr>
          <w:rFonts w:ascii="Times New Roman" w:eastAsiaTheme="minorHAnsi" w:hAnsi="Times New Roman" w:cs="Times New Roman"/>
        </w:rPr>
        <w:t xml:space="preserve"> The most common species of aphid found was</w:t>
      </w:r>
      <w:r w:rsidR="00AE1DCD">
        <w:rPr>
          <w:rFonts w:ascii="Times New Roman" w:eastAsiaTheme="minorHAnsi" w:hAnsi="Times New Roman" w:cs="Times New Roman"/>
        </w:rPr>
        <w:t xml:space="preserve"> </w:t>
      </w:r>
      <w:r w:rsidR="000B0779" w:rsidRPr="000B0779">
        <w:rPr>
          <w:rFonts w:ascii="Times New Roman" w:eastAsiaTheme="minorHAnsi" w:hAnsi="Times New Roman" w:cs="Times New Roman"/>
          <w:i/>
        </w:rPr>
        <w:t>Acyrthosiphon pisum</w:t>
      </w:r>
      <w:r w:rsidR="000B0779" w:rsidRPr="000B0779">
        <w:rPr>
          <w:rFonts w:ascii="Times New Roman" w:eastAsiaTheme="minorHAnsi" w:hAnsi="Times New Roman" w:cs="Times New Roman"/>
        </w:rPr>
        <w:t xml:space="preserve"> (Harris)</w:t>
      </w:r>
      <w:r w:rsidR="000B0779">
        <w:rPr>
          <w:rFonts w:ascii="Times New Roman" w:eastAsiaTheme="minorHAnsi" w:hAnsi="Times New Roman" w:cs="Times New Roman"/>
        </w:rPr>
        <w:t xml:space="preserve"> (pea aphid). </w:t>
      </w:r>
      <w:r w:rsidR="00AE1DCD">
        <w:rPr>
          <w:rFonts w:ascii="Times New Roman" w:eastAsiaTheme="minorHAnsi" w:hAnsi="Times New Roman" w:cs="Times New Roman"/>
        </w:rPr>
        <w:t>Significantly greater numbers of aphids were found at Spring Hill</w:t>
      </w:r>
      <w:r w:rsidR="006F0135">
        <w:rPr>
          <w:rFonts w:ascii="Times New Roman" w:eastAsiaTheme="minorHAnsi" w:hAnsi="Times New Roman" w:cs="Times New Roman"/>
        </w:rPr>
        <w:t xml:space="preserve"> </w:t>
      </w:r>
      <w:r w:rsidR="000B0779">
        <w:rPr>
          <w:rFonts w:ascii="Times New Roman" w:eastAsiaTheme="minorHAnsi" w:hAnsi="Times New Roman" w:cs="Times New Roman"/>
        </w:rPr>
        <w:t xml:space="preserve">than at Knoxville </w:t>
      </w:r>
      <w:r w:rsidR="006F0135">
        <w:rPr>
          <w:rFonts w:ascii="Times New Roman" w:eastAsiaTheme="minorHAnsi" w:hAnsi="Times New Roman" w:cs="Times New Roman"/>
        </w:rPr>
        <w:t>(Table 14)</w:t>
      </w:r>
      <w:r w:rsidR="00AE1DCD">
        <w:rPr>
          <w:rFonts w:ascii="Times New Roman" w:eastAsiaTheme="minorHAnsi" w:hAnsi="Times New Roman" w:cs="Times New Roman"/>
        </w:rPr>
        <w:t xml:space="preserve">. A significantly greater number of </w:t>
      </w:r>
      <w:r w:rsidR="006F0135">
        <w:rPr>
          <w:rFonts w:ascii="Times New Roman" w:eastAsiaTheme="minorHAnsi" w:hAnsi="Times New Roman" w:cs="Times New Roman"/>
        </w:rPr>
        <w:t>aphids were found in</w:t>
      </w:r>
      <w:r w:rsidRPr="00AE1DCD">
        <w:rPr>
          <w:rFonts w:ascii="Times New Roman" w:eastAsiaTheme="minorHAnsi" w:hAnsi="Times New Roman" w:cs="Times New Roman"/>
        </w:rPr>
        <w:t xml:space="preserve"> </w:t>
      </w:r>
      <w:r w:rsidR="006F0135">
        <w:rPr>
          <w:rFonts w:ascii="Times New Roman" w:eastAsiaTheme="minorHAnsi" w:hAnsi="Times New Roman" w:cs="Times New Roman"/>
        </w:rPr>
        <w:t xml:space="preserve">cereal rye and crimson clover than from all other cover crops at Spring Hill. There were also significantly more aphids collected before cover crop termination than after soybean planting at both locations (Table 14). This </w:t>
      </w:r>
      <w:r w:rsidR="000B0779">
        <w:rPr>
          <w:rFonts w:ascii="Times New Roman" w:eastAsiaTheme="minorHAnsi" w:hAnsi="Times New Roman" w:cs="Times New Roman"/>
        </w:rPr>
        <w:t xml:space="preserve">difference </w:t>
      </w:r>
      <w:r w:rsidR="006F0135">
        <w:rPr>
          <w:rFonts w:ascii="Times New Roman" w:eastAsiaTheme="minorHAnsi" w:hAnsi="Times New Roman" w:cs="Times New Roman"/>
        </w:rPr>
        <w:t xml:space="preserve">likely implies that the species of aphids that were collected before cover crop termination were not a typical soybean pest. </w:t>
      </w:r>
      <w:r w:rsidR="00AE1DCD">
        <w:rPr>
          <w:rFonts w:ascii="Times New Roman" w:eastAsiaTheme="minorHAnsi" w:hAnsi="Times New Roman" w:cs="Times New Roman"/>
        </w:rPr>
        <w:t>A</w:t>
      </w:r>
      <w:r w:rsidRPr="00AE1DCD">
        <w:rPr>
          <w:rFonts w:ascii="Times New Roman" w:eastAsiaTheme="minorHAnsi" w:hAnsi="Times New Roman" w:cs="Times New Roman"/>
        </w:rPr>
        <w:t xml:space="preserve"> large number of aphids </w:t>
      </w:r>
      <w:r w:rsidR="005D1FFF" w:rsidRPr="00AE1DCD">
        <w:rPr>
          <w:rFonts w:ascii="Times New Roman" w:eastAsiaTheme="minorHAnsi" w:hAnsi="Times New Roman" w:cs="Times New Roman"/>
        </w:rPr>
        <w:t xml:space="preserve">were found </w:t>
      </w:r>
      <w:r w:rsidRPr="00AE1DCD">
        <w:rPr>
          <w:rFonts w:ascii="Times New Roman" w:eastAsiaTheme="minorHAnsi" w:hAnsi="Times New Roman" w:cs="Times New Roman"/>
        </w:rPr>
        <w:t>in the no cover control plots a</w:t>
      </w:r>
      <w:r w:rsidR="002B5E38" w:rsidRPr="00AE1DCD">
        <w:rPr>
          <w:rFonts w:ascii="Times New Roman" w:eastAsiaTheme="minorHAnsi" w:hAnsi="Times New Roman" w:cs="Times New Roman"/>
        </w:rPr>
        <w:t xml:space="preserve">t Spring Hill. </w:t>
      </w:r>
      <w:r w:rsidR="005D1FFF" w:rsidRPr="00AE1DCD">
        <w:rPr>
          <w:rFonts w:ascii="Times New Roman" w:eastAsiaTheme="minorHAnsi" w:hAnsi="Times New Roman" w:cs="Times New Roman"/>
        </w:rPr>
        <w:t>Cover crop species that had large numbers of aphids also had large numbers of wasps that were parasitoids of these aphids (primarily identified to be Braconidae) (Tables 11, 13, and 15).</w:t>
      </w:r>
      <w:r w:rsidR="006F0135">
        <w:rPr>
          <w:rFonts w:ascii="Times New Roman" w:eastAsiaTheme="minorHAnsi" w:hAnsi="Times New Roman" w:cs="Times New Roman"/>
        </w:rPr>
        <w:t xml:space="preserve"> </w:t>
      </w:r>
      <w:r w:rsidR="005D1FFF" w:rsidRPr="00AE1DCD">
        <w:rPr>
          <w:rFonts w:ascii="Times New Roman" w:eastAsiaTheme="minorHAnsi" w:hAnsi="Times New Roman" w:cs="Times New Roman"/>
        </w:rPr>
        <w:t xml:space="preserve"> </w:t>
      </w:r>
      <w:r w:rsidR="006F0135">
        <w:rPr>
          <w:rFonts w:ascii="Times New Roman" w:eastAsiaTheme="minorHAnsi" w:hAnsi="Times New Roman" w:cs="Times New Roman"/>
        </w:rPr>
        <w:t>A significantly greater number of these parasitoids were collected from Spring Hill than from Knoxville (Table 15). This</w:t>
      </w:r>
      <w:r w:rsidR="000B0779">
        <w:rPr>
          <w:rFonts w:ascii="Times New Roman" w:eastAsiaTheme="minorHAnsi" w:hAnsi="Times New Roman" w:cs="Times New Roman"/>
        </w:rPr>
        <w:t xml:space="preserve"> difference</w:t>
      </w:r>
      <w:r w:rsidR="006F0135">
        <w:rPr>
          <w:rFonts w:ascii="Times New Roman" w:eastAsiaTheme="minorHAnsi" w:hAnsi="Times New Roman" w:cs="Times New Roman"/>
        </w:rPr>
        <w:t xml:space="preserve"> is likely because of the greater number of aphids in Spring Hill. There were also significantly greater number of parasitoids before cover crop termination than after soybean planting, likely because the majority of aphids were found before cover crop termination. </w:t>
      </w:r>
      <w:r w:rsidR="007E5A36">
        <w:rPr>
          <w:rFonts w:ascii="Times New Roman" w:eastAsiaTheme="minorHAnsi" w:hAnsi="Times New Roman" w:cs="Times New Roman"/>
        </w:rPr>
        <w:t xml:space="preserve">There were significantly more Curculionidae collected from Spring Hill than from Knoxville (Table 16). </w:t>
      </w:r>
      <w:r w:rsidR="005D1FFF" w:rsidRPr="00AE1DCD">
        <w:rPr>
          <w:rFonts w:ascii="Times New Roman" w:eastAsiaTheme="minorHAnsi" w:hAnsi="Times New Roman" w:cs="Times New Roman"/>
        </w:rPr>
        <w:t>Significantly greater</w:t>
      </w:r>
      <w:r w:rsidR="005D1FFF">
        <w:rPr>
          <w:rFonts w:ascii="Times New Roman" w:eastAsiaTheme="minorHAnsi" w:hAnsi="Times New Roman" w:cs="Times New Roman"/>
        </w:rPr>
        <w:t xml:space="preserve"> numbers of</w:t>
      </w:r>
      <w:r w:rsidRPr="00973449">
        <w:rPr>
          <w:rFonts w:ascii="Times New Roman" w:eastAsiaTheme="minorHAnsi" w:hAnsi="Times New Roman" w:cs="Times New Roman"/>
        </w:rPr>
        <w:t xml:space="preserve"> Curculionidae</w:t>
      </w:r>
      <w:r w:rsidR="005D1FFF">
        <w:rPr>
          <w:rFonts w:ascii="Times New Roman" w:eastAsiaTheme="minorHAnsi" w:hAnsi="Times New Roman" w:cs="Times New Roman"/>
        </w:rPr>
        <w:t xml:space="preserve"> were</w:t>
      </w:r>
      <w:r w:rsidRPr="00973449">
        <w:rPr>
          <w:rFonts w:ascii="Times New Roman" w:eastAsiaTheme="minorHAnsi" w:hAnsi="Times New Roman" w:cs="Times New Roman"/>
        </w:rPr>
        <w:t xml:space="preserve"> </w:t>
      </w:r>
      <w:r w:rsidR="002B5E38" w:rsidRPr="00973449">
        <w:rPr>
          <w:rFonts w:ascii="Times New Roman" w:eastAsiaTheme="minorHAnsi" w:hAnsi="Times New Roman" w:cs="Times New Roman"/>
        </w:rPr>
        <w:t xml:space="preserve">present </w:t>
      </w:r>
      <w:r w:rsidR="000B0779">
        <w:rPr>
          <w:rFonts w:ascii="Times New Roman" w:eastAsiaTheme="minorHAnsi" w:hAnsi="Times New Roman" w:cs="Times New Roman"/>
        </w:rPr>
        <w:t>in canola</w:t>
      </w:r>
      <w:r w:rsidR="002B5E38" w:rsidRPr="00973449">
        <w:rPr>
          <w:rFonts w:ascii="Times New Roman" w:eastAsiaTheme="minorHAnsi" w:hAnsi="Times New Roman" w:cs="Times New Roman"/>
        </w:rPr>
        <w:t xml:space="preserve"> than in any of the other cover crop </w:t>
      </w:r>
      <w:r w:rsidR="002B5E38" w:rsidRPr="00483AE0">
        <w:rPr>
          <w:rFonts w:ascii="Times New Roman" w:eastAsiaTheme="minorHAnsi" w:hAnsi="Times New Roman" w:cs="Times New Roman"/>
        </w:rPr>
        <w:t>treatments</w:t>
      </w:r>
      <w:r w:rsidR="007E5A36">
        <w:rPr>
          <w:rFonts w:ascii="Times New Roman" w:eastAsiaTheme="minorHAnsi" w:hAnsi="Times New Roman" w:cs="Times New Roman"/>
        </w:rPr>
        <w:t xml:space="preserve"> at both locations</w:t>
      </w:r>
      <w:r w:rsidR="002D4417" w:rsidRPr="00483AE0">
        <w:rPr>
          <w:rFonts w:ascii="Times New Roman" w:eastAsiaTheme="minorHAnsi" w:hAnsi="Times New Roman" w:cs="Times New Roman"/>
        </w:rPr>
        <w:t xml:space="preserve"> </w:t>
      </w:r>
      <w:r w:rsidR="00F41854">
        <w:rPr>
          <w:rFonts w:ascii="Times New Roman" w:eastAsiaTheme="minorHAnsi" w:hAnsi="Times New Roman" w:cs="Times New Roman"/>
        </w:rPr>
        <w:t>(Table 10</w:t>
      </w:r>
      <w:r w:rsidR="00483AE0" w:rsidRPr="00483AE0">
        <w:rPr>
          <w:rFonts w:ascii="Times New Roman" w:eastAsiaTheme="minorHAnsi" w:hAnsi="Times New Roman" w:cs="Times New Roman"/>
        </w:rPr>
        <w:t>)</w:t>
      </w:r>
      <w:r w:rsidR="002B5E38" w:rsidRPr="00483AE0">
        <w:rPr>
          <w:rFonts w:ascii="Times New Roman" w:eastAsiaTheme="minorHAnsi" w:hAnsi="Times New Roman" w:cs="Times New Roman"/>
        </w:rPr>
        <w:t xml:space="preserve">. </w:t>
      </w:r>
      <w:r w:rsidR="007E5A36">
        <w:rPr>
          <w:rFonts w:ascii="Times New Roman" w:eastAsiaTheme="minorHAnsi" w:hAnsi="Times New Roman" w:cs="Times New Roman"/>
        </w:rPr>
        <w:t>A significantly greater number of Curculionidae were collected before cover crop termination than after soybean planting</w:t>
      </w:r>
      <w:r w:rsidR="00773FE3">
        <w:rPr>
          <w:rFonts w:ascii="Times New Roman" w:eastAsiaTheme="minorHAnsi" w:hAnsi="Times New Roman" w:cs="Times New Roman"/>
        </w:rPr>
        <w:t xml:space="preserve"> (Table 16)</w:t>
      </w:r>
      <w:r w:rsidR="007E5A36">
        <w:rPr>
          <w:rFonts w:ascii="Times New Roman" w:eastAsiaTheme="minorHAnsi" w:hAnsi="Times New Roman" w:cs="Times New Roman"/>
        </w:rPr>
        <w:t>.</w:t>
      </w:r>
      <w:r w:rsidR="00D8211E">
        <w:rPr>
          <w:rFonts w:ascii="Times New Roman" w:eastAsiaTheme="minorHAnsi" w:hAnsi="Times New Roman" w:cs="Times New Roman"/>
        </w:rPr>
        <w:t xml:space="preserve"> While parasitoid and predatory wasps were the most common beneficial arthropods at both locations prior to cover crop termination, Coccinellidae and spiders were also common beneficials (Table 11).</w:t>
      </w:r>
    </w:p>
    <w:p w14:paraId="091EFB73" w14:textId="27ED620A" w:rsidR="00943C37" w:rsidRDefault="00441021" w:rsidP="002C07A5">
      <w:pPr>
        <w:spacing w:line="480" w:lineRule="auto"/>
        <w:ind w:firstLine="720"/>
        <w:rPr>
          <w:rFonts w:ascii="Times New Roman" w:eastAsiaTheme="minorHAnsi" w:hAnsi="Times New Roman" w:cs="Times New Roman"/>
        </w:rPr>
      </w:pPr>
      <w:r>
        <w:rPr>
          <w:rFonts w:ascii="Times New Roman" w:eastAsiaTheme="minorHAnsi" w:hAnsi="Times New Roman" w:cs="Times New Roman"/>
        </w:rPr>
        <w:lastRenderedPageBreak/>
        <w:t>The total number of</w:t>
      </w:r>
      <w:r w:rsidR="00902286" w:rsidRPr="00483AE0">
        <w:rPr>
          <w:rFonts w:ascii="Times New Roman" w:eastAsiaTheme="minorHAnsi" w:hAnsi="Times New Roman" w:cs="Times New Roman"/>
        </w:rPr>
        <w:t xml:space="preserve"> each pest and beneficial arthropod category for each cover crop species after soybean plant</w:t>
      </w:r>
      <w:r w:rsidR="00A723F8" w:rsidRPr="00483AE0">
        <w:rPr>
          <w:rFonts w:ascii="Times New Roman" w:eastAsiaTheme="minorHAnsi" w:hAnsi="Times New Roman" w:cs="Times New Roman"/>
        </w:rPr>
        <w:t>ing are represented in Table</w:t>
      </w:r>
      <w:r>
        <w:rPr>
          <w:rFonts w:ascii="Times New Roman" w:eastAsiaTheme="minorHAnsi" w:hAnsi="Times New Roman" w:cs="Times New Roman"/>
        </w:rPr>
        <w:t>s 12 and 13</w:t>
      </w:r>
      <w:r w:rsidR="00902286" w:rsidRPr="00483AE0">
        <w:rPr>
          <w:rFonts w:ascii="Times New Roman" w:eastAsiaTheme="minorHAnsi" w:hAnsi="Times New Roman" w:cs="Times New Roman"/>
        </w:rPr>
        <w:t>. During this time, threecornered alfalfa hoppers were by far the most common pest at Knoxville and second most common at Spring Hill</w:t>
      </w:r>
      <w:r>
        <w:rPr>
          <w:rFonts w:ascii="Times New Roman" w:eastAsiaTheme="minorHAnsi" w:hAnsi="Times New Roman" w:cs="Times New Roman"/>
        </w:rPr>
        <w:t xml:space="preserve"> (Table 12</w:t>
      </w:r>
      <w:r w:rsidR="00973449" w:rsidRPr="00483AE0">
        <w:rPr>
          <w:rFonts w:ascii="Times New Roman" w:eastAsiaTheme="minorHAnsi" w:hAnsi="Times New Roman" w:cs="Times New Roman"/>
        </w:rPr>
        <w:t>)</w:t>
      </w:r>
      <w:r w:rsidR="00902286" w:rsidRPr="00483AE0">
        <w:rPr>
          <w:rFonts w:ascii="Times New Roman" w:eastAsiaTheme="minorHAnsi" w:hAnsi="Times New Roman" w:cs="Times New Roman"/>
        </w:rPr>
        <w:t xml:space="preserve">. </w:t>
      </w:r>
      <w:r>
        <w:rPr>
          <w:rFonts w:ascii="Times New Roman" w:eastAsiaTheme="minorHAnsi" w:hAnsi="Times New Roman" w:cs="Times New Roman"/>
        </w:rPr>
        <w:t>Although t</w:t>
      </w:r>
      <w:r w:rsidR="00902286" w:rsidRPr="00483AE0">
        <w:rPr>
          <w:rFonts w:ascii="Times New Roman" w:eastAsiaTheme="minorHAnsi" w:hAnsi="Times New Roman" w:cs="Times New Roman"/>
        </w:rPr>
        <w:t>hey were common in all cover crop</w:t>
      </w:r>
      <w:r>
        <w:rPr>
          <w:rFonts w:ascii="Times New Roman" w:eastAsiaTheme="minorHAnsi" w:hAnsi="Times New Roman" w:cs="Times New Roman"/>
        </w:rPr>
        <w:t>s, significant differences in density of threecornered alfalfa hoppers were found among cover crops</w:t>
      </w:r>
      <w:r w:rsidR="00FC4087">
        <w:rPr>
          <w:rFonts w:ascii="Times New Roman" w:eastAsiaTheme="minorHAnsi" w:hAnsi="Times New Roman" w:cs="Times New Roman"/>
        </w:rPr>
        <w:t xml:space="preserve"> </w:t>
      </w:r>
      <w:r>
        <w:rPr>
          <w:rFonts w:ascii="Times New Roman" w:eastAsiaTheme="minorHAnsi" w:hAnsi="Times New Roman" w:cs="Times New Roman"/>
        </w:rPr>
        <w:t xml:space="preserve">(Table 17). They were </w:t>
      </w:r>
      <w:r w:rsidR="00FC4087">
        <w:rPr>
          <w:rFonts w:ascii="Times New Roman" w:eastAsiaTheme="minorHAnsi" w:hAnsi="Times New Roman" w:cs="Times New Roman"/>
        </w:rPr>
        <w:t xml:space="preserve">significantly </w:t>
      </w:r>
      <w:r>
        <w:rPr>
          <w:rFonts w:ascii="Times New Roman" w:eastAsiaTheme="minorHAnsi" w:hAnsi="Times New Roman" w:cs="Times New Roman"/>
        </w:rPr>
        <w:t>more abundant</w:t>
      </w:r>
      <w:r w:rsidR="002B5E38" w:rsidRPr="00483AE0">
        <w:rPr>
          <w:rFonts w:ascii="Times New Roman" w:eastAsiaTheme="minorHAnsi" w:hAnsi="Times New Roman" w:cs="Times New Roman"/>
        </w:rPr>
        <w:t xml:space="preserve"> in</w:t>
      </w:r>
      <w:r w:rsidR="00902286" w:rsidRPr="00483AE0">
        <w:rPr>
          <w:rFonts w:ascii="Times New Roman" w:eastAsiaTheme="minorHAnsi" w:hAnsi="Times New Roman" w:cs="Times New Roman"/>
        </w:rPr>
        <w:t xml:space="preserve"> crimson clover and </w:t>
      </w:r>
      <w:r w:rsidR="00002A0A" w:rsidRPr="00483AE0">
        <w:rPr>
          <w:rFonts w:ascii="Times New Roman" w:eastAsiaTheme="minorHAnsi" w:hAnsi="Times New Roman" w:cs="Times New Roman"/>
        </w:rPr>
        <w:t>woollypod</w:t>
      </w:r>
      <w:r w:rsidR="000B0779">
        <w:rPr>
          <w:rFonts w:ascii="Times New Roman" w:eastAsiaTheme="minorHAnsi" w:hAnsi="Times New Roman" w:cs="Times New Roman"/>
        </w:rPr>
        <w:t xml:space="preserve"> vetch</w:t>
      </w:r>
      <w:r w:rsidR="002B5E38" w:rsidRPr="00483AE0">
        <w:rPr>
          <w:rFonts w:ascii="Times New Roman" w:eastAsiaTheme="minorHAnsi" w:hAnsi="Times New Roman" w:cs="Times New Roman"/>
        </w:rPr>
        <w:t xml:space="preserve"> than</w:t>
      </w:r>
      <w:r>
        <w:rPr>
          <w:rFonts w:ascii="Times New Roman" w:eastAsiaTheme="minorHAnsi" w:hAnsi="Times New Roman" w:cs="Times New Roman"/>
        </w:rPr>
        <w:t xml:space="preserve"> in</w:t>
      </w:r>
      <w:r w:rsidR="00973449" w:rsidRPr="00483AE0">
        <w:rPr>
          <w:rFonts w:ascii="Times New Roman" w:eastAsiaTheme="minorHAnsi" w:hAnsi="Times New Roman" w:cs="Times New Roman"/>
        </w:rPr>
        <w:t xml:space="preserve"> other co</w:t>
      </w:r>
      <w:r>
        <w:rPr>
          <w:rFonts w:ascii="Times New Roman" w:eastAsiaTheme="minorHAnsi" w:hAnsi="Times New Roman" w:cs="Times New Roman"/>
        </w:rPr>
        <w:t>ver crop treatments at Knoxville (Table 12</w:t>
      </w:r>
      <w:r w:rsidR="00973449" w:rsidRPr="00483AE0">
        <w:rPr>
          <w:rFonts w:ascii="Times New Roman" w:eastAsiaTheme="minorHAnsi" w:hAnsi="Times New Roman" w:cs="Times New Roman"/>
        </w:rPr>
        <w:t>)</w:t>
      </w:r>
      <w:r w:rsidR="00902286" w:rsidRPr="00483AE0">
        <w:rPr>
          <w:rFonts w:ascii="Times New Roman" w:eastAsiaTheme="minorHAnsi" w:hAnsi="Times New Roman" w:cs="Times New Roman"/>
        </w:rPr>
        <w:t>.</w:t>
      </w:r>
      <w:r w:rsidR="00902286">
        <w:rPr>
          <w:rFonts w:ascii="Times New Roman" w:eastAsiaTheme="minorHAnsi" w:hAnsi="Times New Roman" w:cs="Times New Roman"/>
        </w:rPr>
        <w:t xml:space="preserve"> </w:t>
      </w:r>
      <w:r w:rsidR="000B0779">
        <w:rPr>
          <w:rFonts w:ascii="Times New Roman" w:eastAsiaTheme="minorHAnsi" w:hAnsi="Times New Roman" w:cs="Times New Roman"/>
        </w:rPr>
        <w:t>S</w:t>
      </w:r>
      <w:r w:rsidR="00FC4087">
        <w:rPr>
          <w:rFonts w:ascii="Times New Roman" w:eastAsiaTheme="minorHAnsi" w:hAnsi="Times New Roman" w:cs="Times New Roman"/>
        </w:rPr>
        <w:t>ignificantly greater numbers of threecornered alfalfa hopper</w:t>
      </w:r>
      <w:r w:rsidR="000B0779">
        <w:rPr>
          <w:rFonts w:ascii="Times New Roman" w:eastAsiaTheme="minorHAnsi" w:hAnsi="Times New Roman" w:cs="Times New Roman"/>
        </w:rPr>
        <w:t xml:space="preserve"> were</w:t>
      </w:r>
      <w:r w:rsidR="00FC4087">
        <w:rPr>
          <w:rFonts w:ascii="Times New Roman" w:eastAsiaTheme="minorHAnsi" w:hAnsi="Times New Roman" w:cs="Times New Roman"/>
        </w:rPr>
        <w:t xml:space="preserve"> present at Knoxville than Spring Hill (Table 17). </w:t>
      </w:r>
      <w:r w:rsidR="000B0779">
        <w:rPr>
          <w:rFonts w:ascii="Times New Roman" w:eastAsiaTheme="minorHAnsi" w:hAnsi="Times New Roman" w:cs="Times New Roman"/>
        </w:rPr>
        <w:t xml:space="preserve">Also, </w:t>
      </w:r>
      <w:r w:rsidR="00FC4087">
        <w:rPr>
          <w:rFonts w:ascii="Times New Roman" w:eastAsiaTheme="minorHAnsi" w:hAnsi="Times New Roman" w:cs="Times New Roman"/>
        </w:rPr>
        <w:t xml:space="preserve">significantly greater numbers </w:t>
      </w:r>
      <w:r w:rsidR="000B0779">
        <w:rPr>
          <w:rFonts w:ascii="Times New Roman" w:eastAsiaTheme="minorHAnsi" w:hAnsi="Times New Roman" w:cs="Times New Roman"/>
        </w:rPr>
        <w:t xml:space="preserve">were </w:t>
      </w:r>
      <w:r w:rsidR="00FC4087">
        <w:rPr>
          <w:rFonts w:ascii="Times New Roman" w:eastAsiaTheme="minorHAnsi" w:hAnsi="Times New Roman" w:cs="Times New Roman"/>
        </w:rPr>
        <w:t xml:space="preserve">collected after soybean planting than before cover crop termination. </w:t>
      </w:r>
      <w:r w:rsidR="00902286">
        <w:rPr>
          <w:rFonts w:ascii="Times New Roman" w:eastAsiaTheme="minorHAnsi" w:hAnsi="Times New Roman" w:cs="Times New Roman"/>
        </w:rPr>
        <w:t>Cicadellidae, Noctuidae, and tarnished plant bug were also common pests at both locations after soybean planting</w:t>
      </w:r>
      <w:r>
        <w:rPr>
          <w:rFonts w:ascii="Times New Roman" w:eastAsiaTheme="minorHAnsi" w:hAnsi="Times New Roman" w:cs="Times New Roman"/>
        </w:rPr>
        <w:t xml:space="preserve"> (Table 12)</w:t>
      </w:r>
      <w:r w:rsidR="00902286">
        <w:rPr>
          <w:rFonts w:ascii="Times New Roman" w:eastAsiaTheme="minorHAnsi" w:hAnsi="Times New Roman" w:cs="Times New Roman"/>
        </w:rPr>
        <w:t xml:space="preserve">. </w:t>
      </w:r>
      <w:r w:rsidR="00E61A28">
        <w:rPr>
          <w:rFonts w:ascii="Times New Roman" w:eastAsiaTheme="minorHAnsi" w:hAnsi="Times New Roman" w:cs="Times New Roman"/>
        </w:rPr>
        <w:t>Big-eyed</w:t>
      </w:r>
      <w:r w:rsidR="00902286">
        <w:rPr>
          <w:rFonts w:ascii="Times New Roman" w:eastAsiaTheme="minorHAnsi" w:hAnsi="Times New Roman" w:cs="Times New Roman"/>
        </w:rPr>
        <w:t xml:space="preserve"> bugs, </w:t>
      </w:r>
      <w:r w:rsidR="00D8211E">
        <w:rPr>
          <w:rFonts w:ascii="Times New Roman" w:eastAsiaTheme="minorHAnsi" w:hAnsi="Times New Roman" w:cs="Times New Roman"/>
        </w:rPr>
        <w:t xml:space="preserve">Coccinellidae, </w:t>
      </w:r>
      <w:r w:rsidR="00902286">
        <w:rPr>
          <w:rFonts w:ascii="Times New Roman" w:eastAsiaTheme="minorHAnsi" w:hAnsi="Times New Roman" w:cs="Times New Roman"/>
        </w:rPr>
        <w:t>damsel bugs, minute pirate bugs, and spiders were the</w:t>
      </w:r>
      <w:r>
        <w:rPr>
          <w:rFonts w:ascii="Times New Roman" w:eastAsiaTheme="minorHAnsi" w:hAnsi="Times New Roman" w:cs="Times New Roman"/>
        </w:rPr>
        <w:t xml:space="preserve"> most</w:t>
      </w:r>
      <w:r w:rsidR="00902286">
        <w:rPr>
          <w:rFonts w:ascii="Times New Roman" w:eastAsiaTheme="minorHAnsi" w:hAnsi="Times New Roman" w:cs="Times New Roman"/>
        </w:rPr>
        <w:t xml:space="preserve"> com</w:t>
      </w:r>
      <w:r w:rsidR="0087020B">
        <w:rPr>
          <w:rFonts w:ascii="Times New Roman" w:eastAsiaTheme="minorHAnsi" w:hAnsi="Times New Roman" w:cs="Times New Roman"/>
        </w:rPr>
        <w:t>mon predatory beneficial arthropods at both locations</w:t>
      </w:r>
      <w:r>
        <w:rPr>
          <w:rFonts w:ascii="Times New Roman" w:eastAsiaTheme="minorHAnsi" w:hAnsi="Times New Roman" w:cs="Times New Roman"/>
        </w:rPr>
        <w:t xml:space="preserve"> </w:t>
      </w:r>
      <w:r w:rsidR="00D8211E">
        <w:rPr>
          <w:rFonts w:ascii="Times New Roman" w:eastAsiaTheme="minorHAnsi" w:hAnsi="Times New Roman" w:cs="Times New Roman"/>
        </w:rPr>
        <w:t xml:space="preserve">after soybean planting </w:t>
      </w:r>
      <w:r>
        <w:rPr>
          <w:rFonts w:ascii="Times New Roman" w:eastAsiaTheme="minorHAnsi" w:hAnsi="Times New Roman" w:cs="Times New Roman"/>
        </w:rPr>
        <w:t>(Table 13)</w:t>
      </w:r>
      <w:r w:rsidR="0087020B">
        <w:rPr>
          <w:rFonts w:ascii="Times New Roman" w:eastAsiaTheme="minorHAnsi" w:hAnsi="Times New Roman" w:cs="Times New Roman"/>
        </w:rPr>
        <w:t>.</w:t>
      </w:r>
      <w:r w:rsidR="00D8211E">
        <w:rPr>
          <w:rFonts w:ascii="Times New Roman" w:eastAsiaTheme="minorHAnsi" w:hAnsi="Times New Roman" w:cs="Times New Roman"/>
        </w:rPr>
        <w:t xml:space="preserve"> They were all distributed fairly evenly among all cover crops.</w:t>
      </w:r>
    </w:p>
    <w:p w14:paraId="20023B7D" w14:textId="46EB95CA" w:rsidR="00902286" w:rsidRPr="006467ED" w:rsidRDefault="00943C37" w:rsidP="002C07A5">
      <w:pPr>
        <w:spacing w:line="480" w:lineRule="auto"/>
        <w:ind w:firstLine="720"/>
        <w:rPr>
          <w:rFonts w:ascii="Times New Roman" w:eastAsiaTheme="minorHAnsi" w:hAnsi="Times New Roman" w:cs="Times New Roman"/>
        </w:rPr>
      </w:pPr>
      <w:r>
        <w:rPr>
          <w:rFonts w:ascii="Times New Roman" w:eastAsiaTheme="minorHAnsi" w:hAnsi="Times New Roman" w:cs="Times New Roman"/>
        </w:rPr>
        <w:t>In 2019, the average number of pest or be</w:t>
      </w:r>
      <w:r w:rsidR="000B0779">
        <w:rPr>
          <w:rFonts w:ascii="Times New Roman" w:eastAsiaTheme="minorHAnsi" w:hAnsi="Times New Roman" w:cs="Times New Roman"/>
        </w:rPr>
        <w:t>neficial arthropods per</w:t>
      </w:r>
      <w:r>
        <w:rPr>
          <w:rFonts w:ascii="Times New Roman" w:eastAsiaTheme="minorHAnsi" w:hAnsi="Times New Roman" w:cs="Times New Roman"/>
        </w:rPr>
        <w:t xml:space="preserve"> sweep-net or beat-sheet samples were not significantly different between cover crop management practice (traditional or dual-</w:t>
      </w:r>
      <w:r w:rsidR="00A723F8">
        <w:rPr>
          <w:rFonts w:ascii="Times New Roman" w:eastAsiaTheme="minorHAnsi" w:hAnsi="Times New Roman" w:cs="Times New Roman"/>
        </w:rPr>
        <w:t>use) at either location (Table</w:t>
      </w:r>
      <w:r w:rsidR="00441021">
        <w:rPr>
          <w:rFonts w:ascii="Times New Roman" w:eastAsiaTheme="minorHAnsi" w:hAnsi="Times New Roman" w:cs="Times New Roman"/>
        </w:rPr>
        <w:t>s 5, 6, 7, 8, 9, and 18</w:t>
      </w:r>
      <w:r w:rsidRPr="00483AE0">
        <w:rPr>
          <w:rFonts w:ascii="Times New Roman" w:eastAsiaTheme="minorHAnsi" w:hAnsi="Times New Roman" w:cs="Times New Roman"/>
        </w:rPr>
        <w:t>).</w:t>
      </w:r>
      <w:r w:rsidR="00770316">
        <w:rPr>
          <w:rFonts w:ascii="Times New Roman" w:eastAsiaTheme="minorHAnsi" w:hAnsi="Times New Roman" w:cs="Times New Roman"/>
        </w:rPr>
        <w:t xml:space="preserve"> The fact that there is not a significant difference in the average number of arthropods </w:t>
      </w:r>
      <w:r w:rsidR="00770316" w:rsidRPr="00770316">
        <w:rPr>
          <w:rFonts w:ascii="Times New Roman" w:eastAsiaTheme="minorHAnsi" w:hAnsi="Times New Roman" w:cs="Times New Roman"/>
        </w:rPr>
        <w:t>could imply that arthropod populations are not affected by cover crop management strategy.</w:t>
      </w:r>
      <w:r w:rsidR="00770316">
        <w:rPr>
          <w:rFonts w:ascii="Times New Roman" w:eastAsiaTheme="minorHAnsi" w:hAnsi="Times New Roman" w:cs="Times New Roman"/>
        </w:rPr>
        <w:t xml:space="preserve"> If this is true, it would mean that</w:t>
      </w:r>
      <w:r w:rsidR="00441021">
        <w:rPr>
          <w:rFonts w:ascii="Times New Roman" w:eastAsiaTheme="minorHAnsi" w:hAnsi="Times New Roman" w:cs="Times New Roman"/>
        </w:rPr>
        <w:t xml:space="preserve"> growers would not have to be concerned</w:t>
      </w:r>
      <w:r w:rsidR="00770316">
        <w:rPr>
          <w:rFonts w:ascii="Times New Roman" w:eastAsiaTheme="minorHAnsi" w:hAnsi="Times New Roman" w:cs="Times New Roman"/>
        </w:rPr>
        <w:t xml:space="preserve"> about whether different cover crop management strategies would result in problems with arthropods carrying over into the cash crop.</w:t>
      </w:r>
    </w:p>
    <w:p w14:paraId="4588FAC2" w14:textId="53AA6026" w:rsidR="00063948" w:rsidRPr="008E0A27" w:rsidRDefault="00063948" w:rsidP="008E0A27">
      <w:pPr>
        <w:spacing w:line="480" w:lineRule="auto"/>
        <w:rPr>
          <w:rFonts w:ascii="Times New Roman" w:eastAsiaTheme="minorHAnsi" w:hAnsi="Times New Roman" w:cs="Times New Roman"/>
          <w:b/>
        </w:rPr>
      </w:pPr>
      <w:r>
        <w:rPr>
          <w:rFonts w:ascii="Times New Roman" w:eastAsiaTheme="minorHAnsi" w:hAnsi="Times New Roman" w:cs="Times New Roman"/>
          <w:b/>
        </w:rPr>
        <w:t>2020</w:t>
      </w:r>
    </w:p>
    <w:p w14:paraId="7F4F0086" w14:textId="24B7BA62" w:rsidR="00644784" w:rsidRPr="00483AE0" w:rsidRDefault="008E0A27" w:rsidP="008E0A27">
      <w:pPr>
        <w:spacing w:line="480" w:lineRule="auto"/>
        <w:rPr>
          <w:rFonts w:ascii="Times New Roman" w:eastAsiaTheme="minorHAnsi" w:hAnsi="Times New Roman" w:cs="Times New Roman"/>
        </w:rPr>
      </w:pPr>
      <w:r w:rsidRPr="008E0A27">
        <w:rPr>
          <w:rFonts w:ascii="Times New Roman" w:eastAsiaTheme="minorHAnsi" w:hAnsi="Times New Roman" w:cs="Times New Roman"/>
        </w:rPr>
        <w:tab/>
        <w:t xml:space="preserve"> </w:t>
      </w:r>
      <w:r w:rsidR="00612067" w:rsidRPr="009B45D8">
        <w:rPr>
          <w:rFonts w:ascii="Times New Roman" w:eastAsiaTheme="minorHAnsi" w:hAnsi="Times New Roman" w:cs="Times New Roman"/>
        </w:rPr>
        <w:t>In 2020</w:t>
      </w:r>
      <w:r w:rsidR="003133DD" w:rsidRPr="009B45D8">
        <w:rPr>
          <w:rFonts w:ascii="Times New Roman" w:eastAsiaTheme="minorHAnsi" w:hAnsi="Times New Roman" w:cs="Times New Roman"/>
        </w:rPr>
        <w:t xml:space="preserve">, </w:t>
      </w:r>
      <w:r w:rsidR="00856169">
        <w:rPr>
          <w:rFonts w:ascii="Times New Roman" w:eastAsiaTheme="minorHAnsi" w:hAnsi="Times New Roman" w:cs="Times New Roman"/>
        </w:rPr>
        <w:t xml:space="preserve">sampling did not begin until early April, when cover crops were just beginning to flower. By the time cover crops were terminated in late April, the cover crops were fully </w:t>
      </w:r>
      <w:r w:rsidR="00856169" w:rsidRPr="00483AE0">
        <w:rPr>
          <w:rFonts w:ascii="Times New Roman" w:eastAsiaTheme="minorHAnsi" w:hAnsi="Times New Roman" w:cs="Times New Roman"/>
        </w:rPr>
        <w:lastRenderedPageBreak/>
        <w:t>flowering.</w:t>
      </w:r>
      <w:r w:rsidR="002244DE">
        <w:rPr>
          <w:rFonts w:ascii="Times New Roman" w:eastAsiaTheme="minorHAnsi" w:hAnsi="Times New Roman" w:cs="Times New Roman"/>
        </w:rPr>
        <w:t xml:space="preserve"> The average number of pest </w:t>
      </w:r>
      <w:r w:rsidR="00D32ABC" w:rsidRPr="00483AE0">
        <w:rPr>
          <w:rFonts w:ascii="Times New Roman" w:eastAsiaTheme="minorHAnsi" w:hAnsi="Times New Roman" w:cs="Times New Roman"/>
        </w:rPr>
        <w:t xml:space="preserve">arthropods </w:t>
      </w:r>
      <w:r w:rsidR="000B0779">
        <w:rPr>
          <w:rFonts w:ascii="Times New Roman" w:eastAsiaTheme="minorHAnsi" w:hAnsi="Times New Roman" w:cs="Times New Roman"/>
        </w:rPr>
        <w:t>per sweep-</w:t>
      </w:r>
      <w:r w:rsidR="002244DE">
        <w:rPr>
          <w:rFonts w:ascii="Times New Roman" w:eastAsiaTheme="minorHAnsi" w:hAnsi="Times New Roman" w:cs="Times New Roman"/>
        </w:rPr>
        <w:t xml:space="preserve">net sample </w:t>
      </w:r>
      <w:r w:rsidR="00D32ABC" w:rsidRPr="00483AE0">
        <w:rPr>
          <w:rFonts w:ascii="Times New Roman" w:eastAsiaTheme="minorHAnsi" w:hAnsi="Times New Roman" w:cs="Times New Roman"/>
        </w:rPr>
        <w:t>differed significantly</w:t>
      </w:r>
      <w:r w:rsidR="002244DE">
        <w:rPr>
          <w:rFonts w:ascii="Times New Roman" w:eastAsiaTheme="minorHAnsi" w:hAnsi="Times New Roman" w:cs="Times New Roman"/>
        </w:rPr>
        <w:t xml:space="preserve"> between locations, with significantly greater numbers collecte</w:t>
      </w:r>
      <w:r w:rsidR="00B067DE">
        <w:rPr>
          <w:rFonts w:ascii="Times New Roman" w:eastAsiaTheme="minorHAnsi" w:hAnsi="Times New Roman" w:cs="Times New Roman"/>
        </w:rPr>
        <w:t>d in Spring Hill (Table 19</w:t>
      </w:r>
      <w:r w:rsidR="00D32ABC" w:rsidRPr="00483AE0">
        <w:rPr>
          <w:rFonts w:ascii="Times New Roman" w:eastAsiaTheme="minorHAnsi" w:hAnsi="Times New Roman" w:cs="Times New Roman"/>
        </w:rPr>
        <w:t>).</w:t>
      </w:r>
      <w:r w:rsidR="00856169" w:rsidRPr="00483AE0">
        <w:rPr>
          <w:rFonts w:ascii="Times New Roman" w:eastAsiaTheme="minorHAnsi" w:hAnsi="Times New Roman" w:cs="Times New Roman"/>
        </w:rPr>
        <w:t xml:space="preserve"> </w:t>
      </w:r>
      <w:r w:rsidR="002244DE">
        <w:rPr>
          <w:rFonts w:ascii="Times New Roman" w:eastAsiaTheme="minorHAnsi" w:hAnsi="Times New Roman" w:cs="Times New Roman"/>
        </w:rPr>
        <w:t>The average number of beneficial arthropods did not differ significantly between locations</w:t>
      </w:r>
      <w:r w:rsidR="00B067DE">
        <w:rPr>
          <w:rFonts w:ascii="Times New Roman" w:eastAsiaTheme="minorHAnsi" w:hAnsi="Times New Roman" w:cs="Times New Roman"/>
        </w:rPr>
        <w:t xml:space="preserve"> (Table 20)</w:t>
      </w:r>
      <w:r w:rsidR="002244DE">
        <w:rPr>
          <w:rFonts w:ascii="Times New Roman" w:eastAsiaTheme="minorHAnsi" w:hAnsi="Times New Roman" w:cs="Times New Roman"/>
        </w:rPr>
        <w:t xml:space="preserve">. </w:t>
      </w:r>
      <w:r w:rsidR="00856169" w:rsidRPr="00483AE0">
        <w:rPr>
          <w:rFonts w:ascii="Times New Roman" w:eastAsiaTheme="minorHAnsi" w:hAnsi="Times New Roman" w:cs="Times New Roman"/>
        </w:rPr>
        <w:t>T</w:t>
      </w:r>
      <w:r w:rsidR="003133DD" w:rsidRPr="00483AE0">
        <w:rPr>
          <w:rFonts w:ascii="Times New Roman" w:eastAsiaTheme="minorHAnsi" w:hAnsi="Times New Roman" w:cs="Times New Roman"/>
        </w:rPr>
        <w:t>he average number of pest</w:t>
      </w:r>
      <w:r w:rsidR="002244DE">
        <w:rPr>
          <w:rFonts w:ascii="Times New Roman" w:eastAsiaTheme="minorHAnsi" w:hAnsi="Times New Roman" w:cs="Times New Roman"/>
        </w:rPr>
        <w:t xml:space="preserve"> and beneficial</w:t>
      </w:r>
      <w:r w:rsidR="003133DD" w:rsidRPr="00483AE0">
        <w:rPr>
          <w:rFonts w:ascii="Times New Roman" w:eastAsiaTheme="minorHAnsi" w:hAnsi="Times New Roman" w:cs="Times New Roman"/>
        </w:rPr>
        <w:t xml:space="preserve"> arthropods</w:t>
      </w:r>
      <w:r w:rsidR="002244DE">
        <w:rPr>
          <w:rFonts w:ascii="Times New Roman" w:eastAsiaTheme="minorHAnsi" w:hAnsi="Times New Roman" w:cs="Times New Roman"/>
        </w:rPr>
        <w:t xml:space="preserve"> per sweep sample</w:t>
      </w:r>
      <w:r w:rsidR="003133DD" w:rsidRPr="00483AE0">
        <w:rPr>
          <w:rFonts w:ascii="Times New Roman" w:eastAsiaTheme="minorHAnsi" w:hAnsi="Times New Roman" w:cs="Times New Roman"/>
        </w:rPr>
        <w:t xml:space="preserve"> </w:t>
      </w:r>
      <w:r w:rsidR="009B45D8" w:rsidRPr="00483AE0">
        <w:rPr>
          <w:rFonts w:ascii="Times New Roman" w:eastAsiaTheme="minorHAnsi" w:hAnsi="Times New Roman" w:cs="Times New Roman"/>
        </w:rPr>
        <w:t>was</w:t>
      </w:r>
      <w:r w:rsidR="00612067" w:rsidRPr="00483AE0">
        <w:rPr>
          <w:rFonts w:ascii="Times New Roman" w:eastAsiaTheme="minorHAnsi" w:hAnsi="Times New Roman" w:cs="Times New Roman"/>
        </w:rPr>
        <w:t xml:space="preserve"> significant</w:t>
      </w:r>
      <w:r w:rsidR="003133DD" w:rsidRPr="00483AE0">
        <w:rPr>
          <w:rFonts w:ascii="Times New Roman" w:eastAsiaTheme="minorHAnsi" w:hAnsi="Times New Roman" w:cs="Times New Roman"/>
        </w:rPr>
        <w:t>ly different</w:t>
      </w:r>
      <w:r w:rsidR="00612067" w:rsidRPr="00483AE0">
        <w:rPr>
          <w:rFonts w:ascii="Times New Roman" w:eastAsiaTheme="minorHAnsi" w:hAnsi="Times New Roman" w:cs="Times New Roman"/>
        </w:rPr>
        <w:t xml:space="preserve"> among cover crop</w:t>
      </w:r>
      <w:r w:rsidR="00B067DE">
        <w:rPr>
          <w:rFonts w:ascii="Times New Roman" w:eastAsiaTheme="minorHAnsi" w:hAnsi="Times New Roman" w:cs="Times New Roman"/>
        </w:rPr>
        <w:t>s (Tables 19 and 20</w:t>
      </w:r>
      <w:r w:rsidR="002244DE">
        <w:rPr>
          <w:rFonts w:ascii="Times New Roman" w:eastAsiaTheme="minorHAnsi" w:hAnsi="Times New Roman" w:cs="Times New Roman"/>
        </w:rPr>
        <w:t>).</w:t>
      </w:r>
      <w:r w:rsidR="00612067" w:rsidRPr="00483AE0">
        <w:rPr>
          <w:rFonts w:ascii="Times New Roman" w:eastAsiaTheme="minorHAnsi" w:hAnsi="Times New Roman" w:cs="Times New Roman"/>
        </w:rPr>
        <w:t xml:space="preserve"> </w:t>
      </w:r>
      <w:r w:rsidR="002244DE">
        <w:rPr>
          <w:rFonts w:ascii="Times New Roman" w:eastAsiaTheme="minorHAnsi" w:hAnsi="Times New Roman" w:cs="Times New Roman"/>
        </w:rPr>
        <w:t xml:space="preserve">Pest densities in </w:t>
      </w:r>
      <w:r w:rsidR="00002A0A">
        <w:rPr>
          <w:rFonts w:ascii="Times New Roman" w:eastAsiaTheme="minorHAnsi" w:hAnsi="Times New Roman" w:cs="Times New Roman"/>
        </w:rPr>
        <w:t>woollypod</w:t>
      </w:r>
      <w:r w:rsidR="002244DE">
        <w:rPr>
          <w:rFonts w:ascii="Times New Roman" w:eastAsiaTheme="minorHAnsi" w:hAnsi="Times New Roman" w:cs="Times New Roman"/>
        </w:rPr>
        <w:t xml:space="preserve"> vetch were significantly greater than in</w:t>
      </w:r>
      <w:r w:rsidR="00612067">
        <w:rPr>
          <w:rFonts w:ascii="Times New Roman" w:eastAsiaTheme="minorHAnsi" w:hAnsi="Times New Roman" w:cs="Times New Roman"/>
        </w:rPr>
        <w:t xml:space="preserve"> all other cover crop species at the Knoxville location </w:t>
      </w:r>
      <w:r w:rsidR="002244DE">
        <w:rPr>
          <w:rFonts w:ascii="Times New Roman" w:eastAsiaTheme="minorHAnsi" w:hAnsi="Times New Roman" w:cs="Times New Roman"/>
        </w:rPr>
        <w:t xml:space="preserve">and greater in woollypod vetch and crimson clover than other cover crops at Spring Hill </w:t>
      </w:r>
      <w:r w:rsidR="00612067">
        <w:rPr>
          <w:rFonts w:ascii="Times New Roman" w:eastAsiaTheme="minorHAnsi" w:hAnsi="Times New Roman" w:cs="Times New Roman"/>
        </w:rPr>
        <w:t>before cover cr</w:t>
      </w:r>
      <w:r w:rsidR="002244DE">
        <w:rPr>
          <w:rFonts w:ascii="Times New Roman" w:eastAsiaTheme="minorHAnsi" w:hAnsi="Times New Roman" w:cs="Times New Roman"/>
        </w:rPr>
        <w:t>op termination (</w:t>
      </w:r>
      <w:r w:rsidR="00D10ADE">
        <w:rPr>
          <w:rFonts w:ascii="Times New Roman" w:eastAsiaTheme="minorHAnsi" w:hAnsi="Times New Roman" w:cs="Times New Roman"/>
        </w:rPr>
        <w:t>Fig.</w:t>
      </w:r>
      <w:r w:rsidR="002244DE">
        <w:rPr>
          <w:rFonts w:ascii="Times New Roman" w:eastAsiaTheme="minorHAnsi" w:hAnsi="Times New Roman" w:cs="Times New Roman"/>
        </w:rPr>
        <w:t>11</w:t>
      </w:r>
      <w:r w:rsidR="00612067">
        <w:rPr>
          <w:rFonts w:ascii="Times New Roman" w:eastAsiaTheme="minorHAnsi" w:hAnsi="Times New Roman" w:cs="Times New Roman"/>
        </w:rPr>
        <w:t xml:space="preserve">). </w:t>
      </w:r>
      <w:r w:rsidR="003133DD">
        <w:rPr>
          <w:rFonts w:ascii="Times New Roman" w:eastAsiaTheme="minorHAnsi" w:hAnsi="Times New Roman" w:cs="Times New Roman"/>
        </w:rPr>
        <w:t>The average number of pest arthropod</w:t>
      </w:r>
      <w:r w:rsidR="005820D7">
        <w:rPr>
          <w:rFonts w:ascii="Times New Roman" w:eastAsiaTheme="minorHAnsi" w:hAnsi="Times New Roman" w:cs="Times New Roman"/>
        </w:rPr>
        <w:t>s in sweep-net samples were</w:t>
      </w:r>
      <w:r w:rsidR="00612067">
        <w:rPr>
          <w:rFonts w:ascii="Times New Roman" w:eastAsiaTheme="minorHAnsi" w:hAnsi="Times New Roman" w:cs="Times New Roman"/>
        </w:rPr>
        <w:t xml:space="preserve"> significant</w:t>
      </w:r>
      <w:r w:rsidR="003133DD">
        <w:rPr>
          <w:rFonts w:ascii="Times New Roman" w:eastAsiaTheme="minorHAnsi" w:hAnsi="Times New Roman" w:cs="Times New Roman"/>
        </w:rPr>
        <w:t xml:space="preserve">ly different </w:t>
      </w:r>
      <w:r w:rsidR="00612067">
        <w:rPr>
          <w:rFonts w:ascii="Times New Roman" w:eastAsiaTheme="minorHAnsi" w:hAnsi="Times New Roman" w:cs="Times New Roman"/>
        </w:rPr>
        <w:t>between crimson clover and canola and between crimson clover and the no cover control, but only when combining</w:t>
      </w:r>
      <w:r w:rsidR="00612067" w:rsidRPr="00612067">
        <w:rPr>
          <w:rFonts w:ascii="Times New Roman" w:eastAsiaTheme="minorHAnsi" w:hAnsi="Times New Roman" w:cs="Times New Roman"/>
        </w:rPr>
        <w:t xml:space="preserve"> pre-termination cover crop data and post-planting soybean data</w:t>
      </w:r>
      <w:r w:rsidR="00612067">
        <w:rPr>
          <w:rFonts w:ascii="Times New Roman" w:eastAsiaTheme="minorHAnsi" w:hAnsi="Times New Roman" w:cs="Times New Roman"/>
        </w:rPr>
        <w:t xml:space="preserve"> (Table</w:t>
      </w:r>
      <w:r w:rsidR="002244DE">
        <w:rPr>
          <w:rFonts w:ascii="Times New Roman" w:eastAsiaTheme="minorHAnsi" w:hAnsi="Times New Roman" w:cs="Times New Roman"/>
        </w:rPr>
        <w:t xml:space="preserve"> 21</w:t>
      </w:r>
      <w:r w:rsidR="00483AE0">
        <w:rPr>
          <w:rFonts w:ascii="Times New Roman" w:eastAsiaTheme="minorHAnsi" w:hAnsi="Times New Roman" w:cs="Times New Roman"/>
        </w:rPr>
        <w:t>)</w:t>
      </w:r>
      <w:r w:rsidR="00612067" w:rsidRPr="00612067">
        <w:rPr>
          <w:rFonts w:ascii="Times New Roman" w:eastAsiaTheme="minorHAnsi" w:hAnsi="Times New Roman" w:cs="Times New Roman"/>
        </w:rPr>
        <w:t>.</w:t>
      </w:r>
      <w:r w:rsidR="00612067">
        <w:rPr>
          <w:rFonts w:ascii="Times New Roman" w:eastAsiaTheme="minorHAnsi" w:hAnsi="Times New Roman" w:cs="Times New Roman"/>
        </w:rPr>
        <w:t xml:space="preserve"> </w:t>
      </w:r>
      <w:r w:rsidR="0005403A">
        <w:rPr>
          <w:rFonts w:ascii="Times New Roman" w:eastAsiaTheme="minorHAnsi" w:hAnsi="Times New Roman" w:cs="Times New Roman"/>
        </w:rPr>
        <w:t xml:space="preserve">Average </w:t>
      </w:r>
      <w:r w:rsidR="002244DE">
        <w:rPr>
          <w:rFonts w:ascii="Times New Roman" w:eastAsiaTheme="minorHAnsi" w:hAnsi="Times New Roman" w:cs="Times New Roman"/>
        </w:rPr>
        <w:t xml:space="preserve">number of </w:t>
      </w:r>
      <w:r w:rsidR="0005403A">
        <w:rPr>
          <w:rFonts w:ascii="Times New Roman" w:eastAsiaTheme="minorHAnsi" w:hAnsi="Times New Roman" w:cs="Times New Roman"/>
        </w:rPr>
        <w:t xml:space="preserve">pest arthropods per </w:t>
      </w:r>
      <w:r w:rsidR="002244DE">
        <w:rPr>
          <w:rFonts w:ascii="Times New Roman" w:eastAsiaTheme="minorHAnsi" w:hAnsi="Times New Roman" w:cs="Times New Roman"/>
        </w:rPr>
        <w:t>sweep-net sample</w:t>
      </w:r>
      <w:r w:rsidR="00647AFA">
        <w:rPr>
          <w:rFonts w:ascii="Times New Roman" w:eastAsiaTheme="minorHAnsi" w:hAnsi="Times New Roman" w:cs="Times New Roman"/>
        </w:rPr>
        <w:t xml:space="preserve"> was significantly greater</w:t>
      </w:r>
      <w:r w:rsidR="0005403A">
        <w:rPr>
          <w:rFonts w:ascii="Times New Roman" w:eastAsiaTheme="minorHAnsi" w:hAnsi="Times New Roman" w:cs="Times New Roman"/>
        </w:rPr>
        <w:t xml:space="preserve"> in crimson clover at Sprin</w:t>
      </w:r>
      <w:r w:rsidR="00647AFA">
        <w:rPr>
          <w:rFonts w:ascii="Times New Roman" w:eastAsiaTheme="minorHAnsi" w:hAnsi="Times New Roman" w:cs="Times New Roman"/>
        </w:rPr>
        <w:t>g Hill</w:t>
      </w:r>
      <w:r w:rsidR="0005403A">
        <w:rPr>
          <w:rFonts w:ascii="Times New Roman" w:eastAsiaTheme="minorHAnsi" w:hAnsi="Times New Roman" w:cs="Times New Roman"/>
        </w:rPr>
        <w:t xml:space="preserve"> than </w:t>
      </w:r>
      <w:r w:rsidR="00647AFA">
        <w:rPr>
          <w:rFonts w:ascii="Times New Roman" w:eastAsiaTheme="minorHAnsi" w:hAnsi="Times New Roman" w:cs="Times New Roman"/>
        </w:rPr>
        <w:t>in</w:t>
      </w:r>
      <w:r w:rsidR="0005403A">
        <w:rPr>
          <w:rFonts w:ascii="Times New Roman" w:eastAsiaTheme="minorHAnsi" w:hAnsi="Times New Roman" w:cs="Times New Roman"/>
        </w:rPr>
        <w:t xml:space="preserve"> all cover crop species at Knoxville </w:t>
      </w:r>
      <w:r w:rsidR="00644784">
        <w:rPr>
          <w:rFonts w:ascii="Times New Roman" w:eastAsiaTheme="minorHAnsi" w:hAnsi="Times New Roman" w:cs="Times New Roman"/>
        </w:rPr>
        <w:t xml:space="preserve">and Spring Hill </w:t>
      </w:r>
      <w:r w:rsidR="0005403A">
        <w:rPr>
          <w:rFonts w:ascii="Times New Roman" w:eastAsiaTheme="minorHAnsi" w:hAnsi="Times New Roman" w:cs="Times New Roman"/>
        </w:rPr>
        <w:t>before cover crop termination</w:t>
      </w:r>
      <w:r w:rsidR="00644784">
        <w:rPr>
          <w:rFonts w:ascii="Times New Roman" w:eastAsiaTheme="minorHAnsi" w:hAnsi="Times New Roman" w:cs="Times New Roman"/>
        </w:rPr>
        <w:t xml:space="preserve">, with the exception of </w:t>
      </w:r>
      <w:r w:rsidR="00002A0A">
        <w:rPr>
          <w:rFonts w:ascii="Times New Roman" w:eastAsiaTheme="minorHAnsi" w:hAnsi="Times New Roman" w:cs="Times New Roman"/>
        </w:rPr>
        <w:t>woollypod</w:t>
      </w:r>
      <w:r w:rsidR="00644784">
        <w:rPr>
          <w:rFonts w:ascii="Times New Roman" w:eastAsiaTheme="minorHAnsi" w:hAnsi="Times New Roman" w:cs="Times New Roman"/>
        </w:rPr>
        <w:t xml:space="preserve"> vetch at Spring Hill</w:t>
      </w:r>
      <w:r w:rsidR="00D10ADE">
        <w:rPr>
          <w:rFonts w:ascii="Times New Roman" w:eastAsiaTheme="minorHAnsi" w:hAnsi="Times New Roman" w:cs="Times New Roman"/>
        </w:rPr>
        <w:t xml:space="preserve"> (Table</w:t>
      </w:r>
      <w:r w:rsidR="00647AFA">
        <w:rPr>
          <w:rFonts w:ascii="Times New Roman" w:eastAsiaTheme="minorHAnsi" w:hAnsi="Times New Roman" w:cs="Times New Roman"/>
        </w:rPr>
        <w:t xml:space="preserve"> 21</w:t>
      </w:r>
      <w:r w:rsidR="00973449">
        <w:rPr>
          <w:rFonts w:ascii="Times New Roman" w:eastAsiaTheme="minorHAnsi" w:hAnsi="Times New Roman" w:cs="Times New Roman"/>
        </w:rPr>
        <w:t xml:space="preserve"> and</w:t>
      </w:r>
      <w:r w:rsidR="00D10ADE">
        <w:rPr>
          <w:rFonts w:ascii="Times New Roman" w:eastAsiaTheme="minorHAnsi" w:hAnsi="Times New Roman" w:cs="Times New Roman"/>
        </w:rPr>
        <w:t xml:space="preserve"> Fig.</w:t>
      </w:r>
      <w:r w:rsidR="00147074">
        <w:rPr>
          <w:rFonts w:ascii="Times New Roman" w:eastAsiaTheme="minorHAnsi" w:hAnsi="Times New Roman" w:cs="Times New Roman"/>
        </w:rPr>
        <w:t xml:space="preserve"> 11</w:t>
      </w:r>
      <w:r w:rsidR="0005403A">
        <w:rPr>
          <w:rFonts w:ascii="Times New Roman" w:eastAsiaTheme="minorHAnsi" w:hAnsi="Times New Roman" w:cs="Times New Roman"/>
        </w:rPr>
        <w:t xml:space="preserve">). </w:t>
      </w:r>
      <w:r w:rsidR="003133DD">
        <w:rPr>
          <w:rFonts w:ascii="Times New Roman" w:eastAsiaTheme="minorHAnsi" w:hAnsi="Times New Roman" w:cs="Times New Roman"/>
        </w:rPr>
        <w:t xml:space="preserve">The average number of pests </w:t>
      </w:r>
      <w:r w:rsidR="003133DD" w:rsidRPr="00483AE0">
        <w:rPr>
          <w:rFonts w:ascii="Times New Roman" w:eastAsiaTheme="minorHAnsi" w:hAnsi="Times New Roman" w:cs="Times New Roman"/>
        </w:rPr>
        <w:t xml:space="preserve">also were not </w:t>
      </w:r>
      <w:r w:rsidR="00644784" w:rsidRPr="00483AE0">
        <w:rPr>
          <w:rFonts w:ascii="Times New Roman" w:eastAsiaTheme="minorHAnsi" w:hAnsi="Times New Roman" w:cs="Times New Roman"/>
        </w:rPr>
        <w:t>significant</w:t>
      </w:r>
      <w:r w:rsidR="003133DD" w:rsidRPr="00483AE0">
        <w:rPr>
          <w:rFonts w:ascii="Times New Roman" w:eastAsiaTheme="minorHAnsi" w:hAnsi="Times New Roman" w:cs="Times New Roman"/>
        </w:rPr>
        <w:t>ly different</w:t>
      </w:r>
      <w:r w:rsidR="00644784" w:rsidRPr="00483AE0">
        <w:rPr>
          <w:rFonts w:ascii="Times New Roman" w:eastAsiaTheme="minorHAnsi" w:hAnsi="Times New Roman" w:cs="Times New Roman"/>
        </w:rPr>
        <w:t xml:space="preserve"> among cove</w:t>
      </w:r>
      <w:r w:rsidR="003133DD" w:rsidRPr="00483AE0">
        <w:rPr>
          <w:rFonts w:ascii="Times New Roman" w:eastAsiaTheme="minorHAnsi" w:hAnsi="Times New Roman" w:cs="Times New Roman"/>
        </w:rPr>
        <w:t>r crop species</w:t>
      </w:r>
      <w:r w:rsidR="00644784" w:rsidRPr="00483AE0">
        <w:rPr>
          <w:rFonts w:ascii="Times New Roman" w:eastAsiaTheme="minorHAnsi" w:hAnsi="Times New Roman" w:cs="Times New Roman"/>
        </w:rPr>
        <w:t xml:space="preserve"> at either locatio</w:t>
      </w:r>
      <w:r w:rsidR="00D10ADE" w:rsidRPr="00483AE0">
        <w:rPr>
          <w:rFonts w:ascii="Times New Roman" w:eastAsiaTheme="minorHAnsi" w:hAnsi="Times New Roman" w:cs="Times New Roman"/>
        </w:rPr>
        <w:t>n after soybean planting (Fig.</w:t>
      </w:r>
      <w:r w:rsidR="00147074" w:rsidRPr="00483AE0">
        <w:rPr>
          <w:rFonts w:ascii="Times New Roman" w:eastAsiaTheme="minorHAnsi" w:hAnsi="Times New Roman" w:cs="Times New Roman"/>
        </w:rPr>
        <w:t xml:space="preserve"> 12</w:t>
      </w:r>
      <w:r w:rsidR="00644784" w:rsidRPr="00483AE0">
        <w:rPr>
          <w:rFonts w:ascii="Times New Roman" w:eastAsiaTheme="minorHAnsi" w:hAnsi="Times New Roman" w:cs="Times New Roman"/>
        </w:rPr>
        <w:t xml:space="preserve">). </w:t>
      </w:r>
    </w:p>
    <w:p w14:paraId="058622E4" w14:textId="38DF9650" w:rsidR="00957EF6" w:rsidRPr="00483AE0" w:rsidRDefault="00644784" w:rsidP="00957EF6">
      <w:pPr>
        <w:spacing w:line="480" w:lineRule="auto"/>
        <w:rPr>
          <w:rFonts w:ascii="Times New Roman" w:eastAsiaTheme="minorHAnsi" w:hAnsi="Times New Roman" w:cs="Times New Roman"/>
        </w:rPr>
      </w:pPr>
      <w:r w:rsidRPr="00483AE0">
        <w:rPr>
          <w:rFonts w:ascii="Times New Roman" w:eastAsiaTheme="minorHAnsi" w:hAnsi="Times New Roman" w:cs="Times New Roman"/>
        </w:rPr>
        <w:tab/>
      </w:r>
      <w:r w:rsidR="003133DD" w:rsidRPr="00483AE0">
        <w:rPr>
          <w:rFonts w:ascii="Times New Roman" w:eastAsiaTheme="minorHAnsi" w:hAnsi="Times New Roman" w:cs="Times New Roman"/>
        </w:rPr>
        <w:t>The a</w:t>
      </w:r>
      <w:r w:rsidRPr="00483AE0">
        <w:rPr>
          <w:rFonts w:ascii="Times New Roman" w:eastAsiaTheme="minorHAnsi" w:hAnsi="Times New Roman" w:cs="Times New Roman"/>
        </w:rPr>
        <w:t xml:space="preserve">verage </w:t>
      </w:r>
      <w:r w:rsidR="003133DD" w:rsidRPr="00483AE0">
        <w:rPr>
          <w:rFonts w:ascii="Times New Roman" w:eastAsiaTheme="minorHAnsi" w:hAnsi="Times New Roman" w:cs="Times New Roman"/>
        </w:rPr>
        <w:t xml:space="preserve">number of </w:t>
      </w:r>
      <w:r w:rsidRPr="00483AE0">
        <w:rPr>
          <w:rFonts w:ascii="Times New Roman" w:eastAsiaTheme="minorHAnsi" w:hAnsi="Times New Roman" w:cs="Times New Roman"/>
        </w:rPr>
        <w:t>beneficial ar</w:t>
      </w:r>
      <w:r w:rsidR="003133DD" w:rsidRPr="00483AE0">
        <w:rPr>
          <w:rFonts w:ascii="Times New Roman" w:eastAsiaTheme="minorHAnsi" w:hAnsi="Times New Roman" w:cs="Times New Roman"/>
        </w:rPr>
        <w:t>thropods</w:t>
      </w:r>
      <w:r w:rsidR="000B0779">
        <w:rPr>
          <w:rFonts w:ascii="Times New Roman" w:eastAsiaTheme="minorHAnsi" w:hAnsi="Times New Roman" w:cs="Times New Roman"/>
        </w:rPr>
        <w:t xml:space="preserve"> per sweep-net sample</w:t>
      </w:r>
      <w:r w:rsidR="003133DD" w:rsidRPr="00483AE0">
        <w:rPr>
          <w:rFonts w:ascii="Times New Roman" w:eastAsiaTheme="minorHAnsi" w:hAnsi="Times New Roman" w:cs="Times New Roman"/>
        </w:rPr>
        <w:t xml:space="preserve"> was significantly greater</w:t>
      </w:r>
      <w:r w:rsidRPr="00483AE0">
        <w:rPr>
          <w:rFonts w:ascii="Times New Roman" w:eastAsiaTheme="minorHAnsi" w:hAnsi="Times New Roman" w:cs="Times New Roman"/>
        </w:rPr>
        <w:t xml:space="preserve"> between </w:t>
      </w:r>
      <w:r w:rsidR="00002A0A" w:rsidRPr="00483AE0">
        <w:rPr>
          <w:rFonts w:ascii="Times New Roman" w:eastAsiaTheme="minorHAnsi" w:hAnsi="Times New Roman" w:cs="Times New Roman"/>
        </w:rPr>
        <w:t>woollypod</w:t>
      </w:r>
      <w:r w:rsidRPr="00483AE0">
        <w:rPr>
          <w:rFonts w:ascii="Times New Roman" w:eastAsiaTheme="minorHAnsi" w:hAnsi="Times New Roman" w:cs="Times New Roman"/>
        </w:rPr>
        <w:t xml:space="preserve"> vetch and all other cove</w:t>
      </w:r>
      <w:r w:rsidR="000B0779">
        <w:rPr>
          <w:rFonts w:ascii="Times New Roman" w:eastAsiaTheme="minorHAnsi" w:hAnsi="Times New Roman" w:cs="Times New Roman"/>
        </w:rPr>
        <w:t>r crop species at Knoxville</w:t>
      </w:r>
      <w:r w:rsidRPr="00483AE0">
        <w:rPr>
          <w:rFonts w:ascii="Times New Roman" w:eastAsiaTheme="minorHAnsi" w:hAnsi="Times New Roman" w:cs="Times New Roman"/>
        </w:rPr>
        <w:t>, but only when combining pre-termination cover crop data and post-planting soybean data (Table</w:t>
      </w:r>
      <w:r w:rsidR="00647AFA">
        <w:rPr>
          <w:rFonts w:ascii="Times New Roman" w:eastAsiaTheme="minorHAnsi" w:hAnsi="Times New Roman" w:cs="Times New Roman"/>
        </w:rPr>
        <w:t xml:space="preserve"> </w:t>
      </w:r>
      <w:r w:rsidR="00483AE0" w:rsidRPr="00483AE0">
        <w:rPr>
          <w:rFonts w:ascii="Times New Roman" w:eastAsiaTheme="minorHAnsi" w:hAnsi="Times New Roman" w:cs="Times New Roman"/>
        </w:rPr>
        <w:t>21</w:t>
      </w:r>
      <w:r w:rsidRPr="00483AE0">
        <w:rPr>
          <w:rFonts w:ascii="Times New Roman" w:eastAsiaTheme="minorHAnsi" w:hAnsi="Times New Roman" w:cs="Times New Roman"/>
        </w:rPr>
        <w:t xml:space="preserve">). </w:t>
      </w:r>
      <w:r w:rsidR="003133DD" w:rsidRPr="00483AE0">
        <w:rPr>
          <w:rFonts w:ascii="Times New Roman" w:eastAsiaTheme="minorHAnsi" w:hAnsi="Times New Roman" w:cs="Times New Roman"/>
        </w:rPr>
        <w:t>The average number of beneficial arthropods in c</w:t>
      </w:r>
      <w:r w:rsidRPr="00483AE0">
        <w:rPr>
          <w:rFonts w:ascii="Times New Roman" w:eastAsiaTheme="minorHAnsi" w:hAnsi="Times New Roman" w:cs="Times New Roman"/>
        </w:rPr>
        <w:t>rimson clover</w:t>
      </w:r>
      <w:r w:rsidR="003133DD" w:rsidRPr="00483AE0">
        <w:rPr>
          <w:rFonts w:ascii="Times New Roman" w:eastAsiaTheme="minorHAnsi" w:hAnsi="Times New Roman" w:cs="Times New Roman"/>
        </w:rPr>
        <w:t xml:space="preserve"> also differed significantly fro</w:t>
      </w:r>
      <w:r w:rsidRPr="00483AE0">
        <w:rPr>
          <w:rFonts w:ascii="Times New Roman" w:eastAsiaTheme="minorHAnsi" w:hAnsi="Times New Roman" w:cs="Times New Roman"/>
        </w:rPr>
        <w:t xml:space="preserve">m the no cover control at Knoxville only when combining pre-termination cover crop data and post-planting soybean data </w:t>
      </w:r>
      <w:r w:rsidR="00D10ADE" w:rsidRPr="00483AE0">
        <w:rPr>
          <w:rFonts w:ascii="Times New Roman" w:eastAsiaTheme="minorHAnsi" w:hAnsi="Times New Roman" w:cs="Times New Roman"/>
        </w:rPr>
        <w:t>(Table</w:t>
      </w:r>
      <w:r w:rsidR="00647AFA">
        <w:rPr>
          <w:rFonts w:ascii="Times New Roman" w:eastAsiaTheme="minorHAnsi" w:hAnsi="Times New Roman" w:cs="Times New Roman"/>
        </w:rPr>
        <w:t xml:space="preserve"> 21</w:t>
      </w:r>
      <w:r w:rsidRPr="00483AE0">
        <w:rPr>
          <w:rFonts w:ascii="Times New Roman" w:eastAsiaTheme="minorHAnsi" w:hAnsi="Times New Roman" w:cs="Times New Roman"/>
        </w:rPr>
        <w:t>)</w:t>
      </w:r>
      <w:r w:rsidR="003133DD" w:rsidRPr="00483AE0">
        <w:rPr>
          <w:rFonts w:ascii="Times New Roman" w:eastAsiaTheme="minorHAnsi" w:hAnsi="Times New Roman" w:cs="Times New Roman"/>
        </w:rPr>
        <w:t xml:space="preserve">. </w:t>
      </w:r>
      <w:r w:rsidR="00C80626" w:rsidRPr="00483AE0">
        <w:rPr>
          <w:rFonts w:ascii="Times New Roman" w:eastAsiaTheme="minorHAnsi" w:hAnsi="Times New Roman" w:cs="Times New Roman"/>
        </w:rPr>
        <w:t>When separating these data into pre-terminated cover crop and post-planted soybean, t</w:t>
      </w:r>
      <w:r w:rsidR="003133DD" w:rsidRPr="00483AE0">
        <w:rPr>
          <w:rFonts w:ascii="Times New Roman" w:eastAsiaTheme="minorHAnsi" w:hAnsi="Times New Roman" w:cs="Times New Roman"/>
        </w:rPr>
        <w:t>he average number of pest arthr</w:t>
      </w:r>
      <w:r w:rsidR="000B0779">
        <w:rPr>
          <w:rFonts w:ascii="Times New Roman" w:eastAsiaTheme="minorHAnsi" w:hAnsi="Times New Roman" w:cs="Times New Roman"/>
        </w:rPr>
        <w:t>opods per sweep-net sample</w:t>
      </w:r>
      <w:r w:rsidR="003133DD" w:rsidRPr="00483AE0">
        <w:rPr>
          <w:rFonts w:ascii="Times New Roman" w:eastAsiaTheme="minorHAnsi" w:hAnsi="Times New Roman" w:cs="Times New Roman"/>
        </w:rPr>
        <w:t xml:space="preserve"> was not </w:t>
      </w:r>
      <w:r w:rsidRPr="00483AE0">
        <w:rPr>
          <w:rFonts w:ascii="Times New Roman" w:eastAsiaTheme="minorHAnsi" w:hAnsi="Times New Roman" w:cs="Times New Roman"/>
        </w:rPr>
        <w:t>significant</w:t>
      </w:r>
      <w:r w:rsidR="003133DD" w:rsidRPr="00483AE0">
        <w:rPr>
          <w:rFonts w:ascii="Times New Roman" w:eastAsiaTheme="minorHAnsi" w:hAnsi="Times New Roman" w:cs="Times New Roman"/>
        </w:rPr>
        <w:t>ly</w:t>
      </w:r>
      <w:r w:rsidRPr="00483AE0">
        <w:rPr>
          <w:rFonts w:ascii="Times New Roman" w:eastAsiaTheme="minorHAnsi" w:hAnsi="Times New Roman" w:cs="Times New Roman"/>
        </w:rPr>
        <w:t xml:space="preserve"> di</w:t>
      </w:r>
      <w:r w:rsidR="003133DD" w:rsidRPr="00483AE0">
        <w:rPr>
          <w:rFonts w:ascii="Times New Roman" w:eastAsiaTheme="minorHAnsi" w:hAnsi="Times New Roman" w:cs="Times New Roman"/>
        </w:rPr>
        <w:t>fferent</w:t>
      </w:r>
      <w:r w:rsidRPr="00483AE0">
        <w:rPr>
          <w:rFonts w:ascii="Times New Roman" w:eastAsiaTheme="minorHAnsi" w:hAnsi="Times New Roman" w:cs="Times New Roman"/>
        </w:rPr>
        <w:t xml:space="preserve"> among cover crop species </w:t>
      </w:r>
      <w:r w:rsidR="00C80626" w:rsidRPr="00483AE0">
        <w:rPr>
          <w:rFonts w:ascii="Times New Roman" w:eastAsiaTheme="minorHAnsi" w:hAnsi="Times New Roman" w:cs="Times New Roman"/>
        </w:rPr>
        <w:t>at either</w:t>
      </w:r>
      <w:r w:rsidRPr="00483AE0">
        <w:rPr>
          <w:rFonts w:ascii="Times New Roman" w:eastAsiaTheme="minorHAnsi" w:hAnsi="Times New Roman" w:cs="Times New Roman"/>
        </w:rPr>
        <w:t xml:space="preserve"> location or betw</w:t>
      </w:r>
      <w:r w:rsidR="00D10ADE" w:rsidRPr="00483AE0">
        <w:rPr>
          <w:rFonts w:ascii="Times New Roman" w:eastAsiaTheme="minorHAnsi" w:hAnsi="Times New Roman" w:cs="Times New Roman"/>
        </w:rPr>
        <w:t>een locations (Fig.</w:t>
      </w:r>
      <w:r w:rsidR="00147074" w:rsidRPr="00483AE0">
        <w:rPr>
          <w:rFonts w:ascii="Times New Roman" w:eastAsiaTheme="minorHAnsi" w:hAnsi="Times New Roman" w:cs="Times New Roman"/>
        </w:rPr>
        <w:t xml:space="preserve"> 13</w:t>
      </w:r>
      <w:r w:rsidR="00D10ADE" w:rsidRPr="00483AE0">
        <w:rPr>
          <w:rFonts w:ascii="Times New Roman" w:eastAsiaTheme="minorHAnsi" w:hAnsi="Times New Roman" w:cs="Times New Roman"/>
        </w:rPr>
        <w:t xml:space="preserve"> </w:t>
      </w:r>
      <w:r w:rsidR="00D10ADE" w:rsidRPr="00483AE0">
        <w:rPr>
          <w:rFonts w:ascii="Times New Roman" w:eastAsiaTheme="minorHAnsi" w:hAnsi="Times New Roman" w:cs="Times New Roman"/>
        </w:rPr>
        <w:lastRenderedPageBreak/>
        <w:t>and</w:t>
      </w:r>
      <w:r w:rsidR="00147074" w:rsidRPr="00483AE0">
        <w:rPr>
          <w:rFonts w:ascii="Times New Roman" w:eastAsiaTheme="minorHAnsi" w:hAnsi="Times New Roman" w:cs="Times New Roman"/>
        </w:rPr>
        <w:t xml:space="preserve"> 14</w:t>
      </w:r>
      <w:r w:rsidR="00943C37" w:rsidRPr="00483AE0">
        <w:rPr>
          <w:rFonts w:ascii="Times New Roman" w:eastAsiaTheme="minorHAnsi" w:hAnsi="Times New Roman" w:cs="Times New Roman"/>
        </w:rPr>
        <w:t>).</w:t>
      </w:r>
      <w:r w:rsidR="00DD180C" w:rsidRPr="00483AE0">
        <w:rPr>
          <w:rFonts w:ascii="Times New Roman" w:eastAsiaTheme="minorHAnsi" w:hAnsi="Times New Roman" w:cs="Times New Roman"/>
        </w:rPr>
        <w:t xml:space="preserve"> </w:t>
      </w:r>
      <w:r w:rsidR="00B067DE">
        <w:rPr>
          <w:rFonts w:ascii="Times New Roman" w:eastAsiaTheme="minorHAnsi" w:hAnsi="Times New Roman" w:cs="Times New Roman"/>
        </w:rPr>
        <w:t>Significantly more pest arthropods were collected before cover crop termination than after soybean planting</w:t>
      </w:r>
      <w:r w:rsidR="009B7500">
        <w:rPr>
          <w:rFonts w:ascii="Times New Roman" w:eastAsiaTheme="minorHAnsi" w:hAnsi="Times New Roman" w:cs="Times New Roman"/>
        </w:rPr>
        <w:t xml:space="preserve"> (Table 19). However, at the time of finalizing this thesis, fewer samples had been collected after soybean planting than before cover crop termination.</w:t>
      </w:r>
      <w:r w:rsidR="00301375">
        <w:rPr>
          <w:rFonts w:ascii="Times New Roman" w:eastAsiaTheme="minorHAnsi" w:hAnsi="Times New Roman" w:cs="Times New Roman"/>
        </w:rPr>
        <w:t xml:space="preserve"> Sampling will continue until the soybean is harvested.</w:t>
      </w:r>
    </w:p>
    <w:p w14:paraId="3EB179B4" w14:textId="07E96F3A" w:rsidR="00902286" w:rsidRPr="00483AE0" w:rsidRDefault="002C07A5" w:rsidP="00F36C99">
      <w:pPr>
        <w:shd w:val="clear" w:color="auto" w:fill="FFFFFF" w:themeFill="background1"/>
        <w:spacing w:line="480" w:lineRule="auto"/>
        <w:rPr>
          <w:rFonts w:ascii="Times New Roman" w:eastAsiaTheme="minorHAnsi" w:hAnsi="Times New Roman" w:cs="Times New Roman"/>
        </w:rPr>
      </w:pPr>
      <w:r w:rsidRPr="00483AE0">
        <w:rPr>
          <w:rFonts w:ascii="Times New Roman" w:eastAsiaTheme="minorHAnsi" w:hAnsi="Times New Roman" w:cs="Times New Roman"/>
        </w:rPr>
        <w:tab/>
      </w:r>
      <w:r w:rsidR="00647AFA">
        <w:rPr>
          <w:rFonts w:ascii="Times New Roman" w:eastAsiaTheme="minorHAnsi" w:hAnsi="Times New Roman" w:cs="Times New Roman"/>
        </w:rPr>
        <w:t xml:space="preserve">The total number </w:t>
      </w:r>
      <w:r w:rsidR="00C80626" w:rsidRPr="00483AE0">
        <w:rPr>
          <w:rFonts w:ascii="Times New Roman" w:eastAsiaTheme="minorHAnsi" w:hAnsi="Times New Roman" w:cs="Times New Roman"/>
        </w:rPr>
        <w:t>of arthropods collected in 2020</w:t>
      </w:r>
      <w:r w:rsidR="00902286" w:rsidRPr="00483AE0">
        <w:rPr>
          <w:rFonts w:ascii="Times New Roman" w:eastAsiaTheme="minorHAnsi" w:hAnsi="Times New Roman" w:cs="Times New Roman"/>
        </w:rPr>
        <w:t xml:space="preserve"> before cover crop termination</w:t>
      </w:r>
      <w:r w:rsidR="00C80626" w:rsidRPr="00483AE0">
        <w:rPr>
          <w:rFonts w:ascii="Times New Roman" w:eastAsiaTheme="minorHAnsi" w:hAnsi="Times New Roman" w:cs="Times New Roman"/>
        </w:rPr>
        <w:t xml:space="preserve"> was more similar between locations than in 2019</w:t>
      </w:r>
      <w:r w:rsidR="00647AFA">
        <w:rPr>
          <w:rFonts w:ascii="Times New Roman" w:eastAsiaTheme="minorHAnsi" w:hAnsi="Times New Roman" w:cs="Times New Roman"/>
        </w:rPr>
        <w:t xml:space="preserve"> (Tables 10 and 11)</w:t>
      </w:r>
      <w:r w:rsidR="00C80626" w:rsidRPr="00483AE0">
        <w:rPr>
          <w:rFonts w:ascii="Times New Roman" w:eastAsiaTheme="minorHAnsi" w:hAnsi="Times New Roman" w:cs="Times New Roman"/>
        </w:rPr>
        <w:t>. The number of arthropods before cover crop termination was almost iden</w:t>
      </w:r>
      <w:r w:rsidR="00CB3A22" w:rsidRPr="00483AE0">
        <w:rPr>
          <w:rFonts w:ascii="Times New Roman" w:eastAsiaTheme="minorHAnsi" w:hAnsi="Times New Roman" w:cs="Times New Roman"/>
        </w:rPr>
        <w:t>tical between Knoxville (n=1,548) and Spring Hill (n=1,586</w:t>
      </w:r>
      <w:r w:rsidR="00C80626" w:rsidRPr="00483AE0">
        <w:rPr>
          <w:rFonts w:ascii="Times New Roman" w:eastAsiaTheme="minorHAnsi" w:hAnsi="Times New Roman" w:cs="Times New Roman"/>
        </w:rPr>
        <w:t>)</w:t>
      </w:r>
      <w:r w:rsidR="00647AFA">
        <w:rPr>
          <w:rFonts w:ascii="Times New Roman" w:eastAsiaTheme="minorHAnsi" w:hAnsi="Times New Roman" w:cs="Times New Roman"/>
        </w:rPr>
        <w:t xml:space="preserve"> (Tables 12 and</w:t>
      </w:r>
      <w:r w:rsidR="00A723F8" w:rsidRPr="00483AE0">
        <w:rPr>
          <w:rFonts w:ascii="Times New Roman" w:eastAsiaTheme="minorHAnsi" w:hAnsi="Times New Roman" w:cs="Times New Roman"/>
        </w:rPr>
        <w:t>13</w:t>
      </w:r>
      <w:r w:rsidR="00D32ABC" w:rsidRPr="00483AE0">
        <w:rPr>
          <w:rFonts w:ascii="Times New Roman" w:eastAsiaTheme="minorHAnsi" w:hAnsi="Times New Roman" w:cs="Times New Roman"/>
        </w:rPr>
        <w:t>)</w:t>
      </w:r>
      <w:r w:rsidR="00647AFA">
        <w:rPr>
          <w:rFonts w:ascii="Times New Roman" w:eastAsiaTheme="minorHAnsi" w:hAnsi="Times New Roman" w:cs="Times New Roman"/>
        </w:rPr>
        <w:t>. The t</w:t>
      </w:r>
      <w:r w:rsidR="00C80626" w:rsidRPr="00483AE0">
        <w:rPr>
          <w:rFonts w:ascii="Times New Roman" w:eastAsiaTheme="minorHAnsi" w:hAnsi="Times New Roman" w:cs="Times New Roman"/>
        </w:rPr>
        <w:t>otal</w:t>
      </w:r>
      <w:r w:rsidR="00647AFA">
        <w:rPr>
          <w:rFonts w:ascii="Times New Roman" w:eastAsiaTheme="minorHAnsi" w:hAnsi="Times New Roman" w:cs="Times New Roman"/>
        </w:rPr>
        <w:t xml:space="preserve"> number of</w:t>
      </w:r>
      <w:r w:rsidR="00C80626" w:rsidRPr="00483AE0">
        <w:rPr>
          <w:rFonts w:ascii="Times New Roman" w:eastAsiaTheme="minorHAnsi" w:hAnsi="Times New Roman" w:cs="Times New Roman"/>
        </w:rPr>
        <w:t xml:space="preserve"> arthropods after soybean planting were also similar between Knoxville (n</w:t>
      </w:r>
      <w:r w:rsidR="00CB3A22" w:rsidRPr="00483AE0">
        <w:rPr>
          <w:rFonts w:ascii="Times New Roman" w:eastAsiaTheme="minorHAnsi" w:hAnsi="Times New Roman" w:cs="Times New Roman"/>
        </w:rPr>
        <w:t>=389) and Spring Hill (n=547</w:t>
      </w:r>
      <w:r w:rsidR="00C80626" w:rsidRPr="00483AE0">
        <w:rPr>
          <w:rFonts w:ascii="Times New Roman" w:eastAsiaTheme="minorHAnsi" w:hAnsi="Times New Roman" w:cs="Times New Roman"/>
        </w:rPr>
        <w:t>)</w:t>
      </w:r>
      <w:r w:rsidR="00D32ABC" w:rsidRPr="00483AE0">
        <w:rPr>
          <w:rFonts w:ascii="Times New Roman" w:eastAsiaTheme="minorHAnsi" w:hAnsi="Times New Roman" w:cs="Times New Roman"/>
        </w:rPr>
        <w:t xml:space="preserve"> (</w:t>
      </w:r>
      <w:r w:rsidR="00647AFA">
        <w:rPr>
          <w:rFonts w:ascii="Times New Roman" w:eastAsiaTheme="minorHAnsi" w:hAnsi="Times New Roman" w:cs="Times New Roman"/>
        </w:rPr>
        <w:t>Tables 10 and 11</w:t>
      </w:r>
      <w:r w:rsidR="00D32ABC" w:rsidRPr="00483AE0">
        <w:rPr>
          <w:rFonts w:ascii="Times New Roman" w:eastAsiaTheme="minorHAnsi" w:hAnsi="Times New Roman" w:cs="Times New Roman"/>
        </w:rPr>
        <w:t>).</w:t>
      </w:r>
      <w:r w:rsidR="00C80626" w:rsidRPr="00483AE0">
        <w:rPr>
          <w:rFonts w:ascii="Times New Roman" w:eastAsiaTheme="minorHAnsi" w:hAnsi="Times New Roman" w:cs="Times New Roman"/>
        </w:rPr>
        <w:t xml:space="preserve"> A</w:t>
      </w:r>
      <w:r w:rsidR="00647AFA">
        <w:rPr>
          <w:rFonts w:ascii="Times New Roman" w:eastAsiaTheme="minorHAnsi" w:hAnsi="Times New Roman" w:cs="Times New Roman"/>
        </w:rPr>
        <w:t>phids were still the most abundant pest at both locations in</w:t>
      </w:r>
      <w:r w:rsidRPr="00483AE0">
        <w:rPr>
          <w:rFonts w:ascii="Times New Roman" w:eastAsiaTheme="minorHAnsi" w:hAnsi="Times New Roman" w:cs="Times New Roman"/>
        </w:rPr>
        <w:t xml:space="preserve"> 2020</w:t>
      </w:r>
      <w:r w:rsidR="00C80626" w:rsidRPr="00483AE0">
        <w:rPr>
          <w:rFonts w:ascii="Times New Roman" w:eastAsiaTheme="minorHAnsi" w:hAnsi="Times New Roman" w:cs="Times New Roman"/>
        </w:rPr>
        <w:t xml:space="preserve"> before cover crop termination</w:t>
      </w:r>
      <w:r w:rsidR="00647AFA">
        <w:rPr>
          <w:rFonts w:ascii="Times New Roman" w:eastAsiaTheme="minorHAnsi" w:hAnsi="Times New Roman" w:cs="Times New Roman"/>
        </w:rPr>
        <w:t xml:space="preserve"> and were significantly different among cover crops (Table 22).</w:t>
      </w:r>
      <w:r w:rsidRPr="00483AE0">
        <w:rPr>
          <w:rFonts w:ascii="Times New Roman" w:eastAsiaTheme="minorHAnsi" w:hAnsi="Times New Roman" w:cs="Times New Roman"/>
        </w:rPr>
        <w:t xml:space="preserve"> There tended to be a greater number of aphids in plots in which the cover cr</w:t>
      </w:r>
      <w:r w:rsidR="005B6287" w:rsidRPr="00483AE0">
        <w:rPr>
          <w:rFonts w:ascii="Times New Roman" w:eastAsiaTheme="minorHAnsi" w:hAnsi="Times New Roman" w:cs="Times New Roman"/>
        </w:rPr>
        <w:t>op species had more</w:t>
      </w:r>
      <w:r w:rsidRPr="00483AE0">
        <w:rPr>
          <w:rFonts w:ascii="Times New Roman" w:eastAsiaTheme="minorHAnsi" w:hAnsi="Times New Roman" w:cs="Times New Roman"/>
        </w:rPr>
        <w:t xml:space="preserve"> biomass (i.e.</w:t>
      </w:r>
      <w:r w:rsidR="00F36C99" w:rsidRPr="00483AE0">
        <w:rPr>
          <w:rFonts w:ascii="Times New Roman" w:eastAsiaTheme="minorHAnsi" w:hAnsi="Times New Roman" w:cs="Times New Roman"/>
        </w:rPr>
        <w:t>,</w:t>
      </w:r>
      <w:r w:rsidRPr="00483AE0">
        <w:rPr>
          <w:rFonts w:ascii="Times New Roman" w:eastAsiaTheme="minorHAnsi" w:hAnsi="Times New Roman" w:cs="Times New Roman"/>
        </w:rPr>
        <w:t xml:space="preserve"> crimson clover, cereal rye, a</w:t>
      </w:r>
      <w:r w:rsidR="00902286" w:rsidRPr="00483AE0">
        <w:rPr>
          <w:rFonts w:ascii="Times New Roman" w:eastAsiaTheme="minorHAnsi" w:hAnsi="Times New Roman" w:cs="Times New Roman"/>
        </w:rPr>
        <w:t xml:space="preserve">nd </w:t>
      </w:r>
      <w:r w:rsidR="00002A0A" w:rsidRPr="00483AE0">
        <w:rPr>
          <w:rFonts w:ascii="Times New Roman" w:eastAsiaTheme="minorHAnsi" w:hAnsi="Times New Roman" w:cs="Times New Roman"/>
        </w:rPr>
        <w:t>woollypod</w:t>
      </w:r>
      <w:r w:rsidR="00902286" w:rsidRPr="00483AE0">
        <w:rPr>
          <w:rFonts w:ascii="Times New Roman" w:eastAsiaTheme="minorHAnsi" w:hAnsi="Times New Roman" w:cs="Times New Roman"/>
        </w:rPr>
        <w:t xml:space="preserve"> vetch)</w:t>
      </w:r>
      <w:r w:rsidR="008B0760" w:rsidRPr="00483AE0">
        <w:rPr>
          <w:rFonts w:ascii="Times New Roman" w:eastAsiaTheme="minorHAnsi" w:hAnsi="Times New Roman" w:cs="Times New Roman"/>
        </w:rPr>
        <w:t xml:space="preserve"> (</w:t>
      </w:r>
      <w:r w:rsidR="00647AFA">
        <w:rPr>
          <w:rFonts w:ascii="Times New Roman" w:eastAsiaTheme="minorHAnsi" w:hAnsi="Times New Roman" w:cs="Times New Roman"/>
        </w:rPr>
        <w:t>Tabl</w:t>
      </w:r>
      <w:r w:rsidR="00F41854">
        <w:rPr>
          <w:rFonts w:ascii="Times New Roman" w:eastAsiaTheme="minorHAnsi" w:hAnsi="Times New Roman" w:cs="Times New Roman"/>
        </w:rPr>
        <w:t>es 10 and 11</w:t>
      </w:r>
      <w:r w:rsidR="00647AFA">
        <w:rPr>
          <w:rFonts w:ascii="Times New Roman" w:eastAsiaTheme="minorHAnsi" w:hAnsi="Times New Roman" w:cs="Times New Roman"/>
        </w:rPr>
        <w:t>)</w:t>
      </w:r>
      <w:r w:rsidR="00902286" w:rsidRPr="00483AE0">
        <w:rPr>
          <w:rFonts w:ascii="Times New Roman" w:eastAsiaTheme="minorHAnsi" w:hAnsi="Times New Roman" w:cs="Times New Roman"/>
        </w:rPr>
        <w:t xml:space="preserve">. </w:t>
      </w:r>
      <w:r w:rsidR="00773FE3">
        <w:rPr>
          <w:rFonts w:ascii="Times New Roman" w:eastAsiaTheme="minorHAnsi" w:hAnsi="Times New Roman" w:cs="Times New Roman"/>
        </w:rPr>
        <w:t xml:space="preserve">Unlike 2019, there was not a significant difference in aphid density between locations in 2020 (Table 22). However, just as in 2019, a significantly greater number of aphids were found before cover crop termination than after soybean planting in 2020. </w:t>
      </w:r>
      <w:r w:rsidR="000B0779">
        <w:rPr>
          <w:rFonts w:ascii="Times New Roman" w:eastAsiaTheme="minorHAnsi" w:hAnsi="Times New Roman" w:cs="Times New Roman"/>
        </w:rPr>
        <w:t>Also as in 2019, s</w:t>
      </w:r>
      <w:r w:rsidR="00773FE3" w:rsidRPr="00773FE3">
        <w:rPr>
          <w:rFonts w:ascii="Times New Roman" w:eastAsiaTheme="minorHAnsi" w:hAnsi="Times New Roman" w:cs="Times New Roman"/>
        </w:rPr>
        <w:t xml:space="preserve">ignificantly more Curculionidae </w:t>
      </w:r>
      <w:r w:rsidR="000B0779">
        <w:rPr>
          <w:rFonts w:ascii="Times New Roman" w:eastAsiaTheme="minorHAnsi" w:hAnsi="Times New Roman" w:cs="Times New Roman"/>
        </w:rPr>
        <w:t xml:space="preserve">were </w:t>
      </w:r>
      <w:r w:rsidR="00773FE3" w:rsidRPr="00773FE3">
        <w:rPr>
          <w:rFonts w:ascii="Times New Roman" w:eastAsiaTheme="minorHAnsi" w:hAnsi="Times New Roman" w:cs="Times New Roman"/>
        </w:rPr>
        <w:t>collected from Spring Hill tha</w:t>
      </w:r>
      <w:r w:rsidR="00773FE3">
        <w:rPr>
          <w:rFonts w:ascii="Times New Roman" w:eastAsiaTheme="minorHAnsi" w:hAnsi="Times New Roman" w:cs="Times New Roman"/>
        </w:rPr>
        <w:t>n from Knoxville (Table 23</w:t>
      </w:r>
      <w:r w:rsidR="000B0779">
        <w:rPr>
          <w:rFonts w:ascii="Times New Roman" w:eastAsiaTheme="minorHAnsi" w:hAnsi="Times New Roman" w:cs="Times New Roman"/>
        </w:rPr>
        <w:t>) and from</w:t>
      </w:r>
      <w:r w:rsidR="00773FE3">
        <w:rPr>
          <w:rFonts w:ascii="Times New Roman" w:eastAsiaTheme="minorHAnsi" w:hAnsi="Times New Roman" w:cs="Times New Roman"/>
        </w:rPr>
        <w:t xml:space="preserve"> canola </w:t>
      </w:r>
      <w:r w:rsidR="00773FE3" w:rsidRPr="00483AE0">
        <w:rPr>
          <w:rFonts w:ascii="Times New Roman" w:eastAsiaTheme="minorHAnsi" w:hAnsi="Times New Roman" w:cs="Times New Roman"/>
        </w:rPr>
        <w:t>than any other cover crop treatment (</w:t>
      </w:r>
      <w:r w:rsidR="00773FE3">
        <w:rPr>
          <w:rFonts w:ascii="Times New Roman" w:eastAsiaTheme="minorHAnsi" w:hAnsi="Times New Roman" w:cs="Times New Roman"/>
        </w:rPr>
        <w:t>Table 10</w:t>
      </w:r>
      <w:r w:rsidR="00773FE3" w:rsidRPr="00483AE0">
        <w:rPr>
          <w:rFonts w:ascii="Times New Roman" w:eastAsiaTheme="minorHAnsi" w:hAnsi="Times New Roman" w:cs="Times New Roman"/>
        </w:rPr>
        <w:t xml:space="preserve">). </w:t>
      </w:r>
      <w:r w:rsidR="000B0779">
        <w:rPr>
          <w:rFonts w:ascii="Times New Roman" w:eastAsiaTheme="minorHAnsi" w:hAnsi="Times New Roman" w:cs="Times New Roman"/>
        </w:rPr>
        <w:t xml:space="preserve">Significantly greater numbers </w:t>
      </w:r>
      <w:r w:rsidR="00773FE3" w:rsidRPr="00773FE3">
        <w:rPr>
          <w:rFonts w:ascii="Times New Roman" w:eastAsiaTheme="minorHAnsi" w:hAnsi="Times New Roman" w:cs="Times New Roman"/>
        </w:rPr>
        <w:t>of Curculionidae</w:t>
      </w:r>
      <w:r w:rsidR="000B0779">
        <w:rPr>
          <w:rFonts w:ascii="Times New Roman" w:eastAsiaTheme="minorHAnsi" w:hAnsi="Times New Roman" w:cs="Times New Roman"/>
        </w:rPr>
        <w:t xml:space="preserve"> also</w:t>
      </w:r>
      <w:r w:rsidR="00773FE3" w:rsidRPr="00773FE3">
        <w:rPr>
          <w:rFonts w:ascii="Times New Roman" w:eastAsiaTheme="minorHAnsi" w:hAnsi="Times New Roman" w:cs="Times New Roman"/>
        </w:rPr>
        <w:t xml:space="preserve"> were collected before cover crop termination than after soybean planting</w:t>
      </w:r>
      <w:r w:rsidR="00773FE3">
        <w:rPr>
          <w:rFonts w:ascii="Times New Roman" w:eastAsiaTheme="minorHAnsi" w:hAnsi="Times New Roman" w:cs="Times New Roman"/>
        </w:rPr>
        <w:t xml:space="preserve"> (Table 23)</w:t>
      </w:r>
      <w:r w:rsidR="00773FE3" w:rsidRPr="00773FE3">
        <w:rPr>
          <w:rFonts w:ascii="Times New Roman" w:eastAsiaTheme="minorHAnsi" w:hAnsi="Times New Roman" w:cs="Times New Roman"/>
        </w:rPr>
        <w:t xml:space="preserve">. </w:t>
      </w:r>
      <w:r w:rsidR="00902286" w:rsidRPr="00483AE0">
        <w:rPr>
          <w:rFonts w:ascii="Times New Roman" w:eastAsiaTheme="minorHAnsi" w:hAnsi="Times New Roman" w:cs="Times New Roman"/>
        </w:rPr>
        <w:t>Other common</w:t>
      </w:r>
      <w:r w:rsidR="00902286">
        <w:rPr>
          <w:rFonts w:ascii="Times New Roman" w:eastAsiaTheme="minorHAnsi" w:hAnsi="Times New Roman" w:cs="Times New Roman"/>
        </w:rPr>
        <w:t xml:space="preserve"> pests </w:t>
      </w:r>
      <w:r w:rsidR="00301375">
        <w:rPr>
          <w:rFonts w:ascii="Times New Roman" w:eastAsiaTheme="minorHAnsi" w:hAnsi="Times New Roman" w:cs="Times New Roman"/>
        </w:rPr>
        <w:t xml:space="preserve">before cover crop termination </w:t>
      </w:r>
      <w:r w:rsidR="00902286">
        <w:rPr>
          <w:rFonts w:ascii="Times New Roman" w:eastAsiaTheme="minorHAnsi" w:hAnsi="Times New Roman" w:cs="Times New Roman"/>
        </w:rPr>
        <w:t xml:space="preserve">included Chrysomelidae and Cicadellidae. </w:t>
      </w:r>
      <w:r w:rsidR="00301375">
        <w:rPr>
          <w:rFonts w:ascii="Times New Roman" w:eastAsiaTheme="minorHAnsi" w:hAnsi="Times New Roman" w:cs="Times New Roman"/>
        </w:rPr>
        <w:t xml:space="preserve">A significantly greater number of Chrysomelidae were collected from Spring Hill than from Knoxville (Table 24). However, Cicadellidae density did not differ significantly between locations (Table 25). </w:t>
      </w:r>
      <w:r w:rsidR="00647AFA">
        <w:rPr>
          <w:rFonts w:ascii="Times New Roman" w:eastAsiaTheme="minorHAnsi" w:hAnsi="Times New Roman" w:cs="Times New Roman"/>
        </w:rPr>
        <w:t>Cover crop significantly impacted numbers of Chrysomelidae and Cicadellidae</w:t>
      </w:r>
      <w:r w:rsidR="00301375">
        <w:rPr>
          <w:rFonts w:ascii="Times New Roman" w:eastAsiaTheme="minorHAnsi" w:hAnsi="Times New Roman" w:cs="Times New Roman"/>
        </w:rPr>
        <w:t xml:space="preserve"> (Tables 24 and 25)</w:t>
      </w:r>
      <w:r w:rsidR="000B0779">
        <w:rPr>
          <w:rFonts w:ascii="Times New Roman" w:eastAsiaTheme="minorHAnsi" w:hAnsi="Times New Roman" w:cs="Times New Roman"/>
        </w:rPr>
        <w:t xml:space="preserve">, as </w:t>
      </w:r>
      <w:r w:rsidR="000B0779">
        <w:rPr>
          <w:rFonts w:ascii="Times New Roman" w:eastAsiaTheme="minorHAnsi" w:hAnsi="Times New Roman" w:cs="Times New Roman"/>
        </w:rPr>
        <w:lastRenderedPageBreak/>
        <w:t>c</w:t>
      </w:r>
      <w:r w:rsidRPr="00F36C99">
        <w:rPr>
          <w:rFonts w:ascii="Times New Roman" w:eastAsiaTheme="minorHAnsi" w:hAnsi="Times New Roman" w:cs="Times New Roman"/>
        </w:rPr>
        <w:t xml:space="preserve">rimson clover and </w:t>
      </w:r>
      <w:r w:rsidR="00002A0A">
        <w:rPr>
          <w:rFonts w:ascii="Times New Roman" w:eastAsiaTheme="minorHAnsi" w:hAnsi="Times New Roman" w:cs="Times New Roman"/>
        </w:rPr>
        <w:t>woollypod</w:t>
      </w:r>
      <w:r w:rsidR="000B0779">
        <w:rPr>
          <w:rFonts w:ascii="Times New Roman" w:eastAsiaTheme="minorHAnsi" w:hAnsi="Times New Roman" w:cs="Times New Roman"/>
        </w:rPr>
        <w:t xml:space="preserve"> vetch</w:t>
      </w:r>
      <w:r w:rsidR="00973449">
        <w:rPr>
          <w:rFonts w:ascii="Times New Roman" w:eastAsiaTheme="minorHAnsi" w:hAnsi="Times New Roman" w:cs="Times New Roman"/>
        </w:rPr>
        <w:t xml:space="preserve"> had significantly</w:t>
      </w:r>
      <w:r w:rsidR="00647AFA">
        <w:rPr>
          <w:rFonts w:ascii="Times New Roman" w:eastAsiaTheme="minorHAnsi" w:hAnsi="Times New Roman" w:cs="Times New Roman"/>
        </w:rPr>
        <w:t xml:space="preserve"> greater</w:t>
      </w:r>
      <w:r w:rsidRPr="00F36C99">
        <w:rPr>
          <w:rFonts w:ascii="Times New Roman" w:eastAsiaTheme="minorHAnsi" w:hAnsi="Times New Roman" w:cs="Times New Roman"/>
        </w:rPr>
        <w:t xml:space="preserve"> numbers of Chrysomelidae </w:t>
      </w:r>
      <w:r w:rsidR="000B0779">
        <w:rPr>
          <w:rFonts w:ascii="Times New Roman" w:eastAsiaTheme="minorHAnsi" w:hAnsi="Times New Roman" w:cs="Times New Roman"/>
        </w:rPr>
        <w:t xml:space="preserve">and Cicadellidae </w:t>
      </w:r>
      <w:r w:rsidRPr="00F36C99">
        <w:rPr>
          <w:rFonts w:ascii="Times New Roman" w:eastAsiaTheme="minorHAnsi" w:hAnsi="Times New Roman" w:cs="Times New Roman"/>
        </w:rPr>
        <w:t>compa</w:t>
      </w:r>
      <w:r w:rsidR="00647AFA">
        <w:rPr>
          <w:rFonts w:ascii="Times New Roman" w:eastAsiaTheme="minorHAnsi" w:hAnsi="Times New Roman" w:cs="Times New Roman"/>
        </w:rPr>
        <w:t xml:space="preserve">red to other cover crop species </w:t>
      </w:r>
      <w:r w:rsidR="00D32ABC" w:rsidRPr="00483AE0">
        <w:rPr>
          <w:rFonts w:ascii="Times New Roman" w:eastAsiaTheme="minorHAnsi" w:hAnsi="Times New Roman" w:cs="Times New Roman"/>
        </w:rPr>
        <w:t>(Table</w:t>
      </w:r>
      <w:r w:rsidR="00647AFA">
        <w:rPr>
          <w:rFonts w:ascii="Times New Roman" w:eastAsiaTheme="minorHAnsi" w:hAnsi="Times New Roman" w:cs="Times New Roman"/>
        </w:rPr>
        <w:t xml:space="preserve"> 10</w:t>
      </w:r>
      <w:r w:rsidR="00D32ABC" w:rsidRPr="00483AE0">
        <w:rPr>
          <w:rFonts w:ascii="Times New Roman" w:eastAsiaTheme="minorHAnsi" w:hAnsi="Times New Roman" w:cs="Times New Roman"/>
        </w:rPr>
        <w:t>)</w:t>
      </w:r>
      <w:r w:rsidRPr="00483AE0">
        <w:rPr>
          <w:rFonts w:ascii="Times New Roman" w:eastAsiaTheme="minorHAnsi" w:hAnsi="Times New Roman" w:cs="Times New Roman"/>
        </w:rPr>
        <w:t xml:space="preserve">. </w:t>
      </w:r>
      <w:r w:rsidR="00301375">
        <w:rPr>
          <w:rFonts w:ascii="Times New Roman" w:eastAsiaTheme="minorHAnsi" w:hAnsi="Times New Roman" w:cs="Times New Roman"/>
        </w:rPr>
        <w:t xml:space="preserve">Significantly greater numbers of Chrysomelidae were found before cover crop termination, while significantly greater numbers of Cicadellidae were found after soybean planting (Tables 24 and 25). However, at the time of finalizing this thesis, </w:t>
      </w:r>
      <w:r w:rsidR="00301375" w:rsidRPr="00301375">
        <w:rPr>
          <w:rFonts w:ascii="Times New Roman" w:eastAsiaTheme="minorHAnsi" w:hAnsi="Times New Roman" w:cs="Times New Roman"/>
        </w:rPr>
        <w:t>fewer samples had been collected after soybean planting than before cover crop termination.</w:t>
      </w:r>
      <w:r w:rsidR="00301375">
        <w:rPr>
          <w:rFonts w:ascii="Times New Roman" w:eastAsiaTheme="minorHAnsi" w:hAnsi="Times New Roman" w:cs="Times New Roman"/>
        </w:rPr>
        <w:t xml:space="preserve"> </w:t>
      </w:r>
      <w:r w:rsidR="00193295">
        <w:rPr>
          <w:rFonts w:ascii="Times New Roman" w:eastAsiaTheme="minorHAnsi" w:hAnsi="Times New Roman" w:cs="Times New Roman"/>
        </w:rPr>
        <w:t>S</w:t>
      </w:r>
      <w:r w:rsidR="00973449" w:rsidRPr="00483AE0">
        <w:rPr>
          <w:rFonts w:ascii="Times New Roman" w:eastAsiaTheme="minorHAnsi" w:hAnsi="Times New Roman" w:cs="Times New Roman"/>
        </w:rPr>
        <w:t>ignificantly</w:t>
      </w:r>
      <w:r w:rsidR="00193295">
        <w:rPr>
          <w:rFonts w:ascii="Times New Roman" w:eastAsiaTheme="minorHAnsi" w:hAnsi="Times New Roman" w:cs="Times New Roman"/>
        </w:rPr>
        <w:t xml:space="preserve"> greater numbers of</w:t>
      </w:r>
      <w:r w:rsidRPr="00483AE0">
        <w:rPr>
          <w:rFonts w:ascii="Times New Roman" w:eastAsiaTheme="minorHAnsi" w:hAnsi="Times New Roman" w:cs="Times New Roman"/>
        </w:rPr>
        <w:t xml:space="preserve"> pollinators (Apidoidea) </w:t>
      </w:r>
      <w:r w:rsidR="00301375">
        <w:rPr>
          <w:rFonts w:ascii="Times New Roman" w:eastAsiaTheme="minorHAnsi" w:hAnsi="Times New Roman" w:cs="Times New Roman"/>
        </w:rPr>
        <w:t xml:space="preserve">were collected from Spring Hill than Knoxville and before cover crop termination (Table 26). Significantly more Apidoidea </w:t>
      </w:r>
      <w:r w:rsidR="00193295">
        <w:rPr>
          <w:rFonts w:ascii="Times New Roman" w:eastAsiaTheme="minorHAnsi" w:hAnsi="Times New Roman" w:cs="Times New Roman"/>
        </w:rPr>
        <w:t xml:space="preserve">were </w:t>
      </w:r>
      <w:r w:rsidRPr="00483AE0">
        <w:rPr>
          <w:rFonts w:ascii="Times New Roman" w:eastAsiaTheme="minorHAnsi" w:hAnsi="Times New Roman" w:cs="Times New Roman"/>
        </w:rPr>
        <w:t>present in canola and crimson clover plots, which were both flowering at the time of collections</w:t>
      </w:r>
      <w:r w:rsidR="00F41854">
        <w:rPr>
          <w:rFonts w:ascii="Times New Roman" w:eastAsiaTheme="minorHAnsi" w:hAnsi="Times New Roman" w:cs="Times New Roman"/>
        </w:rPr>
        <w:t xml:space="preserve"> (Table</w:t>
      </w:r>
      <w:r w:rsidR="00193295">
        <w:rPr>
          <w:rFonts w:ascii="Times New Roman" w:eastAsiaTheme="minorHAnsi" w:hAnsi="Times New Roman" w:cs="Times New Roman"/>
        </w:rPr>
        <w:t xml:space="preserve"> 11</w:t>
      </w:r>
      <w:r w:rsidR="00EB3316" w:rsidRPr="00483AE0">
        <w:rPr>
          <w:rFonts w:ascii="Times New Roman" w:eastAsiaTheme="minorHAnsi" w:hAnsi="Times New Roman" w:cs="Times New Roman"/>
        </w:rPr>
        <w:t>)</w:t>
      </w:r>
      <w:r w:rsidRPr="00483AE0">
        <w:rPr>
          <w:rFonts w:ascii="Times New Roman" w:eastAsiaTheme="minorHAnsi" w:hAnsi="Times New Roman" w:cs="Times New Roman"/>
        </w:rPr>
        <w:t xml:space="preserve">. </w:t>
      </w:r>
      <w:r w:rsidR="00506FE2">
        <w:rPr>
          <w:rFonts w:ascii="Times New Roman" w:eastAsiaTheme="minorHAnsi" w:hAnsi="Times New Roman" w:cs="Times New Roman"/>
        </w:rPr>
        <w:t>The most common predatory arthropods before cover crop termination were big-eyed bugs, C</w:t>
      </w:r>
      <w:r w:rsidR="00502A63">
        <w:rPr>
          <w:rFonts w:ascii="Times New Roman" w:eastAsiaTheme="minorHAnsi" w:hAnsi="Times New Roman" w:cs="Times New Roman"/>
        </w:rPr>
        <w:t>occinellidae,</w:t>
      </w:r>
      <w:r w:rsidR="00506FE2">
        <w:rPr>
          <w:rFonts w:ascii="Times New Roman" w:eastAsiaTheme="minorHAnsi" w:hAnsi="Times New Roman" w:cs="Times New Roman"/>
        </w:rPr>
        <w:t xml:space="preserve"> and Syrphidae (Table 12). </w:t>
      </w:r>
      <w:r w:rsidR="00502A63">
        <w:rPr>
          <w:rFonts w:ascii="Times New Roman" w:eastAsiaTheme="minorHAnsi" w:hAnsi="Times New Roman" w:cs="Times New Roman"/>
        </w:rPr>
        <w:t xml:space="preserve">Significantly greater numbers of each of these predators were found before cover crop termination than after soybean planting. </w:t>
      </w:r>
      <w:r w:rsidR="00506FE2">
        <w:rPr>
          <w:rFonts w:ascii="Times New Roman" w:eastAsiaTheme="minorHAnsi" w:hAnsi="Times New Roman" w:cs="Times New Roman"/>
        </w:rPr>
        <w:t xml:space="preserve">While there was not a significant difference in big-eyed bug density between locations (Table 27), significantly greater numbers of Coccinellidae and Syrphidae were found at Knoxville than at Spring Hill (Tables 28 and 29). </w:t>
      </w:r>
      <w:r w:rsidR="005F353A">
        <w:rPr>
          <w:rFonts w:ascii="Times New Roman" w:eastAsiaTheme="minorHAnsi" w:hAnsi="Times New Roman" w:cs="Times New Roman"/>
        </w:rPr>
        <w:t>Because a significantly greater number</w:t>
      </w:r>
      <w:r w:rsidR="00506FE2">
        <w:rPr>
          <w:rFonts w:ascii="Times New Roman" w:eastAsiaTheme="minorHAnsi" w:hAnsi="Times New Roman" w:cs="Times New Roman"/>
        </w:rPr>
        <w:t xml:space="preserve"> of pest arthropods</w:t>
      </w:r>
      <w:r w:rsidR="005F353A">
        <w:rPr>
          <w:rFonts w:ascii="Times New Roman" w:eastAsiaTheme="minorHAnsi" w:hAnsi="Times New Roman" w:cs="Times New Roman"/>
        </w:rPr>
        <w:t>, especially aphids, was</w:t>
      </w:r>
      <w:r w:rsidR="00506FE2">
        <w:rPr>
          <w:rFonts w:ascii="Times New Roman" w:eastAsiaTheme="minorHAnsi" w:hAnsi="Times New Roman" w:cs="Times New Roman"/>
        </w:rPr>
        <w:t xml:space="preserve"> found at Spring Hill</w:t>
      </w:r>
      <w:r w:rsidR="005F353A">
        <w:rPr>
          <w:rFonts w:ascii="Times New Roman" w:eastAsiaTheme="minorHAnsi" w:hAnsi="Times New Roman" w:cs="Times New Roman"/>
        </w:rPr>
        <w:t>,</w:t>
      </w:r>
      <w:r w:rsidR="005F353A" w:rsidRPr="005F353A">
        <w:t xml:space="preserve"> </w:t>
      </w:r>
      <w:r w:rsidR="005F353A" w:rsidRPr="005F353A">
        <w:rPr>
          <w:rFonts w:ascii="Times New Roman" w:eastAsiaTheme="minorHAnsi" w:hAnsi="Times New Roman" w:cs="Times New Roman"/>
        </w:rPr>
        <w:t>the greater numbers of Coccinellidae and Syprhidae were expected</w:t>
      </w:r>
      <w:r w:rsidR="00506FE2">
        <w:rPr>
          <w:rFonts w:ascii="Times New Roman" w:eastAsiaTheme="minorHAnsi" w:hAnsi="Times New Roman" w:cs="Times New Roman"/>
        </w:rPr>
        <w:t xml:space="preserve"> (Table 19). </w:t>
      </w:r>
      <w:r w:rsidR="005F353A">
        <w:rPr>
          <w:rFonts w:ascii="Times New Roman" w:eastAsiaTheme="minorHAnsi" w:hAnsi="Times New Roman" w:cs="Times New Roman"/>
        </w:rPr>
        <w:t>S</w:t>
      </w:r>
      <w:r w:rsidR="00B009EF" w:rsidRPr="00483AE0">
        <w:rPr>
          <w:rFonts w:ascii="Times New Roman" w:eastAsiaTheme="minorHAnsi" w:hAnsi="Times New Roman" w:cs="Times New Roman"/>
        </w:rPr>
        <w:t>ignificantly</w:t>
      </w:r>
      <w:r w:rsidR="005F353A">
        <w:rPr>
          <w:rFonts w:ascii="Times New Roman" w:eastAsiaTheme="minorHAnsi" w:hAnsi="Times New Roman" w:cs="Times New Roman"/>
        </w:rPr>
        <w:t xml:space="preserve"> greater numbers of</w:t>
      </w:r>
      <w:r w:rsidRPr="00483AE0">
        <w:rPr>
          <w:rFonts w:ascii="Times New Roman" w:eastAsiaTheme="minorHAnsi" w:hAnsi="Times New Roman" w:cs="Times New Roman"/>
        </w:rPr>
        <w:t xml:space="preserve"> </w:t>
      </w:r>
      <w:r w:rsidR="00E61A28" w:rsidRPr="00483AE0">
        <w:rPr>
          <w:rFonts w:ascii="Times New Roman" w:eastAsiaTheme="minorHAnsi" w:hAnsi="Times New Roman" w:cs="Times New Roman"/>
        </w:rPr>
        <w:t>big-eyed</w:t>
      </w:r>
      <w:r w:rsidR="005F353A">
        <w:rPr>
          <w:rFonts w:ascii="Times New Roman" w:eastAsiaTheme="minorHAnsi" w:hAnsi="Times New Roman" w:cs="Times New Roman"/>
        </w:rPr>
        <w:t xml:space="preserve"> bugs and Coccinellidae were found in</w:t>
      </w:r>
      <w:r w:rsidRPr="00483AE0">
        <w:rPr>
          <w:rFonts w:ascii="Times New Roman" w:eastAsiaTheme="minorHAnsi" w:hAnsi="Times New Roman" w:cs="Times New Roman"/>
        </w:rPr>
        <w:t xml:space="preserve"> crimson clover and </w:t>
      </w:r>
      <w:r w:rsidR="00002A0A" w:rsidRPr="00483AE0">
        <w:rPr>
          <w:rFonts w:ascii="Times New Roman" w:eastAsiaTheme="minorHAnsi" w:hAnsi="Times New Roman" w:cs="Times New Roman"/>
        </w:rPr>
        <w:t>woollypod</w:t>
      </w:r>
      <w:r w:rsidRPr="00483AE0">
        <w:rPr>
          <w:rFonts w:ascii="Times New Roman" w:eastAsiaTheme="minorHAnsi" w:hAnsi="Times New Roman" w:cs="Times New Roman"/>
        </w:rPr>
        <w:t xml:space="preserve"> vetch </w:t>
      </w:r>
      <w:r w:rsidR="005F353A" w:rsidRPr="005F353A">
        <w:rPr>
          <w:rFonts w:ascii="Times New Roman" w:eastAsiaTheme="minorHAnsi" w:hAnsi="Times New Roman" w:cs="Times New Roman"/>
        </w:rPr>
        <w:t>than in other cover crops, probably resulting from prey food preferences</w:t>
      </w:r>
      <w:r w:rsidR="005F353A">
        <w:rPr>
          <w:rFonts w:ascii="Times New Roman" w:eastAsiaTheme="minorHAnsi" w:hAnsi="Times New Roman" w:cs="Times New Roman"/>
        </w:rPr>
        <w:t xml:space="preserve"> </w:t>
      </w:r>
      <w:r w:rsidR="00F41854">
        <w:rPr>
          <w:rFonts w:ascii="Times New Roman" w:eastAsiaTheme="minorHAnsi" w:hAnsi="Times New Roman" w:cs="Times New Roman"/>
        </w:rPr>
        <w:t>(Table</w:t>
      </w:r>
      <w:r w:rsidR="00193295">
        <w:rPr>
          <w:rFonts w:ascii="Times New Roman" w:eastAsiaTheme="minorHAnsi" w:hAnsi="Times New Roman" w:cs="Times New Roman"/>
        </w:rPr>
        <w:t xml:space="preserve"> 12</w:t>
      </w:r>
      <w:r w:rsidR="00EB3316" w:rsidRPr="00483AE0">
        <w:rPr>
          <w:rFonts w:ascii="Times New Roman" w:eastAsiaTheme="minorHAnsi" w:hAnsi="Times New Roman" w:cs="Times New Roman"/>
        </w:rPr>
        <w:t>)</w:t>
      </w:r>
      <w:r w:rsidRPr="00483AE0">
        <w:rPr>
          <w:rFonts w:ascii="Times New Roman" w:eastAsiaTheme="minorHAnsi" w:hAnsi="Times New Roman" w:cs="Times New Roman"/>
        </w:rPr>
        <w:t xml:space="preserve">. </w:t>
      </w:r>
      <w:r w:rsidR="005F353A">
        <w:rPr>
          <w:rFonts w:ascii="Times New Roman" w:eastAsiaTheme="minorHAnsi" w:hAnsi="Times New Roman" w:cs="Times New Roman"/>
        </w:rPr>
        <w:t>Significantly greater numbers of</w:t>
      </w:r>
      <w:r w:rsidR="00B009EF" w:rsidRPr="00483AE0">
        <w:rPr>
          <w:rFonts w:ascii="Times New Roman" w:eastAsiaTheme="minorHAnsi" w:hAnsi="Times New Roman" w:cs="Times New Roman"/>
        </w:rPr>
        <w:t xml:space="preserve"> Syrphidae</w:t>
      </w:r>
      <w:r w:rsidR="005F353A">
        <w:rPr>
          <w:rFonts w:ascii="Times New Roman" w:eastAsiaTheme="minorHAnsi" w:hAnsi="Times New Roman" w:cs="Times New Roman"/>
        </w:rPr>
        <w:t xml:space="preserve"> were found</w:t>
      </w:r>
      <w:r w:rsidR="00B009EF" w:rsidRPr="00483AE0">
        <w:rPr>
          <w:rFonts w:ascii="Times New Roman" w:eastAsiaTheme="minorHAnsi" w:hAnsi="Times New Roman" w:cs="Times New Roman"/>
        </w:rPr>
        <w:t xml:space="preserve"> in </w:t>
      </w:r>
      <w:r w:rsidR="00002A0A" w:rsidRPr="00483AE0">
        <w:rPr>
          <w:rFonts w:ascii="Times New Roman" w:eastAsiaTheme="minorHAnsi" w:hAnsi="Times New Roman" w:cs="Times New Roman"/>
        </w:rPr>
        <w:t>woollypod</w:t>
      </w:r>
      <w:r w:rsidR="005F353A">
        <w:rPr>
          <w:rFonts w:ascii="Times New Roman" w:eastAsiaTheme="minorHAnsi" w:hAnsi="Times New Roman" w:cs="Times New Roman"/>
        </w:rPr>
        <w:t xml:space="preserve"> vetch</w:t>
      </w:r>
      <w:r w:rsidR="00B009EF" w:rsidRPr="00483AE0">
        <w:rPr>
          <w:rFonts w:ascii="Times New Roman" w:eastAsiaTheme="minorHAnsi" w:hAnsi="Times New Roman" w:cs="Times New Roman"/>
        </w:rPr>
        <w:t xml:space="preserve"> than </w:t>
      </w:r>
      <w:r w:rsidR="005F353A">
        <w:rPr>
          <w:rFonts w:ascii="Times New Roman" w:eastAsiaTheme="minorHAnsi" w:hAnsi="Times New Roman" w:cs="Times New Roman"/>
        </w:rPr>
        <w:t xml:space="preserve">in </w:t>
      </w:r>
      <w:r w:rsidR="00B009EF" w:rsidRPr="00483AE0">
        <w:rPr>
          <w:rFonts w:ascii="Times New Roman" w:eastAsiaTheme="minorHAnsi" w:hAnsi="Times New Roman" w:cs="Times New Roman"/>
        </w:rPr>
        <w:t xml:space="preserve">any other cover crop treatment </w:t>
      </w:r>
      <w:r w:rsidR="00193295">
        <w:rPr>
          <w:rFonts w:ascii="Times New Roman" w:eastAsiaTheme="minorHAnsi" w:hAnsi="Times New Roman" w:cs="Times New Roman"/>
        </w:rPr>
        <w:t>(Table</w:t>
      </w:r>
      <w:r w:rsidR="00506FE2">
        <w:rPr>
          <w:rFonts w:ascii="Times New Roman" w:eastAsiaTheme="minorHAnsi" w:hAnsi="Times New Roman" w:cs="Times New Roman"/>
        </w:rPr>
        <w:t>s</w:t>
      </w:r>
      <w:r w:rsidR="00193295">
        <w:rPr>
          <w:rFonts w:ascii="Times New Roman" w:eastAsiaTheme="minorHAnsi" w:hAnsi="Times New Roman" w:cs="Times New Roman"/>
        </w:rPr>
        <w:t xml:space="preserve"> 12</w:t>
      </w:r>
      <w:r w:rsidR="00506FE2">
        <w:rPr>
          <w:rFonts w:ascii="Times New Roman" w:eastAsiaTheme="minorHAnsi" w:hAnsi="Times New Roman" w:cs="Times New Roman"/>
        </w:rPr>
        <w:t xml:space="preserve"> and 29</w:t>
      </w:r>
      <w:r w:rsidR="00EB3316" w:rsidRPr="00483AE0">
        <w:rPr>
          <w:rFonts w:ascii="Times New Roman" w:eastAsiaTheme="minorHAnsi" w:hAnsi="Times New Roman" w:cs="Times New Roman"/>
        </w:rPr>
        <w:t>)</w:t>
      </w:r>
      <w:r w:rsidRPr="00483AE0">
        <w:rPr>
          <w:rFonts w:ascii="Times New Roman" w:eastAsiaTheme="minorHAnsi" w:hAnsi="Times New Roman" w:cs="Times New Roman"/>
        </w:rPr>
        <w:t>.</w:t>
      </w:r>
    </w:p>
    <w:p w14:paraId="5A39361C" w14:textId="1940C669" w:rsidR="00943C37" w:rsidRPr="00483AE0" w:rsidRDefault="00902286" w:rsidP="00F36C99">
      <w:pPr>
        <w:shd w:val="clear" w:color="auto" w:fill="FFFFFF" w:themeFill="background1"/>
        <w:spacing w:line="480" w:lineRule="auto"/>
        <w:rPr>
          <w:rFonts w:ascii="Times New Roman" w:eastAsiaTheme="minorHAnsi" w:hAnsi="Times New Roman" w:cs="Times New Roman"/>
        </w:rPr>
      </w:pPr>
      <w:r w:rsidRPr="00483AE0">
        <w:rPr>
          <w:rFonts w:ascii="Times New Roman" w:eastAsiaTheme="minorHAnsi" w:hAnsi="Times New Roman" w:cs="Times New Roman"/>
        </w:rPr>
        <w:tab/>
        <w:t>A</w:t>
      </w:r>
      <w:r w:rsidR="00483AE0" w:rsidRPr="00483AE0">
        <w:rPr>
          <w:rFonts w:ascii="Times New Roman" w:eastAsiaTheme="minorHAnsi" w:hAnsi="Times New Roman" w:cs="Times New Roman"/>
        </w:rPr>
        <w:t xml:space="preserve">fter soybean planting, </w:t>
      </w:r>
      <w:r w:rsidRPr="00483AE0">
        <w:rPr>
          <w:rFonts w:ascii="Times New Roman" w:eastAsiaTheme="minorHAnsi" w:hAnsi="Times New Roman" w:cs="Times New Roman"/>
        </w:rPr>
        <w:t>Chr</w:t>
      </w:r>
      <w:r w:rsidR="00C752DE" w:rsidRPr="00483AE0">
        <w:rPr>
          <w:rFonts w:ascii="Times New Roman" w:eastAsiaTheme="minorHAnsi" w:hAnsi="Times New Roman" w:cs="Times New Roman"/>
        </w:rPr>
        <w:t>y</w:t>
      </w:r>
      <w:r w:rsidRPr="00483AE0">
        <w:rPr>
          <w:rFonts w:ascii="Times New Roman" w:eastAsiaTheme="minorHAnsi" w:hAnsi="Times New Roman" w:cs="Times New Roman"/>
        </w:rPr>
        <w:t xml:space="preserve">somelidae, Cicadellidae, and threecornered alfalfa hoppers were the most common pests in 2020, primarily in </w:t>
      </w:r>
      <w:r w:rsidR="005F353A" w:rsidRPr="005F353A">
        <w:rPr>
          <w:rFonts w:ascii="Times New Roman" w:eastAsiaTheme="minorHAnsi" w:hAnsi="Times New Roman" w:cs="Times New Roman"/>
        </w:rPr>
        <w:t xml:space="preserve">the soybean plots that had previously contained </w:t>
      </w:r>
      <w:r w:rsidRPr="00483AE0">
        <w:rPr>
          <w:rFonts w:ascii="Times New Roman" w:eastAsiaTheme="minorHAnsi" w:hAnsi="Times New Roman" w:cs="Times New Roman"/>
        </w:rPr>
        <w:t xml:space="preserve">crimson clover, cereal rye, and </w:t>
      </w:r>
      <w:r w:rsidR="00002A0A" w:rsidRPr="00483AE0">
        <w:rPr>
          <w:rFonts w:ascii="Times New Roman" w:eastAsiaTheme="minorHAnsi" w:hAnsi="Times New Roman" w:cs="Times New Roman"/>
        </w:rPr>
        <w:t>woollypod</w:t>
      </w:r>
      <w:r w:rsidR="005F353A">
        <w:rPr>
          <w:rFonts w:ascii="Times New Roman" w:eastAsiaTheme="minorHAnsi" w:hAnsi="Times New Roman" w:cs="Times New Roman"/>
        </w:rPr>
        <w:t xml:space="preserve"> vetch</w:t>
      </w:r>
      <w:r w:rsidR="00C84D98">
        <w:rPr>
          <w:rFonts w:ascii="Times New Roman" w:eastAsiaTheme="minorHAnsi" w:hAnsi="Times New Roman" w:cs="Times New Roman"/>
        </w:rPr>
        <w:t xml:space="preserve"> (Table</w:t>
      </w:r>
      <w:r w:rsidR="00193295">
        <w:rPr>
          <w:rFonts w:ascii="Times New Roman" w:eastAsiaTheme="minorHAnsi" w:hAnsi="Times New Roman" w:cs="Times New Roman"/>
        </w:rPr>
        <w:t xml:space="preserve"> 12</w:t>
      </w:r>
      <w:r w:rsidR="00EB3316" w:rsidRPr="00483AE0">
        <w:rPr>
          <w:rFonts w:ascii="Times New Roman" w:eastAsiaTheme="minorHAnsi" w:hAnsi="Times New Roman" w:cs="Times New Roman"/>
        </w:rPr>
        <w:t>)</w:t>
      </w:r>
      <w:r w:rsidRPr="00483AE0">
        <w:rPr>
          <w:rFonts w:ascii="Times New Roman" w:eastAsiaTheme="minorHAnsi" w:hAnsi="Times New Roman" w:cs="Times New Roman"/>
        </w:rPr>
        <w:t xml:space="preserve">. </w:t>
      </w:r>
      <w:r w:rsidR="00C84D98">
        <w:rPr>
          <w:rFonts w:ascii="Times New Roman" w:eastAsiaTheme="minorHAnsi" w:hAnsi="Times New Roman" w:cs="Times New Roman"/>
        </w:rPr>
        <w:t xml:space="preserve">While significantly </w:t>
      </w:r>
      <w:r w:rsidR="00C84D98">
        <w:rPr>
          <w:rFonts w:ascii="Times New Roman" w:eastAsiaTheme="minorHAnsi" w:hAnsi="Times New Roman" w:cs="Times New Roman"/>
        </w:rPr>
        <w:lastRenderedPageBreak/>
        <w:t xml:space="preserve">greater numbers of Chrysomelidae were collected before cover crop termination, they were still the second most common pest after soybean planting. Significant differences in threecornered alfalfa hopper density were found between locations and between time of collection (Table 30). Significantly greater numbers of threecornered alfafa hoppers were collected from Spring Hill and after soybean was planted (Tables 10 and 12). </w:t>
      </w:r>
      <w:r w:rsidRPr="00483AE0">
        <w:rPr>
          <w:rFonts w:ascii="Times New Roman" w:eastAsiaTheme="minorHAnsi" w:hAnsi="Times New Roman" w:cs="Times New Roman"/>
        </w:rPr>
        <w:t xml:space="preserve">Tarnished plant bug was also a common pest </w:t>
      </w:r>
      <w:r w:rsidR="003D4C12" w:rsidRPr="00483AE0">
        <w:rPr>
          <w:rFonts w:ascii="Times New Roman" w:eastAsiaTheme="minorHAnsi" w:hAnsi="Times New Roman" w:cs="Times New Roman"/>
        </w:rPr>
        <w:t>in all cover crop plots except for canola, but only at Knoxville</w:t>
      </w:r>
      <w:r w:rsidR="00F41854">
        <w:rPr>
          <w:rFonts w:ascii="Times New Roman" w:eastAsiaTheme="minorHAnsi" w:hAnsi="Times New Roman" w:cs="Times New Roman"/>
        </w:rPr>
        <w:t xml:space="preserve"> (Table</w:t>
      </w:r>
      <w:r w:rsidR="00193295">
        <w:rPr>
          <w:rFonts w:ascii="Times New Roman" w:eastAsiaTheme="minorHAnsi" w:hAnsi="Times New Roman" w:cs="Times New Roman"/>
        </w:rPr>
        <w:t xml:space="preserve"> 12</w:t>
      </w:r>
      <w:r w:rsidR="00EB3316" w:rsidRPr="00483AE0">
        <w:rPr>
          <w:rFonts w:ascii="Times New Roman" w:eastAsiaTheme="minorHAnsi" w:hAnsi="Times New Roman" w:cs="Times New Roman"/>
        </w:rPr>
        <w:t>)</w:t>
      </w:r>
      <w:r w:rsidR="003D4C12" w:rsidRPr="00483AE0">
        <w:rPr>
          <w:rFonts w:ascii="Times New Roman" w:eastAsiaTheme="minorHAnsi" w:hAnsi="Times New Roman" w:cs="Times New Roman"/>
        </w:rPr>
        <w:t xml:space="preserve">. The most common beneficial arthropods after soybean planting were </w:t>
      </w:r>
      <w:r w:rsidR="00E61A28" w:rsidRPr="00483AE0">
        <w:rPr>
          <w:rFonts w:ascii="Times New Roman" w:eastAsiaTheme="minorHAnsi" w:hAnsi="Times New Roman" w:cs="Times New Roman"/>
        </w:rPr>
        <w:t>big-eyed</w:t>
      </w:r>
      <w:r w:rsidR="003D4C12" w:rsidRPr="00483AE0">
        <w:rPr>
          <w:rFonts w:ascii="Times New Roman" w:eastAsiaTheme="minorHAnsi" w:hAnsi="Times New Roman" w:cs="Times New Roman"/>
        </w:rPr>
        <w:t xml:space="preserve"> bugs, minute pirate bugs, and spiders at both locations</w:t>
      </w:r>
      <w:r w:rsidR="00193295">
        <w:rPr>
          <w:rFonts w:ascii="Times New Roman" w:eastAsiaTheme="minorHAnsi" w:hAnsi="Times New Roman" w:cs="Times New Roman"/>
        </w:rPr>
        <w:t xml:space="preserve"> (Table 13)</w:t>
      </w:r>
      <w:r w:rsidR="003D4C12" w:rsidRPr="00483AE0">
        <w:rPr>
          <w:rFonts w:ascii="Times New Roman" w:eastAsiaTheme="minorHAnsi" w:hAnsi="Times New Roman" w:cs="Times New Roman"/>
        </w:rPr>
        <w:t>. Most of these beneficials were distributed fairly evenly among all of the cover crop species at bo</w:t>
      </w:r>
      <w:r w:rsidR="00B009EF" w:rsidRPr="00483AE0">
        <w:rPr>
          <w:rFonts w:ascii="Times New Roman" w:eastAsiaTheme="minorHAnsi" w:hAnsi="Times New Roman" w:cs="Times New Roman"/>
        </w:rPr>
        <w:t>t</w:t>
      </w:r>
      <w:r w:rsidR="00193295">
        <w:rPr>
          <w:rFonts w:ascii="Times New Roman" w:eastAsiaTheme="minorHAnsi" w:hAnsi="Times New Roman" w:cs="Times New Roman"/>
        </w:rPr>
        <w:t>h locations. However,</w:t>
      </w:r>
      <w:r w:rsidR="00B009EF" w:rsidRPr="00483AE0">
        <w:rPr>
          <w:rFonts w:ascii="Times New Roman" w:eastAsiaTheme="minorHAnsi" w:hAnsi="Times New Roman" w:cs="Times New Roman"/>
        </w:rPr>
        <w:t xml:space="preserve"> </w:t>
      </w:r>
      <w:r w:rsidR="000909E0">
        <w:rPr>
          <w:rFonts w:ascii="Times New Roman" w:eastAsiaTheme="minorHAnsi" w:hAnsi="Times New Roman" w:cs="Times New Roman"/>
        </w:rPr>
        <w:t>minute pirate bug densities significantly diff</w:t>
      </w:r>
      <w:r w:rsidR="005F353A">
        <w:rPr>
          <w:rFonts w:ascii="Times New Roman" w:eastAsiaTheme="minorHAnsi" w:hAnsi="Times New Roman" w:cs="Times New Roman"/>
        </w:rPr>
        <w:t>ered among cover crops, as s</w:t>
      </w:r>
      <w:r w:rsidR="00B009EF" w:rsidRPr="00483AE0">
        <w:rPr>
          <w:rFonts w:ascii="Times New Roman" w:eastAsiaTheme="minorHAnsi" w:hAnsi="Times New Roman" w:cs="Times New Roman"/>
        </w:rPr>
        <w:t>ignificantly</w:t>
      </w:r>
      <w:r w:rsidR="005F353A">
        <w:rPr>
          <w:rFonts w:ascii="Times New Roman" w:eastAsiaTheme="minorHAnsi" w:hAnsi="Times New Roman" w:cs="Times New Roman"/>
        </w:rPr>
        <w:t xml:space="preserve"> greater numbers were found in</w:t>
      </w:r>
      <w:r w:rsidR="003D4C12" w:rsidRPr="00483AE0">
        <w:rPr>
          <w:rFonts w:ascii="Times New Roman" w:eastAsiaTheme="minorHAnsi" w:hAnsi="Times New Roman" w:cs="Times New Roman"/>
        </w:rPr>
        <w:t xml:space="preserve"> </w:t>
      </w:r>
      <w:r w:rsidR="00002A0A" w:rsidRPr="00483AE0">
        <w:rPr>
          <w:rFonts w:ascii="Times New Roman" w:eastAsiaTheme="minorHAnsi" w:hAnsi="Times New Roman" w:cs="Times New Roman"/>
        </w:rPr>
        <w:t>woollypod</w:t>
      </w:r>
      <w:r w:rsidR="00193295">
        <w:rPr>
          <w:rFonts w:ascii="Times New Roman" w:eastAsiaTheme="minorHAnsi" w:hAnsi="Times New Roman" w:cs="Times New Roman"/>
        </w:rPr>
        <w:t xml:space="preserve"> vetch than in cereal rye</w:t>
      </w:r>
      <w:r w:rsidR="000909E0">
        <w:rPr>
          <w:rFonts w:ascii="Times New Roman" w:eastAsiaTheme="minorHAnsi" w:hAnsi="Times New Roman" w:cs="Times New Roman"/>
        </w:rPr>
        <w:t xml:space="preserve"> and after soybean was planted</w:t>
      </w:r>
      <w:r w:rsidR="00B009EF" w:rsidRPr="00483AE0">
        <w:rPr>
          <w:rFonts w:ascii="Times New Roman" w:eastAsiaTheme="minorHAnsi" w:hAnsi="Times New Roman" w:cs="Times New Roman"/>
        </w:rPr>
        <w:t xml:space="preserve"> </w:t>
      </w:r>
      <w:r w:rsidR="00193295">
        <w:rPr>
          <w:rFonts w:ascii="Times New Roman" w:eastAsiaTheme="minorHAnsi" w:hAnsi="Times New Roman" w:cs="Times New Roman"/>
        </w:rPr>
        <w:t>(Table</w:t>
      </w:r>
      <w:r w:rsidR="005F353A">
        <w:rPr>
          <w:rFonts w:ascii="Times New Roman" w:eastAsiaTheme="minorHAnsi" w:hAnsi="Times New Roman" w:cs="Times New Roman"/>
        </w:rPr>
        <w:t>s</w:t>
      </w:r>
      <w:r w:rsidR="00193295">
        <w:rPr>
          <w:rFonts w:ascii="Times New Roman" w:eastAsiaTheme="minorHAnsi" w:hAnsi="Times New Roman" w:cs="Times New Roman"/>
        </w:rPr>
        <w:t xml:space="preserve"> 13</w:t>
      </w:r>
      <w:r w:rsidR="005F353A">
        <w:rPr>
          <w:rFonts w:ascii="Times New Roman" w:eastAsiaTheme="minorHAnsi" w:hAnsi="Times New Roman" w:cs="Times New Roman"/>
        </w:rPr>
        <w:t xml:space="preserve"> and 31</w:t>
      </w:r>
      <w:r w:rsidR="00EB3316" w:rsidRPr="00483AE0">
        <w:rPr>
          <w:rFonts w:ascii="Times New Roman" w:eastAsiaTheme="minorHAnsi" w:hAnsi="Times New Roman" w:cs="Times New Roman"/>
        </w:rPr>
        <w:t>)</w:t>
      </w:r>
      <w:r w:rsidR="003D4C12" w:rsidRPr="00483AE0">
        <w:rPr>
          <w:rFonts w:ascii="Times New Roman" w:eastAsiaTheme="minorHAnsi" w:hAnsi="Times New Roman" w:cs="Times New Roman"/>
        </w:rPr>
        <w:t>. These numbers might be due to a large number of Cicadellid</w:t>
      </w:r>
      <w:r w:rsidR="00CB3A22" w:rsidRPr="00483AE0">
        <w:rPr>
          <w:rFonts w:ascii="Times New Roman" w:eastAsiaTheme="minorHAnsi" w:hAnsi="Times New Roman" w:cs="Times New Roman"/>
        </w:rPr>
        <w:t>ae also present in these plots</w:t>
      </w:r>
      <w:r w:rsidR="000909E0">
        <w:rPr>
          <w:rFonts w:ascii="Times New Roman" w:eastAsiaTheme="minorHAnsi" w:hAnsi="Times New Roman" w:cs="Times New Roman"/>
        </w:rPr>
        <w:t xml:space="preserve"> during the same time (Table</w:t>
      </w:r>
      <w:r w:rsidR="00193295">
        <w:rPr>
          <w:rFonts w:ascii="Times New Roman" w:eastAsiaTheme="minorHAnsi" w:hAnsi="Times New Roman" w:cs="Times New Roman"/>
        </w:rPr>
        <w:t xml:space="preserve"> 12</w:t>
      </w:r>
      <w:r w:rsidR="00EB3316" w:rsidRPr="00483AE0">
        <w:rPr>
          <w:rFonts w:ascii="Times New Roman" w:eastAsiaTheme="minorHAnsi" w:hAnsi="Times New Roman" w:cs="Times New Roman"/>
        </w:rPr>
        <w:t>)</w:t>
      </w:r>
      <w:r w:rsidR="00CB3A22" w:rsidRPr="00483AE0">
        <w:rPr>
          <w:rFonts w:ascii="Times New Roman" w:eastAsiaTheme="minorHAnsi" w:hAnsi="Times New Roman" w:cs="Times New Roman"/>
        </w:rPr>
        <w:t>.</w:t>
      </w:r>
      <w:r w:rsidR="000909E0">
        <w:rPr>
          <w:rFonts w:ascii="Times New Roman" w:eastAsiaTheme="minorHAnsi" w:hAnsi="Times New Roman" w:cs="Times New Roman"/>
        </w:rPr>
        <w:t xml:space="preserve"> Cicadellidae density did not significantly differ between locations, however, a significantly greater density of minute pirate bug was found at Spring Hill.</w:t>
      </w:r>
    </w:p>
    <w:p w14:paraId="63338F4D" w14:textId="1FC3EFCA" w:rsidR="00103A7A" w:rsidRPr="00957EF6" w:rsidRDefault="00943C37" w:rsidP="005F353A">
      <w:pPr>
        <w:shd w:val="clear" w:color="auto" w:fill="FFFFFF" w:themeFill="background1"/>
        <w:spacing w:line="480" w:lineRule="auto"/>
        <w:ind w:firstLine="720"/>
        <w:rPr>
          <w:rFonts w:ascii="Times New Roman" w:eastAsiaTheme="minorHAnsi" w:hAnsi="Times New Roman" w:cs="Times New Roman"/>
        </w:rPr>
      </w:pPr>
      <w:r w:rsidRPr="00483AE0">
        <w:rPr>
          <w:rFonts w:ascii="Times New Roman" w:eastAsiaTheme="minorHAnsi" w:hAnsi="Times New Roman" w:cs="Times New Roman"/>
        </w:rPr>
        <w:t>In 2020, the average number</w:t>
      </w:r>
      <w:r w:rsidR="005F353A">
        <w:rPr>
          <w:rFonts w:ascii="Times New Roman" w:eastAsiaTheme="minorHAnsi" w:hAnsi="Times New Roman" w:cs="Times New Roman"/>
        </w:rPr>
        <w:t xml:space="preserve"> of pest arthropods per sweep-net sample</w:t>
      </w:r>
      <w:r w:rsidRPr="00483AE0">
        <w:rPr>
          <w:rFonts w:ascii="Times New Roman" w:eastAsiaTheme="minorHAnsi" w:hAnsi="Times New Roman" w:cs="Times New Roman"/>
        </w:rPr>
        <w:t xml:space="preserve"> was not significantly different between cover crop management practice (traditional or dual-use) at either location (Table</w:t>
      </w:r>
      <w:r w:rsidR="00EB3316" w:rsidRPr="00483AE0">
        <w:rPr>
          <w:rFonts w:ascii="Times New Roman" w:eastAsiaTheme="minorHAnsi" w:hAnsi="Times New Roman" w:cs="Times New Roman"/>
        </w:rPr>
        <w:t>s</w:t>
      </w:r>
      <w:r w:rsidR="00193295">
        <w:rPr>
          <w:rFonts w:ascii="Times New Roman" w:eastAsiaTheme="minorHAnsi" w:hAnsi="Times New Roman" w:cs="Times New Roman"/>
        </w:rPr>
        <w:t xml:space="preserve"> 18</w:t>
      </w:r>
      <w:r w:rsidR="00EB3316" w:rsidRPr="00483AE0">
        <w:rPr>
          <w:rFonts w:ascii="Times New Roman" w:eastAsiaTheme="minorHAnsi" w:hAnsi="Times New Roman" w:cs="Times New Roman"/>
        </w:rPr>
        <w:t xml:space="preserve"> </w:t>
      </w:r>
      <w:r w:rsidR="00193295">
        <w:rPr>
          <w:rFonts w:ascii="Times New Roman" w:eastAsiaTheme="minorHAnsi" w:hAnsi="Times New Roman" w:cs="Times New Roman"/>
        </w:rPr>
        <w:t>and 19</w:t>
      </w:r>
      <w:r w:rsidRPr="00483AE0">
        <w:rPr>
          <w:rFonts w:ascii="Times New Roman" w:eastAsiaTheme="minorHAnsi" w:hAnsi="Times New Roman" w:cs="Times New Roman"/>
        </w:rPr>
        <w:t>). The average number of be</w:t>
      </w:r>
      <w:r w:rsidR="005F353A">
        <w:rPr>
          <w:rFonts w:ascii="Times New Roman" w:eastAsiaTheme="minorHAnsi" w:hAnsi="Times New Roman" w:cs="Times New Roman"/>
        </w:rPr>
        <w:t>neficial arthropods per sweep-net sample</w:t>
      </w:r>
      <w:r w:rsidRPr="00483AE0">
        <w:rPr>
          <w:rFonts w:ascii="Times New Roman" w:eastAsiaTheme="minorHAnsi" w:hAnsi="Times New Roman" w:cs="Times New Roman"/>
        </w:rPr>
        <w:t xml:space="preserve"> was als</w:t>
      </w:r>
      <w:r w:rsidR="005F353A">
        <w:rPr>
          <w:rFonts w:ascii="Times New Roman" w:eastAsiaTheme="minorHAnsi" w:hAnsi="Times New Roman" w:cs="Times New Roman"/>
        </w:rPr>
        <w:t>o not significantly different between</w:t>
      </w:r>
      <w:r w:rsidRPr="00483AE0">
        <w:rPr>
          <w:rFonts w:ascii="Times New Roman" w:eastAsiaTheme="minorHAnsi" w:hAnsi="Times New Roman" w:cs="Times New Roman"/>
        </w:rPr>
        <w:t xml:space="preserve"> cover crop management practice at either location (Table</w:t>
      </w:r>
      <w:r w:rsidR="00EB3316" w:rsidRPr="00483AE0">
        <w:rPr>
          <w:rFonts w:ascii="Times New Roman" w:eastAsiaTheme="minorHAnsi" w:hAnsi="Times New Roman" w:cs="Times New Roman"/>
        </w:rPr>
        <w:t>s</w:t>
      </w:r>
      <w:r w:rsidR="00193295">
        <w:rPr>
          <w:rFonts w:ascii="Times New Roman" w:eastAsiaTheme="minorHAnsi" w:hAnsi="Times New Roman" w:cs="Times New Roman"/>
        </w:rPr>
        <w:t xml:space="preserve"> 18</w:t>
      </w:r>
      <w:r w:rsidR="00EB3316" w:rsidRPr="00483AE0">
        <w:rPr>
          <w:rFonts w:ascii="Times New Roman" w:eastAsiaTheme="minorHAnsi" w:hAnsi="Times New Roman" w:cs="Times New Roman"/>
        </w:rPr>
        <w:t xml:space="preserve"> and </w:t>
      </w:r>
      <w:r w:rsidR="00193295">
        <w:rPr>
          <w:rFonts w:ascii="Times New Roman" w:eastAsiaTheme="minorHAnsi" w:hAnsi="Times New Roman" w:cs="Times New Roman"/>
        </w:rPr>
        <w:t>20</w:t>
      </w:r>
      <w:r w:rsidRPr="00483AE0">
        <w:rPr>
          <w:rFonts w:ascii="Times New Roman" w:eastAsiaTheme="minorHAnsi" w:hAnsi="Times New Roman" w:cs="Times New Roman"/>
        </w:rPr>
        <w:t>).</w:t>
      </w:r>
      <w:r w:rsidR="00770316" w:rsidRPr="00483AE0">
        <w:rPr>
          <w:rFonts w:ascii="Times New Roman" w:eastAsiaTheme="minorHAnsi" w:hAnsi="Times New Roman" w:cs="Times New Roman"/>
        </w:rPr>
        <w:t xml:space="preserve"> This abs</w:t>
      </w:r>
      <w:r w:rsidR="00770316">
        <w:rPr>
          <w:rFonts w:ascii="Times New Roman" w:eastAsiaTheme="minorHAnsi" w:hAnsi="Times New Roman" w:cs="Times New Roman"/>
        </w:rPr>
        <w:t>ence of significance may</w:t>
      </w:r>
      <w:r w:rsidR="00770316" w:rsidRPr="00770316">
        <w:rPr>
          <w:rFonts w:ascii="Times New Roman" w:eastAsiaTheme="minorHAnsi" w:hAnsi="Times New Roman" w:cs="Times New Roman"/>
        </w:rPr>
        <w:t xml:space="preserve"> imply that arthropod populations are not affected by cover crop mana</w:t>
      </w:r>
      <w:r w:rsidR="00770316">
        <w:rPr>
          <w:rFonts w:ascii="Times New Roman" w:eastAsiaTheme="minorHAnsi" w:hAnsi="Times New Roman" w:cs="Times New Roman"/>
        </w:rPr>
        <w:t>gement strategy, and growers</w:t>
      </w:r>
      <w:r w:rsidR="00193295">
        <w:rPr>
          <w:rFonts w:ascii="Times New Roman" w:eastAsiaTheme="minorHAnsi" w:hAnsi="Times New Roman" w:cs="Times New Roman"/>
        </w:rPr>
        <w:t xml:space="preserve"> would be able</w:t>
      </w:r>
      <w:r w:rsidR="00770316" w:rsidRPr="00770316">
        <w:rPr>
          <w:rFonts w:ascii="Times New Roman" w:eastAsiaTheme="minorHAnsi" w:hAnsi="Times New Roman" w:cs="Times New Roman"/>
        </w:rPr>
        <w:t xml:space="preserve"> to choose a management strategy based on other factors that are right f</w:t>
      </w:r>
      <w:r w:rsidR="00193295">
        <w:rPr>
          <w:rFonts w:ascii="Times New Roman" w:eastAsiaTheme="minorHAnsi" w:hAnsi="Times New Roman" w:cs="Times New Roman"/>
        </w:rPr>
        <w:t>or them without having to be concerned about</w:t>
      </w:r>
      <w:r w:rsidR="00770316" w:rsidRPr="00770316">
        <w:rPr>
          <w:rFonts w:ascii="Times New Roman" w:eastAsiaTheme="minorHAnsi" w:hAnsi="Times New Roman" w:cs="Times New Roman"/>
        </w:rPr>
        <w:t xml:space="preserve"> arthropod problems.</w:t>
      </w:r>
      <w:r w:rsidR="00770316">
        <w:rPr>
          <w:rFonts w:ascii="Times New Roman" w:eastAsiaTheme="minorHAnsi" w:hAnsi="Times New Roman" w:cs="Times New Roman"/>
        </w:rPr>
        <w:t xml:space="preserve"> Howev</w:t>
      </w:r>
      <w:r w:rsidR="00215028">
        <w:rPr>
          <w:rFonts w:ascii="Times New Roman" w:eastAsiaTheme="minorHAnsi" w:hAnsi="Times New Roman" w:cs="Times New Roman"/>
        </w:rPr>
        <w:t>er, until all data from 2020 have</w:t>
      </w:r>
      <w:r w:rsidR="00770316">
        <w:rPr>
          <w:rFonts w:ascii="Times New Roman" w:eastAsiaTheme="minorHAnsi" w:hAnsi="Times New Roman" w:cs="Times New Roman"/>
        </w:rPr>
        <w:t xml:space="preserve"> been collected, these results are subject to change.</w:t>
      </w:r>
    </w:p>
    <w:p w14:paraId="21AA8542" w14:textId="77777777" w:rsidR="008E0A27" w:rsidRPr="008E0A27" w:rsidRDefault="008E0A27" w:rsidP="008E0A27">
      <w:pPr>
        <w:spacing w:line="480" w:lineRule="auto"/>
        <w:jc w:val="center"/>
        <w:rPr>
          <w:rFonts w:ascii="Times New Roman" w:eastAsiaTheme="minorHAnsi" w:hAnsi="Times New Roman" w:cs="Times New Roman"/>
          <w:b/>
          <w:sz w:val="28"/>
        </w:rPr>
      </w:pPr>
      <w:r w:rsidRPr="008E0A27">
        <w:rPr>
          <w:rFonts w:ascii="Times New Roman" w:eastAsiaTheme="minorHAnsi" w:hAnsi="Times New Roman" w:cs="Times New Roman"/>
          <w:b/>
          <w:sz w:val="28"/>
        </w:rPr>
        <w:lastRenderedPageBreak/>
        <w:t>Summary</w:t>
      </w:r>
    </w:p>
    <w:p w14:paraId="0118FEB9" w14:textId="59853059" w:rsidR="00A30040" w:rsidRDefault="008E0A27" w:rsidP="00957EF6">
      <w:pPr>
        <w:spacing w:line="480" w:lineRule="auto"/>
        <w:rPr>
          <w:rFonts w:ascii="Times New Roman" w:eastAsiaTheme="minorHAnsi" w:hAnsi="Times New Roman" w:cs="Times New Roman"/>
        </w:rPr>
      </w:pPr>
      <w:r w:rsidRPr="008E0A27">
        <w:rPr>
          <w:rFonts w:ascii="Times New Roman" w:eastAsiaTheme="minorHAnsi" w:hAnsi="Times New Roman" w:cs="Times New Roman"/>
        </w:rPr>
        <w:tab/>
      </w:r>
      <w:r w:rsidR="00D10ADE">
        <w:rPr>
          <w:rFonts w:ascii="Times New Roman" w:eastAsiaTheme="minorHAnsi" w:hAnsi="Times New Roman" w:cs="Times New Roman"/>
        </w:rPr>
        <w:t>Overall, a greater</w:t>
      </w:r>
      <w:r w:rsidR="00957EF6">
        <w:rPr>
          <w:rFonts w:ascii="Times New Roman" w:eastAsiaTheme="minorHAnsi" w:hAnsi="Times New Roman" w:cs="Times New Roman"/>
        </w:rPr>
        <w:t xml:space="preserve"> number of both pest and beneficial arthropods were collected from </w:t>
      </w:r>
      <w:r w:rsidR="00215028">
        <w:rPr>
          <w:rFonts w:ascii="Times New Roman" w:eastAsiaTheme="minorHAnsi" w:hAnsi="Times New Roman" w:cs="Times New Roman"/>
        </w:rPr>
        <w:t xml:space="preserve">sweep </w:t>
      </w:r>
      <w:r w:rsidR="00C87047">
        <w:rPr>
          <w:rFonts w:ascii="Times New Roman" w:eastAsiaTheme="minorHAnsi" w:hAnsi="Times New Roman" w:cs="Times New Roman"/>
        </w:rPr>
        <w:t>net</w:t>
      </w:r>
      <w:r w:rsidR="00957EF6">
        <w:rPr>
          <w:rFonts w:ascii="Times New Roman" w:eastAsiaTheme="minorHAnsi" w:hAnsi="Times New Roman" w:cs="Times New Roman"/>
        </w:rPr>
        <w:t xml:space="preserve">ting </w:t>
      </w:r>
      <w:r w:rsidR="00D10ADE">
        <w:rPr>
          <w:rFonts w:ascii="Times New Roman" w:eastAsiaTheme="minorHAnsi" w:hAnsi="Times New Roman" w:cs="Times New Roman"/>
        </w:rPr>
        <w:t>than from</w:t>
      </w:r>
      <w:r w:rsidR="00957EF6">
        <w:rPr>
          <w:rFonts w:ascii="Times New Roman" w:eastAsiaTheme="minorHAnsi" w:hAnsi="Times New Roman" w:cs="Times New Roman"/>
        </w:rPr>
        <w:t xml:space="preserve"> </w:t>
      </w:r>
      <w:r w:rsidR="00AF346A">
        <w:rPr>
          <w:rFonts w:ascii="Times New Roman" w:eastAsiaTheme="minorHAnsi" w:hAnsi="Times New Roman" w:cs="Times New Roman"/>
        </w:rPr>
        <w:t>beat-sheet</w:t>
      </w:r>
      <w:r w:rsidR="00D10ADE">
        <w:rPr>
          <w:rFonts w:ascii="Times New Roman" w:eastAsiaTheme="minorHAnsi" w:hAnsi="Times New Roman" w:cs="Times New Roman"/>
        </w:rPr>
        <w:t>s</w:t>
      </w:r>
      <w:r w:rsidR="005F353A">
        <w:rPr>
          <w:rFonts w:ascii="Times New Roman" w:eastAsiaTheme="minorHAnsi" w:hAnsi="Times New Roman" w:cs="Times New Roman"/>
        </w:rPr>
        <w:t xml:space="preserve"> after soybean planting</w:t>
      </w:r>
      <w:r w:rsidR="00957EF6">
        <w:rPr>
          <w:rFonts w:ascii="Times New Roman" w:eastAsiaTheme="minorHAnsi" w:hAnsi="Times New Roman" w:cs="Times New Roman"/>
        </w:rPr>
        <w:t xml:space="preserve">. </w:t>
      </w:r>
      <w:r w:rsidR="00AF346A">
        <w:rPr>
          <w:rFonts w:ascii="Times New Roman" w:eastAsiaTheme="minorHAnsi" w:hAnsi="Times New Roman" w:cs="Times New Roman"/>
        </w:rPr>
        <w:t xml:space="preserve">This </w:t>
      </w:r>
      <w:r w:rsidR="00D10ADE">
        <w:rPr>
          <w:rFonts w:ascii="Times New Roman" w:eastAsiaTheme="minorHAnsi" w:hAnsi="Times New Roman" w:cs="Times New Roman"/>
        </w:rPr>
        <w:t xml:space="preserve">difference </w:t>
      </w:r>
      <w:r w:rsidR="00AF346A">
        <w:rPr>
          <w:rFonts w:ascii="Times New Roman" w:eastAsiaTheme="minorHAnsi" w:hAnsi="Times New Roman" w:cs="Times New Roman"/>
        </w:rPr>
        <w:t>was in contrast to a previous study on evaluating sampling techniques for soybean insects that found beat-sheeting to be a more effective method to predict insect population</w:t>
      </w:r>
      <w:r w:rsidR="00A30040">
        <w:rPr>
          <w:rFonts w:ascii="Times New Roman" w:eastAsiaTheme="minorHAnsi" w:hAnsi="Times New Roman" w:cs="Times New Roman"/>
        </w:rPr>
        <w:t>s</w:t>
      </w:r>
      <w:r w:rsidR="00AF346A">
        <w:rPr>
          <w:rFonts w:ascii="Times New Roman" w:eastAsiaTheme="minorHAnsi" w:hAnsi="Times New Roman" w:cs="Times New Roman"/>
        </w:rPr>
        <w:t xml:space="preserve"> (Marston et al. 1976). </w:t>
      </w:r>
      <w:r w:rsidR="00A30040">
        <w:rPr>
          <w:rFonts w:ascii="Times New Roman" w:eastAsiaTheme="minorHAnsi" w:hAnsi="Times New Roman" w:cs="Times New Roman"/>
        </w:rPr>
        <w:t xml:space="preserve">However, as previously mentioned, a combination of </w:t>
      </w:r>
      <w:r w:rsidR="00215028">
        <w:rPr>
          <w:rFonts w:ascii="Times New Roman" w:eastAsiaTheme="minorHAnsi" w:hAnsi="Times New Roman" w:cs="Times New Roman"/>
        </w:rPr>
        <w:t xml:space="preserve">sweep </w:t>
      </w:r>
      <w:r w:rsidR="00C87047">
        <w:rPr>
          <w:rFonts w:ascii="Times New Roman" w:eastAsiaTheme="minorHAnsi" w:hAnsi="Times New Roman" w:cs="Times New Roman"/>
        </w:rPr>
        <w:t>net</w:t>
      </w:r>
      <w:r w:rsidR="00A30040">
        <w:rPr>
          <w:rFonts w:ascii="Times New Roman" w:eastAsiaTheme="minorHAnsi" w:hAnsi="Times New Roman" w:cs="Times New Roman"/>
        </w:rPr>
        <w:t xml:space="preserve">ting and beat-sheeting has </w:t>
      </w:r>
      <w:r w:rsidR="00C752DE">
        <w:rPr>
          <w:rFonts w:ascii="Times New Roman" w:eastAsiaTheme="minorHAnsi" w:hAnsi="Times New Roman" w:cs="Times New Roman"/>
        </w:rPr>
        <w:t xml:space="preserve">been </w:t>
      </w:r>
      <w:r w:rsidR="00A30040">
        <w:rPr>
          <w:rFonts w:ascii="Times New Roman" w:eastAsiaTheme="minorHAnsi" w:hAnsi="Times New Roman" w:cs="Times New Roman"/>
        </w:rPr>
        <w:t xml:space="preserve">shown to provide a more complete representation of arthropod incidences </w:t>
      </w:r>
      <w:r w:rsidR="00A30040" w:rsidRPr="00A30040">
        <w:rPr>
          <w:rFonts w:ascii="Times New Roman" w:eastAsiaTheme="minorHAnsi" w:hAnsi="Times New Roman" w:cs="Times New Roman"/>
        </w:rPr>
        <w:t xml:space="preserve">(Bechinski </w:t>
      </w:r>
      <w:r w:rsidR="001A05AA">
        <w:rPr>
          <w:rFonts w:ascii="Times New Roman" w:eastAsiaTheme="minorHAnsi" w:hAnsi="Times New Roman" w:cs="Times New Roman"/>
        </w:rPr>
        <w:t>and</w:t>
      </w:r>
      <w:r w:rsidR="00D10ADE">
        <w:rPr>
          <w:rFonts w:ascii="Times New Roman" w:eastAsiaTheme="minorHAnsi" w:hAnsi="Times New Roman" w:cs="Times New Roman"/>
        </w:rPr>
        <w:t xml:space="preserve"> Pedigo</w:t>
      </w:r>
      <w:r w:rsidR="005F353A">
        <w:rPr>
          <w:rFonts w:ascii="Times New Roman" w:eastAsiaTheme="minorHAnsi" w:hAnsi="Times New Roman" w:cs="Times New Roman"/>
        </w:rPr>
        <w:t xml:space="preserve"> 1982,</w:t>
      </w:r>
      <w:r w:rsidR="00A30040" w:rsidRPr="00A30040">
        <w:rPr>
          <w:rFonts w:ascii="Times New Roman" w:eastAsiaTheme="minorHAnsi" w:hAnsi="Times New Roman" w:cs="Times New Roman"/>
        </w:rPr>
        <w:t xml:space="preserve"> Turnipseed </w:t>
      </w:r>
      <w:r w:rsidR="001A05AA">
        <w:rPr>
          <w:rFonts w:ascii="Times New Roman" w:eastAsiaTheme="minorHAnsi" w:hAnsi="Times New Roman" w:cs="Times New Roman"/>
        </w:rPr>
        <w:t>and</w:t>
      </w:r>
      <w:r w:rsidR="00D10ADE">
        <w:rPr>
          <w:rFonts w:ascii="Times New Roman" w:eastAsiaTheme="minorHAnsi" w:hAnsi="Times New Roman" w:cs="Times New Roman"/>
        </w:rPr>
        <w:t xml:space="preserve"> Kogan</w:t>
      </w:r>
      <w:r w:rsidR="00A30040" w:rsidRPr="00A30040">
        <w:rPr>
          <w:rFonts w:ascii="Times New Roman" w:eastAsiaTheme="minorHAnsi" w:hAnsi="Times New Roman" w:cs="Times New Roman"/>
        </w:rPr>
        <w:t xml:space="preserve"> 1976)</w:t>
      </w:r>
      <w:r w:rsidR="00A30040">
        <w:rPr>
          <w:rFonts w:ascii="Times New Roman" w:eastAsiaTheme="minorHAnsi" w:hAnsi="Times New Roman" w:cs="Times New Roman"/>
        </w:rPr>
        <w:t xml:space="preserve">. </w:t>
      </w:r>
    </w:p>
    <w:p w14:paraId="1573D8A7" w14:textId="0AFAEE56" w:rsidR="00957EF6" w:rsidRPr="00957EF6" w:rsidRDefault="00134EB4" w:rsidP="00B9046D">
      <w:pPr>
        <w:spacing w:line="480" w:lineRule="auto"/>
        <w:ind w:firstLine="720"/>
        <w:rPr>
          <w:rFonts w:ascii="Times New Roman" w:eastAsiaTheme="minorHAnsi" w:hAnsi="Times New Roman" w:cs="Times New Roman"/>
        </w:rPr>
      </w:pPr>
      <w:r w:rsidRPr="00973449">
        <w:rPr>
          <w:rFonts w:ascii="Times New Roman" w:eastAsiaTheme="minorHAnsi" w:hAnsi="Times New Roman" w:cs="Times New Roman"/>
        </w:rPr>
        <w:t xml:space="preserve">Plots with </w:t>
      </w:r>
      <w:r w:rsidR="00002A0A" w:rsidRPr="00973449">
        <w:rPr>
          <w:rFonts w:ascii="Times New Roman" w:eastAsiaTheme="minorHAnsi" w:hAnsi="Times New Roman" w:cs="Times New Roman"/>
        </w:rPr>
        <w:t>woollypod</w:t>
      </w:r>
      <w:r w:rsidRPr="00973449">
        <w:rPr>
          <w:rFonts w:ascii="Times New Roman" w:eastAsiaTheme="minorHAnsi" w:hAnsi="Times New Roman" w:cs="Times New Roman"/>
        </w:rPr>
        <w:t xml:space="preserve"> vetch and crimson clover tended to both have more pest and beneficial arthropods before cover crop termination in both 2019 and 2020, while canola and the no cover control tended to have the least</w:t>
      </w:r>
      <w:r w:rsidR="00D10ADE" w:rsidRPr="00973449">
        <w:rPr>
          <w:rFonts w:ascii="Times New Roman" w:eastAsiaTheme="minorHAnsi" w:hAnsi="Times New Roman" w:cs="Times New Roman"/>
        </w:rPr>
        <w:t xml:space="preserve"> number of</w:t>
      </w:r>
      <w:r w:rsidRPr="00973449">
        <w:rPr>
          <w:rFonts w:ascii="Times New Roman" w:eastAsiaTheme="minorHAnsi" w:hAnsi="Times New Roman" w:cs="Times New Roman"/>
        </w:rPr>
        <w:t xml:space="preserve"> </w:t>
      </w:r>
      <w:r w:rsidRPr="00837CBF">
        <w:rPr>
          <w:rFonts w:ascii="Times New Roman" w:eastAsiaTheme="minorHAnsi" w:hAnsi="Times New Roman" w:cs="Times New Roman"/>
        </w:rPr>
        <w:t xml:space="preserve">arthropods. This </w:t>
      </w:r>
      <w:r w:rsidR="00D10ADE" w:rsidRPr="00837CBF">
        <w:rPr>
          <w:rFonts w:ascii="Times New Roman" w:eastAsiaTheme="minorHAnsi" w:hAnsi="Times New Roman" w:cs="Times New Roman"/>
        </w:rPr>
        <w:t>difference</w:t>
      </w:r>
      <w:r w:rsidR="00D10ADE">
        <w:rPr>
          <w:rFonts w:ascii="Times New Roman" w:eastAsiaTheme="minorHAnsi" w:hAnsi="Times New Roman" w:cs="Times New Roman"/>
        </w:rPr>
        <w:t xml:space="preserve"> </w:t>
      </w:r>
      <w:r>
        <w:rPr>
          <w:rFonts w:ascii="Times New Roman" w:eastAsiaTheme="minorHAnsi" w:hAnsi="Times New Roman" w:cs="Times New Roman"/>
        </w:rPr>
        <w:t xml:space="preserve">can likely be explained due to the fact that </w:t>
      </w:r>
      <w:r w:rsidR="00002A0A">
        <w:rPr>
          <w:rFonts w:ascii="Times New Roman" w:eastAsiaTheme="minorHAnsi" w:hAnsi="Times New Roman" w:cs="Times New Roman"/>
        </w:rPr>
        <w:t>woollypod</w:t>
      </w:r>
      <w:r>
        <w:rPr>
          <w:rFonts w:ascii="Times New Roman" w:eastAsiaTheme="minorHAnsi" w:hAnsi="Times New Roman" w:cs="Times New Roman"/>
        </w:rPr>
        <w:t xml:space="preserve"> vetch and crimson clover te</w:t>
      </w:r>
      <w:r w:rsidR="005B6287">
        <w:rPr>
          <w:rFonts w:ascii="Times New Roman" w:eastAsiaTheme="minorHAnsi" w:hAnsi="Times New Roman" w:cs="Times New Roman"/>
        </w:rPr>
        <w:t>nd to have more</w:t>
      </w:r>
      <w:r>
        <w:rPr>
          <w:rFonts w:ascii="Times New Roman" w:eastAsiaTheme="minorHAnsi" w:hAnsi="Times New Roman" w:cs="Times New Roman"/>
        </w:rPr>
        <w:t xml:space="preserve"> biomass compared to canola and the no cover control (Bracey 2020). However, it was unexpected that the no cover control</w:t>
      </w:r>
      <w:r w:rsidR="00215028">
        <w:rPr>
          <w:rFonts w:ascii="Times New Roman" w:eastAsiaTheme="minorHAnsi" w:hAnsi="Times New Roman" w:cs="Times New Roman"/>
        </w:rPr>
        <w:t xml:space="preserve"> also</w:t>
      </w:r>
      <w:r>
        <w:rPr>
          <w:rFonts w:ascii="Times New Roman" w:eastAsiaTheme="minorHAnsi" w:hAnsi="Times New Roman" w:cs="Times New Roman"/>
        </w:rPr>
        <w:t xml:space="preserve"> tended to have a high </w:t>
      </w:r>
      <w:r w:rsidR="00D10ADE">
        <w:rPr>
          <w:rFonts w:ascii="Times New Roman" w:eastAsiaTheme="minorHAnsi" w:hAnsi="Times New Roman" w:cs="Times New Roman"/>
        </w:rPr>
        <w:t>average number of</w:t>
      </w:r>
      <w:r w:rsidR="00215028">
        <w:rPr>
          <w:rFonts w:ascii="Times New Roman" w:eastAsiaTheme="minorHAnsi" w:hAnsi="Times New Roman" w:cs="Times New Roman"/>
        </w:rPr>
        <w:t xml:space="preserve"> pests and beneficials per sweep </w:t>
      </w:r>
      <w:r w:rsidR="00C87047">
        <w:rPr>
          <w:rFonts w:ascii="Times New Roman" w:eastAsiaTheme="minorHAnsi" w:hAnsi="Times New Roman" w:cs="Times New Roman"/>
        </w:rPr>
        <w:t>net</w:t>
      </w:r>
      <w:r w:rsidR="0051107A">
        <w:rPr>
          <w:rFonts w:ascii="Times New Roman" w:eastAsiaTheme="minorHAnsi" w:hAnsi="Times New Roman" w:cs="Times New Roman"/>
        </w:rPr>
        <w:t xml:space="preserve"> </w:t>
      </w:r>
      <w:r>
        <w:rPr>
          <w:rFonts w:ascii="Times New Roman" w:eastAsiaTheme="minorHAnsi" w:hAnsi="Times New Roman" w:cs="Times New Roman"/>
        </w:rPr>
        <w:t xml:space="preserve">at Spring Hill in 2019 both before cover crop termination and after soybean planting. In fact, the no cover control had the highest </w:t>
      </w:r>
      <w:r w:rsidR="00D10ADE">
        <w:rPr>
          <w:rFonts w:ascii="Times New Roman" w:eastAsiaTheme="minorHAnsi" w:hAnsi="Times New Roman" w:cs="Times New Roman"/>
        </w:rPr>
        <w:t>average</w:t>
      </w:r>
      <w:r w:rsidR="005F353A">
        <w:rPr>
          <w:rFonts w:ascii="Times New Roman" w:eastAsiaTheme="minorHAnsi" w:hAnsi="Times New Roman" w:cs="Times New Roman"/>
        </w:rPr>
        <w:t xml:space="preserve"> number of</w:t>
      </w:r>
      <w:r w:rsidR="00D10ADE">
        <w:rPr>
          <w:rFonts w:ascii="Times New Roman" w:eastAsiaTheme="minorHAnsi" w:hAnsi="Times New Roman" w:cs="Times New Roman"/>
        </w:rPr>
        <w:t xml:space="preserve"> pest arthropods per beat-sheet</w:t>
      </w:r>
      <w:r>
        <w:rPr>
          <w:rFonts w:ascii="Times New Roman" w:eastAsiaTheme="minorHAnsi" w:hAnsi="Times New Roman" w:cs="Times New Roman"/>
        </w:rPr>
        <w:t xml:space="preserve"> after soybean planting among all cover crop species</w:t>
      </w:r>
      <w:r w:rsidR="00D10ADE">
        <w:rPr>
          <w:rFonts w:ascii="Times New Roman" w:eastAsiaTheme="minorHAnsi" w:hAnsi="Times New Roman" w:cs="Times New Roman"/>
        </w:rPr>
        <w:t xml:space="preserve"> (i.e., canola, crimson clover, cereal rye, and </w:t>
      </w:r>
      <w:r w:rsidR="00002A0A">
        <w:rPr>
          <w:rFonts w:ascii="Times New Roman" w:eastAsiaTheme="minorHAnsi" w:hAnsi="Times New Roman" w:cs="Times New Roman"/>
        </w:rPr>
        <w:t>woollypod</w:t>
      </w:r>
      <w:r w:rsidR="00D10ADE">
        <w:rPr>
          <w:rFonts w:ascii="Times New Roman" w:eastAsiaTheme="minorHAnsi" w:hAnsi="Times New Roman" w:cs="Times New Roman"/>
        </w:rPr>
        <w:t xml:space="preserve"> vetch)</w:t>
      </w:r>
      <w:r>
        <w:rPr>
          <w:rFonts w:ascii="Times New Roman" w:eastAsiaTheme="minorHAnsi" w:hAnsi="Times New Roman" w:cs="Times New Roman"/>
        </w:rPr>
        <w:t xml:space="preserve"> at </w:t>
      </w:r>
      <w:r w:rsidR="00D10ADE">
        <w:rPr>
          <w:rFonts w:ascii="Times New Roman" w:eastAsiaTheme="minorHAnsi" w:hAnsi="Times New Roman" w:cs="Times New Roman"/>
        </w:rPr>
        <w:t>Spring Hill in 2019. O</w:t>
      </w:r>
      <w:r>
        <w:rPr>
          <w:rFonts w:ascii="Times New Roman" w:eastAsiaTheme="minorHAnsi" w:hAnsi="Times New Roman" w:cs="Times New Roman"/>
        </w:rPr>
        <w:t xml:space="preserve">nly a small amount of biomass from winter vegetation and weeds </w:t>
      </w:r>
      <w:r w:rsidR="00D10ADE">
        <w:rPr>
          <w:rFonts w:ascii="Times New Roman" w:eastAsiaTheme="minorHAnsi" w:hAnsi="Times New Roman" w:cs="Times New Roman"/>
        </w:rPr>
        <w:t xml:space="preserve">remained </w:t>
      </w:r>
      <w:r>
        <w:rPr>
          <w:rFonts w:ascii="Times New Roman" w:eastAsiaTheme="minorHAnsi" w:hAnsi="Times New Roman" w:cs="Times New Roman"/>
        </w:rPr>
        <w:t xml:space="preserve">in the no cover control </w:t>
      </w:r>
      <w:r w:rsidRPr="001D2A91">
        <w:rPr>
          <w:rFonts w:ascii="Times New Roman" w:eastAsiaTheme="minorHAnsi" w:hAnsi="Times New Roman" w:cs="Times New Roman"/>
        </w:rPr>
        <w:t>plots</w:t>
      </w:r>
      <w:r w:rsidR="007B1BA3">
        <w:rPr>
          <w:rFonts w:ascii="Times New Roman" w:eastAsiaTheme="minorHAnsi" w:hAnsi="Times New Roman" w:cs="Times New Roman"/>
        </w:rPr>
        <w:t xml:space="preserve"> (see Chapter III</w:t>
      </w:r>
      <w:r w:rsidR="008B0760">
        <w:rPr>
          <w:rFonts w:ascii="Times New Roman" w:eastAsiaTheme="minorHAnsi" w:hAnsi="Times New Roman" w:cs="Times New Roman"/>
        </w:rPr>
        <w:t>)</w:t>
      </w:r>
      <w:r>
        <w:rPr>
          <w:rFonts w:ascii="Times New Roman" w:eastAsiaTheme="minorHAnsi" w:hAnsi="Times New Roman" w:cs="Times New Roman"/>
        </w:rPr>
        <w:t xml:space="preserve">. </w:t>
      </w:r>
      <w:r w:rsidR="0051107A">
        <w:rPr>
          <w:rFonts w:ascii="Times New Roman" w:eastAsiaTheme="minorHAnsi" w:hAnsi="Times New Roman" w:cs="Times New Roman"/>
        </w:rPr>
        <w:t>Though it did not differ significantly from other co</w:t>
      </w:r>
      <w:r w:rsidR="00D10ADE">
        <w:rPr>
          <w:rFonts w:ascii="Times New Roman" w:eastAsiaTheme="minorHAnsi" w:hAnsi="Times New Roman" w:cs="Times New Roman"/>
        </w:rPr>
        <w:t>ver crop species, a larger number</w:t>
      </w:r>
      <w:r w:rsidR="005F353A">
        <w:rPr>
          <w:rFonts w:ascii="Times New Roman" w:eastAsiaTheme="minorHAnsi" w:hAnsi="Times New Roman" w:cs="Times New Roman"/>
        </w:rPr>
        <w:t xml:space="preserve"> of beneficials per sample</w:t>
      </w:r>
      <w:r w:rsidR="0051107A">
        <w:rPr>
          <w:rFonts w:ascii="Times New Roman" w:eastAsiaTheme="minorHAnsi" w:hAnsi="Times New Roman" w:cs="Times New Roman"/>
        </w:rPr>
        <w:t xml:space="preserve"> </w:t>
      </w:r>
      <w:r w:rsidR="00D10ADE">
        <w:rPr>
          <w:rFonts w:ascii="Times New Roman" w:eastAsiaTheme="minorHAnsi" w:hAnsi="Times New Roman" w:cs="Times New Roman"/>
        </w:rPr>
        <w:t xml:space="preserve">were observed </w:t>
      </w:r>
      <w:r w:rsidR="0051107A">
        <w:rPr>
          <w:rFonts w:ascii="Times New Roman" w:eastAsiaTheme="minorHAnsi" w:hAnsi="Times New Roman" w:cs="Times New Roman"/>
        </w:rPr>
        <w:t xml:space="preserve">in the no cover control after soybean planting at Spring Hill in 2019. Beneficial arthropods analyzed for this study consisted mostly of predators that should only be present if there were pests for them to prey on. This </w:t>
      </w:r>
      <w:r w:rsidR="00D10ADE">
        <w:rPr>
          <w:rFonts w:ascii="Times New Roman" w:eastAsiaTheme="minorHAnsi" w:hAnsi="Times New Roman" w:cs="Times New Roman"/>
        </w:rPr>
        <w:t xml:space="preserve">finding </w:t>
      </w:r>
      <w:r w:rsidR="0051107A">
        <w:rPr>
          <w:rFonts w:ascii="Times New Roman" w:eastAsiaTheme="minorHAnsi" w:hAnsi="Times New Roman" w:cs="Times New Roman"/>
        </w:rPr>
        <w:t xml:space="preserve">may imply that cover cropping </w:t>
      </w:r>
      <w:r w:rsidR="00D72E9F">
        <w:rPr>
          <w:rFonts w:ascii="Times New Roman" w:eastAsiaTheme="minorHAnsi" w:hAnsi="Times New Roman" w:cs="Times New Roman"/>
        </w:rPr>
        <w:t xml:space="preserve">was </w:t>
      </w:r>
      <w:r w:rsidR="0051107A">
        <w:rPr>
          <w:rFonts w:ascii="Times New Roman" w:eastAsiaTheme="minorHAnsi" w:hAnsi="Times New Roman" w:cs="Times New Roman"/>
        </w:rPr>
        <w:t xml:space="preserve">effectively </w:t>
      </w:r>
      <w:r w:rsidR="0051107A">
        <w:rPr>
          <w:rFonts w:ascii="Times New Roman" w:eastAsiaTheme="minorHAnsi" w:hAnsi="Times New Roman" w:cs="Times New Roman"/>
        </w:rPr>
        <w:lastRenderedPageBreak/>
        <w:t xml:space="preserve">aiding in the reduction of insect pests after soybean planting. </w:t>
      </w:r>
      <w:r>
        <w:rPr>
          <w:rFonts w:ascii="Times New Roman" w:eastAsiaTheme="minorHAnsi" w:hAnsi="Times New Roman" w:cs="Times New Roman"/>
        </w:rPr>
        <w:t>Average</w:t>
      </w:r>
      <w:r w:rsidR="005F353A">
        <w:rPr>
          <w:rFonts w:ascii="Times New Roman" w:eastAsiaTheme="minorHAnsi" w:hAnsi="Times New Roman" w:cs="Times New Roman"/>
        </w:rPr>
        <w:t xml:space="preserve"> numbers of</w:t>
      </w:r>
      <w:r>
        <w:rPr>
          <w:rFonts w:ascii="Times New Roman" w:eastAsiaTheme="minorHAnsi" w:hAnsi="Times New Roman" w:cs="Times New Roman"/>
        </w:rPr>
        <w:t xml:space="preserve"> pest a</w:t>
      </w:r>
      <w:r w:rsidR="005F353A">
        <w:rPr>
          <w:rFonts w:ascii="Times New Roman" w:eastAsiaTheme="minorHAnsi" w:hAnsi="Times New Roman" w:cs="Times New Roman"/>
        </w:rPr>
        <w:t>nd beneficial arthropods per sample</w:t>
      </w:r>
      <w:r>
        <w:rPr>
          <w:rFonts w:ascii="Times New Roman" w:eastAsiaTheme="minorHAnsi" w:hAnsi="Times New Roman" w:cs="Times New Roman"/>
        </w:rPr>
        <w:t xml:space="preserve"> ten</w:t>
      </w:r>
      <w:r w:rsidR="00B9046D">
        <w:rPr>
          <w:rFonts w:ascii="Times New Roman" w:eastAsiaTheme="minorHAnsi" w:hAnsi="Times New Roman" w:cs="Times New Roman"/>
        </w:rPr>
        <w:t>ded to be higher at Spring Hill before cover crop te</w:t>
      </w:r>
      <w:r w:rsidR="00EB3316">
        <w:rPr>
          <w:rFonts w:ascii="Times New Roman" w:eastAsiaTheme="minorHAnsi" w:hAnsi="Times New Roman" w:cs="Times New Roman"/>
        </w:rPr>
        <w:t>rmination in 2019</w:t>
      </w:r>
      <w:r w:rsidR="00B9046D">
        <w:rPr>
          <w:rFonts w:ascii="Times New Roman" w:eastAsiaTheme="minorHAnsi" w:hAnsi="Times New Roman" w:cs="Times New Roman"/>
        </w:rPr>
        <w:t>. Average</w:t>
      </w:r>
      <w:r w:rsidR="005F353A">
        <w:rPr>
          <w:rFonts w:ascii="Times New Roman" w:eastAsiaTheme="minorHAnsi" w:hAnsi="Times New Roman" w:cs="Times New Roman"/>
        </w:rPr>
        <w:t xml:space="preserve"> numbers of</w:t>
      </w:r>
      <w:r w:rsidR="00B9046D">
        <w:rPr>
          <w:rFonts w:ascii="Times New Roman" w:eastAsiaTheme="minorHAnsi" w:hAnsi="Times New Roman" w:cs="Times New Roman"/>
        </w:rPr>
        <w:t xml:space="preserve"> pest and</w:t>
      </w:r>
      <w:r w:rsidR="005F353A">
        <w:rPr>
          <w:rFonts w:ascii="Times New Roman" w:eastAsiaTheme="minorHAnsi" w:hAnsi="Times New Roman" w:cs="Times New Roman"/>
        </w:rPr>
        <w:t xml:space="preserve"> beneficial arthropods per sample </w:t>
      </w:r>
      <w:r w:rsidR="00B9046D">
        <w:rPr>
          <w:rFonts w:ascii="Times New Roman" w:eastAsiaTheme="minorHAnsi" w:hAnsi="Times New Roman" w:cs="Times New Roman"/>
        </w:rPr>
        <w:t>tended to be more evenly distributed among all cover crop species after soybean planting in 2019 and 2020. This</w:t>
      </w:r>
      <w:r w:rsidR="00D10ADE">
        <w:rPr>
          <w:rFonts w:ascii="Times New Roman" w:eastAsiaTheme="minorHAnsi" w:hAnsi="Times New Roman" w:cs="Times New Roman"/>
        </w:rPr>
        <w:t xml:space="preserve"> even distribution</w:t>
      </w:r>
      <w:r w:rsidR="00B9046D">
        <w:rPr>
          <w:rFonts w:ascii="Times New Roman" w:eastAsiaTheme="minorHAnsi" w:hAnsi="Times New Roman" w:cs="Times New Roman"/>
        </w:rPr>
        <w:t xml:space="preserve"> makes sense because no significant differences</w:t>
      </w:r>
      <w:r w:rsidR="005F353A" w:rsidRPr="005F353A">
        <w:t xml:space="preserve"> </w:t>
      </w:r>
      <w:r w:rsidR="005F353A" w:rsidRPr="005F353A">
        <w:rPr>
          <w:rFonts w:ascii="Times New Roman" w:eastAsiaTheme="minorHAnsi" w:hAnsi="Times New Roman" w:cs="Times New Roman"/>
        </w:rPr>
        <w:t>in the average number of pest and beneficial arthropods</w:t>
      </w:r>
      <w:r w:rsidR="00B9046D">
        <w:rPr>
          <w:rFonts w:ascii="Times New Roman" w:eastAsiaTheme="minorHAnsi" w:hAnsi="Times New Roman" w:cs="Times New Roman"/>
        </w:rPr>
        <w:t xml:space="preserve"> were found among cover crop species after soybean planting, which could mean that the cover crop species used may not have an effect on arthropod populations after soybean planting.</w:t>
      </w:r>
      <w:r w:rsidR="00CB3CF0">
        <w:rPr>
          <w:rFonts w:ascii="Times New Roman" w:eastAsiaTheme="minorHAnsi" w:hAnsi="Times New Roman" w:cs="Times New Roman"/>
        </w:rPr>
        <w:t xml:space="preserve"> However, the</w:t>
      </w:r>
      <w:r w:rsidR="00CB3CF0" w:rsidRPr="00CB3CF0">
        <w:rPr>
          <w:rFonts w:ascii="Times New Roman" w:eastAsiaTheme="minorHAnsi" w:hAnsi="Times New Roman" w:cs="Times New Roman"/>
        </w:rPr>
        <w:t xml:space="preserve"> insecticide seed </w:t>
      </w:r>
      <w:r w:rsidR="009668CE">
        <w:rPr>
          <w:rFonts w:ascii="Times New Roman" w:eastAsiaTheme="minorHAnsi" w:hAnsi="Times New Roman" w:cs="Times New Roman"/>
        </w:rPr>
        <w:t>treatment on the soybean varieties</w:t>
      </w:r>
      <w:r w:rsidR="00CB3CF0" w:rsidRPr="00CB3CF0">
        <w:rPr>
          <w:rFonts w:ascii="Times New Roman" w:eastAsiaTheme="minorHAnsi" w:hAnsi="Times New Roman" w:cs="Times New Roman"/>
        </w:rPr>
        <w:t xml:space="preserve"> used may have altered the composition of insect communities after soybean planting.</w:t>
      </w:r>
      <w:r w:rsidR="000B664A">
        <w:rPr>
          <w:rFonts w:ascii="Times New Roman" w:eastAsiaTheme="minorHAnsi" w:hAnsi="Times New Roman" w:cs="Times New Roman"/>
        </w:rPr>
        <w:t xml:space="preserve"> Insecticide seed treatments have shown to be effective at reducing certain soybean pe</w:t>
      </w:r>
      <w:r w:rsidR="001A4866">
        <w:rPr>
          <w:rFonts w:ascii="Times New Roman" w:eastAsiaTheme="minorHAnsi" w:hAnsi="Times New Roman" w:cs="Times New Roman"/>
        </w:rPr>
        <w:t xml:space="preserve">sts, such as bean leaf beetles, </w:t>
      </w:r>
      <w:r w:rsidR="000B664A">
        <w:rPr>
          <w:rFonts w:ascii="Times New Roman" w:eastAsiaTheme="minorHAnsi" w:hAnsi="Times New Roman" w:cs="Times New Roman"/>
        </w:rPr>
        <w:t>especially at early growth stages (Koch et al. 2005, Witkowski and Echtenkamp 1996).</w:t>
      </w:r>
      <w:r w:rsidR="003D43E7">
        <w:rPr>
          <w:rFonts w:ascii="Times New Roman" w:eastAsiaTheme="minorHAnsi" w:hAnsi="Times New Roman" w:cs="Times New Roman"/>
        </w:rPr>
        <w:t xml:space="preserve"> </w:t>
      </w:r>
      <w:r w:rsidR="005F353A" w:rsidRPr="005F353A">
        <w:rPr>
          <w:rFonts w:ascii="Times New Roman" w:eastAsiaTheme="minorHAnsi" w:hAnsi="Times New Roman" w:cs="Times New Roman"/>
        </w:rPr>
        <w:t xml:space="preserve">It is important to note that insecticide seed treatments were used in this study because they depict typical soybean plantings in Tennessee. </w:t>
      </w:r>
      <w:r w:rsidR="003D43E7">
        <w:rPr>
          <w:rFonts w:ascii="Times New Roman" w:eastAsiaTheme="minorHAnsi" w:hAnsi="Times New Roman" w:cs="Times New Roman"/>
        </w:rPr>
        <w:t>Additionally, the plots used in this study were small</w:t>
      </w:r>
      <w:r w:rsidR="003D43E7" w:rsidRPr="003D43E7">
        <w:rPr>
          <w:rFonts w:ascii="Times New Roman" w:eastAsiaTheme="minorHAnsi" w:hAnsi="Times New Roman" w:cs="Times New Roman"/>
        </w:rPr>
        <w:t xml:space="preserve"> (3.05 m x 9.14 m)</w:t>
      </w:r>
      <w:r w:rsidR="003D43E7">
        <w:rPr>
          <w:rFonts w:ascii="Times New Roman" w:eastAsiaTheme="minorHAnsi" w:hAnsi="Times New Roman" w:cs="Times New Roman"/>
        </w:rPr>
        <w:t>. It is</w:t>
      </w:r>
      <w:r w:rsidR="003D43E7" w:rsidRPr="003D43E7">
        <w:rPr>
          <w:rFonts w:ascii="Times New Roman" w:eastAsiaTheme="minorHAnsi" w:hAnsi="Times New Roman" w:cs="Times New Roman"/>
        </w:rPr>
        <w:t xml:space="preserve"> likely </w:t>
      </w:r>
      <w:r w:rsidR="003D43E7">
        <w:rPr>
          <w:rFonts w:ascii="Times New Roman" w:eastAsiaTheme="minorHAnsi" w:hAnsi="Times New Roman" w:cs="Times New Roman"/>
        </w:rPr>
        <w:t>that most arthropods were continuously moving</w:t>
      </w:r>
      <w:r w:rsidR="003D43E7" w:rsidRPr="003D43E7">
        <w:rPr>
          <w:rFonts w:ascii="Times New Roman" w:eastAsiaTheme="minorHAnsi" w:hAnsi="Times New Roman" w:cs="Times New Roman"/>
        </w:rPr>
        <w:t xml:space="preserve"> between the</w:t>
      </w:r>
      <w:r w:rsidR="003D43E7">
        <w:rPr>
          <w:rFonts w:ascii="Times New Roman" w:eastAsiaTheme="minorHAnsi" w:hAnsi="Times New Roman" w:cs="Times New Roman"/>
        </w:rPr>
        <w:t xml:space="preserve">se small plots. </w:t>
      </w:r>
      <w:r w:rsidR="003D43E7" w:rsidRPr="003D43E7">
        <w:rPr>
          <w:rFonts w:ascii="Times New Roman" w:eastAsiaTheme="minorHAnsi" w:hAnsi="Times New Roman" w:cs="Times New Roman"/>
        </w:rPr>
        <w:t>Larger plots ma</w:t>
      </w:r>
      <w:r w:rsidR="003D43E7">
        <w:rPr>
          <w:rFonts w:ascii="Times New Roman" w:eastAsiaTheme="minorHAnsi" w:hAnsi="Times New Roman" w:cs="Times New Roman"/>
        </w:rPr>
        <w:t xml:space="preserve">y have generated a more accurate </w:t>
      </w:r>
      <w:r w:rsidR="003D43E7" w:rsidRPr="003D43E7">
        <w:rPr>
          <w:rFonts w:ascii="Times New Roman" w:eastAsiaTheme="minorHAnsi" w:hAnsi="Times New Roman" w:cs="Times New Roman"/>
        </w:rPr>
        <w:t>representation of insect populations in these types of systems.</w:t>
      </w:r>
    </w:p>
    <w:p w14:paraId="58B9C603" w14:textId="5BF539CE" w:rsidR="002C07A5" w:rsidRPr="00957EF6" w:rsidRDefault="00D10ADE" w:rsidP="00957EF6">
      <w:pPr>
        <w:spacing w:line="480" w:lineRule="auto"/>
        <w:rPr>
          <w:rFonts w:ascii="Times New Roman" w:eastAsiaTheme="minorHAnsi" w:hAnsi="Times New Roman" w:cs="Times New Roman"/>
        </w:rPr>
      </w:pPr>
      <w:r>
        <w:rPr>
          <w:rFonts w:ascii="Times New Roman" w:eastAsiaTheme="minorHAnsi" w:hAnsi="Times New Roman" w:cs="Times New Roman"/>
        </w:rPr>
        <w:tab/>
        <w:t>No</w:t>
      </w:r>
      <w:r w:rsidR="00957EF6" w:rsidRPr="00957EF6">
        <w:rPr>
          <w:rFonts w:ascii="Times New Roman" w:eastAsiaTheme="minorHAnsi" w:hAnsi="Times New Roman" w:cs="Times New Roman"/>
        </w:rPr>
        <w:t xml:space="preserve"> significant difference</w:t>
      </w:r>
      <w:r>
        <w:rPr>
          <w:rFonts w:ascii="Times New Roman" w:eastAsiaTheme="minorHAnsi" w:hAnsi="Times New Roman" w:cs="Times New Roman"/>
        </w:rPr>
        <w:t>s in the average nu</w:t>
      </w:r>
      <w:r w:rsidR="005F353A">
        <w:rPr>
          <w:rFonts w:ascii="Times New Roman" w:eastAsiaTheme="minorHAnsi" w:hAnsi="Times New Roman" w:cs="Times New Roman"/>
        </w:rPr>
        <w:t xml:space="preserve">mber of pest arthropods per sample </w:t>
      </w:r>
      <w:r w:rsidR="00957EF6" w:rsidRPr="00957EF6">
        <w:rPr>
          <w:rFonts w:ascii="Times New Roman" w:eastAsiaTheme="minorHAnsi" w:hAnsi="Times New Roman" w:cs="Times New Roman"/>
        </w:rPr>
        <w:t xml:space="preserve">between cover crop management practice (traditional or dual-use) </w:t>
      </w:r>
      <w:r>
        <w:rPr>
          <w:rFonts w:ascii="Times New Roman" w:eastAsiaTheme="minorHAnsi" w:hAnsi="Times New Roman" w:cs="Times New Roman"/>
        </w:rPr>
        <w:t xml:space="preserve">were found </w:t>
      </w:r>
      <w:r w:rsidR="00957EF6" w:rsidRPr="00957EF6">
        <w:rPr>
          <w:rFonts w:ascii="Times New Roman" w:eastAsiaTheme="minorHAnsi" w:hAnsi="Times New Roman" w:cs="Times New Roman"/>
        </w:rPr>
        <w:t>at eithe</w:t>
      </w:r>
      <w:r>
        <w:rPr>
          <w:rFonts w:ascii="Times New Roman" w:eastAsiaTheme="minorHAnsi" w:hAnsi="Times New Roman" w:cs="Times New Roman"/>
        </w:rPr>
        <w:t>r location</w:t>
      </w:r>
      <w:r w:rsidR="00B9046D">
        <w:rPr>
          <w:rFonts w:ascii="Times New Roman" w:eastAsiaTheme="minorHAnsi" w:hAnsi="Times New Roman" w:cs="Times New Roman"/>
        </w:rPr>
        <w:t xml:space="preserve"> in 2019 or 2020, which could imply that arthropod populations are not affected by cover crop management strategy. However, it is still important to know the density and composition of arthropod communities with different cover crop species, particularly if the cover crop will be harvested.</w:t>
      </w:r>
      <w:r w:rsidR="002C07A5">
        <w:rPr>
          <w:rFonts w:ascii="Times New Roman" w:eastAsiaTheme="minorHAnsi" w:hAnsi="Times New Roman" w:cs="Times New Roman"/>
        </w:rPr>
        <w:t xml:space="preserve"> </w:t>
      </w:r>
      <w:r w:rsidR="002C07A5" w:rsidRPr="00D10ADE">
        <w:rPr>
          <w:rFonts w:ascii="Times New Roman" w:eastAsiaTheme="minorHAnsi" w:hAnsi="Times New Roman" w:cs="Times New Roman"/>
        </w:rPr>
        <w:t>These data can provide useful information to growers about what cover crops to select for when considering arthropod</w:t>
      </w:r>
      <w:r w:rsidR="001A4866">
        <w:rPr>
          <w:rFonts w:ascii="Times New Roman" w:eastAsiaTheme="minorHAnsi" w:hAnsi="Times New Roman" w:cs="Times New Roman"/>
        </w:rPr>
        <w:t>s. If a grower is experiencing</w:t>
      </w:r>
      <w:r w:rsidR="002C07A5" w:rsidRPr="00D10ADE">
        <w:rPr>
          <w:rFonts w:ascii="Times New Roman" w:eastAsiaTheme="minorHAnsi" w:hAnsi="Times New Roman" w:cs="Times New Roman"/>
        </w:rPr>
        <w:t xml:space="preserve"> issues with a certain pest, they should </w:t>
      </w:r>
      <w:r w:rsidR="002C07A5" w:rsidRPr="00D10ADE">
        <w:rPr>
          <w:rFonts w:ascii="Times New Roman" w:eastAsiaTheme="minorHAnsi" w:hAnsi="Times New Roman" w:cs="Times New Roman"/>
        </w:rPr>
        <w:lastRenderedPageBreak/>
        <w:t xml:space="preserve">consider if a cover crop species could intensify the problem. For instance, if a grower has had issues with Curculionidae pests in the past, data from this study show that they should </w:t>
      </w:r>
      <w:r w:rsidR="001A4866">
        <w:rPr>
          <w:rFonts w:ascii="Times New Roman" w:eastAsiaTheme="minorHAnsi" w:hAnsi="Times New Roman" w:cs="Times New Roman"/>
        </w:rPr>
        <w:t>reconsider the</w:t>
      </w:r>
      <w:r w:rsidR="002C07A5" w:rsidRPr="00D10ADE">
        <w:rPr>
          <w:rFonts w:ascii="Times New Roman" w:eastAsiaTheme="minorHAnsi" w:hAnsi="Times New Roman" w:cs="Times New Roman"/>
        </w:rPr>
        <w:t xml:space="preserve"> use</w:t>
      </w:r>
      <w:r w:rsidR="001A4866">
        <w:rPr>
          <w:rFonts w:ascii="Times New Roman" w:eastAsiaTheme="minorHAnsi" w:hAnsi="Times New Roman" w:cs="Times New Roman"/>
        </w:rPr>
        <w:t xml:space="preserve"> of</w:t>
      </w:r>
      <w:r w:rsidR="002C07A5" w:rsidRPr="00D10ADE">
        <w:rPr>
          <w:rFonts w:ascii="Times New Roman" w:eastAsiaTheme="minorHAnsi" w:hAnsi="Times New Roman" w:cs="Times New Roman"/>
        </w:rPr>
        <w:t xml:space="preserve"> canola as a c</w:t>
      </w:r>
      <w:r w:rsidR="001A4866">
        <w:rPr>
          <w:rFonts w:ascii="Times New Roman" w:eastAsiaTheme="minorHAnsi" w:hAnsi="Times New Roman" w:cs="Times New Roman"/>
        </w:rPr>
        <w:t>over crop. If a grower wants</w:t>
      </w:r>
      <w:r w:rsidR="002C07A5" w:rsidRPr="00D10ADE">
        <w:rPr>
          <w:rFonts w:ascii="Times New Roman" w:eastAsiaTheme="minorHAnsi" w:hAnsi="Times New Roman" w:cs="Times New Roman"/>
        </w:rPr>
        <w:t xml:space="preserve"> to attract more pollinators, a flowering cover c</w:t>
      </w:r>
      <w:r w:rsidR="001A4866">
        <w:rPr>
          <w:rFonts w:ascii="Times New Roman" w:eastAsiaTheme="minorHAnsi" w:hAnsi="Times New Roman" w:cs="Times New Roman"/>
        </w:rPr>
        <w:t>rop species is a good</w:t>
      </w:r>
      <w:r w:rsidR="002C07A5" w:rsidRPr="00D10ADE">
        <w:rPr>
          <w:rFonts w:ascii="Times New Roman" w:eastAsiaTheme="minorHAnsi" w:hAnsi="Times New Roman" w:cs="Times New Roman"/>
        </w:rPr>
        <w:t xml:space="preserve"> option.</w:t>
      </w:r>
    </w:p>
    <w:p w14:paraId="25C6F8B7" w14:textId="102A349C" w:rsidR="008E0A27" w:rsidRPr="008E0A27" w:rsidRDefault="00957EF6" w:rsidP="00957EF6">
      <w:pPr>
        <w:spacing w:line="480" w:lineRule="auto"/>
        <w:rPr>
          <w:rFonts w:ascii="Times New Roman" w:eastAsiaTheme="minorHAnsi" w:hAnsi="Times New Roman" w:cs="Times New Roman"/>
        </w:rPr>
      </w:pPr>
      <w:r w:rsidRPr="00957EF6">
        <w:rPr>
          <w:rFonts w:ascii="Times New Roman" w:eastAsiaTheme="minorHAnsi" w:hAnsi="Times New Roman" w:cs="Times New Roman"/>
        </w:rPr>
        <w:tab/>
        <w:t xml:space="preserve">An important </w:t>
      </w:r>
      <w:r w:rsidR="00D10ADE">
        <w:rPr>
          <w:rFonts w:ascii="Times New Roman" w:eastAsiaTheme="minorHAnsi" w:hAnsi="Times New Roman" w:cs="Times New Roman"/>
        </w:rPr>
        <w:t>note on the 2020 study</w:t>
      </w:r>
      <w:r w:rsidR="001A4866">
        <w:rPr>
          <w:rFonts w:ascii="Times New Roman" w:eastAsiaTheme="minorHAnsi" w:hAnsi="Times New Roman" w:cs="Times New Roman"/>
        </w:rPr>
        <w:t xml:space="preserve"> is that, at the time of finalizing</w:t>
      </w:r>
      <w:r w:rsidRPr="00957EF6">
        <w:rPr>
          <w:rFonts w:ascii="Times New Roman" w:eastAsiaTheme="minorHAnsi" w:hAnsi="Times New Roman" w:cs="Times New Roman"/>
        </w:rPr>
        <w:t xml:space="preserve"> this thesis</w:t>
      </w:r>
      <w:r w:rsidR="00D10ADE">
        <w:rPr>
          <w:rFonts w:ascii="Times New Roman" w:eastAsiaTheme="minorHAnsi" w:hAnsi="Times New Roman" w:cs="Times New Roman"/>
        </w:rPr>
        <w:t xml:space="preserve"> (mid-July)</w:t>
      </w:r>
      <w:r w:rsidRPr="00957EF6">
        <w:rPr>
          <w:rFonts w:ascii="Times New Roman" w:eastAsiaTheme="minorHAnsi" w:hAnsi="Times New Roman" w:cs="Times New Roman"/>
        </w:rPr>
        <w:t>, only one sampling date had been processed for sweep samples</w:t>
      </w:r>
      <w:r w:rsidR="00F2005F">
        <w:rPr>
          <w:rFonts w:ascii="Times New Roman" w:eastAsiaTheme="minorHAnsi" w:hAnsi="Times New Roman" w:cs="Times New Roman"/>
        </w:rPr>
        <w:t xml:space="preserve"> after soybean planting at both </w:t>
      </w:r>
      <w:r w:rsidRPr="00957EF6">
        <w:rPr>
          <w:rFonts w:ascii="Times New Roman" w:eastAsiaTheme="minorHAnsi" w:hAnsi="Times New Roman" w:cs="Times New Roman"/>
        </w:rPr>
        <w:t xml:space="preserve">locations, and no </w:t>
      </w:r>
      <w:r w:rsidR="00AF346A">
        <w:rPr>
          <w:rFonts w:ascii="Times New Roman" w:eastAsiaTheme="minorHAnsi" w:hAnsi="Times New Roman" w:cs="Times New Roman"/>
        </w:rPr>
        <w:t>beat-sheet</w:t>
      </w:r>
      <w:r w:rsidR="005F353A">
        <w:rPr>
          <w:rFonts w:ascii="Times New Roman" w:eastAsiaTheme="minorHAnsi" w:hAnsi="Times New Roman" w:cs="Times New Roman"/>
        </w:rPr>
        <w:t xml:space="preserve"> samples</w:t>
      </w:r>
      <w:r w:rsidRPr="00957EF6">
        <w:rPr>
          <w:rFonts w:ascii="Times New Roman" w:eastAsiaTheme="minorHAnsi" w:hAnsi="Times New Roman" w:cs="Times New Roman"/>
        </w:rPr>
        <w:t xml:space="preserve"> had been collected. </w:t>
      </w:r>
      <w:r w:rsidRPr="00A723F8">
        <w:rPr>
          <w:rFonts w:ascii="Times New Roman" w:eastAsiaTheme="minorHAnsi" w:hAnsi="Times New Roman" w:cs="Times New Roman"/>
        </w:rPr>
        <w:t>Upon analysis of all</w:t>
      </w:r>
      <w:r w:rsidRPr="00957EF6">
        <w:rPr>
          <w:rFonts w:ascii="Times New Roman" w:eastAsiaTheme="minorHAnsi" w:hAnsi="Times New Roman" w:cs="Times New Roman"/>
        </w:rPr>
        <w:t xml:space="preserve"> </w:t>
      </w:r>
      <w:r w:rsidR="00C87047">
        <w:rPr>
          <w:rFonts w:ascii="Times New Roman" w:eastAsiaTheme="minorHAnsi" w:hAnsi="Times New Roman" w:cs="Times New Roman"/>
        </w:rPr>
        <w:t>sweep-net</w:t>
      </w:r>
      <w:r w:rsidRPr="00957EF6">
        <w:rPr>
          <w:rFonts w:ascii="Times New Roman" w:eastAsiaTheme="minorHAnsi" w:hAnsi="Times New Roman" w:cs="Times New Roman"/>
        </w:rPr>
        <w:t xml:space="preserve"> and </w:t>
      </w:r>
      <w:r w:rsidR="00AF346A">
        <w:rPr>
          <w:rFonts w:ascii="Times New Roman" w:eastAsiaTheme="minorHAnsi" w:hAnsi="Times New Roman" w:cs="Times New Roman"/>
        </w:rPr>
        <w:t>beat-sheet</w:t>
      </w:r>
      <w:r w:rsidR="005F353A">
        <w:rPr>
          <w:rFonts w:ascii="Times New Roman" w:eastAsiaTheme="minorHAnsi" w:hAnsi="Times New Roman" w:cs="Times New Roman"/>
        </w:rPr>
        <w:t xml:space="preserve"> samples</w:t>
      </w:r>
      <w:r w:rsidRPr="00957EF6">
        <w:rPr>
          <w:rFonts w:ascii="Times New Roman" w:eastAsiaTheme="minorHAnsi" w:hAnsi="Times New Roman" w:cs="Times New Roman"/>
        </w:rPr>
        <w:t xml:space="preserve"> after soybean harvest in 2020, the results could potentially change.</w:t>
      </w:r>
      <w:r w:rsidR="00DD180C">
        <w:rPr>
          <w:rFonts w:ascii="Times New Roman" w:eastAsiaTheme="minorHAnsi" w:hAnsi="Times New Roman" w:cs="Times New Roman"/>
        </w:rPr>
        <w:t xml:space="preserve"> F</w:t>
      </w:r>
      <w:r w:rsidR="00DD180C" w:rsidRPr="00DD180C">
        <w:rPr>
          <w:rFonts w:ascii="Times New Roman" w:eastAsiaTheme="minorHAnsi" w:hAnsi="Times New Roman" w:cs="Times New Roman"/>
        </w:rPr>
        <w:t>urther research is</w:t>
      </w:r>
      <w:r w:rsidR="00DD180C">
        <w:rPr>
          <w:rFonts w:ascii="Times New Roman" w:eastAsiaTheme="minorHAnsi" w:hAnsi="Times New Roman" w:cs="Times New Roman"/>
        </w:rPr>
        <w:t xml:space="preserve"> still</w:t>
      </w:r>
      <w:r w:rsidR="00DD180C" w:rsidRPr="00DD180C">
        <w:rPr>
          <w:rFonts w:ascii="Times New Roman" w:eastAsiaTheme="minorHAnsi" w:hAnsi="Times New Roman" w:cs="Times New Roman"/>
        </w:rPr>
        <w:t xml:space="preserve"> needed to fully understand the impact</w:t>
      </w:r>
      <w:r w:rsidR="00DD180C">
        <w:rPr>
          <w:rFonts w:ascii="Times New Roman" w:eastAsiaTheme="minorHAnsi" w:hAnsi="Times New Roman" w:cs="Times New Roman"/>
        </w:rPr>
        <w:t xml:space="preserve"> of dual-use cover cropping on arthropod populations</w:t>
      </w:r>
      <w:r w:rsidR="00D10ADE">
        <w:rPr>
          <w:rFonts w:ascii="Times New Roman" w:eastAsiaTheme="minorHAnsi" w:hAnsi="Times New Roman" w:cs="Times New Roman"/>
        </w:rPr>
        <w:t xml:space="preserve"> in soybean</w:t>
      </w:r>
      <w:r w:rsidR="00DD180C">
        <w:rPr>
          <w:rFonts w:ascii="Times New Roman" w:eastAsiaTheme="minorHAnsi" w:hAnsi="Times New Roman" w:cs="Times New Roman"/>
        </w:rPr>
        <w:t>.</w:t>
      </w:r>
    </w:p>
    <w:p w14:paraId="25512D84" w14:textId="4BF661DE" w:rsidR="008E0A27" w:rsidRDefault="008E0A27"/>
    <w:p w14:paraId="46155079" w14:textId="77777777" w:rsidR="008E0A27" w:rsidRDefault="008E0A27">
      <w:pPr>
        <w:spacing w:after="200" w:line="276" w:lineRule="auto"/>
      </w:pPr>
      <w:r>
        <w:br w:type="page"/>
      </w:r>
    </w:p>
    <w:p w14:paraId="1800D8CF" w14:textId="77777777" w:rsidR="008E0A27" w:rsidRPr="008E0A27" w:rsidRDefault="008E0A27" w:rsidP="008E0A27">
      <w:pPr>
        <w:spacing w:line="480" w:lineRule="auto"/>
        <w:jc w:val="center"/>
        <w:rPr>
          <w:rFonts w:ascii="Times New Roman" w:eastAsiaTheme="minorHAnsi" w:hAnsi="Times New Roman" w:cs="Times New Roman"/>
          <w:b/>
          <w:sz w:val="28"/>
        </w:rPr>
      </w:pPr>
      <w:r w:rsidRPr="008E0A27">
        <w:rPr>
          <w:rFonts w:ascii="Times New Roman" w:eastAsiaTheme="minorHAnsi" w:hAnsi="Times New Roman" w:cs="Times New Roman"/>
          <w:b/>
          <w:sz w:val="28"/>
        </w:rPr>
        <w:lastRenderedPageBreak/>
        <w:t>CHAPTER III</w:t>
      </w:r>
    </w:p>
    <w:p w14:paraId="690DCCC7" w14:textId="5816BC49" w:rsidR="001D27C4" w:rsidRPr="001D27C4" w:rsidRDefault="00657C6E" w:rsidP="00657C6E">
      <w:pPr>
        <w:spacing w:line="480" w:lineRule="auto"/>
        <w:jc w:val="center"/>
        <w:rPr>
          <w:rFonts w:ascii="Times New Roman" w:eastAsiaTheme="minorHAnsi" w:hAnsi="Times New Roman" w:cs="Times New Roman"/>
          <w:b/>
          <w:sz w:val="28"/>
        </w:rPr>
      </w:pPr>
      <w:r>
        <w:rPr>
          <w:rFonts w:ascii="Times New Roman" w:eastAsiaTheme="minorHAnsi" w:hAnsi="Times New Roman" w:cs="Times New Roman"/>
          <w:b/>
          <w:sz w:val="28"/>
        </w:rPr>
        <w:t>Assessment of</w:t>
      </w:r>
      <w:r w:rsidR="001D27C4">
        <w:rPr>
          <w:rFonts w:ascii="Times New Roman" w:eastAsiaTheme="minorHAnsi" w:hAnsi="Times New Roman" w:cs="Times New Roman"/>
          <w:b/>
          <w:sz w:val="28"/>
        </w:rPr>
        <w:t xml:space="preserve"> Dual-use Cover Cropping on Density and Impact of Slugs</w:t>
      </w:r>
      <w:r w:rsidR="001D27C4" w:rsidRPr="001D27C4">
        <w:rPr>
          <w:rFonts w:ascii="Times New Roman" w:eastAsiaTheme="minorHAnsi" w:hAnsi="Times New Roman" w:cs="Times New Roman"/>
          <w:b/>
          <w:sz w:val="28"/>
        </w:rPr>
        <w:t xml:space="preserve"> </w:t>
      </w:r>
    </w:p>
    <w:p w14:paraId="19AD952D" w14:textId="77777777" w:rsidR="008E0A27" w:rsidRPr="008E0A27" w:rsidRDefault="008E0A27" w:rsidP="008E0A27">
      <w:pPr>
        <w:spacing w:line="480" w:lineRule="auto"/>
        <w:jc w:val="center"/>
        <w:rPr>
          <w:rFonts w:ascii="Times New Roman" w:eastAsiaTheme="minorHAnsi" w:hAnsi="Times New Roman" w:cs="Times New Roman"/>
          <w:b/>
          <w:sz w:val="28"/>
        </w:rPr>
      </w:pPr>
    </w:p>
    <w:p w14:paraId="3340906D" w14:textId="77777777" w:rsidR="008E0A27" w:rsidRPr="008E0A27" w:rsidRDefault="008E0A27" w:rsidP="008E0A27">
      <w:pPr>
        <w:spacing w:line="480" w:lineRule="auto"/>
        <w:jc w:val="center"/>
        <w:rPr>
          <w:rFonts w:ascii="Times New Roman" w:eastAsiaTheme="minorHAnsi" w:hAnsi="Times New Roman" w:cs="Times New Roman"/>
          <w:b/>
          <w:sz w:val="28"/>
        </w:rPr>
      </w:pPr>
      <w:r w:rsidRPr="008E0A27">
        <w:rPr>
          <w:rFonts w:ascii="Times New Roman" w:eastAsiaTheme="minorHAnsi" w:hAnsi="Times New Roman" w:cs="Times New Roman"/>
          <w:b/>
          <w:sz w:val="28"/>
        </w:rPr>
        <w:t>Introduction</w:t>
      </w:r>
    </w:p>
    <w:p w14:paraId="559740DA" w14:textId="02BF7597" w:rsidR="00AB1417" w:rsidRDefault="00AB1417" w:rsidP="00AB1417">
      <w:pPr>
        <w:spacing w:line="480" w:lineRule="auto"/>
        <w:ind w:firstLine="720"/>
        <w:rPr>
          <w:rFonts w:ascii="Times New Roman" w:hAnsi="Times New Roman" w:cs="Times New Roman"/>
          <w:bCs/>
          <w:iCs/>
        </w:rPr>
      </w:pPr>
      <w:r>
        <w:rPr>
          <w:rFonts w:ascii="Times New Roman" w:hAnsi="Times New Roman" w:cs="Times New Roman"/>
          <w:bCs/>
          <w:iCs/>
        </w:rPr>
        <w:t>As previously stated in Chapter I, s</w:t>
      </w:r>
      <w:r w:rsidRPr="00D27017">
        <w:rPr>
          <w:rFonts w:ascii="Times New Roman" w:hAnsi="Times New Roman" w:cs="Times New Roman"/>
          <w:bCs/>
          <w:iCs/>
        </w:rPr>
        <w:t>oybean</w:t>
      </w:r>
      <w:r>
        <w:rPr>
          <w:rFonts w:ascii="Times New Roman" w:hAnsi="Times New Roman" w:cs="Times New Roman"/>
          <w:bCs/>
          <w:iCs/>
        </w:rPr>
        <w:t xml:space="preserve"> is a crop that is</w:t>
      </w:r>
      <w:r w:rsidRPr="00D27017">
        <w:rPr>
          <w:rFonts w:ascii="Times New Roman" w:hAnsi="Times New Roman" w:cs="Times New Roman"/>
          <w:bCs/>
          <w:iCs/>
        </w:rPr>
        <w:t xml:space="preserve"> </w:t>
      </w:r>
      <w:r>
        <w:rPr>
          <w:rFonts w:ascii="Times New Roman" w:hAnsi="Times New Roman" w:cs="Times New Roman"/>
          <w:bCs/>
          <w:iCs/>
        </w:rPr>
        <w:t xml:space="preserve">vital to Tennessee as the </w:t>
      </w:r>
      <w:r w:rsidR="0035636F">
        <w:rPr>
          <w:rFonts w:ascii="Times New Roman" w:hAnsi="Times New Roman" w:cs="Times New Roman"/>
          <w:bCs/>
          <w:iCs/>
        </w:rPr>
        <w:t>number one agricultural crop in</w:t>
      </w:r>
      <w:r>
        <w:rPr>
          <w:rFonts w:ascii="Times New Roman" w:hAnsi="Times New Roman" w:cs="Times New Roman"/>
          <w:bCs/>
          <w:iCs/>
        </w:rPr>
        <w:t xml:space="preserve"> the state </w:t>
      </w:r>
      <w:r w:rsidR="00C32308">
        <w:rPr>
          <w:rFonts w:ascii="Times New Roman" w:hAnsi="Times New Roman" w:cs="Times New Roman"/>
          <w:bCs/>
          <w:iCs/>
        </w:rPr>
        <w:t>(Smith 2017,</w:t>
      </w:r>
      <w:r w:rsidRPr="00D27017">
        <w:rPr>
          <w:rFonts w:ascii="Times New Roman" w:hAnsi="Times New Roman" w:cs="Times New Roman"/>
          <w:bCs/>
          <w:iCs/>
        </w:rPr>
        <w:t xml:space="preserve"> USDA/NASS 2018). </w:t>
      </w:r>
      <w:r w:rsidR="0035636F">
        <w:rPr>
          <w:rFonts w:ascii="Times New Roman" w:hAnsi="Times New Roman" w:cs="Times New Roman"/>
          <w:bCs/>
          <w:iCs/>
        </w:rPr>
        <w:t xml:space="preserve">This importance to the Tennessee agricultural economy </w:t>
      </w:r>
      <w:r>
        <w:rPr>
          <w:rFonts w:ascii="Times New Roman" w:hAnsi="Times New Roman" w:cs="Times New Roman"/>
          <w:bCs/>
          <w:iCs/>
        </w:rPr>
        <w:t>makes the protection of soybean through the use of</w:t>
      </w:r>
      <w:r w:rsidRPr="00D27017">
        <w:rPr>
          <w:rFonts w:ascii="Times New Roman" w:hAnsi="Times New Roman" w:cs="Times New Roman"/>
          <w:bCs/>
          <w:iCs/>
        </w:rPr>
        <w:t xml:space="preserve"> effective pes</w:t>
      </w:r>
      <w:r>
        <w:rPr>
          <w:rFonts w:ascii="Times New Roman" w:hAnsi="Times New Roman" w:cs="Times New Roman"/>
          <w:bCs/>
          <w:iCs/>
        </w:rPr>
        <w:t xml:space="preserve">t management strategies a primary concern. By implementing the use of cover crops, growers can </w:t>
      </w:r>
      <w:r w:rsidRPr="00AB1417">
        <w:rPr>
          <w:rFonts w:ascii="Times New Roman" w:hAnsi="Times New Roman" w:cs="Times New Roman"/>
          <w:bCs/>
          <w:iCs/>
        </w:rPr>
        <w:t xml:space="preserve">reduce </w:t>
      </w:r>
      <w:r w:rsidR="00F04256">
        <w:rPr>
          <w:rFonts w:ascii="Times New Roman" w:hAnsi="Times New Roman" w:cs="Times New Roman"/>
          <w:bCs/>
          <w:iCs/>
        </w:rPr>
        <w:t xml:space="preserve">some of the </w:t>
      </w:r>
      <w:r w:rsidRPr="00AB1417">
        <w:rPr>
          <w:rFonts w:ascii="Times New Roman" w:hAnsi="Times New Roman" w:cs="Times New Roman"/>
          <w:bCs/>
          <w:iCs/>
        </w:rPr>
        <w:t>issues caused by weeds, diseases, insects, and oth</w:t>
      </w:r>
      <w:r>
        <w:rPr>
          <w:rFonts w:ascii="Times New Roman" w:hAnsi="Times New Roman" w:cs="Times New Roman"/>
          <w:bCs/>
          <w:iCs/>
        </w:rPr>
        <w:t>er pests</w:t>
      </w:r>
      <w:r w:rsidRPr="00AB1417">
        <w:rPr>
          <w:rFonts w:ascii="Times New Roman" w:hAnsi="Times New Roman" w:cs="Times New Roman"/>
          <w:bCs/>
          <w:iCs/>
        </w:rPr>
        <w:t xml:space="preserve"> (Clar</w:t>
      </w:r>
      <w:r w:rsidR="005050CA">
        <w:rPr>
          <w:rFonts w:ascii="Times New Roman" w:hAnsi="Times New Roman" w:cs="Times New Roman"/>
          <w:bCs/>
          <w:iCs/>
        </w:rPr>
        <w:t>k 2008, McClure et al.</w:t>
      </w:r>
      <w:r>
        <w:rPr>
          <w:rFonts w:ascii="Times New Roman" w:hAnsi="Times New Roman" w:cs="Times New Roman"/>
          <w:bCs/>
          <w:iCs/>
        </w:rPr>
        <w:t xml:space="preserve"> 2017). However, cover crops can also contribute problems of their own.</w:t>
      </w:r>
    </w:p>
    <w:p w14:paraId="0EBEF1AD" w14:textId="7AA5A41A" w:rsidR="00AB1417" w:rsidRPr="00AB1417" w:rsidRDefault="00AB1417" w:rsidP="00AB1417">
      <w:pPr>
        <w:spacing w:line="480" w:lineRule="auto"/>
        <w:ind w:firstLine="720"/>
        <w:rPr>
          <w:rFonts w:ascii="Times New Roman" w:hAnsi="Times New Roman" w:cs="Times New Roman"/>
          <w:bCs/>
          <w:iCs/>
        </w:rPr>
      </w:pPr>
      <w:r>
        <w:rPr>
          <w:rFonts w:ascii="Times New Roman" w:hAnsi="Times New Roman" w:cs="Times New Roman"/>
          <w:bCs/>
          <w:iCs/>
        </w:rPr>
        <w:t>One</w:t>
      </w:r>
      <w:r w:rsidRPr="00AB1417">
        <w:rPr>
          <w:rFonts w:ascii="Times New Roman" w:hAnsi="Times New Roman" w:cs="Times New Roman"/>
          <w:bCs/>
          <w:iCs/>
        </w:rPr>
        <w:t xml:space="preserve"> issue with t</w:t>
      </w:r>
      <w:r>
        <w:rPr>
          <w:rFonts w:ascii="Times New Roman" w:hAnsi="Times New Roman" w:cs="Times New Roman"/>
          <w:bCs/>
          <w:iCs/>
        </w:rPr>
        <w:t xml:space="preserve">raditional cover cropping is that it has the potential to increase slug </w:t>
      </w:r>
      <w:r w:rsidR="0035636F">
        <w:rPr>
          <w:rFonts w:ascii="Times New Roman" w:hAnsi="Times New Roman" w:cs="Times New Roman"/>
          <w:bCs/>
          <w:iCs/>
        </w:rPr>
        <w:t>incidence. A</w:t>
      </w:r>
      <w:r w:rsidRPr="00AB1417">
        <w:rPr>
          <w:rFonts w:ascii="Times New Roman" w:hAnsi="Times New Roman" w:cs="Times New Roman"/>
          <w:bCs/>
          <w:iCs/>
        </w:rPr>
        <w:t xml:space="preserve"> limited n</w:t>
      </w:r>
      <w:r>
        <w:rPr>
          <w:rFonts w:ascii="Times New Roman" w:hAnsi="Times New Roman" w:cs="Times New Roman"/>
          <w:bCs/>
          <w:iCs/>
        </w:rPr>
        <w:t xml:space="preserve">umber of management tactics </w:t>
      </w:r>
      <w:r w:rsidR="0035636F">
        <w:rPr>
          <w:rFonts w:ascii="Times New Roman" w:hAnsi="Times New Roman" w:cs="Times New Roman"/>
          <w:bCs/>
          <w:iCs/>
        </w:rPr>
        <w:t xml:space="preserve">are </w:t>
      </w:r>
      <w:r>
        <w:rPr>
          <w:rFonts w:ascii="Times New Roman" w:hAnsi="Times New Roman" w:cs="Times New Roman"/>
          <w:bCs/>
          <w:iCs/>
        </w:rPr>
        <w:t>currently available for the control of slugs</w:t>
      </w:r>
      <w:r w:rsidRPr="00AB1417">
        <w:rPr>
          <w:rFonts w:ascii="Times New Roman" w:hAnsi="Times New Roman" w:cs="Times New Roman"/>
          <w:bCs/>
          <w:iCs/>
        </w:rPr>
        <w:t xml:space="preserve"> (Douglas </w:t>
      </w:r>
      <w:r w:rsidR="001A05AA">
        <w:rPr>
          <w:rFonts w:ascii="Times New Roman" w:hAnsi="Times New Roman" w:cs="Times New Roman"/>
          <w:bCs/>
          <w:iCs/>
        </w:rPr>
        <w:t>and</w:t>
      </w:r>
      <w:r w:rsidR="005050CA">
        <w:rPr>
          <w:rFonts w:ascii="Times New Roman" w:hAnsi="Times New Roman" w:cs="Times New Roman"/>
          <w:bCs/>
          <w:iCs/>
        </w:rPr>
        <w:t xml:space="preserve"> Tooker</w:t>
      </w:r>
      <w:r w:rsidRPr="00AB1417">
        <w:rPr>
          <w:rFonts w:ascii="Times New Roman" w:hAnsi="Times New Roman" w:cs="Times New Roman"/>
          <w:bCs/>
          <w:iCs/>
        </w:rPr>
        <w:t xml:space="preserve"> 2012). In soybean, slugs d</w:t>
      </w:r>
      <w:r>
        <w:rPr>
          <w:rFonts w:ascii="Times New Roman" w:hAnsi="Times New Roman" w:cs="Times New Roman"/>
          <w:bCs/>
          <w:iCs/>
        </w:rPr>
        <w:t xml:space="preserve">efoliate leaves, and </w:t>
      </w:r>
      <w:r w:rsidR="00F04256">
        <w:rPr>
          <w:rFonts w:ascii="Times New Roman" w:hAnsi="Times New Roman" w:cs="Times New Roman"/>
          <w:bCs/>
          <w:iCs/>
        </w:rPr>
        <w:t>in large</w:t>
      </w:r>
      <w:r w:rsidR="0035636F">
        <w:rPr>
          <w:rFonts w:ascii="Times New Roman" w:hAnsi="Times New Roman" w:cs="Times New Roman"/>
          <w:bCs/>
          <w:iCs/>
        </w:rPr>
        <w:t xml:space="preserve"> densities</w:t>
      </w:r>
      <w:r w:rsidRPr="00AB1417">
        <w:rPr>
          <w:rFonts w:ascii="Times New Roman" w:hAnsi="Times New Roman" w:cs="Times New Roman"/>
          <w:bCs/>
          <w:iCs/>
        </w:rPr>
        <w:t>, they can cause severe enough dama</w:t>
      </w:r>
      <w:r>
        <w:rPr>
          <w:rFonts w:ascii="Times New Roman" w:hAnsi="Times New Roman" w:cs="Times New Roman"/>
          <w:bCs/>
          <w:iCs/>
        </w:rPr>
        <w:t xml:space="preserve">ge to require a second planting </w:t>
      </w:r>
      <w:r w:rsidR="005050CA">
        <w:rPr>
          <w:rFonts w:ascii="Times New Roman" w:hAnsi="Times New Roman" w:cs="Times New Roman"/>
          <w:bCs/>
          <w:iCs/>
        </w:rPr>
        <w:t>(Hammond</w:t>
      </w:r>
      <w:r w:rsidRPr="00AB1417">
        <w:rPr>
          <w:rFonts w:ascii="Times New Roman" w:hAnsi="Times New Roman" w:cs="Times New Roman"/>
          <w:bCs/>
          <w:iCs/>
        </w:rPr>
        <w:t xml:space="preserve"> 1985). </w:t>
      </w:r>
      <w:r>
        <w:rPr>
          <w:rFonts w:ascii="Times New Roman" w:hAnsi="Times New Roman" w:cs="Times New Roman"/>
          <w:bCs/>
          <w:iCs/>
        </w:rPr>
        <w:t>In recent years, damage caused by slugs has become an increasing problem in soybean</w:t>
      </w:r>
      <w:r w:rsidR="005050CA">
        <w:rPr>
          <w:rFonts w:ascii="Times New Roman" w:hAnsi="Times New Roman" w:cs="Times New Roman"/>
          <w:bCs/>
          <w:iCs/>
        </w:rPr>
        <w:t xml:space="preserve"> (Ernest 2017,</w:t>
      </w:r>
      <w:r w:rsidRPr="00AB1417">
        <w:rPr>
          <w:rFonts w:ascii="Times New Roman" w:hAnsi="Times New Roman" w:cs="Times New Roman"/>
          <w:bCs/>
          <w:iCs/>
        </w:rPr>
        <w:t xml:space="preserve"> Ste</w:t>
      </w:r>
      <w:r w:rsidR="005050CA">
        <w:rPr>
          <w:rFonts w:ascii="Times New Roman" w:hAnsi="Times New Roman" w:cs="Times New Roman"/>
          <w:bCs/>
          <w:iCs/>
        </w:rPr>
        <w:t>wart</w:t>
      </w:r>
      <w:r>
        <w:rPr>
          <w:rFonts w:ascii="Times New Roman" w:hAnsi="Times New Roman" w:cs="Times New Roman"/>
          <w:bCs/>
          <w:iCs/>
        </w:rPr>
        <w:t xml:space="preserve"> 2017, 2018). The increased interest and implementation of cover crops may have contributed to greater slug incidence. In traditional methods of cover cropping</w:t>
      </w:r>
      <w:r w:rsidRPr="00AB1417">
        <w:rPr>
          <w:rFonts w:ascii="Times New Roman" w:hAnsi="Times New Roman" w:cs="Times New Roman"/>
          <w:bCs/>
          <w:iCs/>
        </w:rPr>
        <w:t xml:space="preserve">, when cover crops are terminated, they are left in the field as “dead mulch” (Jackson </w:t>
      </w:r>
      <w:r w:rsidR="001A05AA">
        <w:rPr>
          <w:rFonts w:ascii="Times New Roman" w:hAnsi="Times New Roman" w:cs="Times New Roman"/>
          <w:bCs/>
          <w:iCs/>
        </w:rPr>
        <w:t>and</w:t>
      </w:r>
      <w:r w:rsidR="005050CA">
        <w:rPr>
          <w:rFonts w:ascii="Times New Roman" w:hAnsi="Times New Roman" w:cs="Times New Roman"/>
          <w:bCs/>
          <w:iCs/>
        </w:rPr>
        <w:t xml:space="preserve"> Harrison 2008, Mangan et al.</w:t>
      </w:r>
      <w:r w:rsidRPr="00AB1417">
        <w:rPr>
          <w:rFonts w:ascii="Times New Roman" w:hAnsi="Times New Roman" w:cs="Times New Roman"/>
          <w:bCs/>
          <w:iCs/>
        </w:rPr>
        <w:t xml:space="preserve"> 199</w:t>
      </w:r>
      <w:r w:rsidR="005050CA">
        <w:rPr>
          <w:rFonts w:ascii="Times New Roman" w:hAnsi="Times New Roman" w:cs="Times New Roman"/>
          <w:bCs/>
          <w:iCs/>
        </w:rPr>
        <w:t>5,</w:t>
      </w:r>
      <w:r>
        <w:rPr>
          <w:rFonts w:ascii="Times New Roman" w:hAnsi="Times New Roman" w:cs="Times New Roman"/>
          <w:bCs/>
          <w:iCs/>
        </w:rPr>
        <w:t xml:space="preserve"> Verna</w:t>
      </w:r>
      <w:r w:rsidR="00F04256">
        <w:rPr>
          <w:rFonts w:ascii="Times New Roman" w:hAnsi="Times New Roman" w:cs="Times New Roman"/>
          <w:bCs/>
          <w:iCs/>
        </w:rPr>
        <w:t>vá et al.</w:t>
      </w:r>
      <w:r>
        <w:rPr>
          <w:rFonts w:ascii="Times New Roman" w:hAnsi="Times New Roman" w:cs="Times New Roman"/>
          <w:bCs/>
          <w:iCs/>
        </w:rPr>
        <w:t xml:space="preserve"> 2004). The resulting biomass left on the ground from this dead mulch has</w:t>
      </w:r>
      <w:r w:rsidRPr="00AB1417">
        <w:rPr>
          <w:rFonts w:ascii="Times New Roman" w:hAnsi="Times New Roman" w:cs="Times New Roman"/>
          <w:bCs/>
          <w:iCs/>
        </w:rPr>
        <w:t xml:space="preserve"> shown to increase the incidence of slugs</w:t>
      </w:r>
      <w:r w:rsidR="005050CA">
        <w:rPr>
          <w:rFonts w:ascii="Times New Roman" w:hAnsi="Times New Roman" w:cs="Times New Roman"/>
          <w:bCs/>
          <w:iCs/>
        </w:rPr>
        <w:t xml:space="preserve"> and other pests (Mangan et al. 1995, Vernavá et al.</w:t>
      </w:r>
      <w:r w:rsidRPr="00AB1417">
        <w:rPr>
          <w:rFonts w:ascii="Times New Roman" w:hAnsi="Times New Roman" w:cs="Times New Roman"/>
          <w:bCs/>
          <w:iCs/>
        </w:rPr>
        <w:t xml:space="preserve"> 2004). </w:t>
      </w:r>
      <w:r>
        <w:rPr>
          <w:rFonts w:ascii="Times New Roman" w:hAnsi="Times New Roman" w:cs="Times New Roman"/>
          <w:bCs/>
          <w:iCs/>
        </w:rPr>
        <w:t xml:space="preserve">A combination of extra shade and moisture provided by cover crops combined with the use of no-tillage planting methods create an ideal condition for slugs </w:t>
      </w:r>
      <w:r w:rsidRPr="00AB1417">
        <w:rPr>
          <w:rFonts w:ascii="Times New Roman" w:hAnsi="Times New Roman" w:cs="Times New Roman"/>
          <w:bCs/>
          <w:iCs/>
        </w:rPr>
        <w:t xml:space="preserve">(Douglas </w:t>
      </w:r>
      <w:r w:rsidR="001A05AA">
        <w:rPr>
          <w:rFonts w:ascii="Times New Roman" w:hAnsi="Times New Roman" w:cs="Times New Roman"/>
          <w:bCs/>
          <w:iCs/>
        </w:rPr>
        <w:t>and</w:t>
      </w:r>
      <w:r w:rsidR="005050CA">
        <w:rPr>
          <w:rFonts w:ascii="Times New Roman" w:hAnsi="Times New Roman" w:cs="Times New Roman"/>
          <w:bCs/>
          <w:iCs/>
        </w:rPr>
        <w:t xml:space="preserve"> Tooker</w:t>
      </w:r>
      <w:r w:rsidRPr="00AB1417">
        <w:rPr>
          <w:rFonts w:ascii="Times New Roman" w:hAnsi="Times New Roman" w:cs="Times New Roman"/>
          <w:bCs/>
          <w:iCs/>
        </w:rPr>
        <w:t xml:space="preserve"> </w:t>
      </w:r>
      <w:r w:rsidRPr="00AB1417">
        <w:rPr>
          <w:rFonts w:ascii="Times New Roman" w:hAnsi="Times New Roman" w:cs="Times New Roman"/>
          <w:bCs/>
          <w:iCs/>
        </w:rPr>
        <w:lastRenderedPageBreak/>
        <w:t>2012).</w:t>
      </w:r>
      <w:r>
        <w:rPr>
          <w:rFonts w:ascii="Times New Roman" w:hAnsi="Times New Roman" w:cs="Times New Roman"/>
          <w:bCs/>
          <w:iCs/>
        </w:rPr>
        <w:t xml:space="preserve"> As problems with slugs continue to rise, alterna</w:t>
      </w:r>
      <w:r w:rsidR="0035636F">
        <w:rPr>
          <w:rFonts w:ascii="Times New Roman" w:hAnsi="Times New Roman" w:cs="Times New Roman"/>
          <w:bCs/>
          <w:iCs/>
        </w:rPr>
        <w:t>te forms of cover cropping should</w:t>
      </w:r>
      <w:r>
        <w:rPr>
          <w:rFonts w:ascii="Times New Roman" w:hAnsi="Times New Roman" w:cs="Times New Roman"/>
          <w:bCs/>
          <w:iCs/>
        </w:rPr>
        <w:t xml:space="preserve"> prove beneficial in combatting slug damage.</w:t>
      </w:r>
    </w:p>
    <w:p w14:paraId="2D58D83A" w14:textId="0A006F04" w:rsidR="00AB1417" w:rsidRPr="00AB1417" w:rsidRDefault="00AB1417" w:rsidP="002241E6">
      <w:pPr>
        <w:spacing w:line="480" w:lineRule="auto"/>
        <w:ind w:firstLine="720"/>
        <w:rPr>
          <w:rFonts w:ascii="Times New Roman" w:hAnsi="Times New Roman" w:cs="Times New Roman"/>
          <w:bCs/>
          <w:iCs/>
        </w:rPr>
      </w:pPr>
      <w:r>
        <w:rPr>
          <w:rFonts w:ascii="Times New Roman" w:hAnsi="Times New Roman" w:cs="Times New Roman"/>
          <w:bCs/>
          <w:iCs/>
        </w:rPr>
        <w:t>When implementing d</w:t>
      </w:r>
      <w:r w:rsidRPr="00AB1417">
        <w:rPr>
          <w:rFonts w:ascii="Times New Roman" w:hAnsi="Times New Roman" w:cs="Times New Roman"/>
          <w:bCs/>
          <w:iCs/>
        </w:rPr>
        <w:t>ual-purpose</w:t>
      </w:r>
      <w:r w:rsidR="0035636F">
        <w:rPr>
          <w:rFonts w:ascii="Times New Roman" w:hAnsi="Times New Roman" w:cs="Times New Roman"/>
          <w:bCs/>
          <w:iCs/>
        </w:rPr>
        <w:t xml:space="preserve"> cover</w:t>
      </w:r>
      <w:r w:rsidRPr="00AB1417">
        <w:rPr>
          <w:rFonts w:ascii="Times New Roman" w:hAnsi="Times New Roman" w:cs="Times New Roman"/>
          <w:bCs/>
          <w:iCs/>
        </w:rPr>
        <w:t xml:space="preserve"> cr</w:t>
      </w:r>
      <w:r>
        <w:rPr>
          <w:rFonts w:ascii="Times New Roman" w:hAnsi="Times New Roman" w:cs="Times New Roman"/>
          <w:bCs/>
          <w:iCs/>
        </w:rPr>
        <w:t>opping</w:t>
      </w:r>
      <w:r w:rsidR="0035636F">
        <w:rPr>
          <w:rFonts w:ascii="Times New Roman" w:hAnsi="Times New Roman" w:cs="Times New Roman"/>
          <w:bCs/>
          <w:iCs/>
        </w:rPr>
        <w:t>,</w:t>
      </w:r>
      <w:r w:rsidRPr="00AB1417">
        <w:rPr>
          <w:rFonts w:ascii="Times New Roman" w:hAnsi="Times New Roman" w:cs="Times New Roman"/>
          <w:bCs/>
          <w:iCs/>
        </w:rPr>
        <w:t xml:space="preserve"> </w:t>
      </w:r>
      <w:r w:rsidR="0035636F">
        <w:rPr>
          <w:rFonts w:ascii="Times New Roman" w:hAnsi="Times New Roman" w:cs="Times New Roman"/>
          <w:bCs/>
          <w:iCs/>
        </w:rPr>
        <w:t xml:space="preserve">the </w:t>
      </w:r>
      <w:r w:rsidRPr="00AB1417">
        <w:rPr>
          <w:rFonts w:ascii="Times New Roman" w:hAnsi="Times New Roman" w:cs="Times New Roman"/>
          <w:bCs/>
          <w:iCs/>
        </w:rPr>
        <w:t>cover crop</w:t>
      </w:r>
      <w:r>
        <w:rPr>
          <w:rFonts w:ascii="Times New Roman" w:hAnsi="Times New Roman" w:cs="Times New Roman"/>
          <w:bCs/>
          <w:iCs/>
        </w:rPr>
        <w:t>s are harvested. By removing the cover crop, the dead mulch that would have remained on the</w:t>
      </w:r>
      <w:r w:rsidR="0035636F">
        <w:rPr>
          <w:rFonts w:ascii="Times New Roman" w:hAnsi="Times New Roman" w:cs="Times New Roman"/>
          <w:bCs/>
          <w:iCs/>
        </w:rPr>
        <w:t xml:space="preserve"> ground is also eliminated. The removal of this dead mulch</w:t>
      </w:r>
      <w:r>
        <w:rPr>
          <w:rFonts w:ascii="Times New Roman" w:hAnsi="Times New Roman" w:cs="Times New Roman"/>
          <w:bCs/>
          <w:iCs/>
        </w:rPr>
        <w:t xml:space="preserve"> could potentially result in a reduction of sl</w:t>
      </w:r>
      <w:r w:rsidRPr="00AB1417">
        <w:rPr>
          <w:rFonts w:ascii="Times New Roman" w:hAnsi="Times New Roman" w:cs="Times New Roman"/>
          <w:bCs/>
          <w:iCs/>
        </w:rPr>
        <w:t>ug</w:t>
      </w:r>
      <w:r>
        <w:rPr>
          <w:rFonts w:ascii="Times New Roman" w:hAnsi="Times New Roman" w:cs="Times New Roman"/>
          <w:bCs/>
          <w:iCs/>
        </w:rPr>
        <w:t xml:space="preserve"> </w:t>
      </w:r>
      <w:r w:rsidRPr="00AB1417">
        <w:rPr>
          <w:rFonts w:ascii="Times New Roman" w:hAnsi="Times New Roman" w:cs="Times New Roman"/>
          <w:bCs/>
          <w:iCs/>
        </w:rPr>
        <w:t>in</w:t>
      </w:r>
      <w:r>
        <w:rPr>
          <w:rFonts w:ascii="Times New Roman" w:hAnsi="Times New Roman" w:cs="Times New Roman"/>
          <w:bCs/>
          <w:iCs/>
        </w:rPr>
        <w:t>cidence after soybean is planted. However, by removing the dead mulch</w:t>
      </w:r>
      <w:r w:rsidR="0035636F">
        <w:rPr>
          <w:rFonts w:ascii="Times New Roman" w:hAnsi="Times New Roman" w:cs="Times New Roman"/>
          <w:bCs/>
          <w:iCs/>
        </w:rPr>
        <w:t>,</w:t>
      </w:r>
      <w:r>
        <w:rPr>
          <w:rFonts w:ascii="Times New Roman" w:hAnsi="Times New Roman" w:cs="Times New Roman"/>
          <w:bCs/>
          <w:iCs/>
        </w:rPr>
        <w:t xml:space="preserve"> </w:t>
      </w:r>
      <w:r w:rsidR="0035636F">
        <w:rPr>
          <w:rFonts w:ascii="Times New Roman" w:hAnsi="Times New Roman" w:cs="Times New Roman"/>
          <w:bCs/>
          <w:iCs/>
        </w:rPr>
        <w:t>nutrients that would have been added to the soil</w:t>
      </w:r>
      <w:r>
        <w:rPr>
          <w:rFonts w:ascii="Times New Roman" w:hAnsi="Times New Roman" w:cs="Times New Roman"/>
          <w:bCs/>
          <w:iCs/>
        </w:rPr>
        <w:t xml:space="preserve"> will also be removed</w:t>
      </w:r>
      <w:r w:rsidRPr="00AB1417">
        <w:rPr>
          <w:rFonts w:ascii="Times New Roman" w:hAnsi="Times New Roman" w:cs="Times New Roman"/>
          <w:bCs/>
          <w:iCs/>
        </w:rPr>
        <w:t>.</w:t>
      </w:r>
      <w:r w:rsidR="0035636F">
        <w:rPr>
          <w:rFonts w:ascii="Times New Roman" w:hAnsi="Times New Roman" w:cs="Times New Roman"/>
          <w:bCs/>
          <w:iCs/>
        </w:rPr>
        <w:t xml:space="preserve"> I</w:t>
      </w:r>
      <w:r>
        <w:rPr>
          <w:rFonts w:ascii="Times New Roman" w:hAnsi="Times New Roman" w:cs="Times New Roman"/>
          <w:bCs/>
          <w:iCs/>
        </w:rPr>
        <w:t>t is important to evaluate the effectiveness of different management and planting techniques</w:t>
      </w:r>
      <w:r w:rsidR="0035636F">
        <w:rPr>
          <w:rFonts w:ascii="Times New Roman" w:hAnsi="Times New Roman" w:cs="Times New Roman"/>
          <w:bCs/>
          <w:iCs/>
        </w:rPr>
        <w:t xml:space="preserve"> and what effects they could have on slug populations</w:t>
      </w:r>
      <w:r>
        <w:rPr>
          <w:rFonts w:ascii="Times New Roman" w:hAnsi="Times New Roman" w:cs="Times New Roman"/>
          <w:bCs/>
          <w:iCs/>
        </w:rPr>
        <w:t>.</w:t>
      </w:r>
      <w:r w:rsidR="002241E6">
        <w:rPr>
          <w:rFonts w:ascii="Times New Roman" w:hAnsi="Times New Roman" w:cs="Times New Roman"/>
          <w:bCs/>
          <w:iCs/>
        </w:rPr>
        <w:t xml:space="preserve"> </w:t>
      </w:r>
      <w:r w:rsidRPr="00AB1417">
        <w:rPr>
          <w:rFonts w:ascii="Times New Roman" w:hAnsi="Times New Roman" w:cs="Times New Roman"/>
          <w:bCs/>
          <w:iCs/>
        </w:rPr>
        <w:t>Questions to be answered by this study include:</w:t>
      </w:r>
      <w:r>
        <w:rPr>
          <w:rFonts w:ascii="Times New Roman" w:hAnsi="Times New Roman" w:cs="Times New Roman"/>
          <w:bCs/>
          <w:iCs/>
        </w:rPr>
        <w:t xml:space="preserve"> </w:t>
      </w:r>
      <w:r w:rsidR="00172834">
        <w:rPr>
          <w:rFonts w:ascii="Times New Roman" w:hAnsi="Times New Roman" w:cs="Times New Roman"/>
          <w:bCs/>
          <w:iCs/>
        </w:rPr>
        <w:t xml:space="preserve">Do certain species of cover crops result in higher numbers of slugs? </w:t>
      </w:r>
      <w:r>
        <w:rPr>
          <w:rFonts w:ascii="Times New Roman" w:hAnsi="Times New Roman" w:cs="Times New Roman"/>
          <w:bCs/>
          <w:iCs/>
        </w:rPr>
        <w:t>Does dual-use cropping lead to a decrease in slug incidence?</w:t>
      </w:r>
      <w:r w:rsidR="00172834">
        <w:rPr>
          <w:rFonts w:ascii="Times New Roman" w:hAnsi="Times New Roman" w:cs="Times New Roman"/>
          <w:bCs/>
          <w:iCs/>
        </w:rPr>
        <w:t xml:space="preserve"> </w:t>
      </w:r>
    </w:p>
    <w:p w14:paraId="218D5F0B" w14:textId="77777777" w:rsidR="008E0A27" w:rsidRPr="008E0A27" w:rsidRDefault="008E0A27" w:rsidP="008E0A27">
      <w:pPr>
        <w:spacing w:line="480" w:lineRule="auto"/>
        <w:jc w:val="center"/>
        <w:rPr>
          <w:rFonts w:ascii="Times New Roman" w:eastAsiaTheme="minorHAnsi" w:hAnsi="Times New Roman" w:cs="Times New Roman"/>
          <w:b/>
          <w:sz w:val="28"/>
        </w:rPr>
      </w:pPr>
      <w:r w:rsidRPr="008E0A27">
        <w:rPr>
          <w:rFonts w:ascii="Times New Roman" w:eastAsiaTheme="minorHAnsi" w:hAnsi="Times New Roman" w:cs="Times New Roman"/>
          <w:b/>
          <w:sz w:val="28"/>
        </w:rPr>
        <w:t>Materials and Methods</w:t>
      </w:r>
    </w:p>
    <w:p w14:paraId="4CB2F08B" w14:textId="4EEFFF11" w:rsidR="00063948" w:rsidRDefault="009439D3" w:rsidP="00063948">
      <w:pPr>
        <w:spacing w:line="480" w:lineRule="auto"/>
        <w:rPr>
          <w:rFonts w:ascii="Times New Roman" w:eastAsiaTheme="minorHAnsi" w:hAnsi="Times New Roman" w:cs="Times New Roman"/>
          <w:b/>
        </w:rPr>
      </w:pPr>
      <w:r>
        <w:rPr>
          <w:rFonts w:ascii="Times New Roman" w:eastAsiaTheme="minorHAnsi" w:hAnsi="Times New Roman" w:cs="Times New Roman"/>
          <w:b/>
        </w:rPr>
        <w:t>Slug Sampling</w:t>
      </w:r>
    </w:p>
    <w:p w14:paraId="376DA8EA" w14:textId="5AAC57E5" w:rsidR="00F23521" w:rsidRPr="002B6964" w:rsidRDefault="00D10ADE" w:rsidP="00F23521">
      <w:pPr>
        <w:spacing w:line="480" w:lineRule="auto"/>
        <w:ind w:firstLine="720"/>
        <w:rPr>
          <w:rFonts w:ascii="Times New Roman" w:hAnsi="Times New Roman" w:cs="Times New Roman"/>
        </w:rPr>
      </w:pPr>
      <w:r>
        <w:rPr>
          <w:rFonts w:ascii="Times New Roman" w:hAnsi="Times New Roman" w:cs="Times New Roman"/>
        </w:rPr>
        <w:t xml:space="preserve">This study was described in Chapter II, which focused on pest and beneficial arthropods. Slugs also were assessed in those same plots. </w:t>
      </w:r>
      <w:r w:rsidR="00F23521">
        <w:rPr>
          <w:rFonts w:ascii="Times New Roman" w:hAnsi="Times New Roman" w:cs="Times New Roman"/>
        </w:rPr>
        <w:t>T</w:t>
      </w:r>
      <w:r w:rsidR="00F04256">
        <w:rPr>
          <w:rFonts w:ascii="Times New Roman" w:hAnsi="Times New Roman" w:cs="Times New Roman"/>
        </w:rPr>
        <w:t>o determine</w:t>
      </w:r>
      <w:r w:rsidR="00F23521" w:rsidRPr="002B6964">
        <w:rPr>
          <w:rFonts w:ascii="Times New Roman" w:hAnsi="Times New Roman" w:cs="Times New Roman"/>
        </w:rPr>
        <w:t xml:space="preserve"> the influence of </w:t>
      </w:r>
      <w:r w:rsidR="005D2071">
        <w:rPr>
          <w:rFonts w:ascii="Times New Roman" w:hAnsi="Times New Roman" w:cs="Times New Roman"/>
        </w:rPr>
        <w:t xml:space="preserve">dual </w:t>
      </w:r>
      <w:r w:rsidR="009D57C7">
        <w:rPr>
          <w:rFonts w:ascii="Times New Roman" w:hAnsi="Times New Roman" w:cs="Times New Roman"/>
        </w:rPr>
        <w:t>cropping</w:t>
      </w:r>
      <w:r w:rsidR="00F23521" w:rsidRPr="002B6964">
        <w:rPr>
          <w:rFonts w:ascii="Times New Roman" w:hAnsi="Times New Roman" w:cs="Times New Roman"/>
        </w:rPr>
        <w:t xml:space="preserve"> on the density and impa</w:t>
      </w:r>
      <w:r w:rsidR="00F23521">
        <w:rPr>
          <w:rFonts w:ascii="Times New Roman" w:hAnsi="Times New Roman" w:cs="Times New Roman"/>
        </w:rPr>
        <w:t>ct of slugs, slug incidence was</w:t>
      </w:r>
      <w:r w:rsidR="0035636F">
        <w:rPr>
          <w:rFonts w:ascii="Times New Roman" w:hAnsi="Times New Roman" w:cs="Times New Roman"/>
        </w:rPr>
        <w:t xml:space="preserve"> assessed in </w:t>
      </w:r>
      <w:r w:rsidR="00F23521" w:rsidRPr="002B6964">
        <w:rPr>
          <w:rFonts w:ascii="Times New Roman" w:hAnsi="Times New Roman" w:cs="Times New Roman"/>
        </w:rPr>
        <w:t>each cover crop treatment and the subsequent soybean from both management practices. S</w:t>
      </w:r>
      <w:r w:rsidR="00F23521">
        <w:rPr>
          <w:rFonts w:ascii="Times New Roman" w:hAnsi="Times New Roman" w:cs="Times New Roman"/>
        </w:rPr>
        <w:t>ampling for slugs prior to cover crop termination at</w:t>
      </w:r>
      <w:r w:rsidR="00603160">
        <w:rPr>
          <w:rFonts w:ascii="Times New Roman" w:hAnsi="Times New Roman" w:cs="Times New Roman"/>
        </w:rPr>
        <w:t xml:space="preserve"> both Knoxville and Spring Hill</w:t>
      </w:r>
      <w:r w:rsidR="00F23521">
        <w:rPr>
          <w:rFonts w:ascii="Times New Roman" w:hAnsi="Times New Roman" w:cs="Times New Roman"/>
        </w:rPr>
        <w:t xml:space="preserve"> occurred weekly </w:t>
      </w:r>
      <w:r w:rsidR="00603160">
        <w:rPr>
          <w:rFonts w:ascii="Times New Roman" w:hAnsi="Times New Roman" w:cs="Times New Roman"/>
        </w:rPr>
        <w:t xml:space="preserve">in 2019 </w:t>
      </w:r>
      <w:r w:rsidR="0035636F">
        <w:rPr>
          <w:rFonts w:ascii="Times New Roman" w:hAnsi="Times New Roman" w:cs="Times New Roman"/>
        </w:rPr>
        <w:t xml:space="preserve">from late </w:t>
      </w:r>
      <w:r w:rsidR="00603160">
        <w:rPr>
          <w:rFonts w:ascii="Times New Roman" w:hAnsi="Times New Roman" w:cs="Times New Roman"/>
        </w:rPr>
        <w:t>February</w:t>
      </w:r>
      <w:r w:rsidR="00F23521">
        <w:rPr>
          <w:rFonts w:ascii="Times New Roman" w:hAnsi="Times New Roman" w:cs="Times New Roman"/>
        </w:rPr>
        <w:t xml:space="preserve"> until cov</w:t>
      </w:r>
      <w:r w:rsidR="0035636F">
        <w:rPr>
          <w:rFonts w:ascii="Times New Roman" w:hAnsi="Times New Roman" w:cs="Times New Roman"/>
        </w:rPr>
        <w:t>er crops were terminated in mid-</w:t>
      </w:r>
      <w:r w:rsidR="00F23521">
        <w:rPr>
          <w:rFonts w:ascii="Times New Roman" w:hAnsi="Times New Roman" w:cs="Times New Roman"/>
        </w:rPr>
        <w:t xml:space="preserve">April and again </w:t>
      </w:r>
      <w:r w:rsidR="00603160">
        <w:rPr>
          <w:rFonts w:ascii="Times New Roman" w:hAnsi="Times New Roman" w:cs="Times New Roman"/>
        </w:rPr>
        <w:t>after soybean</w:t>
      </w:r>
      <w:r w:rsidR="0035636F">
        <w:rPr>
          <w:rFonts w:ascii="Times New Roman" w:hAnsi="Times New Roman" w:cs="Times New Roman"/>
        </w:rPr>
        <w:t xml:space="preserve"> was planted</w:t>
      </w:r>
      <w:r w:rsidR="00603160">
        <w:rPr>
          <w:rFonts w:ascii="Times New Roman" w:hAnsi="Times New Roman" w:cs="Times New Roman"/>
        </w:rPr>
        <w:t xml:space="preserve"> </w:t>
      </w:r>
      <w:r w:rsidR="00F23521">
        <w:rPr>
          <w:rFonts w:ascii="Times New Roman" w:hAnsi="Times New Roman" w:cs="Times New Roman"/>
        </w:rPr>
        <w:t>from late</w:t>
      </w:r>
      <w:r w:rsidR="0035636F">
        <w:rPr>
          <w:rFonts w:ascii="Times New Roman" w:hAnsi="Times New Roman" w:cs="Times New Roman"/>
        </w:rPr>
        <w:t xml:space="preserve"> </w:t>
      </w:r>
      <w:r w:rsidR="00603160">
        <w:rPr>
          <w:rFonts w:ascii="Times New Roman" w:hAnsi="Times New Roman" w:cs="Times New Roman"/>
        </w:rPr>
        <w:t>May until mid-June</w:t>
      </w:r>
      <w:r w:rsidR="00F23521" w:rsidRPr="002B6964">
        <w:rPr>
          <w:rFonts w:ascii="Times New Roman" w:hAnsi="Times New Roman" w:cs="Times New Roman"/>
        </w:rPr>
        <w:t>.</w:t>
      </w:r>
      <w:r w:rsidR="00603160">
        <w:rPr>
          <w:rFonts w:ascii="Times New Roman" w:hAnsi="Times New Roman" w:cs="Times New Roman"/>
        </w:rPr>
        <w:t xml:space="preserve"> Sampling in 2020 was </w:t>
      </w:r>
      <w:r w:rsidR="0035636F">
        <w:rPr>
          <w:rFonts w:ascii="Times New Roman" w:hAnsi="Times New Roman" w:cs="Times New Roman"/>
        </w:rPr>
        <w:t xml:space="preserve">conducted </w:t>
      </w:r>
      <w:r w:rsidR="00603160">
        <w:rPr>
          <w:rFonts w:ascii="Times New Roman" w:hAnsi="Times New Roman" w:cs="Times New Roman"/>
        </w:rPr>
        <w:t xml:space="preserve">between </w:t>
      </w:r>
      <w:r w:rsidR="0035636F">
        <w:rPr>
          <w:rFonts w:ascii="Times New Roman" w:hAnsi="Times New Roman" w:cs="Times New Roman"/>
        </w:rPr>
        <w:t xml:space="preserve">early </w:t>
      </w:r>
      <w:r w:rsidR="0041426B">
        <w:rPr>
          <w:rFonts w:ascii="Times New Roman" w:hAnsi="Times New Roman" w:cs="Times New Roman"/>
        </w:rPr>
        <w:t xml:space="preserve">April </w:t>
      </w:r>
      <w:r w:rsidR="00603160">
        <w:rPr>
          <w:rFonts w:ascii="Times New Roman" w:hAnsi="Times New Roman" w:cs="Times New Roman"/>
        </w:rPr>
        <w:t>until cove</w:t>
      </w:r>
      <w:r w:rsidR="0035636F">
        <w:rPr>
          <w:rFonts w:ascii="Times New Roman" w:hAnsi="Times New Roman" w:cs="Times New Roman"/>
        </w:rPr>
        <w:t xml:space="preserve">r crops were terminated in late </w:t>
      </w:r>
      <w:r w:rsidR="00603160">
        <w:rPr>
          <w:rFonts w:ascii="Times New Roman" w:hAnsi="Times New Roman" w:cs="Times New Roman"/>
        </w:rPr>
        <w:t>April and again after soybean planting from early-to-mid-June.</w:t>
      </w:r>
    </w:p>
    <w:p w14:paraId="378C5420" w14:textId="7C408098" w:rsidR="00F23521" w:rsidRPr="00F23521" w:rsidRDefault="00305BF2" w:rsidP="0041426B">
      <w:pPr>
        <w:spacing w:line="480" w:lineRule="auto"/>
        <w:ind w:firstLine="720"/>
        <w:rPr>
          <w:rFonts w:ascii="Times New Roman" w:eastAsiaTheme="minorHAnsi" w:hAnsi="Times New Roman" w:cs="Times New Roman"/>
        </w:rPr>
      </w:pPr>
      <w:r>
        <w:rPr>
          <w:rFonts w:ascii="Times New Roman" w:hAnsi="Times New Roman" w:cs="Times New Roman"/>
        </w:rPr>
        <w:t xml:space="preserve">To sample for </w:t>
      </w:r>
      <w:r w:rsidR="00F23521">
        <w:rPr>
          <w:rFonts w:ascii="Times New Roman" w:hAnsi="Times New Roman" w:cs="Times New Roman"/>
        </w:rPr>
        <w:t>s</w:t>
      </w:r>
      <w:r>
        <w:rPr>
          <w:rFonts w:ascii="Times New Roman" w:hAnsi="Times New Roman" w:cs="Times New Roman"/>
        </w:rPr>
        <w:t>lugs,</w:t>
      </w:r>
      <w:r w:rsidR="00F23521" w:rsidRPr="002B6964">
        <w:rPr>
          <w:rFonts w:ascii="Times New Roman" w:hAnsi="Times New Roman" w:cs="Times New Roman"/>
        </w:rPr>
        <w:t xml:space="preserve"> </w:t>
      </w:r>
      <w:r w:rsidR="0035636F">
        <w:rPr>
          <w:rFonts w:ascii="Times New Roman" w:hAnsi="Times New Roman" w:cs="Times New Roman"/>
        </w:rPr>
        <w:t xml:space="preserve">a </w:t>
      </w:r>
      <w:r w:rsidR="0035636F" w:rsidRPr="002B6964">
        <w:rPr>
          <w:rFonts w:ascii="Times New Roman" w:hAnsi="Times New Roman" w:cs="Times New Roman"/>
        </w:rPr>
        <w:t>mixture of beer and oatmeal</w:t>
      </w:r>
      <w:r w:rsidR="0035636F">
        <w:rPr>
          <w:rFonts w:ascii="Times New Roman" w:hAnsi="Times New Roman" w:cs="Times New Roman"/>
        </w:rPr>
        <w:t xml:space="preserve"> in a ratio of roughly two</w:t>
      </w:r>
      <w:r w:rsidR="0035636F" w:rsidRPr="002B6964">
        <w:rPr>
          <w:rFonts w:ascii="Times New Roman" w:hAnsi="Times New Roman" w:cs="Times New Roman"/>
        </w:rPr>
        <w:t xml:space="preserve"> parts beer to one part oats </w:t>
      </w:r>
      <w:r w:rsidR="0035636F">
        <w:rPr>
          <w:rFonts w:ascii="Times New Roman" w:hAnsi="Times New Roman" w:cs="Times New Roman"/>
        </w:rPr>
        <w:t xml:space="preserve">was placed in a </w:t>
      </w:r>
      <w:r w:rsidRPr="00305BF2">
        <w:rPr>
          <w:rFonts w:ascii="Times New Roman" w:hAnsi="Times New Roman" w:cs="Times New Roman"/>
        </w:rPr>
        <w:t>100 mm × 15 mm</w:t>
      </w:r>
      <w:r>
        <w:rPr>
          <w:rFonts w:ascii="Times New Roman" w:hAnsi="Times New Roman" w:cs="Times New Roman"/>
        </w:rPr>
        <w:t xml:space="preserve"> </w:t>
      </w:r>
      <w:r w:rsidR="00F23521" w:rsidRPr="002B6964">
        <w:rPr>
          <w:rFonts w:ascii="Times New Roman" w:hAnsi="Times New Roman" w:cs="Times New Roman"/>
        </w:rPr>
        <w:t xml:space="preserve">Petri </w:t>
      </w:r>
      <w:r>
        <w:rPr>
          <w:rFonts w:ascii="Times New Roman" w:hAnsi="Times New Roman" w:cs="Times New Roman"/>
        </w:rPr>
        <w:t>dish</w:t>
      </w:r>
      <w:r w:rsidR="00F23521" w:rsidRPr="002B6964">
        <w:rPr>
          <w:rFonts w:ascii="Times New Roman" w:hAnsi="Times New Roman" w:cs="Times New Roman"/>
        </w:rPr>
        <w:t xml:space="preserve"> (</w:t>
      </w:r>
      <w:r w:rsidR="00D10ADE">
        <w:rPr>
          <w:rFonts w:ascii="Times New Roman" w:hAnsi="Times New Roman" w:cs="Times New Roman"/>
        </w:rPr>
        <w:t>Fig.</w:t>
      </w:r>
      <w:r w:rsidR="00147074">
        <w:rPr>
          <w:rFonts w:ascii="Times New Roman" w:hAnsi="Times New Roman" w:cs="Times New Roman"/>
        </w:rPr>
        <w:t xml:space="preserve"> 15</w:t>
      </w:r>
      <w:r w:rsidR="00F23521">
        <w:rPr>
          <w:rFonts w:ascii="Times New Roman" w:hAnsi="Times New Roman" w:cs="Times New Roman"/>
        </w:rPr>
        <w:t>). Three</w:t>
      </w:r>
      <w:r w:rsidR="001D1B53">
        <w:rPr>
          <w:rFonts w:ascii="Times New Roman" w:hAnsi="Times New Roman" w:cs="Times New Roman"/>
        </w:rPr>
        <w:t xml:space="preserve"> of these slug</w:t>
      </w:r>
      <w:r w:rsidR="00F23521" w:rsidRPr="002B6964">
        <w:rPr>
          <w:rFonts w:ascii="Times New Roman" w:hAnsi="Times New Roman" w:cs="Times New Roman"/>
        </w:rPr>
        <w:t xml:space="preserve"> traps </w:t>
      </w:r>
      <w:r>
        <w:rPr>
          <w:rFonts w:ascii="Times New Roman" w:hAnsi="Times New Roman" w:cs="Times New Roman"/>
        </w:rPr>
        <w:t xml:space="preserve">were evenly spaced </w:t>
      </w:r>
      <w:r w:rsidR="00F23521" w:rsidRPr="002B6964">
        <w:rPr>
          <w:rFonts w:ascii="Times New Roman" w:hAnsi="Times New Roman" w:cs="Times New Roman"/>
        </w:rPr>
        <w:t>in a line along the center</w:t>
      </w:r>
      <w:r>
        <w:rPr>
          <w:rFonts w:ascii="Times New Roman" w:hAnsi="Times New Roman" w:cs="Times New Roman"/>
        </w:rPr>
        <w:t xml:space="preserve"> of each plot. The traps were place</w:t>
      </w:r>
      <w:r w:rsidR="001D1B53">
        <w:rPr>
          <w:rFonts w:ascii="Times New Roman" w:hAnsi="Times New Roman" w:cs="Times New Roman"/>
        </w:rPr>
        <w:t>d</w:t>
      </w:r>
      <w:r>
        <w:rPr>
          <w:rFonts w:ascii="Times New Roman" w:hAnsi="Times New Roman" w:cs="Times New Roman"/>
        </w:rPr>
        <w:t xml:space="preserve"> in the </w:t>
      </w:r>
      <w:r w:rsidR="001D1B53">
        <w:rPr>
          <w:rFonts w:ascii="Times New Roman" w:hAnsi="Times New Roman" w:cs="Times New Roman"/>
        </w:rPr>
        <w:t xml:space="preserve">plots in </w:t>
      </w:r>
      <w:r w:rsidR="001D1B53">
        <w:rPr>
          <w:rFonts w:ascii="Times New Roman" w:hAnsi="Times New Roman" w:cs="Times New Roman"/>
        </w:rPr>
        <w:lastRenderedPageBreak/>
        <w:t xml:space="preserve">the </w:t>
      </w:r>
      <w:r>
        <w:rPr>
          <w:rFonts w:ascii="Times New Roman" w:hAnsi="Times New Roman" w:cs="Times New Roman"/>
        </w:rPr>
        <w:t>afternoon</w:t>
      </w:r>
      <w:r w:rsidR="001D1B53">
        <w:rPr>
          <w:rFonts w:ascii="Times New Roman" w:hAnsi="Times New Roman" w:cs="Times New Roman"/>
        </w:rPr>
        <w:t>, left overnight, and remained until</w:t>
      </w:r>
      <w:r>
        <w:rPr>
          <w:rFonts w:ascii="Times New Roman" w:hAnsi="Times New Roman" w:cs="Times New Roman"/>
        </w:rPr>
        <w:t xml:space="preserve"> </w:t>
      </w:r>
      <w:r w:rsidR="001D1B53">
        <w:rPr>
          <w:rFonts w:ascii="Times New Roman" w:hAnsi="Times New Roman" w:cs="Times New Roman"/>
        </w:rPr>
        <w:t>t</w:t>
      </w:r>
      <w:r>
        <w:rPr>
          <w:rFonts w:ascii="Times New Roman" w:hAnsi="Times New Roman" w:cs="Times New Roman"/>
        </w:rPr>
        <w:t>he following morning</w:t>
      </w:r>
      <w:r w:rsidR="00F23521" w:rsidRPr="002B6964">
        <w:rPr>
          <w:rFonts w:ascii="Times New Roman" w:hAnsi="Times New Roman" w:cs="Times New Roman"/>
        </w:rPr>
        <w:t xml:space="preserve">, </w:t>
      </w:r>
      <w:r w:rsidR="001D1B53">
        <w:rPr>
          <w:rFonts w:ascii="Times New Roman" w:hAnsi="Times New Roman" w:cs="Times New Roman"/>
        </w:rPr>
        <w:t xml:space="preserve">when </w:t>
      </w:r>
      <w:r w:rsidR="00F23521" w:rsidRPr="002B6964">
        <w:rPr>
          <w:rFonts w:ascii="Times New Roman" w:hAnsi="Times New Roman" w:cs="Times New Roman"/>
        </w:rPr>
        <w:t xml:space="preserve">the </w:t>
      </w:r>
      <w:r>
        <w:rPr>
          <w:rFonts w:ascii="Times New Roman" w:hAnsi="Times New Roman" w:cs="Times New Roman"/>
        </w:rPr>
        <w:t>number of slugs was</w:t>
      </w:r>
      <w:r w:rsidR="00F23521" w:rsidRPr="002B6964">
        <w:rPr>
          <w:rFonts w:ascii="Times New Roman" w:hAnsi="Times New Roman" w:cs="Times New Roman"/>
        </w:rPr>
        <w:t xml:space="preserve"> recorded</w:t>
      </w:r>
      <w:r>
        <w:rPr>
          <w:rFonts w:ascii="Times New Roman" w:hAnsi="Times New Roman" w:cs="Times New Roman"/>
        </w:rPr>
        <w:t xml:space="preserve"> for each corresponding plot.</w:t>
      </w:r>
      <w:r w:rsidR="00F23521" w:rsidRPr="002B6964">
        <w:rPr>
          <w:rFonts w:ascii="Times New Roman" w:hAnsi="Times New Roman" w:cs="Times New Roman"/>
        </w:rPr>
        <w:t xml:space="preserve"> When inspecting for slugs, in addition to any slugs present in the trap, slugs within a 0.61</w:t>
      </w:r>
      <w:r w:rsidR="00F23521">
        <w:rPr>
          <w:rFonts w:ascii="Times New Roman" w:hAnsi="Times New Roman" w:cs="Times New Roman"/>
        </w:rPr>
        <w:t xml:space="preserve"> </w:t>
      </w:r>
      <w:r w:rsidR="00F23521" w:rsidRPr="002B6964">
        <w:rPr>
          <w:rFonts w:ascii="Times New Roman" w:hAnsi="Times New Roman" w:cs="Times New Roman"/>
        </w:rPr>
        <w:t>m (2</w:t>
      </w:r>
      <w:r w:rsidR="00F23521">
        <w:rPr>
          <w:rFonts w:ascii="Times New Roman" w:hAnsi="Times New Roman" w:cs="Times New Roman"/>
        </w:rPr>
        <w:t xml:space="preserve"> </w:t>
      </w:r>
      <w:r>
        <w:rPr>
          <w:rFonts w:ascii="Times New Roman" w:hAnsi="Times New Roman" w:cs="Times New Roman"/>
        </w:rPr>
        <w:t>ft) radius of the trap were also</w:t>
      </w:r>
      <w:r w:rsidR="00F23521" w:rsidRPr="002B6964">
        <w:rPr>
          <w:rFonts w:ascii="Times New Roman" w:hAnsi="Times New Roman" w:cs="Times New Roman"/>
        </w:rPr>
        <w:t xml:space="preserve"> recor</w:t>
      </w:r>
      <w:r>
        <w:rPr>
          <w:rFonts w:ascii="Times New Roman" w:hAnsi="Times New Roman" w:cs="Times New Roman"/>
        </w:rPr>
        <w:t>ded, including any slugs</w:t>
      </w:r>
      <w:r w:rsidR="00F23521" w:rsidRPr="002B6964">
        <w:rPr>
          <w:rFonts w:ascii="Times New Roman" w:hAnsi="Times New Roman" w:cs="Times New Roman"/>
        </w:rPr>
        <w:t xml:space="preserve"> under a</w:t>
      </w:r>
      <w:r w:rsidR="00F23521">
        <w:rPr>
          <w:rFonts w:ascii="Times New Roman" w:hAnsi="Times New Roman" w:cs="Times New Roman"/>
        </w:rPr>
        <w:t xml:space="preserve"> trap. A</w:t>
      </w:r>
      <w:r w:rsidR="00F23521" w:rsidRPr="002B6964">
        <w:rPr>
          <w:rFonts w:ascii="Times New Roman" w:hAnsi="Times New Roman" w:cs="Times New Roman"/>
        </w:rPr>
        <w:t>pproximately 30 seconds</w:t>
      </w:r>
      <w:r>
        <w:rPr>
          <w:rFonts w:ascii="Times New Roman" w:hAnsi="Times New Roman" w:cs="Times New Roman"/>
        </w:rPr>
        <w:t xml:space="preserve"> was</w:t>
      </w:r>
      <w:r w:rsidR="001D1B53">
        <w:rPr>
          <w:rFonts w:ascii="Times New Roman" w:hAnsi="Times New Roman" w:cs="Times New Roman"/>
        </w:rPr>
        <w:t xml:space="preserve"> </w:t>
      </w:r>
      <w:r w:rsidR="00F23521">
        <w:rPr>
          <w:rFonts w:ascii="Times New Roman" w:hAnsi="Times New Roman" w:cs="Times New Roman"/>
        </w:rPr>
        <w:t>spent</w:t>
      </w:r>
      <w:r w:rsidR="00F23521" w:rsidRPr="002B6964">
        <w:rPr>
          <w:rFonts w:ascii="Times New Roman" w:hAnsi="Times New Roman" w:cs="Times New Roman"/>
        </w:rPr>
        <w:t xml:space="preserve"> to search for slugs within 0.61</w:t>
      </w:r>
      <w:r w:rsidR="00F23521">
        <w:rPr>
          <w:rFonts w:ascii="Times New Roman" w:hAnsi="Times New Roman" w:cs="Times New Roman"/>
        </w:rPr>
        <w:t xml:space="preserve"> </w:t>
      </w:r>
      <w:r w:rsidR="00F23521" w:rsidRPr="002B6964">
        <w:rPr>
          <w:rFonts w:ascii="Times New Roman" w:hAnsi="Times New Roman" w:cs="Times New Roman"/>
        </w:rPr>
        <w:t>m of each trap.</w:t>
      </w:r>
    </w:p>
    <w:p w14:paraId="009DC1D7" w14:textId="5FF26486" w:rsidR="00063948" w:rsidRPr="008E0A27" w:rsidRDefault="00063948" w:rsidP="00063948">
      <w:pPr>
        <w:spacing w:line="480" w:lineRule="auto"/>
        <w:rPr>
          <w:rFonts w:ascii="Times New Roman" w:eastAsiaTheme="minorHAnsi" w:hAnsi="Times New Roman" w:cs="Times New Roman"/>
          <w:b/>
        </w:rPr>
      </w:pPr>
      <w:r w:rsidRPr="00063948">
        <w:rPr>
          <w:rFonts w:ascii="Times New Roman" w:eastAsiaTheme="minorHAnsi" w:hAnsi="Times New Roman" w:cs="Times New Roman"/>
          <w:b/>
        </w:rPr>
        <w:t>Data Analysis</w:t>
      </w:r>
    </w:p>
    <w:p w14:paraId="0BD47C42" w14:textId="78E56890" w:rsidR="00E96186" w:rsidRPr="000E53D1" w:rsidRDefault="008E0A27" w:rsidP="008E0A27">
      <w:pPr>
        <w:spacing w:line="480" w:lineRule="auto"/>
        <w:rPr>
          <w:rFonts w:ascii="Times New Roman" w:eastAsiaTheme="minorHAnsi" w:hAnsi="Times New Roman" w:cs="Times New Roman"/>
        </w:rPr>
      </w:pPr>
      <w:r w:rsidRPr="008E0A27">
        <w:rPr>
          <w:rFonts w:ascii="Times New Roman" w:eastAsiaTheme="minorHAnsi" w:hAnsi="Times New Roman" w:cs="Times New Roman"/>
          <w:b/>
        </w:rPr>
        <w:tab/>
      </w:r>
      <w:r w:rsidR="00312B87" w:rsidRPr="003848A8">
        <w:rPr>
          <w:rFonts w:ascii="Times New Roman" w:eastAsiaTheme="minorHAnsi" w:hAnsi="Times New Roman" w:cs="Times New Roman"/>
        </w:rPr>
        <w:t>An analysis of variance</w:t>
      </w:r>
      <w:r w:rsidR="00F04256">
        <w:rPr>
          <w:rFonts w:ascii="Times New Roman" w:eastAsiaTheme="minorHAnsi" w:hAnsi="Times New Roman" w:cs="Times New Roman"/>
        </w:rPr>
        <w:t xml:space="preserve"> was performed using the GLM</w:t>
      </w:r>
      <w:r w:rsidR="00312B87">
        <w:rPr>
          <w:rFonts w:ascii="Times New Roman" w:eastAsiaTheme="minorHAnsi" w:hAnsi="Times New Roman" w:cs="Times New Roman"/>
        </w:rPr>
        <w:t xml:space="preserve"> in SAS 9.4 (Cary,</w:t>
      </w:r>
      <w:r w:rsidR="00312B87" w:rsidRPr="00312B87">
        <w:rPr>
          <w:rFonts w:ascii="Times New Roman" w:eastAsiaTheme="minorHAnsi" w:hAnsi="Times New Roman" w:cs="Times New Roman"/>
        </w:rPr>
        <w:t>NC)</w:t>
      </w:r>
      <w:r w:rsidR="00312B87">
        <w:rPr>
          <w:rFonts w:ascii="Times New Roman" w:eastAsiaTheme="minorHAnsi" w:hAnsi="Times New Roman" w:cs="Times New Roman"/>
        </w:rPr>
        <w:t>. Tukey’s HSD was used for mean separation</w:t>
      </w:r>
      <w:r w:rsidR="00312B87" w:rsidRPr="003848A8">
        <w:rPr>
          <w:rFonts w:ascii="Times New Roman" w:eastAsiaTheme="minorHAnsi" w:hAnsi="Times New Roman" w:cs="Times New Roman"/>
        </w:rPr>
        <w:t>. A P-value of less than 0.05 was used to determine st</w:t>
      </w:r>
      <w:r w:rsidR="00312B87">
        <w:rPr>
          <w:rFonts w:ascii="Times New Roman" w:eastAsiaTheme="minorHAnsi" w:hAnsi="Times New Roman" w:cs="Times New Roman"/>
        </w:rPr>
        <w:t>atistical significance. The fixed effects were</w:t>
      </w:r>
      <w:r w:rsidR="005D2071">
        <w:rPr>
          <w:rFonts w:ascii="Times New Roman" w:eastAsiaTheme="minorHAnsi" w:hAnsi="Times New Roman" w:cs="Times New Roman"/>
        </w:rPr>
        <w:t xml:space="preserve"> location,</w:t>
      </w:r>
      <w:r w:rsidR="00312B87">
        <w:rPr>
          <w:rFonts w:ascii="Times New Roman" w:eastAsiaTheme="minorHAnsi" w:hAnsi="Times New Roman" w:cs="Times New Roman"/>
        </w:rPr>
        <w:t xml:space="preserve"> cover crop species, </w:t>
      </w:r>
      <w:r w:rsidR="005D2071">
        <w:rPr>
          <w:rFonts w:ascii="Times New Roman" w:eastAsiaTheme="minorHAnsi" w:hAnsi="Times New Roman" w:cs="Times New Roman"/>
        </w:rPr>
        <w:t xml:space="preserve">and </w:t>
      </w:r>
      <w:r w:rsidR="00312B87">
        <w:rPr>
          <w:rFonts w:ascii="Times New Roman" w:eastAsiaTheme="minorHAnsi" w:hAnsi="Times New Roman" w:cs="Times New Roman"/>
        </w:rPr>
        <w:t>cover crop managem</w:t>
      </w:r>
      <w:r w:rsidR="005D2071">
        <w:rPr>
          <w:rFonts w:ascii="Times New Roman" w:eastAsiaTheme="minorHAnsi" w:hAnsi="Times New Roman" w:cs="Times New Roman"/>
        </w:rPr>
        <w:t>ent practice</w:t>
      </w:r>
      <w:r w:rsidR="00312B87">
        <w:rPr>
          <w:rFonts w:ascii="Times New Roman" w:eastAsiaTheme="minorHAnsi" w:hAnsi="Times New Roman" w:cs="Times New Roman"/>
        </w:rPr>
        <w:t xml:space="preserve">. </w:t>
      </w:r>
    </w:p>
    <w:p w14:paraId="5BA17B91" w14:textId="77777777" w:rsidR="008E0A27" w:rsidRPr="008E0A27" w:rsidRDefault="008E0A27" w:rsidP="008E0A27">
      <w:pPr>
        <w:spacing w:line="480" w:lineRule="auto"/>
        <w:jc w:val="center"/>
        <w:rPr>
          <w:rFonts w:ascii="Times New Roman" w:eastAsiaTheme="minorHAnsi" w:hAnsi="Times New Roman" w:cs="Times New Roman"/>
          <w:b/>
          <w:sz w:val="28"/>
        </w:rPr>
      </w:pPr>
      <w:r w:rsidRPr="008E0A27">
        <w:rPr>
          <w:rFonts w:ascii="Times New Roman" w:eastAsiaTheme="minorHAnsi" w:hAnsi="Times New Roman" w:cs="Times New Roman"/>
          <w:b/>
          <w:sz w:val="28"/>
        </w:rPr>
        <w:t>Results and Discussion</w:t>
      </w:r>
    </w:p>
    <w:p w14:paraId="1C5026A8" w14:textId="57C5A7CD" w:rsidR="00063948" w:rsidRDefault="001B26A8" w:rsidP="000E53D1">
      <w:pPr>
        <w:tabs>
          <w:tab w:val="left" w:pos="4180"/>
        </w:tabs>
        <w:spacing w:line="480" w:lineRule="auto"/>
        <w:rPr>
          <w:rFonts w:ascii="Times New Roman" w:eastAsiaTheme="minorHAnsi" w:hAnsi="Times New Roman" w:cs="Times New Roman"/>
          <w:b/>
        </w:rPr>
      </w:pPr>
      <w:r>
        <w:rPr>
          <w:rFonts w:ascii="Times New Roman" w:eastAsiaTheme="minorHAnsi" w:hAnsi="Times New Roman" w:cs="Times New Roman"/>
          <w:b/>
        </w:rPr>
        <w:t>2019</w:t>
      </w:r>
      <w:r w:rsidR="000E53D1">
        <w:rPr>
          <w:rFonts w:ascii="Times New Roman" w:eastAsiaTheme="minorHAnsi" w:hAnsi="Times New Roman" w:cs="Times New Roman"/>
          <w:b/>
        </w:rPr>
        <w:tab/>
      </w:r>
    </w:p>
    <w:p w14:paraId="342A70D8" w14:textId="56BDE561" w:rsidR="008F6448" w:rsidRPr="00C30FFF" w:rsidRDefault="00141BB9" w:rsidP="008F6448">
      <w:pPr>
        <w:spacing w:line="480" w:lineRule="auto"/>
        <w:rPr>
          <w:rFonts w:ascii="Times New Roman" w:hAnsi="Times New Roman" w:cs="Times New Roman"/>
          <w:bCs/>
          <w:iCs/>
        </w:rPr>
      </w:pPr>
      <w:r>
        <w:rPr>
          <w:rFonts w:ascii="Times New Roman" w:eastAsiaTheme="minorHAnsi" w:hAnsi="Times New Roman" w:cs="Times New Roman"/>
        </w:rPr>
        <w:tab/>
      </w:r>
      <w:r w:rsidR="005F353A" w:rsidRPr="005F353A">
        <w:rPr>
          <w:rFonts w:ascii="Times New Roman" w:eastAsiaTheme="minorHAnsi" w:hAnsi="Times New Roman" w:cs="Times New Roman"/>
        </w:rPr>
        <w:t xml:space="preserve">The slug species found in this study was the marsh slug, </w:t>
      </w:r>
      <w:r w:rsidR="005F353A" w:rsidRPr="005F353A">
        <w:rPr>
          <w:rFonts w:ascii="Times New Roman" w:eastAsiaTheme="minorHAnsi" w:hAnsi="Times New Roman" w:cs="Times New Roman"/>
          <w:i/>
        </w:rPr>
        <w:t>Deroceras leave</w:t>
      </w:r>
      <w:r w:rsidR="005F353A" w:rsidRPr="005F353A">
        <w:rPr>
          <w:rFonts w:ascii="Times New Roman" w:eastAsiaTheme="minorHAnsi" w:hAnsi="Times New Roman" w:cs="Times New Roman"/>
        </w:rPr>
        <w:t xml:space="preserve"> Muller.</w:t>
      </w:r>
      <w:r w:rsidR="005F353A">
        <w:rPr>
          <w:rFonts w:ascii="Times New Roman" w:eastAsiaTheme="minorHAnsi" w:hAnsi="Times New Roman" w:cs="Times New Roman"/>
        </w:rPr>
        <w:t xml:space="preserve"> </w:t>
      </w:r>
      <w:r w:rsidR="0009087D">
        <w:rPr>
          <w:rFonts w:ascii="Times New Roman" w:eastAsiaTheme="minorHAnsi" w:hAnsi="Times New Roman" w:cs="Times New Roman"/>
        </w:rPr>
        <w:t>In 2019, s</w:t>
      </w:r>
      <w:r w:rsidR="00D10ADE">
        <w:rPr>
          <w:rFonts w:ascii="Times New Roman" w:eastAsiaTheme="minorHAnsi" w:hAnsi="Times New Roman" w:cs="Times New Roman"/>
        </w:rPr>
        <w:t>lugs were sampled on five dates at Knoxville and three</w:t>
      </w:r>
      <w:r w:rsidR="008F6448">
        <w:rPr>
          <w:rFonts w:ascii="Times New Roman" w:eastAsiaTheme="minorHAnsi" w:hAnsi="Times New Roman" w:cs="Times New Roman"/>
        </w:rPr>
        <w:t xml:space="preserve"> dates at Spring Hill before cover crop termination</w:t>
      </w:r>
      <w:r w:rsidR="00F04256">
        <w:rPr>
          <w:rFonts w:ascii="Times New Roman" w:eastAsiaTheme="minorHAnsi" w:hAnsi="Times New Roman" w:cs="Times New Roman"/>
        </w:rPr>
        <w:t xml:space="preserve"> (i.e., before soybean was planted)</w:t>
      </w:r>
      <w:r w:rsidR="008F6448">
        <w:rPr>
          <w:rFonts w:ascii="Times New Roman" w:eastAsiaTheme="minorHAnsi" w:hAnsi="Times New Roman" w:cs="Times New Roman"/>
        </w:rPr>
        <w:t xml:space="preserve">. </w:t>
      </w:r>
      <w:r w:rsidR="00F04256" w:rsidRPr="00F04256">
        <w:rPr>
          <w:rFonts w:ascii="Times New Roman" w:eastAsiaTheme="minorHAnsi" w:hAnsi="Times New Roman" w:cs="Times New Roman"/>
        </w:rPr>
        <w:t xml:space="preserve">After soybean was planted, slugs were sampled on three dates at Knoxville and two dates at Spring Hill. </w:t>
      </w:r>
      <w:r w:rsidR="00F04256">
        <w:rPr>
          <w:rFonts w:ascii="Times New Roman" w:eastAsiaTheme="minorHAnsi" w:hAnsi="Times New Roman" w:cs="Times New Roman"/>
        </w:rPr>
        <w:t>S</w:t>
      </w:r>
      <w:r w:rsidR="008F6448">
        <w:rPr>
          <w:rFonts w:ascii="Times New Roman" w:eastAsiaTheme="minorHAnsi" w:hAnsi="Times New Roman" w:cs="Times New Roman"/>
        </w:rPr>
        <w:t>lugs were o</w:t>
      </w:r>
      <w:r w:rsidR="008F6448" w:rsidRPr="00C30FFF">
        <w:rPr>
          <w:rFonts w:ascii="Times New Roman" w:eastAsiaTheme="minorHAnsi" w:hAnsi="Times New Roman" w:cs="Times New Roman"/>
        </w:rPr>
        <w:t xml:space="preserve">nly sampled until soybean was between </w:t>
      </w:r>
      <w:r w:rsidR="00D72F67">
        <w:rPr>
          <w:rFonts w:ascii="Times New Roman" w:eastAsiaTheme="minorHAnsi" w:hAnsi="Times New Roman" w:cs="Times New Roman"/>
        </w:rPr>
        <w:t xml:space="preserve">12.7 and </w:t>
      </w:r>
      <w:r w:rsidR="00D10ADE" w:rsidRPr="00D10ADE">
        <w:rPr>
          <w:rFonts w:ascii="Times New Roman" w:eastAsiaTheme="minorHAnsi" w:hAnsi="Times New Roman" w:cs="Times New Roman"/>
        </w:rPr>
        <w:t>15.24</w:t>
      </w:r>
      <w:r w:rsidR="00D10ADE">
        <w:rPr>
          <w:rFonts w:ascii="Times New Roman" w:eastAsiaTheme="minorHAnsi" w:hAnsi="Times New Roman" w:cs="Times New Roman"/>
        </w:rPr>
        <w:t xml:space="preserve"> cm (</w:t>
      </w:r>
      <w:r w:rsidR="00F04256">
        <w:rPr>
          <w:rFonts w:ascii="Times New Roman" w:eastAsiaTheme="minorHAnsi" w:hAnsi="Times New Roman" w:cs="Times New Roman"/>
        </w:rPr>
        <w:t>5 to 6 in</w:t>
      </w:r>
      <w:r w:rsidR="00D10ADE">
        <w:rPr>
          <w:rFonts w:ascii="Times New Roman" w:eastAsiaTheme="minorHAnsi" w:hAnsi="Times New Roman" w:cs="Times New Roman"/>
        </w:rPr>
        <w:t>)</w:t>
      </w:r>
      <w:r w:rsidR="008F6448" w:rsidRPr="00C30FFF">
        <w:rPr>
          <w:rFonts w:ascii="Times New Roman" w:eastAsiaTheme="minorHAnsi" w:hAnsi="Times New Roman" w:cs="Times New Roman"/>
        </w:rPr>
        <w:t xml:space="preserve"> tall. At that point, slugs cannot cause a sufficient amount of damage to injure the soybean. </w:t>
      </w:r>
      <w:r w:rsidR="008F6448">
        <w:rPr>
          <w:rFonts w:ascii="Times New Roman" w:hAnsi="Times New Roman" w:cs="Times New Roman"/>
          <w:bCs/>
          <w:iCs/>
        </w:rPr>
        <w:t>T</w:t>
      </w:r>
      <w:r w:rsidR="008F6448" w:rsidRPr="00C30FFF">
        <w:rPr>
          <w:rFonts w:ascii="Times New Roman" w:hAnsi="Times New Roman" w:cs="Times New Roman"/>
          <w:bCs/>
          <w:iCs/>
        </w:rPr>
        <w:t xml:space="preserve">hey inflict the most damage during crop establishment and early growth in the spring and fall (Douglas </w:t>
      </w:r>
      <w:r w:rsidR="001A05AA">
        <w:rPr>
          <w:rFonts w:ascii="Times New Roman" w:hAnsi="Times New Roman" w:cs="Times New Roman"/>
          <w:bCs/>
          <w:iCs/>
        </w:rPr>
        <w:t>and</w:t>
      </w:r>
      <w:r w:rsidR="005050CA">
        <w:rPr>
          <w:rFonts w:ascii="Times New Roman" w:hAnsi="Times New Roman" w:cs="Times New Roman"/>
          <w:bCs/>
          <w:iCs/>
        </w:rPr>
        <w:t xml:space="preserve"> Tooker</w:t>
      </w:r>
      <w:r w:rsidR="008F6448" w:rsidRPr="00C30FFF">
        <w:rPr>
          <w:rFonts w:ascii="Times New Roman" w:hAnsi="Times New Roman" w:cs="Times New Roman"/>
          <w:bCs/>
          <w:iCs/>
        </w:rPr>
        <w:t xml:space="preserve"> 2012).</w:t>
      </w:r>
      <w:r w:rsidR="00D72F67">
        <w:rPr>
          <w:rFonts w:ascii="Times New Roman" w:hAnsi="Times New Roman" w:cs="Times New Roman"/>
          <w:bCs/>
          <w:iCs/>
        </w:rPr>
        <w:t xml:space="preserve"> </w:t>
      </w:r>
    </w:p>
    <w:p w14:paraId="47C40BE6" w14:textId="78BDAF30" w:rsidR="00661D89" w:rsidRPr="00483AE0" w:rsidRDefault="00F04256" w:rsidP="005050CA">
      <w:pPr>
        <w:spacing w:line="480" w:lineRule="auto"/>
        <w:ind w:firstLine="720"/>
        <w:rPr>
          <w:rFonts w:ascii="Times New Roman" w:eastAsiaTheme="minorHAnsi" w:hAnsi="Times New Roman" w:cs="Times New Roman"/>
        </w:rPr>
      </w:pPr>
      <w:r w:rsidRPr="00F04256">
        <w:rPr>
          <w:rFonts w:ascii="Times New Roman" w:eastAsiaTheme="minorHAnsi" w:hAnsi="Times New Roman" w:cs="Times New Roman"/>
        </w:rPr>
        <w:t>The average total number of slugs collected over the entire sampling period was significantly greater at Knoxvil</w:t>
      </w:r>
      <w:r w:rsidR="005F353A">
        <w:rPr>
          <w:rFonts w:ascii="Times New Roman" w:eastAsiaTheme="minorHAnsi" w:hAnsi="Times New Roman" w:cs="Times New Roman"/>
        </w:rPr>
        <w:t>le than at Spring Hill (Table 32</w:t>
      </w:r>
      <w:r w:rsidRPr="00F04256">
        <w:rPr>
          <w:rFonts w:ascii="Times New Roman" w:eastAsiaTheme="minorHAnsi" w:hAnsi="Times New Roman" w:cs="Times New Roman"/>
        </w:rPr>
        <w:t xml:space="preserve">). </w:t>
      </w:r>
      <w:r>
        <w:rPr>
          <w:rFonts w:ascii="Times New Roman" w:eastAsiaTheme="minorHAnsi" w:hAnsi="Times New Roman" w:cs="Times New Roman"/>
        </w:rPr>
        <w:t>In fact, almost 15X</w:t>
      </w:r>
      <w:r w:rsidR="00661D89">
        <w:rPr>
          <w:rFonts w:ascii="Times New Roman" w:eastAsiaTheme="minorHAnsi" w:hAnsi="Times New Roman" w:cs="Times New Roman"/>
        </w:rPr>
        <w:t xml:space="preserve"> more slu</w:t>
      </w:r>
      <w:r>
        <w:rPr>
          <w:rFonts w:ascii="Times New Roman" w:eastAsiaTheme="minorHAnsi" w:hAnsi="Times New Roman" w:cs="Times New Roman"/>
        </w:rPr>
        <w:t>gs were collected at Knoxville (n=291) than at</w:t>
      </w:r>
      <w:r w:rsidR="00661D89">
        <w:rPr>
          <w:rFonts w:ascii="Times New Roman" w:eastAsiaTheme="minorHAnsi" w:hAnsi="Times New Roman" w:cs="Times New Roman"/>
        </w:rPr>
        <w:t xml:space="preserve"> Spring Hill (n=20). Despite there being a greater number of slugs in Knoxville, slug incidence was still slow, especially when considering that </w:t>
      </w:r>
      <w:r>
        <w:rPr>
          <w:rFonts w:ascii="Times New Roman" w:eastAsiaTheme="minorHAnsi" w:hAnsi="Times New Roman" w:cs="Times New Roman"/>
        </w:rPr>
        <w:t>90</w:t>
      </w:r>
      <w:r w:rsidR="00661D89">
        <w:rPr>
          <w:rFonts w:ascii="Times New Roman" w:eastAsiaTheme="minorHAnsi" w:hAnsi="Times New Roman" w:cs="Times New Roman"/>
        </w:rPr>
        <w:t xml:space="preserve"> </w:t>
      </w:r>
      <w:r w:rsidR="00661D89">
        <w:rPr>
          <w:rFonts w:ascii="Times New Roman" w:eastAsiaTheme="minorHAnsi" w:hAnsi="Times New Roman" w:cs="Times New Roman"/>
        </w:rPr>
        <w:lastRenderedPageBreak/>
        <w:t>traps</w:t>
      </w:r>
      <w:r>
        <w:rPr>
          <w:rFonts w:ascii="Times New Roman" w:eastAsiaTheme="minorHAnsi" w:hAnsi="Times New Roman" w:cs="Times New Roman"/>
        </w:rPr>
        <w:t xml:space="preserve"> were</w:t>
      </w:r>
      <w:r w:rsidR="00661D89">
        <w:rPr>
          <w:rFonts w:ascii="Times New Roman" w:eastAsiaTheme="minorHAnsi" w:hAnsi="Times New Roman" w:cs="Times New Roman"/>
        </w:rPr>
        <w:t xml:space="preserve"> sampled on eight different dates. Several reasons could help to explain this low slug incidence. </w:t>
      </w:r>
      <w:r w:rsidR="00661D89" w:rsidRPr="00C30FFF">
        <w:rPr>
          <w:rFonts w:ascii="Times New Roman" w:eastAsiaTheme="minorHAnsi" w:hAnsi="Times New Roman" w:cs="Times New Roman"/>
        </w:rPr>
        <w:t xml:space="preserve">Several </w:t>
      </w:r>
      <w:r w:rsidR="00661D89">
        <w:rPr>
          <w:rFonts w:ascii="Times New Roman" w:eastAsiaTheme="minorHAnsi" w:hAnsi="Times New Roman" w:cs="Times New Roman"/>
        </w:rPr>
        <w:t>of the sampling dates in 2019 had</w:t>
      </w:r>
      <w:r w:rsidR="00661D89" w:rsidRPr="00C30FFF">
        <w:rPr>
          <w:rFonts w:ascii="Times New Roman" w:eastAsiaTheme="minorHAnsi" w:hAnsi="Times New Roman" w:cs="Times New Roman"/>
        </w:rPr>
        <w:t xml:space="preserve"> freezing temp</w:t>
      </w:r>
      <w:r w:rsidR="00661D89">
        <w:rPr>
          <w:rFonts w:ascii="Times New Roman" w:eastAsiaTheme="minorHAnsi" w:hAnsi="Times New Roman" w:cs="Times New Roman"/>
        </w:rPr>
        <w:t>eratures overnight.</w:t>
      </w:r>
      <w:r w:rsidR="00661D89" w:rsidRPr="00C30FFF">
        <w:t xml:space="preserve"> </w:t>
      </w:r>
      <w:r w:rsidR="00661D89" w:rsidRPr="00C30FFF">
        <w:rPr>
          <w:rFonts w:ascii="Times New Roman" w:eastAsiaTheme="minorHAnsi" w:hAnsi="Times New Roman" w:cs="Times New Roman"/>
        </w:rPr>
        <w:t>Optima</w:t>
      </w:r>
      <w:r w:rsidR="00661D89">
        <w:rPr>
          <w:rFonts w:ascii="Times New Roman" w:eastAsiaTheme="minorHAnsi" w:hAnsi="Times New Roman" w:cs="Times New Roman"/>
        </w:rPr>
        <w:t xml:space="preserve">l temperatures for slugs </w:t>
      </w:r>
      <w:r>
        <w:rPr>
          <w:rFonts w:ascii="Times New Roman" w:eastAsiaTheme="minorHAnsi" w:hAnsi="Times New Roman" w:cs="Times New Roman"/>
        </w:rPr>
        <w:t xml:space="preserve">are between 17 and 20° C (63 to </w:t>
      </w:r>
      <w:r w:rsidR="00661D89" w:rsidRPr="00C30FFF">
        <w:rPr>
          <w:rFonts w:ascii="Times New Roman" w:eastAsiaTheme="minorHAnsi" w:hAnsi="Times New Roman" w:cs="Times New Roman"/>
        </w:rPr>
        <w:t>68° F</w:t>
      </w:r>
      <w:r w:rsidR="004129DB" w:rsidRPr="00C30FFF">
        <w:rPr>
          <w:rFonts w:ascii="Times New Roman" w:eastAsiaTheme="minorHAnsi" w:hAnsi="Times New Roman" w:cs="Times New Roman"/>
        </w:rPr>
        <w:t>)</w:t>
      </w:r>
      <w:r w:rsidR="004129DB">
        <w:rPr>
          <w:rFonts w:ascii="Times New Roman" w:eastAsiaTheme="minorHAnsi" w:hAnsi="Times New Roman" w:cs="Times New Roman"/>
        </w:rPr>
        <w:t xml:space="preserve"> (</w:t>
      </w:r>
      <w:r w:rsidR="00661D89">
        <w:rPr>
          <w:rFonts w:ascii="Times New Roman" w:eastAsiaTheme="minorHAnsi" w:hAnsi="Times New Roman" w:cs="Times New Roman"/>
        </w:rPr>
        <w:t>Douglas and Tooker 2012). While slugs prefer</w:t>
      </w:r>
      <w:r w:rsidR="00661D89" w:rsidRPr="00DC231B">
        <w:rPr>
          <w:rFonts w:ascii="Times New Roman" w:eastAsiaTheme="minorHAnsi" w:hAnsi="Times New Roman" w:cs="Times New Roman"/>
        </w:rPr>
        <w:t xml:space="preserve"> cool, wet co</w:t>
      </w:r>
      <w:r w:rsidR="00661D89">
        <w:rPr>
          <w:rFonts w:ascii="Times New Roman" w:eastAsiaTheme="minorHAnsi" w:hAnsi="Times New Roman" w:cs="Times New Roman"/>
        </w:rPr>
        <w:t xml:space="preserve">nditions </w:t>
      </w:r>
      <w:r w:rsidR="00661D89" w:rsidRPr="00DC231B">
        <w:rPr>
          <w:rFonts w:ascii="Times New Roman" w:eastAsiaTheme="minorHAnsi" w:hAnsi="Times New Roman" w:cs="Times New Roman"/>
        </w:rPr>
        <w:t xml:space="preserve">(Douglas </w:t>
      </w:r>
      <w:r w:rsidR="00661D89">
        <w:rPr>
          <w:rFonts w:ascii="Times New Roman" w:eastAsiaTheme="minorHAnsi" w:hAnsi="Times New Roman" w:cs="Times New Roman"/>
        </w:rPr>
        <w:t>and</w:t>
      </w:r>
      <w:r>
        <w:rPr>
          <w:rFonts w:ascii="Times New Roman" w:eastAsiaTheme="minorHAnsi" w:hAnsi="Times New Roman" w:cs="Times New Roman"/>
        </w:rPr>
        <w:t xml:space="preserve"> Tooker</w:t>
      </w:r>
      <w:r w:rsidR="00661D89" w:rsidRPr="00DC231B">
        <w:rPr>
          <w:rFonts w:ascii="Times New Roman" w:eastAsiaTheme="minorHAnsi" w:hAnsi="Times New Roman" w:cs="Times New Roman"/>
        </w:rPr>
        <w:t xml:space="preserve"> 2012)</w:t>
      </w:r>
      <w:r w:rsidR="00661D89">
        <w:rPr>
          <w:rFonts w:ascii="Times New Roman" w:eastAsiaTheme="minorHAnsi" w:hAnsi="Times New Roman" w:cs="Times New Roman"/>
        </w:rPr>
        <w:t>, they</w:t>
      </w:r>
      <w:r>
        <w:rPr>
          <w:rFonts w:ascii="Times New Roman" w:eastAsiaTheme="minorHAnsi" w:hAnsi="Times New Roman" w:cs="Times New Roman"/>
        </w:rPr>
        <w:t xml:space="preserve"> been</w:t>
      </w:r>
      <w:r w:rsidR="00661D89">
        <w:rPr>
          <w:rFonts w:ascii="Times New Roman" w:eastAsiaTheme="minorHAnsi" w:hAnsi="Times New Roman" w:cs="Times New Roman"/>
        </w:rPr>
        <w:t xml:space="preserve"> have shown to reduce their activity in heavy rainfall (Grant et al</w:t>
      </w:r>
      <w:r w:rsidR="00661D89" w:rsidRPr="00DC231B">
        <w:rPr>
          <w:rFonts w:ascii="Times New Roman" w:eastAsiaTheme="minorHAnsi" w:hAnsi="Times New Roman" w:cs="Times New Roman"/>
        </w:rPr>
        <w:t>.</w:t>
      </w:r>
      <w:r>
        <w:rPr>
          <w:rFonts w:ascii="Times New Roman" w:eastAsiaTheme="minorHAnsi" w:hAnsi="Times New Roman" w:cs="Times New Roman"/>
        </w:rPr>
        <w:t xml:space="preserve"> 1982). In</w:t>
      </w:r>
      <w:r w:rsidR="005D1DCA">
        <w:rPr>
          <w:rFonts w:ascii="Times New Roman" w:eastAsiaTheme="minorHAnsi" w:hAnsi="Times New Roman" w:cs="Times New Roman"/>
        </w:rPr>
        <w:t xml:space="preserve"> 2019,</w:t>
      </w:r>
      <w:r w:rsidR="00661D89">
        <w:rPr>
          <w:rFonts w:ascii="Times New Roman" w:eastAsiaTheme="minorHAnsi" w:hAnsi="Times New Roman" w:cs="Times New Roman"/>
        </w:rPr>
        <w:t xml:space="preserve"> heavy rainfall</w:t>
      </w:r>
      <w:r w:rsidR="005D1DCA">
        <w:rPr>
          <w:rFonts w:ascii="Times New Roman" w:eastAsiaTheme="minorHAnsi" w:hAnsi="Times New Roman" w:cs="Times New Roman"/>
        </w:rPr>
        <w:t xml:space="preserve"> </w:t>
      </w:r>
      <w:r w:rsidR="003D43E7">
        <w:rPr>
          <w:rFonts w:ascii="Times New Roman" w:eastAsiaTheme="minorHAnsi" w:hAnsi="Times New Roman" w:cs="Times New Roman"/>
        </w:rPr>
        <w:t>occurred</w:t>
      </w:r>
      <w:r w:rsidR="00661D89">
        <w:rPr>
          <w:rFonts w:ascii="Times New Roman" w:eastAsiaTheme="minorHAnsi" w:hAnsi="Times New Roman" w:cs="Times New Roman"/>
        </w:rPr>
        <w:t xml:space="preserve"> early in the year at both locations. </w:t>
      </w:r>
      <w:r>
        <w:rPr>
          <w:rFonts w:ascii="Times New Roman" w:eastAsiaTheme="minorHAnsi" w:hAnsi="Times New Roman" w:cs="Times New Roman"/>
        </w:rPr>
        <w:t>The</w:t>
      </w:r>
      <w:r w:rsidR="008957E2" w:rsidRPr="00483AE0">
        <w:rPr>
          <w:rFonts w:ascii="Times New Roman" w:eastAsiaTheme="minorHAnsi" w:hAnsi="Times New Roman" w:cs="Times New Roman"/>
        </w:rPr>
        <w:t xml:space="preserve"> Knoxville </w:t>
      </w:r>
      <w:r>
        <w:rPr>
          <w:rFonts w:ascii="Times New Roman" w:eastAsiaTheme="minorHAnsi" w:hAnsi="Times New Roman" w:cs="Times New Roman"/>
        </w:rPr>
        <w:t xml:space="preserve">location may have </w:t>
      </w:r>
      <w:r w:rsidR="008957E2" w:rsidRPr="00483AE0">
        <w:rPr>
          <w:rFonts w:ascii="Times New Roman" w:eastAsiaTheme="minorHAnsi" w:hAnsi="Times New Roman" w:cs="Times New Roman"/>
        </w:rPr>
        <w:t xml:space="preserve">simply had a denser slug population than Spring Hill. However, since few slugs were collected from both locations, it is likely that neither location </w:t>
      </w:r>
      <w:r w:rsidR="00661D89" w:rsidRPr="00483AE0">
        <w:rPr>
          <w:rFonts w:ascii="Times New Roman" w:eastAsiaTheme="minorHAnsi" w:hAnsi="Times New Roman" w:cs="Times New Roman"/>
        </w:rPr>
        <w:t>po</w:t>
      </w:r>
      <w:r w:rsidR="008957E2" w:rsidRPr="00483AE0">
        <w:rPr>
          <w:rFonts w:ascii="Times New Roman" w:eastAsiaTheme="minorHAnsi" w:hAnsi="Times New Roman" w:cs="Times New Roman"/>
        </w:rPr>
        <w:t>ssessed</w:t>
      </w:r>
      <w:r>
        <w:rPr>
          <w:rFonts w:ascii="Times New Roman" w:eastAsiaTheme="minorHAnsi" w:hAnsi="Times New Roman" w:cs="Times New Roman"/>
        </w:rPr>
        <w:t xml:space="preserve"> damaging</w:t>
      </w:r>
      <w:r w:rsidR="00661D89" w:rsidRPr="00483AE0">
        <w:rPr>
          <w:rFonts w:ascii="Times New Roman" w:eastAsiaTheme="minorHAnsi" w:hAnsi="Times New Roman" w:cs="Times New Roman"/>
        </w:rPr>
        <w:t xml:space="preserve"> populations of slugs. </w:t>
      </w:r>
    </w:p>
    <w:p w14:paraId="55EE988B" w14:textId="033A93BF" w:rsidR="00783929" w:rsidRDefault="00F04256" w:rsidP="005050CA">
      <w:pPr>
        <w:spacing w:line="480" w:lineRule="auto"/>
        <w:ind w:firstLine="720"/>
        <w:rPr>
          <w:rFonts w:ascii="Times New Roman" w:eastAsiaTheme="minorHAnsi" w:hAnsi="Times New Roman" w:cs="Times New Roman"/>
        </w:rPr>
      </w:pPr>
      <w:r>
        <w:rPr>
          <w:rFonts w:ascii="Times New Roman" w:eastAsiaTheme="minorHAnsi" w:hAnsi="Times New Roman" w:cs="Times New Roman"/>
        </w:rPr>
        <w:t>Combined for both location</w:t>
      </w:r>
      <w:r w:rsidR="003D43E7">
        <w:rPr>
          <w:rFonts w:ascii="Times New Roman" w:eastAsiaTheme="minorHAnsi" w:hAnsi="Times New Roman" w:cs="Times New Roman"/>
        </w:rPr>
        <w:t>s</w:t>
      </w:r>
      <w:r>
        <w:rPr>
          <w:rFonts w:ascii="Times New Roman" w:eastAsiaTheme="minorHAnsi" w:hAnsi="Times New Roman" w:cs="Times New Roman"/>
        </w:rPr>
        <w:t>, t</w:t>
      </w:r>
      <w:r w:rsidR="00D72F67" w:rsidRPr="00483AE0">
        <w:rPr>
          <w:rFonts w:ascii="Times New Roman" w:eastAsiaTheme="minorHAnsi" w:hAnsi="Times New Roman" w:cs="Times New Roman"/>
        </w:rPr>
        <w:t>he</w:t>
      </w:r>
      <w:r>
        <w:rPr>
          <w:rFonts w:ascii="Times New Roman" w:eastAsiaTheme="minorHAnsi" w:hAnsi="Times New Roman" w:cs="Times New Roman"/>
        </w:rPr>
        <w:t xml:space="preserve"> average number of slugs per trap</w:t>
      </w:r>
      <w:r w:rsidR="00D72F67" w:rsidRPr="00483AE0">
        <w:rPr>
          <w:rFonts w:ascii="Times New Roman" w:eastAsiaTheme="minorHAnsi" w:hAnsi="Times New Roman" w:cs="Times New Roman"/>
        </w:rPr>
        <w:t xml:space="preserve"> was not significantly different</w:t>
      </w:r>
      <w:r w:rsidR="00115022" w:rsidRPr="00483AE0">
        <w:rPr>
          <w:rFonts w:ascii="Times New Roman" w:eastAsiaTheme="minorHAnsi" w:hAnsi="Times New Roman" w:cs="Times New Roman"/>
        </w:rPr>
        <w:t xml:space="preserve"> among cover crop species</w:t>
      </w:r>
      <w:r>
        <w:rPr>
          <w:rFonts w:ascii="Times New Roman" w:eastAsiaTheme="minorHAnsi" w:hAnsi="Times New Roman" w:cs="Times New Roman"/>
        </w:rPr>
        <w:t xml:space="preserve"> </w:t>
      </w:r>
      <w:r w:rsidR="009E3A0C">
        <w:rPr>
          <w:rFonts w:ascii="Times New Roman" w:eastAsiaTheme="minorHAnsi" w:hAnsi="Times New Roman" w:cs="Times New Roman"/>
        </w:rPr>
        <w:t>(Table 32</w:t>
      </w:r>
      <w:r w:rsidRPr="00F04256">
        <w:rPr>
          <w:rFonts w:ascii="Times New Roman" w:eastAsiaTheme="minorHAnsi" w:hAnsi="Times New Roman" w:cs="Times New Roman"/>
        </w:rPr>
        <w:t xml:space="preserve">, Fig 16 and 17). However, because a significant difference between locations was found, each location was analyzed separately. The average number of slugs per trap was significantly different </w:t>
      </w:r>
      <w:r w:rsidR="009E3A0C">
        <w:rPr>
          <w:rFonts w:ascii="Times New Roman" w:eastAsiaTheme="minorHAnsi" w:hAnsi="Times New Roman" w:cs="Times New Roman"/>
        </w:rPr>
        <w:t xml:space="preserve">among cover crops </w:t>
      </w:r>
      <w:r w:rsidRPr="00F04256">
        <w:rPr>
          <w:rFonts w:ascii="Times New Roman" w:eastAsiaTheme="minorHAnsi" w:hAnsi="Times New Roman" w:cs="Times New Roman"/>
        </w:rPr>
        <w:t>at Spring</w:t>
      </w:r>
      <w:r w:rsidR="009E3A0C">
        <w:rPr>
          <w:rFonts w:ascii="Times New Roman" w:eastAsiaTheme="minorHAnsi" w:hAnsi="Times New Roman" w:cs="Times New Roman"/>
        </w:rPr>
        <w:t xml:space="preserve"> Hill (Table 33) but not at Knoxville (Table 34</w:t>
      </w:r>
      <w:r w:rsidRPr="00F04256">
        <w:rPr>
          <w:rFonts w:ascii="Times New Roman" w:eastAsiaTheme="minorHAnsi" w:hAnsi="Times New Roman" w:cs="Times New Roman"/>
        </w:rPr>
        <w:t>). The average number of slugs were significantly different between cereal rye and the no cover control treatments at Spring Hill, but only when combining all slugs collected over the entire sampling period (T</w:t>
      </w:r>
      <w:r w:rsidR="009E3A0C">
        <w:rPr>
          <w:rFonts w:ascii="Times New Roman" w:eastAsiaTheme="minorHAnsi" w:hAnsi="Times New Roman" w:cs="Times New Roman"/>
        </w:rPr>
        <w:t>able 33</w:t>
      </w:r>
      <w:r w:rsidRPr="00F04256">
        <w:rPr>
          <w:rFonts w:ascii="Times New Roman" w:eastAsiaTheme="minorHAnsi" w:hAnsi="Times New Roman" w:cs="Times New Roman"/>
        </w:rPr>
        <w:t xml:space="preserve">). </w:t>
      </w:r>
      <w:r w:rsidR="00115022" w:rsidRPr="00483AE0">
        <w:rPr>
          <w:rFonts w:ascii="Times New Roman" w:eastAsiaTheme="minorHAnsi" w:hAnsi="Times New Roman" w:cs="Times New Roman"/>
        </w:rPr>
        <w:t xml:space="preserve"> </w:t>
      </w:r>
    </w:p>
    <w:p w14:paraId="7BDAA704" w14:textId="1FF6BC53" w:rsidR="00661D89" w:rsidRDefault="00783929" w:rsidP="005050CA">
      <w:pPr>
        <w:spacing w:line="480" w:lineRule="auto"/>
        <w:ind w:firstLine="720"/>
        <w:rPr>
          <w:rFonts w:ascii="Times New Roman" w:eastAsiaTheme="minorHAnsi" w:hAnsi="Times New Roman" w:cs="Times New Roman"/>
        </w:rPr>
      </w:pPr>
      <w:r w:rsidRPr="00783929">
        <w:rPr>
          <w:rFonts w:ascii="Times New Roman" w:eastAsiaTheme="minorHAnsi" w:hAnsi="Times New Roman" w:cs="Times New Roman"/>
        </w:rPr>
        <w:t xml:space="preserve">Timing of slug collections, however, had a significant impact on densities of slugs collected between before and after crop termination </w:t>
      </w:r>
      <w:r w:rsidR="001F6F85">
        <w:rPr>
          <w:rFonts w:ascii="Times New Roman" w:eastAsiaTheme="minorHAnsi" w:hAnsi="Times New Roman" w:cs="Times New Roman"/>
        </w:rPr>
        <w:t xml:space="preserve">at Knoxville </w:t>
      </w:r>
      <w:r w:rsidR="009E3A0C">
        <w:rPr>
          <w:rFonts w:ascii="Times New Roman" w:eastAsiaTheme="minorHAnsi" w:hAnsi="Times New Roman" w:cs="Times New Roman"/>
        </w:rPr>
        <w:t>(Table 32</w:t>
      </w:r>
      <w:r w:rsidRPr="00783929">
        <w:rPr>
          <w:rFonts w:ascii="Times New Roman" w:eastAsiaTheme="minorHAnsi" w:hAnsi="Times New Roman" w:cs="Times New Roman"/>
        </w:rPr>
        <w:t xml:space="preserve">). </w:t>
      </w:r>
      <w:r w:rsidR="001F6F85">
        <w:rPr>
          <w:rFonts w:ascii="Times New Roman" w:eastAsiaTheme="minorHAnsi" w:hAnsi="Times New Roman" w:cs="Times New Roman"/>
        </w:rPr>
        <w:t xml:space="preserve">In fact, 23X more slugs were collected before (n=279) cover crop termination than after (n=12). </w:t>
      </w:r>
      <w:r>
        <w:rPr>
          <w:rFonts w:ascii="Times New Roman" w:eastAsiaTheme="minorHAnsi" w:hAnsi="Times New Roman" w:cs="Times New Roman"/>
        </w:rPr>
        <w:t>No significant differences in the numbers of slugs</w:t>
      </w:r>
      <w:r w:rsidR="00661D89" w:rsidRPr="00483AE0">
        <w:rPr>
          <w:rFonts w:ascii="Times New Roman" w:eastAsiaTheme="minorHAnsi" w:hAnsi="Times New Roman" w:cs="Times New Roman"/>
        </w:rPr>
        <w:t xml:space="preserve"> collected prior</w:t>
      </w:r>
      <w:r>
        <w:rPr>
          <w:rFonts w:ascii="Times New Roman" w:eastAsiaTheme="minorHAnsi" w:hAnsi="Times New Roman" w:cs="Times New Roman"/>
        </w:rPr>
        <w:t xml:space="preserve"> to cover crop termination and at Spring Hill were</w:t>
      </w:r>
      <w:r w:rsidR="009E3A0C">
        <w:rPr>
          <w:rFonts w:ascii="Times New Roman" w:eastAsiaTheme="minorHAnsi" w:hAnsi="Times New Roman" w:cs="Times New Roman"/>
        </w:rPr>
        <w:t xml:space="preserve"> detected (Table 33</w:t>
      </w:r>
      <w:r w:rsidRPr="00783929">
        <w:rPr>
          <w:rFonts w:ascii="Times New Roman" w:eastAsiaTheme="minorHAnsi" w:hAnsi="Times New Roman" w:cs="Times New Roman"/>
        </w:rPr>
        <w:t>). However, the number of slugs were significantly different prior to cover crop termination and after soybean</w:t>
      </w:r>
      <w:r w:rsidR="009E3A0C">
        <w:rPr>
          <w:rFonts w:ascii="Times New Roman" w:eastAsiaTheme="minorHAnsi" w:hAnsi="Times New Roman" w:cs="Times New Roman"/>
        </w:rPr>
        <w:t xml:space="preserve"> planting at Knoxville (Table 34</w:t>
      </w:r>
      <w:r w:rsidRPr="00783929">
        <w:rPr>
          <w:rFonts w:ascii="Times New Roman" w:eastAsiaTheme="minorHAnsi" w:hAnsi="Times New Roman" w:cs="Times New Roman"/>
        </w:rPr>
        <w:t>), as significantly greater number of slugs were found prior to cover crop termination.</w:t>
      </w:r>
      <w:r>
        <w:rPr>
          <w:rFonts w:ascii="Times New Roman" w:eastAsiaTheme="minorHAnsi" w:hAnsi="Times New Roman" w:cs="Times New Roman"/>
        </w:rPr>
        <w:t xml:space="preserve"> </w:t>
      </w:r>
      <w:r w:rsidR="00661D89" w:rsidRPr="00483AE0">
        <w:rPr>
          <w:rFonts w:ascii="Times New Roman" w:eastAsiaTheme="minorHAnsi" w:hAnsi="Times New Roman" w:cs="Times New Roman"/>
        </w:rPr>
        <w:t>This difference in number of slugs could be because cover</w:t>
      </w:r>
      <w:r w:rsidR="005B6287" w:rsidRPr="00483AE0">
        <w:rPr>
          <w:rFonts w:ascii="Times New Roman" w:eastAsiaTheme="minorHAnsi" w:hAnsi="Times New Roman" w:cs="Times New Roman"/>
        </w:rPr>
        <w:t xml:space="preserve"> crops created more biomass and shade</w:t>
      </w:r>
      <w:r w:rsidR="00661D89" w:rsidRPr="00483AE0">
        <w:rPr>
          <w:rFonts w:ascii="Times New Roman" w:eastAsiaTheme="minorHAnsi" w:hAnsi="Times New Roman" w:cs="Times New Roman"/>
        </w:rPr>
        <w:t xml:space="preserve"> than </w:t>
      </w:r>
      <w:r>
        <w:rPr>
          <w:rFonts w:ascii="Times New Roman" w:eastAsiaTheme="minorHAnsi" w:hAnsi="Times New Roman" w:cs="Times New Roman"/>
        </w:rPr>
        <w:t xml:space="preserve">that provided by </w:t>
      </w:r>
      <w:r w:rsidR="00661D89" w:rsidRPr="00483AE0">
        <w:rPr>
          <w:rFonts w:ascii="Times New Roman" w:eastAsiaTheme="minorHAnsi" w:hAnsi="Times New Roman" w:cs="Times New Roman"/>
        </w:rPr>
        <w:t xml:space="preserve">the </w:t>
      </w:r>
      <w:r w:rsidR="00661D89" w:rsidRPr="00483AE0">
        <w:rPr>
          <w:rFonts w:ascii="Times New Roman" w:eastAsiaTheme="minorHAnsi" w:hAnsi="Times New Roman" w:cs="Times New Roman"/>
        </w:rPr>
        <w:lastRenderedPageBreak/>
        <w:t>soybean</w:t>
      </w:r>
      <w:r w:rsidR="00661D89" w:rsidRPr="00661D89">
        <w:rPr>
          <w:rFonts w:ascii="Times New Roman" w:eastAsiaTheme="minorHAnsi" w:hAnsi="Times New Roman" w:cs="Times New Roman"/>
        </w:rPr>
        <w:t xml:space="preserve"> seedlings. </w:t>
      </w:r>
      <w:r w:rsidR="00983202" w:rsidRPr="00983202">
        <w:rPr>
          <w:rFonts w:ascii="Times New Roman" w:eastAsiaTheme="minorHAnsi" w:hAnsi="Times New Roman" w:cs="Times New Roman"/>
        </w:rPr>
        <w:t>Time between cover crop termination and soybean plant</w:t>
      </w:r>
      <w:r w:rsidR="00983202">
        <w:rPr>
          <w:rFonts w:ascii="Times New Roman" w:eastAsiaTheme="minorHAnsi" w:hAnsi="Times New Roman" w:cs="Times New Roman"/>
        </w:rPr>
        <w:t>ing may have also been a factor in reduced slug density after planting. Cover crops were terminated two weeks prior to soybean p</w:t>
      </w:r>
      <w:r w:rsidR="00EC23A9">
        <w:rPr>
          <w:rFonts w:ascii="Times New Roman" w:eastAsiaTheme="minorHAnsi" w:hAnsi="Times New Roman" w:cs="Times New Roman"/>
        </w:rPr>
        <w:t>lan</w:t>
      </w:r>
      <w:r>
        <w:rPr>
          <w:rFonts w:ascii="Times New Roman" w:eastAsiaTheme="minorHAnsi" w:hAnsi="Times New Roman" w:cs="Times New Roman"/>
        </w:rPr>
        <w:t>ting at both locations. This time period provided</w:t>
      </w:r>
      <w:r w:rsidR="00EC23A9">
        <w:rPr>
          <w:rFonts w:ascii="Times New Roman" w:eastAsiaTheme="minorHAnsi" w:hAnsi="Times New Roman" w:cs="Times New Roman"/>
        </w:rPr>
        <w:t xml:space="preserve"> two weeks with no living biomass for slugs to feed on</w:t>
      </w:r>
      <w:r w:rsidR="00983202">
        <w:rPr>
          <w:rFonts w:ascii="Times New Roman" w:eastAsiaTheme="minorHAnsi" w:hAnsi="Times New Roman" w:cs="Times New Roman"/>
        </w:rPr>
        <w:t xml:space="preserve"> </w:t>
      </w:r>
      <w:r w:rsidR="00EC23A9">
        <w:rPr>
          <w:rFonts w:ascii="Times New Roman" w:eastAsiaTheme="minorHAnsi" w:hAnsi="Times New Roman" w:cs="Times New Roman"/>
        </w:rPr>
        <w:t xml:space="preserve">in the plots, which may be a reason that fewer slugs were found after soybean was planted. </w:t>
      </w:r>
      <w:r w:rsidRPr="00783929">
        <w:rPr>
          <w:rFonts w:ascii="Times New Roman" w:eastAsiaTheme="minorHAnsi" w:hAnsi="Times New Roman" w:cs="Times New Roman"/>
        </w:rPr>
        <w:t xml:space="preserve">Slugs may have left these plots to find suitable food in other areas. </w:t>
      </w:r>
      <w:r w:rsidR="007D1DA9">
        <w:rPr>
          <w:rFonts w:ascii="Times New Roman" w:eastAsiaTheme="minorHAnsi" w:hAnsi="Times New Roman" w:cs="Times New Roman"/>
        </w:rPr>
        <w:t>High numbers of</w:t>
      </w:r>
      <w:r w:rsidR="009668CE">
        <w:rPr>
          <w:rFonts w:ascii="Times New Roman" w:eastAsiaTheme="minorHAnsi" w:hAnsi="Times New Roman" w:cs="Times New Roman"/>
        </w:rPr>
        <w:t xml:space="preserve"> slugs were collected from plots containing</w:t>
      </w:r>
      <w:r w:rsidR="00661D89" w:rsidRPr="00661D89">
        <w:rPr>
          <w:rFonts w:ascii="Times New Roman" w:eastAsiaTheme="minorHAnsi" w:hAnsi="Times New Roman" w:cs="Times New Roman"/>
        </w:rPr>
        <w:t xml:space="preserve"> cereal rye, </w:t>
      </w:r>
      <w:r w:rsidR="00002A0A">
        <w:rPr>
          <w:rFonts w:ascii="Times New Roman" w:eastAsiaTheme="minorHAnsi" w:hAnsi="Times New Roman" w:cs="Times New Roman"/>
        </w:rPr>
        <w:t>woollypod</w:t>
      </w:r>
      <w:r w:rsidR="00661D89">
        <w:rPr>
          <w:rFonts w:ascii="Times New Roman" w:eastAsiaTheme="minorHAnsi" w:hAnsi="Times New Roman" w:cs="Times New Roman"/>
        </w:rPr>
        <w:t xml:space="preserve"> vetch, and crimson clover</w:t>
      </w:r>
      <w:r w:rsidR="009668CE">
        <w:rPr>
          <w:rFonts w:ascii="Times New Roman" w:eastAsiaTheme="minorHAnsi" w:hAnsi="Times New Roman" w:cs="Times New Roman"/>
        </w:rPr>
        <w:t xml:space="preserve"> at both locations</w:t>
      </w:r>
      <w:r w:rsidR="007D1DA9">
        <w:rPr>
          <w:rFonts w:ascii="Times New Roman" w:eastAsiaTheme="minorHAnsi" w:hAnsi="Times New Roman" w:cs="Times New Roman"/>
        </w:rPr>
        <w:t>. T</w:t>
      </w:r>
      <w:r w:rsidR="00661D89" w:rsidRPr="00661D89">
        <w:rPr>
          <w:rFonts w:ascii="Times New Roman" w:eastAsiaTheme="minorHAnsi" w:hAnsi="Times New Roman" w:cs="Times New Roman"/>
        </w:rPr>
        <w:t>hese cover crops provided the most shade and the</w:t>
      </w:r>
      <w:r w:rsidR="00661D89">
        <w:rPr>
          <w:rFonts w:ascii="Times New Roman" w:eastAsiaTheme="minorHAnsi" w:hAnsi="Times New Roman" w:cs="Times New Roman"/>
        </w:rPr>
        <w:t xml:space="preserve"> most biomass</w:t>
      </w:r>
      <w:r w:rsidR="008B0760">
        <w:rPr>
          <w:rFonts w:ascii="Times New Roman" w:eastAsiaTheme="minorHAnsi" w:hAnsi="Times New Roman" w:cs="Times New Roman"/>
        </w:rPr>
        <w:t xml:space="preserve"> (</w:t>
      </w:r>
      <w:r w:rsidR="009E3A0C">
        <w:rPr>
          <w:rFonts w:ascii="Times New Roman" w:eastAsiaTheme="minorHAnsi" w:hAnsi="Times New Roman" w:cs="Times New Roman"/>
        </w:rPr>
        <w:t>Table 35</w:t>
      </w:r>
      <w:r w:rsidR="008B0760" w:rsidRPr="001D2A91">
        <w:rPr>
          <w:rFonts w:ascii="Times New Roman" w:eastAsiaTheme="minorHAnsi" w:hAnsi="Times New Roman" w:cs="Times New Roman"/>
        </w:rPr>
        <w:t>)</w:t>
      </w:r>
      <w:r w:rsidR="00661D89" w:rsidRPr="001D2A91">
        <w:rPr>
          <w:rFonts w:ascii="Times New Roman" w:eastAsiaTheme="minorHAnsi" w:hAnsi="Times New Roman" w:cs="Times New Roman"/>
        </w:rPr>
        <w:t>.</w:t>
      </w:r>
      <w:r w:rsidR="007D1DA9">
        <w:rPr>
          <w:rFonts w:ascii="Times New Roman" w:eastAsiaTheme="minorHAnsi" w:hAnsi="Times New Roman" w:cs="Times New Roman"/>
        </w:rPr>
        <w:t xml:space="preserve"> T</w:t>
      </w:r>
      <w:r w:rsidR="00661D89" w:rsidRPr="00661D89">
        <w:rPr>
          <w:rFonts w:ascii="Times New Roman" w:eastAsiaTheme="minorHAnsi" w:hAnsi="Times New Roman" w:cs="Times New Roman"/>
        </w:rPr>
        <w:t>he average number of slugs was second highest in the no cover control plots at Knoxville before cover crop termination.</w:t>
      </w:r>
      <w:r w:rsidRPr="00783929">
        <w:t xml:space="preserve"> </w:t>
      </w:r>
      <w:r w:rsidRPr="00783929">
        <w:rPr>
          <w:rFonts w:ascii="Times New Roman" w:eastAsiaTheme="minorHAnsi" w:hAnsi="Times New Roman" w:cs="Times New Roman"/>
        </w:rPr>
        <w:t>Although shade and food was lacking in some areas of the control plots, slugs may have been</w:t>
      </w:r>
      <w:r w:rsidR="00661D89" w:rsidRPr="00661D89">
        <w:rPr>
          <w:rFonts w:ascii="Times New Roman" w:eastAsiaTheme="minorHAnsi" w:hAnsi="Times New Roman" w:cs="Times New Roman"/>
        </w:rPr>
        <w:t xml:space="preserve"> </w:t>
      </w:r>
      <w:r>
        <w:rPr>
          <w:rFonts w:ascii="Times New Roman" w:eastAsiaTheme="minorHAnsi" w:hAnsi="Times New Roman" w:cs="Times New Roman"/>
        </w:rPr>
        <w:t>attracted to the</w:t>
      </w:r>
      <w:r w:rsidR="005A1D1A" w:rsidRPr="005A1D1A">
        <w:rPr>
          <w:rFonts w:ascii="Times New Roman" w:eastAsiaTheme="minorHAnsi" w:hAnsi="Times New Roman" w:cs="Times New Roman"/>
        </w:rPr>
        <w:t xml:space="preserve"> biomas</w:t>
      </w:r>
      <w:r>
        <w:rPr>
          <w:rFonts w:ascii="Times New Roman" w:eastAsiaTheme="minorHAnsi" w:hAnsi="Times New Roman" w:cs="Times New Roman"/>
        </w:rPr>
        <w:t xml:space="preserve">s (e.g., </w:t>
      </w:r>
      <w:r w:rsidR="005A1D1A" w:rsidRPr="005A1D1A">
        <w:rPr>
          <w:rFonts w:ascii="Times New Roman" w:eastAsiaTheme="minorHAnsi" w:hAnsi="Times New Roman" w:cs="Times New Roman"/>
        </w:rPr>
        <w:t>weeds and winter vegetation</w:t>
      </w:r>
      <w:r>
        <w:rPr>
          <w:rFonts w:ascii="Times New Roman" w:eastAsiaTheme="minorHAnsi" w:hAnsi="Times New Roman" w:cs="Times New Roman"/>
        </w:rPr>
        <w:t>) that grew in these plots</w:t>
      </w:r>
      <w:r w:rsidR="005A1D1A">
        <w:rPr>
          <w:rFonts w:ascii="Times New Roman" w:eastAsiaTheme="minorHAnsi" w:hAnsi="Times New Roman" w:cs="Times New Roman"/>
        </w:rPr>
        <w:t xml:space="preserve"> (</w:t>
      </w:r>
      <w:r w:rsidR="0079242C" w:rsidRPr="001D2A91">
        <w:rPr>
          <w:rFonts w:ascii="Times New Roman" w:eastAsiaTheme="minorHAnsi" w:hAnsi="Times New Roman" w:cs="Times New Roman"/>
        </w:rPr>
        <w:t>Table</w:t>
      </w:r>
      <w:r w:rsidR="009E3A0C">
        <w:rPr>
          <w:rFonts w:ascii="Times New Roman" w:eastAsiaTheme="minorHAnsi" w:hAnsi="Times New Roman" w:cs="Times New Roman"/>
        </w:rPr>
        <w:t xml:space="preserve"> 35</w:t>
      </w:r>
      <w:r w:rsidR="005A1D1A" w:rsidRPr="001D2A91">
        <w:rPr>
          <w:rFonts w:ascii="Times New Roman" w:eastAsiaTheme="minorHAnsi" w:hAnsi="Times New Roman" w:cs="Times New Roman"/>
        </w:rPr>
        <w:t>).</w:t>
      </w:r>
      <w:r w:rsidR="00661D89" w:rsidRPr="00661D89">
        <w:rPr>
          <w:rFonts w:ascii="Times New Roman" w:eastAsiaTheme="minorHAnsi" w:hAnsi="Times New Roman" w:cs="Times New Roman"/>
        </w:rPr>
        <w:t xml:space="preserve"> It is possible that these slugs were in nearby plots and were attracted to the traps in the control plots.</w:t>
      </w:r>
      <w:r>
        <w:rPr>
          <w:rFonts w:ascii="Times New Roman" w:eastAsiaTheme="minorHAnsi" w:hAnsi="Times New Roman" w:cs="Times New Roman"/>
        </w:rPr>
        <w:t xml:space="preserve"> However,</w:t>
      </w:r>
      <w:r w:rsidR="009668CE">
        <w:rPr>
          <w:rFonts w:ascii="Times New Roman" w:eastAsiaTheme="minorHAnsi" w:hAnsi="Times New Roman" w:cs="Times New Roman"/>
        </w:rPr>
        <w:t xml:space="preserve"> the small size of the plots in this study (3.05</w:t>
      </w:r>
      <w:r w:rsidR="007D1DA9">
        <w:rPr>
          <w:rFonts w:ascii="Times New Roman" w:eastAsiaTheme="minorHAnsi" w:hAnsi="Times New Roman" w:cs="Times New Roman"/>
        </w:rPr>
        <w:t xml:space="preserve"> </w:t>
      </w:r>
      <w:r w:rsidR="00DF257D">
        <w:rPr>
          <w:rFonts w:ascii="Times New Roman" w:eastAsiaTheme="minorHAnsi" w:hAnsi="Times New Roman" w:cs="Times New Roman"/>
        </w:rPr>
        <w:t>m</w:t>
      </w:r>
      <w:r w:rsidR="009668CE" w:rsidRPr="009668CE">
        <w:rPr>
          <w:rFonts w:ascii="Times New Roman" w:eastAsiaTheme="minorHAnsi" w:hAnsi="Times New Roman" w:cs="Times New Roman"/>
        </w:rPr>
        <w:t xml:space="preserve"> x 9.14 m</w:t>
      </w:r>
      <w:r w:rsidR="009668CE">
        <w:rPr>
          <w:rFonts w:ascii="Times New Roman" w:eastAsiaTheme="minorHAnsi" w:hAnsi="Times New Roman" w:cs="Times New Roman"/>
        </w:rPr>
        <w:t>)</w:t>
      </w:r>
      <w:r w:rsidRPr="00783929">
        <w:t xml:space="preserve"> </w:t>
      </w:r>
      <w:r w:rsidRPr="00783929">
        <w:rPr>
          <w:rFonts w:ascii="Times New Roman" w:eastAsiaTheme="minorHAnsi" w:hAnsi="Times New Roman" w:cs="Times New Roman"/>
        </w:rPr>
        <w:t>may affect slug populations, as the slugs</w:t>
      </w:r>
      <w:r w:rsidR="009668CE">
        <w:rPr>
          <w:rFonts w:ascii="Times New Roman" w:eastAsiaTheme="minorHAnsi" w:hAnsi="Times New Roman" w:cs="Times New Roman"/>
        </w:rPr>
        <w:t xml:space="preserve"> would be c</w:t>
      </w:r>
      <w:r>
        <w:rPr>
          <w:rFonts w:ascii="Times New Roman" w:eastAsiaTheme="minorHAnsi" w:hAnsi="Times New Roman" w:cs="Times New Roman"/>
        </w:rPr>
        <w:t>apable of moving freely between</w:t>
      </w:r>
      <w:r w:rsidR="005F353A">
        <w:rPr>
          <w:rFonts w:ascii="Times New Roman" w:eastAsiaTheme="minorHAnsi" w:hAnsi="Times New Roman" w:cs="Times New Roman"/>
        </w:rPr>
        <w:t xml:space="preserve"> them</w:t>
      </w:r>
      <w:r>
        <w:rPr>
          <w:rFonts w:ascii="Times New Roman" w:eastAsiaTheme="minorHAnsi" w:hAnsi="Times New Roman" w:cs="Times New Roman"/>
        </w:rPr>
        <w:t>.</w:t>
      </w:r>
    </w:p>
    <w:p w14:paraId="110CA018" w14:textId="66E32C01" w:rsidR="00535C02" w:rsidRPr="00603160" w:rsidRDefault="005C4D16" w:rsidP="00783929">
      <w:pPr>
        <w:spacing w:line="480" w:lineRule="auto"/>
        <w:ind w:firstLine="720"/>
        <w:rPr>
          <w:rFonts w:ascii="Times New Roman" w:eastAsiaTheme="minorHAnsi" w:hAnsi="Times New Roman" w:cs="Times New Roman"/>
        </w:rPr>
      </w:pPr>
      <w:r>
        <w:rPr>
          <w:rFonts w:ascii="Times New Roman" w:eastAsiaTheme="minorHAnsi" w:hAnsi="Times New Roman" w:cs="Times New Roman"/>
        </w:rPr>
        <w:t>T</w:t>
      </w:r>
      <w:r w:rsidR="00D72F67">
        <w:rPr>
          <w:rFonts w:ascii="Times New Roman" w:eastAsiaTheme="minorHAnsi" w:hAnsi="Times New Roman" w:cs="Times New Roman"/>
        </w:rPr>
        <w:t>he average number of slugs</w:t>
      </w:r>
      <w:r w:rsidR="003027A9">
        <w:rPr>
          <w:rFonts w:ascii="Times New Roman" w:eastAsiaTheme="minorHAnsi" w:hAnsi="Times New Roman" w:cs="Times New Roman"/>
        </w:rPr>
        <w:t xml:space="preserve"> were also no</w:t>
      </w:r>
      <w:r w:rsidR="00D72F67">
        <w:rPr>
          <w:rFonts w:ascii="Times New Roman" w:eastAsiaTheme="minorHAnsi" w:hAnsi="Times New Roman" w:cs="Times New Roman"/>
        </w:rPr>
        <w:t>t</w:t>
      </w:r>
      <w:r w:rsidR="00115022" w:rsidRPr="00115022">
        <w:rPr>
          <w:rFonts w:ascii="Times New Roman" w:eastAsiaTheme="minorHAnsi" w:hAnsi="Times New Roman" w:cs="Times New Roman"/>
        </w:rPr>
        <w:t xml:space="preserve"> significant</w:t>
      </w:r>
      <w:r w:rsidR="00D72F67">
        <w:rPr>
          <w:rFonts w:ascii="Times New Roman" w:eastAsiaTheme="minorHAnsi" w:hAnsi="Times New Roman" w:cs="Times New Roman"/>
        </w:rPr>
        <w:t>ly different</w:t>
      </w:r>
      <w:r w:rsidR="00115022" w:rsidRPr="00115022">
        <w:rPr>
          <w:rFonts w:ascii="Times New Roman" w:eastAsiaTheme="minorHAnsi" w:hAnsi="Times New Roman" w:cs="Times New Roman"/>
        </w:rPr>
        <w:t xml:space="preserve"> between cover crop management practice (tradit</w:t>
      </w:r>
      <w:r w:rsidR="00D72F67">
        <w:rPr>
          <w:rFonts w:ascii="Times New Roman" w:eastAsiaTheme="minorHAnsi" w:hAnsi="Times New Roman" w:cs="Times New Roman"/>
        </w:rPr>
        <w:t xml:space="preserve">ional or dual-use) </w:t>
      </w:r>
      <w:r w:rsidR="003027A9">
        <w:rPr>
          <w:rFonts w:ascii="Times New Roman" w:eastAsiaTheme="minorHAnsi" w:hAnsi="Times New Roman" w:cs="Times New Roman"/>
        </w:rPr>
        <w:t xml:space="preserve">at either location </w:t>
      </w:r>
      <w:r w:rsidR="00783929">
        <w:rPr>
          <w:rFonts w:ascii="Times New Roman" w:eastAsiaTheme="minorHAnsi" w:hAnsi="Times New Roman" w:cs="Times New Roman"/>
        </w:rPr>
        <w:t>(Table 18</w:t>
      </w:r>
      <w:r w:rsidR="00115022" w:rsidRPr="00115022">
        <w:rPr>
          <w:rFonts w:ascii="Times New Roman" w:eastAsiaTheme="minorHAnsi" w:hAnsi="Times New Roman" w:cs="Times New Roman"/>
        </w:rPr>
        <w:t xml:space="preserve">). </w:t>
      </w:r>
      <w:r w:rsidR="00661D89">
        <w:rPr>
          <w:rFonts w:ascii="Times New Roman" w:eastAsiaTheme="minorHAnsi" w:hAnsi="Times New Roman" w:cs="Times New Roman"/>
        </w:rPr>
        <w:t>This lack of difference may suggest</w:t>
      </w:r>
      <w:r w:rsidR="00661D89" w:rsidRPr="00661D89">
        <w:rPr>
          <w:rFonts w:ascii="Times New Roman" w:eastAsiaTheme="minorHAnsi" w:hAnsi="Times New Roman" w:cs="Times New Roman"/>
        </w:rPr>
        <w:t xml:space="preserve"> that harvesting a cover crop as a dual-use c</w:t>
      </w:r>
      <w:r w:rsidR="00661D89">
        <w:rPr>
          <w:rFonts w:ascii="Times New Roman" w:eastAsiaTheme="minorHAnsi" w:hAnsi="Times New Roman" w:cs="Times New Roman"/>
        </w:rPr>
        <w:t>rop</w:t>
      </w:r>
      <w:r w:rsidR="00661D89" w:rsidRPr="00661D89">
        <w:rPr>
          <w:rFonts w:ascii="Times New Roman" w:eastAsiaTheme="minorHAnsi" w:hAnsi="Times New Roman" w:cs="Times New Roman"/>
        </w:rPr>
        <w:t xml:space="preserve">, </w:t>
      </w:r>
      <w:r w:rsidR="00661D89">
        <w:rPr>
          <w:rFonts w:ascii="Times New Roman" w:eastAsiaTheme="minorHAnsi" w:hAnsi="Times New Roman" w:cs="Times New Roman"/>
        </w:rPr>
        <w:t xml:space="preserve">thereby removing dead mulch, </w:t>
      </w:r>
      <w:r w:rsidR="005F353A">
        <w:rPr>
          <w:rFonts w:ascii="Times New Roman" w:eastAsiaTheme="minorHAnsi" w:hAnsi="Times New Roman" w:cs="Times New Roman"/>
        </w:rPr>
        <w:t>does not effect</w:t>
      </w:r>
      <w:r w:rsidR="00661D89" w:rsidRPr="00661D89">
        <w:rPr>
          <w:rFonts w:ascii="Times New Roman" w:eastAsiaTheme="minorHAnsi" w:hAnsi="Times New Roman" w:cs="Times New Roman"/>
        </w:rPr>
        <w:t xml:space="preserve"> slug populations as originally predicted, which is in contrast to previous studies showing that dead mulch can lead to increased slug incidence (Mangan et al. 1995, Vernavá et al. 2004).</w:t>
      </w:r>
    </w:p>
    <w:p w14:paraId="2160D7B2" w14:textId="4D3D32B0" w:rsidR="008E0A27" w:rsidRPr="008E0A27" w:rsidRDefault="001B26A8" w:rsidP="00063948">
      <w:pPr>
        <w:spacing w:line="480" w:lineRule="auto"/>
        <w:rPr>
          <w:rFonts w:ascii="Times New Roman" w:eastAsiaTheme="minorHAnsi" w:hAnsi="Times New Roman" w:cs="Times New Roman"/>
        </w:rPr>
      </w:pPr>
      <w:r>
        <w:rPr>
          <w:rFonts w:ascii="Times New Roman" w:eastAsiaTheme="minorHAnsi" w:hAnsi="Times New Roman" w:cs="Times New Roman"/>
          <w:b/>
        </w:rPr>
        <w:t>2020</w:t>
      </w:r>
    </w:p>
    <w:p w14:paraId="1D99AD4B" w14:textId="6A032B80" w:rsidR="006D7DEB" w:rsidRPr="008E0A27" w:rsidRDefault="008E0A27" w:rsidP="00C30FFF">
      <w:pPr>
        <w:spacing w:line="480" w:lineRule="auto"/>
        <w:rPr>
          <w:rFonts w:ascii="Times New Roman" w:eastAsiaTheme="minorHAnsi" w:hAnsi="Times New Roman" w:cs="Times New Roman"/>
        </w:rPr>
      </w:pPr>
      <w:r w:rsidRPr="008E0A27">
        <w:rPr>
          <w:rFonts w:ascii="Times New Roman" w:eastAsiaTheme="minorHAnsi" w:hAnsi="Times New Roman" w:cs="Times New Roman"/>
        </w:rPr>
        <w:tab/>
      </w:r>
      <w:r w:rsidR="00D72F67">
        <w:rPr>
          <w:rFonts w:ascii="Times New Roman" w:eastAsiaTheme="minorHAnsi" w:hAnsi="Times New Roman" w:cs="Times New Roman"/>
        </w:rPr>
        <w:t>In 2020, slugs were sampled on three dates at Knoxville and two</w:t>
      </w:r>
      <w:r w:rsidR="0009087D" w:rsidRPr="0009087D">
        <w:rPr>
          <w:rFonts w:ascii="Times New Roman" w:eastAsiaTheme="minorHAnsi" w:hAnsi="Times New Roman" w:cs="Times New Roman"/>
        </w:rPr>
        <w:t xml:space="preserve"> dates at Spring Hill before cover crop termi</w:t>
      </w:r>
      <w:r w:rsidR="00DC231B">
        <w:rPr>
          <w:rFonts w:ascii="Times New Roman" w:eastAsiaTheme="minorHAnsi" w:hAnsi="Times New Roman" w:cs="Times New Roman"/>
        </w:rPr>
        <w:t xml:space="preserve">nation. </w:t>
      </w:r>
      <w:r w:rsidR="009B45D8" w:rsidRPr="009B45D8">
        <w:rPr>
          <w:rFonts w:ascii="Times New Roman" w:eastAsiaTheme="minorHAnsi" w:hAnsi="Times New Roman" w:cs="Times New Roman"/>
        </w:rPr>
        <w:t xml:space="preserve">Sampling began later in 2020 (April) because cold temperatures </w:t>
      </w:r>
      <w:r w:rsidR="009B45D8" w:rsidRPr="009B45D8">
        <w:rPr>
          <w:rFonts w:ascii="Times New Roman" w:eastAsiaTheme="minorHAnsi" w:hAnsi="Times New Roman" w:cs="Times New Roman"/>
        </w:rPr>
        <w:lastRenderedPageBreak/>
        <w:t>lasted later into the season.</w:t>
      </w:r>
      <w:r w:rsidR="009B45D8" w:rsidRPr="00C30FFF">
        <w:rPr>
          <w:rFonts w:ascii="Times New Roman" w:eastAsiaTheme="minorHAnsi" w:hAnsi="Times New Roman" w:cs="Times New Roman"/>
        </w:rPr>
        <w:t xml:space="preserve"> </w:t>
      </w:r>
      <w:r w:rsidR="00DC231B">
        <w:rPr>
          <w:rFonts w:ascii="Times New Roman" w:eastAsiaTheme="minorHAnsi" w:hAnsi="Times New Roman" w:cs="Times New Roman"/>
        </w:rPr>
        <w:t>Like in 2019, afte</w:t>
      </w:r>
      <w:r w:rsidR="00783929">
        <w:rPr>
          <w:rFonts w:ascii="Times New Roman" w:eastAsiaTheme="minorHAnsi" w:hAnsi="Times New Roman" w:cs="Times New Roman"/>
        </w:rPr>
        <w:t>r soybean was planted, slugs were</w:t>
      </w:r>
      <w:r w:rsidR="00DC231B">
        <w:rPr>
          <w:rFonts w:ascii="Times New Roman" w:eastAsiaTheme="minorHAnsi" w:hAnsi="Times New Roman" w:cs="Times New Roman"/>
        </w:rPr>
        <w:t xml:space="preserve"> sampled</w:t>
      </w:r>
      <w:r w:rsidR="00783929">
        <w:rPr>
          <w:rFonts w:ascii="Times New Roman" w:eastAsiaTheme="minorHAnsi" w:hAnsi="Times New Roman" w:cs="Times New Roman"/>
        </w:rPr>
        <w:t xml:space="preserve"> only</w:t>
      </w:r>
      <w:r w:rsidR="00DC231B">
        <w:rPr>
          <w:rFonts w:ascii="Times New Roman" w:eastAsiaTheme="minorHAnsi" w:hAnsi="Times New Roman" w:cs="Times New Roman"/>
        </w:rPr>
        <w:t xml:space="preserve"> </w:t>
      </w:r>
      <w:r w:rsidR="0009087D" w:rsidRPr="0009087D">
        <w:rPr>
          <w:rFonts w:ascii="Times New Roman" w:eastAsiaTheme="minorHAnsi" w:hAnsi="Times New Roman" w:cs="Times New Roman"/>
        </w:rPr>
        <w:t xml:space="preserve">until soybean was between </w:t>
      </w:r>
      <w:r w:rsidR="00D72F67" w:rsidRPr="00D72F67">
        <w:rPr>
          <w:rFonts w:ascii="Times New Roman" w:eastAsiaTheme="minorHAnsi" w:hAnsi="Times New Roman" w:cs="Times New Roman"/>
        </w:rPr>
        <w:t xml:space="preserve">12.7 and 15.24 cm </w:t>
      </w:r>
      <w:r w:rsidR="00D72F67">
        <w:rPr>
          <w:rFonts w:ascii="Times New Roman" w:eastAsiaTheme="minorHAnsi" w:hAnsi="Times New Roman" w:cs="Times New Roman"/>
        </w:rPr>
        <w:t>(</w:t>
      </w:r>
      <w:r w:rsidR="00783929">
        <w:rPr>
          <w:rFonts w:ascii="Times New Roman" w:eastAsiaTheme="minorHAnsi" w:hAnsi="Times New Roman" w:cs="Times New Roman"/>
        </w:rPr>
        <w:t>5 to 6 in</w:t>
      </w:r>
      <w:r w:rsidR="00D72F67">
        <w:rPr>
          <w:rFonts w:ascii="Times New Roman" w:eastAsiaTheme="minorHAnsi" w:hAnsi="Times New Roman" w:cs="Times New Roman"/>
        </w:rPr>
        <w:t>)</w:t>
      </w:r>
      <w:r w:rsidR="0009087D" w:rsidRPr="0009087D">
        <w:rPr>
          <w:rFonts w:ascii="Times New Roman" w:eastAsiaTheme="minorHAnsi" w:hAnsi="Times New Roman" w:cs="Times New Roman"/>
        </w:rPr>
        <w:t xml:space="preserve"> tall.</w:t>
      </w:r>
      <w:r w:rsidR="00783929">
        <w:rPr>
          <w:rFonts w:ascii="Times New Roman" w:hAnsi="Times New Roman" w:cs="Times New Roman"/>
        </w:rPr>
        <w:t xml:space="preserve"> After soybean was planted, </w:t>
      </w:r>
      <w:r w:rsidR="00783929">
        <w:rPr>
          <w:rFonts w:ascii="Times New Roman" w:eastAsiaTheme="minorHAnsi" w:hAnsi="Times New Roman" w:cs="Times New Roman"/>
        </w:rPr>
        <w:t>s</w:t>
      </w:r>
      <w:r w:rsidR="00D72F67">
        <w:rPr>
          <w:rFonts w:ascii="Times New Roman" w:eastAsiaTheme="minorHAnsi" w:hAnsi="Times New Roman" w:cs="Times New Roman"/>
        </w:rPr>
        <w:t>lugs were sampled on two dates at Knoxville and two</w:t>
      </w:r>
      <w:r w:rsidR="0009087D" w:rsidRPr="0009087D">
        <w:rPr>
          <w:rFonts w:ascii="Times New Roman" w:eastAsiaTheme="minorHAnsi" w:hAnsi="Times New Roman" w:cs="Times New Roman"/>
        </w:rPr>
        <w:t xml:space="preserve"> dates at Spring Hill.</w:t>
      </w:r>
      <w:r w:rsidR="00DC231B">
        <w:rPr>
          <w:rFonts w:ascii="Times New Roman" w:eastAsiaTheme="minorHAnsi" w:hAnsi="Times New Roman" w:cs="Times New Roman"/>
        </w:rPr>
        <w:t xml:space="preserve"> </w:t>
      </w:r>
      <w:r w:rsidR="00783929" w:rsidRPr="00783929">
        <w:rPr>
          <w:rFonts w:ascii="Times New Roman" w:eastAsiaTheme="minorHAnsi" w:hAnsi="Times New Roman" w:cs="Times New Roman"/>
        </w:rPr>
        <w:t>Unfortunately, sl</w:t>
      </w:r>
      <w:r w:rsidR="00783929">
        <w:rPr>
          <w:rFonts w:ascii="Times New Roman" w:eastAsiaTheme="minorHAnsi" w:hAnsi="Times New Roman" w:cs="Times New Roman"/>
        </w:rPr>
        <w:t>ug populations were sparse, and</w:t>
      </w:r>
      <w:r w:rsidR="00DC231B">
        <w:rPr>
          <w:rFonts w:ascii="Times New Roman" w:eastAsiaTheme="minorHAnsi" w:hAnsi="Times New Roman" w:cs="Times New Roman"/>
        </w:rPr>
        <w:t xml:space="preserve"> sufficient number</w:t>
      </w:r>
      <w:r w:rsidR="00783929">
        <w:rPr>
          <w:rFonts w:ascii="Times New Roman" w:eastAsiaTheme="minorHAnsi" w:hAnsi="Times New Roman" w:cs="Times New Roman"/>
        </w:rPr>
        <w:t>s</w:t>
      </w:r>
      <w:r w:rsidR="00DC231B">
        <w:rPr>
          <w:rFonts w:ascii="Times New Roman" w:eastAsiaTheme="minorHAnsi" w:hAnsi="Times New Roman" w:cs="Times New Roman"/>
        </w:rPr>
        <w:t xml:space="preserve"> of sl</w:t>
      </w:r>
      <w:r w:rsidR="00D72F67">
        <w:rPr>
          <w:rFonts w:ascii="Times New Roman" w:eastAsiaTheme="minorHAnsi" w:hAnsi="Times New Roman" w:cs="Times New Roman"/>
        </w:rPr>
        <w:t xml:space="preserve">ugs </w:t>
      </w:r>
      <w:r w:rsidR="00783929">
        <w:rPr>
          <w:rFonts w:ascii="Times New Roman" w:eastAsiaTheme="minorHAnsi" w:hAnsi="Times New Roman" w:cs="Times New Roman"/>
        </w:rPr>
        <w:t xml:space="preserve">were not </w:t>
      </w:r>
      <w:r w:rsidR="00D72F67">
        <w:rPr>
          <w:rFonts w:ascii="Times New Roman" w:eastAsiaTheme="minorHAnsi" w:hAnsi="Times New Roman" w:cs="Times New Roman"/>
        </w:rPr>
        <w:t xml:space="preserve">collected to </w:t>
      </w:r>
      <w:r w:rsidR="00783929">
        <w:rPr>
          <w:rFonts w:ascii="Times New Roman" w:eastAsiaTheme="minorHAnsi" w:hAnsi="Times New Roman" w:cs="Times New Roman"/>
        </w:rPr>
        <w:t>enable statistical analysis</w:t>
      </w:r>
      <w:r w:rsidR="00D72F67">
        <w:rPr>
          <w:rFonts w:ascii="Times New Roman" w:eastAsiaTheme="minorHAnsi" w:hAnsi="Times New Roman" w:cs="Times New Roman"/>
        </w:rPr>
        <w:t>. Only one slug</w:t>
      </w:r>
      <w:r w:rsidR="00DC231B">
        <w:rPr>
          <w:rFonts w:ascii="Times New Roman" w:eastAsiaTheme="minorHAnsi" w:hAnsi="Times New Roman" w:cs="Times New Roman"/>
        </w:rPr>
        <w:t xml:space="preserve"> was collected at Knoxville</w:t>
      </w:r>
      <w:r w:rsidR="00C30FFF" w:rsidRPr="00C30FFF">
        <w:rPr>
          <w:rFonts w:ascii="Times New Roman" w:eastAsiaTheme="minorHAnsi" w:hAnsi="Times New Roman" w:cs="Times New Roman"/>
        </w:rPr>
        <w:t xml:space="preserve"> over </w:t>
      </w:r>
      <w:r w:rsidR="00DC231B">
        <w:rPr>
          <w:rFonts w:ascii="Times New Roman" w:eastAsiaTheme="minorHAnsi" w:hAnsi="Times New Roman" w:cs="Times New Roman"/>
        </w:rPr>
        <w:t xml:space="preserve">all </w:t>
      </w:r>
      <w:r w:rsidR="00D72F67">
        <w:rPr>
          <w:rFonts w:ascii="Times New Roman" w:eastAsiaTheme="minorHAnsi" w:hAnsi="Times New Roman" w:cs="Times New Roman"/>
        </w:rPr>
        <w:t>five</w:t>
      </w:r>
      <w:r w:rsidR="00C30FFF" w:rsidRPr="00C30FFF">
        <w:rPr>
          <w:rFonts w:ascii="Times New Roman" w:eastAsiaTheme="minorHAnsi" w:hAnsi="Times New Roman" w:cs="Times New Roman"/>
        </w:rPr>
        <w:t xml:space="preserve"> sampling dates</w:t>
      </w:r>
      <w:r w:rsidR="00DC231B">
        <w:rPr>
          <w:rFonts w:ascii="Times New Roman" w:eastAsiaTheme="minorHAnsi" w:hAnsi="Times New Roman" w:cs="Times New Roman"/>
        </w:rPr>
        <w:t xml:space="preserve">. This slug was collected in </w:t>
      </w:r>
      <w:r w:rsidR="00002A0A">
        <w:rPr>
          <w:rFonts w:ascii="Times New Roman" w:eastAsiaTheme="minorHAnsi" w:hAnsi="Times New Roman" w:cs="Times New Roman"/>
        </w:rPr>
        <w:t>woollypod</w:t>
      </w:r>
      <w:r w:rsidR="00D72F67">
        <w:rPr>
          <w:rFonts w:ascii="Times New Roman" w:eastAsiaTheme="minorHAnsi" w:hAnsi="Times New Roman" w:cs="Times New Roman"/>
        </w:rPr>
        <w:t xml:space="preserve"> vetch</w:t>
      </w:r>
      <w:r w:rsidR="00DC231B">
        <w:rPr>
          <w:rFonts w:ascii="Times New Roman" w:eastAsiaTheme="minorHAnsi" w:hAnsi="Times New Roman" w:cs="Times New Roman"/>
        </w:rPr>
        <w:t xml:space="preserve"> before</w:t>
      </w:r>
      <w:r w:rsidR="00D72F67">
        <w:rPr>
          <w:rFonts w:ascii="Times New Roman" w:eastAsiaTheme="minorHAnsi" w:hAnsi="Times New Roman" w:cs="Times New Roman"/>
        </w:rPr>
        <w:t xml:space="preserve"> cover crop termination. Only four </w:t>
      </w:r>
      <w:r w:rsidR="00DC231B">
        <w:rPr>
          <w:rFonts w:ascii="Times New Roman" w:eastAsiaTheme="minorHAnsi" w:hAnsi="Times New Roman" w:cs="Times New Roman"/>
        </w:rPr>
        <w:t xml:space="preserve">slugs </w:t>
      </w:r>
      <w:r w:rsidR="00C30FFF" w:rsidRPr="00C30FFF">
        <w:rPr>
          <w:rFonts w:ascii="Times New Roman" w:eastAsiaTheme="minorHAnsi" w:hAnsi="Times New Roman" w:cs="Times New Roman"/>
        </w:rPr>
        <w:t xml:space="preserve">were </w:t>
      </w:r>
      <w:r w:rsidR="00DC231B">
        <w:rPr>
          <w:rFonts w:ascii="Times New Roman" w:eastAsiaTheme="minorHAnsi" w:hAnsi="Times New Roman" w:cs="Times New Roman"/>
        </w:rPr>
        <w:t xml:space="preserve">collected at Spring Hill </w:t>
      </w:r>
      <w:r w:rsidR="00C30FFF" w:rsidRPr="009B45D8">
        <w:rPr>
          <w:rFonts w:ascii="Times New Roman" w:eastAsiaTheme="minorHAnsi" w:hAnsi="Times New Roman" w:cs="Times New Roman"/>
        </w:rPr>
        <w:t xml:space="preserve">over </w:t>
      </w:r>
      <w:r w:rsidR="00DC231B" w:rsidRPr="009B45D8">
        <w:rPr>
          <w:rFonts w:ascii="Times New Roman" w:eastAsiaTheme="minorHAnsi" w:hAnsi="Times New Roman" w:cs="Times New Roman"/>
        </w:rPr>
        <w:t xml:space="preserve">all </w:t>
      </w:r>
      <w:r w:rsidR="009B45D8" w:rsidRPr="009B45D8">
        <w:rPr>
          <w:rFonts w:ascii="Times New Roman" w:eastAsiaTheme="minorHAnsi" w:hAnsi="Times New Roman" w:cs="Times New Roman"/>
        </w:rPr>
        <w:t>four</w:t>
      </w:r>
      <w:r w:rsidR="00C30FFF" w:rsidRPr="009B45D8">
        <w:rPr>
          <w:rFonts w:ascii="Times New Roman" w:eastAsiaTheme="minorHAnsi" w:hAnsi="Times New Roman" w:cs="Times New Roman"/>
        </w:rPr>
        <w:t xml:space="preserve"> sampling</w:t>
      </w:r>
      <w:r w:rsidR="00C30FFF" w:rsidRPr="00C30FFF">
        <w:rPr>
          <w:rFonts w:ascii="Times New Roman" w:eastAsiaTheme="minorHAnsi" w:hAnsi="Times New Roman" w:cs="Times New Roman"/>
        </w:rPr>
        <w:t xml:space="preserve"> dates. </w:t>
      </w:r>
      <w:r w:rsidR="00DC231B">
        <w:rPr>
          <w:rFonts w:ascii="Times New Roman" w:eastAsiaTheme="minorHAnsi" w:hAnsi="Times New Roman" w:cs="Times New Roman"/>
        </w:rPr>
        <w:t xml:space="preserve">Of these collected slugs, </w:t>
      </w:r>
      <w:r w:rsidR="00D72F67">
        <w:rPr>
          <w:rFonts w:ascii="Times New Roman" w:eastAsiaTheme="minorHAnsi" w:hAnsi="Times New Roman" w:cs="Times New Roman"/>
        </w:rPr>
        <w:t xml:space="preserve">two </w:t>
      </w:r>
      <w:r w:rsidR="00DC231B">
        <w:rPr>
          <w:rFonts w:ascii="Times New Roman" w:eastAsiaTheme="minorHAnsi" w:hAnsi="Times New Roman" w:cs="Times New Roman"/>
        </w:rPr>
        <w:t xml:space="preserve">were </w:t>
      </w:r>
      <w:r w:rsidR="00C30FFF" w:rsidRPr="00C30FFF">
        <w:rPr>
          <w:rFonts w:ascii="Times New Roman" w:eastAsiaTheme="minorHAnsi" w:hAnsi="Times New Roman" w:cs="Times New Roman"/>
        </w:rPr>
        <w:t xml:space="preserve">in </w:t>
      </w:r>
      <w:r w:rsidR="00002A0A">
        <w:rPr>
          <w:rFonts w:ascii="Times New Roman" w:eastAsiaTheme="minorHAnsi" w:hAnsi="Times New Roman" w:cs="Times New Roman"/>
        </w:rPr>
        <w:t>woollypod</w:t>
      </w:r>
      <w:r w:rsidR="00D72F67">
        <w:rPr>
          <w:rFonts w:ascii="Times New Roman" w:eastAsiaTheme="minorHAnsi" w:hAnsi="Times New Roman" w:cs="Times New Roman"/>
        </w:rPr>
        <w:t xml:space="preserve"> vetch, one</w:t>
      </w:r>
      <w:r w:rsidR="00C30FFF" w:rsidRPr="00C30FFF">
        <w:rPr>
          <w:rFonts w:ascii="Times New Roman" w:eastAsiaTheme="minorHAnsi" w:hAnsi="Times New Roman" w:cs="Times New Roman"/>
        </w:rPr>
        <w:t xml:space="preserve"> in cereal rye, an</w:t>
      </w:r>
      <w:r w:rsidR="00D72F67">
        <w:rPr>
          <w:rFonts w:ascii="Times New Roman" w:eastAsiaTheme="minorHAnsi" w:hAnsi="Times New Roman" w:cs="Times New Roman"/>
        </w:rPr>
        <w:t>d one</w:t>
      </w:r>
      <w:r w:rsidR="00DC231B">
        <w:rPr>
          <w:rFonts w:ascii="Times New Roman" w:eastAsiaTheme="minorHAnsi" w:hAnsi="Times New Roman" w:cs="Times New Roman"/>
        </w:rPr>
        <w:t xml:space="preserve"> in crimson clover all on the same collection date</w:t>
      </w:r>
      <w:r w:rsidR="00783929">
        <w:rPr>
          <w:rFonts w:ascii="Times New Roman" w:eastAsiaTheme="minorHAnsi" w:hAnsi="Times New Roman" w:cs="Times New Roman"/>
        </w:rPr>
        <w:t xml:space="preserve"> (April 21</w:t>
      </w:r>
      <w:r w:rsidR="00D72F67">
        <w:rPr>
          <w:rFonts w:ascii="Times New Roman" w:eastAsiaTheme="minorHAnsi" w:hAnsi="Times New Roman" w:cs="Times New Roman"/>
        </w:rPr>
        <w:t>)</w:t>
      </w:r>
      <w:r w:rsidR="00DC231B">
        <w:rPr>
          <w:rFonts w:ascii="Times New Roman" w:eastAsiaTheme="minorHAnsi" w:hAnsi="Times New Roman" w:cs="Times New Roman"/>
        </w:rPr>
        <w:t xml:space="preserve"> before cover crop termination</w:t>
      </w:r>
      <w:r w:rsidR="00C30FFF" w:rsidRPr="00C30FFF">
        <w:rPr>
          <w:rFonts w:ascii="Times New Roman" w:eastAsiaTheme="minorHAnsi" w:hAnsi="Times New Roman" w:cs="Times New Roman"/>
        </w:rPr>
        <w:t xml:space="preserve">. </w:t>
      </w:r>
      <w:r w:rsidR="009668CE">
        <w:rPr>
          <w:rFonts w:ascii="Times New Roman" w:eastAsiaTheme="minorHAnsi" w:hAnsi="Times New Roman" w:cs="Times New Roman"/>
        </w:rPr>
        <w:t xml:space="preserve">On this date, cover crops were nearing full growth and were flowering. </w:t>
      </w:r>
      <w:r w:rsidR="005A1D1A">
        <w:rPr>
          <w:rFonts w:ascii="Times New Roman" w:eastAsiaTheme="minorHAnsi" w:hAnsi="Times New Roman" w:cs="Times New Roman"/>
        </w:rPr>
        <w:t>At this stage, woollypod vetch, cereal rye, and crimson clover had the mo</w:t>
      </w:r>
      <w:r w:rsidR="007D1DA9">
        <w:rPr>
          <w:rFonts w:ascii="Times New Roman" w:eastAsiaTheme="minorHAnsi" w:hAnsi="Times New Roman" w:cs="Times New Roman"/>
        </w:rPr>
        <w:t>st biomass</w:t>
      </w:r>
      <w:r w:rsidR="005A1D1A">
        <w:rPr>
          <w:rFonts w:ascii="Times New Roman" w:eastAsiaTheme="minorHAnsi" w:hAnsi="Times New Roman" w:cs="Times New Roman"/>
        </w:rPr>
        <w:t xml:space="preserve"> among all cover crop treatments </w:t>
      </w:r>
      <w:r w:rsidR="00783929">
        <w:rPr>
          <w:rFonts w:ascii="Times New Roman" w:eastAsiaTheme="minorHAnsi" w:hAnsi="Times New Roman" w:cs="Times New Roman"/>
        </w:rPr>
        <w:t>(Table</w:t>
      </w:r>
      <w:r w:rsidR="009E3A0C">
        <w:rPr>
          <w:rFonts w:ascii="Times New Roman" w:eastAsiaTheme="minorHAnsi" w:hAnsi="Times New Roman" w:cs="Times New Roman"/>
        </w:rPr>
        <w:t xml:space="preserve"> 35</w:t>
      </w:r>
      <w:r w:rsidR="005A1D1A" w:rsidRPr="007D1DA9">
        <w:rPr>
          <w:rFonts w:ascii="Times New Roman" w:eastAsiaTheme="minorHAnsi" w:hAnsi="Times New Roman" w:cs="Times New Roman"/>
        </w:rPr>
        <w:t>),</w:t>
      </w:r>
      <w:r w:rsidR="005A1D1A">
        <w:rPr>
          <w:rFonts w:ascii="Times New Roman" w:eastAsiaTheme="minorHAnsi" w:hAnsi="Times New Roman" w:cs="Times New Roman"/>
        </w:rPr>
        <w:t xml:space="preserve"> which may explain why slugs collected in </w:t>
      </w:r>
      <w:r w:rsidR="007D1DA9">
        <w:rPr>
          <w:rFonts w:ascii="Times New Roman" w:eastAsiaTheme="minorHAnsi" w:hAnsi="Times New Roman" w:cs="Times New Roman"/>
        </w:rPr>
        <w:t>2020 were found in these crops.</w:t>
      </w:r>
    </w:p>
    <w:p w14:paraId="249805AC" w14:textId="5BBB4D6D" w:rsidR="008E0A27" w:rsidRPr="008E0A27" w:rsidRDefault="008E0A27" w:rsidP="008E0A27">
      <w:pPr>
        <w:spacing w:line="480" w:lineRule="auto"/>
        <w:jc w:val="center"/>
        <w:rPr>
          <w:rFonts w:ascii="Times New Roman" w:eastAsiaTheme="minorHAnsi" w:hAnsi="Times New Roman" w:cs="Times New Roman"/>
          <w:b/>
          <w:sz w:val="28"/>
        </w:rPr>
      </w:pPr>
      <w:r w:rsidRPr="008E0A27">
        <w:rPr>
          <w:rFonts w:ascii="Times New Roman" w:eastAsiaTheme="minorHAnsi" w:hAnsi="Times New Roman" w:cs="Times New Roman"/>
          <w:b/>
          <w:sz w:val="28"/>
        </w:rPr>
        <w:t>Summary</w:t>
      </w:r>
    </w:p>
    <w:p w14:paraId="6DB586D4" w14:textId="303A0E45" w:rsidR="00063948" w:rsidRDefault="008E0A27" w:rsidP="00661D89">
      <w:pPr>
        <w:spacing w:line="480" w:lineRule="auto"/>
        <w:rPr>
          <w:rFonts w:ascii="Times New Roman" w:eastAsiaTheme="minorHAnsi" w:hAnsi="Times New Roman" w:cs="Times New Roman"/>
        </w:rPr>
      </w:pPr>
      <w:r w:rsidRPr="008E0A27">
        <w:rPr>
          <w:rFonts w:ascii="Times New Roman" w:eastAsiaTheme="minorHAnsi" w:hAnsi="Times New Roman" w:cs="Times New Roman"/>
        </w:rPr>
        <w:tab/>
      </w:r>
      <w:r w:rsidR="005F353A">
        <w:rPr>
          <w:rFonts w:ascii="Times New Roman" w:eastAsiaTheme="minorHAnsi" w:hAnsi="Times New Roman" w:cs="Times New Roman"/>
        </w:rPr>
        <w:t>S</w:t>
      </w:r>
      <w:r w:rsidR="00D72F67">
        <w:rPr>
          <w:rFonts w:ascii="Times New Roman" w:eastAsiaTheme="minorHAnsi" w:hAnsi="Times New Roman" w:cs="Times New Roman"/>
        </w:rPr>
        <w:t>lug incidence was</w:t>
      </w:r>
      <w:r w:rsidR="00DC231B">
        <w:rPr>
          <w:rFonts w:ascii="Times New Roman" w:eastAsiaTheme="minorHAnsi" w:hAnsi="Times New Roman" w:cs="Times New Roman"/>
        </w:rPr>
        <w:t xml:space="preserve"> low among all cover crops at both Knoxville and Spring Hill in 2019 and 2020. </w:t>
      </w:r>
      <w:r w:rsidR="00661D89">
        <w:rPr>
          <w:rFonts w:ascii="Times New Roman" w:eastAsiaTheme="minorHAnsi" w:hAnsi="Times New Roman" w:cs="Times New Roman"/>
        </w:rPr>
        <w:t xml:space="preserve">This low incidence </w:t>
      </w:r>
      <w:r w:rsidR="00783929">
        <w:rPr>
          <w:rFonts w:ascii="Times New Roman" w:eastAsiaTheme="minorHAnsi" w:hAnsi="Times New Roman" w:cs="Times New Roman"/>
        </w:rPr>
        <w:t xml:space="preserve">of slugs </w:t>
      </w:r>
      <w:r w:rsidR="00661D89">
        <w:rPr>
          <w:rFonts w:ascii="Times New Roman" w:eastAsiaTheme="minorHAnsi" w:hAnsi="Times New Roman" w:cs="Times New Roman"/>
        </w:rPr>
        <w:t>could be explained due to adverse weather conditions, such as</w:t>
      </w:r>
      <w:r w:rsidR="00E61A28">
        <w:rPr>
          <w:rFonts w:ascii="Times New Roman" w:eastAsiaTheme="minorHAnsi" w:hAnsi="Times New Roman" w:cs="Times New Roman"/>
        </w:rPr>
        <w:t xml:space="preserve"> cold and freezing temperatures and</w:t>
      </w:r>
      <w:r w:rsidR="00661D89">
        <w:rPr>
          <w:rFonts w:ascii="Times New Roman" w:eastAsiaTheme="minorHAnsi" w:hAnsi="Times New Roman" w:cs="Times New Roman"/>
        </w:rPr>
        <w:t xml:space="preserve"> heavy r</w:t>
      </w:r>
      <w:r w:rsidR="00E61A28">
        <w:rPr>
          <w:rFonts w:ascii="Times New Roman" w:eastAsiaTheme="minorHAnsi" w:hAnsi="Times New Roman" w:cs="Times New Roman"/>
        </w:rPr>
        <w:t>ainfall</w:t>
      </w:r>
      <w:r w:rsidR="009B45D8">
        <w:rPr>
          <w:rFonts w:ascii="Times New Roman" w:eastAsiaTheme="minorHAnsi" w:hAnsi="Times New Roman" w:cs="Times New Roman"/>
        </w:rPr>
        <w:t>. Both</w:t>
      </w:r>
      <w:r w:rsidR="00661D89" w:rsidRPr="00661D89">
        <w:rPr>
          <w:rFonts w:ascii="Times New Roman" w:eastAsiaTheme="minorHAnsi" w:hAnsi="Times New Roman" w:cs="Times New Roman"/>
        </w:rPr>
        <w:t xml:space="preserve"> 2019 and 2020 had heavy rainfall early in the year at both locations. </w:t>
      </w:r>
      <w:r w:rsidR="00661D89">
        <w:rPr>
          <w:rFonts w:ascii="Times New Roman" w:eastAsiaTheme="minorHAnsi" w:hAnsi="Times New Roman" w:cs="Times New Roman"/>
        </w:rPr>
        <w:t xml:space="preserve">It is also </w:t>
      </w:r>
      <w:r w:rsidR="00783929" w:rsidRPr="00783929">
        <w:rPr>
          <w:rFonts w:ascii="Times New Roman" w:eastAsiaTheme="minorHAnsi" w:hAnsi="Times New Roman" w:cs="Times New Roman"/>
        </w:rPr>
        <w:t xml:space="preserve">possible that a large slug population was not present at either </w:t>
      </w:r>
      <w:r w:rsidR="00783929">
        <w:rPr>
          <w:rFonts w:ascii="Times New Roman" w:eastAsiaTheme="minorHAnsi" w:hAnsi="Times New Roman" w:cs="Times New Roman"/>
        </w:rPr>
        <w:t>location used</w:t>
      </w:r>
      <w:r w:rsidR="00661D89" w:rsidRPr="00661D89">
        <w:rPr>
          <w:rFonts w:ascii="Times New Roman" w:eastAsiaTheme="minorHAnsi" w:hAnsi="Times New Roman" w:cs="Times New Roman"/>
        </w:rPr>
        <w:t xml:space="preserve"> </w:t>
      </w:r>
      <w:r w:rsidR="00783929">
        <w:rPr>
          <w:rFonts w:ascii="Times New Roman" w:eastAsiaTheme="minorHAnsi" w:hAnsi="Times New Roman" w:cs="Times New Roman"/>
        </w:rPr>
        <w:t>in this study</w:t>
      </w:r>
      <w:r w:rsidR="00661D89">
        <w:rPr>
          <w:rFonts w:ascii="Times New Roman" w:eastAsiaTheme="minorHAnsi" w:hAnsi="Times New Roman" w:cs="Times New Roman"/>
        </w:rPr>
        <w:t xml:space="preserve">. </w:t>
      </w:r>
      <w:r w:rsidR="00D72F67">
        <w:rPr>
          <w:rFonts w:ascii="Times New Roman" w:eastAsiaTheme="minorHAnsi" w:hAnsi="Times New Roman" w:cs="Times New Roman"/>
        </w:rPr>
        <w:t xml:space="preserve">All of the slugs in </w:t>
      </w:r>
      <w:r w:rsidR="009A0B3B">
        <w:rPr>
          <w:rFonts w:ascii="Times New Roman" w:eastAsiaTheme="minorHAnsi" w:hAnsi="Times New Roman" w:cs="Times New Roman"/>
        </w:rPr>
        <w:t xml:space="preserve">2019 and 2020 </w:t>
      </w:r>
      <w:r w:rsidR="00DC231B">
        <w:rPr>
          <w:rFonts w:ascii="Times New Roman" w:eastAsiaTheme="minorHAnsi" w:hAnsi="Times New Roman" w:cs="Times New Roman"/>
        </w:rPr>
        <w:t>were</w:t>
      </w:r>
      <w:r w:rsidR="00C30FFF">
        <w:rPr>
          <w:rFonts w:ascii="Times New Roman" w:eastAsiaTheme="minorHAnsi" w:hAnsi="Times New Roman" w:cs="Times New Roman"/>
        </w:rPr>
        <w:t xml:space="preserve"> visually ide</w:t>
      </w:r>
      <w:r w:rsidR="00783929">
        <w:rPr>
          <w:rFonts w:ascii="Times New Roman" w:eastAsiaTheme="minorHAnsi" w:hAnsi="Times New Roman" w:cs="Times New Roman"/>
        </w:rPr>
        <w:t xml:space="preserve">ntified to be the same species (the marsh slug, </w:t>
      </w:r>
      <w:r w:rsidR="00C30FFF" w:rsidRPr="00C30FFF">
        <w:rPr>
          <w:rFonts w:ascii="Times New Roman" w:eastAsiaTheme="minorHAnsi" w:hAnsi="Times New Roman" w:cs="Times New Roman"/>
          <w:i/>
        </w:rPr>
        <w:t xml:space="preserve">Deroceras </w:t>
      </w:r>
      <w:r w:rsidR="00C30FFF">
        <w:rPr>
          <w:rFonts w:ascii="Times New Roman" w:eastAsiaTheme="minorHAnsi" w:hAnsi="Times New Roman" w:cs="Times New Roman"/>
          <w:i/>
        </w:rPr>
        <w:t>leave</w:t>
      </w:r>
      <w:r w:rsidR="00D10ADE" w:rsidRPr="00D10ADE">
        <w:t xml:space="preserve"> </w:t>
      </w:r>
      <w:r w:rsidR="00D10ADE" w:rsidRPr="00D10ADE">
        <w:rPr>
          <w:rFonts w:ascii="Times New Roman" w:eastAsiaTheme="minorHAnsi" w:hAnsi="Times New Roman" w:cs="Times New Roman"/>
        </w:rPr>
        <w:t>Muller</w:t>
      </w:r>
      <w:r w:rsidR="00C30FFF">
        <w:rPr>
          <w:rFonts w:ascii="Times New Roman" w:eastAsiaTheme="minorHAnsi" w:hAnsi="Times New Roman" w:cs="Times New Roman"/>
        </w:rPr>
        <w:t>).</w:t>
      </w:r>
      <w:r w:rsidR="00DC231B">
        <w:rPr>
          <w:rFonts w:ascii="Times New Roman" w:eastAsiaTheme="minorHAnsi" w:hAnsi="Times New Roman" w:cs="Times New Roman"/>
        </w:rPr>
        <w:t xml:space="preserve"> In 2019, </w:t>
      </w:r>
      <w:r w:rsidR="00EB3316">
        <w:rPr>
          <w:rFonts w:ascii="Times New Roman" w:eastAsiaTheme="minorHAnsi" w:hAnsi="Times New Roman" w:cs="Times New Roman"/>
        </w:rPr>
        <w:t xml:space="preserve">significantly </w:t>
      </w:r>
      <w:r w:rsidR="005F353A">
        <w:rPr>
          <w:rFonts w:ascii="Times New Roman" w:eastAsiaTheme="minorHAnsi" w:hAnsi="Times New Roman" w:cs="Times New Roman"/>
        </w:rPr>
        <w:t xml:space="preserve">greater numbers of </w:t>
      </w:r>
      <w:r w:rsidR="00DC231B">
        <w:rPr>
          <w:rFonts w:ascii="Times New Roman" w:eastAsiaTheme="minorHAnsi" w:hAnsi="Times New Roman" w:cs="Times New Roman"/>
        </w:rPr>
        <w:t xml:space="preserve">slugs were collected prior to cover crop termination than after soybean planting. This </w:t>
      </w:r>
      <w:r w:rsidR="00D72F67">
        <w:rPr>
          <w:rFonts w:ascii="Times New Roman" w:eastAsiaTheme="minorHAnsi" w:hAnsi="Times New Roman" w:cs="Times New Roman"/>
        </w:rPr>
        <w:t xml:space="preserve">difference in number of slugs </w:t>
      </w:r>
      <w:r w:rsidR="00DC231B">
        <w:rPr>
          <w:rFonts w:ascii="Times New Roman" w:eastAsiaTheme="minorHAnsi" w:hAnsi="Times New Roman" w:cs="Times New Roman"/>
        </w:rPr>
        <w:t>could be because cover</w:t>
      </w:r>
      <w:r w:rsidR="005B6287">
        <w:rPr>
          <w:rFonts w:ascii="Times New Roman" w:eastAsiaTheme="minorHAnsi" w:hAnsi="Times New Roman" w:cs="Times New Roman"/>
        </w:rPr>
        <w:t xml:space="preserve"> crops created more biomass and shade</w:t>
      </w:r>
      <w:r w:rsidR="00DC231B">
        <w:rPr>
          <w:rFonts w:ascii="Times New Roman" w:eastAsiaTheme="minorHAnsi" w:hAnsi="Times New Roman" w:cs="Times New Roman"/>
        </w:rPr>
        <w:t xml:space="preserve"> than the soybean seedlings. </w:t>
      </w:r>
      <w:r w:rsidR="00983202">
        <w:rPr>
          <w:rFonts w:ascii="Times New Roman" w:eastAsiaTheme="minorHAnsi" w:hAnsi="Times New Roman" w:cs="Times New Roman"/>
        </w:rPr>
        <w:t xml:space="preserve">Time between cover crop termination and soybean planting may have also been a factor. </w:t>
      </w:r>
      <w:r w:rsidR="00DD38CF">
        <w:rPr>
          <w:rFonts w:ascii="Times New Roman" w:eastAsiaTheme="minorHAnsi" w:hAnsi="Times New Roman" w:cs="Times New Roman"/>
        </w:rPr>
        <w:t xml:space="preserve">At both locations, average slug incidence was greater in </w:t>
      </w:r>
      <w:r w:rsidR="00DD38CF">
        <w:rPr>
          <w:rFonts w:ascii="Times New Roman" w:eastAsiaTheme="minorHAnsi" w:hAnsi="Times New Roman" w:cs="Times New Roman"/>
        </w:rPr>
        <w:lastRenderedPageBreak/>
        <w:t xml:space="preserve">cereal rye, </w:t>
      </w:r>
      <w:r w:rsidR="00002A0A">
        <w:rPr>
          <w:rFonts w:ascii="Times New Roman" w:eastAsiaTheme="minorHAnsi" w:hAnsi="Times New Roman" w:cs="Times New Roman"/>
        </w:rPr>
        <w:t>woollypod</w:t>
      </w:r>
      <w:r w:rsidR="00DD38CF">
        <w:rPr>
          <w:rFonts w:ascii="Times New Roman" w:eastAsiaTheme="minorHAnsi" w:hAnsi="Times New Roman" w:cs="Times New Roman"/>
        </w:rPr>
        <w:t xml:space="preserve"> vetch, and crimson clover</w:t>
      </w:r>
      <w:r w:rsidR="00983202">
        <w:rPr>
          <w:rFonts w:ascii="Times New Roman" w:eastAsiaTheme="minorHAnsi" w:hAnsi="Times New Roman" w:cs="Times New Roman"/>
        </w:rPr>
        <w:t xml:space="preserve"> than in canola or the no cover control plots</w:t>
      </w:r>
      <w:r w:rsidR="00DD38CF">
        <w:rPr>
          <w:rFonts w:ascii="Times New Roman" w:eastAsiaTheme="minorHAnsi" w:hAnsi="Times New Roman" w:cs="Times New Roman"/>
        </w:rPr>
        <w:t>. In fact, all of the slugs found in 2020 were found in these three co</w:t>
      </w:r>
      <w:r w:rsidR="005D1DCA">
        <w:rPr>
          <w:rFonts w:ascii="Times New Roman" w:eastAsiaTheme="minorHAnsi" w:hAnsi="Times New Roman" w:cs="Times New Roman"/>
        </w:rPr>
        <w:t>ver crops. These occurrences</w:t>
      </w:r>
      <w:r w:rsidR="00661D89">
        <w:rPr>
          <w:rFonts w:ascii="Times New Roman" w:eastAsiaTheme="minorHAnsi" w:hAnsi="Times New Roman" w:cs="Times New Roman"/>
        </w:rPr>
        <w:t xml:space="preserve"> could be explained due to the fact that these cover crop species provide</w:t>
      </w:r>
      <w:r w:rsidR="00DD38CF">
        <w:rPr>
          <w:rFonts w:ascii="Times New Roman" w:eastAsiaTheme="minorHAnsi" w:hAnsi="Times New Roman" w:cs="Times New Roman"/>
        </w:rPr>
        <w:t xml:space="preserve"> the most shade and the</w:t>
      </w:r>
      <w:r w:rsidR="00DC231B" w:rsidRPr="00DC231B">
        <w:rPr>
          <w:rFonts w:ascii="Times New Roman" w:eastAsiaTheme="minorHAnsi" w:hAnsi="Times New Roman" w:cs="Times New Roman"/>
        </w:rPr>
        <w:t xml:space="preserve"> most biomass</w:t>
      </w:r>
      <w:r w:rsidR="0079242C">
        <w:rPr>
          <w:rFonts w:ascii="Times New Roman" w:eastAsiaTheme="minorHAnsi" w:hAnsi="Times New Roman" w:cs="Times New Roman"/>
        </w:rPr>
        <w:t xml:space="preserve"> (</w:t>
      </w:r>
      <w:r w:rsidR="009E3A0C">
        <w:rPr>
          <w:rFonts w:ascii="Times New Roman" w:eastAsiaTheme="minorHAnsi" w:hAnsi="Times New Roman" w:cs="Times New Roman"/>
        </w:rPr>
        <w:t>Table 35</w:t>
      </w:r>
      <w:r w:rsidR="0079242C" w:rsidRPr="001D2A91">
        <w:rPr>
          <w:rFonts w:ascii="Times New Roman" w:eastAsiaTheme="minorHAnsi" w:hAnsi="Times New Roman" w:cs="Times New Roman"/>
        </w:rPr>
        <w:t>)</w:t>
      </w:r>
      <w:r w:rsidR="00D72F67" w:rsidRPr="001D2A91">
        <w:rPr>
          <w:rFonts w:ascii="Times New Roman" w:eastAsiaTheme="minorHAnsi" w:hAnsi="Times New Roman" w:cs="Times New Roman"/>
        </w:rPr>
        <w:t>.</w:t>
      </w:r>
      <w:r w:rsidR="00D72F67">
        <w:rPr>
          <w:rFonts w:ascii="Times New Roman" w:eastAsiaTheme="minorHAnsi" w:hAnsi="Times New Roman" w:cs="Times New Roman"/>
        </w:rPr>
        <w:t xml:space="preserve"> </w:t>
      </w:r>
      <w:r w:rsidR="005D1DCA" w:rsidRPr="005D1DCA">
        <w:rPr>
          <w:rFonts w:ascii="Times New Roman" w:eastAsiaTheme="minorHAnsi" w:hAnsi="Times New Roman" w:cs="Times New Roman"/>
        </w:rPr>
        <w:t>However,</w:t>
      </w:r>
      <w:r w:rsidR="005D1DCA">
        <w:rPr>
          <w:rFonts w:ascii="Times New Roman" w:eastAsiaTheme="minorHAnsi" w:hAnsi="Times New Roman" w:cs="Times New Roman"/>
        </w:rPr>
        <w:t xml:space="preserve"> due to</w:t>
      </w:r>
      <w:r w:rsidR="005D1DCA" w:rsidRPr="005D1DCA">
        <w:rPr>
          <w:rFonts w:ascii="Times New Roman" w:eastAsiaTheme="minorHAnsi" w:hAnsi="Times New Roman" w:cs="Times New Roman"/>
        </w:rPr>
        <w:t xml:space="preserve"> the small size of the plots in </w:t>
      </w:r>
      <w:r w:rsidR="005D1DCA">
        <w:rPr>
          <w:rFonts w:ascii="Times New Roman" w:eastAsiaTheme="minorHAnsi" w:hAnsi="Times New Roman" w:cs="Times New Roman"/>
        </w:rPr>
        <w:t>this study (3.05 m x 9.14 m)</w:t>
      </w:r>
      <w:r w:rsidR="005F353A">
        <w:rPr>
          <w:rFonts w:ascii="Times New Roman" w:eastAsiaTheme="minorHAnsi" w:hAnsi="Times New Roman" w:cs="Times New Roman"/>
        </w:rPr>
        <w:t xml:space="preserve"> slugs would</w:t>
      </w:r>
      <w:r w:rsidR="005D1DCA" w:rsidRPr="005D1DCA">
        <w:rPr>
          <w:rFonts w:ascii="Times New Roman" w:eastAsiaTheme="minorHAnsi" w:hAnsi="Times New Roman" w:cs="Times New Roman"/>
        </w:rPr>
        <w:t xml:space="preserve"> </w:t>
      </w:r>
      <w:r w:rsidR="005D1DCA">
        <w:rPr>
          <w:rFonts w:ascii="Times New Roman" w:eastAsiaTheme="minorHAnsi" w:hAnsi="Times New Roman" w:cs="Times New Roman"/>
        </w:rPr>
        <w:t xml:space="preserve">have been </w:t>
      </w:r>
      <w:r w:rsidR="005D1DCA" w:rsidRPr="005D1DCA">
        <w:rPr>
          <w:rFonts w:ascii="Times New Roman" w:eastAsiaTheme="minorHAnsi" w:hAnsi="Times New Roman" w:cs="Times New Roman"/>
        </w:rPr>
        <w:t>capable of moving freely between</w:t>
      </w:r>
      <w:r w:rsidR="005D1DCA">
        <w:rPr>
          <w:rFonts w:ascii="Times New Roman" w:eastAsiaTheme="minorHAnsi" w:hAnsi="Times New Roman" w:cs="Times New Roman"/>
        </w:rPr>
        <w:t xml:space="preserve"> plots</w:t>
      </w:r>
      <w:r w:rsidR="005D1DCA" w:rsidRPr="005D1DCA">
        <w:rPr>
          <w:rFonts w:ascii="Times New Roman" w:eastAsiaTheme="minorHAnsi" w:hAnsi="Times New Roman" w:cs="Times New Roman"/>
        </w:rPr>
        <w:t>.</w:t>
      </w:r>
      <w:r w:rsidR="005D1DCA">
        <w:rPr>
          <w:rFonts w:ascii="Times New Roman" w:eastAsiaTheme="minorHAnsi" w:hAnsi="Times New Roman" w:cs="Times New Roman"/>
        </w:rPr>
        <w:t xml:space="preserve"> </w:t>
      </w:r>
      <w:r w:rsidR="00661D89">
        <w:rPr>
          <w:rFonts w:ascii="Times New Roman" w:eastAsiaTheme="minorHAnsi" w:hAnsi="Times New Roman" w:cs="Times New Roman"/>
        </w:rPr>
        <w:t xml:space="preserve">In 2019, </w:t>
      </w:r>
      <w:r w:rsidR="00D72F67">
        <w:rPr>
          <w:rFonts w:ascii="Times New Roman" w:eastAsiaTheme="minorHAnsi" w:hAnsi="Times New Roman" w:cs="Times New Roman"/>
        </w:rPr>
        <w:t>the average number of slugs was</w:t>
      </w:r>
      <w:r w:rsidR="00DD38CF">
        <w:rPr>
          <w:rFonts w:ascii="Times New Roman" w:eastAsiaTheme="minorHAnsi" w:hAnsi="Times New Roman" w:cs="Times New Roman"/>
        </w:rPr>
        <w:t xml:space="preserve"> second highest in the no cover control plots at Knoxville before cover crop termination. </w:t>
      </w:r>
      <w:r w:rsidR="005820D7">
        <w:rPr>
          <w:rFonts w:ascii="Times New Roman" w:eastAsiaTheme="minorHAnsi" w:hAnsi="Times New Roman" w:cs="Times New Roman"/>
        </w:rPr>
        <w:t>However, there was still some biomass in these plots in the form of weeds and winter vegetation.</w:t>
      </w:r>
    </w:p>
    <w:p w14:paraId="20B3A1EB" w14:textId="0EE66C9F" w:rsidR="00C81A00" w:rsidRDefault="00D72F67" w:rsidP="00DC231B">
      <w:pPr>
        <w:spacing w:line="480" w:lineRule="auto"/>
        <w:ind w:firstLine="720"/>
        <w:rPr>
          <w:rFonts w:ascii="Times New Roman" w:eastAsiaTheme="minorHAnsi" w:hAnsi="Times New Roman" w:cs="Times New Roman"/>
        </w:rPr>
      </w:pPr>
      <w:r>
        <w:rPr>
          <w:rFonts w:ascii="Times New Roman" w:eastAsiaTheme="minorHAnsi" w:hAnsi="Times New Roman" w:cs="Times New Roman"/>
        </w:rPr>
        <w:t xml:space="preserve">In 2019, slug incidence was not </w:t>
      </w:r>
      <w:r w:rsidR="00C81A00">
        <w:rPr>
          <w:rFonts w:ascii="Times New Roman" w:eastAsiaTheme="minorHAnsi" w:hAnsi="Times New Roman" w:cs="Times New Roman"/>
        </w:rPr>
        <w:t>significant</w:t>
      </w:r>
      <w:r>
        <w:rPr>
          <w:rFonts w:ascii="Times New Roman" w:eastAsiaTheme="minorHAnsi" w:hAnsi="Times New Roman" w:cs="Times New Roman"/>
        </w:rPr>
        <w:t>ly different</w:t>
      </w:r>
      <w:r w:rsidR="00C81A00">
        <w:rPr>
          <w:rFonts w:ascii="Times New Roman" w:eastAsiaTheme="minorHAnsi" w:hAnsi="Times New Roman" w:cs="Times New Roman"/>
        </w:rPr>
        <w:t xml:space="preserve"> between cover crop managem</w:t>
      </w:r>
      <w:r>
        <w:rPr>
          <w:rFonts w:ascii="Times New Roman" w:eastAsiaTheme="minorHAnsi" w:hAnsi="Times New Roman" w:cs="Times New Roman"/>
        </w:rPr>
        <w:t>ent practices</w:t>
      </w:r>
      <w:r w:rsidR="00C81A00">
        <w:rPr>
          <w:rFonts w:ascii="Times New Roman" w:eastAsiaTheme="minorHAnsi" w:hAnsi="Times New Roman" w:cs="Times New Roman"/>
        </w:rPr>
        <w:t xml:space="preserve">. </w:t>
      </w:r>
      <w:r w:rsidR="00792152">
        <w:rPr>
          <w:rFonts w:ascii="Times New Roman" w:eastAsiaTheme="minorHAnsi" w:hAnsi="Times New Roman" w:cs="Times New Roman"/>
        </w:rPr>
        <w:t xml:space="preserve">This </w:t>
      </w:r>
      <w:r>
        <w:rPr>
          <w:rFonts w:ascii="Times New Roman" w:eastAsiaTheme="minorHAnsi" w:hAnsi="Times New Roman" w:cs="Times New Roman"/>
        </w:rPr>
        <w:t xml:space="preserve">absence of difference between management practices </w:t>
      </w:r>
      <w:r w:rsidR="00792152">
        <w:rPr>
          <w:rFonts w:ascii="Times New Roman" w:eastAsiaTheme="minorHAnsi" w:hAnsi="Times New Roman" w:cs="Times New Roman"/>
        </w:rPr>
        <w:t>could mean that harvesting a cover crop as a dual-use cr</w:t>
      </w:r>
      <w:r w:rsidR="005F353A">
        <w:rPr>
          <w:rFonts w:ascii="Times New Roman" w:eastAsiaTheme="minorHAnsi" w:hAnsi="Times New Roman" w:cs="Times New Roman"/>
        </w:rPr>
        <w:t>op</w:t>
      </w:r>
      <w:r w:rsidR="00792152">
        <w:rPr>
          <w:rFonts w:ascii="Times New Roman" w:eastAsiaTheme="minorHAnsi" w:hAnsi="Times New Roman" w:cs="Times New Roman"/>
        </w:rPr>
        <w:t xml:space="preserve"> does not have an effect on slug populations as originally predicted</w:t>
      </w:r>
      <w:r w:rsidR="00661D89">
        <w:rPr>
          <w:rFonts w:ascii="Times New Roman" w:eastAsiaTheme="minorHAnsi" w:hAnsi="Times New Roman" w:cs="Times New Roman"/>
        </w:rPr>
        <w:t>, which differs from the results of previous studies that show</w:t>
      </w:r>
      <w:r w:rsidR="00C7414F">
        <w:rPr>
          <w:rFonts w:ascii="Times New Roman" w:eastAsiaTheme="minorHAnsi" w:hAnsi="Times New Roman" w:cs="Times New Roman"/>
        </w:rPr>
        <w:t xml:space="preserve"> dead mulch can lead to increased slug incidence </w:t>
      </w:r>
      <w:r w:rsidR="005050CA">
        <w:rPr>
          <w:rFonts w:ascii="Times New Roman" w:eastAsiaTheme="minorHAnsi" w:hAnsi="Times New Roman" w:cs="Times New Roman"/>
        </w:rPr>
        <w:t>(Mangan et al. 1995,</w:t>
      </w:r>
      <w:r w:rsidR="00C7414F" w:rsidRPr="00C7414F">
        <w:rPr>
          <w:rFonts w:ascii="Times New Roman" w:eastAsiaTheme="minorHAnsi" w:hAnsi="Times New Roman" w:cs="Times New Roman"/>
        </w:rPr>
        <w:t xml:space="preserve"> Vernavá et a</w:t>
      </w:r>
      <w:r w:rsidR="005050CA">
        <w:rPr>
          <w:rFonts w:ascii="Times New Roman" w:eastAsiaTheme="minorHAnsi" w:hAnsi="Times New Roman" w:cs="Times New Roman"/>
        </w:rPr>
        <w:t>l.</w:t>
      </w:r>
      <w:r w:rsidR="00C7414F" w:rsidRPr="00C7414F">
        <w:rPr>
          <w:rFonts w:ascii="Times New Roman" w:eastAsiaTheme="minorHAnsi" w:hAnsi="Times New Roman" w:cs="Times New Roman"/>
        </w:rPr>
        <w:t xml:space="preserve"> 2004).</w:t>
      </w:r>
      <w:r w:rsidR="00C7414F">
        <w:rPr>
          <w:rFonts w:ascii="Times New Roman" w:eastAsiaTheme="minorHAnsi" w:hAnsi="Times New Roman" w:cs="Times New Roman"/>
        </w:rPr>
        <w:t xml:space="preserve"> F</w:t>
      </w:r>
      <w:r w:rsidR="00792152">
        <w:rPr>
          <w:rFonts w:ascii="Times New Roman" w:eastAsiaTheme="minorHAnsi" w:hAnsi="Times New Roman" w:cs="Times New Roman"/>
        </w:rPr>
        <w:t xml:space="preserve">urther research is needed to determine the relationship between dual-use cover crops and slug populations, especially given the limited amount of slug data collected for this study. </w:t>
      </w:r>
      <w:r w:rsidR="00C81A00">
        <w:rPr>
          <w:rFonts w:ascii="Times New Roman" w:eastAsiaTheme="minorHAnsi" w:hAnsi="Times New Roman" w:cs="Times New Roman"/>
        </w:rPr>
        <w:t>While</w:t>
      </w:r>
      <w:r w:rsidR="00792152">
        <w:rPr>
          <w:rFonts w:ascii="Times New Roman" w:eastAsiaTheme="minorHAnsi" w:hAnsi="Times New Roman" w:cs="Times New Roman"/>
        </w:rPr>
        <w:t xml:space="preserve"> the number of collected slugs for this study was low,</w:t>
      </w:r>
      <w:r w:rsidR="00C81A00">
        <w:rPr>
          <w:rFonts w:ascii="Times New Roman" w:eastAsiaTheme="minorHAnsi" w:hAnsi="Times New Roman" w:cs="Times New Roman"/>
        </w:rPr>
        <w:t xml:space="preserve"> </w:t>
      </w:r>
      <w:r w:rsidR="00792152">
        <w:rPr>
          <w:rFonts w:ascii="Times New Roman" w:eastAsiaTheme="minorHAnsi" w:hAnsi="Times New Roman" w:cs="Times New Roman"/>
        </w:rPr>
        <w:t xml:space="preserve">the </w:t>
      </w:r>
      <w:r w:rsidR="00C81A00">
        <w:rPr>
          <w:rFonts w:ascii="Times New Roman" w:eastAsiaTheme="minorHAnsi" w:hAnsi="Times New Roman" w:cs="Times New Roman"/>
        </w:rPr>
        <w:t xml:space="preserve">information </w:t>
      </w:r>
      <w:r w:rsidR="00792152">
        <w:rPr>
          <w:rFonts w:ascii="Times New Roman" w:eastAsiaTheme="minorHAnsi" w:hAnsi="Times New Roman" w:cs="Times New Roman"/>
        </w:rPr>
        <w:t xml:space="preserve">provided from their collection </w:t>
      </w:r>
      <w:r w:rsidR="00C81A00">
        <w:rPr>
          <w:rFonts w:ascii="Times New Roman" w:eastAsiaTheme="minorHAnsi" w:hAnsi="Times New Roman" w:cs="Times New Roman"/>
        </w:rPr>
        <w:t>has</w:t>
      </w:r>
      <w:r w:rsidR="00792152">
        <w:rPr>
          <w:rFonts w:ascii="Times New Roman" w:eastAsiaTheme="minorHAnsi" w:hAnsi="Times New Roman" w:cs="Times New Roman"/>
        </w:rPr>
        <w:t xml:space="preserve"> the potential to inform growers </w:t>
      </w:r>
      <w:r>
        <w:rPr>
          <w:rFonts w:ascii="Times New Roman" w:eastAsiaTheme="minorHAnsi" w:hAnsi="Times New Roman" w:cs="Times New Roman"/>
        </w:rPr>
        <w:t xml:space="preserve">on </w:t>
      </w:r>
      <w:r w:rsidR="00792152">
        <w:rPr>
          <w:rFonts w:ascii="Times New Roman" w:eastAsiaTheme="minorHAnsi" w:hAnsi="Times New Roman" w:cs="Times New Roman"/>
        </w:rPr>
        <w:t>which cover crops to select, particularly if slugs are a major pest within their production systems.</w:t>
      </w:r>
    </w:p>
    <w:p w14:paraId="2ACD73AB" w14:textId="77777777" w:rsidR="00931EC5" w:rsidRDefault="00931EC5" w:rsidP="00063948">
      <w:pPr>
        <w:spacing w:line="480" w:lineRule="auto"/>
        <w:rPr>
          <w:rFonts w:ascii="Times New Roman" w:eastAsiaTheme="minorHAnsi" w:hAnsi="Times New Roman" w:cs="Times New Roman"/>
        </w:rPr>
      </w:pPr>
    </w:p>
    <w:p w14:paraId="2AC15546" w14:textId="77777777" w:rsidR="001A0A41" w:rsidRDefault="001A0A41" w:rsidP="00063948">
      <w:pPr>
        <w:spacing w:line="480" w:lineRule="auto"/>
        <w:rPr>
          <w:rFonts w:ascii="Times New Roman" w:eastAsiaTheme="minorHAnsi" w:hAnsi="Times New Roman" w:cs="Times New Roman"/>
        </w:rPr>
      </w:pPr>
    </w:p>
    <w:p w14:paraId="263E044A" w14:textId="77777777" w:rsidR="00CB3CF0" w:rsidRDefault="00CB3CF0" w:rsidP="00063948">
      <w:pPr>
        <w:spacing w:line="480" w:lineRule="auto"/>
        <w:rPr>
          <w:rFonts w:ascii="Times New Roman" w:eastAsiaTheme="minorHAnsi" w:hAnsi="Times New Roman" w:cs="Times New Roman"/>
        </w:rPr>
      </w:pPr>
    </w:p>
    <w:p w14:paraId="2C666334" w14:textId="77777777" w:rsidR="00535C02" w:rsidRDefault="00535C02" w:rsidP="00063948">
      <w:pPr>
        <w:spacing w:line="480" w:lineRule="auto"/>
        <w:rPr>
          <w:rFonts w:ascii="Times New Roman" w:eastAsiaTheme="minorHAnsi" w:hAnsi="Times New Roman" w:cs="Times New Roman"/>
        </w:rPr>
      </w:pPr>
    </w:p>
    <w:p w14:paraId="4057CAE9" w14:textId="77777777" w:rsidR="005D1DCA" w:rsidRDefault="005D1DCA" w:rsidP="00063948">
      <w:pPr>
        <w:spacing w:line="480" w:lineRule="auto"/>
        <w:rPr>
          <w:rFonts w:ascii="Times New Roman" w:eastAsiaTheme="minorHAnsi" w:hAnsi="Times New Roman" w:cs="Times New Roman"/>
        </w:rPr>
      </w:pPr>
    </w:p>
    <w:p w14:paraId="09D4F0C8" w14:textId="5DD455E0" w:rsidR="00FC1F89" w:rsidRPr="00FC1F89" w:rsidRDefault="00FC1F89" w:rsidP="00FC1F89">
      <w:pPr>
        <w:spacing w:line="480" w:lineRule="auto"/>
        <w:jc w:val="center"/>
        <w:rPr>
          <w:rFonts w:ascii="Times New Roman" w:hAnsi="Times New Roman" w:cs="Times New Roman"/>
          <w:b/>
          <w:sz w:val="28"/>
        </w:rPr>
      </w:pPr>
      <w:r w:rsidRPr="00FC1F89">
        <w:rPr>
          <w:rFonts w:ascii="Times New Roman" w:hAnsi="Times New Roman" w:cs="Times New Roman"/>
          <w:b/>
          <w:sz w:val="28"/>
        </w:rPr>
        <w:lastRenderedPageBreak/>
        <w:t>CHAPTER IV</w:t>
      </w:r>
    </w:p>
    <w:p w14:paraId="269CB2C3" w14:textId="77777777" w:rsidR="001D1B53" w:rsidRDefault="001D27C4" w:rsidP="001D27C4">
      <w:pPr>
        <w:spacing w:line="480" w:lineRule="auto"/>
        <w:jc w:val="center"/>
        <w:rPr>
          <w:rFonts w:ascii="Times New Roman" w:hAnsi="Times New Roman" w:cs="Times New Roman"/>
          <w:b/>
          <w:sz w:val="28"/>
        </w:rPr>
      </w:pPr>
      <w:r>
        <w:rPr>
          <w:rFonts w:ascii="Times New Roman" w:hAnsi="Times New Roman" w:cs="Times New Roman"/>
          <w:b/>
          <w:sz w:val="28"/>
        </w:rPr>
        <w:t xml:space="preserve">Determining the Influence of Dual-use Cover Cropping and Pests </w:t>
      </w:r>
    </w:p>
    <w:p w14:paraId="34C5F062" w14:textId="2D819AEE" w:rsidR="00757FE2" w:rsidRPr="00FC1F89" w:rsidRDefault="001D27C4" w:rsidP="001D27C4">
      <w:pPr>
        <w:spacing w:line="480" w:lineRule="auto"/>
        <w:jc w:val="center"/>
        <w:rPr>
          <w:rFonts w:ascii="Times New Roman" w:hAnsi="Times New Roman" w:cs="Times New Roman"/>
          <w:b/>
          <w:sz w:val="28"/>
        </w:rPr>
      </w:pPr>
      <w:r>
        <w:rPr>
          <w:rFonts w:ascii="Times New Roman" w:hAnsi="Times New Roman" w:cs="Times New Roman"/>
          <w:b/>
          <w:sz w:val="28"/>
        </w:rPr>
        <w:t xml:space="preserve">on </w:t>
      </w:r>
      <w:r w:rsidR="008418AA">
        <w:rPr>
          <w:rFonts w:ascii="Times New Roman" w:hAnsi="Times New Roman" w:cs="Times New Roman"/>
          <w:b/>
          <w:sz w:val="28"/>
        </w:rPr>
        <w:t xml:space="preserve">Cover Crop Biomass and </w:t>
      </w:r>
      <w:r>
        <w:rPr>
          <w:rFonts w:ascii="Times New Roman" w:hAnsi="Times New Roman" w:cs="Times New Roman"/>
          <w:b/>
          <w:sz w:val="28"/>
        </w:rPr>
        <w:t>Soybean Yield</w:t>
      </w:r>
    </w:p>
    <w:p w14:paraId="4D160F0A" w14:textId="77777777" w:rsidR="00FC1F89" w:rsidRPr="00FC1F89" w:rsidRDefault="00FC1F89" w:rsidP="00FC1F89">
      <w:pPr>
        <w:spacing w:line="480" w:lineRule="auto"/>
        <w:jc w:val="center"/>
        <w:rPr>
          <w:rFonts w:ascii="Times New Roman" w:hAnsi="Times New Roman" w:cs="Times New Roman"/>
          <w:b/>
          <w:sz w:val="28"/>
        </w:rPr>
      </w:pPr>
    </w:p>
    <w:p w14:paraId="624BD3AA" w14:textId="77777777" w:rsidR="00FC1F89" w:rsidRPr="00FC1F89" w:rsidRDefault="00FC1F89" w:rsidP="00FC1F89">
      <w:pPr>
        <w:spacing w:line="480" w:lineRule="auto"/>
        <w:jc w:val="center"/>
        <w:rPr>
          <w:rFonts w:ascii="Times New Roman" w:hAnsi="Times New Roman" w:cs="Times New Roman"/>
          <w:b/>
          <w:sz w:val="28"/>
        </w:rPr>
      </w:pPr>
      <w:r w:rsidRPr="00FC1F89">
        <w:rPr>
          <w:rFonts w:ascii="Times New Roman" w:hAnsi="Times New Roman" w:cs="Times New Roman"/>
          <w:b/>
          <w:sz w:val="28"/>
        </w:rPr>
        <w:t>Introduction</w:t>
      </w:r>
    </w:p>
    <w:p w14:paraId="137A3D48" w14:textId="7BAA2C28" w:rsidR="00594396" w:rsidRDefault="00F20C78" w:rsidP="00594396">
      <w:pPr>
        <w:spacing w:line="480" w:lineRule="auto"/>
        <w:ind w:firstLine="720"/>
        <w:rPr>
          <w:rFonts w:ascii="Times New Roman" w:hAnsi="Times New Roman" w:cs="Times New Roman"/>
        </w:rPr>
      </w:pPr>
      <w:r w:rsidRPr="00F20C78">
        <w:rPr>
          <w:rFonts w:ascii="Times New Roman" w:hAnsi="Times New Roman" w:cs="Times New Roman"/>
        </w:rPr>
        <w:t xml:space="preserve">Soybean is </w:t>
      </w:r>
      <w:r w:rsidR="00D72F67">
        <w:rPr>
          <w:rFonts w:ascii="Times New Roman" w:hAnsi="Times New Roman" w:cs="Times New Roman"/>
        </w:rPr>
        <w:t xml:space="preserve">a </w:t>
      </w:r>
      <w:r>
        <w:rPr>
          <w:rFonts w:ascii="Times New Roman" w:hAnsi="Times New Roman" w:cs="Times New Roman"/>
        </w:rPr>
        <w:t>crop that has become essential to agricultural</w:t>
      </w:r>
      <w:r w:rsidR="005050CA">
        <w:rPr>
          <w:rFonts w:ascii="Times New Roman" w:hAnsi="Times New Roman" w:cs="Times New Roman"/>
        </w:rPr>
        <w:t xml:space="preserve"> production in Tennessee (Smith</w:t>
      </w:r>
      <w:r>
        <w:rPr>
          <w:rFonts w:ascii="Times New Roman" w:hAnsi="Times New Roman" w:cs="Times New Roman"/>
        </w:rPr>
        <w:t xml:space="preserve"> 2017</w:t>
      </w:r>
      <w:r w:rsidRPr="00F20C78">
        <w:rPr>
          <w:rFonts w:ascii="Times New Roman" w:hAnsi="Times New Roman" w:cs="Times New Roman"/>
        </w:rPr>
        <w:t>). In 2017, 3.36 metric tons of soybean were harvested per hectare across almost 688,000 h</w:t>
      </w:r>
      <w:r>
        <w:rPr>
          <w:rFonts w:ascii="Times New Roman" w:hAnsi="Times New Roman" w:cs="Times New Roman"/>
        </w:rPr>
        <w:t xml:space="preserve">arvested hectares in Tennessee with an </w:t>
      </w:r>
      <w:r w:rsidRPr="00F20C78">
        <w:rPr>
          <w:rFonts w:ascii="Times New Roman" w:hAnsi="Times New Roman" w:cs="Times New Roman"/>
        </w:rPr>
        <w:t>est</w:t>
      </w:r>
      <w:r>
        <w:rPr>
          <w:rFonts w:ascii="Times New Roman" w:hAnsi="Times New Roman" w:cs="Times New Roman"/>
        </w:rPr>
        <w:t>imated value of $680.3 million</w:t>
      </w:r>
      <w:r w:rsidR="00594396">
        <w:rPr>
          <w:rFonts w:ascii="Times New Roman" w:hAnsi="Times New Roman" w:cs="Times New Roman"/>
        </w:rPr>
        <w:t xml:space="preserve">, and in 2019, </w:t>
      </w:r>
      <w:r w:rsidRPr="00F20C78">
        <w:rPr>
          <w:rFonts w:ascii="Times New Roman" w:hAnsi="Times New Roman" w:cs="Times New Roman"/>
        </w:rPr>
        <w:t xml:space="preserve">3.16 metric tons </w:t>
      </w:r>
      <w:r w:rsidR="00594396">
        <w:rPr>
          <w:rFonts w:ascii="Times New Roman" w:hAnsi="Times New Roman" w:cs="Times New Roman"/>
        </w:rPr>
        <w:t xml:space="preserve">were </w:t>
      </w:r>
      <w:r w:rsidRPr="00F20C78">
        <w:rPr>
          <w:rFonts w:ascii="Times New Roman" w:hAnsi="Times New Roman" w:cs="Times New Roman"/>
        </w:rPr>
        <w:t>har</w:t>
      </w:r>
      <w:r w:rsidR="00594396">
        <w:rPr>
          <w:rFonts w:ascii="Times New Roman" w:hAnsi="Times New Roman" w:cs="Times New Roman"/>
        </w:rPr>
        <w:t>vested per hectare across nearly</w:t>
      </w:r>
      <w:r w:rsidR="001B26A8">
        <w:rPr>
          <w:rFonts w:ascii="Times New Roman" w:hAnsi="Times New Roman" w:cs="Times New Roman"/>
        </w:rPr>
        <w:t xml:space="preserve"> 554,400 hectares (UT C</w:t>
      </w:r>
      <w:r w:rsidR="005050CA">
        <w:rPr>
          <w:rFonts w:ascii="Times New Roman" w:hAnsi="Times New Roman" w:cs="Times New Roman"/>
        </w:rPr>
        <w:t>rops</w:t>
      </w:r>
      <w:r w:rsidRPr="00F20C78">
        <w:rPr>
          <w:rFonts w:ascii="Times New Roman" w:hAnsi="Times New Roman" w:cs="Times New Roman"/>
        </w:rPr>
        <w:t xml:space="preserve"> 2020). </w:t>
      </w:r>
      <w:r w:rsidR="00594396">
        <w:rPr>
          <w:rFonts w:ascii="Times New Roman" w:hAnsi="Times New Roman" w:cs="Times New Roman"/>
        </w:rPr>
        <w:t>C</w:t>
      </w:r>
      <w:r w:rsidR="00223CEA">
        <w:rPr>
          <w:rFonts w:ascii="Times New Roman" w:hAnsi="Times New Roman" w:cs="Times New Roman"/>
        </w:rPr>
        <w:t>over crops have the potential to become a</w:t>
      </w:r>
      <w:r w:rsidR="00594396">
        <w:rPr>
          <w:rFonts w:ascii="Times New Roman" w:hAnsi="Times New Roman" w:cs="Times New Roman"/>
        </w:rPr>
        <w:t xml:space="preserve"> strategy to protect soybean from</w:t>
      </w:r>
      <w:r w:rsidRPr="00F20C78">
        <w:rPr>
          <w:rFonts w:ascii="Times New Roman" w:hAnsi="Times New Roman" w:cs="Times New Roman"/>
        </w:rPr>
        <w:t xml:space="preserve"> </w:t>
      </w:r>
      <w:r w:rsidR="005D1DCA">
        <w:rPr>
          <w:rFonts w:ascii="Times New Roman" w:hAnsi="Times New Roman" w:cs="Times New Roman"/>
        </w:rPr>
        <w:t xml:space="preserve">some </w:t>
      </w:r>
      <w:r w:rsidRPr="00F20C78">
        <w:rPr>
          <w:rFonts w:ascii="Times New Roman" w:hAnsi="Times New Roman" w:cs="Times New Roman"/>
        </w:rPr>
        <w:t>weeds, diseases, insects, and oth</w:t>
      </w:r>
      <w:r w:rsidR="00594396">
        <w:rPr>
          <w:rFonts w:ascii="Times New Roman" w:hAnsi="Times New Roman" w:cs="Times New Roman"/>
        </w:rPr>
        <w:t>er pests</w:t>
      </w:r>
      <w:r w:rsidRPr="00F20C78">
        <w:rPr>
          <w:rFonts w:ascii="Times New Roman" w:hAnsi="Times New Roman" w:cs="Times New Roman"/>
        </w:rPr>
        <w:t xml:space="preserve"> (Clark</w:t>
      </w:r>
      <w:r w:rsidR="005050CA">
        <w:rPr>
          <w:rFonts w:ascii="Times New Roman" w:hAnsi="Times New Roman" w:cs="Times New Roman"/>
        </w:rPr>
        <w:t xml:space="preserve"> 2008, McClure et al.</w:t>
      </w:r>
      <w:r w:rsidRPr="00F20C78">
        <w:rPr>
          <w:rFonts w:ascii="Times New Roman" w:hAnsi="Times New Roman" w:cs="Times New Roman"/>
        </w:rPr>
        <w:t xml:space="preserve"> 2017)</w:t>
      </w:r>
      <w:r w:rsidR="001D1B53">
        <w:rPr>
          <w:rFonts w:ascii="Times New Roman" w:hAnsi="Times New Roman" w:cs="Times New Roman"/>
        </w:rPr>
        <w:t>, but they also have the</w:t>
      </w:r>
      <w:r w:rsidR="00594396">
        <w:rPr>
          <w:rFonts w:ascii="Times New Roman" w:hAnsi="Times New Roman" w:cs="Times New Roman"/>
        </w:rPr>
        <w:t xml:space="preserve"> potential to increase yield by managing soil erosion and increasing</w:t>
      </w:r>
      <w:r w:rsidRPr="00F20C78">
        <w:rPr>
          <w:rFonts w:ascii="Times New Roman" w:hAnsi="Times New Roman" w:cs="Times New Roman"/>
        </w:rPr>
        <w:t xml:space="preserve"> soil fertility, soil qualit</w:t>
      </w:r>
      <w:r w:rsidR="00594396">
        <w:rPr>
          <w:rFonts w:ascii="Times New Roman" w:hAnsi="Times New Roman" w:cs="Times New Roman"/>
        </w:rPr>
        <w:t>y, and biodiversity</w:t>
      </w:r>
      <w:r w:rsidR="005050CA">
        <w:rPr>
          <w:rFonts w:ascii="Times New Roman" w:hAnsi="Times New Roman" w:cs="Times New Roman"/>
        </w:rPr>
        <w:t xml:space="preserve"> (Gesch et al.</w:t>
      </w:r>
      <w:r w:rsidRPr="00F20C78">
        <w:rPr>
          <w:rFonts w:ascii="Times New Roman" w:hAnsi="Times New Roman" w:cs="Times New Roman"/>
        </w:rPr>
        <w:t xml:space="preserve"> 2014). Some cover crops </w:t>
      </w:r>
      <w:r w:rsidR="00594396">
        <w:rPr>
          <w:rFonts w:ascii="Times New Roman" w:hAnsi="Times New Roman" w:cs="Times New Roman"/>
        </w:rPr>
        <w:t>have been shown to i</w:t>
      </w:r>
      <w:r w:rsidRPr="00F20C78">
        <w:rPr>
          <w:rFonts w:ascii="Times New Roman" w:hAnsi="Times New Roman" w:cs="Times New Roman"/>
        </w:rPr>
        <w:t xml:space="preserve">ncrease beneficials, such as pollinators and predatory insects </w:t>
      </w:r>
      <w:r w:rsidR="00594396">
        <w:rPr>
          <w:rFonts w:ascii="Times New Roman" w:hAnsi="Times New Roman" w:cs="Times New Roman"/>
        </w:rPr>
        <w:t>(</w:t>
      </w:r>
      <w:r w:rsidRPr="00F20C78">
        <w:rPr>
          <w:rFonts w:ascii="Times New Roman" w:hAnsi="Times New Roman" w:cs="Times New Roman"/>
        </w:rPr>
        <w:t xml:space="preserve">Bugg </w:t>
      </w:r>
      <w:r w:rsidR="001A05AA">
        <w:rPr>
          <w:rFonts w:ascii="Times New Roman" w:hAnsi="Times New Roman" w:cs="Times New Roman"/>
        </w:rPr>
        <w:t>and</w:t>
      </w:r>
      <w:r w:rsidR="005050CA">
        <w:rPr>
          <w:rFonts w:ascii="Times New Roman" w:hAnsi="Times New Roman" w:cs="Times New Roman"/>
        </w:rPr>
        <w:t xml:space="preserve"> Waddington 1994, Clark 2008, Eberle et al. 2015, Schipanski et al.</w:t>
      </w:r>
      <w:r w:rsidRPr="00F20C78">
        <w:rPr>
          <w:rFonts w:ascii="Times New Roman" w:hAnsi="Times New Roman" w:cs="Times New Roman"/>
        </w:rPr>
        <w:t xml:space="preserve"> 2014). Cover crops can also aid in reducing the need for fertilizers and pesticides</w:t>
      </w:r>
      <w:r w:rsidR="00594396">
        <w:rPr>
          <w:rFonts w:ascii="Times New Roman" w:hAnsi="Times New Roman" w:cs="Times New Roman"/>
        </w:rPr>
        <w:t xml:space="preserve">, which can </w:t>
      </w:r>
      <w:r w:rsidR="005050CA">
        <w:rPr>
          <w:rFonts w:ascii="Times New Roman" w:hAnsi="Times New Roman" w:cs="Times New Roman"/>
        </w:rPr>
        <w:t>reduce costs (Schipanski et al.</w:t>
      </w:r>
      <w:r w:rsidR="00594396">
        <w:rPr>
          <w:rFonts w:ascii="Times New Roman" w:hAnsi="Times New Roman" w:cs="Times New Roman"/>
        </w:rPr>
        <w:t xml:space="preserve"> 2014</w:t>
      </w:r>
      <w:r w:rsidR="00852F64">
        <w:rPr>
          <w:rFonts w:ascii="Times New Roman" w:hAnsi="Times New Roman" w:cs="Times New Roman"/>
        </w:rPr>
        <w:t>, Snapp et al. 2005</w:t>
      </w:r>
      <w:r w:rsidR="00594396">
        <w:rPr>
          <w:rFonts w:ascii="Times New Roman" w:hAnsi="Times New Roman" w:cs="Times New Roman"/>
        </w:rPr>
        <w:t>).</w:t>
      </w:r>
      <w:r w:rsidRPr="00F20C78">
        <w:rPr>
          <w:rFonts w:ascii="Times New Roman" w:hAnsi="Times New Roman" w:cs="Times New Roman"/>
        </w:rPr>
        <w:t xml:space="preserve"> </w:t>
      </w:r>
      <w:r w:rsidR="00594396">
        <w:rPr>
          <w:rFonts w:ascii="Times New Roman" w:hAnsi="Times New Roman" w:cs="Times New Roman"/>
        </w:rPr>
        <w:t>When choosing to implement cover cropping, achieving</w:t>
      </w:r>
      <w:r w:rsidRPr="00F20C78">
        <w:rPr>
          <w:rFonts w:ascii="Times New Roman" w:hAnsi="Times New Roman" w:cs="Times New Roman"/>
        </w:rPr>
        <w:t xml:space="preserve"> a balance between ecological benefits and economic returns </w:t>
      </w:r>
      <w:r w:rsidR="005050CA">
        <w:rPr>
          <w:rFonts w:ascii="Times New Roman" w:hAnsi="Times New Roman" w:cs="Times New Roman"/>
        </w:rPr>
        <w:t>becomes essential (Sykes</w:t>
      </w:r>
      <w:r w:rsidR="00594396">
        <w:rPr>
          <w:rFonts w:ascii="Times New Roman" w:hAnsi="Times New Roman" w:cs="Times New Roman"/>
        </w:rPr>
        <w:t xml:space="preserve"> 2019). Selecting the right crops for each unique system is crucial. However, traditional methods of cover cropping have certain limitations, such as using </w:t>
      </w:r>
      <w:r w:rsidRPr="00F20C78">
        <w:rPr>
          <w:rFonts w:ascii="Times New Roman" w:hAnsi="Times New Roman" w:cs="Times New Roman"/>
        </w:rPr>
        <w:t>valuable time and resou</w:t>
      </w:r>
      <w:r w:rsidR="00594396">
        <w:rPr>
          <w:rFonts w:ascii="Times New Roman" w:hAnsi="Times New Roman" w:cs="Times New Roman"/>
        </w:rPr>
        <w:t>rces on planting</w:t>
      </w:r>
      <w:r w:rsidRPr="00F20C78">
        <w:rPr>
          <w:rFonts w:ascii="Times New Roman" w:hAnsi="Times New Roman" w:cs="Times New Roman"/>
        </w:rPr>
        <w:t xml:space="preserve"> cover crop</w:t>
      </w:r>
      <w:r w:rsidR="00594396">
        <w:rPr>
          <w:rFonts w:ascii="Times New Roman" w:hAnsi="Times New Roman" w:cs="Times New Roman"/>
        </w:rPr>
        <w:t>s which are</w:t>
      </w:r>
      <w:r w:rsidRPr="00F20C78">
        <w:rPr>
          <w:rFonts w:ascii="Times New Roman" w:hAnsi="Times New Roman" w:cs="Times New Roman"/>
        </w:rPr>
        <w:t xml:space="preserve"> not harvested. </w:t>
      </w:r>
      <w:r w:rsidR="00594396">
        <w:rPr>
          <w:rFonts w:ascii="Times New Roman" w:hAnsi="Times New Roman" w:cs="Times New Roman"/>
        </w:rPr>
        <w:t xml:space="preserve">Some cover crops also have the potential to increase issues with certain pests, which could decrease yield </w:t>
      </w:r>
      <w:r w:rsidR="005050CA">
        <w:rPr>
          <w:rFonts w:ascii="Times New Roman" w:hAnsi="Times New Roman" w:cs="Times New Roman"/>
        </w:rPr>
        <w:t>(McClure et al.</w:t>
      </w:r>
      <w:r w:rsidRPr="00F20C78">
        <w:rPr>
          <w:rFonts w:ascii="Times New Roman" w:hAnsi="Times New Roman" w:cs="Times New Roman"/>
        </w:rPr>
        <w:t xml:space="preserve"> 2017). </w:t>
      </w:r>
    </w:p>
    <w:p w14:paraId="4F4AE11A" w14:textId="263E3317" w:rsidR="00F20C78" w:rsidRPr="00F20C78" w:rsidRDefault="009D57C7" w:rsidP="00594396">
      <w:pPr>
        <w:spacing w:line="480" w:lineRule="auto"/>
        <w:ind w:firstLine="720"/>
        <w:rPr>
          <w:rFonts w:ascii="Times New Roman" w:hAnsi="Times New Roman" w:cs="Times New Roman"/>
        </w:rPr>
      </w:pPr>
      <w:r>
        <w:rPr>
          <w:rFonts w:ascii="Times New Roman" w:hAnsi="Times New Roman" w:cs="Times New Roman"/>
        </w:rPr>
        <w:lastRenderedPageBreak/>
        <w:t>Dual</w:t>
      </w:r>
      <w:r w:rsidR="005D1DCA">
        <w:rPr>
          <w:rFonts w:ascii="Times New Roman" w:hAnsi="Times New Roman" w:cs="Times New Roman"/>
        </w:rPr>
        <w:t xml:space="preserve"> </w:t>
      </w:r>
      <w:r>
        <w:rPr>
          <w:rFonts w:ascii="Times New Roman" w:hAnsi="Times New Roman" w:cs="Times New Roman"/>
        </w:rPr>
        <w:t>cropping</w:t>
      </w:r>
      <w:r w:rsidR="00F20C78" w:rsidRPr="00F20C78">
        <w:rPr>
          <w:rFonts w:ascii="Times New Roman" w:hAnsi="Times New Roman" w:cs="Times New Roman"/>
        </w:rPr>
        <w:t xml:space="preserve"> </w:t>
      </w:r>
      <w:r w:rsidR="00594396">
        <w:rPr>
          <w:rFonts w:ascii="Times New Roman" w:hAnsi="Times New Roman" w:cs="Times New Roman"/>
        </w:rPr>
        <w:t>may have the potential to overcome some of the concerns with traditional cover cropping. By harvesting the cover crop before</w:t>
      </w:r>
      <w:r w:rsidR="001D1B53">
        <w:rPr>
          <w:rFonts w:ascii="Times New Roman" w:hAnsi="Times New Roman" w:cs="Times New Roman"/>
        </w:rPr>
        <w:t xml:space="preserve"> the</w:t>
      </w:r>
      <w:r w:rsidR="00F20C78" w:rsidRPr="00F20C78">
        <w:rPr>
          <w:rFonts w:ascii="Times New Roman" w:hAnsi="Times New Roman" w:cs="Times New Roman"/>
        </w:rPr>
        <w:t xml:space="preserve"> ca</w:t>
      </w:r>
      <w:r w:rsidR="00594396">
        <w:rPr>
          <w:rFonts w:ascii="Times New Roman" w:hAnsi="Times New Roman" w:cs="Times New Roman"/>
        </w:rPr>
        <w:t xml:space="preserve">sh crop </w:t>
      </w:r>
      <w:r w:rsidR="001D1B53">
        <w:rPr>
          <w:rFonts w:ascii="Times New Roman" w:hAnsi="Times New Roman" w:cs="Times New Roman"/>
        </w:rPr>
        <w:t>is planted</w:t>
      </w:r>
      <w:r w:rsidR="00594396">
        <w:rPr>
          <w:rFonts w:ascii="Times New Roman" w:hAnsi="Times New Roman" w:cs="Times New Roman"/>
        </w:rPr>
        <w:t xml:space="preserve">, </w:t>
      </w:r>
      <w:r>
        <w:rPr>
          <w:rFonts w:ascii="Times New Roman" w:hAnsi="Times New Roman" w:cs="Times New Roman"/>
        </w:rPr>
        <w:t>dual</w:t>
      </w:r>
      <w:r w:rsidR="005D1DCA">
        <w:rPr>
          <w:rFonts w:ascii="Times New Roman" w:hAnsi="Times New Roman" w:cs="Times New Roman"/>
        </w:rPr>
        <w:t xml:space="preserve"> </w:t>
      </w:r>
      <w:r>
        <w:rPr>
          <w:rFonts w:ascii="Times New Roman" w:hAnsi="Times New Roman" w:cs="Times New Roman"/>
        </w:rPr>
        <w:t>cropping</w:t>
      </w:r>
      <w:r w:rsidR="00F20C78" w:rsidRPr="00F20C78">
        <w:rPr>
          <w:rFonts w:ascii="Times New Roman" w:hAnsi="Times New Roman" w:cs="Times New Roman"/>
        </w:rPr>
        <w:t xml:space="preserve"> provides more immediate econom</w:t>
      </w:r>
      <w:r w:rsidR="001D1B53">
        <w:rPr>
          <w:rFonts w:ascii="Times New Roman" w:hAnsi="Times New Roman" w:cs="Times New Roman"/>
        </w:rPr>
        <w:t>ic advantages to growers, who</w:t>
      </w:r>
      <w:r w:rsidR="00594396">
        <w:rPr>
          <w:rFonts w:ascii="Times New Roman" w:hAnsi="Times New Roman" w:cs="Times New Roman"/>
        </w:rPr>
        <w:t xml:space="preserve"> profit</w:t>
      </w:r>
      <w:r w:rsidR="00F20C78" w:rsidRPr="00F20C78">
        <w:rPr>
          <w:rFonts w:ascii="Times New Roman" w:hAnsi="Times New Roman" w:cs="Times New Roman"/>
        </w:rPr>
        <w:t xml:space="preserve"> from both the cover crop and the c</w:t>
      </w:r>
      <w:r w:rsidR="005050CA">
        <w:rPr>
          <w:rFonts w:ascii="Times New Roman" w:hAnsi="Times New Roman" w:cs="Times New Roman"/>
        </w:rPr>
        <w:t>ash crop (Gesch et al.</w:t>
      </w:r>
      <w:r w:rsidR="00F20C78" w:rsidRPr="00F20C78">
        <w:rPr>
          <w:rFonts w:ascii="Times New Roman" w:hAnsi="Times New Roman" w:cs="Times New Roman"/>
        </w:rPr>
        <w:t xml:space="preserve"> 2014).</w:t>
      </w:r>
      <w:r w:rsidR="00594396">
        <w:rPr>
          <w:rFonts w:ascii="Times New Roman" w:hAnsi="Times New Roman" w:cs="Times New Roman"/>
        </w:rPr>
        <w:t xml:space="preserve"> </w:t>
      </w:r>
      <w:r>
        <w:rPr>
          <w:rFonts w:ascii="Times New Roman" w:hAnsi="Times New Roman" w:cs="Times New Roman"/>
        </w:rPr>
        <w:t>Dual</w:t>
      </w:r>
      <w:r w:rsidR="005D1DCA">
        <w:rPr>
          <w:rFonts w:ascii="Times New Roman" w:hAnsi="Times New Roman" w:cs="Times New Roman"/>
        </w:rPr>
        <w:t xml:space="preserve"> </w:t>
      </w:r>
      <w:r>
        <w:rPr>
          <w:rFonts w:ascii="Times New Roman" w:hAnsi="Times New Roman" w:cs="Times New Roman"/>
        </w:rPr>
        <w:t>cropping</w:t>
      </w:r>
      <w:r w:rsidR="00594396">
        <w:rPr>
          <w:rFonts w:ascii="Times New Roman" w:hAnsi="Times New Roman" w:cs="Times New Roman"/>
        </w:rPr>
        <w:t xml:space="preserve"> still provides most of the same advantages as traditional cover cropping, however, harvesting the cover crop removes an</w:t>
      </w:r>
      <w:r w:rsidR="00F20C78" w:rsidRPr="00F20C78">
        <w:rPr>
          <w:rFonts w:ascii="Times New Roman" w:hAnsi="Times New Roman" w:cs="Times New Roman"/>
        </w:rPr>
        <w:t xml:space="preserve"> added source of nutrients</w:t>
      </w:r>
      <w:r w:rsidR="00594396">
        <w:rPr>
          <w:rFonts w:ascii="Times New Roman" w:hAnsi="Times New Roman" w:cs="Times New Roman"/>
        </w:rPr>
        <w:t xml:space="preserve"> that would have been present for use by the cash crop</w:t>
      </w:r>
      <w:r w:rsidR="00F20C78" w:rsidRPr="00F20C78">
        <w:rPr>
          <w:rFonts w:ascii="Times New Roman" w:hAnsi="Times New Roman" w:cs="Times New Roman"/>
        </w:rPr>
        <w:t xml:space="preserve">. </w:t>
      </w:r>
      <w:r w:rsidR="00594396">
        <w:rPr>
          <w:rFonts w:ascii="Times New Roman" w:hAnsi="Times New Roman" w:cs="Times New Roman"/>
        </w:rPr>
        <w:t xml:space="preserve">There are also added costs in time and effort to harvest the cover crop rather than leaving it behind </w:t>
      </w:r>
      <w:r w:rsidR="005050CA">
        <w:rPr>
          <w:rFonts w:ascii="Times New Roman" w:hAnsi="Times New Roman" w:cs="Times New Roman"/>
        </w:rPr>
        <w:t>(</w:t>
      </w:r>
      <w:r w:rsidR="00852F64" w:rsidRPr="00D72F67">
        <w:rPr>
          <w:rFonts w:ascii="Times New Roman" w:hAnsi="Times New Roman" w:cs="Times New Roman"/>
        </w:rPr>
        <w:t>Coombs et al. 2017, Hartwig and Ammon 2002,</w:t>
      </w:r>
      <w:r w:rsidR="00852F64">
        <w:rPr>
          <w:rFonts w:ascii="Times New Roman" w:hAnsi="Times New Roman" w:cs="Times New Roman"/>
        </w:rPr>
        <w:t xml:space="preserve"> </w:t>
      </w:r>
      <w:r w:rsidR="005050CA">
        <w:rPr>
          <w:rFonts w:ascii="Times New Roman" w:hAnsi="Times New Roman" w:cs="Times New Roman"/>
        </w:rPr>
        <w:t>Reeves</w:t>
      </w:r>
      <w:r w:rsidR="00F20C78" w:rsidRPr="00F20C78">
        <w:rPr>
          <w:rFonts w:ascii="Times New Roman" w:hAnsi="Times New Roman" w:cs="Times New Roman"/>
        </w:rPr>
        <w:t xml:space="preserve"> 2018). </w:t>
      </w:r>
      <w:r w:rsidR="00594396">
        <w:rPr>
          <w:rFonts w:ascii="Times New Roman" w:hAnsi="Times New Roman" w:cs="Times New Roman"/>
        </w:rPr>
        <w:t>If growers intend to implement dual-use crops, they need to</w:t>
      </w:r>
      <w:r w:rsidR="005D1DCA">
        <w:rPr>
          <w:rFonts w:ascii="Times New Roman" w:hAnsi="Times New Roman" w:cs="Times New Roman"/>
        </w:rPr>
        <w:t xml:space="preserve"> consider these costs</w:t>
      </w:r>
      <w:r w:rsidR="00594396">
        <w:rPr>
          <w:rFonts w:ascii="Times New Roman" w:hAnsi="Times New Roman" w:cs="Times New Roman"/>
        </w:rPr>
        <w:t>. Some cover crop species may simply not be profitable enough to justify harvesting.</w:t>
      </w:r>
    </w:p>
    <w:p w14:paraId="4ADC7080" w14:textId="5139F608" w:rsidR="00A87446" w:rsidRPr="00EA15CF" w:rsidRDefault="00F20C78" w:rsidP="00EA15CF">
      <w:pPr>
        <w:spacing w:line="480" w:lineRule="auto"/>
        <w:ind w:firstLine="720"/>
        <w:rPr>
          <w:rFonts w:ascii="Times New Roman" w:hAnsi="Times New Roman" w:cs="Times New Roman"/>
        </w:rPr>
      </w:pPr>
      <w:r w:rsidRPr="00F20C78">
        <w:rPr>
          <w:rFonts w:ascii="Times New Roman" w:hAnsi="Times New Roman" w:cs="Times New Roman"/>
        </w:rPr>
        <w:t>The development of dual-use cove</w:t>
      </w:r>
      <w:r w:rsidR="00B42C9E">
        <w:rPr>
          <w:rFonts w:ascii="Times New Roman" w:hAnsi="Times New Roman" w:cs="Times New Roman"/>
        </w:rPr>
        <w:t>r cropping systems in coordination</w:t>
      </w:r>
      <w:r w:rsidRPr="00F20C78">
        <w:rPr>
          <w:rFonts w:ascii="Times New Roman" w:hAnsi="Times New Roman" w:cs="Times New Roman"/>
        </w:rPr>
        <w:t xml:space="preserve"> with proper crop rotations could potentially become a reliable long-term method for both control of pests an</w:t>
      </w:r>
      <w:r w:rsidR="00B42C9E">
        <w:rPr>
          <w:rFonts w:ascii="Times New Roman" w:hAnsi="Times New Roman" w:cs="Times New Roman"/>
        </w:rPr>
        <w:t>d for profitability. Currently, only a limited</w:t>
      </w:r>
      <w:r w:rsidRPr="00F20C78">
        <w:rPr>
          <w:rFonts w:ascii="Times New Roman" w:hAnsi="Times New Roman" w:cs="Times New Roman"/>
        </w:rPr>
        <w:t xml:space="preserve"> </w:t>
      </w:r>
      <w:r w:rsidR="00B42C9E">
        <w:rPr>
          <w:rFonts w:ascii="Times New Roman" w:hAnsi="Times New Roman" w:cs="Times New Roman"/>
        </w:rPr>
        <w:t xml:space="preserve">amount of </w:t>
      </w:r>
      <w:r w:rsidRPr="00F20C78">
        <w:rPr>
          <w:rFonts w:ascii="Times New Roman" w:hAnsi="Times New Roman" w:cs="Times New Roman"/>
        </w:rPr>
        <w:t xml:space="preserve">research has been conducted with harvested </w:t>
      </w:r>
      <w:r w:rsidR="009D57C7">
        <w:rPr>
          <w:rFonts w:ascii="Times New Roman" w:hAnsi="Times New Roman" w:cs="Times New Roman"/>
        </w:rPr>
        <w:t>dual-cropping</w:t>
      </w:r>
      <w:r w:rsidRPr="00F20C78">
        <w:rPr>
          <w:rFonts w:ascii="Times New Roman" w:hAnsi="Times New Roman" w:cs="Times New Roman"/>
        </w:rPr>
        <w:t xml:space="preserve"> systems, particularly in Tennessee. </w:t>
      </w:r>
      <w:r w:rsidR="00B42C9E">
        <w:rPr>
          <w:rFonts w:ascii="Times New Roman" w:hAnsi="Times New Roman" w:cs="Times New Roman"/>
        </w:rPr>
        <w:t>More research is needed to compare the success of traditional cover cropping to dual-use harvested crops. This study was designed to answ</w:t>
      </w:r>
      <w:r w:rsidR="007D1DA9">
        <w:rPr>
          <w:rFonts w:ascii="Times New Roman" w:hAnsi="Times New Roman" w:cs="Times New Roman"/>
        </w:rPr>
        <w:t>er the following question</w:t>
      </w:r>
      <w:r w:rsidR="00C53BFD">
        <w:rPr>
          <w:rFonts w:ascii="Times New Roman" w:hAnsi="Times New Roman" w:cs="Times New Roman"/>
        </w:rPr>
        <w:t xml:space="preserve">: Is there a correlation between arthropod or slug densities and cover </w:t>
      </w:r>
      <w:r w:rsidR="007D1DA9">
        <w:rPr>
          <w:rFonts w:ascii="Times New Roman" w:hAnsi="Times New Roman" w:cs="Times New Roman"/>
        </w:rPr>
        <w:t>crop biomass or soybean yield?</w:t>
      </w:r>
    </w:p>
    <w:p w14:paraId="7D71C272" w14:textId="49B033D4" w:rsidR="00D91393" w:rsidRPr="004A7BAD" w:rsidRDefault="004A7BAD" w:rsidP="004A7BAD">
      <w:pPr>
        <w:spacing w:line="480" w:lineRule="auto"/>
        <w:jc w:val="center"/>
        <w:rPr>
          <w:rFonts w:ascii="Times New Roman" w:hAnsi="Times New Roman" w:cs="Times New Roman"/>
          <w:b/>
          <w:sz w:val="28"/>
        </w:rPr>
      </w:pPr>
      <w:r>
        <w:rPr>
          <w:rFonts w:ascii="Times New Roman" w:hAnsi="Times New Roman" w:cs="Times New Roman"/>
          <w:b/>
          <w:sz w:val="28"/>
        </w:rPr>
        <w:t>Materials and Methods</w:t>
      </w:r>
    </w:p>
    <w:p w14:paraId="69C9FB99" w14:textId="442C2A4E" w:rsidR="00063948" w:rsidRDefault="005D1DCA" w:rsidP="00063948">
      <w:pPr>
        <w:spacing w:line="480" w:lineRule="auto"/>
        <w:rPr>
          <w:rFonts w:ascii="Times New Roman" w:hAnsi="Times New Roman" w:cs="Times New Roman"/>
          <w:b/>
        </w:rPr>
      </w:pPr>
      <w:r>
        <w:rPr>
          <w:rFonts w:ascii="Times New Roman" w:hAnsi="Times New Roman" w:cs="Times New Roman"/>
          <w:b/>
        </w:rPr>
        <w:t>Assessment of Cover Crop Biomass</w:t>
      </w:r>
    </w:p>
    <w:p w14:paraId="1F41F0EF" w14:textId="4BBFF9D6" w:rsidR="009A1033" w:rsidRDefault="00D72F67" w:rsidP="001D1B53">
      <w:pPr>
        <w:spacing w:line="480" w:lineRule="auto"/>
        <w:ind w:firstLine="720"/>
        <w:rPr>
          <w:rFonts w:ascii="Times New Roman" w:hAnsi="Times New Roman" w:cs="Times New Roman"/>
        </w:rPr>
      </w:pPr>
      <w:r>
        <w:rPr>
          <w:rFonts w:ascii="Times New Roman" w:hAnsi="Times New Roman" w:cs="Times New Roman"/>
        </w:rPr>
        <w:t>This study was described in Chapter II, which fo</w:t>
      </w:r>
      <w:r w:rsidR="00C53BFD">
        <w:rPr>
          <w:rFonts w:ascii="Times New Roman" w:hAnsi="Times New Roman" w:cs="Times New Roman"/>
        </w:rPr>
        <w:t xml:space="preserve">cused on the impact of dual-use </w:t>
      </w:r>
      <w:r>
        <w:rPr>
          <w:rFonts w:ascii="Times New Roman" w:hAnsi="Times New Roman" w:cs="Times New Roman"/>
        </w:rPr>
        <w:t xml:space="preserve">cover cropping on pest and beneficial arthropod populations. </w:t>
      </w:r>
      <w:r w:rsidR="004A7BAD">
        <w:rPr>
          <w:rFonts w:ascii="Times New Roman" w:hAnsi="Times New Roman" w:cs="Times New Roman"/>
        </w:rPr>
        <w:t>T</w:t>
      </w:r>
      <w:r w:rsidR="004A7BAD" w:rsidRPr="002B6964">
        <w:rPr>
          <w:rFonts w:ascii="Times New Roman" w:hAnsi="Times New Roman" w:cs="Times New Roman"/>
        </w:rPr>
        <w:t xml:space="preserve">o determine the influence of </w:t>
      </w:r>
      <w:r w:rsidR="009D57C7">
        <w:rPr>
          <w:rFonts w:ascii="Times New Roman" w:hAnsi="Times New Roman" w:cs="Times New Roman"/>
        </w:rPr>
        <w:t>dual</w:t>
      </w:r>
      <w:r w:rsidR="005D1DCA">
        <w:rPr>
          <w:rFonts w:ascii="Times New Roman" w:hAnsi="Times New Roman" w:cs="Times New Roman"/>
        </w:rPr>
        <w:t xml:space="preserve"> </w:t>
      </w:r>
      <w:r w:rsidR="009D57C7">
        <w:rPr>
          <w:rFonts w:ascii="Times New Roman" w:hAnsi="Times New Roman" w:cs="Times New Roman"/>
        </w:rPr>
        <w:t>cropping</w:t>
      </w:r>
      <w:r w:rsidR="004A7BAD" w:rsidRPr="002B6964">
        <w:rPr>
          <w:rFonts w:ascii="Times New Roman" w:hAnsi="Times New Roman" w:cs="Times New Roman"/>
        </w:rPr>
        <w:t xml:space="preserve"> and </w:t>
      </w:r>
      <w:r w:rsidR="00EC26B4">
        <w:rPr>
          <w:rFonts w:ascii="Times New Roman" w:hAnsi="Times New Roman" w:cs="Times New Roman"/>
        </w:rPr>
        <w:t xml:space="preserve">the potential impact of </w:t>
      </w:r>
      <w:r w:rsidR="004A7BAD" w:rsidRPr="002B6964">
        <w:rPr>
          <w:rFonts w:ascii="Times New Roman" w:hAnsi="Times New Roman" w:cs="Times New Roman"/>
        </w:rPr>
        <w:t xml:space="preserve">pests (both insects and slugs) on soybean yield, </w:t>
      </w:r>
      <w:r w:rsidR="009A1033">
        <w:rPr>
          <w:rFonts w:ascii="Times New Roman" w:hAnsi="Times New Roman" w:cs="Times New Roman"/>
        </w:rPr>
        <w:t>biomass samples of cover crops were taken prior to termination</w:t>
      </w:r>
      <w:r w:rsidR="005D1DCA">
        <w:rPr>
          <w:rFonts w:ascii="Times New Roman" w:hAnsi="Times New Roman" w:cs="Times New Roman"/>
        </w:rPr>
        <w:t>,</w:t>
      </w:r>
      <w:r w:rsidR="009A1033">
        <w:rPr>
          <w:rFonts w:ascii="Times New Roman" w:hAnsi="Times New Roman" w:cs="Times New Roman"/>
        </w:rPr>
        <w:t xml:space="preserve"> and soybean yield was meas</w:t>
      </w:r>
      <w:r w:rsidR="001D1B53">
        <w:rPr>
          <w:rFonts w:ascii="Times New Roman" w:hAnsi="Times New Roman" w:cs="Times New Roman"/>
        </w:rPr>
        <w:t xml:space="preserve">ured at the </w:t>
      </w:r>
      <w:r w:rsidR="001D1B53">
        <w:rPr>
          <w:rFonts w:ascii="Times New Roman" w:hAnsi="Times New Roman" w:cs="Times New Roman"/>
        </w:rPr>
        <w:lastRenderedPageBreak/>
        <w:t xml:space="preserve">end of the season. </w:t>
      </w:r>
      <w:r w:rsidR="009A1033" w:rsidRPr="00FF2F16">
        <w:rPr>
          <w:rFonts w:ascii="Times New Roman" w:hAnsi="Times New Roman" w:cs="Times New Roman"/>
        </w:rPr>
        <w:t>Prior to</w:t>
      </w:r>
      <w:r w:rsidR="009A1033">
        <w:rPr>
          <w:rFonts w:ascii="Times New Roman" w:hAnsi="Times New Roman" w:cs="Times New Roman"/>
        </w:rPr>
        <w:t xml:space="preserve"> cover crop</w:t>
      </w:r>
      <w:r w:rsidR="009A1033" w:rsidRPr="00FF2F16">
        <w:rPr>
          <w:rFonts w:ascii="Times New Roman" w:hAnsi="Times New Roman" w:cs="Times New Roman"/>
        </w:rPr>
        <w:t xml:space="preserve"> term</w:t>
      </w:r>
      <w:r w:rsidR="009A1033">
        <w:rPr>
          <w:rFonts w:ascii="Times New Roman" w:hAnsi="Times New Roman" w:cs="Times New Roman"/>
        </w:rPr>
        <w:t>ination,</w:t>
      </w:r>
      <w:r w:rsidR="009A1033" w:rsidRPr="00FF2F16">
        <w:rPr>
          <w:rFonts w:ascii="Times New Roman" w:hAnsi="Times New Roman" w:cs="Times New Roman"/>
        </w:rPr>
        <w:t xml:space="preserve"> biomass from a randomly se</w:t>
      </w:r>
      <w:r w:rsidR="009A1033">
        <w:rPr>
          <w:rFonts w:ascii="Times New Roman" w:hAnsi="Times New Roman" w:cs="Times New Roman"/>
        </w:rPr>
        <w:t>lected 0.09</w:t>
      </w:r>
      <w:r w:rsidR="003D7819">
        <w:rPr>
          <w:rFonts w:ascii="Times New Roman" w:hAnsi="Times New Roman" w:cs="Times New Roman"/>
        </w:rPr>
        <w:t xml:space="preserve"> m² area of each</w:t>
      </w:r>
      <w:r w:rsidR="009A1033">
        <w:rPr>
          <w:rFonts w:ascii="Times New Roman" w:hAnsi="Times New Roman" w:cs="Times New Roman"/>
        </w:rPr>
        <w:t xml:space="preserve"> plot </w:t>
      </w:r>
      <w:r w:rsidR="009A1033" w:rsidRPr="00FF2F16">
        <w:rPr>
          <w:rFonts w:ascii="Times New Roman" w:hAnsi="Times New Roman" w:cs="Times New Roman"/>
        </w:rPr>
        <w:t>was trimmed and collected in paper bags. These biomass samples were weigh</w:t>
      </w:r>
      <w:r w:rsidR="009A1033">
        <w:rPr>
          <w:rFonts w:ascii="Times New Roman" w:hAnsi="Times New Roman" w:cs="Times New Roman"/>
        </w:rPr>
        <w:t>ed, dried at 65°C for 72 hours</w:t>
      </w:r>
      <w:r w:rsidR="005D1DCA">
        <w:rPr>
          <w:rFonts w:ascii="Times New Roman" w:hAnsi="Times New Roman" w:cs="Times New Roman"/>
        </w:rPr>
        <w:t>, and</w:t>
      </w:r>
      <w:r w:rsidR="009A1033">
        <w:rPr>
          <w:rFonts w:ascii="Times New Roman" w:hAnsi="Times New Roman" w:cs="Times New Roman"/>
        </w:rPr>
        <w:t xml:space="preserve"> </w:t>
      </w:r>
      <w:r w:rsidR="009A1033" w:rsidRPr="00FF2F16">
        <w:rPr>
          <w:rFonts w:ascii="Times New Roman" w:hAnsi="Times New Roman" w:cs="Times New Roman"/>
        </w:rPr>
        <w:t>then weighed again to calculate dry matt</w:t>
      </w:r>
      <w:r w:rsidR="000B0779">
        <w:rPr>
          <w:rFonts w:ascii="Times New Roman" w:hAnsi="Times New Roman" w:cs="Times New Roman"/>
        </w:rPr>
        <w:t xml:space="preserve">er. Biomass present in no </w:t>
      </w:r>
      <w:r w:rsidR="009A1033">
        <w:rPr>
          <w:rFonts w:ascii="Times New Roman" w:hAnsi="Times New Roman" w:cs="Times New Roman"/>
        </w:rPr>
        <w:t>cover control plots consisted of weeds</w:t>
      </w:r>
      <w:r w:rsidR="00C752DE">
        <w:rPr>
          <w:rFonts w:ascii="Times New Roman" w:hAnsi="Times New Roman" w:cs="Times New Roman"/>
        </w:rPr>
        <w:t xml:space="preserve"> and winter vegetation</w:t>
      </w:r>
      <w:r w:rsidR="005D1DCA">
        <w:rPr>
          <w:rFonts w:ascii="Times New Roman" w:hAnsi="Times New Roman" w:cs="Times New Roman"/>
        </w:rPr>
        <w:t>. Three</w:t>
      </w:r>
      <w:r w:rsidR="009A1033">
        <w:rPr>
          <w:rFonts w:ascii="Times New Roman" w:hAnsi="Times New Roman" w:cs="Times New Roman"/>
        </w:rPr>
        <w:t xml:space="preserve"> d</w:t>
      </w:r>
      <w:r w:rsidR="005D1DCA">
        <w:rPr>
          <w:rFonts w:ascii="Times New Roman" w:hAnsi="Times New Roman" w:cs="Times New Roman"/>
        </w:rPr>
        <w:t xml:space="preserve">ual-use plots did not contain </w:t>
      </w:r>
      <w:r w:rsidR="009A1033">
        <w:rPr>
          <w:rFonts w:ascii="Times New Roman" w:hAnsi="Times New Roman" w:cs="Times New Roman"/>
        </w:rPr>
        <w:t>sufficient amount</w:t>
      </w:r>
      <w:r w:rsidR="005D1DCA">
        <w:rPr>
          <w:rFonts w:ascii="Times New Roman" w:hAnsi="Times New Roman" w:cs="Times New Roman"/>
        </w:rPr>
        <w:t>s</w:t>
      </w:r>
      <w:r w:rsidR="009A1033">
        <w:rPr>
          <w:rFonts w:ascii="Times New Roman" w:hAnsi="Times New Roman" w:cs="Times New Roman"/>
        </w:rPr>
        <w:t xml:space="preserve"> of biomass for collection</w:t>
      </w:r>
      <w:r w:rsidR="005D1DCA">
        <w:rPr>
          <w:rFonts w:ascii="Times New Roman" w:hAnsi="Times New Roman" w:cs="Times New Roman"/>
        </w:rPr>
        <w:t xml:space="preserve"> a</w:t>
      </w:r>
      <w:r w:rsidR="009E3A0C">
        <w:rPr>
          <w:rFonts w:ascii="Times New Roman" w:hAnsi="Times New Roman" w:cs="Times New Roman"/>
        </w:rPr>
        <w:t>nd one sample was lost (Table 35</w:t>
      </w:r>
      <w:r w:rsidR="005D1DCA">
        <w:rPr>
          <w:rFonts w:ascii="Times New Roman" w:hAnsi="Times New Roman" w:cs="Times New Roman"/>
        </w:rPr>
        <w:t>)</w:t>
      </w:r>
      <w:r w:rsidR="009A1033">
        <w:rPr>
          <w:rFonts w:ascii="Times New Roman" w:hAnsi="Times New Roman" w:cs="Times New Roman"/>
        </w:rPr>
        <w:t>. These samples were collected at both locations in mid-April 2019 and late April 2020.</w:t>
      </w:r>
    </w:p>
    <w:p w14:paraId="04BE2894" w14:textId="06918465" w:rsidR="006A0088" w:rsidRDefault="005D1DCA" w:rsidP="00063948">
      <w:pPr>
        <w:spacing w:line="480" w:lineRule="auto"/>
        <w:rPr>
          <w:rFonts w:ascii="Times New Roman" w:hAnsi="Times New Roman" w:cs="Times New Roman"/>
          <w:b/>
        </w:rPr>
      </w:pPr>
      <w:r>
        <w:rPr>
          <w:rFonts w:ascii="Times New Roman" w:hAnsi="Times New Roman" w:cs="Times New Roman"/>
          <w:b/>
        </w:rPr>
        <w:t>Assessment of Soybean Yield</w:t>
      </w:r>
    </w:p>
    <w:p w14:paraId="31108779" w14:textId="73097298" w:rsidR="009A1033" w:rsidRPr="009A1033" w:rsidRDefault="009A1033" w:rsidP="009A1033">
      <w:pPr>
        <w:spacing w:line="480" w:lineRule="auto"/>
        <w:ind w:firstLine="720"/>
        <w:rPr>
          <w:rFonts w:ascii="Times New Roman" w:hAnsi="Times New Roman" w:cs="Times New Roman"/>
        </w:rPr>
      </w:pPr>
      <w:r>
        <w:rPr>
          <w:rFonts w:ascii="Times New Roman" w:hAnsi="Times New Roman" w:cs="Times New Roman"/>
        </w:rPr>
        <w:t>S</w:t>
      </w:r>
      <w:r w:rsidRPr="00FF2F16">
        <w:rPr>
          <w:rFonts w:ascii="Times New Roman" w:hAnsi="Times New Roman" w:cs="Times New Roman"/>
        </w:rPr>
        <w:t>oyb</w:t>
      </w:r>
      <w:r w:rsidR="00552E98">
        <w:rPr>
          <w:rFonts w:ascii="Times New Roman" w:hAnsi="Times New Roman" w:cs="Times New Roman"/>
        </w:rPr>
        <w:t xml:space="preserve">ean harvest occurred in early October in Knoxville and late </w:t>
      </w:r>
      <w:r w:rsidR="005D1DCA">
        <w:rPr>
          <w:rFonts w:ascii="Times New Roman" w:hAnsi="Times New Roman" w:cs="Times New Roman"/>
        </w:rPr>
        <w:t xml:space="preserve">September at Spring Hill </w:t>
      </w:r>
      <w:r>
        <w:rPr>
          <w:rFonts w:ascii="Times New Roman" w:hAnsi="Times New Roman" w:cs="Times New Roman"/>
        </w:rPr>
        <w:t>in 2019</w:t>
      </w:r>
      <w:r w:rsidR="00147074">
        <w:rPr>
          <w:rFonts w:ascii="Times New Roman" w:hAnsi="Times New Roman" w:cs="Times New Roman"/>
        </w:rPr>
        <w:t xml:space="preserve"> (Table 1</w:t>
      </w:r>
      <w:r w:rsidR="00552E98">
        <w:rPr>
          <w:rFonts w:ascii="Times New Roman" w:hAnsi="Times New Roman" w:cs="Times New Roman"/>
        </w:rPr>
        <w:t>)</w:t>
      </w:r>
      <w:r>
        <w:rPr>
          <w:rFonts w:ascii="Times New Roman" w:hAnsi="Times New Roman" w:cs="Times New Roman"/>
        </w:rPr>
        <w:t>. At this time</w:t>
      </w:r>
      <w:r w:rsidR="00D72F67">
        <w:rPr>
          <w:rFonts w:ascii="Times New Roman" w:hAnsi="Times New Roman" w:cs="Times New Roman"/>
        </w:rPr>
        <w:t xml:space="preserve"> (mid-July)</w:t>
      </w:r>
      <w:r>
        <w:rPr>
          <w:rFonts w:ascii="Times New Roman" w:hAnsi="Times New Roman" w:cs="Times New Roman"/>
        </w:rPr>
        <w:t>, soybean har</w:t>
      </w:r>
      <w:r w:rsidR="005D1DCA">
        <w:rPr>
          <w:rFonts w:ascii="Times New Roman" w:hAnsi="Times New Roman" w:cs="Times New Roman"/>
        </w:rPr>
        <w:t>vest has not occurred for 2020 but is expected to occur</w:t>
      </w:r>
      <w:r>
        <w:rPr>
          <w:rFonts w:ascii="Times New Roman" w:hAnsi="Times New Roman" w:cs="Times New Roman"/>
        </w:rPr>
        <w:t xml:space="preserve"> in early-to-mid-October. Soybean was</w:t>
      </w:r>
      <w:r w:rsidRPr="009A1033">
        <w:rPr>
          <w:rFonts w:ascii="Times New Roman" w:hAnsi="Times New Roman" w:cs="Times New Roman"/>
        </w:rPr>
        <w:t xml:space="preserve"> harvested </w:t>
      </w:r>
      <w:r>
        <w:rPr>
          <w:rFonts w:ascii="Times New Roman" w:hAnsi="Times New Roman" w:cs="Times New Roman"/>
        </w:rPr>
        <w:t xml:space="preserve">in the middle two rows of each four-rowed plot </w:t>
      </w:r>
      <w:r w:rsidRPr="009A1033">
        <w:rPr>
          <w:rFonts w:ascii="Times New Roman" w:hAnsi="Times New Roman" w:cs="Times New Roman"/>
        </w:rPr>
        <w:t>with a small plot combine</w:t>
      </w:r>
      <w:r>
        <w:rPr>
          <w:rFonts w:ascii="Times New Roman" w:hAnsi="Times New Roman" w:cs="Times New Roman"/>
        </w:rPr>
        <w:t>. Total plot weight and moisture were recorded.</w:t>
      </w:r>
      <w:r w:rsidRPr="009A1033">
        <w:rPr>
          <w:rFonts w:ascii="Times New Roman" w:hAnsi="Times New Roman" w:cs="Times New Roman"/>
        </w:rPr>
        <w:t xml:space="preserve"> </w:t>
      </w:r>
      <w:r>
        <w:rPr>
          <w:rFonts w:ascii="Times New Roman" w:hAnsi="Times New Roman" w:cs="Times New Roman"/>
        </w:rPr>
        <w:t>Yields were adjusted to a per hectare</w:t>
      </w:r>
      <w:r w:rsidRPr="009A1033">
        <w:rPr>
          <w:rFonts w:ascii="Times New Roman" w:hAnsi="Times New Roman" w:cs="Times New Roman"/>
        </w:rPr>
        <w:t xml:space="preserve"> basis and converted to standard cro</w:t>
      </w:r>
      <w:r>
        <w:rPr>
          <w:rFonts w:ascii="Times New Roman" w:hAnsi="Times New Roman" w:cs="Times New Roman"/>
        </w:rPr>
        <w:t>p moistures (</w:t>
      </w:r>
      <w:r w:rsidRPr="009A1033">
        <w:rPr>
          <w:rFonts w:ascii="Times New Roman" w:hAnsi="Times New Roman" w:cs="Times New Roman"/>
        </w:rPr>
        <w:t>13% for soybean).</w:t>
      </w:r>
    </w:p>
    <w:p w14:paraId="23B96139" w14:textId="16374124" w:rsidR="00063948" w:rsidRPr="00063948" w:rsidRDefault="00063948" w:rsidP="00063948">
      <w:pPr>
        <w:spacing w:line="480" w:lineRule="auto"/>
        <w:rPr>
          <w:rFonts w:ascii="Times New Roman" w:hAnsi="Times New Roman" w:cs="Times New Roman"/>
          <w:b/>
        </w:rPr>
      </w:pPr>
      <w:r w:rsidRPr="00063948">
        <w:rPr>
          <w:rFonts w:ascii="Times New Roman" w:hAnsi="Times New Roman" w:cs="Times New Roman"/>
          <w:b/>
        </w:rPr>
        <w:t>Data Analysis</w:t>
      </w:r>
    </w:p>
    <w:p w14:paraId="7D15845E" w14:textId="171B8266" w:rsidR="00103A7A" w:rsidRDefault="00FC1F89" w:rsidP="001D27C4">
      <w:pPr>
        <w:spacing w:line="480" w:lineRule="auto"/>
        <w:rPr>
          <w:rFonts w:ascii="Times New Roman" w:hAnsi="Times New Roman" w:cs="Times New Roman"/>
        </w:rPr>
      </w:pPr>
      <w:r w:rsidRPr="00FC1F89">
        <w:rPr>
          <w:rFonts w:ascii="Times New Roman" w:hAnsi="Times New Roman" w:cs="Times New Roman"/>
          <w:b/>
        </w:rPr>
        <w:tab/>
      </w:r>
      <w:r w:rsidR="00C53BFD">
        <w:rPr>
          <w:rFonts w:ascii="Times New Roman" w:hAnsi="Times New Roman" w:cs="Times New Roman"/>
        </w:rPr>
        <w:t>C</w:t>
      </w:r>
      <w:r w:rsidR="00DD7711">
        <w:rPr>
          <w:rFonts w:ascii="Times New Roman" w:hAnsi="Times New Roman" w:cs="Times New Roman"/>
        </w:rPr>
        <w:t xml:space="preserve">orrelations were used to investigate the relationship between </w:t>
      </w:r>
      <w:r w:rsidR="00C53BFD">
        <w:rPr>
          <w:rFonts w:ascii="Times New Roman" w:hAnsi="Times New Roman" w:cs="Times New Roman"/>
        </w:rPr>
        <w:t xml:space="preserve">arthropod or slug populations and cover crop biomass and between arthropod or slug populations and soybean yield. </w:t>
      </w:r>
      <w:r w:rsidR="00B53CAC" w:rsidRPr="00B53CAC">
        <w:rPr>
          <w:rFonts w:ascii="Times New Roman" w:hAnsi="Times New Roman" w:cs="Times New Roman"/>
        </w:rPr>
        <w:t>An analysis of varia</w:t>
      </w:r>
      <w:r w:rsidR="00DD7711">
        <w:rPr>
          <w:rFonts w:ascii="Times New Roman" w:hAnsi="Times New Roman" w:cs="Times New Roman"/>
        </w:rPr>
        <w:t>nce was performed using the cor.test</w:t>
      </w:r>
      <w:r w:rsidR="00B40837">
        <w:rPr>
          <w:rFonts w:ascii="Times New Roman" w:hAnsi="Times New Roman" w:cs="Times New Roman"/>
        </w:rPr>
        <w:t xml:space="preserve"> function</w:t>
      </w:r>
      <w:r w:rsidR="00B53CAC" w:rsidRPr="00B53CAC">
        <w:rPr>
          <w:rFonts w:ascii="Times New Roman" w:hAnsi="Times New Roman" w:cs="Times New Roman"/>
        </w:rPr>
        <w:t xml:space="preserve"> in the R 4.02 prog</w:t>
      </w:r>
      <w:r w:rsidR="00B40837">
        <w:rPr>
          <w:rFonts w:ascii="Times New Roman" w:hAnsi="Times New Roman" w:cs="Times New Roman"/>
        </w:rPr>
        <w:t xml:space="preserve">ramming language. </w:t>
      </w:r>
      <w:r w:rsidR="00B40837" w:rsidRPr="00B40837">
        <w:rPr>
          <w:rFonts w:ascii="Times New Roman" w:hAnsi="Times New Roman" w:cs="Times New Roman"/>
        </w:rPr>
        <w:t xml:space="preserve">Pearson’s correlation coefficients (r) </w:t>
      </w:r>
      <w:r w:rsidR="00B40837">
        <w:rPr>
          <w:rFonts w:ascii="Times New Roman" w:hAnsi="Times New Roman" w:cs="Times New Roman"/>
        </w:rPr>
        <w:t>was used to test the relationships between arthropod and slug</w:t>
      </w:r>
      <w:r w:rsidR="00B40837" w:rsidRPr="00B40837">
        <w:rPr>
          <w:rFonts w:ascii="Times New Roman" w:hAnsi="Times New Roman" w:cs="Times New Roman"/>
        </w:rPr>
        <w:t xml:space="preserve"> </w:t>
      </w:r>
      <w:r w:rsidR="00B40837">
        <w:rPr>
          <w:rFonts w:ascii="Times New Roman" w:hAnsi="Times New Roman" w:cs="Times New Roman"/>
        </w:rPr>
        <w:t xml:space="preserve">populations and cover crop biomass; and between </w:t>
      </w:r>
      <w:r w:rsidR="00B40837" w:rsidRPr="00B40837">
        <w:rPr>
          <w:rFonts w:ascii="Times New Roman" w:hAnsi="Times New Roman" w:cs="Times New Roman"/>
        </w:rPr>
        <w:t xml:space="preserve">arthropod and slug populations </w:t>
      </w:r>
      <w:r w:rsidR="00B40837">
        <w:rPr>
          <w:rFonts w:ascii="Times New Roman" w:hAnsi="Times New Roman" w:cs="Times New Roman"/>
        </w:rPr>
        <w:t xml:space="preserve">and </w:t>
      </w:r>
      <w:r w:rsidR="00B40837" w:rsidRPr="00B40837">
        <w:rPr>
          <w:rFonts w:ascii="Times New Roman" w:hAnsi="Times New Roman" w:cs="Times New Roman"/>
        </w:rPr>
        <w:t xml:space="preserve">soybean yield. Values close to ±1 have a high degree of correlation. </w:t>
      </w:r>
      <w:r w:rsidR="00B40837">
        <w:rPr>
          <w:rFonts w:ascii="Times New Roman" w:hAnsi="Times New Roman" w:cs="Times New Roman"/>
        </w:rPr>
        <w:t xml:space="preserve"> </w:t>
      </w:r>
      <w:r w:rsidR="00B53CAC" w:rsidRPr="00B53CAC">
        <w:rPr>
          <w:rFonts w:ascii="Times New Roman" w:hAnsi="Times New Roman" w:cs="Times New Roman"/>
        </w:rPr>
        <w:t xml:space="preserve"> </w:t>
      </w:r>
    </w:p>
    <w:p w14:paraId="156638C8" w14:textId="77777777" w:rsidR="005F353A" w:rsidRDefault="005F353A" w:rsidP="001D27C4">
      <w:pPr>
        <w:spacing w:line="480" w:lineRule="auto"/>
        <w:rPr>
          <w:rFonts w:ascii="Times New Roman" w:hAnsi="Times New Roman" w:cs="Times New Roman"/>
        </w:rPr>
      </w:pPr>
    </w:p>
    <w:p w14:paraId="0D9D0D34" w14:textId="77777777" w:rsidR="005F353A" w:rsidRDefault="005F353A" w:rsidP="001D27C4">
      <w:pPr>
        <w:spacing w:line="480" w:lineRule="auto"/>
        <w:rPr>
          <w:rFonts w:ascii="Times New Roman" w:hAnsi="Times New Roman" w:cs="Times New Roman"/>
        </w:rPr>
      </w:pPr>
    </w:p>
    <w:p w14:paraId="5D102E60" w14:textId="77777777" w:rsidR="005F353A" w:rsidRDefault="005F353A" w:rsidP="001D27C4">
      <w:pPr>
        <w:spacing w:line="480" w:lineRule="auto"/>
        <w:rPr>
          <w:rFonts w:ascii="Times New Roman" w:hAnsi="Times New Roman" w:cs="Times New Roman"/>
        </w:rPr>
      </w:pPr>
      <w:bookmarkStart w:id="5" w:name="_GoBack"/>
      <w:bookmarkEnd w:id="5"/>
    </w:p>
    <w:p w14:paraId="3C8151CE" w14:textId="61A901BD" w:rsidR="00FC1F89" w:rsidRPr="00FC1F89" w:rsidRDefault="00FC1F89" w:rsidP="00EC6BFB">
      <w:pPr>
        <w:spacing w:line="480" w:lineRule="auto"/>
        <w:jc w:val="center"/>
        <w:rPr>
          <w:rFonts w:ascii="Times New Roman" w:hAnsi="Times New Roman" w:cs="Times New Roman"/>
          <w:b/>
          <w:sz w:val="28"/>
        </w:rPr>
      </w:pPr>
      <w:r w:rsidRPr="00FC1F89">
        <w:rPr>
          <w:rFonts w:ascii="Times New Roman" w:hAnsi="Times New Roman" w:cs="Times New Roman"/>
          <w:b/>
          <w:sz w:val="28"/>
        </w:rPr>
        <w:lastRenderedPageBreak/>
        <w:t>Results and Discussion</w:t>
      </w:r>
    </w:p>
    <w:p w14:paraId="0BD19D79" w14:textId="26C42274" w:rsidR="006A0088" w:rsidRDefault="001B26A8" w:rsidP="00FC1F89">
      <w:pPr>
        <w:spacing w:line="480" w:lineRule="auto"/>
        <w:rPr>
          <w:rFonts w:ascii="Times New Roman" w:hAnsi="Times New Roman" w:cs="Times New Roman"/>
          <w:b/>
        </w:rPr>
      </w:pPr>
      <w:r>
        <w:rPr>
          <w:rFonts w:ascii="Times New Roman" w:hAnsi="Times New Roman" w:cs="Times New Roman"/>
          <w:b/>
        </w:rPr>
        <w:t>2019</w:t>
      </w:r>
    </w:p>
    <w:p w14:paraId="705C4B50" w14:textId="491CE08C" w:rsidR="005D1DCA" w:rsidRDefault="006933E7" w:rsidP="00B40837">
      <w:pPr>
        <w:spacing w:line="480" w:lineRule="auto"/>
        <w:ind w:firstLine="720"/>
        <w:rPr>
          <w:rFonts w:ascii="Times New Roman" w:hAnsi="Times New Roman" w:cs="Times New Roman"/>
        </w:rPr>
      </w:pPr>
      <w:r>
        <w:rPr>
          <w:rFonts w:ascii="Times New Roman" w:hAnsi="Times New Roman" w:cs="Times New Roman"/>
        </w:rPr>
        <w:t xml:space="preserve">In 2019, a few </w:t>
      </w:r>
      <w:r w:rsidR="00B40837">
        <w:rPr>
          <w:rFonts w:ascii="Times New Roman" w:hAnsi="Times New Roman" w:cs="Times New Roman"/>
        </w:rPr>
        <w:t>plots at</w:t>
      </w:r>
      <w:r w:rsidR="00D72F67">
        <w:rPr>
          <w:rFonts w:ascii="Times New Roman" w:hAnsi="Times New Roman" w:cs="Times New Roman"/>
        </w:rPr>
        <w:t xml:space="preserve"> Spring Hill did not have sufficient</w:t>
      </w:r>
      <w:r w:rsidR="00B40837">
        <w:rPr>
          <w:rFonts w:ascii="Times New Roman" w:hAnsi="Times New Roman" w:cs="Times New Roman"/>
        </w:rPr>
        <w:t xml:space="preserve"> cover crop biomass </w:t>
      </w:r>
      <w:r w:rsidR="00513CA8">
        <w:rPr>
          <w:rFonts w:ascii="Times New Roman" w:hAnsi="Times New Roman" w:cs="Times New Roman"/>
        </w:rPr>
        <w:t>or soybean yield to harvest</w:t>
      </w:r>
      <w:r w:rsidR="009E3A0C">
        <w:rPr>
          <w:rFonts w:ascii="Times New Roman" w:hAnsi="Times New Roman" w:cs="Times New Roman"/>
        </w:rPr>
        <w:t xml:space="preserve"> (Table 35</w:t>
      </w:r>
      <w:r w:rsidR="005D1DCA">
        <w:rPr>
          <w:rFonts w:ascii="Times New Roman" w:hAnsi="Times New Roman" w:cs="Times New Roman"/>
        </w:rPr>
        <w:t>)</w:t>
      </w:r>
      <w:r w:rsidR="00513CA8">
        <w:rPr>
          <w:rFonts w:ascii="Times New Roman" w:hAnsi="Times New Roman" w:cs="Times New Roman"/>
        </w:rPr>
        <w:t>.</w:t>
      </w:r>
      <w:r w:rsidR="0079242C" w:rsidRPr="001D2A91">
        <w:rPr>
          <w:rFonts w:ascii="Times New Roman" w:hAnsi="Times New Roman" w:cs="Times New Roman"/>
        </w:rPr>
        <w:t xml:space="preserve"> </w:t>
      </w:r>
      <w:r w:rsidR="00513CA8" w:rsidRPr="001D2A91">
        <w:rPr>
          <w:rFonts w:ascii="Times New Roman" w:hAnsi="Times New Roman" w:cs="Times New Roman"/>
        </w:rPr>
        <w:t>In</w:t>
      </w:r>
      <w:r w:rsidR="00513CA8">
        <w:rPr>
          <w:rFonts w:ascii="Times New Roman" w:hAnsi="Times New Roman" w:cs="Times New Roman"/>
        </w:rPr>
        <w:t xml:space="preserve"> this study,</w:t>
      </w:r>
      <w:r w:rsidR="00EC23A9">
        <w:rPr>
          <w:rFonts w:ascii="Times New Roman" w:hAnsi="Times New Roman" w:cs="Times New Roman"/>
        </w:rPr>
        <w:t xml:space="preserve"> there were two weeks between cover crop t</w:t>
      </w:r>
      <w:r w:rsidR="00513CA8">
        <w:rPr>
          <w:rFonts w:ascii="Times New Roman" w:hAnsi="Times New Roman" w:cs="Times New Roman"/>
        </w:rPr>
        <w:t>ermination and soybean planting. This delayed planting likely aided the soybean as it has been shown that planting</w:t>
      </w:r>
      <w:r w:rsidR="00EC23A9">
        <w:rPr>
          <w:rFonts w:ascii="Times New Roman" w:hAnsi="Times New Roman" w:cs="Times New Roman"/>
        </w:rPr>
        <w:t xml:space="preserve"> cash crop</w:t>
      </w:r>
      <w:r w:rsidR="005D1DCA">
        <w:rPr>
          <w:rFonts w:ascii="Times New Roman" w:hAnsi="Times New Roman" w:cs="Times New Roman"/>
        </w:rPr>
        <w:t>s immediately</w:t>
      </w:r>
      <w:r w:rsidR="00513CA8">
        <w:rPr>
          <w:rFonts w:ascii="Times New Roman" w:hAnsi="Times New Roman" w:cs="Times New Roman"/>
        </w:rPr>
        <w:t xml:space="preserve"> after </w:t>
      </w:r>
      <w:r w:rsidR="00EC23A9">
        <w:rPr>
          <w:rFonts w:ascii="Times New Roman" w:hAnsi="Times New Roman" w:cs="Times New Roman"/>
        </w:rPr>
        <w:t xml:space="preserve">cover crop </w:t>
      </w:r>
      <w:r w:rsidR="00513CA8">
        <w:rPr>
          <w:rFonts w:ascii="Times New Roman" w:hAnsi="Times New Roman" w:cs="Times New Roman"/>
        </w:rPr>
        <w:t>termination can lead to in</w:t>
      </w:r>
      <w:r w:rsidR="00513CA8" w:rsidRPr="00513CA8">
        <w:t xml:space="preserve"> </w:t>
      </w:r>
      <w:r w:rsidR="00513CA8" w:rsidRPr="00513CA8">
        <w:rPr>
          <w:rFonts w:ascii="Times New Roman" w:hAnsi="Times New Roman" w:cs="Times New Roman"/>
        </w:rPr>
        <w:t>increased s</w:t>
      </w:r>
      <w:r w:rsidR="00513CA8">
        <w:rPr>
          <w:rFonts w:ascii="Times New Roman" w:hAnsi="Times New Roman" w:cs="Times New Roman"/>
        </w:rPr>
        <w:t>eedling disease and reduced emergence, growth, and</w:t>
      </w:r>
      <w:r w:rsidR="00513CA8" w:rsidRPr="00513CA8">
        <w:rPr>
          <w:rFonts w:ascii="Times New Roman" w:hAnsi="Times New Roman" w:cs="Times New Roman"/>
        </w:rPr>
        <w:t xml:space="preserve"> yield</w:t>
      </w:r>
      <w:r w:rsidR="00513CA8">
        <w:rPr>
          <w:rFonts w:ascii="Times New Roman" w:hAnsi="Times New Roman" w:cs="Times New Roman"/>
        </w:rPr>
        <w:t xml:space="preserve"> (</w:t>
      </w:r>
      <w:r w:rsidR="00513CA8" w:rsidRPr="00513CA8">
        <w:rPr>
          <w:rFonts w:ascii="Times New Roman" w:hAnsi="Times New Roman" w:cs="Times New Roman"/>
        </w:rPr>
        <w:t>Acharya</w:t>
      </w:r>
      <w:r w:rsidR="00513CA8">
        <w:rPr>
          <w:rFonts w:ascii="Times New Roman" w:hAnsi="Times New Roman" w:cs="Times New Roman"/>
        </w:rPr>
        <w:t xml:space="preserve"> et al. 2017). </w:t>
      </w:r>
      <w:r w:rsidR="005F353A">
        <w:rPr>
          <w:rFonts w:ascii="Times New Roman" w:hAnsi="Times New Roman" w:cs="Times New Roman"/>
        </w:rPr>
        <w:t>This two-</w:t>
      </w:r>
      <w:r w:rsidR="00047574">
        <w:rPr>
          <w:rFonts w:ascii="Times New Roman" w:hAnsi="Times New Roman" w:cs="Times New Roman"/>
        </w:rPr>
        <w:t xml:space="preserve">week gap also likely minimized any </w:t>
      </w:r>
      <w:r w:rsidR="00047574" w:rsidRPr="00047574">
        <w:rPr>
          <w:rFonts w:ascii="Times New Roman" w:hAnsi="Times New Roman" w:cs="Times New Roman"/>
        </w:rPr>
        <w:t>all</w:t>
      </w:r>
      <w:r w:rsidR="00047574">
        <w:rPr>
          <w:rFonts w:ascii="Times New Roman" w:hAnsi="Times New Roman" w:cs="Times New Roman"/>
        </w:rPr>
        <w:t xml:space="preserve">elopathic impacts that may have endangered soybean germination. Allelopathic effects on cash crops have shown to decrease as timing between cover crop termination and cash crop planting increase (Shekoofa et al. 2020). </w:t>
      </w:r>
    </w:p>
    <w:p w14:paraId="561CF35A" w14:textId="53B6770E" w:rsidR="005D1DCA" w:rsidRDefault="00B40837" w:rsidP="00B40837">
      <w:pPr>
        <w:spacing w:line="480" w:lineRule="auto"/>
        <w:ind w:firstLine="720"/>
        <w:rPr>
          <w:rFonts w:ascii="Times New Roman" w:hAnsi="Times New Roman" w:cs="Times New Roman"/>
        </w:rPr>
      </w:pPr>
      <w:r>
        <w:rPr>
          <w:rFonts w:ascii="Times New Roman" w:hAnsi="Times New Roman" w:cs="Times New Roman"/>
        </w:rPr>
        <w:t>The correlations between cover crop biomass and average</w:t>
      </w:r>
      <w:r w:rsidR="005D1DCA">
        <w:rPr>
          <w:rFonts w:ascii="Times New Roman" w:hAnsi="Times New Roman" w:cs="Times New Roman"/>
        </w:rPr>
        <w:t xml:space="preserve"> number of</w:t>
      </w:r>
      <w:r>
        <w:rPr>
          <w:rFonts w:ascii="Times New Roman" w:hAnsi="Times New Roman" w:cs="Times New Roman"/>
        </w:rPr>
        <w:t xml:space="preserve"> pest arthropods for both </w:t>
      </w:r>
      <w:r w:rsidR="00C87047">
        <w:rPr>
          <w:rFonts w:ascii="Times New Roman" w:hAnsi="Times New Roman" w:cs="Times New Roman"/>
        </w:rPr>
        <w:t>sweep-net</w:t>
      </w:r>
      <w:r>
        <w:rPr>
          <w:rFonts w:ascii="Times New Roman" w:hAnsi="Times New Roman" w:cs="Times New Roman"/>
        </w:rPr>
        <w:t xml:space="preserve"> and </w:t>
      </w:r>
      <w:r w:rsidR="00C87047">
        <w:rPr>
          <w:rFonts w:ascii="Times New Roman" w:hAnsi="Times New Roman" w:cs="Times New Roman"/>
        </w:rPr>
        <w:t>beat-sheet</w:t>
      </w:r>
      <w:r w:rsidR="005F353A">
        <w:rPr>
          <w:rFonts w:ascii="Times New Roman" w:hAnsi="Times New Roman" w:cs="Times New Roman"/>
        </w:rPr>
        <w:t xml:space="preserve"> samples</w:t>
      </w:r>
      <w:r>
        <w:rPr>
          <w:rFonts w:ascii="Times New Roman" w:hAnsi="Times New Roman" w:cs="Times New Roman"/>
        </w:rPr>
        <w:t xml:space="preserve">, between cover crop biomass and average </w:t>
      </w:r>
      <w:r w:rsidR="005D1DCA">
        <w:rPr>
          <w:rFonts w:ascii="Times New Roman" w:hAnsi="Times New Roman" w:cs="Times New Roman"/>
        </w:rPr>
        <w:t xml:space="preserve">number of </w:t>
      </w:r>
      <w:r>
        <w:rPr>
          <w:rFonts w:ascii="Times New Roman" w:hAnsi="Times New Roman" w:cs="Times New Roman"/>
        </w:rPr>
        <w:t>beneficial arthropods, and between cover crop biomass and avera</w:t>
      </w:r>
      <w:r w:rsidR="00D72F67">
        <w:rPr>
          <w:rFonts w:ascii="Times New Roman" w:hAnsi="Times New Roman" w:cs="Times New Roman"/>
        </w:rPr>
        <w:t>ge</w:t>
      </w:r>
      <w:r w:rsidR="005D1DCA">
        <w:rPr>
          <w:rFonts w:ascii="Times New Roman" w:hAnsi="Times New Roman" w:cs="Times New Roman"/>
        </w:rPr>
        <w:t xml:space="preserve"> number of </w:t>
      </w:r>
      <w:r w:rsidR="00D72F67">
        <w:rPr>
          <w:rFonts w:ascii="Times New Roman" w:hAnsi="Times New Roman" w:cs="Times New Roman"/>
        </w:rPr>
        <w:t>slug</w:t>
      </w:r>
      <w:r w:rsidR="005D1DCA">
        <w:rPr>
          <w:rFonts w:ascii="Times New Roman" w:hAnsi="Times New Roman" w:cs="Times New Roman"/>
        </w:rPr>
        <w:t>s</w:t>
      </w:r>
      <w:r w:rsidR="00D72F67">
        <w:rPr>
          <w:rFonts w:ascii="Times New Roman" w:hAnsi="Times New Roman" w:cs="Times New Roman"/>
        </w:rPr>
        <w:t xml:space="preserve"> all had</w:t>
      </w:r>
      <w:r>
        <w:rPr>
          <w:rFonts w:ascii="Times New Roman" w:hAnsi="Times New Roman" w:cs="Times New Roman"/>
        </w:rPr>
        <w:t xml:space="preserve"> low degree</w:t>
      </w:r>
      <w:r w:rsidR="00D72F67">
        <w:rPr>
          <w:rFonts w:ascii="Times New Roman" w:hAnsi="Times New Roman" w:cs="Times New Roman"/>
        </w:rPr>
        <w:t xml:space="preserve">s </w:t>
      </w:r>
      <w:r>
        <w:rPr>
          <w:rFonts w:ascii="Times New Roman" w:hAnsi="Times New Roman" w:cs="Times New Roman"/>
        </w:rPr>
        <w:t>of correl</w:t>
      </w:r>
      <w:r w:rsidR="00F740B0">
        <w:rPr>
          <w:rFonts w:ascii="Times New Roman" w:hAnsi="Times New Roman" w:cs="Times New Roman"/>
        </w:rPr>
        <w:t>a</w:t>
      </w:r>
      <w:r w:rsidR="00A723F8">
        <w:rPr>
          <w:rFonts w:ascii="Times New Roman" w:hAnsi="Times New Roman" w:cs="Times New Roman"/>
        </w:rPr>
        <w:t>tion at both locations (Ta</w:t>
      </w:r>
      <w:r w:rsidR="009E3A0C">
        <w:rPr>
          <w:rFonts w:ascii="Times New Roman" w:hAnsi="Times New Roman" w:cs="Times New Roman"/>
        </w:rPr>
        <w:t>ble 36</w:t>
      </w:r>
      <w:r>
        <w:rPr>
          <w:rFonts w:ascii="Times New Roman" w:hAnsi="Times New Roman" w:cs="Times New Roman"/>
        </w:rPr>
        <w:t xml:space="preserve">). </w:t>
      </w:r>
      <w:r w:rsidR="00661D89" w:rsidRPr="00661D89">
        <w:rPr>
          <w:rFonts w:ascii="Times New Roman" w:hAnsi="Times New Roman" w:cs="Times New Roman"/>
        </w:rPr>
        <w:t>Though correlation do</w:t>
      </w:r>
      <w:r w:rsidR="00661D89">
        <w:rPr>
          <w:rFonts w:ascii="Times New Roman" w:hAnsi="Times New Roman" w:cs="Times New Roman"/>
        </w:rPr>
        <w:t>es not equal causation, these</w:t>
      </w:r>
      <w:r w:rsidR="00661D89" w:rsidRPr="00661D89">
        <w:rPr>
          <w:rFonts w:ascii="Times New Roman" w:hAnsi="Times New Roman" w:cs="Times New Roman"/>
        </w:rPr>
        <w:t xml:space="preserve"> results could imply that </w:t>
      </w:r>
      <w:r w:rsidR="00C53BFD" w:rsidRPr="00661D89">
        <w:rPr>
          <w:rFonts w:ascii="Times New Roman" w:hAnsi="Times New Roman" w:cs="Times New Roman"/>
        </w:rPr>
        <w:t xml:space="preserve">the amount of cover crop biomass </w:t>
      </w:r>
      <w:r w:rsidR="00661D89" w:rsidRPr="00661D89">
        <w:rPr>
          <w:rFonts w:ascii="Times New Roman" w:hAnsi="Times New Roman" w:cs="Times New Roman"/>
        </w:rPr>
        <w:t xml:space="preserve">did not impact </w:t>
      </w:r>
      <w:r w:rsidR="00C53BFD" w:rsidRPr="00661D89">
        <w:rPr>
          <w:rFonts w:ascii="Times New Roman" w:hAnsi="Times New Roman" w:cs="Times New Roman"/>
        </w:rPr>
        <w:t xml:space="preserve">pest and beneficial arthropods and slugs </w:t>
      </w:r>
      <w:r w:rsidR="00661D89" w:rsidRPr="00661D89">
        <w:rPr>
          <w:rFonts w:ascii="Times New Roman" w:hAnsi="Times New Roman" w:cs="Times New Roman"/>
        </w:rPr>
        <w:t>among</w:t>
      </w:r>
      <w:r w:rsidR="00661D89">
        <w:rPr>
          <w:rFonts w:ascii="Times New Roman" w:hAnsi="Times New Roman" w:cs="Times New Roman"/>
        </w:rPr>
        <w:t xml:space="preserve"> all cover crop species tested in this study.</w:t>
      </w:r>
      <w:r w:rsidR="00661D89" w:rsidRPr="00661D89">
        <w:rPr>
          <w:rFonts w:ascii="Times New Roman" w:hAnsi="Times New Roman" w:cs="Times New Roman"/>
        </w:rPr>
        <w:t xml:space="preserve"> </w:t>
      </w:r>
      <w:r w:rsidR="00770316">
        <w:rPr>
          <w:rFonts w:ascii="Times New Roman" w:hAnsi="Times New Roman" w:cs="Times New Roman"/>
        </w:rPr>
        <w:t>However, other than canola and the no cover control, all of the cover crop treatments used in this study had similarly large amounts of biomass, and even some canola plot</w:t>
      </w:r>
      <w:r w:rsidR="00A723F8">
        <w:rPr>
          <w:rFonts w:ascii="Times New Roman" w:hAnsi="Times New Roman" w:cs="Times New Roman"/>
        </w:rPr>
        <w:t>s ha</w:t>
      </w:r>
      <w:r w:rsidR="00483AE0">
        <w:rPr>
          <w:rFonts w:ascii="Times New Roman" w:hAnsi="Times New Roman" w:cs="Times New Roman"/>
        </w:rPr>
        <w:t>d a lot of biomass (Tabl</w:t>
      </w:r>
      <w:r w:rsidR="009E3A0C">
        <w:rPr>
          <w:rFonts w:ascii="Times New Roman" w:hAnsi="Times New Roman" w:cs="Times New Roman"/>
        </w:rPr>
        <w:t>e 35</w:t>
      </w:r>
      <w:r w:rsidR="00770316">
        <w:rPr>
          <w:rFonts w:ascii="Times New Roman" w:hAnsi="Times New Roman" w:cs="Times New Roman"/>
        </w:rPr>
        <w:t xml:space="preserve">). Correlations may have been different if cover crop treatments that result in less biomass had been used. </w:t>
      </w:r>
    </w:p>
    <w:p w14:paraId="6AAB4C05" w14:textId="602A3475" w:rsidR="004A7BAD" w:rsidRDefault="00B40837" w:rsidP="00B40837">
      <w:pPr>
        <w:spacing w:line="480" w:lineRule="auto"/>
        <w:ind w:firstLine="720"/>
        <w:rPr>
          <w:rFonts w:ascii="Times New Roman" w:hAnsi="Times New Roman" w:cs="Times New Roman"/>
        </w:rPr>
      </w:pPr>
      <w:r>
        <w:rPr>
          <w:rFonts w:ascii="Times New Roman" w:hAnsi="Times New Roman" w:cs="Times New Roman"/>
        </w:rPr>
        <w:t>C</w:t>
      </w:r>
      <w:r w:rsidRPr="00B40837">
        <w:rPr>
          <w:rFonts w:ascii="Times New Roman" w:hAnsi="Times New Roman" w:cs="Times New Roman"/>
        </w:rPr>
        <w:t>orrelat</w:t>
      </w:r>
      <w:r w:rsidR="00C53BFD">
        <w:rPr>
          <w:rFonts w:ascii="Times New Roman" w:hAnsi="Times New Roman" w:cs="Times New Roman"/>
        </w:rPr>
        <w:t>ions between</w:t>
      </w:r>
      <w:r>
        <w:rPr>
          <w:rFonts w:ascii="Times New Roman" w:hAnsi="Times New Roman" w:cs="Times New Roman"/>
        </w:rPr>
        <w:t xml:space="preserve"> soybean yield </w:t>
      </w:r>
      <w:r w:rsidRPr="00B40837">
        <w:rPr>
          <w:rFonts w:ascii="Times New Roman" w:hAnsi="Times New Roman" w:cs="Times New Roman"/>
        </w:rPr>
        <w:t>and average</w:t>
      </w:r>
      <w:r w:rsidR="005D1DCA">
        <w:rPr>
          <w:rFonts w:ascii="Times New Roman" w:hAnsi="Times New Roman" w:cs="Times New Roman"/>
        </w:rPr>
        <w:t xml:space="preserve"> number of</w:t>
      </w:r>
      <w:r w:rsidRPr="00B40837">
        <w:rPr>
          <w:rFonts w:ascii="Times New Roman" w:hAnsi="Times New Roman" w:cs="Times New Roman"/>
        </w:rPr>
        <w:t xml:space="preserve"> pest arthropods for both </w:t>
      </w:r>
      <w:r w:rsidR="00C87047">
        <w:rPr>
          <w:rFonts w:ascii="Times New Roman" w:hAnsi="Times New Roman" w:cs="Times New Roman"/>
        </w:rPr>
        <w:t>sweep-net</w:t>
      </w:r>
      <w:r w:rsidRPr="00B40837">
        <w:rPr>
          <w:rFonts w:ascii="Times New Roman" w:hAnsi="Times New Roman" w:cs="Times New Roman"/>
        </w:rPr>
        <w:t xml:space="preserve"> and </w:t>
      </w:r>
      <w:r w:rsidR="00C87047">
        <w:rPr>
          <w:rFonts w:ascii="Times New Roman" w:hAnsi="Times New Roman" w:cs="Times New Roman"/>
        </w:rPr>
        <w:t>beat-sheet</w:t>
      </w:r>
      <w:r w:rsidRPr="00B40837">
        <w:rPr>
          <w:rFonts w:ascii="Times New Roman" w:hAnsi="Times New Roman" w:cs="Times New Roman"/>
        </w:rPr>
        <w:t xml:space="preserve"> </w:t>
      </w:r>
      <w:r w:rsidR="005F353A">
        <w:rPr>
          <w:rFonts w:ascii="Times New Roman" w:hAnsi="Times New Roman" w:cs="Times New Roman"/>
        </w:rPr>
        <w:t>samples</w:t>
      </w:r>
      <w:r>
        <w:rPr>
          <w:rFonts w:ascii="Times New Roman" w:hAnsi="Times New Roman" w:cs="Times New Roman"/>
        </w:rPr>
        <w:t>, between soybean yield</w:t>
      </w:r>
      <w:r w:rsidRPr="00B40837">
        <w:rPr>
          <w:rFonts w:ascii="Times New Roman" w:hAnsi="Times New Roman" w:cs="Times New Roman"/>
        </w:rPr>
        <w:t xml:space="preserve"> and average</w:t>
      </w:r>
      <w:r w:rsidR="005D1DCA">
        <w:rPr>
          <w:rFonts w:ascii="Times New Roman" w:hAnsi="Times New Roman" w:cs="Times New Roman"/>
        </w:rPr>
        <w:t xml:space="preserve"> number of</w:t>
      </w:r>
      <w:r w:rsidRPr="00B40837">
        <w:rPr>
          <w:rFonts w:ascii="Times New Roman" w:hAnsi="Times New Roman" w:cs="Times New Roman"/>
        </w:rPr>
        <w:t xml:space="preserve"> beneficial arthropods,</w:t>
      </w:r>
      <w:r>
        <w:rPr>
          <w:rFonts w:ascii="Times New Roman" w:hAnsi="Times New Roman" w:cs="Times New Roman"/>
        </w:rPr>
        <w:t xml:space="preserve"> and between soybean yield </w:t>
      </w:r>
      <w:r w:rsidRPr="00B40837">
        <w:rPr>
          <w:rFonts w:ascii="Times New Roman" w:hAnsi="Times New Roman" w:cs="Times New Roman"/>
        </w:rPr>
        <w:t xml:space="preserve">and average </w:t>
      </w:r>
      <w:r w:rsidR="005D1DCA">
        <w:rPr>
          <w:rFonts w:ascii="Times New Roman" w:hAnsi="Times New Roman" w:cs="Times New Roman"/>
        </w:rPr>
        <w:t>number of slugs all had</w:t>
      </w:r>
      <w:r w:rsidRPr="00B40837">
        <w:rPr>
          <w:rFonts w:ascii="Times New Roman" w:hAnsi="Times New Roman" w:cs="Times New Roman"/>
        </w:rPr>
        <w:t xml:space="preserve"> low degree</w:t>
      </w:r>
      <w:r w:rsidR="005D1DCA">
        <w:rPr>
          <w:rFonts w:ascii="Times New Roman" w:hAnsi="Times New Roman" w:cs="Times New Roman"/>
        </w:rPr>
        <w:t>s</w:t>
      </w:r>
      <w:r w:rsidRPr="00B40837">
        <w:rPr>
          <w:rFonts w:ascii="Times New Roman" w:hAnsi="Times New Roman" w:cs="Times New Roman"/>
        </w:rPr>
        <w:t xml:space="preserve"> of </w:t>
      </w:r>
      <w:r w:rsidRPr="00B40837">
        <w:rPr>
          <w:rFonts w:ascii="Times New Roman" w:hAnsi="Times New Roman" w:cs="Times New Roman"/>
        </w:rPr>
        <w:lastRenderedPageBreak/>
        <w:t>correlation</w:t>
      </w:r>
      <w:r w:rsidR="00A723F8">
        <w:rPr>
          <w:rFonts w:ascii="Times New Roman" w:hAnsi="Times New Roman" w:cs="Times New Roman"/>
        </w:rPr>
        <w:t xml:space="preserve"> at both loc</w:t>
      </w:r>
      <w:r w:rsidR="009E3A0C">
        <w:rPr>
          <w:rFonts w:ascii="Times New Roman" w:hAnsi="Times New Roman" w:cs="Times New Roman"/>
        </w:rPr>
        <w:t>ations (Table 36</w:t>
      </w:r>
      <w:r>
        <w:rPr>
          <w:rFonts w:ascii="Times New Roman" w:hAnsi="Times New Roman" w:cs="Times New Roman"/>
        </w:rPr>
        <w:t>)</w:t>
      </w:r>
      <w:r w:rsidRPr="00B40837">
        <w:rPr>
          <w:rFonts w:ascii="Times New Roman" w:hAnsi="Times New Roman" w:cs="Times New Roman"/>
        </w:rPr>
        <w:t>.</w:t>
      </w:r>
      <w:r w:rsidR="00661D89">
        <w:rPr>
          <w:rFonts w:ascii="Times New Roman" w:hAnsi="Times New Roman" w:cs="Times New Roman"/>
        </w:rPr>
        <w:t xml:space="preserve"> These correlations </w:t>
      </w:r>
      <w:r w:rsidR="00EC23A9">
        <w:rPr>
          <w:rFonts w:ascii="Times New Roman" w:hAnsi="Times New Roman" w:cs="Times New Roman"/>
        </w:rPr>
        <w:t xml:space="preserve">may </w:t>
      </w:r>
      <w:r w:rsidR="00661D89">
        <w:rPr>
          <w:rFonts w:ascii="Times New Roman" w:hAnsi="Times New Roman" w:cs="Times New Roman"/>
        </w:rPr>
        <w:t>imply that both pest and beneficial ar</w:t>
      </w:r>
      <w:r w:rsidR="00EC23A9">
        <w:rPr>
          <w:rFonts w:ascii="Times New Roman" w:hAnsi="Times New Roman" w:cs="Times New Roman"/>
        </w:rPr>
        <w:t>thropods and slug populations did</w:t>
      </w:r>
      <w:r w:rsidR="00661D89">
        <w:rPr>
          <w:rFonts w:ascii="Times New Roman" w:hAnsi="Times New Roman" w:cs="Times New Roman"/>
        </w:rPr>
        <w:t xml:space="preserve"> not impact soybean yield</w:t>
      </w:r>
      <w:r w:rsidR="00EC23A9">
        <w:rPr>
          <w:rFonts w:ascii="Times New Roman" w:hAnsi="Times New Roman" w:cs="Times New Roman"/>
        </w:rPr>
        <w:t xml:space="preserve"> in 2019</w:t>
      </w:r>
      <w:r w:rsidR="00661D89">
        <w:rPr>
          <w:rFonts w:ascii="Times New Roman" w:hAnsi="Times New Roman" w:cs="Times New Roman"/>
        </w:rPr>
        <w:t>.</w:t>
      </w:r>
    </w:p>
    <w:p w14:paraId="0D53AAF4" w14:textId="6C803355" w:rsidR="00FC1F89" w:rsidRPr="00FC1F89" w:rsidRDefault="001B26A8" w:rsidP="00FC1F89">
      <w:pPr>
        <w:spacing w:line="480" w:lineRule="auto"/>
        <w:rPr>
          <w:rFonts w:ascii="Times New Roman" w:hAnsi="Times New Roman" w:cs="Times New Roman"/>
          <w:b/>
        </w:rPr>
      </w:pPr>
      <w:r>
        <w:rPr>
          <w:rFonts w:ascii="Times New Roman" w:hAnsi="Times New Roman" w:cs="Times New Roman"/>
          <w:b/>
        </w:rPr>
        <w:t>2020</w:t>
      </w:r>
    </w:p>
    <w:p w14:paraId="22D073BB" w14:textId="051123F4" w:rsidR="00103A7A" w:rsidRDefault="00FC1F89" w:rsidP="001D27C4">
      <w:pPr>
        <w:spacing w:line="480" w:lineRule="auto"/>
        <w:rPr>
          <w:rFonts w:ascii="Times New Roman" w:hAnsi="Times New Roman" w:cs="Times New Roman"/>
        </w:rPr>
      </w:pPr>
      <w:r w:rsidRPr="00FC1F89">
        <w:rPr>
          <w:rFonts w:ascii="Times New Roman" w:hAnsi="Times New Roman" w:cs="Times New Roman"/>
        </w:rPr>
        <w:tab/>
        <w:t xml:space="preserve"> </w:t>
      </w:r>
      <w:r w:rsidR="00B40837">
        <w:rPr>
          <w:rFonts w:ascii="Times New Roman" w:hAnsi="Times New Roman" w:cs="Times New Roman"/>
        </w:rPr>
        <w:t>A</w:t>
      </w:r>
      <w:r w:rsidR="00B40837" w:rsidRPr="00B40837">
        <w:rPr>
          <w:rFonts w:ascii="Times New Roman" w:hAnsi="Times New Roman" w:cs="Times New Roman"/>
        </w:rPr>
        <w:t>t the time of writing this thesis</w:t>
      </w:r>
      <w:r w:rsidR="00D72F67">
        <w:rPr>
          <w:rFonts w:ascii="Times New Roman" w:hAnsi="Times New Roman" w:cs="Times New Roman"/>
        </w:rPr>
        <w:t xml:space="preserve"> (mid-July)</w:t>
      </w:r>
      <w:r w:rsidR="005F353A">
        <w:rPr>
          <w:rFonts w:ascii="Times New Roman" w:hAnsi="Times New Roman" w:cs="Times New Roman"/>
        </w:rPr>
        <w:t>, no beat-sheet samples</w:t>
      </w:r>
      <w:r w:rsidR="00B40837" w:rsidRPr="00B40837">
        <w:rPr>
          <w:rFonts w:ascii="Times New Roman" w:hAnsi="Times New Roman" w:cs="Times New Roman"/>
        </w:rPr>
        <w:t xml:space="preserve"> had been collected</w:t>
      </w:r>
      <w:r w:rsidR="00B40837">
        <w:rPr>
          <w:rFonts w:ascii="Times New Roman" w:hAnsi="Times New Roman" w:cs="Times New Roman"/>
        </w:rPr>
        <w:t xml:space="preserve"> and the soybean had not been harvested for 2020</w:t>
      </w:r>
      <w:r w:rsidR="00B40837" w:rsidRPr="00B40837">
        <w:rPr>
          <w:rFonts w:ascii="Times New Roman" w:hAnsi="Times New Roman" w:cs="Times New Roman"/>
        </w:rPr>
        <w:t xml:space="preserve">. </w:t>
      </w:r>
      <w:r w:rsidR="00B40837">
        <w:rPr>
          <w:rFonts w:ascii="Times New Roman" w:hAnsi="Times New Roman" w:cs="Times New Roman"/>
        </w:rPr>
        <w:t>Because of insufficient numbers of collected slugs, no correlations were performed for slugs in 2020.</w:t>
      </w:r>
      <w:r w:rsidR="00661D89">
        <w:rPr>
          <w:rFonts w:ascii="Times New Roman" w:hAnsi="Times New Roman" w:cs="Times New Roman"/>
        </w:rPr>
        <w:t xml:space="preserve"> </w:t>
      </w:r>
      <w:r w:rsidR="00661D89" w:rsidRPr="00661D89">
        <w:rPr>
          <w:rFonts w:ascii="Times New Roman" w:hAnsi="Times New Roman" w:cs="Times New Roman"/>
        </w:rPr>
        <w:t>While there was not a sufficient number of slugs to compare for 2020, the low slug inc</w:t>
      </w:r>
      <w:r w:rsidR="005D1DCA">
        <w:rPr>
          <w:rFonts w:ascii="Times New Roman" w:hAnsi="Times New Roman" w:cs="Times New Roman"/>
        </w:rPr>
        <w:t>idence in 2019 and 2020</w:t>
      </w:r>
      <w:r w:rsidR="00661D89" w:rsidRPr="00661D89">
        <w:rPr>
          <w:rFonts w:ascii="Times New Roman" w:hAnsi="Times New Roman" w:cs="Times New Roman"/>
        </w:rPr>
        <w:t xml:space="preserve"> suggest</w:t>
      </w:r>
      <w:r w:rsidR="005D1DCA">
        <w:rPr>
          <w:rFonts w:ascii="Times New Roman" w:hAnsi="Times New Roman" w:cs="Times New Roman"/>
        </w:rPr>
        <w:t>s that they would not have</w:t>
      </w:r>
      <w:r w:rsidR="00661D89" w:rsidRPr="00661D89">
        <w:rPr>
          <w:rFonts w:ascii="Times New Roman" w:hAnsi="Times New Roman" w:cs="Times New Roman"/>
        </w:rPr>
        <w:t xml:space="preserve"> impact</w:t>
      </w:r>
      <w:r w:rsidR="005D1DCA">
        <w:rPr>
          <w:rFonts w:ascii="Times New Roman" w:hAnsi="Times New Roman" w:cs="Times New Roman"/>
        </w:rPr>
        <w:t>ed</w:t>
      </w:r>
      <w:r w:rsidR="00661D89" w:rsidRPr="00661D89">
        <w:rPr>
          <w:rFonts w:ascii="Times New Roman" w:hAnsi="Times New Roman" w:cs="Times New Roman"/>
        </w:rPr>
        <w:t xml:space="preserve"> cover crop biomass or soybean yield at either of the locations used for this study. As long as slugs</w:t>
      </w:r>
      <w:r w:rsidR="005D1DCA">
        <w:rPr>
          <w:rFonts w:ascii="Times New Roman" w:hAnsi="Times New Roman" w:cs="Times New Roman"/>
        </w:rPr>
        <w:t xml:space="preserve"> do not kill seedlings, soybean</w:t>
      </w:r>
      <w:r w:rsidR="00661D89" w:rsidRPr="00661D89">
        <w:rPr>
          <w:rFonts w:ascii="Times New Roman" w:hAnsi="Times New Roman" w:cs="Times New Roman"/>
        </w:rPr>
        <w:t xml:space="preserve"> can withstand moderate levels of defoliation without suffering signifi</w:t>
      </w:r>
      <w:r w:rsidR="00661D89">
        <w:rPr>
          <w:rFonts w:ascii="Times New Roman" w:hAnsi="Times New Roman" w:cs="Times New Roman"/>
        </w:rPr>
        <w:t>cant yield loss (Hammond 2000).</w:t>
      </w:r>
      <w:r w:rsidR="00B40837">
        <w:rPr>
          <w:rFonts w:ascii="Times New Roman" w:hAnsi="Times New Roman" w:cs="Times New Roman"/>
        </w:rPr>
        <w:t xml:space="preserve"> A correlation was performed between </w:t>
      </w:r>
      <w:r w:rsidR="00B40837" w:rsidRPr="00B40837">
        <w:rPr>
          <w:rFonts w:ascii="Times New Roman" w:hAnsi="Times New Roman" w:cs="Times New Roman"/>
        </w:rPr>
        <w:t xml:space="preserve">cover crop biomass and </w:t>
      </w:r>
      <w:r w:rsidR="005D1DCA">
        <w:rPr>
          <w:rFonts w:ascii="Times New Roman" w:hAnsi="Times New Roman" w:cs="Times New Roman"/>
        </w:rPr>
        <w:t xml:space="preserve">the </w:t>
      </w:r>
      <w:r w:rsidR="00B40837">
        <w:rPr>
          <w:rFonts w:ascii="Times New Roman" w:hAnsi="Times New Roman" w:cs="Times New Roman"/>
        </w:rPr>
        <w:t>average</w:t>
      </w:r>
      <w:r w:rsidR="005D1DCA">
        <w:rPr>
          <w:rFonts w:ascii="Times New Roman" w:hAnsi="Times New Roman" w:cs="Times New Roman"/>
        </w:rPr>
        <w:t xml:space="preserve"> number of</w:t>
      </w:r>
      <w:r w:rsidR="00B40837">
        <w:rPr>
          <w:rFonts w:ascii="Times New Roman" w:hAnsi="Times New Roman" w:cs="Times New Roman"/>
        </w:rPr>
        <w:t xml:space="preserve"> pest arthropod</w:t>
      </w:r>
      <w:r w:rsidR="005D1DCA">
        <w:rPr>
          <w:rFonts w:ascii="Times New Roman" w:hAnsi="Times New Roman" w:cs="Times New Roman"/>
        </w:rPr>
        <w:t>s collected in</w:t>
      </w:r>
      <w:r w:rsidR="00B40837">
        <w:rPr>
          <w:rFonts w:ascii="Times New Roman" w:hAnsi="Times New Roman" w:cs="Times New Roman"/>
        </w:rPr>
        <w:t xml:space="preserve"> </w:t>
      </w:r>
      <w:r w:rsidR="00C87047">
        <w:rPr>
          <w:rFonts w:ascii="Times New Roman" w:hAnsi="Times New Roman" w:cs="Times New Roman"/>
        </w:rPr>
        <w:t>sweep-net</w:t>
      </w:r>
      <w:r w:rsidR="005D1DCA">
        <w:rPr>
          <w:rFonts w:ascii="Times New Roman" w:hAnsi="Times New Roman" w:cs="Times New Roman"/>
        </w:rPr>
        <w:t xml:space="preserve"> samples. A</w:t>
      </w:r>
      <w:r w:rsidR="00B40837">
        <w:rPr>
          <w:rFonts w:ascii="Times New Roman" w:hAnsi="Times New Roman" w:cs="Times New Roman"/>
        </w:rPr>
        <w:t xml:space="preserve"> high degree of correlation </w:t>
      </w:r>
      <w:r w:rsidR="005D1DCA">
        <w:rPr>
          <w:rFonts w:ascii="Times New Roman" w:hAnsi="Times New Roman" w:cs="Times New Roman"/>
        </w:rPr>
        <w:t xml:space="preserve">was found </w:t>
      </w:r>
      <w:r w:rsidR="00B40837">
        <w:rPr>
          <w:rFonts w:ascii="Times New Roman" w:hAnsi="Times New Roman" w:cs="Times New Roman"/>
        </w:rPr>
        <w:t>at Knoxville and a moderate degree of cor</w:t>
      </w:r>
      <w:r w:rsidR="00F740B0">
        <w:rPr>
          <w:rFonts w:ascii="Times New Roman" w:hAnsi="Times New Roman" w:cs="Times New Roman"/>
        </w:rPr>
        <w:t>r</w:t>
      </w:r>
      <w:r w:rsidR="00483AE0">
        <w:rPr>
          <w:rFonts w:ascii="Times New Roman" w:hAnsi="Times New Roman" w:cs="Times New Roman"/>
        </w:rPr>
        <w:t>elation</w:t>
      </w:r>
      <w:r w:rsidR="005D1DCA">
        <w:rPr>
          <w:rFonts w:ascii="Times New Roman" w:hAnsi="Times New Roman" w:cs="Times New Roman"/>
        </w:rPr>
        <w:t xml:space="preserve"> was found</w:t>
      </w:r>
      <w:r w:rsidR="009E3A0C">
        <w:rPr>
          <w:rFonts w:ascii="Times New Roman" w:hAnsi="Times New Roman" w:cs="Times New Roman"/>
        </w:rPr>
        <w:t xml:space="preserve"> at Spring Hill (Table 36</w:t>
      </w:r>
      <w:r w:rsidR="005D1DCA">
        <w:rPr>
          <w:rFonts w:ascii="Times New Roman" w:hAnsi="Times New Roman" w:cs="Times New Roman"/>
        </w:rPr>
        <w:t>). A comparison</w:t>
      </w:r>
      <w:r w:rsidR="00B40837">
        <w:rPr>
          <w:rFonts w:ascii="Times New Roman" w:hAnsi="Times New Roman" w:cs="Times New Roman"/>
        </w:rPr>
        <w:t xml:space="preserve"> </w:t>
      </w:r>
      <w:r w:rsidR="00B40837" w:rsidRPr="00B40837">
        <w:rPr>
          <w:rFonts w:ascii="Times New Roman" w:hAnsi="Times New Roman" w:cs="Times New Roman"/>
        </w:rPr>
        <w:t>between cover crop biomass a</w:t>
      </w:r>
      <w:r w:rsidR="00B40837">
        <w:rPr>
          <w:rFonts w:ascii="Times New Roman" w:hAnsi="Times New Roman" w:cs="Times New Roman"/>
        </w:rPr>
        <w:t>nd</w:t>
      </w:r>
      <w:r w:rsidR="005D1DCA">
        <w:rPr>
          <w:rFonts w:ascii="Times New Roman" w:hAnsi="Times New Roman" w:cs="Times New Roman"/>
        </w:rPr>
        <w:t xml:space="preserve"> the</w:t>
      </w:r>
      <w:r w:rsidR="00B40837">
        <w:rPr>
          <w:rFonts w:ascii="Times New Roman" w:hAnsi="Times New Roman" w:cs="Times New Roman"/>
        </w:rPr>
        <w:t xml:space="preserve"> average </w:t>
      </w:r>
      <w:r w:rsidR="005D1DCA">
        <w:rPr>
          <w:rFonts w:ascii="Times New Roman" w:hAnsi="Times New Roman" w:cs="Times New Roman"/>
        </w:rPr>
        <w:t xml:space="preserve">number of </w:t>
      </w:r>
      <w:r w:rsidR="00B40837">
        <w:rPr>
          <w:rFonts w:ascii="Times New Roman" w:hAnsi="Times New Roman" w:cs="Times New Roman"/>
        </w:rPr>
        <w:t>beneficial arthropod</w:t>
      </w:r>
      <w:r w:rsidR="005D1DCA">
        <w:rPr>
          <w:rFonts w:ascii="Times New Roman" w:hAnsi="Times New Roman" w:cs="Times New Roman"/>
        </w:rPr>
        <w:t>s</w:t>
      </w:r>
      <w:r w:rsidR="00B40837">
        <w:rPr>
          <w:rFonts w:ascii="Times New Roman" w:hAnsi="Times New Roman" w:cs="Times New Roman"/>
        </w:rPr>
        <w:t xml:space="preserve"> </w:t>
      </w:r>
      <w:r w:rsidR="005D1DCA">
        <w:rPr>
          <w:rFonts w:ascii="Times New Roman" w:hAnsi="Times New Roman" w:cs="Times New Roman"/>
        </w:rPr>
        <w:t xml:space="preserve">collected in </w:t>
      </w:r>
      <w:r w:rsidR="00C87047">
        <w:rPr>
          <w:rFonts w:ascii="Times New Roman" w:hAnsi="Times New Roman" w:cs="Times New Roman"/>
        </w:rPr>
        <w:t>sweep-net</w:t>
      </w:r>
      <w:r w:rsidR="00B40837">
        <w:rPr>
          <w:rFonts w:ascii="Times New Roman" w:hAnsi="Times New Roman" w:cs="Times New Roman"/>
        </w:rPr>
        <w:t xml:space="preserve"> </w:t>
      </w:r>
      <w:r w:rsidR="005D1DCA">
        <w:rPr>
          <w:rFonts w:ascii="Times New Roman" w:hAnsi="Times New Roman" w:cs="Times New Roman"/>
        </w:rPr>
        <w:t>samples</w:t>
      </w:r>
      <w:r w:rsidR="00B40837">
        <w:rPr>
          <w:rFonts w:ascii="Times New Roman" w:hAnsi="Times New Roman" w:cs="Times New Roman"/>
        </w:rPr>
        <w:t xml:space="preserve"> resulted in a high degree of correlation at Knoxville and a low degree of cor</w:t>
      </w:r>
      <w:r w:rsidR="00F740B0">
        <w:rPr>
          <w:rFonts w:ascii="Times New Roman" w:hAnsi="Times New Roman" w:cs="Times New Roman"/>
        </w:rPr>
        <w:t>r</w:t>
      </w:r>
      <w:r w:rsidR="001D2A91">
        <w:rPr>
          <w:rFonts w:ascii="Times New Roman" w:hAnsi="Times New Roman" w:cs="Times New Roman"/>
        </w:rPr>
        <w:t>elation a</w:t>
      </w:r>
      <w:r w:rsidR="009E3A0C">
        <w:rPr>
          <w:rFonts w:ascii="Times New Roman" w:hAnsi="Times New Roman" w:cs="Times New Roman"/>
        </w:rPr>
        <w:t>t Spring Hill (Table 36</w:t>
      </w:r>
      <w:r w:rsidR="00B40837">
        <w:rPr>
          <w:rFonts w:ascii="Times New Roman" w:hAnsi="Times New Roman" w:cs="Times New Roman"/>
        </w:rPr>
        <w:t xml:space="preserve">). </w:t>
      </w:r>
      <w:r w:rsidR="00661D89">
        <w:rPr>
          <w:rFonts w:ascii="Times New Roman" w:hAnsi="Times New Roman" w:cs="Times New Roman"/>
        </w:rPr>
        <w:t xml:space="preserve">These correlations contrast the results from 2019, and </w:t>
      </w:r>
      <w:r w:rsidR="00661D89" w:rsidRPr="00661D89">
        <w:rPr>
          <w:rFonts w:ascii="Times New Roman" w:hAnsi="Times New Roman" w:cs="Times New Roman"/>
        </w:rPr>
        <w:t xml:space="preserve">may imply that both </w:t>
      </w:r>
      <w:r w:rsidR="005D1DCA">
        <w:rPr>
          <w:rFonts w:ascii="Times New Roman" w:hAnsi="Times New Roman" w:cs="Times New Roman"/>
        </w:rPr>
        <w:t xml:space="preserve">the number of </w:t>
      </w:r>
      <w:r w:rsidR="00661D89" w:rsidRPr="00661D89">
        <w:rPr>
          <w:rFonts w:ascii="Times New Roman" w:hAnsi="Times New Roman" w:cs="Times New Roman"/>
        </w:rPr>
        <w:t xml:space="preserve">pest and </w:t>
      </w:r>
      <w:r w:rsidR="00661D89">
        <w:rPr>
          <w:rFonts w:ascii="Times New Roman" w:hAnsi="Times New Roman" w:cs="Times New Roman"/>
        </w:rPr>
        <w:t>beneficial arthropods did impact</w:t>
      </w:r>
      <w:r w:rsidR="00661D89" w:rsidRPr="00661D89">
        <w:rPr>
          <w:rFonts w:ascii="Times New Roman" w:hAnsi="Times New Roman" w:cs="Times New Roman"/>
        </w:rPr>
        <w:t xml:space="preserve"> the amount of cover crop biomass</w:t>
      </w:r>
      <w:r w:rsidR="005D1DCA" w:rsidRPr="005D1DCA">
        <w:t xml:space="preserve"> </w:t>
      </w:r>
      <w:r w:rsidR="005D1DCA" w:rsidRPr="005D1DCA">
        <w:rPr>
          <w:rFonts w:ascii="Times New Roman" w:hAnsi="Times New Roman" w:cs="Times New Roman"/>
        </w:rPr>
        <w:t>or that, vice versa, the amount of cover crop biomass affected the number of</w:t>
      </w:r>
      <w:r w:rsidR="005D1DCA">
        <w:rPr>
          <w:rFonts w:ascii="Times New Roman" w:hAnsi="Times New Roman" w:cs="Times New Roman"/>
        </w:rPr>
        <w:t xml:space="preserve"> pest and beneficial arthropods</w:t>
      </w:r>
      <w:r w:rsidR="00661D89" w:rsidRPr="00661D89">
        <w:rPr>
          <w:rFonts w:ascii="Times New Roman" w:hAnsi="Times New Roman" w:cs="Times New Roman"/>
        </w:rPr>
        <w:t>.</w:t>
      </w:r>
      <w:r w:rsidR="00661D89">
        <w:rPr>
          <w:rFonts w:ascii="Times New Roman" w:hAnsi="Times New Roman" w:cs="Times New Roman"/>
        </w:rPr>
        <w:t xml:space="preserve"> If pest and beneficial arthropods did impact the amount of cover crop biomass in 20</w:t>
      </w:r>
      <w:r w:rsidR="005D1DCA">
        <w:rPr>
          <w:rFonts w:ascii="Times New Roman" w:hAnsi="Times New Roman" w:cs="Times New Roman"/>
        </w:rPr>
        <w:t>20, they could also</w:t>
      </w:r>
      <w:r w:rsidR="00661D89">
        <w:rPr>
          <w:rFonts w:ascii="Times New Roman" w:hAnsi="Times New Roman" w:cs="Times New Roman"/>
        </w:rPr>
        <w:t xml:space="preserve"> affect soybean yield. More will be learned about these correlations once all of the 2020 sampling and soybean harvest has been completed.</w:t>
      </w:r>
    </w:p>
    <w:p w14:paraId="7D9D059A" w14:textId="77777777" w:rsidR="005F353A" w:rsidRDefault="005F353A" w:rsidP="001D27C4">
      <w:pPr>
        <w:spacing w:line="480" w:lineRule="auto"/>
        <w:rPr>
          <w:rFonts w:ascii="Times New Roman" w:hAnsi="Times New Roman" w:cs="Times New Roman"/>
        </w:rPr>
      </w:pPr>
    </w:p>
    <w:p w14:paraId="0BECED78" w14:textId="77777777" w:rsidR="005F353A" w:rsidRPr="00EA15CF" w:rsidRDefault="005F353A" w:rsidP="001D27C4">
      <w:pPr>
        <w:spacing w:line="480" w:lineRule="auto"/>
        <w:rPr>
          <w:rFonts w:ascii="Times New Roman" w:hAnsi="Times New Roman" w:cs="Times New Roman"/>
        </w:rPr>
      </w:pPr>
    </w:p>
    <w:p w14:paraId="5D331F37" w14:textId="4CD904FF" w:rsidR="00FC1F89" w:rsidRPr="00FC1F89" w:rsidRDefault="00FC1F89" w:rsidP="00FC1F89">
      <w:pPr>
        <w:spacing w:line="480" w:lineRule="auto"/>
        <w:jc w:val="center"/>
        <w:rPr>
          <w:rFonts w:ascii="Times New Roman" w:hAnsi="Times New Roman" w:cs="Times New Roman"/>
          <w:b/>
          <w:sz w:val="28"/>
        </w:rPr>
      </w:pPr>
      <w:r w:rsidRPr="00FC1F89">
        <w:rPr>
          <w:rFonts w:ascii="Times New Roman" w:hAnsi="Times New Roman" w:cs="Times New Roman"/>
          <w:b/>
          <w:sz w:val="28"/>
        </w:rPr>
        <w:lastRenderedPageBreak/>
        <w:t>Summary</w:t>
      </w:r>
    </w:p>
    <w:p w14:paraId="7EC3F81C" w14:textId="77777777" w:rsidR="00C650E7" w:rsidRDefault="00B40837" w:rsidP="00B40837">
      <w:pPr>
        <w:spacing w:line="480" w:lineRule="auto"/>
        <w:rPr>
          <w:rFonts w:ascii="Times New Roman" w:hAnsi="Times New Roman" w:cs="Times New Roman"/>
        </w:rPr>
      </w:pPr>
      <w:r>
        <w:rPr>
          <w:rFonts w:ascii="Times New Roman" w:hAnsi="Times New Roman" w:cs="Times New Roman"/>
        </w:rPr>
        <w:tab/>
        <w:t>W</w:t>
      </w:r>
      <w:r w:rsidR="00DB11CC">
        <w:rPr>
          <w:rFonts w:ascii="Times New Roman" w:hAnsi="Times New Roman" w:cs="Times New Roman"/>
        </w:rPr>
        <w:t>hile all correlations only had</w:t>
      </w:r>
      <w:r>
        <w:rPr>
          <w:rFonts w:ascii="Times New Roman" w:hAnsi="Times New Roman" w:cs="Times New Roman"/>
        </w:rPr>
        <w:t xml:space="preserve"> low degree</w:t>
      </w:r>
      <w:r w:rsidR="00DB11CC">
        <w:rPr>
          <w:rFonts w:ascii="Times New Roman" w:hAnsi="Times New Roman" w:cs="Times New Roman"/>
        </w:rPr>
        <w:t>s</w:t>
      </w:r>
      <w:r>
        <w:rPr>
          <w:rFonts w:ascii="Times New Roman" w:hAnsi="Times New Roman" w:cs="Times New Roman"/>
        </w:rPr>
        <w:t xml:space="preserve"> of correlation in 2019, the correlations between both </w:t>
      </w:r>
      <w:r w:rsidR="005D1DCA">
        <w:rPr>
          <w:rFonts w:ascii="Times New Roman" w:hAnsi="Times New Roman" w:cs="Times New Roman"/>
        </w:rPr>
        <w:t xml:space="preserve">the </w:t>
      </w:r>
      <w:r>
        <w:rPr>
          <w:rFonts w:ascii="Times New Roman" w:hAnsi="Times New Roman" w:cs="Times New Roman"/>
        </w:rPr>
        <w:t>average</w:t>
      </w:r>
      <w:r w:rsidR="005D1DCA">
        <w:rPr>
          <w:rFonts w:ascii="Times New Roman" w:hAnsi="Times New Roman" w:cs="Times New Roman"/>
        </w:rPr>
        <w:t xml:space="preserve"> number of</w:t>
      </w:r>
      <w:r>
        <w:rPr>
          <w:rFonts w:ascii="Times New Roman" w:hAnsi="Times New Roman" w:cs="Times New Roman"/>
        </w:rPr>
        <w:t xml:space="preserve"> pest arthropods </w:t>
      </w:r>
      <w:r w:rsidR="005974EF">
        <w:rPr>
          <w:rFonts w:ascii="Times New Roman" w:hAnsi="Times New Roman" w:cs="Times New Roman"/>
        </w:rPr>
        <w:t xml:space="preserve">and cover crop biomass </w:t>
      </w:r>
      <w:r w:rsidR="005D1DCA">
        <w:rPr>
          <w:rFonts w:ascii="Times New Roman" w:hAnsi="Times New Roman" w:cs="Times New Roman"/>
        </w:rPr>
        <w:t>and</w:t>
      </w:r>
      <w:r w:rsidR="005974EF">
        <w:rPr>
          <w:rFonts w:ascii="Times New Roman" w:hAnsi="Times New Roman" w:cs="Times New Roman"/>
        </w:rPr>
        <w:t xml:space="preserve"> between </w:t>
      </w:r>
      <w:r w:rsidR="005D1DCA">
        <w:rPr>
          <w:rFonts w:ascii="Times New Roman" w:hAnsi="Times New Roman" w:cs="Times New Roman"/>
        </w:rPr>
        <w:t xml:space="preserve">the </w:t>
      </w:r>
      <w:r>
        <w:rPr>
          <w:rFonts w:ascii="Times New Roman" w:hAnsi="Times New Roman" w:cs="Times New Roman"/>
        </w:rPr>
        <w:t>average</w:t>
      </w:r>
      <w:r w:rsidR="005D1DCA">
        <w:rPr>
          <w:rFonts w:ascii="Times New Roman" w:hAnsi="Times New Roman" w:cs="Times New Roman"/>
        </w:rPr>
        <w:t xml:space="preserve"> number of</w:t>
      </w:r>
      <w:r>
        <w:rPr>
          <w:rFonts w:ascii="Times New Roman" w:hAnsi="Times New Roman" w:cs="Times New Roman"/>
        </w:rPr>
        <w:t xml:space="preserve"> beneficial arthropods </w:t>
      </w:r>
      <w:r w:rsidR="005974EF">
        <w:rPr>
          <w:rFonts w:ascii="Times New Roman" w:hAnsi="Times New Roman" w:cs="Times New Roman"/>
        </w:rPr>
        <w:t xml:space="preserve">and cover crop biomass </w:t>
      </w:r>
      <w:r>
        <w:rPr>
          <w:rFonts w:ascii="Times New Roman" w:hAnsi="Times New Roman" w:cs="Times New Roman"/>
        </w:rPr>
        <w:t>showed a strong correlation at Knoxville in 2020 and medium or close-to-medi</w:t>
      </w:r>
      <w:r w:rsidR="002765F6">
        <w:rPr>
          <w:rFonts w:ascii="Times New Roman" w:hAnsi="Times New Roman" w:cs="Times New Roman"/>
        </w:rPr>
        <w:t xml:space="preserve">um correlation at Spring Hill. </w:t>
      </w:r>
      <w:r>
        <w:rPr>
          <w:rFonts w:ascii="Times New Roman" w:hAnsi="Times New Roman" w:cs="Times New Roman"/>
        </w:rPr>
        <w:t xml:space="preserve">Though correlation does not equal causation, the 2019 results could imply that pest and beneficial arthropods and slugs did not impact the amount of cover crop biomass among all cover crop species tested and did not affect soybean yield. In contrast, </w:t>
      </w:r>
      <w:r w:rsidR="005D1DCA">
        <w:rPr>
          <w:rFonts w:ascii="Times New Roman" w:hAnsi="Times New Roman" w:cs="Times New Roman"/>
        </w:rPr>
        <w:t>the 2020 data</w:t>
      </w:r>
      <w:r>
        <w:rPr>
          <w:rFonts w:ascii="Times New Roman" w:hAnsi="Times New Roman" w:cs="Times New Roman"/>
        </w:rPr>
        <w:t xml:space="preserve"> imply that both</w:t>
      </w:r>
      <w:r w:rsidR="005D1DCA">
        <w:rPr>
          <w:rFonts w:ascii="Times New Roman" w:hAnsi="Times New Roman" w:cs="Times New Roman"/>
        </w:rPr>
        <w:t xml:space="preserve"> the number of</w:t>
      </w:r>
      <w:r>
        <w:rPr>
          <w:rFonts w:ascii="Times New Roman" w:hAnsi="Times New Roman" w:cs="Times New Roman"/>
        </w:rPr>
        <w:t xml:space="preserve"> pest and beneficial arthropods did affect the amount of cover crop biom</w:t>
      </w:r>
      <w:r w:rsidR="0057057F">
        <w:rPr>
          <w:rFonts w:ascii="Times New Roman" w:hAnsi="Times New Roman" w:cs="Times New Roman"/>
        </w:rPr>
        <w:t>ass. After all data for the</w:t>
      </w:r>
      <w:r w:rsidR="005D1DCA">
        <w:rPr>
          <w:rFonts w:ascii="Times New Roman" w:hAnsi="Times New Roman" w:cs="Times New Roman"/>
        </w:rPr>
        <w:t xml:space="preserve"> growing season have</w:t>
      </w:r>
      <w:r>
        <w:rPr>
          <w:rFonts w:ascii="Times New Roman" w:hAnsi="Times New Roman" w:cs="Times New Roman"/>
        </w:rPr>
        <w:t xml:space="preserve"> been coll</w:t>
      </w:r>
      <w:r w:rsidR="0057057F">
        <w:rPr>
          <w:rFonts w:ascii="Times New Roman" w:hAnsi="Times New Roman" w:cs="Times New Roman"/>
        </w:rPr>
        <w:t>ected,</w:t>
      </w:r>
      <w:r>
        <w:rPr>
          <w:rFonts w:ascii="Times New Roman" w:hAnsi="Times New Roman" w:cs="Times New Roman"/>
        </w:rPr>
        <w:t xml:space="preserve"> correlation</w:t>
      </w:r>
      <w:r w:rsidR="0057057F">
        <w:rPr>
          <w:rFonts w:ascii="Times New Roman" w:hAnsi="Times New Roman" w:cs="Times New Roman"/>
        </w:rPr>
        <w:t>s</w:t>
      </w:r>
      <w:r>
        <w:rPr>
          <w:rFonts w:ascii="Times New Roman" w:hAnsi="Times New Roman" w:cs="Times New Roman"/>
        </w:rPr>
        <w:t xml:space="preserve"> between arthropod populations and soybean yield</w:t>
      </w:r>
      <w:r w:rsidR="0057057F">
        <w:rPr>
          <w:rFonts w:ascii="Times New Roman" w:hAnsi="Times New Roman" w:cs="Times New Roman"/>
        </w:rPr>
        <w:t xml:space="preserve"> will be made for 2020</w:t>
      </w:r>
      <w:r>
        <w:rPr>
          <w:rFonts w:ascii="Times New Roman" w:hAnsi="Times New Roman" w:cs="Times New Roman"/>
        </w:rPr>
        <w:t xml:space="preserve">. </w:t>
      </w:r>
    </w:p>
    <w:p w14:paraId="429DE33D" w14:textId="4499CAD6" w:rsidR="00B40837" w:rsidRPr="00C650E7" w:rsidRDefault="00CB3CF0" w:rsidP="00C650E7">
      <w:pPr>
        <w:spacing w:line="480" w:lineRule="auto"/>
        <w:ind w:firstLine="720"/>
        <w:rPr>
          <w:rFonts w:ascii="Times New Roman" w:eastAsiaTheme="minorHAnsi" w:hAnsi="Times New Roman" w:cs="Times New Roman"/>
        </w:rPr>
      </w:pPr>
      <w:r w:rsidRPr="00CB3CF0">
        <w:rPr>
          <w:rFonts w:ascii="Times New Roman" w:hAnsi="Times New Roman" w:cs="Times New Roman"/>
        </w:rPr>
        <w:t xml:space="preserve">The insecticide seed </w:t>
      </w:r>
      <w:r w:rsidR="009668CE">
        <w:rPr>
          <w:rFonts w:ascii="Times New Roman" w:hAnsi="Times New Roman" w:cs="Times New Roman"/>
        </w:rPr>
        <w:t>treatment on the</w:t>
      </w:r>
      <w:r w:rsidR="00C650E7">
        <w:rPr>
          <w:rFonts w:ascii="Times New Roman" w:hAnsi="Times New Roman" w:cs="Times New Roman"/>
        </w:rPr>
        <w:t xml:space="preserve"> soybean varieties used may have</w:t>
      </w:r>
      <w:r>
        <w:rPr>
          <w:rFonts w:ascii="Times New Roman" w:hAnsi="Times New Roman" w:cs="Times New Roman"/>
        </w:rPr>
        <w:t xml:space="preserve"> protect</w:t>
      </w:r>
      <w:r w:rsidR="00C650E7">
        <w:rPr>
          <w:rFonts w:ascii="Times New Roman" w:hAnsi="Times New Roman" w:cs="Times New Roman"/>
        </w:rPr>
        <w:t>ed</w:t>
      </w:r>
      <w:r>
        <w:rPr>
          <w:rFonts w:ascii="Times New Roman" w:hAnsi="Times New Roman" w:cs="Times New Roman"/>
        </w:rPr>
        <w:t xml:space="preserve"> </w:t>
      </w:r>
      <w:r w:rsidR="00C650E7">
        <w:rPr>
          <w:rFonts w:ascii="Times New Roman" w:hAnsi="Times New Roman" w:cs="Times New Roman"/>
        </w:rPr>
        <w:t>yield, but could have also</w:t>
      </w:r>
      <w:r w:rsidR="009668CE">
        <w:rPr>
          <w:rFonts w:ascii="Times New Roman" w:hAnsi="Times New Roman" w:cs="Times New Roman"/>
        </w:rPr>
        <w:t xml:space="preserve"> likely</w:t>
      </w:r>
      <w:r>
        <w:rPr>
          <w:rFonts w:ascii="Times New Roman" w:hAnsi="Times New Roman" w:cs="Times New Roman"/>
        </w:rPr>
        <w:t xml:space="preserve"> changed</w:t>
      </w:r>
      <w:r w:rsidRPr="00CB3CF0">
        <w:rPr>
          <w:rFonts w:ascii="Times New Roman" w:hAnsi="Times New Roman" w:cs="Times New Roman"/>
        </w:rPr>
        <w:t xml:space="preserve"> the composition of insect communities after soybean planting.</w:t>
      </w:r>
      <w:r w:rsidR="00C650E7">
        <w:rPr>
          <w:rFonts w:ascii="Times New Roman" w:hAnsi="Times New Roman" w:cs="Times New Roman"/>
        </w:rPr>
        <w:t xml:space="preserve"> </w:t>
      </w:r>
      <w:r w:rsidR="00C650E7">
        <w:rPr>
          <w:rFonts w:ascii="Times New Roman" w:eastAsiaTheme="minorHAnsi" w:hAnsi="Times New Roman" w:cs="Times New Roman"/>
        </w:rPr>
        <w:t>Insecticide seed treatments have shown to be effective at reducing some soybean pe</w:t>
      </w:r>
      <w:r w:rsidR="005D2071">
        <w:rPr>
          <w:rFonts w:ascii="Times New Roman" w:eastAsiaTheme="minorHAnsi" w:hAnsi="Times New Roman" w:cs="Times New Roman"/>
        </w:rPr>
        <w:t>sts, such as bean leaf beetles</w:t>
      </w:r>
      <w:r w:rsidR="00C650E7">
        <w:rPr>
          <w:rFonts w:ascii="Times New Roman" w:eastAsiaTheme="minorHAnsi" w:hAnsi="Times New Roman" w:cs="Times New Roman"/>
        </w:rPr>
        <w:t>, especially at early growth stages (Koch et al. 2005, Witkowski and Echtenkamp 1996). Therefore the seed treatment used in this study could have reduced numbers of bean leaf beetle, at least during the early growth of the soybean. Other arthropods, both pests and beneficials, were also potentially impacted.</w:t>
      </w:r>
      <w:r w:rsidR="005D2071">
        <w:rPr>
          <w:rFonts w:ascii="Times New Roman" w:eastAsiaTheme="minorHAnsi" w:hAnsi="Times New Roman" w:cs="Times New Roman"/>
        </w:rPr>
        <w:t xml:space="preserve"> However, insecticide seed treatments are a commonly used tactic in soybean production systems in Tennessee, so it provided a practical assessment for this study.</w:t>
      </w:r>
    </w:p>
    <w:p w14:paraId="44CB0FCD" w14:textId="5C4455CE" w:rsidR="00B40837" w:rsidRPr="004A7BAD" w:rsidRDefault="00C650E7" w:rsidP="00B40837">
      <w:pPr>
        <w:spacing w:line="480" w:lineRule="auto"/>
        <w:ind w:firstLine="720"/>
        <w:rPr>
          <w:rFonts w:ascii="Times New Roman" w:hAnsi="Times New Roman" w:cs="Times New Roman"/>
        </w:rPr>
      </w:pPr>
      <w:r>
        <w:rPr>
          <w:rFonts w:ascii="Times New Roman" w:hAnsi="Times New Roman" w:cs="Times New Roman"/>
        </w:rPr>
        <w:t xml:space="preserve">Even though </w:t>
      </w:r>
      <w:r w:rsidR="00DB11CC">
        <w:rPr>
          <w:rFonts w:ascii="Times New Roman" w:hAnsi="Times New Roman" w:cs="Times New Roman"/>
        </w:rPr>
        <w:t>sufficient number</w:t>
      </w:r>
      <w:r>
        <w:rPr>
          <w:rFonts w:ascii="Times New Roman" w:hAnsi="Times New Roman" w:cs="Times New Roman"/>
        </w:rPr>
        <w:t>s</w:t>
      </w:r>
      <w:r w:rsidR="00B40837">
        <w:rPr>
          <w:rFonts w:ascii="Times New Roman" w:hAnsi="Times New Roman" w:cs="Times New Roman"/>
        </w:rPr>
        <w:t xml:space="preserve"> of slug</w:t>
      </w:r>
      <w:r w:rsidR="00DB11CC">
        <w:rPr>
          <w:rFonts w:ascii="Times New Roman" w:hAnsi="Times New Roman" w:cs="Times New Roman"/>
        </w:rPr>
        <w:t>s</w:t>
      </w:r>
      <w:r w:rsidR="00B40837">
        <w:rPr>
          <w:rFonts w:ascii="Times New Roman" w:hAnsi="Times New Roman" w:cs="Times New Roman"/>
        </w:rPr>
        <w:t xml:space="preserve"> </w:t>
      </w:r>
      <w:r>
        <w:rPr>
          <w:rFonts w:ascii="Times New Roman" w:hAnsi="Times New Roman" w:cs="Times New Roman"/>
        </w:rPr>
        <w:t xml:space="preserve">were not found </w:t>
      </w:r>
      <w:r w:rsidR="00B40837">
        <w:rPr>
          <w:rFonts w:ascii="Times New Roman" w:hAnsi="Times New Roman" w:cs="Times New Roman"/>
        </w:rPr>
        <w:t>to compare for 2020, the low slug incidenc</w:t>
      </w:r>
      <w:r>
        <w:rPr>
          <w:rFonts w:ascii="Times New Roman" w:hAnsi="Times New Roman" w:cs="Times New Roman"/>
        </w:rPr>
        <w:t>e in 2019 and 2020</w:t>
      </w:r>
      <w:r w:rsidR="00DB11CC">
        <w:rPr>
          <w:rFonts w:ascii="Times New Roman" w:hAnsi="Times New Roman" w:cs="Times New Roman"/>
        </w:rPr>
        <w:t xml:space="preserve"> suggest</w:t>
      </w:r>
      <w:r>
        <w:rPr>
          <w:rFonts w:ascii="Times New Roman" w:hAnsi="Times New Roman" w:cs="Times New Roman"/>
        </w:rPr>
        <w:t>s that they would not have</w:t>
      </w:r>
      <w:r w:rsidR="00B40837">
        <w:rPr>
          <w:rFonts w:ascii="Times New Roman" w:hAnsi="Times New Roman" w:cs="Times New Roman"/>
        </w:rPr>
        <w:t xml:space="preserve"> impact</w:t>
      </w:r>
      <w:r>
        <w:rPr>
          <w:rFonts w:ascii="Times New Roman" w:hAnsi="Times New Roman" w:cs="Times New Roman"/>
        </w:rPr>
        <w:t>ed</w:t>
      </w:r>
      <w:r w:rsidR="00B40837">
        <w:rPr>
          <w:rFonts w:ascii="Times New Roman" w:hAnsi="Times New Roman" w:cs="Times New Roman"/>
        </w:rPr>
        <w:t xml:space="preserve"> cover crop biomass or soybean yield at either of the</w:t>
      </w:r>
      <w:r w:rsidR="00661D89">
        <w:rPr>
          <w:rFonts w:ascii="Times New Roman" w:hAnsi="Times New Roman" w:cs="Times New Roman"/>
        </w:rPr>
        <w:t xml:space="preserve"> locations used for this study. </w:t>
      </w:r>
      <w:r w:rsidR="00B40837">
        <w:rPr>
          <w:rFonts w:ascii="Times New Roman" w:hAnsi="Times New Roman" w:cs="Times New Roman"/>
        </w:rPr>
        <w:t xml:space="preserve">Further research may be able to </w:t>
      </w:r>
      <w:r w:rsidR="00B40837">
        <w:rPr>
          <w:rFonts w:ascii="Times New Roman" w:hAnsi="Times New Roman" w:cs="Times New Roman"/>
        </w:rPr>
        <w:lastRenderedPageBreak/>
        <w:t xml:space="preserve">discover if dual-use cover cropping has an impact on slugs, but the data for this study was far too limited to develop a true assessment. Research is necessary in a system that has denser slug populations to make a true comparison between slug incidence and soybean yield. </w:t>
      </w:r>
    </w:p>
    <w:p w14:paraId="613BC1CA" w14:textId="59A09924" w:rsidR="000575FC" w:rsidRDefault="00661D89" w:rsidP="00FC1F89">
      <w:pPr>
        <w:spacing w:line="480" w:lineRule="auto"/>
        <w:ind w:firstLine="720"/>
        <w:rPr>
          <w:rFonts w:ascii="Times New Roman" w:hAnsi="Times New Roman" w:cs="Times New Roman"/>
          <w:bCs/>
        </w:rPr>
      </w:pPr>
      <w:r>
        <w:rPr>
          <w:rFonts w:ascii="Times New Roman" w:hAnsi="Times New Roman" w:cs="Times New Roman"/>
        </w:rPr>
        <w:t>This study showed that</w:t>
      </w:r>
      <w:r w:rsidR="00DB11CC">
        <w:rPr>
          <w:rFonts w:ascii="Times New Roman" w:hAnsi="Times New Roman" w:cs="Times New Roman"/>
        </w:rPr>
        <w:t xml:space="preserve"> </w:t>
      </w:r>
      <w:r w:rsidR="00F47B45">
        <w:rPr>
          <w:rFonts w:ascii="Times New Roman" w:hAnsi="Times New Roman" w:cs="Times New Roman"/>
        </w:rPr>
        <w:t xml:space="preserve">the </w:t>
      </w:r>
      <w:r w:rsidR="00DB11CC">
        <w:rPr>
          <w:rFonts w:ascii="Times New Roman" w:hAnsi="Times New Roman" w:cs="Times New Roman"/>
        </w:rPr>
        <w:t>average number of pest or beneficial arthropods was not</w:t>
      </w:r>
      <w:r w:rsidR="00B40837">
        <w:rPr>
          <w:rFonts w:ascii="Times New Roman" w:hAnsi="Times New Roman" w:cs="Times New Roman"/>
        </w:rPr>
        <w:t xml:space="preserve"> significant</w:t>
      </w:r>
      <w:r w:rsidR="00DB11CC">
        <w:rPr>
          <w:rFonts w:ascii="Times New Roman" w:hAnsi="Times New Roman" w:cs="Times New Roman"/>
        </w:rPr>
        <w:t>ly different</w:t>
      </w:r>
      <w:r w:rsidR="00B40837">
        <w:rPr>
          <w:rFonts w:ascii="Times New Roman" w:hAnsi="Times New Roman" w:cs="Times New Roman"/>
        </w:rPr>
        <w:t xml:space="preserve"> between cover crop management </w:t>
      </w:r>
      <w:r>
        <w:rPr>
          <w:rFonts w:ascii="Times New Roman" w:hAnsi="Times New Roman" w:cs="Times New Roman"/>
        </w:rPr>
        <w:t>practices (see Chapter II)</w:t>
      </w:r>
      <w:r w:rsidR="00DB11CC">
        <w:rPr>
          <w:rFonts w:ascii="Times New Roman" w:hAnsi="Times New Roman" w:cs="Times New Roman"/>
        </w:rPr>
        <w:t>.</w:t>
      </w:r>
      <w:r w:rsidR="00B40837">
        <w:rPr>
          <w:rFonts w:ascii="Times New Roman" w:hAnsi="Times New Roman" w:cs="Times New Roman"/>
        </w:rPr>
        <w:t xml:space="preserve"> A study </w:t>
      </w:r>
      <w:r w:rsidR="00C650E7">
        <w:rPr>
          <w:rFonts w:ascii="Times New Roman" w:hAnsi="Times New Roman" w:cs="Times New Roman"/>
        </w:rPr>
        <w:t xml:space="preserve">conducted </w:t>
      </w:r>
      <w:r w:rsidR="00B40837">
        <w:rPr>
          <w:rFonts w:ascii="Times New Roman" w:hAnsi="Times New Roman" w:cs="Times New Roman"/>
        </w:rPr>
        <w:t>in conjunction with this</w:t>
      </w:r>
      <w:r w:rsidR="00C650E7">
        <w:rPr>
          <w:rFonts w:ascii="Times New Roman" w:hAnsi="Times New Roman" w:cs="Times New Roman"/>
        </w:rPr>
        <w:t xml:space="preserve"> one</w:t>
      </w:r>
      <w:r w:rsidR="00B40837">
        <w:rPr>
          <w:rFonts w:ascii="Times New Roman" w:hAnsi="Times New Roman" w:cs="Times New Roman"/>
        </w:rPr>
        <w:t xml:space="preserve"> that used the same research plots showed that there was not a significant difference between cover crop management practice and soybean yield (Bracey 2020). </w:t>
      </w:r>
      <w:r w:rsidR="00E0568A">
        <w:rPr>
          <w:rFonts w:ascii="Times New Roman" w:hAnsi="Times New Roman" w:cs="Times New Roman"/>
        </w:rPr>
        <w:t>This information could mean that even if arthropods have a different impact in dual-cropped soybean than in traditionally cover cropped soybean, that impact may not be significant.</w:t>
      </w:r>
    </w:p>
    <w:p w14:paraId="5764A9FC" w14:textId="4BDA1EEF" w:rsidR="000575FC" w:rsidRDefault="000575FC" w:rsidP="00FC1F89">
      <w:pPr>
        <w:spacing w:line="480" w:lineRule="auto"/>
        <w:ind w:firstLine="720"/>
        <w:rPr>
          <w:rFonts w:ascii="Times New Roman" w:hAnsi="Times New Roman" w:cs="Times New Roman"/>
          <w:bCs/>
        </w:rPr>
      </w:pPr>
    </w:p>
    <w:p w14:paraId="09E1905E" w14:textId="2D6C1BF3" w:rsidR="000575FC" w:rsidRDefault="000575FC" w:rsidP="00FC1F89">
      <w:pPr>
        <w:spacing w:line="480" w:lineRule="auto"/>
        <w:ind w:firstLine="720"/>
        <w:rPr>
          <w:rFonts w:ascii="Times New Roman" w:hAnsi="Times New Roman" w:cs="Times New Roman"/>
          <w:bCs/>
        </w:rPr>
      </w:pPr>
    </w:p>
    <w:p w14:paraId="33A52B7B" w14:textId="77777777" w:rsidR="0014182C" w:rsidRDefault="0014182C" w:rsidP="001D27C4">
      <w:pPr>
        <w:spacing w:line="480" w:lineRule="auto"/>
        <w:rPr>
          <w:rFonts w:ascii="Times New Roman" w:hAnsi="Times New Roman" w:cs="Times New Roman"/>
          <w:bCs/>
        </w:rPr>
      </w:pPr>
    </w:p>
    <w:p w14:paraId="0AED5441" w14:textId="77777777" w:rsidR="001A0A41" w:rsidRDefault="001A0A41" w:rsidP="00AD287B">
      <w:pPr>
        <w:spacing w:line="480" w:lineRule="auto"/>
        <w:jc w:val="center"/>
        <w:rPr>
          <w:rFonts w:ascii="Times New Roman" w:eastAsiaTheme="minorHAnsi" w:hAnsi="Times New Roman" w:cs="Times New Roman"/>
          <w:b/>
          <w:sz w:val="28"/>
        </w:rPr>
      </w:pPr>
    </w:p>
    <w:p w14:paraId="4DC5F6A9" w14:textId="77777777" w:rsidR="001A0A41" w:rsidRDefault="001A0A41" w:rsidP="00AD287B">
      <w:pPr>
        <w:spacing w:line="480" w:lineRule="auto"/>
        <w:jc w:val="center"/>
        <w:rPr>
          <w:rFonts w:ascii="Times New Roman" w:eastAsiaTheme="minorHAnsi" w:hAnsi="Times New Roman" w:cs="Times New Roman"/>
          <w:b/>
          <w:sz w:val="28"/>
        </w:rPr>
      </w:pPr>
    </w:p>
    <w:p w14:paraId="3E94A250" w14:textId="77777777" w:rsidR="001A0A41" w:rsidRDefault="001A0A41" w:rsidP="00AD287B">
      <w:pPr>
        <w:spacing w:line="480" w:lineRule="auto"/>
        <w:jc w:val="center"/>
        <w:rPr>
          <w:rFonts w:ascii="Times New Roman" w:eastAsiaTheme="minorHAnsi" w:hAnsi="Times New Roman" w:cs="Times New Roman"/>
          <w:b/>
          <w:sz w:val="28"/>
        </w:rPr>
      </w:pPr>
    </w:p>
    <w:p w14:paraId="6723A6A2" w14:textId="77777777" w:rsidR="001A0A41" w:rsidRDefault="001A0A41" w:rsidP="00AD287B">
      <w:pPr>
        <w:spacing w:line="480" w:lineRule="auto"/>
        <w:jc w:val="center"/>
        <w:rPr>
          <w:rFonts w:ascii="Times New Roman" w:eastAsiaTheme="minorHAnsi" w:hAnsi="Times New Roman" w:cs="Times New Roman"/>
          <w:b/>
          <w:sz w:val="28"/>
        </w:rPr>
      </w:pPr>
    </w:p>
    <w:p w14:paraId="5DBC914E" w14:textId="77777777" w:rsidR="001A0A41" w:rsidRDefault="001A0A41" w:rsidP="00AD287B">
      <w:pPr>
        <w:spacing w:line="480" w:lineRule="auto"/>
        <w:jc w:val="center"/>
        <w:rPr>
          <w:rFonts w:ascii="Times New Roman" w:eastAsiaTheme="minorHAnsi" w:hAnsi="Times New Roman" w:cs="Times New Roman"/>
          <w:b/>
          <w:sz w:val="28"/>
        </w:rPr>
      </w:pPr>
    </w:p>
    <w:p w14:paraId="349890AE" w14:textId="77777777" w:rsidR="001A0A41" w:rsidRDefault="001A0A41" w:rsidP="001A0A41">
      <w:pPr>
        <w:spacing w:line="480" w:lineRule="auto"/>
        <w:rPr>
          <w:rFonts w:ascii="Times New Roman" w:eastAsiaTheme="minorHAnsi" w:hAnsi="Times New Roman" w:cs="Times New Roman"/>
          <w:b/>
          <w:sz w:val="28"/>
        </w:rPr>
      </w:pPr>
    </w:p>
    <w:p w14:paraId="6476BDA1" w14:textId="77777777" w:rsidR="009B45D8" w:rsidRDefault="009B45D8" w:rsidP="00EA15CF">
      <w:pPr>
        <w:spacing w:line="480" w:lineRule="auto"/>
        <w:rPr>
          <w:rFonts w:ascii="Times New Roman" w:eastAsiaTheme="minorHAnsi" w:hAnsi="Times New Roman" w:cs="Times New Roman"/>
          <w:b/>
          <w:sz w:val="28"/>
        </w:rPr>
      </w:pPr>
    </w:p>
    <w:p w14:paraId="194876CD" w14:textId="77777777" w:rsidR="00535C02" w:rsidRDefault="00535C02" w:rsidP="00EA15CF">
      <w:pPr>
        <w:spacing w:line="480" w:lineRule="auto"/>
        <w:rPr>
          <w:rFonts w:ascii="Times New Roman" w:eastAsiaTheme="minorHAnsi" w:hAnsi="Times New Roman" w:cs="Times New Roman"/>
          <w:b/>
          <w:sz w:val="28"/>
        </w:rPr>
      </w:pPr>
    </w:p>
    <w:p w14:paraId="0C02441C" w14:textId="77777777" w:rsidR="00535C02" w:rsidRDefault="00535C02" w:rsidP="00EA15CF">
      <w:pPr>
        <w:spacing w:line="480" w:lineRule="auto"/>
        <w:rPr>
          <w:rFonts w:ascii="Times New Roman" w:eastAsiaTheme="minorHAnsi" w:hAnsi="Times New Roman" w:cs="Times New Roman"/>
          <w:b/>
          <w:sz w:val="28"/>
        </w:rPr>
      </w:pPr>
    </w:p>
    <w:p w14:paraId="10AB8B57" w14:textId="77777777" w:rsidR="00535C02" w:rsidRDefault="00535C02" w:rsidP="00EA15CF">
      <w:pPr>
        <w:spacing w:line="480" w:lineRule="auto"/>
        <w:rPr>
          <w:rFonts w:ascii="Times New Roman" w:eastAsiaTheme="minorHAnsi" w:hAnsi="Times New Roman" w:cs="Times New Roman"/>
          <w:b/>
          <w:sz w:val="28"/>
        </w:rPr>
      </w:pPr>
    </w:p>
    <w:p w14:paraId="181F6C41" w14:textId="575CCC26" w:rsidR="00AD287B" w:rsidRPr="00AD287B" w:rsidRDefault="00AD287B" w:rsidP="00AD287B">
      <w:pPr>
        <w:spacing w:line="480" w:lineRule="auto"/>
        <w:jc w:val="center"/>
        <w:rPr>
          <w:rFonts w:ascii="Times New Roman" w:eastAsiaTheme="minorHAnsi" w:hAnsi="Times New Roman" w:cs="Times New Roman"/>
          <w:b/>
          <w:sz w:val="28"/>
        </w:rPr>
      </w:pPr>
      <w:r w:rsidRPr="00AD287B">
        <w:rPr>
          <w:rFonts w:ascii="Times New Roman" w:eastAsiaTheme="minorHAnsi" w:hAnsi="Times New Roman" w:cs="Times New Roman"/>
          <w:b/>
          <w:sz w:val="28"/>
        </w:rPr>
        <w:lastRenderedPageBreak/>
        <w:t>CHAPTER V</w:t>
      </w:r>
    </w:p>
    <w:p w14:paraId="2666E0C1" w14:textId="2A2F0BED" w:rsidR="00331349" w:rsidRPr="00331349" w:rsidRDefault="00AD287B" w:rsidP="00331349">
      <w:pPr>
        <w:spacing w:line="480" w:lineRule="auto"/>
        <w:jc w:val="center"/>
        <w:rPr>
          <w:rFonts w:ascii="Times New Roman" w:eastAsiaTheme="minorHAnsi" w:hAnsi="Times New Roman" w:cs="Times New Roman"/>
          <w:b/>
          <w:sz w:val="28"/>
        </w:rPr>
      </w:pPr>
      <w:r w:rsidRPr="00AD287B">
        <w:rPr>
          <w:rFonts w:ascii="Times New Roman" w:eastAsiaTheme="minorHAnsi" w:hAnsi="Times New Roman" w:cs="Times New Roman"/>
          <w:b/>
          <w:sz w:val="28"/>
        </w:rPr>
        <w:t>Conclusions</w:t>
      </w:r>
    </w:p>
    <w:p w14:paraId="17CF11F9" w14:textId="6F4E0705" w:rsidR="00D833B6" w:rsidRDefault="00331349" w:rsidP="00C7414F">
      <w:pPr>
        <w:spacing w:line="480" w:lineRule="auto"/>
        <w:ind w:firstLine="720"/>
        <w:rPr>
          <w:rFonts w:ascii="Times New Roman" w:eastAsiaTheme="minorHAnsi" w:hAnsi="Times New Roman" w:cs="Times New Roman"/>
        </w:rPr>
      </w:pPr>
      <w:r w:rsidRPr="00331349">
        <w:rPr>
          <w:rFonts w:ascii="Times New Roman" w:eastAsiaTheme="minorHAnsi" w:hAnsi="Times New Roman" w:cs="Times New Roman"/>
        </w:rPr>
        <w:t xml:space="preserve">Soybean was first introduced to the </w:t>
      </w:r>
      <w:r w:rsidR="004B6B7D">
        <w:rPr>
          <w:rFonts w:ascii="Times New Roman" w:eastAsiaTheme="minorHAnsi" w:hAnsi="Times New Roman" w:cs="Times New Roman"/>
        </w:rPr>
        <w:t>United States</w:t>
      </w:r>
      <w:r>
        <w:rPr>
          <w:rFonts w:ascii="Times New Roman" w:eastAsiaTheme="minorHAnsi" w:hAnsi="Times New Roman" w:cs="Times New Roman"/>
        </w:rPr>
        <w:t xml:space="preserve"> in 1765</w:t>
      </w:r>
      <w:r w:rsidR="00CB3CF0">
        <w:rPr>
          <w:rFonts w:ascii="Times New Roman" w:eastAsiaTheme="minorHAnsi" w:hAnsi="Times New Roman" w:cs="Times New Roman"/>
        </w:rPr>
        <w:t xml:space="preserve"> in Georgia (North Carolina</w:t>
      </w:r>
      <w:r w:rsidRPr="00331349">
        <w:rPr>
          <w:rFonts w:ascii="Times New Roman" w:eastAsiaTheme="minorHAnsi" w:hAnsi="Times New Roman" w:cs="Times New Roman"/>
        </w:rPr>
        <w:t xml:space="preserve"> Soybean Producers Associat</w:t>
      </w:r>
      <w:r w:rsidR="00CB3CF0">
        <w:rPr>
          <w:rFonts w:ascii="Times New Roman" w:eastAsiaTheme="minorHAnsi" w:hAnsi="Times New Roman" w:cs="Times New Roman"/>
        </w:rPr>
        <w:t>ion</w:t>
      </w:r>
      <w:r>
        <w:rPr>
          <w:rFonts w:ascii="Times New Roman" w:eastAsiaTheme="minorHAnsi" w:hAnsi="Times New Roman" w:cs="Times New Roman"/>
        </w:rPr>
        <w:t xml:space="preserve"> 2014</w:t>
      </w:r>
      <w:r w:rsidR="00CB3CF0">
        <w:rPr>
          <w:rFonts w:ascii="Times New Roman" w:eastAsiaTheme="minorHAnsi" w:hAnsi="Times New Roman" w:cs="Times New Roman"/>
        </w:rPr>
        <w:t>a</w:t>
      </w:r>
      <w:r>
        <w:rPr>
          <w:rFonts w:ascii="Times New Roman" w:eastAsiaTheme="minorHAnsi" w:hAnsi="Times New Roman" w:cs="Times New Roman"/>
        </w:rPr>
        <w:t xml:space="preserve">), and </w:t>
      </w:r>
      <w:r w:rsidRPr="00331349">
        <w:rPr>
          <w:rFonts w:ascii="Times New Roman" w:eastAsiaTheme="minorHAnsi" w:hAnsi="Times New Roman" w:cs="Times New Roman"/>
        </w:rPr>
        <w:t xml:space="preserve">is now the second-most-planted field crop in the </w:t>
      </w:r>
      <w:r w:rsidR="004B6B7D">
        <w:rPr>
          <w:rFonts w:ascii="Times New Roman" w:eastAsiaTheme="minorHAnsi" w:hAnsi="Times New Roman" w:cs="Times New Roman"/>
        </w:rPr>
        <w:t>United States</w:t>
      </w:r>
      <w:r w:rsidR="00CB3CF0">
        <w:rPr>
          <w:rFonts w:ascii="Times New Roman" w:eastAsiaTheme="minorHAnsi" w:hAnsi="Times New Roman" w:cs="Times New Roman"/>
        </w:rPr>
        <w:t xml:space="preserve"> (USDA ERS</w:t>
      </w:r>
      <w:r w:rsidRPr="00331349">
        <w:rPr>
          <w:rFonts w:ascii="Times New Roman" w:eastAsiaTheme="minorHAnsi" w:hAnsi="Times New Roman" w:cs="Times New Roman"/>
        </w:rPr>
        <w:t xml:space="preserve"> 2017). </w:t>
      </w:r>
      <w:r>
        <w:rPr>
          <w:rFonts w:ascii="Times New Roman" w:eastAsiaTheme="minorHAnsi" w:hAnsi="Times New Roman" w:cs="Times New Roman"/>
        </w:rPr>
        <w:t xml:space="preserve">In Tennessee, soybean has become the </w:t>
      </w:r>
      <w:r w:rsidRPr="00331349">
        <w:rPr>
          <w:rFonts w:ascii="Times New Roman" w:eastAsiaTheme="minorHAnsi" w:hAnsi="Times New Roman" w:cs="Times New Roman"/>
        </w:rPr>
        <w:t xml:space="preserve">number one </w:t>
      </w:r>
      <w:r>
        <w:rPr>
          <w:rFonts w:ascii="Times New Roman" w:eastAsiaTheme="minorHAnsi" w:hAnsi="Times New Roman" w:cs="Times New Roman"/>
        </w:rPr>
        <w:t>agricultural crop for</w:t>
      </w:r>
      <w:r w:rsidRPr="00331349">
        <w:rPr>
          <w:rFonts w:ascii="Times New Roman" w:eastAsiaTheme="minorHAnsi" w:hAnsi="Times New Roman" w:cs="Times New Roman"/>
        </w:rPr>
        <w:t xml:space="preserve"> both n</w:t>
      </w:r>
      <w:r>
        <w:rPr>
          <w:rFonts w:ascii="Times New Roman" w:eastAsiaTheme="minorHAnsi" w:hAnsi="Times New Roman" w:cs="Times New Roman"/>
        </w:rPr>
        <w:t>umber of hectares planted and economic value</w:t>
      </w:r>
      <w:r w:rsidR="00CB3CF0">
        <w:rPr>
          <w:rFonts w:ascii="Times New Roman" w:eastAsiaTheme="minorHAnsi" w:hAnsi="Times New Roman" w:cs="Times New Roman"/>
        </w:rPr>
        <w:t xml:space="preserve"> (Smith</w:t>
      </w:r>
      <w:r w:rsidR="005F353A">
        <w:rPr>
          <w:rFonts w:ascii="Times New Roman" w:eastAsiaTheme="minorHAnsi" w:hAnsi="Times New Roman" w:cs="Times New Roman"/>
        </w:rPr>
        <w:t xml:space="preserve"> 2017,</w:t>
      </w:r>
      <w:r w:rsidRPr="00331349">
        <w:rPr>
          <w:rFonts w:ascii="Times New Roman" w:eastAsiaTheme="minorHAnsi" w:hAnsi="Times New Roman" w:cs="Times New Roman"/>
        </w:rPr>
        <w:t xml:space="preserve"> USDA/NASS 2018). </w:t>
      </w:r>
      <w:r>
        <w:rPr>
          <w:rFonts w:ascii="Times New Roman" w:eastAsiaTheme="minorHAnsi" w:hAnsi="Times New Roman" w:cs="Times New Roman"/>
        </w:rPr>
        <w:t>In 2019,</w:t>
      </w:r>
      <w:r w:rsidRPr="00331349">
        <w:rPr>
          <w:rFonts w:ascii="Times New Roman" w:eastAsiaTheme="minorHAnsi" w:hAnsi="Times New Roman" w:cs="Times New Roman"/>
        </w:rPr>
        <w:t xml:space="preserve"> 3.16 metric tons </w:t>
      </w:r>
      <w:r w:rsidR="00CB3CF0">
        <w:rPr>
          <w:rFonts w:ascii="Times New Roman" w:eastAsiaTheme="minorHAnsi" w:hAnsi="Times New Roman" w:cs="Times New Roman"/>
        </w:rPr>
        <w:t xml:space="preserve">were </w:t>
      </w:r>
      <w:r w:rsidRPr="00331349">
        <w:rPr>
          <w:rFonts w:ascii="Times New Roman" w:eastAsiaTheme="minorHAnsi" w:hAnsi="Times New Roman" w:cs="Times New Roman"/>
        </w:rPr>
        <w:t>har</w:t>
      </w:r>
      <w:r w:rsidR="00D833B6">
        <w:rPr>
          <w:rFonts w:ascii="Times New Roman" w:eastAsiaTheme="minorHAnsi" w:hAnsi="Times New Roman" w:cs="Times New Roman"/>
        </w:rPr>
        <w:t>vested per hectare across approximately</w:t>
      </w:r>
      <w:r w:rsidRPr="00331349">
        <w:rPr>
          <w:rFonts w:ascii="Times New Roman" w:eastAsiaTheme="minorHAnsi" w:hAnsi="Times New Roman" w:cs="Times New Roman"/>
        </w:rPr>
        <w:t xml:space="preserve"> 554,400 hectares</w:t>
      </w:r>
      <w:r>
        <w:rPr>
          <w:rFonts w:ascii="Times New Roman" w:eastAsiaTheme="minorHAnsi" w:hAnsi="Times New Roman" w:cs="Times New Roman"/>
        </w:rPr>
        <w:t xml:space="preserve"> in Tennessee</w:t>
      </w:r>
      <w:r w:rsidR="001B26A8">
        <w:rPr>
          <w:rFonts w:ascii="Times New Roman" w:eastAsiaTheme="minorHAnsi" w:hAnsi="Times New Roman" w:cs="Times New Roman"/>
        </w:rPr>
        <w:t xml:space="preserve"> (UT C</w:t>
      </w:r>
      <w:r w:rsidR="00CB3CF0">
        <w:rPr>
          <w:rFonts w:ascii="Times New Roman" w:eastAsiaTheme="minorHAnsi" w:hAnsi="Times New Roman" w:cs="Times New Roman"/>
        </w:rPr>
        <w:t xml:space="preserve">rops 2020). The use of </w:t>
      </w:r>
      <w:r w:rsidRPr="00331349">
        <w:rPr>
          <w:rFonts w:ascii="Times New Roman" w:eastAsiaTheme="minorHAnsi" w:hAnsi="Times New Roman" w:cs="Times New Roman"/>
        </w:rPr>
        <w:t xml:space="preserve">sound and effective pest management strategies is </w:t>
      </w:r>
      <w:r w:rsidR="00C53BFD">
        <w:rPr>
          <w:rFonts w:ascii="Times New Roman" w:eastAsiaTheme="minorHAnsi" w:hAnsi="Times New Roman" w:cs="Times New Roman"/>
        </w:rPr>
        <w:t>vital to ensure the viability</w:t>
      </w:r>
      <w:r>
        <w:rPr>
          <w:rFonts w:ascii="Times New Roman" w:eastAsiaTheme="minorHAnsi" w:hAnsi="Times New Roman" w:cs="Times New Roman"/>
        </w:rPr>
        <w:t xml:space="preserve"> of soybean in Te</w:t>
      </w:r>
      <w:r w:rsidR="00223CEA">
        <w:rPr>
          <w:rFonts w:ascii="Times New Roman" w:eastAsiaTheme="minorHAnsi" w:hAnsi="Times New Roman" w:cs="Times New Roman"/>
        </w:rPr>
        <w:t>nnessee. To this end, some</w:t>
      </w:r>
      <w:r w:rsidRPr="00331349">
        <w:rPr>
          <w:rFonts w:ascii="Times New Roman" w:eastAsiaTheme="minorHAnsi" w:hAnsi="Times New Roman" w:cs="Times New Roman"/>
        </w:rPr>
        <w:t xml:space="preserve"> farmers are choosing to implement </w:t>
      </w:r>
      <w:r>
        <w:rPr>
          <w:rFonts w:ascii="Times New Roman" w:eastAsiaTheme="minorHAnsi" w:hAnsi="Times New Roman" w:cs="Times New Roman"/>
        </w:rPr>
        <w:t>cover cropping</w:t>
      </w:r>
      <w:r w:rsidR="00CB3CF0">
        <w:rPr>
          <w:rFonts w:ascii="Times New Roman" w:eastAsiaTheme="minorHAnsi" w:hAnsi="Times New Roman" w:cs="Times New Roman"/>
        </w:rPr>
        <w:t xml:space="preserve"> as a method to protect against</w:t>
      </w:r>
      <w:r w:rsidRPr="00331349">
        <w:rPr>
          <w:rFonts w:ascii="Times New Roman" w:eastAsiaTheme="minorHAnsi" w:hAnsi="Times New Roman" w:cs="Times New Roman"/>
        </w:rPr>
        <w:t xml:space="preserve"> </w:t>
      </w:r>
      <w:r w:rsidR="00D833B6">
        <w:rPr>
          <w:rFonts w:ascii="Times New Roman" w:eastAsiaTheme="minorHAnsi" w:hAnsi="Times New Roman" w:cs="Times New Roman"/>
        </w:rPr>
        <w:t xml:space="preserve">some </w:t>
      </w:r>
      <w:r w:rsidRPr="00331349">
        <w:rPr>
          <w:rFonts w:ascii="Times New Roman" w:eastAsiaTheme="minorHAnsi" w:hAnsi="Times New Roman" w:cs="Times New Roman"/>
        </w:rPr>
        <w:t>weeds, diseases, insects, and other pests impacting the cash cr</w:t>
      </w:r>
      <w:r w:rsidR="005F353A">
        <w:rPr>
          <w:rFonts w:ascii="Times New Roman" w:eastAsiaTheme="minorHAnsi" w:hAnsi="Times New Roman" w:cs="Times New Roman"/>
        </w:rPr>
        <w:t>op (Clark 2008,</w:t>
      </w:r>
      <w:r w:rsidR="00CB3CF0">
        <w:rPr>
          <w:rFonts w:ascii="Times New Roman" w:eastAsiaTheme="minorHAnsi" w:hAnsi="Times New Roman" w:cs="Times New Roman"/>
        </w:rPr>
        <w:t xml:space="preserve"> McClure et al.</w:t>
      </w:r>
      <w:r w:rsidRPr="00331349">
        <w:rPr>
          <w:rFonts w:ascii="Times New Roman" w:eastAsiaTheme="minorHAnsi" w:hAnsi="Times New Roman" w:cs="Times New Roman"/>
        </w:rPr>
        <w:t xml:space="preserve"> 2017). </w:t>
      </w:r>
      <w:r>
        <w:rPr>
          <w:rFonts w:ascii="Times New Roman" w:eastAsiaTheme="minorHAnsi" w:hAnsi="Times New Roman" w:cs="Times New Roman"/>
        </w:rPr>
        <w:t xml:space="preserve">Choosing the right </w:t>
      </w:r>
      <w:r w:rsidRPr="00331349">
        <w:rPr>
          <w:rFonts w:ascii="Times New Roman" w:eastAsiaTheme="minorHAnsi" w:hAnsi="Times New Roman" w:cs="Times New Roman"/>
        </w:rPr>
        <w:t>crops f</w:t>
      </w:r>
      <w:r>
        <w:rPr>
          <w:rFonts w:ascii="Times New Roman" w:eastAsiaTheme="minorHAnsi" w:hAnsi="Times New Roman" w:cs="Times New Roman"/>
        </w:rPr>
        <w:t xml:space="preserve">or the right system is a </w:t>
      </w:r>
      <w:r w:rsidRPr="00331349">
        <w:rPr>
          <w:rFonts w:ascii="Times New Roman" w:eastAsiaTheme="minorHAnsi" w:hAnsi="Times New Roman" w:cs="Times New Roman"/>
        </w:rPr>
        <w:t>fundamental</w:t>
      </w:r>
      <w:r>
        <w:rPr>
          <w:rFonts w:ascii="Times New Roman" w:eastAsiaTheme="minorHAnsi" w:hAnsi="Times New Roman" w:cs="Times New Roman"/>
        </w:rPr>
        <w:t xml:space="preserve"> decision</w:t>
      </w:r>
      <w:r w:rsidRPr="00331349">
        <w:rPr>
          <w:rFonts w:ascii="Times New Roman" w:eastAsiaTheme="minorHAnsi" w:hAnsi="Times New Roman" w:cs="Times New Roman"/>
        </w:rPr>
        <w:t xml:space="preserve">. </w:t>
      </w:r>
      <w:r>
        <w:rPr>
          <w:rFonts w:ascii="Times New Roman" w:eastAsiaTheme="minorHAnsi" w:hAnsi="Times New Roman" w:cs="Times New Roman"/>
        </w:rPr>
        <w:t xml:space="preserve">Though a </w:t>
      </w:r>
      <w:r w:rsidRPr="00331349">
        <w:rPr>
          <w:rFonts w:ascii="Times New Roman" w:eastAsiaTheme="minorHAnsi" w:hAnsi="Times New Roman" w:cs="Times New Roman"/>
        </w:rPr>
        <w:t>mixture of several cover crop species is often used</w:t>
      </w:r>
      <w:r>
        <w:rPr>
          <w:rFonts w:ascii="Times New Roman" w:eastAsiaTheme="minorHAnsi" w:hAnsi="Times New Roman" w:cs="Times New Roman"/>
        </w:rPr>
        <w:t xml:space="preserve"> together</w:t>
      </w:r>
      <w:r w:rsidRPr="00331349">
        <w:rPr>
          <w:rFonts w:ascii="Times New Roman" w:eastAsiaTheme="minorHAnsi" w:hAnsi="Times New Roman" w:cs="Times New Roman"/>
        </w:rPr>
        <w:t xml:space="preserve"> (Florenc</w:t>
      </w:r>
      <w:r w:rsidR="00CB3CF0">
        <w:rPr>
          <w:rFonts w:ascii="Times New Roman" w:eastAsiaTheme="minorHAnsi" w:hAnsi="Times New Roman" w:cs="Times New Roman"/>
        </w:rPr>
        <w:t>e 2016</w:t>
      </w:r>
      <w:r w:rsidR="005F353A">
        <w:rPr>
          <w:rFonts w:ascii="Times New Roman" w:eastAsiaTheme="minorHAnsi" w:hAnsi="Times New Roman" w:cs="Times New Roman"/>
        </w:rPr>
        <w:t>, Salon 2012,</w:t>
      </w:r>
      <w:r w:rsidR="00CB3CF0">
        <w:rPr>
          <w:rFonts w:ascii="Times New Roman" w:eastAsiaTheme="minorHAnsi" w:hAnsi="Times New Roman" w:cs="Times New Roman"/>
        </w:rPr>
        <w:t xml:space="preserve"> Sykes</w:t>
      </w:r>
      <w:r w:rsidR="005F353A">
        <w:rPr>
          <w:rFonts w:ascii="Times New Roman" w:eastAsiaTheme="minorHAnsi" w:hAnsi="Times New Roman" w:cs="Times New Roman"/>
        </w:rPr>
        <w:t xml:space="preserve"> 2019,</w:t>
      </w:r>
      <w:r>
        <w:rPr>
          <w:rFonts w:ascii="Times New Roman" w:eastAsiaTheme="minorHAnsi" w:hAnsi="Times New Roman" w:cs="Times New Roman"/>
        </w:rPr>
        <w:t xml:space="preserve"> White </w:t>
      </w:r>
      <w:r w:rsidR="001A05AA">
        <w:rPr>
          <w:rFonts w:ascii="Times New Roman" w:eastAsiaTheme="minorHAnsi" w:hAnsi="Times New Roman" w:cs="Times New Roman"/>
        </w:rPr>
        <w:t>and</w:t>
      </w:r>
      <w:r w:rsidR="00CB3CF0">
        <w:rPr>
          <w:rFonts w:ascii="Times New Roman" w:eastAsiaTheme="minorHAnsi" w:hAnsi="Times New Roman" w:cs="Times New Roman"/>
        </w:rPr>
        <w:t xml:space="preserve"> Barbercheck</w:t>
      </w:r>
      <w:r>
        <w:rPr>
          <w:rFonts w:ascii="Times New Roman" w:eastAsiaTheme="minorHAnsi" w:hAnsi="Times New Roman" w:cs="Times New Roman"/>
        </w:rPr>
        <w:t xml:space="preserve"> 2017),</w:t>
      </w:r>
      <w:r w:rsidRPr="00331349">
        <w:rPr>
          <w:rFonts w:ascii="Times New Roman" w:eastAsiaTheme="minorHAnsi" w:hAnsi="Times New Roman" w:cs="Times New Roman"/>
        </w:rPr>
        <w:t xml:space="preserve"> it is</w:t>
      </w:r>
      <w:r>
        <w:rPr>
          <w:rFonts w:ascii="Times New Roman" w:eastAsiaTheme="minorHAnsi" w:hAnsi="Times New Roman" w:cs="Times New Roman"/>
        </w:rPr>
        <w:t xml:space="preserve"> important to evaluate cover crop species</w:t>
      </w:r>
      <w:r w:rsidRPr="00331349">
        <w:rPr>
          <w:rFonts w:ascii="Times New Roman" w:eastAsiaTheme="minorHAnsi" w:hAnsi="Times New Roman" w:cs="Times New Roman"/>
        </w:rPr>
        <w:t xml:space="preserve"> individually to determine their effectiveness (Bugg </w:t>
      </w:r>
      <w:r w:rsidR="001A05AA">
        <w:rPr>
          <w:rFonts w:ascii="Times New Roman" w:eastAsiaTheme="minorHAnsi" w:hAnsi="Times New Roman" w:cs="Times New Roman"/>
        </w:rPr>
        <w:t>and</w:t>
      </w:r>
      <w:r w:rsidR="005F353A">
        <w:rPr>
          <w:rFonts w:ascii="Times New Roman" w:eastAsiaTheme="minorHAnsi" w:hAnsi="Times New Roman" w:cs="Times New Roman"/>
        </w:rPr>
        <w:t xml:space="preserve"> Waddington 1994,</w:t>
      </w:r>
      <w:r w:rsidR="00CB3CF0">
        <w:rPr>
          <w:rFonts w:ascii="Times New Roman" w:eastAsiaTheme="minorHAnsi" w:hAnsi="Times New Roman" w:cs="Times New Roman"/>
        </w:rPr>
        <w:t xml:space="preserve"> Craighead</w:t>
      </w:r>
      <w:r w:rsidR="005F353A">
        <w:rPr>
          <w:rFonts w:ascii="Times New Roman" w:eastAsiaTheme="minorHAnsi" w:hAnsi="Times New Roman" w:cs="Times New Roman"/>
        </w:rPr>
        <w:t xml:space="preserve"> 2016,</w:t>
      </w:r>
      <w:r w:rsidRPr="00331349">
        <w:rPr>
          <w:rFonts w:ascii="Times New Roman" w:eastAsiaTheme="minorHAnsi" w:hAnsi="Times New Roman" w:cs="Times New Roman"/>
        </w:rPr>
        <w:t xml:space="preserve"> Hooks </w:t>
      </w:r>
      <w:r w:rsidR="001A05AA">
        <w:rPr>
          <w:rFonts w:ascii="Times New Roman" w:eastAsiaTheme="minorHAnsi" w:hAnsi="Times New Roman" w:cs="Times New Roman"/>
        </w:rPr>
        <w:t>and</w:t>
      </w:r>
      <w:r w:rsidR="005F353A">
        <w:rPr>
          <w:rFonts w:ascii="Times New Roman" w:eastAsiaTheme="minorHAnsi" w:hAnsi="Times New Roman" w:cs="Times New Roman"/>
        </w:rPr>
        <w:t xml:space="preserve"> Johnson 2003,</w:t>
      </w:r>
      <w:r w:rsidR="00CB3CF0">
        <w:rPr>
          <w:rFonts w:ascii="Times New Roman" w:eastAsiaTheme="minorHAnsi" w:hAnsi="Times New Roman" w:cs="Times New Roman"/>
        </w:rPr>
        <w:t xml:space="preserve"> McClure et al.</w:t>
      </w:r>
      <w:r w:rsidR="005F353A">
        <w:rPr>
          <w:rFonts w:ascii="Times New Roman" w:eastAsiaTheme="minorHAnsi" w:hAnsi="Times New Roman" w:cs="Times New Roman"/>
        </w:rPr>
        <w:t xml:space="preserve"> 2017,</w:t>
      </w:r>
      <w:r w:rsidRPr="00331349">
        <w:rPr>
          <w:rFonts w:ascii="Times New Roman" w:eastAsiaTheme="minorHAnsi" w:hAnsi="Times New Roman" w:cs="Times New Roman"/>
        </w:rPr>
        <w:t xml:space="preserve"> White </w:t>
      </w:r>
      <w:r w:rsidR="001A05AA">
        <w:rPr>
          <w:rFonts w:ascii="Times New Roman" w:eastAsiaTheme="minorHAnsi" w:hAnsi="Times New Roman" w:cs="Times New Roman"/>
        </w:rPr>
        <w:t>and</w:t>
      </w:r>
      <w:r w:rsidR="00CB3CF0">
        <w:rPr>
          <w:rFonts w:ascii="Times New Roman" w:eastAsiaTheme="minorHAnsi" w:hAnsi="Times New Roman" w:cs="Times New Roman"/>
        </w:rPr>
        <w:t xml:space="preserve"> Barbercheck</w:t>
      </w:r>
      <w:r w:rsidRPr="00331349">
        <w:rPr>
          <w:rFonts w:ascii="Times New Roman" w:eastAsiaTheme="minorHAnsi" w:hAnsi="Times New Roman" w:cs="Times New Roman"/>
        </w:rPr>
        <w:t xml:space="preserve"> 2017). </w:t>
      </w:r>
    </w:p>
    <w:p w14:paraId="724D5102" w14:textId="317C5641" w:rsidR="00C7414F" w:rsidRDefault="00331349" w:rsidP="00C7414F">
      <w:pPr>
        <w:spacing w:line="480" w:lineRule="auto"/>
        <w:ind w:firstLine="720"/>
        <w:rPr>
          <w:rFonts w:ascii="Times New Roman" w:eastAsiaTheme="minorHAnsi" w:hAnsi="Times New Roman" w:cs="Times New Roman"/>
        </w:rPr>
      </w:pPr>
      <w:r w:rsidRPr="00331349">
        <w:rPr>
          <w:rFonts w:ascii="Times New Roman" w:eastAsiaTheme="minorHAnsi" w:hAnsi="Times New Roman" w:cs="Times New Roman"/>
        </w:rPr>
        <w:t>Cover cropp</w:t>
      </w:r>
      <w:r w:rsidR="00C7414F">
        <w:rPr>
          <w:rFonts w:ascii="Times New Roman" w:eastAsiaTheme="minorHAnsi" w:hAnsi="Times New Roman" w:cs="Times New Roman"/>
        </w:rPr>
        <w:t xml:space="preserve">ing in </w:t>
      </w:r>
      <w:r w:rsidR="00D833B6">
        <w:rPr>
          <w:rFonts w:ascii="Times New Roman" w:eastAsiaTheme="minorHAnsi" w:hAnsi="Times New Roman" w:cs="Times New Roman"/>
        </w:rPr>
        <w:t>the traditional sense is believed</w:t>
      </w:r>
      <w:r w:rsidR="00C7414F">
        <w:rPr>
          <w:rFonts w:ascii="Times New Roman" w:eastAsiaTheme="minorHAnsi" w:hAnsi="Times New Roman" w:cs="Times New Roman"/>
        </w:rPr>
        <w:t xml:space="preserve"> to have some limitations, such as time and resources spent on a crop that will not be harvested. The </w:t>
      </w:r>
      <w:r w:rsidR="00C7414F" w:rsidRPr="00331349">
        <w:rPr>
          <w:rFonts w:ascii="Times New Roman" w:eastAsiaTheme="minorHAnsi" w:hAnsi="Times New Roman" w:cs="Times New Roman"/>
        </w:rPr>
        <w:t>dead mulch</w:t>
      </w:r>
      <w:r w:rsidR="00C7414F">
        <w:rPr>
          <w:rFonts w:ascii="Times New Roman" w:eastAsiaTheme="minorHAnsi" w:hAnsi="Times New Roman" w:cs="Times New Roman"/>
        </w:rPr>
        <w:t xml:space="preserve"> left on the ground after cover crop termination has </w:t>
      </w:r>
      <w:r w:rsidR="00C7414F" w:rsidRPr="00331349">
        <w:rPr>
          <w:rFonts w:ascii="Times New Roman" w:eastAsiaTheme="minorHAnsi" w:hAnsi="Times New Roman" w:cs="Times New Roman"/>
        </w:rPr>
        <w:t>shown to increase the incidence of slugs</w:t>
      </w:r>
      <w:r w:rsidR="00CB3CF0">
        <w:rPr>
          <w:rFonts w:ascii="Times New Roman" w:eastAsiaTheme="minorHAnsi" w:hAnsi="Times New Roman" w:cs="Times New Roman"/>
        </w:rPr>
        <w:t xml:space="preserve"> and </w:t>
      </w:r>
      <w:r w:rsidR="005F353A">
        <w:rPr>
          <w:rFonts w:ascii="Times New Roman" w:eastAsiaTheme="minorHAnsi" w:hAnsi="Times New Roman" w:cs="Times New Roman"/>
        </w:rPr>
        <w:t>other pests (Mangan et al. 1995,</w:t>
      </w:r>
      <w:r w:rsidR="00CB3CF0">
        <w:rPr>
          <w:rFonts w:ascii="Times New Roman" w:eastAsiaTheme="minorHAnsi" w:hAnsi="Times New Roman" w:cs="Times New Roman"/>
        </w:rPr>
        <w:t xml:space="preserve"> Vernavá et al.</w:t>
      </w:r>
      <w:r w:rsidR="00C7414F" w:rsidRPr="00331349">
        <w:rPr>
          <w:rFonts w:ascii="Times New Roman" w:eastAsiaTheme="minorHAnsi" w:hAnsi="Times New Roman" w:cs="Times New Roman"/>
        </w:rPr>
        <w:t xml:space="preserve"> 2004). </w:t>
      </w:r>
      <w:r w:rsidR="00C7414F">
        <w:rPr>
          <w:rFonts w:ascii="Times New Roman" w:eastAsiaTheme="minorHAnsi" w:hAnsi="Times New Roman" w:cs="Times New Roman"/>
        </w:rPr>
        <w:t>D</w:t>
      </w:r>
      <w:r w:rsidRPr="00331349">
        <w:rPr>
          <w:rFonts w:ascii="Times New Roman" w:eastAsiaTheme="minorHAnsi" w:hAnsi="Times New Roman" w:cs="Times New Roman"/>
        </w:rPr>
        <w:t>ual</w:t>
      </w:r>
      <w:r w:rsidR="00C7414F">
        <w:rPr>
          <w:rFonts w:ascii="Times New Roman" w:eastAsiaTheme="minorHAnsi" w:hAnsi="Times New Roman" w:cs="Times New Roman"/>
        </w:rPr>
        <w:t>-use cover cropping has the potential to increase profits by also a</w:t>
      </w:r>
      <w:r w:rsidR="00CB3CF0">
        <w:rPr>
          <w:rFonts w:ascii="Times New Roman" w:eastAsiaTheme="minorHAnsi" w:hAnsi="Times New Roman" w:cs="Times New Roman"/>
        </w:rPr>
        <w:t>llowing growers to profit from</w:t>
      </w:r>
      <w:r w:rsidR="00C7414F">
        <w:rPr>
          <w:rFonts w:ascii="Times New Roman" w:eastAsiaTheme="minorHAnsi" w:hAnsi="Times New Roman" w:cs="Times New Roman"/>
        </w:rPr>
        <w:t xml:space="preserve"> the cover crop. The harvest of</w:t>
      </w:r>
      <w:r w:rsidRPr="00331349">
        <w:rPr>
          <w:rFonts w:ascii="Times New Roman" w:eastAsiaTheme="minorHAnsi" w:hAnsi="Times New Roman" w:cs="Times New Roman"/>
        </w:rPr>
        <w:t xml:space="preserve"> cover crop</w:t>
      </w:r>
      <w:r w:rsidR="00C7414F">
        <w:rPr>
          <w:rFonts w:ascii="Times New Roman" w:eastAsiaTheme="minorHAnsi" w:hAnsi="Times New Roman" w:cs="Times New Roman"/>
        </w:rPr>
        <w:t>s through dual-use cover cropping would also exclude dead mulch, potentially leading to</w:t>
      </w:r>
      <w:r w:rsidRPr="00331349">
        <w:rPr>
          <w:rFonts w:ascii="Times New Roman" w:eastAsiaTheme="minorHAnsi" w:hAnsi="Times New Roman" w:cs="Times New Roman"/>
        </w:rPr>
        <w:t xml:space="preserve"> a reduction of slug incidence after soybean is planted. How</w:t>
      </w:r>
      <w:r w:rsidR="00C7414F">
        <w:rPr>
          <w:rFonts w:ascii="Times New Roman" w:eastAsiaTheme="minorHAnsi" w:hAnsi="Times New Roman" w:cs="Times New Roman"/>
        </w:rPr>
        <w:t xml:space="preserve">ever, the removal of cover crops may also impact yield </w:t>
      </w:r>
      <w:r w:rsidR="00C7414F">
        <w:rPr>
          <w:rFonts w:ascii="Times New Roman" w:eastAsiaTheme="minorHAnsi" w:hAnsi="Times New Roman" w:cs="Times New Roman"/>
        </w:rPr>
        <w:lastRenderedPageBreak/>
        <w:t xml:space="preserve">by eliminating the </w:t>
      </w:r>
      <w:r w:rsidRPr="00331349">
        <w:rPr>
          <w:rFonts w:ascii="Times New Roman" w:eastAsiaTheme="minorHAnsi" w:hAnsi="Times New Roman" w:cs="Times New Roman"/>
        </w:rPr>
        <w:t>adde</w:t>
      </w:r>
      <w:r w:rsidR="00C7414F">
        <w:rPr>
          <w:rFonts w:ascii="Times New Roman" w:eastAsiaTheme="minorHAnsi" w:hAnsi="Times New Roman" w:cs="Times New Roman"/>
        </w:rPr>
        <w:t>d nutrients provided from leaving these crops in the field</w:t>
      </w:r>
      <w:r w:rsidR="00CB3CF0">
        <w:rPr>
          <w:rFonts w:ascii="Times New Roman" w:eastAsiaTheme="minorHAnsi" w:hAnsi="Times New Roman" w:cs="Times New Roman"/>
        </w:rPr>
        <w:t>. Thus,</w:t>
      </w:r>
      <w:r w:rsidRPr="00331349">
        <w:rPr>
          <w:rFonts w:ascii="Times New Roman" w:eastAsiaTheme="minorHAnsi" w:hAnsi="Times New Roman" w:cs="Times New Roman"/>
        </w:rPr>
        <w:t xml:space="preserve"> it is important to evaluate the effectiveness of different management and planting techniques.</w:t>
      </w:r>
    </w:p>
    <w:p w14:paraId="65AD0C11" w14:textId="33F7DCBF" w:rsidR="003E232A" w:rsidRDefault="0051107A" w:rsidP="0051107A">
      <w:pPr>
        <w:spacing w:line="480" w:lineRule="auto"/>
        <w:ind w:firstLine="720"/>
        <w:rPr>
          <w:rFonts w:ascii="Times New Roman" w:eastAsiaTheme="minorHAnsi" w:hAnsi="Times New Roman" w:cs="Times New Roman"/>
        </w:rPr>
      </w:pPr>
      <w:r>
        <w:rPr>
          <w:rFonts w:ascii="Times New Roman" w:eastAsiaTheme="minorHAnsi" w:hAnsi="Times New Roman" w:cs="Times New Roman"/>
        </w:rPr>
        <w:t>Results from this study indicated that cover crop sp</w:t>
      </w:r>
      <w:r w:rsidR="005B6287">
        <w:rPr>
          <w:rFonts w:ascii="Times New Roman" w:eastAsiaTheme="minorHAnsi" w:hAnsi="Times New Roman" w:cs="Times New Roman"/>
        </w:rPr>
        <w:t>ecies with more</w:t>
      </w:r>
      <w:r>
        <w:rPr>
          <w:rFonts w:ascii="Times New Roman" w:eastAsiaTheme="minorHAnsi" w:hAnsi="Times New Roman" w:cs="Times New Roman"/>
        </w:rPr>
        <w:t xml:space="preserve"> biomass, such as</w:t>
      </w:r>
      <w:r w:rsidRPr="0051107A">
        <w:rPr>
          <w:rFonts w:ascii="Times New Roman" w:eastAsiaTheme="minorHAnsi" w:hAnsi="Times New Roman" w:cs="Times New Roman"/>
        </w:rPr>
        <w:t xml:space="preserve"> </w:t>
      </w:r>
      <w:r w:rsidR="00002A0A">
        <w:rPr>
          <w:rFonts w:ascii="Times New Roman" w:eastAsiaTheme="minorHAnsi" w:hAnsi="Times New Roman" w:cs="Times New Roman"/>
        </w:rPr>
        <w:t>woollypod</w:t>
      </w:r>
      <w:r w:rsidRPr="0051107A">
        <w:rPr>
          <w:rFonts w:ascii="Times New Roman" w:eastAsiaTheme="minorHAnsi" w:hAnsi="Times New Roman" w:cs="Times New Roman"/>
        </w:rPr>
        <w:t xml:space="preserve"> vetch and crimson clover</w:t>
      </w:r>
      <w:r>
        <w:rPr>
          <w:rFonts w:ascii="Times New Roman" w:eastAsiaTheme="minorHAnsi" w:hAnsi="Times New Roman" w:cs="Times New Roman"/>
        </w:rPr>
        <w:t>,</w:t>
      </w:r>
      <w:r w:rsidRPr="0051107A">
        <w:rPr>
          <w:rFonts w:ascii="Times New Roman" w:eastAsiaTheme="minorHAnsi" w:hAnsi="Times New Roman" w:cs="Times New Roman"/>
        </w:rPr>
        <w:t xml:space="preserve"> </w:t>
      </w:r>
      <w:r>
        <w:rPr>
          <w:rFonts w:ascii="Times New Roman" w:eastAsiaTheme="minorHAnsi" w:hAnsi="Times New Roman" w:cs="Times New Roman"/>
        </w:rPr>
        <w:t>tended to have more arthropods than canola and the no cover control. However, the</w:t>
      </w:r>
      <w:r w:rsidRPr="0051107A">
        <w:rPr>
          <w:rFonts w:ascii="Times New Roman" w:eastAsiaTheme="minorHAnsi" w:hAnsi="Times New Roman" w:cs="Times New Roman"/>
        </w:rPr>
        <w:t xml:space="preserve"> </w:t>
      </w:r>
      <w:r w:rsidR="00CB3CF0">
        <w:rPr>
          <w:rFonts w:ascii="Times New Roman" w:eastAsiaTheme="minorHAnsi" w:hAnsi="Times New Roman" w:cs="Times New Roman"/>
        </w:rPr>
        <w:t>average number of</w:t>
      </w:r>
      <w:r w:rsidR="00D833B6">
        <w:rPr>
          <w:rFonts w:ascii="Times New Roman" w:eastAsiaTheme="minorHAnsi" w:hAnsi="Times New Roman" w:cs="Times New Roman"/>
        </w:rPr>
        <w:t xml:space="preserve"> pests and beneficials per sample</w:t>
      </w:r>
      <w:r w:rsidR="00D833B6" w:rsidRPr="00D833B6">
        <w:t xml:space="preserve"> </w:t>
      </w:r>
      <w:r w:rsidR="00D833B6" w:rsidRPr="00D833B6">
        <w:rPr>
          <w:rFonts w:ascii="Times New Roman" w:eastAsiaTheme="minorHAnsi" w:hAnsi="Times New Roman" w:cs="Times New Roman"/>
        </w:rPr>
        <w:t>in the no cover control plots tended to be higher</w:t>
      </w:r>
      <w:r w:rsidRPr="0051107A">
        <w:rPr>
          <w:rFonts w:ascii="Times New Roman" w:eastAsiaTheme="minorHAnsi" w:hAnsi="Times New Roman" w:cs="Times New Roman"/>
        </w:rPr>
        <w:t xml:space="preserve"> at Spring Hill in 2019 both before cover crop terminat</w:t>
      </w:r>
      <w:r w:rsidR="00D833B6">
        <w:rPr>
          <w:rFonts w:ascii="Times New Roman" w:eastAsiaTheme="minorHAnsi" w:hAnsi="Times New Roman" w:cs="Times New Roman"/>
        </w:rPr>
        <w:t>ion and after soybean planting. These results</w:t>
      </w:r>
      <w:r>
        <w:rPr>
          <w:rFonts w:ascii="Times New Roman" w:eastAsiaTheme="minorHAnsi" w:hAnsi="Times New Roman" w:cs="Times New Roman"/>
        </w:rPr>
        <w:t xml:space="preserve"> </w:t>
      </w:r>
      <w:r w:rsidR="00D833B6">
        <w:rPr>
          <w:rFonts w:ascii="Times New Roman" w:eastAsiaTheme="minorHAnsi" w:hAnsi="Times New Roman" w:cs="Times New Roman"/>
        </w:rPr>
        <w:t>may imply that cover cropping</w:t>
      </w:r>
      <w:r>
        <w:rPr>
          <w:rFonts w:ascii="Times New Roman" w:eastAsiaTheme="minorHAnsi" w:hAnsi="Times New Roman" w:cs="Times New Roman"/>
        </w:rPr>
        <w:t xml:space="preserve"> </w:t>
      </w:r>
      <w:r w:rsidR="00D833B6">
        <w:rPr>
          <w:rFonts w:ascii="Times New Roman" w:eastAsiaTheme="minorHAnsi" w:hAnsi="Times New Roman" w:cs="Times New Roman"/>
        </w:rPr>
        <w:t>effectively reduced numbers</w:t>
      </w:r>
      <w:r w:rsidRPr="0051107A">
        <w:rPr>
          <w:rFonts w:ascii="Times New Roman" w:eastAsiaTheme="minorHAnsi" w:hAnsi="Times New Roman" w:cs="Times New Roman"/>
        </w:rPr>
        <w:t xml:space="preserve"> of</w:t>
      </w:r>
      <w:r w:rsidR="00D833B6">
        <w:rPr>
          <w:rFonts w:ascii="Times New Roman" w:eastAsiaTheme="minorHAnsi" w:hAnsi="Times New Roman" w:cs="Times New Roman"/>
        </w:rPr>
        <w:t xml:space="preserve"> some</w:t>
      </w:r>
      <w:r w:rsidRPr="0051107A">
        <w:rPr>
          <w:rFonts w:ascii="Times New Roman" w:eastAsiaTheme="minorHAnsi" w:hAnsi="Times New Roman" w:cs="Times New Roman"/>
        </w:rPr>
        <w:t xml:space="preserve"> insect pests </w:t>
      </w:r>
      <w:r w:rsidR="00D833B6" w:rsidRPr="00D833B6">
        <w:rPr>
          <w:rFonts w:ascii="Times New Roman" w:eastAsiaTheme="minorHAnsi" w:hAnsi="Times New Roman" w:cs="Times New Roman"/>
        </w:rPr>
        <w:t xml:space="preserve">and increased some beneficials </w:t>
      </w:r>
      <w:r w:rsidRPr="0051107A">
        <w:rPr>
          <w:rFonts w:ascii="Times New Roman" w:eastAsiaTheme="minorHAnsi" w:hAnsi="Times New Roman" w:cs="Times New Roman"/>
        </w:rPr>
        <w:t>after soybean planting</w:t>
      </w:r>
      <w:r w:rsidR="00D833B6">
        <w:rPr>
          <w:rFonts w:ascii="Times New Roman" w:eastAsiaTheme="minorHAnsi" w:hAnsi="Times New Roman" w:cs="Times New Roman"/>
        </w:rPr>
        <w:t xml:space="preserve"> at this location</w:t>
      </w:r>
      <w:r w:rsidRPr="0051107A">
        <w:rPr>
          <w:rFonts w:ascii="Times New Roman" w:eastAsiaTheme="minorHAnsi" w:hAnsi="Times New Roman" w:cs="Times New Roman"/>
        </w:rPr>
        <w:t xml:space="preserve">. </w:t>
      </w:r>
      <w:r w:rsidR="00D72E9F" w:rsidRPr="00D72E9F">
        <w:rPr>
          <w:rFonts w:ascii="Times New Roman" w:eastAsiaTheme="minorHAnsi" w:hAnsi="Times New Roman" w:cs="Times New Roman"/>
        </w:rPr>
        <w:t xml:space="preserve">No significant differences were found for pest or beneficial arthropod populations among </w:t>
      </w:r>
      <w:r w:rsidR="003E232A">
        <w:rPr>
          <w:rFonts w:ascii="Times New Roman" w:eastAsiaTheme="minorHAnsi" w:hAnsi="Times New Roman" w:cs="Times New Roman"/>
        </w:rPr>
        <w:t xml:space="preserve">the four </w:t>
      </w:r>
      <w:r w:rsidR="00D72E9F" w:rsidRPr="00D72E9F">
        <w:rPr>
          <w:rFonts w:ascii="Times New Roman" w:eastAsiaTheme="minorHAnsi" w:hAnsi="Times New Roman" w:cs="Times New Roman"/>
        </w:rPr>
        <w:t xml:space="preserve">cover crop species after soybean planting, which could mean that the cover crop species used may not have an effect on arthropod populations after soybean planting. </w:t>
      </w:r>
      <w:r w:rsidR="00CB3CF0" w:rsidRPr="00CB3CF0">
        <w:rPr>
          <w:rFonts w:ascii="Times New Roman" w:eastAsiaTheme="minorHAnsi" w:hAnsi="Times New Roman" w:cs="Times New Roman"/>
        </w:rPr>
        <w:t xml:space="preserve">The average number </w:t>
      </w:r>
      <w:r w:rsidR="00CB3CF0" w:rsidRPr="009B45D8">
        <w:rPr>
          <w:rFonts w:ascii="Times New Roman" w:eastAsiaTheme="minorHAnsi" w:hAnsi="Times New Roman" w:cs="Times New Roman"/>
        </w:rPr>
        <w:t xml:space="preserve">of pest </w:t>
      </w:r>
      <w:r w:rsidR="009B45D8" w:rsidRPr="009B45D8">
        <w:rPr>
          <w:rFonts w:ascii="Times New Roman" w:eastAsiaTheme="minorHAnsi" w:hAnsi="Times New Roman" w:cs="Times New Roman"/>
        </w:rPr>
        <w:t xml:space="preserve">and beneficial </w:t>
      </w:r>
      <w:r w:rsidR="00CB3CF0" w:rsidRPr="009B45D8">
        <w:rPr>
          <w:rFonts w:ascii="Times New Roman" w:eastAsiaTheme="minorHAnsi" w:hAnsi="Times New Roman" w:cs="Times New Roman"/>
        </w:rPr>
        <w:t>arthropods pe</w:t>
      </w:r>
      <w:r w:rsidR="005F353A">
        <w:rPr>
          <w:rFonts w:ascii="Times New Roman" w:eastAsiaTheme="minorHAnsi" w:hAnsi="Times New Roman" w:cs="Times New Roman"/>
        </w:rPr>
        <w:t>r sample</w:t>
      </w:r>
      <w:r w:rsidR="00CB3CF0" w:rsidRPr="00CB3CF0">
        <w:rPr>
          <w:rFonts w:ascii="Times New Roman" w:eastAsiaTheme="minorHAnsi" w:hAnsi="Times New Roman" w:cs="Times New Roman"/>
        </w:rPr>
        <w:t xml:space="preserve"> </w:t>
      </w:r>
      <w:r w:rsidR="00CB3CF0">
        <w:rPr>
          <w:rFonts w:ascii="Times New Roman" w:eastAsiaTheme="minorHAnsi" w:hAnsi="Times New Roman" w:cs="Times New Roman"/>
        </w:rPr>
        <w:t xml:space="preserve">was also </w:t>
      </w:r>
      <w:r w:rsidR="00D72E9F" w:rsidRPr="00D72E9F">
        <w:rPr>
          <w:rFonts w:ascii="Times New Roman" w:eastAsiaTheme="minorHAnsi" w:hAnsi="Times New Roman" w:cs="Times New Roman"/>
        </w:rPr>
        <w:t>not significant</w:t>
      </w:r>
      <w:r w:rsidR="00CB3CF0">
        <w:rPr>
          <w:rFonts w:ascii="Times New Roman" w:eastAsiaTheme="minorHAnsi" w:hAnsi="Times New Roman" w:cs="Times New Roman"/>
        </w:rPr>
        <w:t>ly (p&gt;0.05) different</w:t>
      </w:r>
      <w:r w:rsidR="00D72E9F" w:rsidRPr="00D72E9F">
        <w:rPr>
          <w:rFonts w:ascii="Times New Roman" w:eastAsiaTheme="minorHAnsi" w:hAnsi="Times New Roman" w:cs="Times New Roman"/>
        </w:rPr>
        <w:t xml:space="preserve"> between cover crop management practice (traditional or dual-use) at either </w:t>
      </w:r>
      <w:r w:rsidR="00CB3CF0">
        <w:rPr>
          <w:rFonts w:ascii="Times New Roman" w:eastAsiaTheme="minorHAnsi" w:hAnsi="Times New Roman" w:cs="Times New Roman"/>
        </w:rPr>
        <w:t>location in 2019 or 2020. This finding may</w:t>
      </w:r>
      <w:r w:rsidR="00D72E9F" w:rsidRPr="00D72E9F">
        <w:rPr>
          <w:rFonts w:ascii="Times New Roman" w:eastAsiaTheme="minorHAnsi" w:hAnsi="Times New Roman" w:cs="Times New Roman"/>
        </w:rPr>
        <w:t xml:space="preserve"> imply that arthropod populations are not affected by cover crop management strategy. </w:t>
      </w:r>
    </w:p>
    <w:p w14:paraId="378ECB12" w14:textId="3E082AE4" w:rsidR="0051107A" w:rsidRPr="0051107A" w:rsidRDefault="003E232A" w:rsidP="0051107A">
      <w:pPr>
        <w:spacing w:line="480" w:lineRule="auto"/>
        <w:ind w:firstLine="720"/>
        <w:rPr>
          <w:rFonts w:ascii="Times New Roman" w:eastAsiaTheme="minorHAnsi" w:hAnsi="Times New Roman" w:cs="Times New Roman"/>
        </w:rPr>
      </w:pPr>
      <w:r>
        <w:rPr>
          <w:rFonts w:ascii="Times New Roman" w:eastAsiaTheme="minorHAnsi" w:hAnsi="Times New Roman" w:cs="Times New Roman"/>
        </w:rPr>
        <w:t>F</w:t>
      </w:r>
      <w:r w:rsidR="00D72E9F" w:rsidRPr="00D72E9F">
        <w:rPr>
          <w:rFonts w:ascii="Times New Roman" w:eastAsiaTheme="minorHAnsi" w:hAnsi="Times New Roman" w:cs="Times New Roman"/>
        </w:rPr>
        <w:t>urther research on the density and composition of arthropod communities present in different cover crop species is still important, especially if cover crops are harvested as a dual-use crop.</w:t>
      </w:r>
      <w:r w:rsidR="005974EF">
        <w:rPr>
          <w:rFonts w:ascii="Times New Roman" w:eastAsiaTheme="minorHAnsi" w:hAnsi="Times New Roman" w:cs="Times New Roman"/>
        </w:rPr>
        <w:t xml:space="preserve"> S</w:t>
      </w:r>
      <w:r>
        <w:rPr>
          <w:rFonts w:ascii="Times New Roman" w:eastAsiaTheme="minorHAnsi" w:hAnsi="Times New Roman" w:cs="Times New Roman"/>
        </w:rPr>
        <w:t>everal factors could have</w:t>
      </w:r>
      <w:r w:rsidR="005974EF">
        <w:rPr>
          <w:rFonts w:ascii="Times New Roman" w:eastAsiaTheme="minorHAnsi" w:hAnsi="Times New Roman" w:cs="Times New Roman"/>
        </w:rPr>
        <w:t xml:space="preserve"> impact</w:t>
      </w:r>
      <w:r>
        <w:rPr>
          <w:rFonts w:ascii="Times New Roman" w:eastAsiaTheme="minorHAnsi" w:hAnsi="Times New Roman" w:cs="Times New Roman"/>
        </w:rPr>
        <w:t>ed</w:t>
      </w:r>
      <w:r w:rsidR="005974EF">
        <w:rPr>
          <w:rFonts w:ascii="Times New Roman" w:eastAsiaTheme="minorHAnsi" w:hAnsi="Times New Roman" w:cs="Times New Roman"/>
        </w:rPr>
        <w:t xml:space="preserve"> the arthropod data collected for this study. The insecticide seed </w:t>
      </w:r>
      <w:r w:rsidR="009668CE">
        <w:rPr>
          <w:rFonts w:ascii="Times New Roman" w:eastAsiaTheme="minorHAnsi" w:hAnsi="Times New Roman" w:cs="Times New Roman"/>
        </w:rPr>
        <w:t xml:space="preserve">treatment </w:t>
      </w:r>
      <w:r>
        <w:rPr>
          <w:rFonts w:ascii="Times New Roman" w:eastAsiaTheme="minorHAnsi" w:hAnsi="Times New Roman" w:cs="Times New Roman"/>
        </w:rPr>
        <w:t>that was used on the soybean likely</w:t>
      </w:r>
      <w:r w:rsidR="009668CE">
        <w:rPr>
          <w:rFonts w:ascii="Times New Roman" w:eastAsiaTheme="minorHAnsi" w:hAnsi="Times New Roman" w:cs="Times New Roman"/>
        </w:rPr>
        <w:t xml:space="preserve"> protect</w:t>
      </w:r>
      <w:r>
        <w:rPr>
          <w:rFonts w:ascii="Times New Roman" w:eastAsiaTheme="minorHAnsi" w:hAnsi="Times New Roman" w:cs="Times New Roman"/>
        </w:rPr>
        <w:t>ed</w:t>
      </w:r>
      <w:r w:rsidR="009668CE">
        <w:rPr>
          <w:rFonts w:ascii="Times New Roman" w:eastAsiaTheme="minorHAnsi" w:hAnsi="Times New Roman" w:cs="Times New Roman"/>
        </w:rPr>
        <w:t xml:space="preserve"> yield, but </w:t>
      </w:r>
      <w:r>
        <w:rPr>
          <w:rFonts w:ascii="Times New Roman" w:eastAsiaTheme="minorHAnsi" w:hAnsi="Times New Roman" w:cs="Times New Roman"/>
        </w:rPr>
        <w:t xml:space="preserve">may have </w:t>
      </w:r>
      <w:r w:rsidR="005974EF">
        <w:rPr>
          <w:rFonts w:ascii="Times New Roman" w:eastAsiaTheme="minorHAnsi" w:hAnsi="Times New Roman" w:cs="Times New Roman"/>
        </w:rPr>
        <w:t xml:space="preserve">altered the composition of insect communities after soybean planting. </w:t>
      </w:r>
      <w:r w:rsidRPr="003E232A">
        <w:rPr>
          <w:rFonts w:ascii="Times New Roman" w:eastAsiaTheme="minorHAnsi" w:hAnsi="Times New Roman" w:cs="Times New Roman"/>
        </w:rPr>
        <w:t xml:space="preserve">However, this tactic was included in this study because it is commonly used in soybean production systems in Tennessee. </w:t>
      </w:r>
      <w:r w:rsidR="005974EF">
        <w:rPr>
          <w:rFonts w:ascii="Times New Roman" w:eastAsiaTheme="minorHAnsi" w:hAnsi="Times New Roman" w:cs="Times New Roman"/>
        </w:rPr>
        <w:t>Despite the randomized approach of plot establishment, on some occasions, the same cover c</w:t>
      </w:r>
      <w:r w:rsidR="00CB3CF0">
        <w:rPr>
          <w:rFonts w:ascii="Times New Roman" w:eastAsiaTheme="minorHAnsi" w:hAnsi="Times New Roman" w:cs="Times New Roman"/>
        </w:rPr>
        <w:t>rop species was established in two</w:t>
      </w:r>
      <w:r w:rsidR="005974EF">
        <w:rPr>
          <w:rFonts w:ascii="Times New Roman" w:eastAsiaTheme="minorHAnsi" w:hAnsi="Times New Roman" w:cs="Times New Roman"/>
        </w:rPr>
        <w:t xml:space="preserve"> adjacent plots, which could have effectively acted as one large </w:t>
      </w:r>
      <w:r w:rsidR="005974EF">
        <w:rPr>
          <w:rFonts w:ascii="Times New Roman" w:eastAsiaTheme="minorHAnsi" w:hAnsi="Times New Roman" w:cs="Times New Roman"/>
        </w:rPr>
        <w:lastRenderedPageBreak/>
        <w:t xml:space="preserve">plot. Additionally, most insects are fairly mobile and likely continuously moved between </w:t>
      </w:r>
      <w:r>
        <w:rPr>
          <w:rFonts w:ascii="Times New Roman" w:eastAsiaTheme="minorHAnsi" w:hAnsi="Times New Roman" w:cs="Times New Roman"/>
        </w:rPr>
        <w:t xml:space="preserve">the small </w:t>
      </w:r>
      <w:r w:rsidR="005974EF">
        <w:rPr>
          <w:rFonts w:ascii="Times New Roman" w:eastAsiaTheme="minorHAnsi" w:hAnsi="Times New Roman" w:cs="Times New Roman"/>
        </w:rPr>
        <w:t>plots</w:t>
      </w:r>
      <w:r>
        <w:rPr>
          <w:rFonts w:ascii="Times New Roman" w:eastAsiaTheme="minorHAnsi" w:hAnsi="Times New Roman" w:cs="Times New Roman"/>
        </w:rPr>
        <w:t xml:space="preserve"> in this study</w:t>
      </w:r>
      <w:r w:rsidR="005974EF">
        <w:rPr>
          <w:rFonts w:ascii="Times New Roman" w:eastAsiaTheme="minorHAnsi" w:hAnsi="Times New Roman" w:cs="Times New Roman"/>
        </w:rPr>
        <w:t>.</w:t>
      </w:r>
      <w:r w:rsidRPr="003E232A">
        <w:t xml:space="preserve"> </w:t>
      </w:r>
      <w:r w:rsidRPr="003E232A">
        <w:rPr>
          <w:rFonts w:ascii="Times New Roman" w:eastAsiaTheme="minorHAnsi" w:hAnsi="Times New Roman" w:cs="Times New Roman"/>
        </w:rPr>
        <w:t>Larger plots may have yielded a more realistic representation of insect populations in these types of systems.</w:t>
      </w:r>
    </w:p>
    <w:p w14:paraId="5BC5AD4F" w14:textId="4802DA57" w:rsidR="004B5F8A" w:rsidRDefault="005F353A" w:rsidP="004B5F8A">
      <w:pPr>
        <w:spacing w:line="480" w:lineRule="auto"/>
        <w:ind w:firstLine="720"/>
        <w:rPr>
          <w:rFonts w:ascii="Times New Roman" w:eastAsiaTheme="minorHAnsi" w:hAnsi="Times New Roman" w:cs="Times New Roman"/>
        </w:rPr>
      </w:pPr>
      <w:r>
        <w:rPr>
          <w:rFonts w:ascii="Times New Roman" w:eastAsiaTheme="minorHAnsi" w:hAnsi="Times New Roman" w:cs="Times New Roman"/>
        </w:rPr>
        <w:t>S</w:t>
      </w:r>
      <w:r w:rsidR="00CB3CF0">
        <w:rPr>
          <w:rFonts w:ascii="Times New Roman" w:eastAsiaTheme="minorHAnsi" w:hAnsi="Times New Roman" w:cs="Times New Roman"/>
        </w:rPr>
        <w:t>lug incidence was</w:t>
      </w:r>
      <w:r w:rsidR="00D72E9F" w:rsidRPr="00D72E9F">
        <w:rPr>
          <w:rFonts w:ascii="Times New Roman" w:eastAsiaTheme="minorHAnsi" w:hAnsi="Times New Roman" w:cs="Times New Roman"/>
        </w:rPr>
        <w:t xml:space="preserve"> low among all cover crops at both Knoxville and Spring Hill in 2019 and 2020. </w:t>
      </w:r>
      <w:r w:rsidR="003E232A" w:rsidRPr="003E232A">
        <w:rPr>
          <w:rFonts w:ascii="Times New Roman" w:eastAsiaTheme="minorHAnsi" w:hAnsi="Times New Roman" w:cs="Times New Roman"/>
        </w:rPr>
        <w:t>These low den</w:t>
      </w:r>
      <w:r w:rsidR="003E232A">
        <w:rPr>
          <w:rFonts w:ascii="Times New Roman" w:eastAsiaTheme="minorHAnsi" w:hAnsi="Times New Roman" w:cs="Times New Roman"/>
        </w:rPr>
        <w:t>sities may have resulted from a</w:t>
      </w:r>
      <w:r w:rsidR="003E232A" w:rsidRPr="003E232A">
        <w:rPr>
          <w:rFonts w:ascii="Times New Roman" w:eastAsiaTheme="minorHAnsi" w:hAnsi="Times New Roman" w:cs="Times New Roman"/>
        </w:rPr>
        <w:t>dver</w:t>
      </w:r>
      <w:r w:rsidR="003E232A">
        <w:rPr>
          <w:rFonts w:ascii="Times New Roman" w:eastAsiaTheme="minorHAnsi" w:hAnsi="Times New Roman" w:cs="Times New Roman"/>
        </w:rPr>
        <w:t>se weather conditions</w:t>
      </w:r>
      <w:r w:rsidR="005D2071">
        <w:rPr>
          <w:rFonts w:ascii="Times New Roman" w:eastAsiaTheme="minorHAnsi" w:hAnsi="Times New Roman" w:cs="Times New Roman"/>
        </w:rPr>
        <w:t xml:space="preserve">, such as rainfall and </w:t>
      </w:r>
      <w:r>
        <w:rPr>
          <w:rFonts w:ascii="Times New Roman" w:eastAsiaTheme="minorHAnsi" w:hAnsi="Times New Roman" w:cs="Times New Roman"/>
        </w:rPr>
        <w:t>temperature,</w:t>
      </w:r>
      <w:r w:rsidRPr="003E232A">
        <w:rPr>
          <w:rFonts w:ascii="Times New Roman" w:eastAsiaTheme="minorHAnsi" w:hAnsi="Times New Roman" w:cs="Times New Roman"/>
        </w:rPr>
        <w:t xml:space="preserve"> which</w:t>
      </w:r>
      <w:r w:rsidR="003E232A" w:rsidRPr="003E232A">
        <w:rPr>
          <w:rFonts w:ascii="Times New Roman" w:eastAsiaTheme="minorHAnsi" w:hAnsi="Times New Roman" w:cs="Times New Roman"/>
        </w:rPr>
        <w:t xml:space="preserve"> were not conducive to slugs or may be simply due to sparse populations of slugs at these two locations. </w:t>
      </w:r>
      <w:r w:rsidR="00D72E9F">
        <w:rPr>
          <w:rFonts w:ascii="Times New Roman" w:eastAsiaTheme="minorHAnsi" w:hAnsi="Times New Roman" w:cs="Times New Roman"/>
        </w:rPr>
        <w:t>Of the collected slugs, more were found</w:t>
      </w:r>
      <w:r w:rsidR="00D72E9F" w:rsidRPr="00D72E9F">
        <w:rPr>
          <w:rFonts w:ascii="Times New Roman" w:eastAsiaTheme="minorHAnsi" w:hAnsi="Times New Roman" w:cs="Times New Roman"/>
        </w:rPr>
        <w:t xml:space="preserve"> prior to cover crop termination than after soybean planting. This </w:t>
      </w:r>
      <w:r w:rsidR="00CB3CF0">
        <w:rPr>
          <w:rFonts w:ascii="Times New Roman" w:eastAsiaTheme="minorHAnsi" w:hAnsi="Times New Roman" w:cs="Times New Roman"/>
        </w:rPr>
        <w:t xml:space="preserve">higher number </w:t>
      </w:r>
      <w:r w:rsidR="00D72E9F" w:rsidRPr="00D72E9F">
        <w:rPr>
          <w:rFonts w:ascii="Times New Roman" w:eastAsiaTheme="minorHAnsi" w:hAnsi="Times New Roman" w:cs="Times New Roman"/>
        </w:rPr>
        <w:t xml:space="preserve">could be because cover crops </w:t>
      </w:r>
      <w:r w:rsidR="005B6287">
        <w:rPr>
          <w:rFonts w:ascii="Times New Roman" w:eastAsiaTheme="minorHAnsi" w:hAnsi="Times New Roman" w:cs="Times New Roman"/>
        </w:rPr>
        <w:t>created more biomass and shade</w:t>
      </w:r>
      <w:r w:rsidR="00D72E9F" w:rsidRPr="00D72E9F">
        <w:rPr>
          <w:rFonts w:ascii="Times New Roman" w:eastAsiaTheme="minorHAnsi" w:hAnsi="Times New Roman" w:cs="Times New Roman"/>
        </w:rPr>
        <w:t xml:space="preserve"> than the soybe</w:t>
      </w:r>
      <w:r w:rsidR="00D72E9F">
        <w:rPr>
          <w:rFonts w:ascii="Times New Roman" w:eastAsiaTheme="minorHAnsi" w:hAnsi="Times New Roman" w:cs="Times New Roman"/>
        </w:rPr>
        <w:t xml:space="preserve">an seedlings. </w:t>
      </w:r>
      <w:r w:rsidR="00EC23A9">
        <w:rPr>
          <w:rFonts w:ascii="Times New Roman" w:eastAsiaTheme="minorHAnsi" w:hAnsi="Times New Roman" w:cs="Times New Roman"/>
        </w:rPr>
        <w:t>It may also be due, in part, to the fact that cover crops were term</w:t>
      </w:r>
      <w:r w:rsidR="00EC23A9" w:rsidRPr="00EC23A9">
        <w:rPr>
          <w:rFonts w:ascii="Times New Roman" w:eastAsiaTheme="minorHAnsi" w:hAnsi="Times New Roman" w:cs="Times New Roman"/>
        </w:rPr>
        <w:t>inat</w:t>
      </w:r>
      <w:r w:rsidR="00EC23A9">
        <w:rPr>
          <w:rFonts w:ascii="Times New Roman" w:eastAsiaTheme="minorHAnsi" w:hAnsi="Times New Roman" w:cs="Times New Roman"/>
        </w:rPr>
        <w:t>ed two weeks b</w:t>
      </w:r>
      <w:r>
        <w:rPr>
          <w:rFonts w:ascii="Times New Roman" w:eastAsiaTheme="minorHAnsi" w:hAnsi="Times New Roman" w:cs="Times New Roman"/>
        </w:rPr>
        <w:t>ef</w:t>
      </w:r>
      <w:r w:rsidR="00EC23A9">
        <w:rPr>
          <w:rFonts w:ascii="Times New Roman" w:eastAsiaTheme="minorHAnsi" w:hAnsi="Times New Roman" w:cs="Times New Roman"/>
        </w:rPr>
        <w:t>ore soybean was planted, leaving a gap of time with no living biomass for slugs to feed on</w:t>
      </w:r>
      <w:r w:rsidR="00EC23A9" w:rsidRPr="00EC23A9">
        <w:rPr>
          <w:rFonts w:ascii="Times New Roman" w:eastAsiaTheme="minorHAnsi" w:hAnsi="Times New Roman" w:cs="Times New Roman"/>
        </w:rPr>
        <w:t>.</w:t>
      </w:r>
      <w:r w:rsidR="00EC23A9">
        <w:rPr>
          <w:rFonts w:ascii="Times New Roman" w:eastAsiaTheme="minorHAnsi" w:hAnsi="Times New Roman" w:cs="Times New Roman"/>
        </w:rPr>
        <w:t xml:space="preserve"> Though it was not significant, a</w:t>
      </w:r>
      <w:r w:rsidR="00D72E9F">
        <w:rPr>
          <w:rFonts w:ascii="Times New Roman" w:eastAsiaTheme="minorHAnsi" w:hAnsi="Times New Roman" w:cs="Times New Roman"/>
        </w:rPr>
        <w:t xml:space="preserve">t both locations, </w:t>
      </w:r>
      <w:r w:rsidR="00D72E9F" w:rsidRPr="00D72E9F">
        <w:rPr>
          <w:rFonts w:ascii="Times New Roman" w:eastAsiaTheme="minorHAnsi" w:hAnsi="Times New Roman" w:cs="Times New Roman"/>
        </w:rPr>
        <w:t xml:space="preserve">slug incidence was greater in cereal rye, </w:t>
      </w:r>
      <w:r w:rsidR="00002A0A">
        <w:rPr>
          <w:rFonts w:ascii="Times New Roman" w:eastAsiaTheme="minorHAnsi" w:hAnsi="Times New Roman" w:cs="Times New Roman"/>
        </w:rPr>
        <w:t>woollypod</w:t>
      </w:r>
      <w:r w:rsidR="00D72E9F">
        <w:rPr>
          <w:rFonts w:ascii="Times New Roman" w:eastAsiaTheme="minorHAnsi" w:hAnsi="Times New Roman" w:cs="Times New Roman"/>
        </w:rPr>
        <w:t xml:space="preserve"> vetch, and crimson clover, which were the cover crop species that</w:t>
      </w:r>
      <w:r w:rsidR="00D72E9F" w:rsidRPr="00D72E9F">
        <w:rPr>
          <w:rFonts w:ascii="Times New Roman" w:eastAsiaTheme="minorHAnsi" w:hAnsi="Times New Roman" w:cs="Times New Roman"/>
        </w:rPr>
        <w:t xml:space="preserve"> provided the </w:t>
      </w:r>
      <w:r w:rsidR="00D72E9F">
        <w:rPr>
          <w:rFonts w:ascii="Times New Roman" w:eastAsiaTheme="minorHAnsi" w:hAnsi="Times New Roman" w:cs="Times New Roman"/>
        </w:rPr>
        <w:t>most shade and</w:t>
      </w:r>
      <w:r w:rsidR="00CB3CF0">
        <w:rPr>
          <w:rFonts w:ascii="Times New Roman" w:eastAsiaTheme="minorHAnsi" w:hAnsi="Times New Roman" w:cs="Times New Roman"/>
        </w:rPr>
        <w:t xml:space="preserve"> biomass. </w:t>
      </w:r>
      <w:r w:rsidR="003E232A">
        <w:rPr>
          <w:rFonts w:ascii="Times New Roman" w:eastAsiaTheme="minorHAnsi" w:hAnsi="Times New Roman" w:cs="Times New Roman"/>
        </w:rPr>
        <w:t>In</w:t>
      </w:r>
      <w:r w:rsidR="00D72E9F" w:rsidRPr="00D72E9F">
        <w:rPr>
          <w:rFonts w:ascii="Times New Roman" w:eastAsiaTheme="minorHAnsi" w:hAnsi="Times New Roman" w:cs="Times New Roman"/>
        </w:rPr>
        <w:t xml:space="preserve"> 2019, </w:t>
      </w:r>
      <w:r w:rsidR="00CB3CF0">
        <w:rPr>
          <w:rFonts w:ascii="Times New Roman" w:eastAsiaTheme="minorHAnsi" w:hAnsi="Times New Roman" w:cs="Times New Roman"/>
        </w:rPr>
        <w:t xml:space="preserve">the average number of slugs was </w:t>
      </w:r>
      <w:r w:rsidR="00D72E9F" w:rsidRPr="00D72E9F">
        <w:rPr>
          <w:rFonts w:ascii="Times New Roman" w:eastAsiaTheme="minorHAnsi" w:hAnsi="Times New Roman" w:cs="Times New Roman"/>
        </w:rPr>
        <w:t>not significant</w:t>
      </w:r>
      <w:r w:rsidR="006864E6">
        <w:rPr>
          <w:rFonts w:ascii="Times New Roman" w:eastAsiaTheme="minorHAnsi" w:hAnsi="Times New Roman" w:cs="Times New Roman"/>
        </w:rPr>
        <w:t>ly</w:t>
      </w:r>
      <w:r w:rsidR="00CB3CF0">
        <w:rPr>
          <w:rFonts w:ascii="Times New Roman" w:eastAsiaTheme="minorHAnsi" w:hAnsi="Times New Roman" w:cs="Times New Roman"/>
        </w:rPr>
        <w:t xml:space="preserve"> different</w:t>
      </w:r>
      <w:r w:rsidR="00D72E9F" w:rsidRPr="00D72E9F">
        <w:rPr>
          <w:rFonts w:ascii="Times New Roman" w:eastAsiaTheme="minorHAnsi" w:hAnsi="Times New Roman" w:cs="Times New Roman"/>
        </w:rPr>
        <w:t xml:space="preserve"> between cover crop managem</w:t>
      </w:r>
      <w:r w:rsidR="00CB3CF0">
        <w:rPr>
          <w:rFonts w:ascii="Times New Roman" w:eastAsiaTheme="minorHAnsi" w:hAnsi="Times New Roman" w:cs="Times New Roman"/>
        </w:rPr>
        <w:t>ent practices</w:t>
      </w:r>
      <w:r w:rsidR="00D72E9F" w:rsidRPr="00D72E9F">
        <w:rPr>
          <w:rFonts w:ascii="Times New Roman" w:eastAsiaTheme="minorHAnsi" w:hAnsi="Times New Roman" w:cs="Times New Roman"/>
        </w:rPr>
        <w:t xml:space="preserve">. This </w:t>
      </w:r>
      <w:r w:rsidR="00CB3CF0">
        <w:rPr>
          <w:rFonts w:ascii="Times New Roman" w:eastAsiaTheme="minorHAnsi" w:hAnsi="Times New Roman" w:cs="Times New Roman"/>
        </w:rPr>
        <w:t xml:space="preserve">finding suggests that </w:t>
      </w:r>
      <w:r w:rsidR="00D72E9F" w:rsidRPr="00D72E9F">
        <w:rPr>
          <w:rFonts w:ascii="Times New Roman" w:eastAsiaTheme="minorHAnsi" w:hAnsi="Times New Roman" w:cs="Times New Roman"/>
        </w:rPr>
        <w:t>harvesting a cover crop as a dual-use crop, thereby removing dead mulch, does not have an effect on slug populations as originally predicted, which is in contrast to previous studies showing that dead mulch can lead to increase</w:t>
      </w:r>
      <w:r w:rsidR="00CB3CF0">
        <w:rPr>
          <w:rFonts w:ascii="Times New Roman" w:eastAsiaTheme="minorHAnsi" w:hAnsi="Times New Roman" w:cs="Times New Roman"/>
        </w:rPr>
        <w:t>d slu</w:t>
      </w:r>
      <w:r>
        <w:rPr>
          <w:rFonts w:ascii="Times New Roman" w:eastAsiaTheme="minorHAnsi" w:hAnsi="Times New Roman" w:cs="Times New Roman"/>
        </w:rPr>
        <w:t>g incidence (Mangan et al. 1995,</w:t>
      </w:r>
      <w:r w:rsidR="00CB3CF0">
        <w:rPr>
          <w:rFonts w:ascii="Times New Roman" w:eastAsiaTheme="minorHAnsi" w:hAnsi="Times New Roman" w:cs="Times New Roman"/>
        </w:rPr>
        <w:t xml:space="preserve"> Vernavá et al.</w:t>
      </w:r>
      <w:r w:rsidR="00D72E9F" w:rsidRPr="00D72E9F">
        <w:rPr>
          <w:rFonts w:ascii="Times New Roman" w:eastAsiaTheme="minorHAnsi" w:hAnsi="Times New Roman" w:cs="Times New Roman"/>
        </w:rPr>
        <w:t xml:space="preserve"> 2004). </w:t>
      </w:r>
      <w:r w:rsidR="003E232A" w:rsidRPr="003E232A">
        <w:rPr>
          <w:rFonts w:ascii="Times New Roman" w:eastAsiaTheme="minorHAnsi" w:hAnsi="Times New Roman" w:cs="Times New Roman"/>
        </w:rPr>
        <w:t xml:space="preserve">As discussed previously, this study used small plots. The incorporation of </w:t>
      </w:r>
      <w:r w:rsidR="003E232A">
        <w:rPr>
          <w:rFonts w:ascii="Times New Roman" w:eastAsiaTheme="minorHAnsi" w:hAnsi="Times New Roman" w:cs="Times New Roman"/>
        </w:rPr>
        <w:t>ad</w:t>
      </w:r>
      <w:r w:rsidR="009F7D3A">
        <w:rPr>
          <w:rFonts w:ascii="Times New Roman" w:eastAsiaTheme="minorHAnsi" w:hAnsi="Times New Roman" w:cs="Times New Roman"/>
        </w:rPr>
        <w:t xml:space="preserve">ditional studies using larger plots </w:t>
      </w:r>
      <w:r w:rsidR="003E232A">
        <w:rPr>
          <w:rFonts w:ascii="Times New Roman" w:eastAsiaTheme="minorHAnsi" w:hAnsi="Times New Roman" w:cs="Times New Roman"/>
        </w:rPr>
        <w:t>may be able to better define inf</w:t>
      </w:r>
      <w:r w:rsidR="009F7D3A">
        <w:rPr>
          <w:rFonts w:ascii="Times New Roman" w:eastAsiaTheme="minorHAnsi" w:hAnsi="Times New Roman" w:cs="Times New Roman"/>
        </w:rPr>
        <w:t>luence of dead mulch on slug incidence.</w:t>
      </w:r>
    </w:p>
    <w:p w14:paraId="136655B9" w14:textId="17551D5B" w:rsidR="005974EF" w:rsidRDefault="005974EF" w:rsidP="005974EF">
      <w:pPr>
        <w:spacing w:line="480" w:lineRule="auto"/>
        <w:ind w:firstLine="720"/>
        <w:rPr>
          <w:rFonts w:ascii="Times New Roman" w:eastAsiaTheme="minorHAnsi" w:hAnsi="Times New Roman" w:cs="Times New Roman"/>
        </w:rPr>
      </w:pPr>
      <w:r w:rsidRPr="005974EF">
        <w:rPr>
          <w:rFonts w:ascii="Times New Roman" w:eastAsiaTheme="minorHAnsi" w:hAnsi="Times New Roman" w:cs="Times New Roman"/>
        </w:rPr>
        <w:t xml:space="preserve">While all correlations only had a low degree of correlation in 2019, the correlations between both </w:t>
      </w:r>
      <w:r w:rsidR="00CB3CF0">
        <w:rPr>
          <w:rFonts w:ascii="Times New Roman" w:eastAsiaTheme="minorHAnsi" w:hAnsi="Times New Roman" w:cs="Times New Roman"/>
        </w:rPr>
        <w:t xml:space="preserve">the </w:t>
      </w:r>
      <w:r w:rsidRPr="005974EF">
        <w:rPr>
          <w:rFonts w:ascii="Times New Roman" w:eastAsiaTheme="minorHAnsi" w:hAnsi="Times New Roman" w:cs="Times New Roman"/>
        </w:rPr>
        <w:t xml:space="preserve">average </w:t>
      </w:r>
      <w:r w:rsidR="00CB3CF0">
        <w:rPr>
          <w:rFonts w:ascii="Times New Roman" w:eastAsiaTheme="minorHAnsi" w:hAnsi="Times New Roman" w:cs="Times New Roman"/>
        </w:rPr>
        <w:t xml:space="preserve">number of </w:t>
      </w:r>
      <w:r w:rsidRPr="005974EF">
        <w:rPr>
          <w:rFonts w:ascii="Times New Roman" w:eastAsiaTheme="minorHAnsi" w:hAnsi="Times New Roman" w:cs="Times New Roman"/>
        </w:rPr>
        <w:t xml:space="preserve">pest arthropods </w:t>
      </w:r>
      <w:r w:rsidR="005F353A">
        <w:rPr>
          <w:rFonts w:ascii="Times New Roman" w:eastAsiaTheme="minorHAnsi" w:hAnsi="Times New Roman" w:cs="Times New Roman"/>
        </w:rPr>
        <w:t xml:space="preserve">and </w:t>
      </w:r>
      <w:r>
        <w:rPr>
          <w:rFonts w:ascii="Times New Roman" w:eastAsiaTheme="minorHAnsi" w:hAnsi="Times New Roman" w:cs="Times New Roman"/>
        </w:rPr>
        <w:t>cover crop biomass and</w:t>
      </w:r>
      <w:r w:rsidRPr="005974EF">
        <w:rPr>
          <w:rFonts w:ascii="Times New Roman" w:eastAsiaTheme="minorHAnsi" w:hAnsi="Times New Roman" w:cs="Times New Roman"/>
        </w:rPr>
        <w:t xml:space="preserve"> between average </w:t>
      </w:r>
      <w:r w:rsidR="005F353A">
        <w:rPr>
          <w:rFonts w:ascii="Times New Roman" w:eastAsiaTheme="minorHAnsi" w:hAnsi="Times New Roman" w:cs="Times New Roman"/>
        </w:rPr>
        <w:t xml:space="preserve">number of </w:t>
      </w:r>
      <w:r w:rsidRPr="005974EF">
        <w:rPr>
          <w:rFonts w:ascii="Times New Roman" w:eastAsiaTheme="minorHAnsi" w:hAnsi="Times New Roman" w:cs="Times New Roman"/>
        </w:rPr>
        <w:t xml:space="preserve">beneficial arthropods and cover crop biomass showed a strong correlation at </w:t>
      </w:r>
      <w:r w:rsidRPr="005974EF">
        <w:rPr>
          <w:rFonts w:ascii="Times New Roman" w:eastAsiaTheme="minorHAnsi" w:hAnsi="Times New Roman" w:cs="Times New Roman"/>
        </w:rPr>
        <w:lastRenderedPageBreak/>
        <w:t>Knoxville in 2020 and medium or close-to-medi</w:t>
      </w:r>
      <w:r w:rsidR="00CB3CF0">
        <w:rPr>
          <w:rFonts w:ascii="Times New Roman" w:eastAsiaTheme="minorHAnsi" w:hAnsi="Times New Roman" w:cs="Times New Roman"/>
        </w:rPr>
        <w:t>um correlation at Spring Hill.</w:t>
      </w:r>
      <w:r>
        <w:rPr>
          <w:rFonts w:ascii="Times New Roman" w:eastAsiaTheme="minorHAnsi" w:hAnsi="Times New Roman" w:cs="Times New Roman"/>
        </w:rPr>
        <w:t xml:space="preserve"> </w:t>
      </w:r>
      <w:r w:rsidR="009F7D3A">
        <w:rPr>
          <w:rFonts w:ascii="Times New Roman" w:eastAsiaTheme="minorHAnsi" w:hAnsi="Times New Roman" w:cs="Times New Roman"/>
        </w:rPr>
        <w:t>T</w:t>
      </w:r>
      <w:r w:rsidR="0057057F">
        <w:rPr>
          <w:rFonts w:ascii="Times New Roman" w:eastAsiaTheme="minorHAnsi" w:hAnsi="Times New Roman" w:cs="Times New Roman"/>
        </w:rPr>
        <w:t xml:space="preserve">he results for this part of the study were inconclusive. More research is needed to determine relationships between arthropod or slug densities and cover crop biomass and between arthropod or slug densities and soybean yield. </w:t>
      </w:r>
      <w:r>
        <w:rPr>
          <w:rFonts w:ascii="Times New Roman" w:eastAsiaTheme="minorHAnsi" w:hAnsi="Times New Roman" w:cs="Times New Roman"/>
        </w:rPr>
        <w:t>L</w:t>
      </w:r>
      <w:r w:rsidRPr="005974EF">
        <w:rPr>
          <w:rFonts w:ascii="Times New Roman" w:eastAsiaTheme="minorHAnsi" w:hAnsi="Times New Roman" w:cs="Times New Roman"/>
        </w:rPr>
        <w:t xml:space="preserve">ow slug incidence in 2019 and 2020 </w:t>
      </w:r>
      <w:r>
        <w:rPr>
          <w:rFonts w:ascii="Times New Roman" w:eastAsiaTheme="minorHAnsi" w:hAnsi="Times New Roman" w:cs="Times New Roman"/>
        </w:rPr>
        <w:t xml:space="preserve">would likely mean slugs </w:t>
      </w:r>
      <w:r w:rsidRPr="005974EF">
        <w:rPr>
          <w:rFonts w:ascii="Times New Roman" w:eastAsiaTheme="minorHAnsi" w:hAnsi="Times New Roman" w:cs="Times New Roman"/>
        </w:rPr>
        <w:t xml:space="preserve">would not have had an impact on cover crop biomass or soybean yield at either of the locations used for this study. </w:t>
      </w:r>
      <w:r>
        <w:rPr>
          <w:rFonts w:ascii="Times New Roman" w:eastAsiaTheme="minorHAnsi" w:hAnsi="Times New Roman" w:cs="Times New Roman"/>
        </w:rPr>
        <w:t xml:space="preserve">This study found no </w:t>
      </w:r>
      <w:r w:rsidR="006864E6">
        <w:rPr>
          <w:rFonts w:ascii="Times New Roman" w:eastAsiaTheme="minorHAnsi" w:hAnsi="Times New Roman" w:cs="Times New Roman"/>
        </w:rPr>
        <w:t>significant</w:t>
      </w:r>
      <w:r w:rsidR="00CB3CF0">
        <w:rPr>
          <w:rFonts w:ascii="Times New Roman" w:eastAsiaTheme="minorHAnsi" w:hAnsi="Times New Roman" w:cs="Times New Roman"/>
        </w:rPr>
        <w:t xml:space="preserve"> </w:t>
      </w:r>
      <w:r w:rsidRPr="005974EF">
        <w:rPr>
          <w:rFonts w:ascii="Times New Roman" w:eastAsiaTheme="minorHAnsi" w:hAnsi="Times New Roman" w:cs="Times New Roman"/>
        </w:rPr>
        <w:t xml:space="preserve">difference between cover crop management practice and average </w:t>
      </w:r>
      <w:r w:rsidR="00CB3CF0">
        <w:rPr>
          <w:rFonts w:ascii="Times New Roman" w:eastAsiaTheme="minorHAnsi" w:hAnsi="Times New Roman" w:cs="Times New Roman"/>
        </w:rPr>
        <w:t xml:space="preserve">number of </w:t>
      </w:r>
      <w:r w:rsidRPr="005974EF">
        <w:rPr>
          <w:rFonts w:ascii="Times New Roman" w:eastAsiaTheme="minorHAnsi" w:hAnsi="Times New Roman" w:cs="Times New Roman"/>
        </w:rPr>
        <w:t>pest or beneficial arthropods. A study in conju</w:t>
      </w:r>
      <w:r>
        <w:rPr>
          <w:rFonts w:ascii="Times New Roman" w:eastAsiaTheme="minorHAnsi" w:hAnsi="Times New Roman" w:cs="Times New Roman"/>
        </w:rPr>
        <w:t>nction with this study using</w:t>
      </w:r>
      <w:r w:rsidRPr="005974EF">
        <w:rPr>
          <w:rFonts w:ascii="Times New Roman" w:eastAsiaTheme="minorHAnsi" w:hAnsi="Times New Roman" w:cs="Times New Roman"/>
        </w:rPr>
        <w:t xml:space="preserve"> the same research p</w:t>
      </w:r>
      <w:r w:rsidR="00CB3CF0">
        <w:rPr>
          <w:rFonts w:ascii="Times New Roman" w:eastAsiaTheme="minorHAnsi" w:hAnsi="Times New Roman" w:cs="Times New Roman"/>
        </w:rPr>
        <w:t>lots showed no</w:t>
      </w:r>
      <w:r w:rsidRPr="005974EF">
        <w:rPr>
          <w:rFonts w:ascii="Times New Roman" w:eastAsiaTheme="minorHAnsi" w:hAnsi="Times New Roman" w:cs="Times New Roman"/>
        </w:rPr>
        <w:t xml:space="preserve"> significant</w:t>
      </w:r>
      <w:r w:rsidR="00CB3CF0">
        <w:rPr>
          <w:rFonts w:ascii="Times New Roman" w:eastAsiaTheme="minorHAnsi" w:hAnsi="Times New Roman" w:cs="Times New Roman"/>
        </w:rPr>
        <w:t xml:space="preserve"> (p&gt;0.05)</w:t>
      </w:r>
      <w:r w:rsidRPr="005974EF">
        <w:rPr>
          <w:rFonts w:ascii="Times New Roman" w:eastAsiaTheme="minorHAnsi" w:hAnsi="Times New Roman" w:cs="Times New Roman"/>
        </w:rPr>
        <w:t xml:space="preserve"> difference between cover crop management practice and soybean yield </w:t>
      </w:r>
      <w:r>
        <w:rPr>
          <w:rFonts w:ascii="Times New Roman" w:eastAsiaTheme="minorHAnsi" w:hAnsi="Times New Roman" w:cs="Times New Roman"/>
        </w:rPr>
        <w:t>(Bracey 2020). This information may imply</w:t>
      </w:r>
      <w:r w:rsidRPr="005974EF">
        <w:rPr>
          <w:rFonts w:ascii="Times New Roman" w:eastAsiaTheme="minorHAnsi" w:hAnsi="Times New Roman" w:cs="Times New Roman"/>
        </w:rPr>
        <w:t xml:space="preserve"> that even </w:t>
      </w:r>
      <w:r w:rsidR="00CB3CF0">
        <w:rPr>
          <w:rFonts w:ascii="Times New Roman" w:eastAsiaTheme="minorHAnsi" w:hAnsi="Times New Roman" w:cs="Times New Roman"/>
        </w:rPr>
        <w:t xml:space="preserve">if arthropod </w:t>
      </w:r>
      <w:r w:rsidR="004129DB">
        <w:rPr>
          <w:rFonts w:ascii="Times New Roman" w:eastAsiaTheme="minorHAnsi" w:hAnsi="Times New Roman" w:cs="Times New Roman"/>
        </w:rPr>
        <w:t>densities</w:t>
      </w:r>
      <w:r>
        <w:rPr>
          <w:rFonts w:ascii="Times New Roman" w:eastAsiaTheme="minorHAnsi" w:hAnsi="Times New Roman" w:cs="Times New Roman"/>
        </w:rPr>
        <w:t xml:space="preserve"> vary between traditionally cover-cropped soybean and</w:t>
      </w:r>
      <w:r w:rsidRPr="005974EF">
        <w:rPr>
          <w:rFonts w:ascii="Times New Roman" w:eastAsiaTheme="minorHAnsi" w:hAnsi="Times New Roman" w:cs="Times New Roman"/>
        </w:rPr>
        <w:t xml:space="preserve"> </w:t>
      </w:r>
      <w:r w:rsidR="006864E6">
        <w:rPr>
          <w:rFonts w:ascii="Times New Roman" w:eastAsiaTheme="minorHAnsi" w:hAnsi="Times New Roman" w:cs="Times New Roman"/>
        </w:rPr>
        <w:t>dual-cropped soybean, they may not negatively</w:t>
      </w:r>
      <w:r w:rsidRPr="005974EF">
        <w:rPr>
          <w:rFonts w:ascii="Times New Roman" w:eastAsiaTheme="minorHAnsi" w:hAnsi="Times New Roman" w:cs="Times New Roman"/>
        </w:rPr>
        <w:t xml:space="preserve"> impact </w:t>
      </w:r>
      <w:r w:rsidR="006864E6">
        <w:rPr>
          <w:rFonts w:ascii="Times New Roman" w:eastAsiaTheme="minorHAnsi" w:hAnsi="Times New Roman" w:cs="Times New Roman"/>
        </w:rPr>
        <w:t>soybean yield</w:t>
      </w:r>
      <w:r w:rsidRPr="005974EF">
        <w:rPr>
          <w:rFonts w:ascii="Times New Roman" w:eastAsiaTheme="minorHAnsi" w:hAnsi="Times New Roman" w:cs="Times New Roman"/>
        </w:rPr>
        <w:t>.</w:t>
      </w:r>
    </w:p>
    <w:p w14:paraId="7694C7A0" w14:textId="5174281A" w:rsidR="005F353A" w:rsidRDefault="00D72E9F" w:rsidP="00103A7A">
      <w:pPr>
        <w:spacing w:line="480" w:lineRule="auto"/>
        <w:ind w:firstLine="720"/>
        <w:rPr>
          <w:rFonts w:ascii="Times New Roman" w:eastAsiaTheme="minorHAnsi" w:hAnsi="Times New Roman" w:cs="Times New Roman"/>
        </w:rPr>
      </w:pPr>
      <w:r w:rsidRPr="00D72E9F">
        <w:rPr>
          <w:rFonts w:ascii="Times New Roman" w:eastAsiaTheme="minorHAnsi" w:hAnsi="Times New Roman" w:cs="Times New Roman"/>
        </w:rPr>
        <w:t>Further research is needed to</w:t>
      </w:r>
      <w:r w:rsidR="005974EF">
        <w:rPr>
          <w:rFonts w:ascii="Times New Roman" w:eastAsiaTheme="minorHAnsi" w:hAnsi="Times New Roman" w:cs="Times New Roman"/>
        </w:rPr>
        <w:t xml:space="preserve"> better</w:t>
      </w:r>
      <w:r w:rsidRPr="00D72E9F">
        <w:rPr>
          <w:rFonts w:ascii="Times New Roman" w:eastAsiaTheme="minorHAnsi" w:hAnsi="Times New Roman" w:cs="Times New Roman"/>
        </w:rPr>
        <w:t xml:space="preserve"> determine </w:t>
      </w:r>
      <w:r w:rsidR="005974EF" w:rsidRPr="005974EF">
        <w:rPr>
          <w:rFonts w:ascii="Times New Roman" w:eastAsiaTheme="minorHAnsi" w:hAnsi="Times New Roman" w:cs="Times New Roman"/>
        </w:rPr>
        <w:t>if dual-use cover cropping has an impact on slugs</w:t>
      </w:r>
      <w:r w:rsidRPr="00D72E9F">
        <w:rPr>
          <w:rFonts w:ascii="Times New Roman" w:eastAsiaTheme="minorHAnsi" w:hAnsi="Times New Roman" w:cs="Times New Roman"/>
        </w:rPr>
        <w:t>, especially given the limited amount of slug data c</w:t>
      </w:r>
      <w:r w:rsidR="005974EF">
        <w:rPr>
          <w:rFonts w:ascii="Times New Roman" w:eastAsiaTheme="minorHAnsi" w:hAnsi="Times New Roman" w:cs="Times New Roman"/>
        </w:rPr>
        <w:t>ollected for this study. While slug incidence in</w:t>
      </w:r>
      <w:r w:rsidRPr="00D72E9F">
        <w:rPr>
          <w:rFonts w:ascii="Times New Roman" w:eastAsiaTheme="minorHAnsi" w:hAnsi="Times New Roman" w:cs="Times New Roman"/>
        </w:rPr>
        <w:t xml:space="preserve"> this study was low, the information provided from their collection has the potential to inform growers which cover crops to select.</w:t>
      </w:r>
      <w:r w:rsidR="005974EF" w:rsidRPr="005974EF">
        <w:rPr>
          <w:rFonts w:ascii="Times New Roman" w:eastAsiaTheme="minorHAnsi" w:hAnsi="Times New Roman" w:cs="Times New Roman"/>
        </w:rPr>
        <w:t xml:space="preserve"> </w:t>
      </w:r>
      <w:r w:rsidR="005974EF">
        <w:rPr>
          <w:rFonts w:ascii="Times New Roman" w:eastAsiaTheme="minorHAnsi" w:hAnsi="Times New Roman" w:cs="Times New Roman"/>
        </w:rPr>
        <w:t>If issues with slugs already exist in a</w:t>
      </w:r>
      <w:r w:rsidR="006864E6">
        <w:rPr>
          <w:rFonts w:ascii="Times New Roman" w:eastAsiaTheme="minorHAnsi" w:hAnsi="Times New Roman" w:cs="Times New Roman"/>
        </w:rPr>
        <w:t xml:space="preserve"> system, growers should</w:t>
      </w:r>
      <w:r w:rsidR="005974EF">
        <w:rPr>
          <w:rFonts w:ascii="Times New Roman" w:eastAsiaTheme="minorHAnsi" w:hAnsi="Times New Roman" w:cs="Times New Roman"/>
        </w:rPr>
        <w:t xml:space="preserve"> avoid the use of cover crops</w:t>
      </w:r>
      <w:r w:rsidR="006864E6" w:rsidRPr="006864E6">
        <w:t xml:space="preserve"> </w:t>
      </w:r>
      <w:r w:rsidR="006864E6" w:rsidRPr="006864E6">
        <w:rPr>
          <w:rFonts w:ascii="Times New Roman" w:eastAsiaTheme="minorHAnsi" w:hAnsi="Times New Roman" w:cs="Times New Roman"/>
        </w:rPr>
        <w:t xml:space="preserve">or be prepared to manage them to reduce </w:t>
      </w:r>
      <w:r w:rsidR="006864E6">
        <w:rPr>
          <w:rFonts w:ascii="Times New Roman" w:eastAsiaTheme="minorHAnsi" w:hAnsi="Times New Roman" w:cs="Times New Roman"/>
        </w:rPr>
        <w:t xml:space="preserve">slug </w:t>
      </w:r>
      <w:r w:rsidR="006864E6" w:rsidRPr="006864E6">
        <w:rPr>
          <w:rFonts w:ascii="Times New Roman" w:eastAsiaTheme="minorHAnsi" w:hAnsi="Times New Roman" w:cs="Times New Roman"/>
        </w:rPr>
        <w:t>damage</w:t>
      </w:r>
      <w:r w:rsidR="005974EF">
        <w:rPr>
          <w:rFonts w:ascii="Times New Roman" w:eastAsiaTheme="minorHAnsi" w:hAnsi="Times New Roman" w:cs="Times New Roman"/>
        </w:rPr>
        <w:t>. More r</w:t>
      </w:r>
      <w:r w:rsidR="005974EF" w:rsidRPr="005974EF">
        <w:rPr>
          <w:rFonts w:ascii="Times New Roman" w:eastAsiaTheme="minorHAnsi" w:hAnsi="Times New Roman" w:cs="Times New Roman"/>
        </w:rPr>
        <w:t>esearch is necessary in a system that has denser slug populations to make a true comparison between slug incidence and soybean yield.</w:t>
      </w:r>
      <w:r w:rsidR="005974EF">
        <w:rPr>
          <w:rFonts w:ascii="Times New Roman" w:eastAsiaTheme="minorHAnsi" w:hAnsi="Times New Roman" w:cs="Times New Roman"/>
        </w:rPr>
        <w:t xml:space="preserve"> </w:t>
      </w:r>
      <w:r w:rsidR="005974EF" w:rsidRPr="0051107A">
        <w:rPr>
          <w:rFonts w:ascii="Times New Roman" w:eastAsiaTheme="minorHAnsi" w:hAnsi="Times New Roman" w:cs="Times New Roman"/>
        </w:rPr>
        <w:t xml:space="preserve">Upon analysis of all </w:t>
      </w:r>
      <w:r w:rsidR="00C87047">
        <w:rPr>
          <w:rFonts w:ascii="Times New Roman" w:eastAsiaTheme="minorHAnsi" w:hAnsi="Times New Roman" w:cs="Times New Roman"/>
        </w:rPr>
        <w:t>sweep-net</w:t>
      </w:r>
      <w:r w:rsidR="005F353A">
        <w:rPr>
          <w:rFonts w:ascii="Times New Roman" w:eastAsiaTheme="minorHAnsi" w:hAnsi="Times New Roman" w:cs="Times New Roman"/>
        </w:rPr>
        <w:t xml:space="preserve"> and beat-sheet samples</w:t>
      </w:r>
      <w:r w:rsidR="005974EF" w:rsidRPr="0051107A">
        <w:rPr>
          <w:rFonts w:ascii="Times New Roman" w:eastAsiaTheme="minorHAnsi" w:hAnsi="Times New Roman" w:cs="Times New Roman"/>
        </w:rPr>
        <w:t xml:space="preserve"> after </w:t>
      </w:r>
      <w:r w:rsidR="005974EF">
        <w:rPr>
          <w:rFonts w:ascii="Times New Roman" w:eastAsiaTheme="minorHAnsi" w:hAnsi="Times New Roman" w:cs="Times New Roman"/>
        </w:rPr>
        <w:t xml:space="preserve">the 2020 </w:t>
      </w:r>
      <w:r w:rsidR="005974EF" w:rsidRPr="0051107A">
        <w:rPr>
          <w:rFonts w:ascii="Times New Roman" w:eastAsiaTheme="minorHAnsi" w:hAnsi="Times New Roman" w:cs="Times New Roman"/>
        </w:rPr>
        <w:t>soyb</w:t>
      </w:r>
      <w:r w:rsidR="005974EF">
        <w:rPr>
          <w:rFonts w:ascii="Times New Roman" w:eastAsiaTheme="minorHAnsi" w:hAnsi="Times New Roman" w:cs="Times New Roman"/>
        </w:rPr>
        <w:t>ean harvest, the results of this study will be more complete.</w:t>
      </w:r>
      <w:r w:rsidR="005974EF" w:rsidRPr="0051107A">
        <w:rPr>
          <w:rFonts w:ascii="Times New Roman" w:eastAsiaTheme="minorHAnsi" w:hAnsi="Times New Roman" w:cs="Times New Roman"/>
        </w:rPr>
        <w:t xml:space="preserve"> </w:t>
      </w:r>
      <w:r w:rsidR="005974EF">
        <w:rPr>
          <w:rFonts w:ascii="Times New Roman" w:eastAsiaTheme="minorHAnsi" w:hAnsi="Times New Roman" w:cs="Times New Roman"/>
        </w:rPr>
        <w:t xml:space="preserve">Additional </w:t>
      </w:r>
      <w:r w:rsidR="006864E6">
        <w:rPr>
          <w:rFonts w:ascii="Times New Roman" w:eastAsiaTheme="minorHAnsi" w:hAnsi="Times New Roman" w:cs="Times New Roman"/>
        </w:rPr>
        <w:t>research will be needed to fully</w:t>
      </w:r>
      <w:r w:rsidR="005974EF">
        <w:rPr>
          <w:rFonts w:ascii="Times New Roman" w:eastAsiaTheme="minorHAnsi" w:hAnsi="Times New Roman" w:cs="Times New Roman"/>
        </w:rPr>
        <w:t xml:space="preserve"> determine the impact of dual-use cover cropping and arthropod populations on soybean yield. </w:t>
      </w:r>
      <w:r w:rsidR="00DD7823">
        <w:rPr>
          <w:rFonts w:ascii="Times New Roman" w:eastAsiaTheme="minorHAnsi" w:hAnsi="Times New Roman" w:cs="Times New Roman"/>
        </w:rPr>
        <w:t xml:space="preserve">While, results would </w:t>
      </w:r>
      <w:r w:rsidR="00C7414F">
        <w:rPr>
          <w:rFonts w:ascii="Times New Roman" w:eastAsiaTheme="minorHAnsi" w:hAnsi="Times New Roman" w:cs="Times New Roman"/>
        </w:rPr>
        <w:t>likely vary on a sys</w:t>
      </w:r>
      <w:r w:rsidR="00DD7823">
        <w:rPr>
          <w:rFonts w:ascii="Times New Roman" w:eastAsiaTheme="minorHAnsi" w:hAnsi="Times New Roman" w:cs="Times New Roman"/>
        </w:rPr>
        <w:t>tem by system basis, as results from both locations in this study</w:t>
      </w:r>
      <w:r w:rsidR="00C7414F">
        <w:rPr>
          <w:rFonts w:ascii="Times New Roman" w:eastAsiaTheme="minorHAnsi" w:hAnsi="Times New Roman" w:cs="Times New Roman"/>
        </w:rPr>
        <w:t xml:space="preserve"> were </w:t>
      </w:r>
      <w:r w:rsidR="00DD7823">
        <w:rPr>
          <w:rFonts w:ascii="Times New Roman" w:eastAsiaTheme="minorHAnsi" w:hAnsi="Times New Roman" w:cs="Times New Roman"/>
        </w:rPr>
        <w:t xml:space="preserve">often </w:t>
      </w:r>
      <w:r w:rsidR="00C7414F">
        <w:rPr>
          <w:rFonts w:ascii="Times New Roman" w:eastAsiaTheme="minorHAnsi" w:hAnsi="Times New Roman" w:cs="Times New Roman"/>
        </w:rPr>
        <w:t>different from one another</w:t>
      </w:r>
      <w:r w:rsidR="00DD7823">
        <w:rPr>
          <w:rFonts w:ascii="Times New Roman" w:eastAsiaTheme="minorHAnsi" w:hAnsi="Times New Roman" w:cs="Times New Roman"/>
        </w:rPr>
        <w:t xml:space="preserve">, a greater </w:t>
      </w:r>
      <w:r w:rsidR="00DD7823">
        <w:rPr>
          <w:rFonts w:ascii="Times New Roman" w:eastAsiaTheme="minorHAnsi" w:hAnsi="Times New Roman" w:cs="Times New Roman"/>
        </w:rPr>
        <w:lastRenderedPageBreak/>
        <w:t xml:space="preserve">number of studies with similar </w:t>
      </w:r>
      <w:r w:rsidR="006864E6">
        <w:rPr>
          <w:rFonts w:ascii="Times New Roman" w:eastAsiaTheme="minorHAnsi" w:hAnsi="Times New Roman" w:cs="Times New Roman"/>
        </w:rPr>
        <w:t>objectives to this one will provide a more complete depiction</w:t>
      </w:r>
      <w:r w:rsidR="00DD7823">
        <w:rPr>
          <w:rFonts w:ascii="Times New Roman" w:eastAsiaTheme="minorHAnsi" w:hAnsi="Times New Roman" w:cs="Times New Roman"/>
        </w:rPr>
        <w:t xml:space="preserve"> of the potential success of dual-use cover cropping.</w:t>
      </w:r>
      <w:r w:rsidR="00DE7B1C">
        <w:rPr>
          <w:rFonts w:ascii="Times New Roman" w:eastAsiaTheme="minorHAnsi" w:hAnsi="Times New Roman" w:cs="Times New Roman"/>
        </w:rPr>
        <w:t xml:space="preserve"> </w:t>
      </w:r>
    </w:p>
    <w:p w14:paraId="5490C8CC" w14:textId="7DFCE240" w:rsidR="00C650E7" w:rsidRPr="00103A7A" w:rsidRDefault="005F353A" w:rsidP="005F353A">
      <w:pPr>
        <w:spacing w:after="200" w:line="276" w:lineRule="auto"/>
        <w:rPr>
          <w:rFonts w:ascii="Times New Roman" w:eastAsiaTheme="minorHAnsi" w:hAnsi="Times New Roman" w:cs="Times New Roman"/>
        </w:rPr>
      </w:pPr>
      <w:r>
        <w:rPr>
          <w:rFonts w:ascii="Times New Roman" w:eastAsiaTheme="minorHAnsi" w:hAnsi="Times New Roman" w:cs="Times New Roman"/>
        </w:rPr>
        <w:br w:type="page"/>
      </w:r>
    </w:p>
    <w:p w14:paraId="6D6E9CF4" w14:textId="5E7CD20F" w:rsidR="00FD10F0" w:rsidRPr="00FD10F0" w:rsidRDefault="00FD10F0" w:rsidP="00FD10F0">
      <w:pPr>
        <w:jc w:val="center"/>
        <w:rPr>
          <w:rFonts w:ascii="Times New Roman" w:hAnsi="Times New Roman" w:cs="Times New Roman"/>
          <w:b/>
          <w:sz w:val="28"/>
        </w:rPr>
      </w:pPr>
      <w:r w:rsidRPr="00FD10F0">
        <w:rPr>
          <w:rFonts w:ascii="Times New Roman" w:hAnsi="Times New Roman" w:cs="Times New Roman"/>
          <w:b/>
          <w:sz w:val="28"/>
        </w:rPr>
        <w:lastRenderedPageBreak/>
        <w:t>REFERENCES</w:t>
      </w:r>
    </w:p>
    <w:p w14:paraId="4788265D" w14:textId="32661EC8" w:rsidR="00FD10F0" w:rsidRDefault="00FD10F0" w:rsidP="00FD10F0">
      <w:pPr>
        <w:jc w:val="center"/>
        <w:rPr>
          <w:rFonts w:ascii="Times New Roman" w:hAnsi="Times New Roman" w:cs="Times New Roman"/>
          <w:b/>
        </w:rPr>
      </w:pPr>
    </w:p>
    <w:p w14:paraId="12B79F53" w14:textId="2967DD44" w:rsidR="00454516" w:rsidRDefault="00454516" w:rsidP="00FD10F0">
      <w:pPr>
        <w:jc w:val="center"/>
        <w:rPr>
          <w:rFonts w:ascii="Times New Roman" w:hAnsi="Times New Roman" w:cs="Times New Roman"/>
          <w:b/>
        </w:rPr>
      </w:pPr>
    </w:p>
    <w:p w14:paraId="10A03054" w14:textId="6C6AC9F3" w:rsidR="00454516" w:rsidRDefault="00454516" w:rsidP="00FD10F0">
      <w:pPr>
        <w:jc w:val="center"/>
        <w:rPr>
          <w:rFonts w:ascii="Times New Roman" w:hAnsi="Times New Roman" w:cs="Times New Roman"/>
          <w:b/>
        </w:rPr>
      </w:pPr>
    </w:p>
    <w:p w14:paraId="57D25B66" w14:textId="3C093617" w:rsidR="00454516" w:rsidRDefault="00454516" w:rsidP="00FD10F0">
      <w:pPr>
        <w:jc w:val="center"/>
        <w:rPr>
          <w:rFonts w:ascii="Times New Roman" w:hAnsi="Times New Roman" w:cs="Times New Roman"/>
          <w:b/>
        </w:rPr>
      </w:pPr>
    </w:p>
    <w:p w14:paraId="486CE89F" w14:textId="1524F48E" w:rsidR="00454516" w:rsidRDefault="00454516" w:rsidP="00FD10F0">
      <w:pPr>
        <w:jc w:val="center"/>
        <w:rPr>
          <w:rFonts w:ascii="Times New Roman" w:hAnsi="Times New Roman" w:cs="Times New Roman"/>
          <w:b/>
        </w:rPr>
      </w:pPr>
    </w:p>
    <w:p w14:paraId="45C6A86D" w14:textId="71384A51" w:rsidR="00454516" w:rsidRDefault="00454516" w:rsidP="00FD10F0">
      <w:pPr>
        <w:jc w:val="center"/>
        <w:rPr>
          <w:rFonts w:ascii="Times New Roman" w:hAnsi="Times New Roman" w:cs="Times New Roman"/>
          <w:b/>
        </w:rPr>
      </w:pPr>
    </w:p>
    <w:p w14:paraId="1787F4C6" w14:textId="55C60068" w:rsidR="00454516" w:rsidRDefault="00454516" w:rsidP="00FD10F0">
      <w:pPr>
        <w:jc w:val="center"/>
        <w:rPr>
          <w:rFonts w:ascii="Times New Roman" w:hAnsi="Times New Roman" w:cs="Times New Roman"/>
          <w:b/>
        </w:rPr>
      </w:pPr>
    </w:p>
    <w:p w14:paraId="280A83A1" w14:textId="4EC0A210" w:rsidR="00454516" w:rsidRDefault="00454516" w:rsidP="00FD10F0">
      <w:pPr>
        <w:jc w:val="center"/>
        <w:rPr>
          <w:rFonts w:ascii="Times New Roman" w:hAnsi="Times New Roman" w:cs="Times New Roman"/>
          <w:b/>
        </w:rPr>
      </w:pPr>
    </w:p>
    <w:p w14:paraId="4F16124F" w14:textId="1CC93A04" w:rsidR="00454516" w:rsidRDefault="00454516" w:rsidP="00FD10F0">
      <w:pPr>
        <w:jc w:val="center"/>
        <w:rPr>
          <w:rFonts w:ascii="Times New Roman" w:hAnsi="Times New Roman" w:cs="Times New Roman"/>
          <w:b/>
        </w:rPr>
      </w:pPr>
    </w:p>
    <w:p w14:paraId="6EC372B5" w14:textId="5B147FFD" w:rsidR="00454516" w:rsidRDefault="00454516" w:rsidP="00FD10F0">
      <w:pPr>
        <w:jc w:val="center"/>
        <w:rPr>
          <w:rFonts w:ascii="Times New Roman" w:hAnsi="Times New Roman" w:cs="Times New Roman"/>
          <w:b/>
        </w:rPr>
      </w:pPr>
    </w:p>
    <w:p w14:paraId="3C7EFF07" w14:textId="6F0A7B85" w:rsidR="00454516" w:rsidRDefault="00454516" w:rsidP="00FD10F0">
      <w:pPr>
        <w:jc w:val="center"/>
        <w:rPr>
          <w:rFonts w:ascii="Times New Roman" w:hAnsi="Times New Roman" w:cs="Times New Roman"/>
          <w:b/>
        </w:rPr>
      </w:pPr>
    </w:p>
    <w:p w14:paraId="00317E34" w14:textId="05C33F20" w:rsidR="00454516" w:rsidRDefault="00454516" w:rsidP="00FD10F0">
      <w:pPr>
        <w:jc w:val="center"/>
        <w:rPr>
          <w:rFonts w:ascii="Times New Roman" w:hAnsi="Times New Roman" w:cs="Times New Roman"/>
          <w:b/>
        </w:rPr>
      </w:pPr>
    </w:p>
    <w:p w14:paraId="2E5964E0" w14:textId="367FBAB5" w:rsidR="00454516" w:rsidRDefault="00454516" w:rsidP="00FD10F0">
      <w:pPr>
        <w:jc w:val="center"/>
        <w:rPr>
          <w:rFonts w:ascii="Times New Roman" w:hAnsi="Times New Roman" w:cs="Times New Roman"/>
          <w:b/>
        </w:rPr>
      </w:pPr>
    </w:p>
    <w:p w14:paraId="5D2A706E" w14:textId="402816CF" w:rsidR="00454516" w:rsidRDefault="00454516" w:rsidP="00FD10F0">
      <w:pPr>
        <w:jc w:val="center"/>
        <w:rPr>
          <w:rFonts w:ascii="Times New Roman" w:hAnsi="Times New Roman" w:cs="Times New Roman"/>
          <w:b/>
        </w:rPr>
      </w:pPr>
    </w:p>
    <w:p w14:paraId="5CFFDDC9" w14:textId="5EEC5903" w:rsidR="00454516" w:rsidRDefault="00454516" w:rsidP="00FD10F0">
      <w:pPr>
        <w:jc w:val="center"/>
        <w:rPr>
          <w:rFonts w:ascii="Times New Roman" w:hAnsi="Times New Roman" w:cs="Times New Roman"/>
          <w:b/>
        </w:rPr>
      </w:pPr>
    </w:p>
    <w:p w14:paraId="2C1F9EA2" w14:textId="54157ED2" w:rsidR="00454516" w:rsidRDefault="00454516" w:rsidP="00FD10F0">
      <w:pPr>
        <w:jc w:val="center"/>
        <w:rPr>
          <w:rFonts w:ascii="Times New Roman" w:hAnsi="Times New Roman" w:cs="Times New Roman"/>
          <w:b/>
        </w:rPr>
      </w:pPr>
    </w:p>
    <w:p w14:paraId="57AF338D" w14:textId="77598C53" w:rsidR="00454516" w:rsidRDefault="00454516" w:rsidP="00FD10F0">
      <w:pPr>
        <w:jc w:val="center"/>
        <w:rPr>
          <w:rFonts w:ascii="Times New Roman" w:hAnsi="Times New Roman" w:cs="Times New Roman"/>
          <w:b/>
        </w:rPr>
      </w:pPr>
    </w:p>
    <w:p w14:paraId="41693FC4" w14:textId="7DC02687" w:rsidR="00454516" w:rsidRDefault="00454516" w:rsidP="00FD10F0">
      <w:pPr>
        <w:jc w:val="center"/>
        <w:rPr>
          <w:rFonts w:ascii="Times New Roman" w:hAnsi="Times New Roman" w:cs="Times New Roman"/>
          <w:b/>
        </w:rPr>
      </w:pPr>
    </w:p>
    <w:p w14:paraId="4F931190" w14:textId="5815995A" w:rsidR="00454516" w:rsidRDefault="00454516" w:rsidP="00FD10F0">
      <w:pPr>
        <w:jc w:val="center"/>
        <w:rPr>
          <w:rFonts w:ascii="Times New Roman" w:hAnsi="Times New Roman" w:cs="Times New Roman"/>
          <w:b/>
        </w:rPr>
      </w:pPr>
    </w:p>
    <w:p w14:paraId="4FA8FBF1" w14:textId="20D63C1F" w:rsidR="00454516" w:rsidRDefault="00454516" w:rsidP="00FD10F0">
      <w:pPr>
        <w:jc w:val="center"/>
        <w:rPr>
          <w:rFonts w:ascii="Times New Roman" w:hAnsi="Times New Roman" w:cs="Times New Roman"/>
          <w:b/>
        </w:rPr>
      </w:pPr>
    </w:p>
    <w:p w14:paraId="55CD367F" w14:textId="3CB079AF" w:rsidR="00454516" w:rsidRDefault="00454516" w:rsidP="00FD10F0">
      <w:pPr>
        <w:jc w:val="center"/>
        <w:rPr>
          <w:rFonts w:ascii="Times New Roman" w:hAnsi="Times New Roman" w:cs="Times New Roman"/>
          <w:b/>
        </w:rPr>
      </w:pPr>
    </w:p>
    <w:p w14:paraId="5938F65B" w14:textId="794FDB58" w:rsidR="00454516" w:rsidRDefault="00454516" w:rsidP="00FD10F0">
      <w:pPr>
        <w:jc w:val="center"/>
        <w:rPr>
          <w:rFonts w:ascii="Times New Roman" w:hAnsi="Times New Roman" w:cs="Times New Roman"/>
          <w:b/>
        </w:rPr>
      </w:pPr>
    </w:p>
    <w:p w14:paraId="079EBA74" w14:textId="77777777" w:rsidR="00454516" w:rsidRDefault="00454516" w:rsidP="00FD10F0">
      <w:pPr>
        <w:jc w:val="center"/>
        <w:rPr>
          <w:rFonts w:ascii="Times New Roman" w:hAnsi="Times New Roman" w:cs="Times New Roman"/>
          <w:b/>
        </w:rPr>
      </w:pPr>
    </w:p>
    <w:p w14:paraId="692EF596" w14:textId="77777777" w:rsidR="00DD7823" w:rsidRDefault="00DD7823" w:rsidP="00FD10F0">
      <w:pPr>
        <w:jc w:val="center"/>
        <w:rPr>
          <w:rFonts w:ascii="Times New Roman" w:hAnsi="Times New Roman" w:cs="Times New Roman"/>
          <w:b/>
        </w:rPr>
      </w:pPr>
    </w:p>
    <w:p w14:paraId="499076E6" w14:textId="77777777" w:rsidR="00DD7823" w:rsidRDefault="00DD7823" w:rsidP="00FD10F0">
      <w:pPr>
        <w:jc w:val="center"/>
        <w:rPr>
          <w:rFonts w:ascii="Times New Roman" w:hAnsi="Times New Roman" w:cs="Times New Roman"/>
          <w:b/>
        </w:rPr>
      </w:pPr>
    </w:p>
    <w:p w14:paraId="462E359D" w14:textId="77777777" w:rsidR="00DD7823" w:rsidRDefault="00DD7823" w:rsidP="00FD10F0">
      <w:pPr>
        <w:jc w:val="center"/>
        <w:rPr>
          <w:rFonts w:ascii="Times New Roman" w:hAnsi="Times New Roman" w:cs="Times New Roman"/>
          <w:b/>
        </w:rPr>
      </w:pPr>
    </w:p>
    <w:p w14:paraId="75CB9CA0" w14:textId="77777777" w:rsidR="00DD7823" w:rsidRDefault="00DD7823" w:rsidP="00FD10F0">
      <w:pPr>
        <w:jc w:val="center"/>
        <w:rPr>
          <w:rFonts w:ascii="Times New Roman" w:hAnsi="Times New Roman" w:cs="Times New Roman"/>
          <w:b/>
        </w:rPr>
      </w:pPr>
    </w:p>
    <w:p w14:paraId="1F44A91A" w14:textId="77777777" w:rsidR="00DD7823" w:rsidRDefault="00DD7823" w:rsidP="00FD10F0">
      <w:pPr>
        <w:jc w:val="center"/>
        <w:rPr>
          <w:rFonts w:ascii="Times New Roman" w:hAnsi="Times New Roman" w:cs="Times New Roman"/>
          <w:b/>
        </w:rPr>
      </w:pPr>
    </w:p>
    <w:p w14:paraId="28181167" w14:textId="77777777" w:rsidR="00DD7823" w:rsidRDefault="00DD7823" w:rsidP="00FD10F0">
      <w:pPr>
        <w:jc w:val="center"/>
        <w:rPr>
          <w:rFonts w:ascii="Times New Roman" w:hAnsi="Times New Roman" w:cs="Times New Roman"/>
          <w:b/>
        </w:rPr>
      </w:pPr>
    </w:p>
    <w:p w14:paraId="3E6076C8" w14:textId="77777777" w:rsidR="00DD7823" w:rsidRDefault="00DD7823" w:rsidP="00FD10F0">
      <w:pPr>
        <w:jc w:val="center"/>
        <w:rPr>
          <w:rFonts w:ascii="Times New Roman" w:hAnsi="Times New Roman" w:cs="Times New Roman"/>
          <w:b/>
        </w:rPr>
      </w:pPr>
    </w:p>
    <w:p w14:paraId="15B9B2BF" w14:textId="77777777" w:rsidR="00DD7823" w:rsidRDefault="00DD7823" w:rsidP="00FD10F0">
      <w:pPr>
        <w:jc w:val="center"/>
        <w:rPr>
          <w:rFonts w:ascii="Times New Roman" w:hAnsi="Times New Roman" w:cs="Times New Roman"/>
          <w:b/>
        </w:rPr>
      </w:pPr>
    </w:p>
    <w:p w14:paraId="100B05EF" w14:textId="77777777" w:rsidR="00DD7823" w:rsidRDefault="00DD7823" w:rsidP="00FD10F0">
      <w:pPr>
        <w:jc w:val="center"/>
        <w:rPr>
          <w:rFonts w:ascii="Times New Roman" w:hAnsi="Times New Roman" w:cs="Times New Roman"/>
          <w:b/>
        </w:rPr>
      </w:pPr>
    </w:p>
    <w:p w14:paraId="11EF4C50" w14:textId="77777777" w:rsidR="00DD7823" w:rsidRDefault="00DD7823" w:rsidP="00FD10F0">
      <w:pPr>
        <w:jc w:val="center"/>
        <w:rPr>
          <w:rFonts w:ascii="Times New Roman" w:hAnsi="Times New Roman" w:cs="Times New Roman"/>
          <w:b/>
        </w:rPr>
      </w:pPr>
    </w:p>
    <w:p w14:paraId="244F4C2A" w14:textId="77777777" w:rsidR="00DD7823" w:rsidRDefault="00DD7823" w:rsidP="00FD10F0">
      <w:pPr>
        <w:jc w:val="center"/>
        <w:rPr>
          <w:rFonts w:ascii="Times New Roman" w:hAnsi="Times New Roman" w:cs="Times New Roman"/>
          <w:b/>
        </w:rPr>
      </w:pPr>
    </w:p>
    <w:p w14:paraId="1129BC74" w14:textId="77777777" w:rsidR="00DD7823" w:rsidRDefault="00DD7823" w:rsidP="00FD10F0">
      <w:pPr>
        <w:jc w:val="center"/>
        <w:rPr>
          <w:rFonts w:ascii="Times New Roman" w:hAnsi="Times New Roman" w:cs="Times New Roman"/>
          <w:b/>
        </w:rPr>
      </w:pPr>
    </w:p>
    <w:p w14:paraId="092F75C7" w14:textId="77777777" w:rsidR="00DD7823" w:rsidRDefault="00DD7823" w:rsidP="00FD10F0">
      <w:pPr>
        <w:jc w:val="center"/>
        <w:rPr>
          <w:rFonts w:ascii="Times New Roman" w:hAnsi="Times New Roman" w:cs="Times New Roman"/>
          <w:b/>
        </w:rPr>
      </w:pPr>
    </w:p>
    <w:p w14:paraId="7CC5F947" w14:textId="77777777" w:rsidR="00DD7823" w:rsidRDefault="00DD7823" w:rsidP="00FD10F0">
      <w:pPr>
        <w:jc w:val="center"/>
        <w:rPr>
          <w:rFonts w:ascii="Times New Roman" w:hAnsi="Times New Roman" w:cs="Times New Roman"/>
          <w:b/>
        </w:rPr>
      </w:pPr>
    </w:p>
    <w:p w14:paraId="51F91C84" w14:textId="77777777" w:rsidR="00DD7823" w:rsidRDefault="00DD7823" w:rsidP="00FD10F0">
      <w:pPr>
        <w:jc w:val="center"/>
        <w:rPr>
          <w:rFonts w:ascii="Times New Roman" w:hAnsi="Times New Roman" w:cs="Times New Roman"/>
          <w:b/>
        </w:rPr>
      </w:pPr>
    </w:p>
    <w:p w14:paraId="5CC7DA61" w14:textId="77777777" w:rsidR="00DD7823" w:rsidRDefault="00DD7823" w:rsidP="00FD10F0">
      <w:pPr>
        <w:jc w:val="center"/>
        <w:rPr>
          <w:rFonts w:ascii="Times New Roman" w:hAnsi="Times New Roman" w:cs="Times New Roman"/>
          <w:b/>
        </w:rPr>
      </w:pPr>
    </w:p>
    <w:p w14:paraId="7A11A0B0" w14:textId="77777777" w:rsidR="00DD7823" w:rsidRDefault="00DD7823" w:rsidP="00FD10F0">
      <w:pPr>
        <w:jc w:val="center"/>
        <w:rPr>
          <w:rFonts w:ascii="Times New Roman" w:hAnsi="Times New Roman" w:cs="Times New Roman"/>
          <w:b/>
        </w:rPr>
      </w:pPr>
    </w:p>
    <w:p w14:paraId="114E7DE5" w14:textId="77777777" w:rsidR="00DD7823" w:rsidRDefault="00DD7823" w:rsidP="00FD10F0">
      <w:pPr>
        <w:jc w:val="center"/>
        <w:rPr>
          <w:rFonts w:ascii="Times New Roman" w:hAnsi="Times New Roman" w:cs="Times New Roman"/>
          <w:b/>
        </w:rPr>
      </w:pPr>
    </w:p>
    <w:p w14:paraId="0B407AB5" w14:textId="77777777" w:rsidR="00DD7823" w:rsidRDefault="00DD7823" w:rsidP="00FD10F0">
      <w:pPr>
        <w:jc w:val="center"/>
        <w:rPr>
          <w:rFonts w:ascii="Times New Roman" w:hAnsi="Times New Roman" w:cs="Times New Roman"/>
          <w:b/>
        </w:rPr>
      </w:pPr>
    </w:p>
    <w:p w14:paraId="43B0344A" w14:textId="77777777" w:rsidR="00DD7823" w:rsidRDefault="00DD7823" w:rsidP="00FD10F0">
      <w:pPr>
        <w:jc w:val="center"/>
        <w:rPr>
          <w:rFonts w:ascii="Times New Roman" w:hAnsi="Times New Roman" w:cs="Times New Roman"/>
          <w:b/>
        </w:rPr>
      </w:pPr>
    </w:p>
    <w:p w14:paraId="201B58B7" w14:textId="5A9A8106" w:rsidR="001D27C4" w:rsidRDefault="001D27C4" w:rsidP="001D27C4">
      <w:pPr>
        <w:rPr>
          <w:rFonts w:ascii="Times New Roman" w:hAnsi="Times New Roman"/>
          <w:bCs/>
        </w:rPr>
      </w:pPr>
    </w:p>
    <w:p w14:paraId="1A6008B3" w14:textId="74F766A5" w:rsidR="00CD3E6E" w:rsidRDefault="00CD3E6E" w:rsidP="001D27C4">
      <w:pPr>
        <w:ind w:left="720" w:hanging="720"/>
        <w:rPr>
          <w:rFonts w:ascii="Times New Roman" w:hAnsi="Times New Roman"/>
          <w:bCs/>
        </w:rPr>
      </w:pPr>
      <w:r w:rsidRPr="00CD3E6E">
        <w:rPr>
          <w:rFonts w:ascii="Times New Roman" w:hAnsi="Times New Roman"/>
          <w:bCs/>
        </w:rPr>
        <w:lastRenderedPageBreak/>
        <w:t>Acharya,</w:t>
      </w:r>
      <w:r>
        <w:rPr>
          <w:rFonts w:ascii="Times New Roman" w:hAnsi="Times New Roman"/>
          <w:bCs/>
        </w:rPr>
        <w:t xml:space="preserve"> J.,</w:t>
      </w:r>
      <w:r w:rsidRPr="00CD3E6E">
        <w:rPr>
          <w:rFonts w:ascii="Times New Roman" w:hAnsi="Times New Roman"/>
          <w:bCs/>
        </w:rPr>
        <w:t xml:space="preserve"> M. G. Bakker, T. B. Moorman, T. C. Kaspar, A. W. Lenssen, and A. E. Robertson</w:t>
      </w:r>
      <w:r>
        <w:rPr>
          <w:rFonts w:ascii="Times New Roman" w:hAnsi="Times New Roman"/>
          <w:bCs/>
        </w:rPr>
        <w:t>. 2017. Time interval between cover crop termination and planting influences corn seedling disease, plant growth, and y</w:t>
      </w:r>
      <w:r w:rsidRPr="00CD3E6E">
        <w:rPr>
          <w:rFonts w:ascii="Times New Roman" w:hAnsi="Times New Roman"/>
          <w:bCs/>
        </w:rPr>
        <w:t>ield</w:t>
      </w:r>
      <w:r>
        <w:rPr>
          <w:rFonts w:ascii="Times New Roman" w:hAnsi="Times New Roman"/>
          <w:bCs/>
        </w:rPr>
        <w:t xml:space="preserve">. Plant Disease 101: </w:t>
      </w:r>
      <w:r w:rsidRPr="00CD3E6E">
        <w:rPr>
          <w:rFonts w:ascii="Times New Roman" w:hAnsi="Times New Roman"/>
          <w:bCs/>
        </w:rPr>
        <w:t>591-600</w:t>
      </w:r>
      <w:r>
        <w:rPr>
          <w:rFonts w:ascii="Times New Roman" w:hAnsi="Times New Roman"/>
          <w:bCs/>
        </w:rPr>
        <w:t xml:space="preserve">. </w:t>
      </w:r>
      <w:hyperlink r:id="rId8" w:history="1">
        <w:r w:rsidRPr="002F5556">
          <w:rPr>
            <w:rStyle w:val="Hyperlink"/>
            <w:rFonts w:ascii="Times New Roman" w:hAnsi="Times New Roman"/>
            <w:bCs/>
          </w:rPr>
          <w:t>https://doi-org.proxy.lib.utk.edu/10.1094/PDIS-07-16-0975-RE</w:t>
        </w:r>
      </w:hyperlink>
      <w:r>
        <w:rPr>
          <w:rFonts w:ascii="Times New Roman" w:hAnsi="Times New Roman"/>
          <w:bCs/>
        </w:rPr>
        <w:t xml:space="preserve">. </w:t>
      </w:r>
    </w:p>
    <w:p w14:paraId="25E47178" w14:textId="77777777" w:rsidR="00CD3E6E" w:rsidRDefault="00CD3E6E" w:rsidP="001D27C4">
      <w:pPr>
        <w:ind w:left="720" w:hanging="720"/>
        <w:rPr>
          <w:rFonts w:ascii="Times New Roman" w:hAnsi="Times New Roman"/>
          <w:bCs/>
        </w:rPr>
      </w:pPr>
    </w:p>
    <w:p w14:paraId="3042271A" w14:textId="05739BF2" w:rsidR="001D27C4" w:rsidRDefault="00DB11CC" w:rsidP="001D27C4">
      <w:pPr>
        <w:ind w:left="720" w:hanging="720"/>
        <w:rPr>
          <w:rStyle w:val="Hyperlink"/>
          <w:rFonts w:ascii="Times New Roman" w:hAnsi="Times New Roman"/>
          <w:bCs/>
        </w:rPr>
      </w:pPr>
      <w:r>
        <w:rPr>
          <w:rFonts w:ascii="Times New Roman" w:hAnsi="Times New Roman"/>
          <w:bCs/>
        </w:rPr>
        <w:t>AFBF (</w:t>
      </w:r>
      <w:r w:rsidR="00BA11B2" w:rsidRPr="001D27C4">
        <w:rPr>
          <w:rFonts w:ascii="Times New Roman" w:hAnsi="Times New Roman"/>
          <w:bCs/>
        </w:rPr>
        <w:t>American Farm Bureau Federation</w:t>
      </w:r>
      <w:r>
        <w:rPr>
          <w:rFonts w:ascii="Times New Roman" w:hAnsi="Times New Roman"/>
          <w:bCs/>
        </w:rPr>
        <w:t>)</w:t>
      </w:r>
      <w:r w:rsidR="00BA11B2">
        <w:rPr>
          <w:rFonts w:ascii="Times New Roman" w:hAnsi="Times New Roman"/>
          <w:bCs/>
        </w:rPr>
        <w:t>. 2020</w:t>
      </w:r>
      <w:r w:rsidR="001D27C4" w:rsidRPr="001D27C4">
        <w:rPr>
          <w:rFonts w:ascii="Times New Roman" w:hAnsi="Times New Roman"/>
          <w:bCs/>
        </w:rPr>
        <w:t xml:space="preserve">. Fast Facts About Agriculture </w:t>
      </w:r>
      <w:r w:rsidR="001A05AA">
        <w:rPr>
          <w:rFonts w:ascii="Times New Roman" w:hAnsi="Times New Roman"/>
          <w:bCs/>
        </w:rPr>
        <w:t>and</w:t>
      </w:r>
      <w:r w:rsidR="001D27C4" w:rsidRPr="001D27C4">
        <w:rPr>
          <w:rFonts w:ascii="Times New Roman" w:hAnsi="Times New Roman"/>
          <w:bCs/>
        </w:rPr>
        <w:t xml:space="preserve"> Food. </w:t>
      </w:r>
      <w:hyperlink r:id="rId9" w:history="1">
        <w:r w:rsidR="001D27C4" w:rsidRPr="00151858">
          <w:rPr>
            <w:rStyle w:val="Hyperlink"/>
            <w:rFonts w:ascii="Times New Roman" w:hAnsi="Times New Roman"/>
            <w:bCs/>
          </w:rPr>
          <w:t>https://www.fb.org/newsroom/fast-facts</w:t>
        </w:r>
      </w:hyperlink>
      <w:r w:rsidR="00DF432D">
        <w:rPr>
          <w:rStyle w:val="Hyperlink"/>
          <w:rFonts w:ascii="Times New Roman" w:hAnsi="Times New Roman"/>
          <w:bCs/>
        </w:rPr>
        <w:t>.</w:t>
      </w:r>
    </w:p>
    <w:p w14:paraId="3E87076A" w14:textId="77777777" w:rsidR="00437158" w:rsidRDefault="00437158" w:rsidP="001D27C4">
      <w:pPr>
        <w:ind w:left="720" w:hanging="720"/>
        <w:rPr>
          <w:rStyle w:val="Hyperlink"/>
          <w:rFonts w:ascii="Times New Roman" w:hAnsi="Times New Roman"/>
          <w:bCs/>
        </w:rPr>
      </w:pPr>
    </w:p>
    <w:p w14:paraId="18B34222" w14:textId="558D3984" w:rsidR="004475BD" w:rsidRDefault="004475BD" w:rsidP="00437158">
      <w:pPr>
        <w:ind w:left="720" w:hanging="720"/>
        <w:rPr>
          <w:rFonts w:ascii="Times New Roman" w:hAnsi="Times New Roman"/>
          <w:bCs/>
        </w:rPr>
      </w:pPr>
      <w:r>
        <w:rPr>
          <w:rFonts w:ascii="Times New Roman" w:hAnsi="Times New Roman"/>
          <w:bCs/>
        </w:rPr>
        <w:t xml:space="preserve">Allen, V.G., C.P. Brown, R. </w:t>
      </w:r>
      <w:r w:rsidRPr="004475BD">
        <w:rPr>
          <w:rFonts w:ascii="Times New Roman" w:hAnsi="Times New Roman"/>
          <w:bCs/>
        </w:rPr>
        <w:t>Kellison, P.</w:t>
      </w:r>
      <w:r>
        <w:rPr>
          <w:rFonts w:ascii="Times New Roman" w:hAnsi="Times New Roman"/>
          <w:bCs/>
        </w:rPr>
        <w:t xml:space="preserve"> </w:t>
      </w:r>
      <w:r w:rsidRPr="004475BD">
        <w:rPr>
          <w:rFonts w:ascii="Times New Roman" w:hAnsi="Times New Roman"/>
          <w:bCs/>
        </w:rPr>
        <w:t xml:space="preserve">Green, </w:t>
      </w:r>
      <w:r>
        <w:rPr>
          <w:rFonts w:ascii="Times New Roman" w:hAnsi="Times New Roman"/>
          <w:bCs/>
        </w:rPr>
        <w:t xml:space="preserve">C.J. </w:t>
      </w:r>
      <w:r w:rsidRPr="004475BD">
        <w:rPr>
          <w:rFonts w:ascii="Times New Roman" w:hAnsi="Times New Roman"/>
          <w:bCs/>
        </w:rPr>
        <w:t xml:space="preserve">Zilverberg, </w:t>
      </w:r>
      <w:r>
        <w:rPr>
          <w:rFonts w:ascii="Times New Roman" w:hAnsi="Times New Roman"/>
          <w:bCs/>
        </w:rPr>
        <w:t xml:space="preserve">and </w:t>
      </w:r>
      <w:r w:rsidRPr="004475BD">
        <w:rPr>
          <w:rFonts w:ascii="Times New Roman" w:hAnsi="Times New Roman"/>
          <w:bCs/>
        </w:rPr>
        <w:t xml:space="preserve">C.J. </w:t>
      </w:r>
      <w:r>
        <w:rPr>
          <w:rFonts w:ascii="Times New Roman" w:hAnsi="Times New Roman"/>
          <w:bCs/>
        </w:rPr>
        <w:t>Johnson</w:t>
      </w:r>
      <w:r w:rsidR="00CD3E6E">
        <w:rPr>
          <w:rFonts w:ascii="Times New Roman" w:hAnsi="Times New Roman"/>
          <w:bCs/>
        </w:rPr>
        <w:t>.</w:t>
      </w:r>
      <w:r>
        <w:rPr>
          <w:rFonts w:ascii="Times New Roman" w:hAnsi="Times New Roman"/>
          <w:bCs/>
        </w:rPr>
        <w:t xml:space="preserve"> 2012.</w:t>
      </w:r>
      <w:r w:rsidRPr="004475BD">
        <w:rPr>
          <w:rFonts w:ascii="Times New Roman" w:hAnsi="Times New Roman"/>
          <w:bCs/>
        </w:rPr>
        <w:t xml:space="preserve"> Integrating cotton and beef production in the Texas southern high plains: I. Water use and measures of productivity. A</w:t>
      </w:r>
      <w:r>
        <w:rPr>
          <w:rFonts w:ascii="Times New Roman" w:hAnsi="Times New Roman"/>
          <w:bCs/>
        </w:rPr>
        <w:t>gronomy 104:</w:t>
      </w:r>
      <w:r w:rsidRPr="004475BD">
        <w:rPr>
          <w:rFonts w:ascii="Times New Roman" w:hAnsi="Times New Roman"/>
          <w:bCs/>
        </w:rPr>
        <w:t xml:space="preserve"> 1625–1642.</w:t>
      </w:r>
      <w:r>
        <w:rPr>
          <w:rFonts w:ascii="Times New Roman" w:hAnsi="Times New Roman"/>
          <w:bCs/>
        </w:rPr>
        <w:t xml:space="preserve"> </w:t>
      </w:r>
      <w:hyperlink r:id="rId10" w:history="1">
        <w:r w:rsidRPr="002F5556">
          <w:rPr>
            <w:rStyle w:val="Hyperlink"/>
            <w:rFonts w:ascii="Times New Roman" w:hAnsi="Times New Roman"/>
            <w:bCs/>
          </w:rPr>
          <w:t>https://doi-org.proxy.lib.utk.edu/10.2134/agronj2012.0121</w:t>
        </w:r>
      </w:hyperlink>
      <w:r>
        <w:rPr>
          <w:rFonts w:ascii="Times New Roman" w:hAnsi="Times New Roman"/>
          <w:bCs/>
        </w:rPr>
        <w:t xml:space="preserve">. </w:t>
      </w:r>
    </w:p>
    <w:p w14:paraId="5CAF8BA6" w14:textId="77777777" w:rsidR="00CD3E6E" w:rsidRDefault="00CD3E6E" w:rsidP="00437158">
      <w:pPr>
        <w:ind w:left="720" w:hanging="720"/>
        <w:rPr>
          <w:rFonts w:ascii="Times New Roman" w:hAnsi="Times New Roman"/>
          <w:bCs/>
        </w:rPr>
      </w:pPr>
    </w:p>
    <w:p w14:paraId="3C55B17E" w14:textId="3F323AC7" w:rsidR="00437158" w:rsidRDefault="00437158" w:rsidP="00437158">
      <w:pPr>
        <w:ind w:left="720" w:hanging="720"/>
        <w:rPr>
          <w:rStyle w:val="Hyperlink"/>
          <w:rFonts w:ascii="Times New Roman" w:hAnsi="Times New Roman"/>
          <w:bCs/>
        </w:rPr>
      </w:pPr>
      <w:r>
        <w:rPr>
          <w:rFonts w:ascii="Times New Roman" w:hAnsi="Times New Roman"/>
          <w:bCs/>
        </w:rPr>
        <w:t xml:space="preserve">Bates, G., </w:t>
      </w:r>
      <w:r w:rsidR="00BA11B2">
        <w:rPr>
          <w:rFonts w:ascii="Times New Roman" w:hAnsi="Times New Roman"/>
          <w:bCs/>
        </w:rPr>
        <w:t>C.</w:t>
      </w:r>
      <w:r w:rsidR="00BA11B2" w:rsidRPr="001D27C4">
        <w:rPr>
          <w:rFonts w:ascii="Times New Roman" w:hAnsi="Times New Roman"/>
          <w:bCs/>
        </w:rPr>
        <w:t xml:space="preserve"> </w:t>
      </w:r>
      <w:r>
        <w:rPr>
          <w:rFonts w:ascii="Times New Roman" w:hAnsi="Times New Roman"/>
          <w:bCs/>
        </w:rPr>
        <w:t xml:space="preserve">Harper, </w:t>
      </w:r>
      <w:r w:rsidR="00BA11B2">
        <w:rPr>
          <w:rFonts w:ascii="Times New Roman" w:hAnsi="Times New Roman"/>
          <w:bCs/>
        </w:rPr>
        <w:t xml:space="preserve">A. </w:t>
      </w:r>
      <w:r>
        <w:rPr>
          <w:rFonts w:ascii="Times New Roman" w:hAnsi="Times New Roman"/>
          <w:bCs/>
        </w:rPr>
        <w:t xml:space="preserve">McClure, </w:t>
      </w:r>
      <w:r w:rsidR="00BA11B2">
        <w:rPr>
          <w:rFonts w:ascii="Times New Roman" w:hAnsi="Times New Roman"/>
          <w:bCs/>
        </w:rPr>
        <w:t>T.</w:t>
      </w:r>
      <w:r w:rsidR="00BA11B2" w:rsidRPr="001D27C4">
        <w:rPr>
          <w:rFonts w:ascii="Times New Roman" w:hAnsi="Times New Roman"/>
          <w:bCs/>
        </w:rPr>
        <w:t xml:space="preserve"> </w:t>
      </w:r>
      <w:r w:rsidRPr="001D27C4">
        <w:rPr>
          <w:rFonts w:ascii="Times New Roman" w:hAnsi="Times New Roman"/>
          <w:bCs/>
        </w:rPr>
        <w:t xml:space="preserve">Raper, </w:t>
      </w:r>
      <w:r w:rsidR="001A05AA">
        <w:rPr>
          <w:rFonts w:ascii="Times New Roman" w:hAnsi="Times New Roman"/>
          <w:bCs/>
        </w:rPr>
        <w:t>and</w:t>
      </w:r>
      <w:r>
        <w:rPr>
          <w:rFonts w:ascii="Times New Roman" w:hAnsi="Times New Roman"/>
          <w:bCs/>
        </w:rPr>
        <w:t xml:space="preserve"> </w:t>
      </w:r>
      <w:r w:rsidR="00BA11B2">
        <w:rPr>
          <w:rFonts w:ascii="Times New Roman" w:hAnsi="Times New Roman"/>
          <w:bCs/>
        </w:rPr>
        <w:t>V. Sykes. 2008.</w:t>
      </w:r>
      <w:r>
        <w:rPr>
          <w:rFonts w:ascii="Times New Roman" w:hAnsi="Times New Roman"/>
          <w:bCs/>
        </w:rPr>
        <w:t xml:space="preserve"> Forage </w:t>
      </w:r>
      <w:r w:rsidR="001A05AA">
        <w:rPr>
          <w:rFonts w:ascii="Times New Roman" w:hAnsi="Times New Roman"/>
          <w:bCs/>
        </w:rPr>
        <w:t>and</w:t>
      </w:r>
      <w:r w:rsidR="00BA11B2">
        <w:rPr>
          <w:rFonts w:ascii="Times New Roman" w:hAnsi="Times New Roman"/>
          <w:bCs/>
        </w:rPr>
        <w:t xml:space="preserve"> F</w:t>
      </w:r>
      <w:r>
        <w:rPr>
          <w:rFonts w:ascii="Times New Roman" w:hAnsi="Times New Roman"/>
          <w:bCs/>
        </w:rPr>
        <w:t>ield Crop Seeding Guide for Tennessee.</w:t>
      </w:r>
      <w:r w:rsidRPr="001D27C4">
        <w:rPr>
          <w:rFonts w:ascii="Times New Roman" w:hAnsi="Times New Roman"/>
          <w:bCs/>
        </w:rPr>
        <w:t xml:space="preserve"> The University of Tennessee</w:t>
      </w:r>
      <w:r w:rsidR="00BA11B2">
        <w:rPr>
          <w:rFonts w:ascii="Times New Roman" w:hAnsi="Times New Roman"/>
          <w:bCs/>
        </w:rPr>
        <w:t xml:space="preserve"> Agricu</w:t>
      </w:r>
      <w:r w:rsidR="00884893">
        <w:rPr>
          <w:rFonts w:ascii="Times New Roman" w:hAnsi="Times New Roman"/>
          <w:bCs/>
        </w:rPr>
        <w:t>ltural Extension Service. Publication</w:t>
      </w:r>
      <w:r w:rsidR="00BA11B2">
        <w:rPr>
          <w:rFonts w:ascii="Times New Roman" w:hAnsi="Times New Roman"/>
          <w:bCs/>
        </w:rPr>
        <w:t xml:space="preserve"> PB378</w:t>
      </w:r>
      <w:r w:rsidR="00DB11CC">
        <w:rPr>
          <w:rFonts w:ascii="Times New Roman" w:hAnsi="Times New Roman"/>
          <w:bCs/>
        </w:rPr>
        <w:t xml:space="preserve"> </w:t>
      </w:r>
      <w:r w:rsidR="00BA11B2">
        <w:rPr>
          <w:rFonts w:ascii="Times New Roman" w:hAnsi="Times New Roman"/>
          <w:bCs/>
        </w:rPr>
        <w:t>(Rev.)</w:t>
      </w:r>
      <w:r w:rsidRPr="001D27C4">
        <w:rPr>
          <w:rFonts w:ascii="Times New Roman" w:hAnsi="Times New Roman"/>
          <w:bCs/>
        </w:rPr>
        <w:t xml:space="preserve"> </w:t>
      </w:r>
      <w:hyperlink r:id="rId11" w:history="1">
        <w:r w:rsidRPr="00B00BDC">
          <w:rPr>
            <w:rStyle w:val="Hyperlink"/>
            <w:rFonts w:ascii="Times New Roman" w:hAnsi="Times New Roman"/>
            <w:bCs/>
          </w:rPr>
          <w:t>https://extension.tennessee.edu/publications/documents/pb378.pdf</w:t>
        </w:r>
      </w:hyperlink>
      <w:r w:rsidR="00DF432D">
        <w:rPr>
          <w:rFonts w:ascii="Times New Roman" w:hAnsi="Times New Roman"/>
          <w:bCs/>
        </w:rPr>
        <w:t>.</w:t>
      </w:r>
      <w:r>
        <w:rPr>
          <w:rStyle w:val="Hyperlink"/>
          <w:rFonts w:ascii="Times New Roman" w:hAnsi="Times New Roman"/>
          <w:bCs/>
        </w:rPr>
        <w:t xml:space="preserve"> </w:t>
      </w:r>
    </w:p>
    <w:p w14:paraId="12911150" w14:textId="77777777" w:rsidR="00646FA5" w:rsidRDefault="00646FA5" w:rsidP="00437158">
      <w:pPr>
        <w:ind w:left="720" w:hanging="720"/>
        <w:rPr>
          <w:rStyle w:val="Hyperlink"/>
          <w:rFonts w:ascii="Times New Roman" w:hAnsi="Times New Roman"/>
          <w:bCs/>
        </w:rPr>
      </w:pPr>
    </w:p>
    <w:p w14:paraId="501F4ECE" w14:textId="0E5E2C21" w:rsidR="00646FA5" w:rsidRDefault="00646FA5" w:rsidP="00437158">
      <w:pPr>
        <w:ind w:left="720" w:hanging="720"/>
        <w:rPr>
          <w:rFonts w:ascii="Times New Roman" w:hAnsi="Times New Roman"/>
          <w:bCs/>
        </w:rPr>
      </w:pPr>
      <w:r w:rsidRPr="0051159C">
        <w:rPr>
          <w:rFonts w:ascii="Times New Roman" w:hAnsi="Times New Roman" w:cs="Times New Roman"/>
        </w:rPr>
        <w:t xml:space="preserve">Bechinski, E. J., </w:t>
      </w:r>
      <w:r w:rsidR="00DB11CC">
        <w:rPr>
          <w:rFonts w:ascii="Times New Roman" w:hAnsi="Times New Roman" w:cs="Times New Roman"/>
        </w:rPr>
        <w:t>and L. P. Pedigo.</w:t>
      </w:r>
      <w:r w:rsidRPr="0051159C">
        <w:rPr>
          <w:rFonts w:ascii="Times New Roman" w:hAnsi="Times New Roman" w:cs="Times New Roman"/>
        </w:rPr>
        <w:t xml:space="preserve"> </w:t>
      </w:r>
      <w:r w:rsidR="00BA11B2">
        <w:rPr>
          <w:rFonts w:ascii="Times New Roman" w:hAnsi="Times New Roman" w:cs="Times New Roman"/>
        </w:rPr>
        <w:t>1982. Evaluation of methods for sampling predatory arthropods in s</w:t>
      </w:r>
      <w:r w:rsidRPr="0051159C">
        <w:rPr>
          <w:rFonts w:ascii="Times New Roman" w:hAnsi="Times New Roman" w:cs="Times New Roman"/>
        </w:rPr>
        <w:t xml:space="preserve">oybeans. </w:t>
      </w:r>
      <w:r w:rsidRPr="00646FA5">
        <w:rPr>
          <w:rFonts w:ascii="Times New Roman" w:hAnsi="Times New Roman" w:cs="Times New Roman"/>
          <w:iCs/>
        </w:rPr>
        <w:t>Environmental Entomology</w:t>
      </w:r>
      <w:r w:rsidRPr="00646FA5">
        <w:rPr>
          <w:rFonts w:ascii="Times New Roman" w:hAnsi="Times New Roman" w:cs="Times New Roman"/>
        </w:rPr>
        <w:t xml:space="preserve"> </w:t>
      </w:r>
      <w:r w:rsidR="00BA11B2">
        <w:rPr>
          <w:rFonts w:ascii="Times New Roman" w:hAnsi="Times New Roman" w:cs="Times New Roman"/>
          <w:iCs/>
        </w:rPr>
        <w:t>11</w:t>
      </w:r>
      <w:r w:rsidR="00BA11B2">
        <w:rPr>
          <w:rFonts w:ascii="Times New Roman" w:hAnsi="Times New Roman" w:cs="Times New Roman"/>
        </w:rPr>
        <w:t>:</w:t>
      </w:r>
      <w:r w:rsidRPr="0051159C">
        <w:rPr>
          <w:rFonts w:ascii="Times New Roman" w:hAnsi="Times New Roman" w:cs="Times New Roman"/>
        </w:rPr>
        <w:t xml:space="preserve"> 756–761. </w:t>
      </w:r>
      <w:hyperlink r:id="rId12" w:history="1">
        <w:r w:rsidRPr="00B00BDC">
          <w:rPr>
            <w:rStyle w:val="Hyperlink"/>
            <w:rFonts w:ascii="Times New Roman" w:hAnsi="Times New Roman" w:cs="Times New Roman"/>
          </w:rPr>
          <w:t>https://doi.org/10.1093/ee/11.3.756</w:t>
        </w:r>
      </w:hyperlink>
      <w:r w:rsidR="00DF432D">
        <w:rPr>
          <w:rFonts w:ascii="Times New Roman" w:hAnsi="Times New Roman" w:cs="Times New Roman"/>
        </w:rPr>
        <w:t>.</w:t>
      </w:r>
      <w:r>
        <w:rPr>
          <w:rFonts w:ascii="Times New Roman" w:hAnsi="Times New Roman" w:cs="Times New Roman"/>
        </w:rPr>
        <w:t xml:space="preserve"> </w:t>
      </w:r>
    </w:p>
    <w:p w14:paraId="07BBB8D7" w14:textId="77777777" w:rsidR="00437158" w:rsidRPr="001D27C4" w:rsidRDefault="00437158" w:rsidP="00437158">
      <w:pPr>
        <w:rPr>
          <w:rFonts w:ascii="Times New Roman" w:hAnsi="Times New Roman"/>
          <w:bCs/>
        </w:rPr>
      </w:pPr>
    </w:p>
    <w:p w14:paraId="74E2DF58" w14:textId="30A60D16" w:rsidR="001D27C4" w:rsidRDefault="001D27C4" w:rsidP="001D27C4">
      <w:pPr>
        <w:ind w:left="720" w:hanging="720"/>
        <w:rPr>
          <w:rFonts w:ascii="Times New Roman" w:hAnsi="Times New Roman"/>
          <w:bCs/>
        </w:rPr>
      </w:pPr>
      <w:r w:rsidRPr="001D27C4">
        <w:rPr>
          <w:rFonts w:ascii="Times New Roman" w:hAnsi="Times New Roman"/>
          <w:bCs/>
        </w:rPr>
        <w:t xml:space="preserve">Bell, L. W., </w:t>
      </w:r>
      <w:r w:rsidR="00C61CB8">
        <w:rPr>
          <w:rFonts w:ascii="Times New Roman" w:hAnsi="Times New Roman"/>
          <w:bCs/>
        </w:rPr>
        <w:t>M. T.</w:t>
      </w:r>
      <w:r w:rsidR="00C61CB8" w:rsidRPr="001D27C4">
        <w:rPr>
          <w:rFonts w:ascii="Times New Roman" w:hAnsi="Times New Roman"/>
          <w:bCs/>
        </w:rPr>
        <w:t xml:space="preserve"> </w:t>
      </w:r>
      <w:r w:rsidRPr="001D27C4">
        <w:rPr>
          <w:rFonts w:ascii="Times New Roman" w:hAnsi="Times New Roman"/>
          <w:bCs/>
        </w:rPr>
        <w:t xml:space="preserve">Harrison, </w:t>
      </w:r>
      <w:r w:rsidR="001A05AA">
        <w:rPr>
          <w:rFonts w:ascii="Times New Roman" w:hAnsi="Times New Roman"/>
          <w:bCs/>
        </w:rPr>
        <w:t>and</w:t>
      </w:r>
      <w:r w:rsidRPr="001D27C4">
        <w:rPr>
          <w:rFonts w:ascii="Times New Roman" w:hAnsi="Times New Roman"/>
          <w:bCs/>
        </w:rPr>
        <w:t xml:space="preserve"> </w:t>
      </w:r>
      <w:r w:rsidR="00C61CB8" w:rsidRPr="001D27C4">
        <w:rPr>
          <w:rFonts w:ascii="Times New Roman" w:hAnsi="Times New Roman"/>
          <w:bCs/>
        </w:rPr>
        <w:t xml:space="preserve">J. A. </w:t>
      </w:r>
      <w:r w:rsidR="00C61CB8">
        <w:rPr>
          <w:rFonts w:ascii="Times New Roman" w:hAnsi="Times New Roman"/>
          <w:bCs/>
        </w:rPr>
        <w:t>Kirkegaard. 2015</w:t>
      </w:r>
      <w:r w:rsidRPr="001D27C4">
        <w:rPr>
          <w:rFonts w:ascii="Times New Roman" w:hAnsi="Times New Roman"/>
          <w:bCs/>
        </w:rPr>
        <w:t>. Dual-purpose cropping – capitalising on potential grain crop grazing to enhance mixed-farming profitability.</w:t>
      </w:r>
      <w:r w:rsidR="00DB11CC">
        <w:rPr>
          <w:rFonts w:ascii="Times New Roman" w:hAnsi="Times New Roman"/>
          <w:bCs/>
        </w:rPr>
        <w:t xml:space="preserve"> Crop and Pasture Science</w:t>
      </w:r>
      <w:r w:rsidR="00C61CB8">
        <w:rPr>
          <w:rFonts w:ascii="Times New Roman" w:hAnsi="Times New Roman"/>
          <w:bCs/>
        </w:rPr>
        <w:t xml:space="preserve"> 66</w:t>
      </w:r>
      <w:r w:rsidRPr="001D27C4">
        <w:rPr>
          <w:rFonts w:ascii="Times New Roman" w:hAnsi="Times New Roman"/>
          <w:bCs/>
        </w:rPr>
        <w:t xml:space="preserve">, i–iv. </w:t>
      </w:r>
      <w:hyperlink r:id="rId13" w:history="1">
        <w:r w:rsidRPr="00151858">
          <w:rPr>
            <w:rStyle w:val="Hyperlink"/>
            <w:rFonts w:ascii="Times New Roman" w:hAnsi="Times New Roman"/>
            <w:bCs/>
          </w:rPr>
          <w:t>htt</w:t>
        </w:r>
        <w:r w:rsidRPr="00151858">
          <w:rPr>
            <w:rStyle w:val="Hyperlink"/>
            <w:rFonts w:ascii="Times New Roman" w:hAnsi="Times New Roman"/>
            <w:bCs/>
          </w:rPr>
          <w:t>p</w:t>
        </w:r>
        <w:r w:rsidRPr="00151858">
          <w:rPr>
            <w:rStyle w:val="Hyperlink"/>
            <w:rFonts w:ascii="Times New Roman" w:hAnsi="Times New Roman"/>
            <w:bCs/>
          </w:rPr>
          <w:t>s://doi.org/10.1071/CPv66n4_FO</w:t>
        </w:r>
      </w:hyperlink>
      <w:r w:rsidR="00DF432D">
        <w:rPr>
          <w:rStyle w:val="Hyperlink"/>
          <w:rFonts w:ascii="Times New Roman" w:hAnsi="Times New Roman"/>
          <w:bCs/>
        </w:rPr>
        <w:t>.</w:t>
      </w:r>
      <w:r w:rsidRPr="001D27C4">
        <w:rPr>
          <w:rFonts w:ascii="Times New Roman" w:hAnsi="Times New Roman"/>
          <w:bCs/>
        </w:rPr>
        <w:t xml:space="preserve"> </w:t>
      </w:r>
    </w:p>
    <w:p w14:paraId="2A1EA42A" w14:textId="77777777" w:rsidR="003C4B74" w:rsidRDefault="003C4B74" w:rsidP="001D27C4">
      <w:pPr>
        <w:ind w:left="720" w:hanging="720"/>
        <w:rPr>
          <w:rFonts w:ascii="Times New Roman" w:hAnsi="Times New Roman"/>
          <w:bCs/>
        </w:rPr>
      </w:pPr>
    </w:p>
    <w:p w14:paraId="389A4F5D" w14:textId="7AA29BCA" w:rsidR="003C4B74" w:rsidRDefault="003C4B74" w:rsidP="001D27C4">
      <w:pPr>
        <w:ind w:left="720" w:hanging="720"/>
        <w:rPr>
          <w:rFonts w:ascii="Times New Roman" w:hAnsi="Times New Roman" w:cs="Times New Roman"/>
        </w:rPr>
      </w:pPr>
      <w:r w:rsidRPr="0051159C">
        <w:rPr>
          <w:rFonts w:ascii="Times New Roman" w:hAnsi="Times New Roman" w:cs="Times New Roman"/>
        </w:rPr>
        <w:t xml:space="preserve">Bottenberg, H., </w:t>
      </w:r>
      <w:r w:rsidR="00C61CB8">
        <w:rPr>
          <w:rFonts w:ascii="Times New Roman" w:hAnsi="Times New Roman" w:cs="Times New Roman"/>
        </w:rPr>
        <w:t>J.</w:t>
      </w:r>
      <w:r w:rsidR="00C61CB8" w:rsidRPr="0051159C">
        <w:rPr>
          <w:rFonts w:ascii="Times New Roman" w:hAnsi="Times New Roman" w:cs="Times New Roman"/>
        </w:rPr>
        <w:t xml:space="preserve"> </w:t>
      </w:r>
      <w:r w:rsidRPr="0051159C">
        <w:rPr>
          <w:rFonts w:ascii="Times New Roman" w:hAnsi="Times New Roman" w:cs="Times New Roman"/>
        </w:rPr>
        <w:t xml:space="preserve">Masiunas, </w:t>
      </w:r>
      <w:r w:rsidR="00C61CB8">
        <w:rPr>
          <w:rFonts w:ascii="Times New Roman" w:hAnsi="Times New Roman" w:cs="Times New Roman"/>
        </w:rPr>
        <w:t>C.</w:t>
      </w:r>
      <w:r w:rsidR="00C61CB8" w:rsidRPr="0051159C">
        <w:rPr>
          <w:rFonts w:ascii="Times New Roman" w:hAnsi="Times New Roman" w:cs="Times New Roman"/>
        </w:rPr>
        <w:t xml:space="preserve"> </w:t>
      </w:r>
      <w:r w:rsidRPr="0051159C">
        <w:rPr>
          <w:rFonts w:ascii="Times New Roman" w:hAnsi="Times New Roman" w:cs="Times New Roman"/>
        </w:rPr>
        <w:t xml:space="preserve">Eastman, </w:t>
      </w:r>
      <w:r w:rsidR="001A05AA">
        <w:rPr>
          <w:rFonts w:ascii="Times New Roman" w:hAnsi="Times New Roman" w:cs="Times New Roman"/>
        </w:rPr>
        <w:t>and</w:t>
      </w:r>
      <w:r w:rsidRPr="0051159C">
        <w:rPr>
          <w:rFonts w:ascii="Times New Roman" w:hAnsi="Times New Roman" w:cs="Times New Roman"/>
        </w:rPr>
        <w:t xml:space="preserve"> </w:t>
      </w:r>
      <w:r w:rsidR="00C61CB8" w:rsidRPr="0051159C">
        <w:rPr>
          <w:rFonts w:ascii="Times New Roman" w:hAnsi="Times New Roman" w:cs="Times New Roman"/>
        </w:rPr>
        <w:t xml:space="preserve">D. M. </w:t>
      </w:r>
      <w:r w:rsidR="00C61CB8">
        <w:rPr>
          <w:rFonts w:ascii="Times New Roman" w:hAnsi="Times New Roman" w:cs="Times New Roman"/>
        </w:rPr>
        <w:t>Eastburn.</w:t>
      </w:r>
      <w:r w:rsidRPr="0051159C">
        <w:rPr>
          <w:rFonts w:ascii="Times New Roman" w:hAnsi="Times New Roman" w:cs="Times New Roman"/>
        </w:rPr>
        <w:t xml:space="preserve"> </w:t>
      </w:r>
      <w:r w:rsidR="00C61CB8">
        <w:rPr>
          <w:rFonts w:ascii="Times New Roman" w:hAnsi="Times New Roman" w:cs="Times New Roman"/>
        </w:rPr>
        <w:t>1997. The Impact of rye cover crops on weeds, insects, and diseases in snap bean cropping s</w:t>
      </w:r>
      <w:r w:rsidRPr="0051159C">
        <w:rPr>
          <w:rFonts w:ascii="Times New Roman" w:hAnsi="Times New Roman" w:cs="Times New Roman"/>
        </w:rPr>
        <w:t xml:space="preserve">ystems. </w:t>
      </w:r>
      <w:r w:rsidRPr="003C4B74">
        <w:rPr>
          <w:rFonts w:ascii="Times New Roman" w:hAnsi="Times New Roman" w:cs="Times New Roman"/>
          <w:iCs/>
        </w:rPr>
        <w:t>Jo</w:t>
      </w:r>
      <w:r w:rsidR="00DB11CC">
        <w:rPr>
          <w:rFonts w:ascii="Times New Roman" w:hAnsi="Times New Roman" w:cs="Times New Roman"/>
          <w:iCs/>
        </w:rPr>
        <w:t>urnal of Sustainable Agriculture</w:t>
      </w:r>
      <w:r w:rsidRPr="0051159C">
        <w:rPr>
          <w:rFonts w:ascii="Times New Roman" w:hAnsi="Times New Roman" w:cs="Times New Roman"/>
        </w:rPr>
        <w:t xml:space="preserve"> </w:t>
      </w:r>
      <w:r w:rsidRPr="003C4B74">
        <w:rPr>
          <w:rFonts w:ascii="Times New Roman" w:hAnsi="Times New Roman" w:cs="Times New Roman"/>
          <w:iCs/>
        </w:rPr>
        <w:t>9</w:t>
      </w:r>
      <w:r w:rsidR="00C61CB8">
        <w:rPr>
          <w:rFonts w:ascii="Times New Roman" w:hAnsi="Times New Roman" w:cs="Times New Roman"/>
        </w:rPr>
        <w:t xml:space="preserve">: </w:t>
      </w:r>
      <w:r w:rsidRPr="0051159C">
        <w:rPr>
          <w:rFonts w:ascii="Times New Roman" w:hAnsi="Times New Roman" w:cs="Times New Roman"/>
        </w:rPr>
        <w:t xml:space="preserve">131–155. </w:t>
      </w:r>
      <w:hyperlink r:id="rId14" w:history="1">
        <w:r w:rsidRPr="00B00BDC">
          <w:rPr>
            <w:rStyle w:val="Hyperlink"/>
            <w:rFonts w:ascii="Times New Roman" w:hAnsi="Times New Roman" w:cs="Times New Roman"/>
          </w:rPr>
          <w:t>https://doi.org/10.1300/J064v09n02_09</w:t>
        </w:r>
      </w:hyperlink>
      <w:r w:rsidR="00DF432D">
        <w:rPr>
          <w:rFonts w:ascii="Times New Roman" w:hAnsi="Times New Roman" w:cs="Times New Roman"/>
        </w:rPr>
        <w:t>.</w:t>
      </w:r>
      <w:r>
        <w:rPr>
          <w:rFonts w:ascii="Times New Roman" w:hAnsi="Times New Roman" w:cs="Times New Roman"/>
        </w:rPr>
        <w:t xml:space="preserve"> </w:t>
      </w:r>
    </w:p>
    <w:p w14:paraId="45FA5DC0" w14:textId="77777777" w:rsidR="003B0476" w:rsidRDefault="003B0476" w:rsidP="001D27C4">
      <w:pPr>
        <w:ind w:left="720" w:hanging="720"/>
        <w:rPr>
          <w:rFonts w:ascii="Times New Roman" w:hAnsi="Times New Roman" w:cs="Times New Roman"/>
        </w:rPr>
      </w:pPr>
    </w:p>
    <w:p w14:paraId="30EB60A6" w14:textId="504B1C87" w:rsidR="003B0476" w:rsidRPr="00E046B1" w:rsidRDefault="00BA11B2" w:rsidP="00E046B1">
      <w:pPr>
        <w:ind w:left="720" w:hanging="720"/>
        <w:rPr>
          <w:rFonts w:ascii="Times New Roman" w:hAnsi="Times New Roman" w:cs="Times New Roman"/>
        </w:rPr>
      </w:pPr>
      <w:r>
        <w:rPr>
          <w:rFonts w:ascii="Times New Roman" w:hAnsi="Times New Roman" w:cs="Times New Roman"/>
        </w:rPr>
        <w:t>Bracey, W. M. 2020</w:t>
      </w:r>
      <w:r w:rsidR="003B0476">
        <w:rPr>
          <w:rFonts w:ascii="Times New Roman" w:hAnsi="Times New Roman" w:cs="Times New Roman"/>
        </w:rPr>
        <w:t xml:space="preserve">. </w:t>
      </w:r>
      <w:r w:rsidR="003B0476" w:rsidRPr="003B0476">
        <w:rPr>
          <w:rFonts w:ascii="Times New Roman" w:hAnsi="Times New Roman" w:cs="Times New Roman"/>
        </w:rPr>
        <w:t>Cool-season annual cover crop species and dual-use fo</w:t>
      </w:r>
      <w:r w:rsidR="00E046B1">
        <w:rPr>
          <w:rFonts w:ascii="Times New Roman" w:hAnsi="Times New Roman" w:cs="Times New Roman"/>
        </w:rPr>
        <w:t xml:space="preserve">rage cover crops </w:t>
      </w:r>
      <w:r w:rsidR="003B0476" w:rsidRPr="003B0476">
        <w:rPr>
          <w:rFonts w:ascii="Times New Roman" w:hAnsi="Times New Roman" w:cs="Times New Roman"/>
        </w:rPr>
        <w:t>in no-till Tennessee production systems</w:t>
      </w:r>
      <w:r w:rsidR="003B0476">
        <w:rPr>
          <w:rFonts w:ascii="Times New Roman" w:hAnsi="Times New Roman" w:cs="Times New Roman"/>
        </w:rPr>
        <w:t xml:space="preserve">. </w:t>
      </w:r>
      <w:r>
        <w:rPr>
          <w:rFonts w:ascii="Times New Roman" w:hAnsi="Times New Roman" w:cs="Times New Roman"/>
        </w:rPr>
        <w:t>Master’s thesis</w:t>
      </w:r>
      <w:r w:rsidR="0059344D">
        <w:rPr>
          <w:rFonts w:ascii="Times New Roman" w:hAnsi="Times New Roman" w:cs="Times New Roman"/>
        </w:rPr>
        <w:t>, University of Tennessee, Knoxville, TN</w:t>
      </w:r>
      <w:r>
        <w:rPr>
          <w:rFonts w:ascii="Times New Roman" w:hAnsi="Times New Roman" w:cs="Times New Roman"/>
        </w:rPr>
        <w:t>.</w:t>
      </w:r>
    </w:p>
    <w:p w14:paraId="7F81EA8E" w14:textId="77777777" w:rsidR="001D27C4" w:rsidRPr="001D27C4" w:rsidRDefault="001D27C4" w:rsidP="001D27C4">
      <w:pPr>
        <w:ind w:left="720" w:hanging="720"/>
        <w:rPr>
          <w:rFonts w:ascii="Times New Roman" w:hAnsi="Times New Roman"/>
          <w:bCs/>
        </w:rPr>
      </w:pPr>
    </w:p>
    <w:p w14:paraId="3E9F1713" w14:textId="5E17D423" w:rsidR="001D27C4" w:rsidRDefault="001D27C4" w:rsidP="001D27C4">
      <w:pPr>
        <w:ind w:left="720" w:hanging="720"/>
        <w:rPr>
          <w:rFonts w:ascii="Times New Roman" w:hAnsi="Times New Roman"/>
          <w:bCs/>
        </w:rPr>
      </w:pPr>
      <w:r w:rsidRPr="001D27C4">
        <w:rPr>
          <w:rFonts w:ascii="Times New Roman" w:hAnsi="Times New Roman"/>
          <w:bCs/>
        </w:rPr>
        <w:t xml:space="preserve">Bugg, R. L., </w:t>
      </w:r>
      <w:r w:rsidR="001A05AA">
        <w:rPr>
          <w:rFonts w:ascii="Times New Roman" w:hAnsi="Times New Roman"/>
          <w:bCs/>
        </w:rPr>
        <w:t>and</w:t>
      </w:r>
      <w:r w:rsidRPr="001D27C4">
        <w:rPr>
          <w:rFonts w:ascii="Times New Roman" w:hAnsi="Times New Roman"/>
          <w:bCs/>
        </w:rPr>
        <w:t xml:space="preserve"> </w:t>
      </w:r>
      <w:r w:rsidR="00C61CB8" w:rsidRPr="001D27C4">
        <w:rPr>
          <w:rFonts w:ascii="Times New Roman" w:hAnsi="Times New Roman"/>
          <w:bCs/>
        </w:rPr>
        <w:t>C.</w:t>
      </w:r>
      <w:r w:rsidR="00C61CB8">
        <w:rPr>
          <w:rFonts w:ascii="Times New Roman" w:hAnsi="Times New Roman"/>
          <w:bCs/>
        </w:rPr>
        <w:t xml:space="preserve"> Waddington.</w:t>
      </w:r>
      <w:r w:rsidRPr="001D27C4">
        <w:rPr>
          <w:rFonts w:ascii="Times New Roman" w:hAnsi="Times New Roman"/>
          <w:bCs/>
        </w:rPr>
        <w:t xml:space="preserve"> </w:t>
      </w:r>
      <w:r w:rsidR="00C61CB8">
        <w:rPr>
          <w:rFonts w:ascii="Times New Roman" w:hAnsi="Times New Roman"/>
          <w:bCs/>
        </w:rPr>
        <w:t>1994</w:t>
      </w:r>
      <w:r w:rsidRPr="001D27C4">
        <w:rPr>
          <w:rFonts w:ascii="Times New Roman" w:hAnsi="Times New Roman"/>
          <w:bCs/>
        </w:rPr>
        <w:t xml:space="preserve">. Using cover crops to manage arthropod pests of orchards: A review. Agriculture, Ecosystems </w:t>
      </w:r>
      <w:r w:rsidR="001A05AA">
        <w:rPr>
          <w:rFonts w:ascii="Times New Roman" w:hAnsi="Times New Roman"/>
          <w:bCs/>
        </w:rPr>
        <w:t>and</w:t>
      </w:r>
      <w:r w:rsidR="00DB11CC">
        <w:rPr>
          <w:rFonts w:ascii="Times New Roman" w:hAnsi="Times New Roman"/>
          <w:bCs/>
        </w:rPr>
        <w:t xml:space="preserve"> Environment</w:t>
      </w:r>
      <w:r w:rsidR="00C61CB8">
        <w:rPr>
          <w:rFonts w:ascii="Times New Roman" w:hAnsi="Times New Roman"/>
          <w:bCs/>
        </w:rPr>
        <w:t xml:space="preserve"> 50:</w:t>
      </w:r>
      <w:r w:rsidRPr="001D27C4">
        <w:rPr>
          <w:rFonts w:ascii="Times New Roman" w:hAnsi="Times New Roman"/>
          <w:bCs/>
        </w:rPr>
        <w:t xml:space="preserve"> 11–28. </w:t>
      </w:r>
      <w:hyperlink r:id="rId15" w:history="1">
        <w:r w:rsidRPr="00151858">
          <w:rPr>
            <w:rStyle w:val="Hyperlink"/>
            <w:rFonts w:ascii="Times New Roman" w:hAnsi="Times New Roman"/>
            <w:bCs/>
          </w:rPr>
          <w:t>https://doi.org/10.1016/0167-8809(94)90121-X</w:t>
        </w:r>
      </w:hyperlink>
      <w:r w:rsidR="00DF432D">
        <w:rPr>
          <w:rFonts w:ascii="Times New Roman" w:hAnsi="Times New Roman"/>
          <w:bCs/>
        </w:rPr>
        <w:t>.</w:t>
      </w:r>
    </w:p>
    <w:p w14:paraId="63A1D360" w14:textId="77777777" w:rsidR="00852F64" w:rsidRDefault="00852F64" w:rsidP="001D27C4">
      <w:pPr>
        <w:ind w:left="720" w:hanging="720"/>
        <w:rPr>
          <w:rFonts w:ascii="Times New Roman" w:hAnsi="Times New Roman"/>
          <w:bCs/>
        </w:rPr>
      </w:pPr>
    </w:p>
    <w:p w14:paraId="5236FC37" w14:textId="6C548E5A" w:rsidR="00852F64" w:rsidRDefault="00852F64" w:rsidP="00852F64">
      <w:pPr>
        <w:ind w:left="720" w:hanging="720"/>
        <w:rPr>
          <w:rFonts w:ascii="Times New Roman" w:hAnsi="Times New Roman"/>
          <w:bCs/>
        </w:rPr>
      </w:pPr>
      <w:r w:rsidRPr="00852F64">
        <w:rPr>
          <w:rFonts w:ascii="Times New Roman" w:hAnsi="Times New Roman"/>
          <w:bCs/>
        </w:rPr>
        <w:t>Chen, G., R.R. Weil, and R.L. Hill. 2014. Effects of compactio</w:t>
      </w:r>
      <w:r>
        <w:rPr>
          <w:rFonts w:ascii="Times New Roman" w:hAnsi="Times New Roman"/>
          <w:bCs/>
        </w:rPr>
        <w:t xml:space="preserve">n and cover crops on soil least </w:t>
      </w:r>
      <w:r w:rsidRPr="00852F64">
        <w:rPr>
          <w:rFonts w:ascii="Times New Roman" w:hAnsi="Times New Roman"/>
          <w:bCs/>
        </w:rPr>
        <w:t>limiting water range and air permeability. Soi</w:t>
      </w:r>
      <w:r>
        <w:rPr>
          <w:rFonts w:ascii="Times New Roman" w:hAnsi="Times New Roman"/>
          <w:bCs/>
        </w:rPr>
        <w:t xml:space="preserve">l </w:t>
      </w:r>
      <w:r w:rsidR="00DF432D">
        <w:rPr>
          <w:rFonts w:ascii="Times New Roman" w:hAnsi="Times New Roman"/>
          <w:bCs/>
        </w:rPr>
        <w:t xml:space="preserve">and </w:t>
      </w:r>
      <w:r>
        <w:rPr>
          <w:rFonts w:ascii="Times New Roman" w:hAnsi="Times New Roman"/>
          <w:bCs/>
        </w:rPr>
        <w:t>Tillag</w:t>
      </w:r>
      <w:r w:rsidR="00DB11CC">
        <w:rPr>
          <w:rFonts w:ascii="Times New Roman" w:hAnsi="Times New Roman"/>
          <w:bCs/>
        </w:rPr>
        <w:t>e Research</w:t>
      </w:r>
      <w:r>
        <w:rPr>
          <w:rFonts w:ascii="Times New Roman" w:hAnsi="Times New Roman"/>
          <w:bCs/>
        </w:rPr>
        <w:t xml:space="preserve"> 136: 61–69. </w:t>
      </w:r>
      <w:hyperlink r:id="rId16" w:history="1">
        <w:r w:rsidRPr="00B00BDC">
          <w:rPr>
            <w:rStyle w:val="Hyperlink"/>
            <w:rFonts w:ascii="Times New Roman" w:hAnsi="Times New Roman"/>
            <w:bCs/>
          </w:rPr>
          <w:t>https://doi.org/10.1016/j.still.2013.09.004</w:t>
        </w:r>
      </w:hyperlink>
      <w:r w:rsidR="00DF432D">
        <w:rPr>
          <w:rFonts w:ascii="Times New Roman" w:hAnsi="Times New Roman"/>
          <w:bCs/>
        </w:rPr>
        <w:t>.</w:t>
      </w:r>
      <w:r>
        <w:rPr>
          <w:rFonts w:ascii="Times New Roman" w:hAnsi="Times New Roman"/>
          <w:bCs/>
        </w:rPr>
        <w:t xml:space="preserve"> </w:t>
      </w:r>
    </w:p>
    <w:p w14:paraId="6AD170B8" w14:textId="77777777" w:rsidR="001D27C4" w:rsidRPr="001D27C4" w:rsidRDefault="001D27C4" w:rsidP="001D27C4">
      <w:pPr>
        <w:ind w:left="720" w:hanging="720"/>
        <w:rPr>
          <w:rFonts w:ascii="Times New Roman" w:hAnsi="Times New Roman"/>
          <w:bCs/>
        </w:rPr>
      </w:pPr>
    </w:p>
    <w:p w14:paraId="78450126" w14:textId="30A325C1" w:rsidR="001D27C4" w:rsidRDefault="00BF00FB" w:rsidP="001D27C4">
      <w:pPr>
        <w:ind w:left="720" w:hanging="720"/>
        <w:rPr>
          <w:rFonts w:ascii="Times New Roman" w:hAnsi="Times New Roman"/>
          <w:bCs/>
        </w:rPr>
      </w:pPr>
      <w:r>
        <w:rPr>
          <w:rFonts w:ascii="Times New Roman" w:hAnsi="Times New Roman"/>
          <w:bCs/>
        </w:rPr>
        <w:t>Clark, A. 2008</w:t>
      </w:r>
      <w:r w:rsidR="001D27C4" w:rsidRPr="001D27C4">
        <w:rPr>
          <w:rFonts w:ascii="Times New Roman" w:hAnsi="Times New Roman"/>
          <w:bCs/>
        </w:rPr>
        <w:t>. Managing Cover Crops Profitably</w:t>
      </w:r>
      <w:r>
        <w:rPr>
          <w:rFonts w:ascii="Times New Roman" w:hAnsi="Times New Roman"/>
          <w:bCs/>
        </w:rPr>
        <w:t>, 3rd ed. SARE Program Handbook Series 9. Unit</w:t>
      </w:r>
      <w:r w:rsidR="006864E6">
        <w:rPr>
          <w:rFonts w:ascii="Times New Roman" w:hAnsi="Times New Roman"/>
          <w:bCs/>
        </w:rPr>
        <w:t>ed Book Press, Inc., College Park</w:t>
      </w:r>
      <w:r>
        <w:rPr>
          <w:rFonts w:ascii="Times New Roman" w:hAnsi="Times New Roman"/>
          <w:bCs/>
        </w:rPr>
        <w:t>, MD.</w:t>
      </w:r>
    </w:p>
    <w:p w14:paraId="40CADA0C" w14:textId="77777777" w:rsidR="00DF432D" w:rsidRDefault="00DF432D" w:rsidP="001D27C4">
      <w:pPr>
        <w:ind w:left="720" w:hanging="720"/>
        <w:rPr>
          <w:rFonts w:ascii="Times New Roman" w:hAnsi="Times New Roman"/>
          <w:bCs/>
        </w:rPr>
      </w:pPr>
    </w:p>
    <w:p w14:paraId="2078DE9A" w14:textId="7DEC299D" w:rsidR="001D27C4" w:rsidRDefault="00852F64" w:rsidP="00DF432D">
      <w:pPr>
        <w:ind w:left="720" w:hanging="720"/>
        <w:rPr>
          <w:rFonts w:ascii="Times New Roman" w:hAnsi="Times New Roman"/>
          <w:bCs/>
        </w:rPr>
      </w:pPr>
      <w:r w:rsidRPr="00852F64">
        <w:rPr>
          <w:rFonts w:ascii="Times New Roman" w:hAnsi="Times New Roman"/>
          <w:bCs/>
        </w:rPr>
        <w:lastRenderedPageBreak/>
        <w:t>Coombs, C., J.D. Lauzon, B. Deen, and L.L. Van Eerd. 2017. Legume cover crop manage</w:t>
      </w:r>
      <w:r w:rsidR="00DF432D">
        <w:rPr>
          <w:rFonts w:ascii="Times New Roman" w:hAnsi="Times New Roman"/>
          <w:bCs/>
        </w:rPr>
        <w:t xml:space="preserve">ment </w:t>
      </w:r>
      <w:r w:rsidRPr="00852F64">
        <w:rPr>
          <w:rFonts w:ascii="Times New Roman" w:hAnsi="Times New Roman"/>
          <w:bCs/>
        </w:rPr>
        <w:t xml:space="preserve">on nitrogen dynamics and yield in </w:t>
      </w:r>
      <w:r w:rsidR="00DF432D">
        <w:rPr>
          <w:rFonts w:ascii="Times New Roman" w:hAnsi="Times New Roman"/>
          <w:bCs/>
        </w:rPr>
        <w:t>grain corn systems. Field Crops Research</w:t>
      </w:r>
      <w:r w:rsidRPr="00852F64">
        <w:rPr>
          <w:rFonts w:ascii="Times New Roman" w:hAnsi="Times New Roman"/>
          <w:bCs/>
        </w:rPr>
        <w:t xml:space="preserve"> 201: 75–85. </w:t>
      </w:r>
      <w:hyperlink r:id="rId17" w:history="1">
        <w:r w:rsidR="00DF432D" w:rsidRPr="00B00BDC">
          <w:rPr>
            <w:rStyle w:val="Hyperlink"/>
            <w:rFonts w:ascii="Times New Roman" w:hAnsi="Times New Roman"/>
            <w:bCs/>
          </w:rPr>
          <w:t>https://doi.org/10.1016/j.fcr.2016.11.001</w:t>
        </w:r>
      </w:hyperlink>
      <w:r w:rsidR="00DF432D">
        <w:rPr>
          <w:rFonts w:ascii="Times New Roman" w:hAnsi="Times New Roman"/>
          <w:bCs/>
        </w:rPr>
        <w:t xml:space="preserve">. </w:t>
      </w:r>
    </w:p>
    <w:p w14:paraId="1EE8BA17" w14:textId="77777777" w:rsidR="00852F64" w:rsidRPr="001D27C4" w:rsidRDefault="00852F64" w:rsidP="001D27C4">
      <w:pPr>
        <w:ind w:left="720" w:hanging="720"/>
        <w:rPr>
          <w:rFonts w:ascii="Times New Roman" w:hAnsi="Times New Roman"/>
          <w:bCs/>
        </w:rPr>
      </w:pPr>
    </w:p>
    <w:p w14:paraId="0A4A196D" w14:textId="5A53C586" w:rsidR="001D27C4" w:rsidRDefault="00BF00FB" w:rsidP="001D27C4">
      <w:pPr>
        <w:ind w:left="720" w:hanging="720"/>
        <w:rPr>
          <w:rStyle w:val="Hyperlink"/>
          <w:rFonts w:ascii="Times New Roman" w:hAnsi="Times New Roman"/>
          <w:bCs/>
        </w:rPr>
      </w:pPr>
      <w:r>
        <w:rPr>
          <w:rFonts w:ascii="Times New Roman" w:hAnsi="Times New Roman"/>
          <w:bCs/>
        </w:rPr>
        <w:t>Craighead, B. J. 2016</w:t>
      </w:r>
      <w:r w:rsidR="001D27C4" w:rsidRPr="001D27C4">
        <w:rPr>
          <w:rFonts w:ascii="Times New Roman" w:hAnsi="Times New Roman"/>
          <w:bCs/>
        </w:rPr>
        <w:t xml:space="preserve">. An Evaluation of Cover Crop Species and Mixtures for Tennessee Organic Production Systems. University of Tennessee Honors Thesis Projects. </w:t>
      </w:r>
      <w:hyperlink r:id="rId18" w:history="1">
        <w:r w:rsidR="001D27C4" w:rsidRPr="00151858">
          <w:rPr>
            <w:rStyle w:val="Hyperlink"/>
            <w:rFonts w:ascii="Times New Roman" w:hAnsi="Times New Roman"/>
            <w:bCs/>
          </w:rPr>
          <w:t>https://trace.tennessee.edu/utk_chanhonoproj/1946</w:t>
        </w:r>
      </w:hyperlink>
      <w:r w:rsidR="00DF432D">
        <w:rPr>
          <w:rStyle w:val="Hyperlink"/>
          <w:rFonts w:ascii="Times New Roman" w:hAnsi="Times New Roman"/>
          <w:bCs/>
        </w:rPr>
        <w:t>.</w:t>
      </w:r>
    </w:p>
    <w:p w14:paraId="553BBF6A" w14:textId="77777777" w:rsidR="003C4B74" w:rsidRDefault="003C4B74" w:rsidP="001D27C4">
      <w:pPr>
        <w:ind w:left="720" w:hanging="720"/>
        <w:rPr>
          <w:rStyle w:val="Hyperlink"/>
          <w:rFonts w:ascii="Times New Roman" w:hAnsi="Times New Roman"/>
          <w:bCs/>
        </w:rPr>
      </w:pPr>
    </w:p>
    <w:p w14:paraId="5A448595" w14:textId="59E92F70" w:rsidR="003C4B74" w:rsidRDefault="003C4B74" w:rsidP="001D27C4">
      <w:pPr>
        <w:ind w:left="720" w:hanging="720"/>
        <w:rPr>
          <w:rFonts w:ascii="Times New Roman" w:hAnsi="Times New Roman"/>
          <w:bCs/>
        </w:rPr>
      </w:pPr>
      <w:r w:rsidRPr="0051159C">
        <w:rPr>
          <w:rFonts w:ascii="Times New Roman" w:hAnsi="Times New Roman" w:cs="Times New Roman"/>
        </w:rPr>
        <w:t xml:space="preserve">Creamer, N. G., </w:t>
      </w:r>
      <w:r w:rsidR="00BF00FB">
        <w:rPr>
          <w:rFonts w:ascii="Times New Roman" w:hAnsi="Times New Roman" w:cs="Times New Roman"/>
        </w:rPr>
        <w:t>M. A.</w:t>
      </w:r>
      <w:r w:rsidR="00BF00FB" w:rsidRPr="0051159C">
        <w:rPr>
          <w:rFonts w:ascii="Times New Roman" w:hAnsi="Times New Roman" w:cs="Times New Roman"/>
        </w:rPr>
        <w:t xml:space="preserve"> </w:t>
      </w:r>
      <w:r w:rsidRPr="0051159C">
        <w:rPr>
          <w:rFonts w:ascii="Times New Roman" w:hAnsi="Times New Roman" w:cs="Times New Roman"/>
        </w:rPr>
        <w:t xml:space="preserve">Bennett, </w:t>
      </w:r>
      <w:r w:rsidR="00BF00FB">
        <w:rPr>
          <w:rFonts w:ascii="Times New Roman" w:hAnsi="Times New Roman" w:cs="Times New Roman"/>
        </w:rPr>
        <w:t xml:space="preserve">B. R. </w:t>
      </w:r>
      <w:r w:rsidRPr="0051159C">
        <w:rPr>
          <w:rFonts w:ascii="Times New Roman" w:hAnsi="Times New Roman" w:cs="Times New Roman"/>
        </w:rPr>
        <w:t xml:space="preserve">Stinner, </w:t>
      </w:r>
      <w:r w:rsidR="001A05AA">
        <w:rPr>
          <w:rFonts w:ascii="Times New Roman" w:hAnsi="Times New Roman" w:cs="Times New Roman"/>
        </w:rPr>
        <w:t>and</w:t>
      </w:r>
      <w:r w:rsidRPr="0051159C">
        <w:rPr>
          <w:rFonts w:ascii="Times New Roman" w:hAnsi="Times New Roman" w:cs="Times New Roman"/>
        </w:rPr>
        <w:t xml:space="preserve"> </w:t>
      </w:r>
      <w:r w:rsidR="00BF00FB" w:rsidRPr="0051159C">
        <w:rPr>
          <w:rFonts w:ascii="Times New Roman" w:hAnsi="Times New Roman" w:cs="Times New Roman"/>
        </w:rPr>
        <w:t xml:space="preserve">J. </w:t>
      </w:r>
      <w:r w:rsidR="00BF00FB">
        <w:rPr>
          <w:rFonts w:ascii="Times New Roman" w:hAnsi="Times New Roman" w:cs="Times New Roman"/>
        </w:rPr>
        <w:t>Cardina. 1996</w:t>
      </w:r>
      <w:r w:rsidR="00DB11CC">
        <w:rPr>
          <w:rFonts w:ascii="Times New Roman" w:hAnsi="Times New Roman" w:cs="Times New Roman"/>
        </w:rPr>
        <w:t>. A Comparison of four processing tomato production systems differing in cover crop and chemical i</w:t>
      </w:r>
      <w:r w:rsidRPr="0051159C">
        <w:rPr>
          <w:rFonts w:ascii="Times New Roman" w:hAnsi="Times New Roman" w:cs="Times New Roman"/>
        </w:rPr>
        <w:t xml:space="preserve">nputs. </w:t>
      </w:r>
      <w:r w:rsidRPr="003C4B74">
        <w:rPr>
          <w:rFonts w:ascii="Times New Roman" w:hAnsi="Times New Roman" w:cs="Times New Roman"/>
          <w:iCs/>
        </w:rPr>
        <w:t>Journal of the American Society for Horticultural Science</w:t>
      </w:r>
      <w:r w:rsidRPr="003C4B74">
        <w:rPr>
          <w:rFonts w:ascii="Times New Roman" w:hAnsi="Times New Roman" w:cs="Times New Roman"/>
        </w:rPr>
        <w:t xml:space="preserve"> </w:t>
      </w:r>
      <w:r w:rsidR="00BF00FB">
        <w:rPr>
          <w:rFonts w:ascii="Times New Roman" w:hAnsi="Times New Roman" w:cs="Times New Roman"/>
          <w:iCs/>
        </w:rPr>
        <w:t>12:</w:t>
      </w:r>
      <w:r w:rsidR="00BF00FB">
        <w:rPr>
          <w:rFonts w:ascii="Times New Roman" w:hAnsi="Times New Roman" w:cs="Times New Roman"/>
        </w:rPr>
        <w:t xml:space="preserve"> </w:t>
      </w:r>
      <w:r w:rsidRPr="0051159C">
        <w:rPr>
          <w:rFonts w:ascii="Times New Roman" w:hAnsi="Times New Roman" w:cs="Times New Roman"/>
        </w:rPr>
        <w:t>559–568.</w:t>
      </w:r>
    </w:p>
    <w:p w14:paraId="58007D28" w14:textId="77777777" w:rsidR="001D27C4" w:rsidRPr="001D27C4" w:rsidRDefault="001D27C4" w:rsidP="001D27C4">
      <w:pPr>
        <w:ind w:left="720" w:hanging="720"/>
        <w:rPr>
          <w:rFonts w:ascii="Times New Roman" w:hAnsi="Times New Roman"/>
          <w:bCs/>
        </w:rPr>
      </w:pPr>
    </w:p>
    <w:p w14:paraId="57BE1F92" w14:textId="2C5506BC" w:rsidR="001D27C4" w:rsidRDefault="001D27C4" w:rsidP="001D27C4">
      <w:pPr>
        <w:ind w:left="720" w:hanging="720"/>
        <w:rPr>
          <w:rFonts w:ascii="Times New Roman" w:hAnsi="Times New Roman"/>
          <w:bCs/>
        </w:rPr>
      </w:pPr>
      <w:r w:rsidRPr="001D27C4">
        <w:rPr>
          <w:rFonts w:ascii="Times New Roman" w:hAnsi="Times New Roman"/>
          <w:bCs/>
        </w:rPr>
        <w:t xml:space="preserve">Douglas, M. R., </w:t>
      </w:r>
      <w:r w:rsidR="001A05AA">
        <w:rPr>
          <w:rFonts w:ascii="Times New Roman" w:hAnsi="Times New Roman"/>
          <w:bCs/>
        </w:rPr>
        <w:t>and</w:t>
      </w:r>
      <w:r w:rsidRPr="001D27C4">
        <w:rPr>
          <w:rFonts w:ascii="Times New Roman" w:hAnsi="Times New Roman"/>
          <w:bCs/>
        </w:rPr>
        <w:t xml:space="preserve"> </w:t>
      </w:r>
      <w:r w:rsidR="00BF00FB" w:rsidRPr="001D27C4">
        <w:rPr>
          <w:rFonts w:ascii="Times New Roman" w:hAnsi="Times New Roman"/>
          <w:bCs/>
        </w:rPr>
        <w:t xml:space="preserve">J. F. </w:t>
      </w:r>
      <w:r w:rsidR="00BF00FB">
        <w:rPr>
          <w:rFonts w:ascii="Times New Roman" w:hAnsi="Times New Roman"/>
          <w:bCs/>
        </w:rPr>
        <w:t>Tooker. 2012</w:t>
      </w:r>
      <w:r w:rsidRPr="001D27C4">
        <w:rPr>
          <w:rFonts w:ascii="Times New Roman" w:hAnsi="Times New Roman"/>
          <w:bCs/>
        </w:rPr>
        <w:t>. Slug (Mollus</w:t>
      </w:r>
      <w:r w:rsidR="00BF00FB">
        <w:rPr>
          <w:rFonts w:ascii="Times New Roman" w:hAnsi="Times New Roman"/>
          <w:bCs/>
        </w:rPr>
        <w:t>ca: Agriolimacidae, Arionidae) ecology and m</w:t>
      </w:r>
      <w:r w:rsidRPr="001D27C4">
        <w:rPr>
          <w:rFonts w:ascii="Times New Roman" w:hAnsi="Times New Roman"/>
          <w:bCs/>
        </w:rPr>
        <w:t xml:space="preserve">anagement </w:t>
      </w:r>
      <w:r w:rsidR="00BF00FB">
        <w:rPr>
          <w:rFonts w:ascii="Times New Roman" w:hAnsi="Times New Roman"/>
          <w:bCs/>
        </w:rPr>
        <w:t>in no-till field crops, with an e</w:t>
      </w:r>
      <w:r w:rsidRPr="001D27C4">
        <w:rPr>
          <w:rFonts w:ascii="Times New Roman" w:hAnsi="Times New Roman"/>
          <w:bCs/>
        </w:rPr>
        <w:t xml:space="preserve">mphasis on the mid-Atlantic Region. Journal of </w:t>
      </w:r>
      <w:r w:rsidR="00DB11CC">
        <w:rPr>
          <w:rFonts w:ascii="Times New Roman" w:hAnsi="Times New Roman"/>
          <w:bCs/>
        </w:rPr>
        <w:t>Integrated Pest Management</w:t>
      </w:r>
      <w:r w:rsidR="00BF00FB">
        <w:rPr>
          <w:rFonts w:ascii="Times New Roman" w:hAnsi="Times New Roman"/>
          <w:bCs/>
        </w:rPr>
        <w:t xml:space="preserve"> 3</w:t>
      </w:r>
      <w:r w:rsidRPr="001D27C4">
        <w:rPr>
          <w:rFonts w:ascii="Times New Roman" w:hAnsi="Times New Roman"/>
          <w:bCs/>
        </w:rPr>
        <w:t xml:space="preserve">, C1–C9. </w:t>
      </w:r>
      <w:hyperlink r:id="rId19" w:history="1">
        <w:r w:rsidRPr="00151858">
          <w:rPr>
            <w:rStyle w:val="Hyperlink"/>
            <w:rFonts w:ascii="Times New Roman" w:hAnsi="Times New Roman"/>
            <w:bCs/>
          </w:rPr>
          <w:t>https://doi.org/10.1603/IPM11023</w:t>
        </w:r>
      </w:hyperlink>
      <w:r w:rsidR="00DF432D">
        <w:rPr>
          <w:rStyle w:val="Hyperlink"/>
          <w:rFonts w:ascii="Times New Roman" w:hAnsi="Times New Roman"/>
          <w:bCs/>
        </w:rPr>
        <w:t>.</w:t>
      </w:r>
    </w:p>
    <w:p w14:paraId="6DF067D8" w14:textId="77777777" w:rsidR="001D27C4" w:rsidRPr="001D27C4" w:rsidRDefault="001D27C4" w:rsidP="001D27C4">
      <w:pPr>
        <w:ind w:left="720" w:hanging="720"/>
        <w:rPr>
          <w:rFonts w:ascii="Times New Roman" w:hAnsi="Times New Roman"/>
          <w:bCs/>
        </w:rPr>
      </w:pPr>
    </w:p>
    <w:p w14:paraId="33CE0DFD" w14:textId="19612A30" w:rsidR="001D27C4" w:rsidRDefault="001D27C4" w:rsidP="001D27C4">
      <w:pPr>
        <w:ind w:left="720" w:hanging="720"/>
        <w:rPr>
          <w:rFonts w:ascii="Times New Roman" w:hAnsi="Times New Roman"/>
          <w:bCs/>
        </w:rPr>
      </w:pPr>
      <w:r w:rsidRPr="001D27C4">
        <w:rPr>
          <w:rFonts w:ascii="Times New Roman" w:hAnsi="Times New Roman"/>
          <w:bCs/>
        </w:rPr>
        <w:t xml:space="preserve">Eberle, C. A., </w:t>
      </w:r>
      <w:r w:rsidR="00BF00FB">
        <w:rPr>
          <w:rFonts w:ascii="Times New Roman" w:hAnsi="Times New Roman"/>
          <w:bCs/>
        </w:rPr>
        <w:t>M. D.</w:t>
      </w:r>
      <w:r w:rsidR="00BF00FB" w:rsidRPr="001D27C4">
        <w:rPr>
          <w:rFonts w:ascii="Times New Roman" w:hAnsi="Times New Roman"/>
          <w:bCs/>
        </w:rPr>
        <w:t xml:space="preserve"> </w:t>
      </w:r>
      <w:r w:rsidRPr="001D27C4">
        <w:rPr>
          <w:rFonts w:ascii="Times New Roman" w:hAnsi="Times New Roman"/>
          <w:bCs/>
        </w:rPr>
        <w:t xml:space="preserve">Thom, </w:t>
      </w:r>
      <w:r w:rsidR="00BF00FB">
        <w:rPr>
          <w:rFonts w:ascii="Times New Roman" w:hAnsi="Times New Roman"/>
          <w:bCs/>
        </w:rPr>
        <w:t>K. T.</w:t>
      </w:r>
      <w:r w:rsidR="00BF00FB" w:rsidRPr="001D27C4">
        <w:rPr>
          <w:rFonts w:ascii="Times New Roman" w:hAnsi="Times New Roman"/>
          <w:bCs/>
        </w:rPr>
        <w:t xml:space="preserve"> </w:t>
      </w:r>
      <w:r w:rsidRPr="001D27C4">
        <w:rPr>
          <w:rFonts w:ascii="Times New Roman" w:hAnsi="Times New Roman"/>
          <w:bCs/>
        </w:rPr>
        <w:t xml:space="preserve">Nemec, </w:t>
      </w:r>
      <w:r w:rsidR="00BF00FB">
        <w:rPr>
          <w:rFonts w:ascii="Times New Roman" w:hAnsi="Times New Roman"/>
          <w:bCs/>
        </w:rPr>
        <w:t xml:space="preserve">F. </w:t>
      </w:r>
      <w:r w:rsidRPr="001D27C4">
        <w:rPr>
          <w:rFonts w:ascii="Times New Roman" w:hAnsi="Times New Roman"/>
          <w:bCs/>
        </w:rPr>
        <w:t xml:space="preserve">Forcella, </w:t>
      </w:r>
      <w:r w:rsidR="00BF00FB">
        <w:rPr>
          <w:rFonts w:ascii="Times New Roman" w:hAnsi="Times New Roman"/>
          <w:bCs/>
        </w:rPr>
        <w:t>J. G.</w:t>
      </w:r>
      <w:r w:rsidR="00BF00FB" w:rsidRPr="001D27C4">
        <w:rPr>
          <w:rFonts w:ascii="Times New Roman" w:hAnsi="Times New Roman"/>
          <w:bCs/>
        </w:rPr>
        <w:t xml:space="preserve"> </w:t>
      </w:r>
      <w:r w:rsidRPr="001D27C4">
        <w:rPr>
          <w:rFonts w:ascii="Times New Roman" w:hAnsi="Times New Roman"/>
          <w:bCs/>
        </w:rPr>
        <w:t xml:space="preserve">Lundgren, </w:t>
      </w:r>
      <w:r w:rsidR="00BF00FB">
        <w:rPr>
          <w:rFonts w:ascii="Times New Roman" w:hAnsi="Times New Roman"/>
          <w:bCs/>
        </w:rPr>
        <w:t>R. W.</w:t>
      </w:r>
      <w:r w:rsidR="00BF00FB" w:rsidRPr="001D27C4">
        <w:rPr>
          <w:rFonts w:ascii="Times New Roman" w:hAnsi="Times New Roman"/>
          <w:bCs/>
        </w:rPr>
        <w:t xml:space="preserve"> </w:t>
      </w:r>
      <w:r w:rsidR="00BF00FB">
        <w:rPr>
          <w:rFonts w:ascii="Times New Roman" w:hAnsi="Times New Roman"/>
          <w:bCs/>
        </w:rPr>
        <w:t>Gesch,</w:t>
      </w:r>
      <w:r w:rsidR="00BF00FB" w:rsidRPr="001D27C4">
        <w:rPr>
          <w:rFonts w:ascii="Times New Roman" w:hAnsi="Times New Roman"/>
          <w:bCs/>
        </w:rPr>
        <w:t xml:space="preserve"> W. </w:t>
      </w:r>
      <w:r w:rsidR="00BF00FB">
        <w:rPr>
          <w:rFonts w:ascii="Times New Roman" w:hAnsi="Times New Roman"/>
          <w:bCs/>
        </w:rPr>
        <w:t xml:space="preserve">E. </w:t>
      </w:r>
      <w:r w:rsidRPr="001D27C4">
        <w:rPr>
          <w:rFonts w:ascii="Times New Roman" w:hAnsi="Times New Roman"/>
          <w:bCs/>
        </w:rPr>
        <w:t xml:space="preserve">Riedell, </w:t>
      </w:r>
      <w:r w:rsidR="00BF00FB">
        <w:rPr>
          <w:rFonts w:ascii="Times New Roman" w:hAnsi="Times New Roman"/>
          <w:bCs/>
        </w:rPr>
        <w:t>S. K.</w:t>
      </w:r>
      <w:r w:rsidR="00BF00FB" w:rsidRPr="001D27C4">
        <w:rPr>
          <w:rFonts w:ascii="Times New Roman" w:hAnsi="Times New Roman"/>
          <w:bCs/>
        </w:rPr>
        <w:t xml:space="preserve"> </w:t>
      </w:r>
      <w:r w:rsidRPr="001D27C4">
        <w:rPr>
          <w:rFonts w:ascii="Times New Roman" w:hAnsi="Times New Roman"/>
          <w:bCs/>
        </w:rPr>
        <w:t xml:space="preserve">Papiernik, </w:t>
      </w:r>
      <w:r w:rsidR="00BF00FB">
        <w:rPr>
          <w:rFonts w:ascii="Times New Roman" w:hAnsi="Times New Roman"/>
          <w:bCs/>
        </w:rPr>
        <w:t>A.</w:t>
      </w:r>
      <w:r w:rsidR="00BF00FB" w:rsidRPr="001D27C4">
        <w:rPr>
          <w:rFonts w:ascii="Times New Roman" w:hAnsi="Times New Roman"/>
          <w:bCs/>
        </w:rPr>
        <w:t xml:space="preserve"> </w:t>
      </w:r>
      <w:r w:rsidRPr="001D27C4">
        <w:rPr>
          <w:rFonts w:ascii="Times New Roman" w:hAnsi="Times New Roman"/>
          <w:bCs/>
        </w:rPr>
        <w:t xml:space="preserve">Wagner, </w:t>
      </w:r>
      <w:r w:rsidR="00BF00FB">
        <w:rPr>
          <w:rFonts w:ascii="Times New Roman" w:hAnsi="Times New Roman"/>
          <w:bCs/>
        </w:rPr>
        <w:t>D. H.</w:t>
      </w:r>
      <w:r w:rsidR="00BF00FB" w:rsidRPr="001D27C4">
        <w:rPr>
          <w:rFonts w:ascii="Times New Roman" w:hAnsi="Times New Roman"/>
          <w:bCs/>
        </w:rPr>
        <w:t xml:space="preserve"> </w:t>
      </w:r>
      <w:r w:rsidRPr="001D27C4">
        <w:rPr>
          <w:rFonts w:ascii="Times New Roman" w:hAnsi="Times New Roman"/>
          <w:bCs/>
        </w:rPr>
        <w:t xml:space="preserve">Peterson, </w:t>
      </w:r>
      <w:r w:rsidR="001A05AA">
        <w:rPr>
          <w:rFonts w:ascii="Times New Roman" w:hAnsi="Times New Roman"/>
          <w:bCs/>
        </w:rPr>
        <w:t>and</w:t>
      </w:r>
      <w:r w:rsidRPr="001D27C4">
        <w:rPr>
          <w:rFonts w:ascii="Times New Roman" w:hAnsi="Times New Roman"/>
          <w:bCs/>
        </w:rPr>
        <w:t xml:space="preserve"> </w:t>
      </w:r>
      <w:r w:rsidR="00BF00FB" w:rsidRPr="001D27C4">
        <w:rPr>
          <w:rFonts w:ascii="Times New Roman" w:hAnsi="Times New Roman"/>
          <w:bCs/>
        </w:rPr>
        <w:t xml:space="preserve">J. J. </w:t>
      </w:r>
      <w:r w:rsidRPr="001D27C4">
        <w:rPr>
          <w:rFonts w:ascii="Times New Roman" w:hAnsi="Times New Roman"/>
          <w:bCs/>
        </w:rPr>
        <w:t>Eklund</w:t>
      </w:r>
      <w:r w:rsidR="00BF00FB">
        <w:rPr>
          <w:rFonts w:ascii="Times New Roman" w:hAnsi="Times New Roman"/>
          <w:bCs/>
        </w:rPr>
        <w:t>. 2015</w:t>
      </w:r>
      <w:r w:rsidRPr="001D27C4">
        <w:rPr>
          <w:rFonts w:ascii="Times New Roman" w:hAnsi="Times New Roman"/>
          <w:bCs/>
        </w:rPr>
        <w:t>. Using pennycress, camelina, and canola cash cover crops to provision pollinators. Ind</w:t>
      </w:r>
      <w:r w:rsidR="00DB11CC">
        <w:rPr>
          <w:rFonts w:ascii="Times New Roman" w:hAnsi="Times New Roman"/>
          <w:bCs/>
        </w:rPr>
        <w:t>ustrial Crops and Products</w:t>
      </w:r>
      <w:r w:rsidR="00BF00FB">
        <w:rPr>
          <w:rFonts w:ascii="Times New Roman" w:hAnsi="Times New Roman"/>
          <w:bCs/>
        </w:rPr>
        <w:t xml:space="preserve"> 75: </w:t>
      </w:r>
      <w:r w:rsidRPr="001D27C4">
        <w:rPr>
          <w:rFonts w:ascii="Times New Roman" w:hAnsi="Times New Roman"/>
          <w:bCs/>
        </w:rPr>
        <w:t xml:space="preserve">20–25. </w:t>
      </w:r>
      <w:hyperlink r:id="rId20" w:history="1">
        <w:r w:rsidRPr="00151858">
          <w:rPr>
            <w:rStyle w:val="Hyperlink"/>
            <w:rFonts w:ascii="Times New Roman" w:hAnsi="Times New Roman"/>
            <w:bCs/>
          </w:rPr>
          <w:t>https://doi.org/10.1016/j.indcrop.2015.06.026</w:t>
        </w:r>
      </w:hyperlink>
      <w:r w:rsidR="00DF432D">
        <w:rPr>
          <w:rStyle w:val="Hyperlink"/>
          <w:rFonts w:ascii="Times New Roman" w:hAnsi="Times New Roman"/>
          <w:bCs/>
        </w:rPr>
        <w:t>.</w:t>
      </w:r>
    </w:p>
    <w:p w14:paraId="259ED2C1" w14:textId="77777777" w:rsidR="001D27C4" w:rsidRPr="001D27C4" w:rsidRDefault="001D27C4" w:rsidP="001D27C4">
      <w:pPr>
        <w:ind w:left="720" w:hanging="720"/>
        <w:rPr>
          <w:rFonts w:ascii="Times New Roman" w:hAnsi="Times New Roman"/>
          <w:bCs/>
        </w:rPr>
      </w:pPr>
    </w:p>
    <w:p w14:paraId="02FB769C" w14:textId="687043EE" w:rsidR="001D27C4" w:rsidRDefault="00B8658A" w:rsidP="001D27C4">
      <w:pPr>
        <w:ind w:left="720" w:hanging="720"/>
        <w:rPr>
          <w:rFonts w:ascii="Times New Roman" w:hAnsi="Times New Roman"/>
          <w:bCs/>
        </w:rPr>
      </w:pPr>
      <w:r>
        <w:rPr>
          <w:rFonts w:ascii="Times New Roman" w:hAnsi="Times New Roman"/>
          <w:bCs/>
        </w:rPr>
        <w:t>Eckert, D. J. 1988. Rye cover crops for no-tillage corn and soybean p</w:t>
      </w:r>
      <w:r w:rsidR="001D27C4" w:rsidRPr="001D27C4">
        <w:rPr>
          <w:rFonts w:ascii="Times New Roman" w:hAnsi="Times New Roman"/>
          <w:bCs/>
        </w:rPr>
        <w:t xml:space="preserve">roduction. Journal </w:t>
      </w:r>
      <w:r>
        <w:rPr>
          <w:rFonts w:ascii="Times New Roman" w:hAnsi="Times New Roman"/>
          <w:bCs/>
        </w:rPr>
        <w:t xml:space="preserve">of </w:t>
      </w:r>
      <w:r w:rsidR="00DB11CC">
        <w:rPr>
          <w:rFonts w:ascii="Times New Roman" w:hAnsi="Times New Roman"/>
          <w:bCs/>
        </w:rPr>
        <w:t>Production Agriculture</w:t>
      </w:r>
      <w:r>
        <w:rPr>
          <w:rFonts w:ascii="Times New Roman" w:hAnsi="Times New Roman"/>
          <w:bCs/>
        </w:rPr>
        <w:t xml:space="preserve"> 1:</w:t>
      </w:r>
      <w:r w:rsidR="001D27C4" w:rsidRPr="001D27C4">
        <w:rPr>
          <w:rFonts w:ascii="Times New Roman" w:hAnsi="Times New Roman"/>
          <w:bCs/>
        </w:rPr>
        <w:t xml:space="preserve"> 207–210. </w:t>
      </w:r>
      <w:hyperlink r:id="rId21" w:history="1">
        <w:r w:rsidR="001D27C4" w:rsidRPr="00151858">
          <w:rPr>
            <w:rStyle w:val="Hyperlink"/>
            <w:rFonts w:ascii="Times New Roman" w:hAnsi="Times New Roman"/>
            <w:bCs/>
          </w:rPr>
          <w:t>https://doi.org/10.2134/jpa1988.0207</w:t>
        </w:r>
      </w:hyperlink>
      <w:r w:rsidR="00DF432D">
        <w:rPr>
          <w:rStyle w:val="Hyperlink"/>
          <w:rFonts w:ascii="Times New Roman" w:hAnsi="Times New Roman"/>
          <w:bCs/>
        </w:rPr>
        <w:t>.</w:t>
      </w:r>
    </w:p>
    <w:p w14:paraId="0FD57B9F" w14:textId="77777777" w:rsidR="001D27C4" w:rsidRPr="001D27C4" w:rsidRDefault="001D27C4" w:rsidP="001D27C4">
      <w:pPr>
        <w:ind w:left="720" w:hanging="720"/>
        <w:rPr>
          <w:rFonts w:ascii="Times New Roman" w:hAnsi="Times New Roman"/>
          <w:bCs/>
        </w:rPr>
      </w:pPr>
    </w:p>
    <w:p w14:paraId="0401EE08" w14:textId="2F2C7ACB" w:rsidR="001D27C4" w:rsidRDefault="0059344D" w:rsidP="001D27C4">
      <w:pPr>
        <w:ind w:left="720" w:hanging="720"/>
        <w:rPr>
          <w:rFonts w:ascii="Times New Roman" w:hAnsi="Times New Roman"/>
          <w:bCs/>
        </w:rPr>
      </w:pPr>
      <w:r>
        <w:rPr>
          <w:rFonts w:ascii="Times New Roman" w:hAnsi="Times New Roman"/>
          <w:bCs/>
        </w:rPr>
        <w:t>Ernest, E. 2017</w:t>
      </w:r>
      <w:r w:rsidR="001D27C4" w:rsidRPr="001D27C4">
        <w:rPr>
          <w:rFonts w:ascii="Times New Roman" w:hAnsi="Times New Roman"/>
          <w:bCs/>
        </w:rPr>
        <w:t xml:space="preserve">. Got Slugs? Soybean Edition. Weekly Crop Update - Cooperative Extension in Delaware. </w:t>
      </w:r>
      <w:hyperlink r:id="rId22" w:history="1">
        <w:r w:rsidR="001D27C4" w:rsidRPr="00151858">
          <w:rPr>
            <w:rStyle w:val="Hyperlink"/>
            <w:rFonts w:ascii="Times New Roman" w:hAnsi="Times New Roman"/>
            <w:bCs/>
          </w:rPr>
          <w:t>https://extension.udel.edu/weeklycropupdate/?p=10368</w:t>
        </w:r>
      </w:hyperlink>
      <w:r w:rsidR="00DF432D">
        <w:rPr>
          <w:rStyle w:val="Hyperlink"/>
          <w:rFonts w:ascii="Times New Roman" w:hAnsi="Times New Roman"/>
          <w:bCs/>
        </w:rPr>
        <w:t>.</w:t>
      </w:r>
    </w:p>
    <w:p w14:paraId="0A872698" w14:textId="77777777" w:rsidR="001D27C4" w:rsidRPr="001D27C4" w:rsidRDefault="001D27C4" w:rsidP="001D27C4">
      <w:pPr>
        <w:ind w:left="720" w:hanging="720"/>
        <w:rPr>
          <w:rFonts w:ascii="Times New Roman" w:hAnsi="Times New Roman"/>
          <w:bCs/>
        </w:rPr>
      </w:pPr>
    </w:p>
    <w:p w14:paraId="59155497" w14:textId="12A33455" w:rsidR="001D27C4" w:rsidRDefault="001D27C4" w:rsidP="001D27C4">
      <w:pPr>
        <w:ind w:left="720" w:hanging="720"/>
        <w:rPr>
          <w:rFonts w:ascii="Times New Roman" w:hAnsi="Times New Roman"/>
          <w:bCs/>
        </w:rPr>
      </w:pPr>
      <w:r w:rsidRPr="001D27C4">
        <w:rPr>
          <w:rFonts w:ascii="Times New Roman" w:hAnsi="Times New Roman"/>
          <w:bCs/>
        </w:rPr>
        <w:t xml:space="preserve">Fernandes, M. E. S., </w:t>
      </w:r>
      <w:r w:rsidR="0059344D">
        <w:rPr>
          <w:rFonts w:ascii="Times New Roman" w:hAnsi="Times New Roman"/>
          <w:bCs/>
        </w:rPr>
        <w:t>F. M.</w:t>
      </w:r>
      <w:r w:rsidR="0059344D" w:rsidRPr="001D27C4">
        <w:rPr>
          <w:rFonts w:ascii="Times New Roman" w:hAnsi="Times New Roman"/>
          <w:bCs/>
        </w:rPr>
        <w:t xml:space="preserve"> </w:t>
      </w:r>
      <w:r w:rsidRPr="001D27C4">
        <w:rPr>
          <w:rFonts w:ascii="Times New Roman" w:hAnsi="Times New Roman"/>
          <w:bCs/>
        </w:rPr>
        <w:t xml:space="preserve">Alves, </w:t>
      </w:r>
      <w:r w:rsidR="0059344D">
        <w:rPr>
          <w:rFonts w:ascii="Times New Roman" w:hAnsi="Times New Roman"/>
          <w:bCs/>
        </w:rPr>
        <w:t xml:space="preserve">R. C. </w:t>
      </w:r>
      <w:r w:rsidRPr="001D27C4">
        <w:rPr>
          <w:rFonts w:ascii="Times New Roman" w:hAnsi="Times New Roman"/>
          <w:bCs/>
        </w:rPr>
        <w:t xml:space="preserve">Pereira, </w:t>
      </w:r>
      <w:r w:rsidR="0059344D">
        <w:rPr>
          <w:rFonts w:ascii="Times New Roman" w:hAnsi="Times New Roman"/>
          <w:bCs/>
        </w:rPr>
        <w:t xml:space="preserve">L. A. </w:t>
      </w:r>
      <w:r w:rsidRPr="001D27C4">
        <w:rPr>
          <w:rFonts w:ascii="Times New Roman" w:hAnsi="Times New Roman"/>
          <w:bCs/>
        </w:rPr>
        <w:t xml:space="preserve">Aquino, </w:t>
      </w:r>
      <w:r w:rsidR="0059344D">
        <w:rPr>
          <w:rFonts w:ascii="Times New Roman" w:hAnsi="Times New Roman"/>
          <w:bCs/>
        </w:rPr>
        <w:t xml:space="preserve">F. L. </w:t>
      </w:r>
      <w:r w:rsidRPr="001D27C4">
        <w:rPr>
          <w:rFonts w:ascii="Times New Roman" w:hAnsi="Times New Roman"/>
          <w:bCs/>
        </w:rPr>
        <w:t xml:space="preserve">Fernandes, </w:t>
      </w:r>
      <w:r w:rsidR="001A05AA">
        <w:rPr>
          <w:rFonts w:ascii="Times New Roman" w:hAnsi="Times New Roman"/>
          <w:bCs/>
        </w:rPr>
        <w:t>and</w:t>
      </w:r>
      <w:r w:rsidRPr="001D27C4">
        <w:rPr>
          <w:rFonts w:ascii="Times New Roman" w:hAnsi="Times New Roman"/>
          <w:bCs/>
        </w:rPr>
        <w:t xml:space="preserve"> </w:t>
      </w:r>
      <w:r w:rsidR="0059344D" w:rsidRPr="001D27C4">
        <w:rPr>
          <w:rFonts w:ascii="Times New Roman" w:hAnsi="Times New Roman"/>
          <w:bCs/>
        </w:rPr>
        <w:t>J. C.</w:t>
      </w:r>
      <w:r w:rsidR="0059344D">
        <w:rPr>
          <w:rFonts w:ascii="Times New Roman" w:hAnsi="Times New Roman"/>
          <w:bCs/>
        </w:rPr>
        <w:t xml:space="preserve"> Zanuncio.</w:t>
      </w:r>
      <w:r w:rsidRPr="001D27C4">
        <w:rPr>
          <w:rFonts w:ascii="Times New Roman" w:hAnsi="Times New Roman"/>
          <w:bCs/>
        </w:rPr>
        <w:t xml:space="preserve"> </w:t>
      </w:r>
      <w:r w:rsidR="0059344D">
        <w:rPr>
          <w:rFonts w:ascii="Times New Roman" w:hAnsi="Times New Roman"/>
          <w:bCs/>
        </w:rPr>
        <w:t>2016</w:t>
      </w:r>
      <w:r w:rsidRPr="001D27C4">
        <w:rPr>
          <w:rFonts w:ascii="Times New Roman" w:hAnsi="Times New Roman"/>
          <w:bCs/>
        </w:rPr>
        <w:t xml:space="preserve">. Lethal and sublethal effects of seven insecticides on three beneficial insects in laboratory assays and field </w:t>
      </w:r>
      <w:r w:rsidR="00DB11CC">
        <w:rPr>
          <w:rFonts w:ascii="Times New Roman" w:hAnsi="Times New Roman"/>
          <w:bCs/>
        </w:rPr>
        <w:t>trials. Chemosphere</w:t>
      </w:r>
      <w:r w:rsidR="0059344D">
        <w:rPr>
          <w:rFonts w:ascii="Times New Roman" w:hAnsi="Times New Roman"/>
          <w:bCs/>
        </w:rPr>
        <w:t xml:space="preserve"> 156:</w:t>
      </w:r>
      <w:r w:rsidRPr="001D27C4">
        <w:rPr>
          <w:rFonts w:ascii="Times New Roman" w:hAnsi="Times New Roman"/>
          <w:bCs/>
        </w:rPr>
        <w:t xml:space="preserve"> 45–55. </w:t>
      </w:r>
      <w:hyperlink r:id="rId23" w:history="1">
        <w:r w:rsidRPr="00151858">
          <w:rPr>
            <w:rStyle w:val="Hyperlink"/>
            <w:rFonts w:ascii="Times New Roman" w:hAnsi="Times New Roman"/>
            <w:bCs/>
          </w:rPr>
          <w:t>https://doi.org/10.1016/j.chemosphere.2016.04.115</w:t>
        </w:r>
      </w:hyperlink>
      <w:r w:rsidR="00DF432D">
        <w:rPr>
          <w:rStyle w:val="Hyperlink"/>
          <w:rFonts w:ascii="Times New Roman" w:hAnsi="Times New Roman"/>
          <w:bCs/>
        </w:rPr>
        <w:t>.</w:t>
      </w:r>
    </w:p>
    <w:p w14:paraId="2BF6AE7C" w14:textId="77777777" w:rsidR="001D27C4" w:rsidRPr="001D27C4" w:rsidRDefault="001D27C4" w:rsidP="001D27C4">
      <w:pPr>
        <w:ind w:left="720" w:hanging="720"/>
        <w:rPr>
          <w:rFonts w:ascii="Times New Roman" w:hAnsi="Times New Roman"/>
          <w:bCs/>
        </w:rPr>
      </w:pPr>
    </w:p>
    <w:p w14:paraId="225B11B8" w14:textId="7226188D" w:rsidR="001D27C4" w:rsidRDefault="0059344D" w:rsidP="001D27C4">
      <w:pPr>
        <w:ind w:left="720" w:hanging="720"/>
        <w:rPr>
          <w:rFonts w:ascii="Times New Roman" w:hAnsi="Times New Roman"/>
          <w:bCs/>
        </w:rPr>
      </w:pPr>
      <w:r>
        <w:rPr>
          <w:rFonts w:ascii="Times New Roman" w:hAnsi="Times New Roman"/>
          <w:bCs/>
        </w:rPr>
        <w:t>Flinchum, W. T. 2001</w:t>
      </w:r>
      <w:r w:rsidR="001D27C4" w:rsidRPr="001D27C4">
        <w:rPr>
          <w:rFonts w:ascii="Times New Roman" w:hAnsi="Times New Roman"/>
          <w:bCs/>
        </w:rPr>
        <w:t xml:space="preserve">. PB1608 Soybean Production in Tennessee. The University of Tennessee Agricultural Extension Service, PB1608-1.5M-5/01 (Rev) R12-5210-07-001-01, </w:t>
      </w:r>
      <w:hyperlink r:id="rId24" w:history="1">
        <w:r w:rsidR="001D27C4" w:rsidRPr="00151858">
          <w:rPr>
            <w:rStyle w:val="Hyperlink"/>
            <w:rFonts w:ascii="Times New Roman" w:hAnsi="Times New Roman"/>
            <w:bCs/>
          </w:rPr>
          <w:t>http://trace.tennessee.edu/utk_agexcrop/51</w:t>
        </w:r>
      </w:hyperlink>
      <w:r w:rsidR="00DF432D">
        <w:rPr>
          <w:rStyle w:val="Hyperlink"/>
          <w:rFonts w:ascii="Times New Roman" w:hAnsi="Times New Roman"/>
          <w:bCs/>
        </w:rPr>
        <w:t>.</w:t>
      </w:r>
      <w:r w:rsidR="001D27C4" w:rsidRPr="001D27C4">
        <w:rPr>
          <w:rFonts w:ascii="Times New Roman" w:hAnsi="Times New Roman"/>
          <w:bCs/>
        </w:rPr>
        <w:t xml:space="preserve"> </w:t>
      </w:r>
    </w:p>
    <w:p w14:paraId="137D5CE4" w14:textId="77777777" w:rsidR="001D27C4" w:rsidRPr="001D27C4" w:rsidRDefault="001D27C4" w:rsidP="001D27C4">
      <w:pPr>
        <w:ind w:left="720" w:hanging="720"/>
        <w:rPr>
          <w:rFonts w:ascii="Times New Roman" w:hAnsi="Times New Roman"/>
          <w:bCs/>
        </w:rPr>
      </w:pPr>
    </w:p>
    <w:p w14:paraId="1D5A0CB0" w14:textId="68055755" w:rsidR="001D27C4" w:rsidRDefault="0059344D" w:rsidP="006864E6">
      <w:pPr>
        <w:ind w:left="720" w:hanging="720"/>
        <w:rPr>
          <w:rStyle w:val="Hyperlink"/>
          <w:rFonts w:ascii="Times New Roman" w:hAnsi="Times New Roman"/>
          <w:bCs/>
        </w:rPr>
      </w:pPr>
      <w:r>
        <w:rPr>
          <w:rFonts w:ascii="Times New Roman" w:hAnsi="Times New Roman"/>
          <w:bCs/>
        </w:rPr>
        <w:t>Florence, A. 2016</w:t>
      </w:r>
      <w:r w:rsidR="001D27C4" w:rsidRPr="001D27C4">
        <w:rPr>
          <w:rFonts w:ascii="Times New Roman" w:hAnsi="Times New Roman"/>
          <w:bCs/>
        </w:rPr>
        <w:t xml:space="preserve">. Cover Crop Mixture Diversity and Function. </w:t>
      </w:r>
      <w:r>
        <w:rPr>
          <w:rFonts w:ascii="Times New Roman" w:hAnsi="Times New Roman"/>
          <w:bCs/>
        </w:rPr>
        <w:t>Doctoral dissertation, Univ</w:t>
      </w:r>
      <w:r w:rsidR="00DB11CC">
        <w:rPr>
          <w:rFonts w:ascii="Times New Roman" w:hAnsi="Times New Roman"/>
          <w:bCs/>
        </w:rPr>
        <w:t>ersity of Nebraska, Lincoln, NE.</w:t>
      </w:r>
      <w:r>
        <w:rPr>
          <w:rFonts w:ascii="Times New Roman" w:hAnsi="Times New Roman"/>
          <w:bCs/>
        </w:rPr>
        <w:t xml:space="preserve"> </w:t>
      </w:r>
      <w:hyperlink r:id="rId25" w:history="1">
        <w:r w:rsidR="001D27C4" w:rsidRPr="00151858">
          <w:rPr>
            <w:rStyle w:val="Hyperlink"/>
            <w:rFonts w:ascii="Times New Roman" w:hAnsi="Times New Roman"/>
            <w:bCs/>
          </w:rPr>
          <w:t>https://digitalcommons.unl.edu/agronhortdiss/100</w:t>
        </w:r>
      </w:hyperlink>
      <w:r w:rsidR="00DF432D">
        <w:rPr>
          <w:rStyle w:val="Hyperlink"/>
          <w:rFonts w:ascii="Times New Roman" w:hAnsi="Times New Roman"/>
          <w:bCs/>
        </w:rPr>
        <w:t>.</w:t>
      </w:r>
    </w:p>
    <w:p w14:paraId="2FF435EA" w14:textId="77777777" w:rsidR="006864E6" w:rsidRPr="001D27C4" w:rsidRDefault="006864E6" w:rsidP="006864E6">
      <w:pPr>
        <w:ind w:left="720" w:hanging="720"/>
        <w:rPr>
          <w:rFonts w:ascii="Times New Roman" w:hAnsi="Times New Roman"/>
          <w:bCs/>
        </w:rPr>
      </w:pPr>
    </w:p>
    <w:p w14:paraId="6748EB7D" w14:textId="7AFD43A2" w:rsidR="00C30FFF" w:rsidRPr="004B73A6" w:rsidRDefault="001D27C4" w:rsidP="004B73A6">
      <w:pPr>
        <w:ind w:left="720" w:hanging="720"/>
        <w:rPr>
          <w:rStyle w:val="Hyperlink"/>
          <w:rFonts w:ascii="Times New Roman" w:hAnsi="Times New Roman"/>
          <w:bCs/>
          <w:color w:val="auto"/>
          <w:u w:val="none"/>
        </w:rPr>
      </w:pPr>
      <w:r w:rsidRPr="001D27C4">
        <w:rPr>
          <w:rFonts w:ascii="Times New Roman" w:hAnsi="Times New Roman"/>
          <w:bCs/>
        </w:rPr>
        <w:t xml:space="preserve">Gesch, R. W., </w:t>
      </w:r>
      <w:r w:rsidR="000A39A9">
        <w:rPr>
          <w:rFonts w:ascii="Times New Roman" w:hAnsi="Times New Roman"/>
          <w:bCs/>
        </w:rPr>
        <w:t xml:space="preserve">D. W. </w:t>
      </w:r>
      <w:r w:rsidRPr="001D27C4">
        <w:rPr>
          <w:rFonts w:ascii="Times New Roman" w:hAnsi="Times New Roman"/>
          <w:bCs/>
        </w:rPr>
        <w:t xml:space="preserve">Archer, </w:t>
      </w:r>
      <w:r w:rsidR="001A05AA">
        <w:rPr>
          <w:rFonts w:ascii="Times New Roman" w:hAnsi="Times New Roman"/>
          <w:bCs/>
        </w:rPr>
        <w:t>and</w:t>
      </w:r>
      <w:r w:rsidRPr="001D27C4">
        <w:rPr>
          <w:rFonts w:ascii="Times New Roman" w:hAnsi="Times New Roman"/>
          <w:bCs/>
        </w:rPr>
        <w:t xml:space="preserve"> </w:t>
      </w:r>
      <w:r w:rsidR="000A39A9" w:rsidRPr="001D27C4">
        <w:rPr>
          <w:rFonts w:ascii="Times New Roman" w:hAnsi="Times New Roman"/>
          <w:bCs/>
        </w:rPr>
        <w:t xml:space="preserve">M. T. </w:t>
      </w:r>
      <w:r w:rsidRPr="001D27C4">
        <w:rPr>
          <w:rFonts w:ascii="Times New Roman" w:hAnsi="Times New Roman"/>
          <w:bCs/>
        </w:rPr>
        <w:t>Be</w:t>
      </w:r>
      <w:r w:rsidR="000A39A9">
        <w:rPr>
          <w:rFonts w:ascii="Times New Roman" w:hAnsi="Times New Roman"/>
          <w:bCs/>
        </w:rPr>
        <w:t>rti. 2014</w:t>
      </w:r>
      <w:r w:rsidRPr="001D27C4">
        <w:rPr>
          <w:rFonts w:ascii="Times New Roman" w:hAnsi="Times New Roman"/>
          <w:bCs/>
        </w:rPr>
        <w:t xml:space="preserve">. </w:t>
      </w:r>
      <w:r w:rsidR="009D57C7">
        <w:rPr>
          <w:rFonts w:ascii="Times New Roman" w:hAnsi="Times New Roman"/>
          <w:bCs/>
        </w:rPr>
        <w:t>Dual-cropping</w:t>
      </w:r>
      <w:r w:rsidR="000A39A9">
        <w:rPr>
          <w:rFonts w:ascii="Times New Roman" w:hAnsi="Times New Roman"/>
          <w:bCs/>
        </w:rPr>
        <w:t xml:space="preserve"> winter camelina with s</w:t>
      </w:r>
      <w:r w:rsidRPr="001D27C4">
        <w:rPr>
          <w:rFonts w:ascii="Times New Roman" w:hAnsi="Times New Roman"/>
          <w:bCs/>
        </w:rPr>
        <w:t>oybean in the North</w:t>
      </w:r>
      <w:r w:rsidR="00DB11CC">
        <w:rPr>
          <w:rFonts w:ascii="Times New Roman" w:hAnsi="Times New Roman"/>
          <w:bCs/>
        </w:rPr>
        <w:t>ern Corn Belt. Agronomy Journal</w:t>
      </w:r>
      <w:r w:rsidR="000A39A9">
        <w:rPr>
          <w:rFonts w:ascii="Times New Roman" w:hAnsi="Times New Roman"/>
          <w:bCs/>
        </w:rPr>
        <w:t xml:space="preserve"> 106:</w:t>
      </w:r>
      <w:r w:rsidRPr="001D27C4">
        <w:rPr>
          <w:rFonts w:ascii="Times New Roman" w:hAnsi="Times New Roman"/>
          <w:bCs/>
        </w:rPr>
        <w:t xml:space="preserve"> 1735–1745. </w:t>
      </w:r>
      <w:hyperlink r:id="rId26" w:history="1">
        <w:r w:rsidRPr="00151858">
          <w:rPr>
            <w:rStyle w:val="Hyperlink"/>
            <w:rFonts w:ascii="Times New Roman" w:hAnsi="Times New Roman"/>
            <w:bCs/>
          </w:rPr>
          <w:t>https://doi.org/10.2134/agronj14.0215</w:t>
        </w:r>
      </w:hyperlink>
      <w:r w:rsidR="00DF432D">
        <w:rPr>
          <w:rStyle w:val="Hyperlink"/>
          <w:rFonts w:ascii="Times New Roman" w:hAnsi="Times New Roman"/>
          <w:bCs/>
        </w:rPr>
        <w:t>.</w:t>
      </w:r>
    </w:p>
    <w:p w14:paraId="76876875" w14:textId="77777777" w:rsidR="004B73A6" w:rsidRDefault="004B73A6" w:rsidP="001D27C4">
      <w:pPr>
        <w:ind w:left="720" w:hanging="720"/>
        <w:rPr>
          <w:rStyle w:val="Hyperlink"/>
          <w:rFonts w:ascii="Times New Roman" w:hAnsi="Times New Roman"/>
          <w:bCs/>
        </w:rPr>
      </w:pPr>
    </w:p>
    <w:p w14:paraId="2D699759" w14:textId="08F5AAF1" w:rsidR="004B73A6" w:rsidRDefault="004B73A6" w:rsidP="00C30FFF">
      <w:pPr>
        <w:ind w:left="720" w:hanging="720"/>
        <w:rPr>
          <w:rFonts w:ascii="Times New Roman" w:hAnsi="Times New Roman"/>
          <w:bCs/>
        </w:rPr>
      </w:pPr>
      <w:r>
        <w:rPr>
          <w:rFonts w:ascii="Times New Roman" w:hAnsi="Times New Roman"/>
          <w:bCs/>
        </w:rPr>
        <w:t>Grant, J. F., K. V. Yeargan,</w:t>
      </w:r>
      <w:r w:rsidRPr="004B73A6">
        <w:rPr>
          <w:rFonts w:ascii="Times New Roman" w:hAnsi="Times New Roman"/>
          <w:bCs/>
        </w:rPr>
        <w:t xml:space="preserve"> B. C. Pass, </w:t>
      </w:r>
      <w:r>
        <w:rPr>
          <w:rFonts w:ascii="Times New Roman" w:hAnsi="Times New Roman"/>
          <w:bCs/>
        </w:rPr>
        <w:t xml:space="preserve">and </w:t>
      </w:r>
      <w:r w:rsidRPr="004B73A6">
        <w:rPr>
          <w:rFonts w:ascii="Times New Roman" w:hAnsi="Times New Roman"/>
          <w:bCs/>
        </w:rPr>
        <w:t>J. C. Parr</w:t>
      </w:r>
      <w:r>
        <w:rPr>
          <w:rFonts w:ascii="Times New Roman" w:hAnsi="Times New Roman"/>
          <w:bCs/>
        </w:rPr>
        <w:t>. 1982. Invertebrate organisms associated with alfalfa seedling loss in complete-tillage and no-tillage p</w:t>
      </w:r>
      <w:r w:rsidRPr="004B73A6">
        <w:rPr>
          <w:rFonts w:ascii="Times New Roman" w:hAnsi="Times New Roman"/>
          <w:bCs/>
        </w:rPr>
        <w:t>lantings</w:t>
      </w:r>
      <w:r>
        <w:rPr>
          <w:rFonts w:ascii="Times New Roman" w:hAnsi="Times New Roman"/>
          <w:bCs/>
        </w:rPr>
        <w:t xml:space="preserve">. </w:t>
      </w:r>
      <w:r w:rsidRPr="004B73A6">
        <w:rPr>
          <w:rFonts w:ascii="Times New Roman" w:hAnsi="Times New Roman"/>
          <w:bCs/>
        </w:rPr>
        <w:t>Journal of Economi</w:t>
      </w:r>
      <w:r w:rsidR="00DB11CC">
        <w:rPr>
          <w:rFonts w:ascii="Times New Roman" w:hAnsi="Times New Roman"/>
          <w:bCs/>
        </w:rPr>
        <w:t>c Entomology</w:t>
      </w:r>
      <w:r>
        <w:rPr>
          <w:rFonts w:ascii="Times New Roman" w:hAnsi="Times New Roman"/>
          <w:bCs/>
        </w:rPr>
        <w:t xml:space="preserve"> 75: </w:t>
      </w:r>
      <w:r w:rsidRPr="004B73A6">
        <w:rPr>
          <w:rFonts w:ascii="Times New Roman" w:hAnsi="Times New Roman"/>
          <w:bCs/>
        </w:rPr>
        <w:t>822</w:t>
      </w:r>
      <w:r>
        <w:rPr>
          <w:rFonts w:ascii="Times New Roman" w:hAnsi="Times New Roman"/>
          <w:bCs/>
        </w:rPr>
        <w:t xml:space="preserve">–826. </w:t>
      </w:r>
    </w:p>
    <w:p w14:paraId="5383F27F" w14:textId="7C6B3D8F" w:rsidR="004B73A6" w:rsidRDefault="00C752DE" w:rsidP="004B73A6">
      <w:pPr>
        <w:ind w:left="720"/>
        <w:rPr>
          <w:rFonts w:ascii="Times New Roman" w:hAnsi="Times New Roman"/>
          <w:bCs/>
        </w:rPr>
      </w:pPr>
      <w:hyperlink r:id="rId27" w:history="1">
        <w:r w:rsidR="004B73A6" w:rsidRPr="00B00BDC">
          <w:rPr>
            <w:rStyle w:val="Hyperlink"/>
            <w:rFonts w:ascii="Times New Roman" w:hAnsi="Times New Roman"/>
            <w:bCs/>
          </w:rPr>
          <w:t>https://doi-org.proxy.lib.utk.edu/10.1093/jee/75.5.822</w:t>
        </w:r>
      </w:hyperlink>
      <w:r w:rsidR="00DF432D">
        <w:rPr>
          <w:rFonts w:ascii="Times New Roman" w:hAnsi="Times New Roman"/>
          <w:bCs/>
        </w:rPr>
        <w:t>.</w:t>
      </w:r>
    </w:p>
    <w:p w14:paraId="3AFA2CCC" w14:textId="77777777" w:rsidR="004B73A6" w:rsidRDefault="004B73A6" w:rsidP="00C30FFF">
      <w:pPr>
        <w:ind w:left="720" w:hanging="720"/>
        <w:rPr>
          <w:rFonts w:ascii="Times New Roman" w:hAnsi="Times New Roman"/>
          <w:bCs/>
        </w:rPr>
      </w:pPr>
    </w:p>
    <w:p w14:paraId="737F076E" w14:textId="79175AFF" w:rsidR="00C30FFF" w:rsidRDefault="00C30FFF" w:rsidP="00C30FFF">
      <w:pPr>
        <w:ind w:left="720" w:hanging="720"/>
        <w:rPr>
          <w:rFonts w:ascii="Times New Roman" w:hAnsi="Times New Roman"/>
          <w:bCs/>
        </w:rPr>
      </w:pPr>
      <w:r w:rsidRPr="00C30FFF">
        <w:rPr>
          <w:rFonts w:ascii="Times New Roman" w:hAnsi="Times New Roman"/>
          <w:bCs/>
        </w:rPr>
        <w:t>Hammond, R. B</w:t>
      </w:r>
      <w:r w:rsidR="000A39A9">
        <w:rPr>
          <w:rFonts w:ascii="Times New Roman" w:hAnsi="Times New Roman"/>
          <w:bCs/>
        </w:rPr>
        <w:t xml:space="preserve">. </w:t>
      </w:r>
      <w:r>
        <w:rPr>
          <w:rFonts w:ascii="Times New Roman" w:hAnsi="Times New Roman"/>
          <w:bCs/>
        </w:rPr>
        <w:t>2000</w:t>
      </w:r>
      <w:r w:rsidRPr="00C30FFF">
        <w:rPr>
          <w:rFonts w:ascii="Times New Roman" w:hAnsi="Times New Roman"/>
          <w:bCs/>
        </w:rPr>
        <w:t>. Simulation of moderate levels of slug injury to soybean</w:t>
      </w:r>
      <w:r w:rsidR="00DB11CC">
        <w:rPr>
          <w:rFonts w:ascii="Times New Roman" w:hAnsi="Times New Roman"/>
          <w:bCs/>
        </w:rPr>
        <w:t>. Crop Protection</w:t>
      </w:r>
      <w:r w:rsidR="000A39A9">
        <w:rPr>
          <w:rFonts w:ascii="Times New Roman" w:hAnsi="Times New Roman"/>
          <w:bCs/>
        </w:rPr>
        <w:t xml:space="preserve"> 19:</w:t>
      </w:r>
      <w:r w:rsidRPr="00C30FFF">
        <w:rPr>
          <w:rFonts w:ascii="Times New Roman" w:hAnsi="Times New Roman"/>
          <w:bCs/>
        </w:rPr>
        <w:t xml:space="preserve"> 113-120</w:t>
      </w:r>
      <w:r>
        <w:rPr>
          <w:rFonts w:ascii="Times New Roman" w:hAnsi="Times New Roman"/>
          <w:bCs/>
        </w:rPr>
        <w:t xml:space="preserve">. </w:t>
      </w:r>
      <w:hyperlink r:id="rId28" w:history="1">
        <w:r w:rsidRPr="00B00BDC">
          <w:rPr>
            <w:rStyle w:val="Hyperlink"/>
            <w:rFonts w:ascii="Times New Roman" w:hAnsi="Times New Roman"/>
            <w:bCs/>
          </w:rPr>
          <w:t>https://doi.org/10.1016/S0261-2194(99)00087-3</w:t>
        </w:r>
      </w:hyperlink>
      <w:r w:rsidR="00DF432D">
        <w:rPr>
          <w:rFonts w:ascii="Times New Roman" w:hAnsi="Times New Roman"/>
          <w:bCs/>
        </w:rPr>
        <w:t>.</w:t>
      </w:r>
      <w:r>
        <w:rPr>
          <w:rFonts w:ascii="Times New Roman" w:hAnsi="Times New Roman"/>
          <w:bCs/>
        </w:rPr>
        <w:t xml:space="preserve"> </w:t>
      </w:r>
    </w:p>
    <w:p w14:paraId="15CABB05" w14:textId="77777777" w:rsidR="001D27C4" w:rsidRPr="001D27C4" w:rsidRDefault="001D27C4" w:rsidP="001D27C4">
      <w:pPr>
        <w:ind w:left="720" w:hanging="720"/>
        <w:rPr>
          <w:rFonts w:ascii="Times New Roman" w:hAnsi="Times New Roman"/>
          <w:bCs/>
        </w:rPr>
      </w:pPr>
    </w:p>
    <w:p w14:paraId="2998E6D9" w14:textId="0AB652C2" w:rsidR="001D27C4" w:rsidRDefault="000A39A9" w:rsidP="001D27C4">
      <w:pPr>
        <w:ind w:left="720" w:hanging="720"/>
        <w:rPr>
          <w:rFonts w:ascii="Times New Roman" w:hAnsi="Times New Roman"/>
          <w:bCs/>
        </w:rPr>
      </w:pPr>
      <w:r>
        <w:rPr>
          <w:rFonts w:ascii="Times New Roman" w:hAnsi="Times New Roman"/>
          <w:bCs/>
        </w:rPr>
        <w:t>Hammond, R. B. 1985. Slugs as a new pest of s</w:t>
      </w:r>
      <w:r w:rsidR="001D27C4" w:rsidRPr="001D27C4">
        <w:rPr>
          <w:rFonts w:ascii="Times New Roman" w:hAnsi="Times New Roman"/>
          <w:bCs/>
        </w:rPr>
        <w:t>oybeans. Journal of the Kans</w:t>
      </w:r>
      <w:r w:rsidR="00DB11CC">
        <w:rPr>
          <w:rFonts w:ascii="Times New Roman" w:hAnsi="Times New Roman"/>
          <w:bCs/>
        </w:rPr>
        <w:t>as Entomological Society</w:t>
      </w:r>
      <w:r>
        <w:rPr>
          <w:rFonts w:ascii="Times New Roman" w:hAnsi="Times New Roman"/>
          <w:bCs/>
        </w:rPr>
        <w:t xml:space="preserve"> 58:</w:t>
      </w:r>
      <w:r w:rsidR="001D27C4" w:rsidRPr="001D27C4">
        <w:rPr>
          <w:rFonts w:ascii="Times New Roman" w:hAnsi="Times New Roman"/>
          <w:bCs/>
        </w:rPr>
        <w:t xml:space="preserve"> 364–366. JSTOR.</w:t>
      </w:r>
    </w:p>
    <w:p w14:paraId="109D3ECD" w14:textId="77777777" w:rsidR="00DF432D" w:rsidRDefault="00DF432D" w:rsidP="001D27C4">
      <w:pPr>
        <w:ind w:left="720" w:hanging="720"/>
        <w:rPr>
          <w:rFonts w:ascii="Times New Roman" w:hAnsi="Times New Roman"/>
          <w:bCs/>
        </w:rPr>
      </w:pPr>
    </w:p>
    <w:p w14:paraId="2FE41B2A" w14:textId="5ACD909A" w:rsidR="001D27C4" w:rsidRPr="001D27C4" w:rsidRDefault="00DF432D" w:rsidP="00DF432D">
      <w:pPr>
        <w:ind w:left="720" w:hanging="720"/>
        <w:rPr>
          <w:rFonts w:ascii="Times New Roman" w:hAnsi="Times New Roman"/>
          <w:bCs/>
        </w:rPr>
      </w:pPr>
      <w:r w:rsidRPr="00DF432D">
        <w:rPr>
          <w:rFonts w:ascii="Times New Roman" w:hAnsi="Times New Roman"/>
          <w:bCs/>
        </w:rPr>
        <w:t xml:space="preserve">Haramoto, E.R., and E.R. Gallandt. 2004. Brassica cover </w:t>
      </w:r>
      <w:r>
        <w:rPr>
          <w:rFonts w:ascii="Times New Roman" w:hAnsi="Times New Roman"/>
          <w:bCs/>
        </w:rPr>
        <w:t xml:space="preserve">cropping for weed management: A </w:t>
      </w:r>
      <w:r w:rsidRPr="00DF432D">
        <w:rPr>
          <w:rFonts w:ascii="Times New Roman" w:hAnsi="Times New Roman"/>
          <w:bCs/>
        </w:rPr>
        <w:t>review. Renewa</w:t>
      </w:r>
      <w:r>
        <w:rPr>
          <w:rFonts w:ascii="Times New Roman" w:hAnsi="Times New Roman"/>
          <w:bCs/>
        </w:rPr>
        <w:t>ble Agriculture and Food Systems 19</w:t>
      </w:r>
      <w:r w:rsidRPr="00DF432D">
        <w:rPr>
          <w:rFonts w:ascii="Times New Roman" w:hAnsi="Times New Roman"/>
          <w:bCs/>
        </w:rPr>
        <w:t xml:space="preserve">: 187–198. </w:t>
      </w:r>
      <w:hyperlink r:id="rId29" w:history="1">
        <w:r w:rsidRPr="00B00BDC">
          <w:rPr>
            <w:rStyle w:val="Hyperlink"/>
            <w:rFonts w:ascii="Times New Roman" w:hAnsi="Times New Roman"/>
            <w:bCs/>
          </w:rPr>
          <w:t>https://doi.org/10.1079/rafs200490</w:t>
        </w:r>
      </w:hyperlink>
      <w:r>
        <w:rPr>
          <w:rFonts w:ascii="Times New Roman" w:hAnsi="Times New Roman"/>
          <w:bCs/>
        </w:rPr>
        <w:t xml:space="preserve">. </w:t>
      </w:r>
    </w:p>
    <w:p w14:paraId="1B314581" w14:textId="607CDC18" w:rsidR="00DF432D" w:rsidRDefault="00DF432D" w:rsidP="00DF432D">
      <w:pPr>
        <w:ind w:left="720" w:hanging="720"/>
        <w:rPr>
          <w:rFonts w:ascii="Times New Roman" w:hAnsi="Times New Roman"/>
          <w:bCs/>
        </w:rPr>
      </w:pPr>
      <w:r w:rsidRPr="00DF432D">
        <w:rPr>
          <w:rFonts w:ascii="Times New Roman" w:hAnsi="Times New Roman"/>
          <w:bCs/>
        </w:rPr>
        <w:t>Hartwig, N.L., and H.U. Ammon. 2002. Cover crops and living</w:t>
      </w:r>
      <w:r w:rsidR="00DB11CC">
        <w:rPr>
          <w:rFonts w:ascii="Times New Roman" w:hAnsi="Times New Roman"/>
          <w:bCs/>
        </w:rPr>
        <w:t xml:space="preserve"> mulches. Weed Science</w:t>
      </w:r>
      <w:r>
        <w:rPr>
          <w:rFonts w:ascii="Times New Roman" w:hAnsi="Times New Roman"/>
          <w:bCs/>
        </w:rPr>
        <w:t xml:space="preserve"> 50: 688–</w:t>
      </w:r>
      <w:r w:rsidRPr="00DF432D">
        <w:rPr>
          <w:rFonts w:ascii="Times New Roman" w:hAnsi="Times New Roman"/>
          <w:bCs/>
        </w:rPr>
        <w:t xml:space="preserve">699. </w:t>
      </w:r>
      <w:hyperlink r:id="rId30" w:history="1">
        <w:r w:rsidRPr="00B00BDC">
          <w:rPr>
            <w:rStyle w:val="Hyperlink"/>
            <w:rFonts w:ascii="Times New Roman" w:hAnsi="Times New Roman"/>
            <w:bCs/>
          </w:rPr>
          <w:t>https://doi.org/10.1614/0043-1745(2002)050[0688:AIACCA]2.0.CO;2</w:t>
        </w:r>
      </w:hyperlink>
      <w:r>
        <w:rPr>
          <w:rFonts w:ascii="Times New Roman" w:hAnsi="Times New Roman"/>
          <w:bCs/>
        </w:rPr>
        <w:t xml:space="preserve">. </w:t>
      </w:r>
    </w:p>
    <w:p w14:paraId="4E3471DC" w14:textId="77777777" w:rsidR="00DF432D" w:rsidRDefault="00DF432D" w:rsidP="00DF432D">
      <w:pPr>
        <w:ind w:left="720" w:hanging="720"/>
        <w:rPr>
          <w:rFonts w:ascii="Times New Roman" w:hAnsi="Times New Roman"/>
          <w:bCs/>
        </w:rPr>
      </w:pPr>
    </w:p>
    <w:p w14:paraId="69DCD2BE" w14:textId="75B8C2E7" w:rsidR="001D27C4" w:rsidRDefault="000A39A9" w:rsidP="001D27C4">
      <w:pPr>
        <w:ind w:left="720" w:hanging="720"/>
        <w:rPr>
          <w:rFonts w:ascii="Times New Roman" w:hAnsi="Times New Roman"/>
          <w:bCs/>
        </w:rPr>
      </w:pPr>
      <w:r>
        <w:rPr>
          <w:rFonts w:ascii="Times New Roman" w:hAnsi="Times New Roman"/>
          <w:bCs/>
        </w:rPr>
        <w:t>Hokkanen, H. M. T. 1991. Trap cropping in pest m</w:t>
      </w:r>
      <w:r w:rsidR="001D27C4" w:rsidRPr="001D27C4">
        <w:rPr>
          <w:rFonts w:ascii="Times New Roman" w:hAnsi="Times New Roman"/>
          <w:bCs/>
        </w:rPr>
        <w:t xml:space="preserve">anagement. </w:t>
      </w:r>
      <w:r w:rsidR="00DB11CC">
        <w:rPr>
          <w:rFonts w:ascii="Times New Roman" w:hAnsi="Times New Roman"/>
          <w:bCs/>
        </w:rPr>
        <w:t>Annual Review of Entomology</w:t>
      </w:r>
      <w:r>
        <w:rPr>
          <w:rFonts w:ascii="Times New Roman" w:hAnsi="Times New Roman"/>
          <w:bCs/>
        </w:rPr>
        <w:t xml:space="preserve"> 36:</w:t>
      </w:r>
      <w:r w:rsidR="001D27C4" w:rsidRPr="001D27C4">
        <w:rPr>
          <w:rFonts w:ascii="Times New Roman" w:hAnsi="Times New Roman"/>
          <w:bCs/>
        </w:rPr>
        <w:t xml:space="preserve"> 119–138.</w:t>
      </w:r>
    </w:p>
    <w:p w14:paraId="5CF2FA2A" w14:textId="77777777" w:rsidR="001D27C4" w:rsidRPr="001D27C4" w:rsidRDefault="001D27C4" w:rsidP="001D27C4">
      <w:pPr>
        <w:ind w:left="720" w:hanging="720"/>
        <w:rPr>
          <w:rFonts w:ascii="Times New Roman" w:hAnsi="Times New Roman"/>
          <w:bCs/>
        </w:rPr>
      </w:pPr>
    </w:p>
    <w:p w14:paraId="578DC0E7" w14:textId="1E9260CE" w:rsidR="001D27C4" w:rsidRDefault="001D27C4" w:rsidP="001D27C4">
      <w:pPr>
        <w:ind w:left="720" w:hanging="720"/>
        <w:rPr>
          <w:rFonts w:ascii="Times New Roman" w:hAnsi="Times New Roman"/>
          <w:bCs/>
        </w:rPr>
      </w:pPr>
      <w:r w:rsidRPr="001D27C4">
        <w:rPr>
          <w:rFonts w:ascii="Times New Roman" w:hAnsi="Times New Roman"/>
          <w:bCs/>
        </w:rPr>
        <w:t xml:space="preserve">Hooks, C. R. R., </w:t>
      </w:r>
      <w:r w:rsidR="001A05AA">
        <w:rPr>
          <w:rFonts w:ascii="Times New Roman" w:hAnsi="Times New Roman"/>
          <w:bCs/>
        </w:rPr>
        <w:t>and</w:t>
      </w:r>
      <w:r w:rsidRPr="001D27C4">
        <w:rPr>
          <w:rFonts w:ascii="Times New Roman" w:hAnsi="Times New Roman"/>
          <w:bCs/>
        </w:rPr>
        <w:t xml:space="preserve"> </w:t>
      </w:r>
      <w:r w:rsidR="000A39A9" w:rsidRPr="001D27C4">
        <w:rPr>
          <w:rFonts w:ascii="Times New Roman" w:hAnsi="Times New Roman"/>
          <w:bCs/>
        </w:rPr>
        <w:t xml:space="preserve">M. W. </w:t>
      </w:r>
      <w:r w:rsidR="000A39A9">
        <w:rPr>
          <w:rFonts w:ascii="Times New Roman" w:hAnsi="Times New Roman"/>
          <w:bCs/>
        </w:rPr>
        <w:t>Johnson.</w:t>
      </w:r>
      <w:r w:rsidRPr="001D27C4">
        <w:rPr>
          <w:rFonts w:ascii="Times New Roman" w:hAnsi="Times New Roman"/>
          <w:bCs/>
        </w:rPr>
        <w:t xml:space="preserve"> </w:t>
      </w:r>
      <w:r w:rsidR="000A39A9">
        <w:rPr>
          <w:rFonts w:ascii="Times New Roman" w:hAnsi="Times New Roman"/>
          <w:bCs/>
        </w:rPr>
        <w:t>2003</w:t>
      </w:r>
      <w:r w:rsidRPr="001D27C4">
        <w:rPr>
          <w:rFonts w:ascii="Times New Roman" w:hAnsi="Times New Roman"/>
          <w:bCs/>
        </w:rPr>
        <w:t>. Impact of agricultural diversification on the insect community of crucifero</w:t>
      </w:r>
      <w:r w:rsidR="00DB11CC">
        <w:rPr>
          <w:rFonts w:ascii="Times New Roman" w:hAnsi="Times New Roman"/>
          <w:bCs/>
        </w:rPr>
        <w:t>us crops. Crop Protection</w:t>
      </w:r>
      <w:r w:rsidR="000A39A9">
        <w:rPr>
          <w:rFonts w:ascii="Times New Roman" w:hAnsi="Times New Roman"/>
          <w:bCs/>
        </w:rPr>
        <w:t xml:space="preserve"> 22:</w:t>
      </w:r>
      <w:r w:rsidRPr="001D27C4">
        <w:rPr>
          <w:rFonts w:ascii="Times New Roman" w:hAnsi="Times New Roman"/>
          <w:bCs/>
        </w:rPr>
        <w:t xml:space="preserve"> 223–238. </w:t>
      </w:r>
      <w:hyperlink r:id="rId31" w:history="1">
        <w:r w:rsidRPr="00151858">
          <w:rPr>
            <w:rStyle w:val="Hyperlink"/>
            <w:rFonts w:ascii="Times New Roman" w:hAnsi="Times New Roman"/>
            <w:bCs/>
          </w:rPr>
          <w:t>https://doi.org/10.1016/S0261-2194(02)00172-2</w:t>
        </w:r>
      </w:hyperlink>
      <w:r w:rsidR="00DF432D">
        <w:rPr>
          <w:rStyle w:val="Hyperlink"/>
          <w:rFonts w:ascii="Times New Roman" w:hAnsi="Times New Roman"/>
          <w:bCs/>
        </w:rPr>
        <w:t>.</w:t>
      </w:r>
    </w:p>
    <w:p w14:paraId="70740A47" w14:textId="77777777" w:rsidR="001D27C4" w:rsidRPr="001D27C4" w:rsidRDefault="001D27C4" w:rsidP="001D27C4">
      <w:pPr>
        <w:ind w:left="720" w:hanging="720"/>
        <w:rPr>
          <w:rFonts w:ascii="Times New Roman" w:hAnsi="Times New Roman"/>
          <w:bCs/>
        </w:rPr>
      </w:pPr>
    </w:p>
    <w:p w14:paraId="6988B054" w14:textId="46C52A46" w:rsidR="000A39A9" w:rsidRPr="006864E6" w:rsidRDefault="000A39A9" w:rsidP="006864E6">
      <w:pPr>
        <w:ind w:left="720" w:hanging="720"/>
        <w:rPr>
          <w:rFonts w:ascii="Times New Roman" w:hAnsi="Times New Roman"/>
          <w:bCs/>
          <w:color w:val="0000FF" w:themeColor="hyperlink"/>
          <w:u w:val="single"/>
        </w:rPr>
      </w:pPr>
      <w:r>
        <w:rPr>
          <w:rFonts w:ascii="Times New Roman" w:hAnsi="Times New Roman"/>
          <w:bCs/>
        </w:rPr>
        <w:t>Horn, D. J. 1988</w:t>
      </w:r>
      <w:r w:rsidR="001D27C4" w:rsidRPr="001D27C4">
        <w:rPr>
          <w:rFonts w:ascii="Times New Roman" w:hAnsi="Times New Roman"/>
          <w:bCs/>
        </w:rPr>
        <w:t>. Ecological Approach to Pest Management.</w:t>
      </w:r>
      <w:r>
        <w:rPr>
          <w:rFonts w:ascii="Times New Roman" w:hAnsi="Times New Roman"/>
          <w:bCs/>
        </w:rPr>
        <w:t xml:space="preserve"> The Quilford Press, New York, NY.</w:t>
      </w:r>
      <w:r w:rsidR="001D27C4" w:rsidRPr="001D27C4">
        <w:rPr>
          <w:rFonts w:ascii="Times New Roman" w:hAnsi="Times New Roman"/>
          <w:bCs/>
        </w:rPr>
        <w:t xml:space="preserve"> </w:t>
      </w:r>
      <w:hyperlink r:id="rId32" w:history="1">
        <w:r w:rsidR="001D27C4" w:rsidRPr="00151858">
          <w:rPr>
            <w:rStyle w:val="Hyperlink"/>
            <w:rFonts w:ascii="Times New Roman" w:hAnsi="Times New Roman"/>
            <w:bCs/>
          </w:rPr>
          <w:t>https://www-cabdirect-org.proxy.lib.utk.edu/cabdirect/abstract/19881107394</w:t>
        </w:r>
      </w:hyperlink>
      <w:r w:rsidR="00DF432D">
        <w:rPr>
          <w:rStyle w:val="Hyperlink"/>
          <w:rFonts w:ascii="Times New Roman" w:hAnsi="Times New Roman"/>
          <w:bCs/>
        </w:rPr>
        <w:t>.</w:t>
      </w:r>
    </w:p>
    <w:p w14:paraId="7C4ABA25" w14:textId="77777777" w:rsidR="001D27C4" w:rsidRPr="001D27C4" w:rsidRDefault="001D27C4" w:rsidP="001D27C4">
      <w:pPr>
        <w:ind w:left="720" w:hanging="720"/>
        <w:rPr>
          <w:rFonts w:ascii="Times New Roman" w:hAnsi="Times New Roman"/>
          <w:bCs/>
        </w:rPr>
      </w:pPr>
    </w:p>
    <w:p w14:paraId="2D03D4CE" w14:textId="23CAD436" w:rsidR="001D27C4" w:rsidRDefault="001D27C4" w:rsidP="001D27C4">
      <w:pPr>
        <w:ind w:left="720" w:hanging="720"/>
        <w:rPr>
          <w:rFonts w:ascii="Times New Roman" w:hAnsi="Times New Roman"/>
          <w:bCs/>
        </w:rPr>
      </w:pPr>
      <w:r w:rsidRPr="001D27C4">
        <w:rPr>
          <w:rFonts w:ascii="Times New Roman" w:hAnsi="Times New Roman"/>
          <w:bCs/>
        </w:rPr>
        <w:t xml:space="preserve">Jackson, D. M., </w:t>
      </w:r>
      <w:r w:rsidR="001A05AA">
        <w:rPr>
          <w:rFonts w:ascii="Times New Roman" w:hAnsi="Times New Roman"/>
          <w:bCs/>
        </w:rPr>
        <w:t>and</w:t>
      </w:r>
      <w:r w:rsidRPr="001D27C4">
        <w:rPr>
          <w:rFonts w:ascii="Times New Roman" w:hAnsi="Times New Roman"/>
          <w:bCs/>
        </w:rPr>
        <w:t xml:space="preserve"> </w:t>
      </w:r>
      <w:r w:rsidR="000A39A9" w:rsidRPr="001D27C4">
        <w:rPr>
          <w:rFonts w:ascii="Times New Roman" w:hAnsi="Times New Roman"/>
          <w:bCs/>
        </w:rPr>
        <w:t xml:space="preserve">H. F. </w:t>
      </w:r>
      <w:r w:rsidR="000A39A9">
        <w:rPr>
          <w:rFonts w:ascii="Times New Roman" w:hAnsi="Times New Roman"/>
          <w:bCs/>
        </w:rPr>
        <w:t>Harrison. 2008. Effects of a killed-cover crop mulching system on sweetpotato production, soil pests, and insect p</w:t>
      </w:r>
      <w:r w:rsidRPr="001D27C4">
        <w:rPr>
          <w:rFonts w:ascii="Times New Roman" w:hAnsi="Times New Roman"/>
          <w:bCs/>
        </w:rPr>
        <w:t>redators in South Carolina.</w:t>
      </w:r>
      <w:r w:rsidR="00DB11CC">
        <w:rPr>
          <w:rFonts w:ascii="Times New Roman" w:hAnsi="Times New Roman"/>
          <w:bCs/>
        </w:rPr>
        <w:t xml:space="preserve"> Journal of Economic Entomology</w:t>
      </w:r>
      <w:r w:rsidR="000A39A9">
        <w:rPr>
          <w:rFonts w:ascii="Times New Roman" w:hAnsi="Times New Roman"/>
          <w:bCs/>
        </w:rPr>
        <w:t xml:space="preserve"> 101:</w:t>
      </w:r>
      <w:r w:rsidRPr="001D27C4">
        <w:rPr>
          <w:rFonts w:ascii="Times New Roman" w:hAnsi="Times New Roman"/>
          <w:bCs/>
        </w:rPr>
        <w:t xml:space="preserve"> 1871–1880. </w:t>
      </w:r>
      <w:hyperlink r:id="rId33" w:history="1">
        <w:r w:rsidRPr="00151858">
          <w:rPr>
            <w:rStyle w:val="Hyperlink"/>
            <w:rFonts w:ascii="Times New Roman" w:hAnsi="Times New Roman"/>
            <w:bCs/>
          </w:rPr>
          <w:t>https://doi.org/10.1603/0022-0493-101.6.1871</w:t>
        </w:r>
      </w:hyperlink>
      <w:r w:rsidR="00DF432D">
        <w:rPr>
          <w:rStyle w:val="Hyperlink"/>
          <w:rFonts w:ascii="Times New Roman" w:hAnsi="Times New Roman"/>
          <w:bCs/>
        </w:rPr>
        <w:t>.</w:t>
      </w:r>
    </w:p>
    <w:p w14:paraId="71126B79" w14:textId="77777777" w:rsidR="001D27C4" w:rsidRPr="001D27C4" w:rsidRDefault="001D27C4" w:rsidP="001D27C4">
      <w:pPr>
        <w:ind w:left="720" w:hanging="720"/>
        <w:rPr>
          <w:rFonts w:ascii="Times New Roman" w:hAnsi="Times New Roman"/>
          <w:bCs/>
        </w:rPr>
      </w:pPr>
    </w:p>
    <w:p w14:paraId="0707A59A" w14:textId="084E68B5" w:rsidR="001D27C4" w:rsidRDefault="000A39A9" w:rsidP="001D27C4">
      <w:pPr>
        <w:ind w:left="720" w:hanging="720"/>
        <w:rPr>
          <w:rStyle w:val="Hyperlink"/>
          <w:rFonts w:ascii="Times New Roman" w:hAnsi="Times New Roman"/>
          <w:bCs/>
        </w:rPr>
      </w:pPr>
      <w:r>
        <w:rPr>
          <w:rFonts w:ascii="Times New Roman" w:hAnsi="Times New Roman"/>
          <w:bCs/>
        </w:rPr>
        <w:t>Kirschenmann, F. 2001</w:t>
      </w:r>
      <w:r w:rsidR="001D27C4" w:rsidRPr="001D27C4">
        <w:rPr>
          <w:rFonts w:ascii="Times New Roman" w:hAnsi="Times New Roman"/>
          <w:bCs/>
        </w:rPr>
        <w:t xml:space="preserve">. How many farmers will we “need”? Iowa State University Extension and Outreach. </w:t>
      </w:r>
      <w:hyperlink r:id="rId34" w:history="1">
        <w:r w:rsidR="001D27C4" w:rsidRPr="00151858">
          <w:rPr>
            <w:rStyle w:val="Hyperlink"/>
            <w:rFonts w:ascii="Times New Roman" w:hAnsi="Times New Roman"/>
            <w:bCs/>
          </w:rPr>
          <w:t>https://www.extension.iastate.edu/agdm/articles/others/KirJan01.htm</w:t>
        </w:r>
      </w:hyperlink>
      <w:r w:rsidR="00DF432D">
        <w:rPr>
          <w:rStyle w:val="Hyperlink"/>
          <w:rFonts w:ascii="Times New Roman" w:hAnsi="Times New Roman"/>
          <w:bCs/>
        </w:rPr>
        <w:t>.</w:t>
      </w:r>
    </w:p>
    <w:p w14:paraId="61A1673D" w14:textId="77777777" w:rsidR="00CD3E6E" w:rsidRDefault="00CD3E6E" w:rsidP="001D27C4">
      <w:pPr>
        <w:ind w:left="720" w:hanging="720"/>
        <w:rPr>
          <w:rFonts w:ascii="Times New Roman" w:hAnsi="Times New Roman"/>
          <w:bCs/>
        </w:rPr>
      </w:pPr>
    </w:p>
    <w:p w14:paraId="5276B699" w14:textId="63CFE9D7" w:rsidR="001D27C4" w:rsidRDefault="00CD3E6E" w:rsidP="00CD3E6E">
      <w:pPr>
        <w:ind w:left="720" w:hanging="720"/>
        <w:rPr>
          <w:rFonts w:ascii="Times New Roman" w:hAnsi="Times New Roman"/>
          <w:bCs/>
        </w:rPr>
      </w:pPr>
      <w:r>
        <w:rPr>
          <w:rFonts w:ascii="Times New Roman" w:hAnsi="Times New Roman"/>
          <w:bCs/>
        </w:rPr>
        <w:t xml:space="preserve">Koch, R. L., </w:t>
      </w:r>
      <w:r w:rsidRPr="00CD3E6E">
        <w:rPr>
          <w:rFonts w:ascii="Times New Roman" w:hAnsi="Times New Roman"/>
          <w:bCs/>
        </w:rPr>
        <w:t>E.</w:t>
      </w:r>
      <w:r>
        <w:rPr>
          <w:rFonts w:ascii="Times New Roman" w:hAnsi="Times New Roman"/>
          <w:bCs/>
        </w:rPr>
        <w:t xml:space="preserve"> </w:t>
      </w:r>
      <w:r w:rsidRPr="00CD3E6E">
        <w:rPr>
          <w:rFonts w:ascii="Times New Roman" w:hAnsi="Times New Roman"/>
          <w:bCs/>
        </w:rPr>
        <w:t>C.</w:t>
      </w:r>
      <w:r>
        <w:rPr>
          <w:rFonts w:ascii="Times New Roman" w:hAnsi="Times New Roman"/>
          <w:bCs/>
        </w:rPr>
        <w:t xml:space="preserve"> Burkness, </w:t>
      </w:r>
      <w:r w:rsidRPr="00CD3E6E">
        <w:rPr>
          <w:rFonts w:ascii="Times New Roman" w:hAnsi="Times New Roman"/>
          <w:bCs/>
        </w:rPr>
        <w:t>W.</w:t>
      </w:r>
      <w:r>
        <w:rPr>
          <w:rFonts w:ascii="Times New Roman" w:hAnsi="Times New Roman"/>
          <w:bCs/>
        </w:rPr>
        <w:t xml:space="preserve"> </w:t>
      </w:r>
      <w:r w:rsidRPr="00CD3E6E">
        <w:rPr>
          <w:rFonts w:ascii="Times New Roman" w:hAnsi="Times New Roman"/>
          <w:bCs/>
        </w:rPr>
        <w:t>D.</w:t>
      </w:r>
      <w:r>
        <w:rPr>
          <w:rFonts w:ascii="Times New Roman" w:hAnsi="Times New Roman"/>
          <w:bCs/>
        </w:rPr>
        <w:t xml:space="preserve"> Hutchison, and </w:t>
      </w:r>
      <w:r w:rsidRPr="00CD3E6E">
        <w:rPr>
          <w:rFonts w:ascii="Times New Roman" w:hAnsi="Times New Roman"/>
          <w:bCs/>
        </w:rPr>
        <w:t>T.</w:t>
      </w:r>
      <w:r>
        <w:rPr>
          <w:rFonts w:ascii="Times New Roman" w:hAnsi="Times New Roman"/>
          <w:bCs/>
        </w:rPr>
        <w:t xml:space="preserve"> </w:t>
      </w:r>
      <w:r w:rsidRPr="00CD3E6E">
        <w:rPr>
          <w:rFonts w:ascii="Times New Roman" w:hAnsi="Times New Roman"/>
          <w:bCs/>
        </w:rPr>
        <w:t>L.</w:t>
      </w:r>
      <w:r>
        <w:rPr>
          <w:rFonts w:ascii="Times New Roman" w:hAnsi="Times New Roman"/>
          <w:bCs/>
        </w:rPr>
        <w:t xml:space="preserve"> Rabaey. 2005. </w:t>
      </w:r>
      <w:r w:rsidRPr="00CD3E6E">
        <w:rPr>
          <w:rFonts w:ascii="Times New Roman" w:hAnsi="Times New Roman"/>
          <w:bCs/>
        </w:rPr>
        <w:t>Efficacy of systemic insecticide seed treatments for protection of early-growth-stage snap beans from bean leaf beetle (Coleoptera: Chrysomelidae) foliar feeding</w:t>
      </w:r>
      <w:r>
        <w:rPr>
          <w:rFonts w:ascii="Times New Roman" w:hAnsi="Times New Roman"/>
          <w:bCs/>
        </w:rPr>
        <w:t>. Crop Protection</w:t>
      </w:r>
      <w:r w:rsidRPr="00CD3E6E">
        <w:rPr>
          <w:rFonts w:ascii="Times New Roman" w:hAnsi="Times New Roman"/>
          <w:bCs/>
        </w:rPr>
        <w:t xml:space="preserve"> 24</w:t>
      </w:r>
      <w:r>
        <w:rPr>
          <w:rFonts w:ascii="Times New Roman" w:hAnsi="Times New Roman"/>
          <w:bCs/>
        </w:rPr>
        <w:t xml:space="preserve">: </w:t>
      </w:r>
      <w:r w:rsidRPr="00CD3E6E">
        <w:rPr>
          <w:rFonts w:ascii="Times New Roman" w:hAnsi="Times New Roman"/>
          <w:bCs/>
        </w:rPr>
        <w:t>734-742</w:t>
      </w:r>
      <w:r>
        <w:rPr>
          <w:rFonts w:ascii="Times New Roman" w:hAnsi="Times New Roman"/>
          <w:bCs/>
        </w:rPr>
        <w:t xml:space="preserve">. </w:t>
      </w:r>
      <w:hyperlink r:id="rId35" w:history="1">
        <w:r w:rsidRPr="002F5556">
          <w:rPr>
            <w:rStyle w:val="Hyperlink"/>
            <w:rFonts w:ascii="Times New Roman" w:hAnsi="Times New Roman"/>
            <w:bCs/>
          </w:rPr>
          <w:t>https://doi.org/10.1016/j.cropro.2004.12.010</w:t>
        </w:r>
      </w:hyperlink>
      <w:r>
        <w:rPr>
          <w:rFonts w:ascii="Times New Roman" w:hAnsi="Times New Roman"/>
          <w:bCs/>
        </w:rPr>
        <w:t xml:space="preserve">. </w:t>
      </w:r>
    </w:p>
    <w:p w14:paraId="14F39839" w14:textId="77777777" w:rsidR="006864E6" w:rsidRDefault="006864E6" w:rsidP="005F353A">
      <w:pPr>
        <w:rPr>
          <w:rFonts w:ascii="Times New Roman" w:hAnsi="Times New Roman"/>
          <w:bCs/>
        </w:rPr>
      </w:pPr>
    </w:p>
    <w:p w14:paraId="4B68B25A" w14:textId="0DD7CE22" w:rsidR="001D27C4" w:rsidRDefault="001D27C4" w:rsidP="001D27C4">
      <w:pPr>
        <w:ind w:left="720" w:hanging="720"/>
        <w:rPr>
          <w:rStyle w:val="Hyperlink"/>
          <w:rFonts w:ascii="Times New Roman" w:hAnsi="Times New Roman"/>
          <w:bCs/>
        </w:rPr>
      </w:pPr>
      <w:r w:rsidRPr="001D27C4">
        <w:rPr>
          <w:rFonts w:ascii="Times New Roman" w:hAnsi="Times New Roman"/>
          <w:bCs/>
        </w:rPr>
        <w:t xml:space="preserve">Koch, R. L., </w:t>
      </w:r>
      <w:r w:rsidR="000A39A9">
        <w:rPr>
          <w:rFonts w:ascii="Times New Roman" w:hAnsi="Times New Roman"/>
          <w:bCs/>
        </w:rPr>
        <w:t xml:space="preserve">P. M. </w:t>
      </w:r>
      <w:r w:rsidRPr="001D27C4">
        <w:rPr>
          <w:rFonts w:ascii="Times New Roman" w:hAnsi="Times New Roman"/>
          <w:bCs/>
        </w:rPr>
        <w:t>Porter,</w:t>
      </w:r>
      <w:r w:rsidR="000A39A9" w:rsidRPr="000A39A9">
        <w:rPr>
          <w:rFonts w:ascii="Times New Roman" w:hAnsi="Times New Roman"/>
          <w:bCs/>
        </w:rPr>
        <w:t xml:space="preserve"> </w:t>
      </w:r>
      <w:r w:rsidR="000A39A9" w:rsidRPr="001D27C4">
        <w:rPr>
          <w:rFonts w:ascii="Times New Roman" w:hAnsi="Times New Roman"/>
          <w:bCs/>
        </w:rPr>
        <w:t>M. M.</w:t>
      </w:r>
      <w:r w:rsidRPr="001D27C4">
        <w:rPr>
          <w:rFonts w:ascii="Times New Roman" w:hAnsi="Times New Roman"/>
          <w:bCs/>
        </w:rPr>
        <w:t xml:space="preserve"> </w:t>
      </w:r>
      <w:r w:rsidR="000A39A9">
        <w:rPr>
          <w:rFonts w:ascii="Times New Roman" w:hAnsi="Times New Roman"/>
          <w:bCs/>
        </w:rPr>
        <w:t>Harbur,</w:t>
      </w:r>
      <w:r w:rsidRPr="001D27C4">
        <w:rPr>
          <w:rFonts w:ascii="Times New Roman" w:hAnsi="Times New Roman"/>
          <w:bCs/>
        </w:rPr>
        <w:t xml:space="preserve"> </w:t>
      </w:r>
      <w:r w:rsidR="000A39A9">
        <w:rPr>
          <w:rFonts w:ascii="Times New Roman" w:hAnsi="Times New Roman"/>
          <w:bCs/>
        </w:rPr>
        <w:t xml:space="preserve">M. D. </w:t>
      </w:r>
      <w:r w:rsidRPr="001D27C4">
        <w:rPr>
          <w:rFonts w:ascii="Times New Roman" w:hAnsi="Times New Roman"/>
          <w:bCs/>
        </w:rPr>
        <w:t xml:space="preserve">Abrahamson, </w:t>
      </w:r>
      <w:r w:rsidR="000A39A9">
        <w:rPr>
          <w:rFonts w:ascii="Times New Roman" w:hAnsi="Times New Roman"/>
          <w:bCs/>
        </w:rPr>
        <w:t>K. A. G.</w:t>
      </w:r>
      <w:r w:rsidR="000A39A9" w:rsidRPr="001D27C4">
        <w:rPr>
          <w:rFonts w:ascii="Times New Roman" w:hAnsi="Times New Roman"/>
          <w:bCs/>
        </w:rPr>
        <w:t xml:space="preserve"> </w:t>
      </w:r>
      <w:r w:rsidRPr="001D27C4">
        <w:rPr>
          <w:rFonts w:ascii="Times New Roman" w:hAnsi="Times New Roman"/>
          <w:bCs/>
        </w:rPr>
        <w:t xml:space="preserve">Wyckhuys, </w:t>
      </w:r>
      <w:r w:rsidR="000A39A9">
        <w:rPr>
          <w:rFonts w:ascii="Times New Roman" w:hAnsi="Times New Roman"/>
          <w:bCs/>
        </w:rPr>
        <w:t xml:space="preserve">D. W. </w:t>
      </w:r>
      <w:r w:rsidRPr="001D27C4">
        <w:rPr>
          <w:rFonts w:ascii="Times New Roman" w:hAnsi="Times New Roman"/>
          <w:bCs/>
        </w:rPr>
        <w:t xml:space="preserve">Ragsdale, </w:t>
      </w:r>
      <w:r w:rsidR="000A39A9">
        <w:rPr>
          <w:rFonts w:ascii="Times New Roman" w:hAnsi="Times New Roman"/>
          <w:bCs/>
        </w:rPr>
        <w:t>K.</w:t>
      </w:r>
      <w:r w:rsidR="000A39A9" w:rsidRPr="001D27C4">
        <w:rPr>
          <w:rFonts w:ascii="Times New Roman" w:hAnsi="Times New Roman"/>
          <w:bCs/>
        </w:rPr>
        <w:t xml:space="preserve"> </w:t>
      </w:r>
      <w:r w:rsidRPr="001D27C4">
        <w:rPr>
          <w:rFonts w:ascii="Times New Roman" w:hAnsi="Times New Roman"/>
          <w:bCs/>
        </w:rPr>
        <w:t xml:space="preserve">Buckman, </w:t>
      </w:r>
      <w:r w:rsidR="000A39A9">
        <w:rPr>
          <w:rFonts w:ascii="Times New Roman" w:hAnsi="Times New Roman"/>
          <w:bCs/>
        </w:rPr>
        <w:t xml:space="preserve">Z. </w:t>
      </w:r>
      <w:r w:rsidRPr="001D27C4">
        <w:rPr>
          <w:rFonts w:ascii="Times New Roman" w:hAnsi="Times New Roman"/>
          <w:bCs/>
        </w:rPr>
        <w:t xml:space="preserve">Sezen, </w:t>
      </w:r>
      <w:r w:rsidR="001A05AA">
        <w:rPr>
          <w:rFonts w:ascii="Times New Roman" w:hAnsi="Times New Roman"/>
          <w:bCs/>
        </w:rPr>
        <w:t>and</w:t>
      </w:r>
      <w:r w:rsidRPr="001D27C4">
        <w:rPr>
          <w:rFonts w:ascii="Times New Roman" w:hAnsi="Times New Roman"/>
          <w:bCs/>
        </w:rPr>
        <w:t xml:space="preserve"> </w:t>
      </w:r>
      <w:r w:rsidR="000A39A9" w:rsidRPr="001D27C4">
        <w:rPr>
          <w:rFonts w:ascii="Times New Roman" w:hAnsi="Times New Roman"/>
          <w:bCs/>
        </w:rPr>
        <w:t xml:space="preserve">G. E. </w:t>
      </w:r>
      <w:r w:rsidR="000A39A9">
        <w:rPr>
          <w:rFonts w:ascii="Times New Roman" w:hAnsi="Times New Roman"/>
          <w:bCs/>
        </w:rPr>
        <w:t>Heimpel. 2012. Response of s</w:t>
      </w:r>
      <w:r w:rsidRPr="001D27C4">
        <w:rPr>
          <w:rFonts w:ascii="Times New Roman" w:hAnsi="Times New Roman"/>
          <w:bCs/>
        </w:rPr>
        <w:t>oyb</w:t>
      </w:r>
      <w:r w:rsidR="000A39A9">
        <w:rPr>
          <w:rFonts w:ascii="Times New Roman" w:hAnsi="Times New Roman"/>
          <w:bCs/>
        </w:rPr>
        <w:t>ean insects to an autumn-seeded rye cover c</w:t>
      </w:r>
      <w:r w:rsidRPr="001D27C4">
        <w:rPr>
          <w:rFonts w:ascii="Times New Roman" w:hAnsi="Times New Roman"/>
          <w:bCs/>
        </w:rPr>
        <w:t xml:space="preserve">rop. </w:t>
      </w:r>
      <w:r w:rsidR="00DB11CC">
        <w:rPr>
          <w:rFonts w:ascii="Times New Roman" w:hAnsi="Times New Roman"/>
          <w:bCs/>
        </w:rPr>
        <w:t>Environmental Entomology</w:t>
      </w:r>
      <w:r w:rsidR="000A39A9">
        <w:rPr>
          <w:rFonts w:ascii="Times New Roman" w:hAnsi="Times New Roman"/>
          <w:bCs/>
        </w:rPr>
        <w:t xml:space="preserve"> 41:</w:t>
      </w:r>
      <w:r w:rsidRPr="001D27C4">
        <w:rPr>
          <w:rFonts w:ascii="Times New Roman" w:hAnsi="Times New Roman"/>
          <w:bCs/>
        </w:rPr>
        <w:t xml:space="preserve"> 750–760. </w:t>
      </w:r>
      <w:hyperlink r:id="rId36" w:history="1">
        <w:r w:rsidRPr="00151858">
          <w:rPr>
            <w:rStyle w:val="Hyperlink"/>
            <w:rFonts w:ascii="Times New Roman" w:hAnsi="Times New Roman"/>
            <w:bCs/>
          </w:rPr>
          <w:t>https://doi.org/10.1603/EN11168</w:t>
        </w:r>
      </w:hyperlink>
      <w:r w:rsidR="00DF432D">
        <w:rPr>
          <w:rStyle w:val="Hyperlink"/>
          <w:rFonts w:ascii="Times New Roman" w:hAnsi="Times New Roman"/>
          <w:bCs/>
        </w:rPr>
        <w:t>.</w:t>
      </w:r>
    </w:p>
    <w:p w14:paraId="60CE92A0" w14:textId="77777777" w:rsidR="003C4B74" w:rsidRDefault="003C4B74" w:rsidP="001D27C4">
      <w:pPr>
        <w:ind w:left="720" w:hanging="720"/>
        <w:rPr>
          <w:rStyle w:val="Hyperlink"/>
          <w:rFonts w:ascii="Times New Roman" w:hAnsi="Times New Roman"/>
          <w:bCs/>
        </w:rPr>
      </w:pPr>
    </w:p>
    <w:p w14:paraId="37169540" w14:textId="6980BE0A" w:rsidR="001D27C4" w:rsidRPr="005F353A" w:rsidRDefault="003C4B74" w:rsidP="005F353A">
      <w:pPr>
        <w:pStyle w:val="Bibliography"/>
        <w:ind w:left="720" w:hanging="720"/>
        <w:rPr>
          <w:rFonts w:ascii="Times New Roman" w:hAnsi="Times New Roman" w:cs="Times New Roman"/>
        </w:rPr>
      </w:pPr>
      <w:r w:rsidRPr="0051159C">
        <w:rPr>
          <w:rFonts w:ascii="Times New Roman" w:hAnsi="Times New Roman" w:cs="Times New Roman"/>
        </w:rPr>
        <w:t xml:space="preserve">Laub, C. A., </w:t>
      </w:r>
      <w:r w:rsidR="001A05AA">
        <w:rPr>
          <w:rFonts w:ascii="Times New Roman" w:hAnsi="Times New Roman" w:cs="Times New Roman"/>
        </w:rPr>
        <w:t>and</w:t>
      </w:r>
      <w:r w:rsidRPr="0051159C">
        <w:rPr>
          <w:rFonts w:ascii="Times New Roman" w:hAnsi="Times New Roman" w:cs="Times New Roman"/>
        </w:rPr>
        <w:t xml:space="preserve"> </w:t>
      </w:r>
      <w:r w:rsidR="00884893" w:rsidRPr="0051159C">
        <w:rPr>
          <w:rFonts w:ascii="Times New Roman" w:hAnsi="Times New Roman" w:cs="Times New Roman"/>
        </w:rPr>
        <w:t xml:space="preserve">J. M. </w:t>
      </w:r>
      <w:r w:rsidR="00884893">
        <w:rPr>
          <w:rFonts w:ascii="Times New Roman" w:hAnsi="Times New Roman" w:cs="Times New Roman"/>
        </w:rPr>
        <w:t>Luna. 1991. Influence of winter cover crop suppression p</w:t>
      </w:r>
      <w:r w:rsidRPr="0051159C">
        <w:rPr>
          <w:rFonts w:ascii="Times New Roman" w:hAnsi="Times New Roman" w:cs="Times New Roman"/>
        </w:rPr>
        <w:t>ract</w:t>
      </w:r>
      <w:r w:rsidR="00884893">
        <w:rPr>
          <w:rFonts w:ascii="Times New Roman" w:hAnsi="Times New Roman" w:cs="Times New Roman"/>
        </w:rPr>
        <w:t>ices on seasonal abundance of a</w:t>
      </w:r>
      <w:r w:rsidRPr="0051159C">
        <w:rPr>
          <w:rFonts w:ascii="Times New Roman" w:hAnsi="Times New Roman" w:cs="Times New Roman"/>
        </w:rPr>
        <w:t>rmy</w:t>
      </w:r>
      <w:r w:rsidR="00884893">
        <w:rPr>
          <w:rFonts w:ascii="Times New Roman" w:hAnsi="Times New Roman" w:cs="Times New Roman"/>
        </w:rPr>
        <w:t>worm (Lepidoptera: Noctuidae), cover crop regrowth, and yield in no-till c</w:t>
      </w:r>
      <w:r w:rsidRPr="0051159C">
        <w:rPr>
          <w:rFonts w:ascii="Times New Roman" w:hAnsi="Times New Roman" w:cs="Times New Roman"/>
        </w:rPr>
        <w:t xml:space="preserve">orn. </w:t>
      </w:r>
      <w:r w:rsidRPr="003C4B74">
        <w:rPr>
          <w:rFonts w:ascii="Times New Roman" w:hAnsi="Times New Roman" w:cs="Times New Roman"/>
          <w:iCs/>
        </w:rPr>
        <w:t>Environmental Entomology</w:t>
      </w:r>
      <w:r w:rsidRPr="003C4B74">
        <w:rPr>
          <w:rFonts w:ascii="Times New Roman" w:hAnsi="Times New Roman" w:cs="Times New Roman"/>
        </w:rPr>
        <w:t xml:space="preserve"> </w:t>
      </w:r>
      <w:r w:rsidRPr="003C4B74">
        <w:rPr>
          <w:rFonts w:ascii="Times New Roman" w:hAnsi="Times New Roman" w:cs="Times New Roman"/>
          <w:iCs/>
        </w:rPr>
        <w:t>20</w:t>
      </w:r>
      <w:r w:rsidR="00884893">
        <w:rPr>
          <w:rFonts w:ascii="Times New Roman" w:hAnsi="Times New Roman" w:cs="Times New Roman"/>
        </w:rPr>
        <w:t>:</w:t>
      </w:r>
      <w:r w:rsidRPr="0051159C">
        <w:rPr>
          <w:rFonts w:ascii="Times New Roman" w:hAnsi="Times New Roman" w:cs="Times New Roman"/>
        </w:rPr>
        <w:t xml:space="preserve"> 749–754. </w:t>
      </w:r>
      <w:hyperlink r:id="rId37" w:history="1">
        <w:r w:rsidRPr="00B00BDC">
          <w:rPr>
            <w:rStyle w:val="Hyperlink"/>
            <w:rFonts w:ascii="Times New Roman" w:hAnsi="Times New Roman" w:cs="Times New Roman"/>
          </w:rPr>
          <w:t>https://doi.org/10.1093/ee/20.2.749</w:t>
        </w:r>
      </w:hyperlink>
      <w:r w:rsidR="00DF432D">
        <w:rPr>
          <w:rFonts w:ascii="Times New Roman" w:hAnsi="Times New Roman" w:cs="Times New Roman"/>
        </w:rPr>
        <w:t>.</w:t>
      </w:r>
      <w:r>
        <w:rPr>
          <w:rFonts w:ascii="Times New Roman" w:hAnsi="Times New Roman" w:cs="Times New Roman"/>
        </w:rPr>
        <w:t xml:space="preserve"> </w:t>
      </w:r>
    </w:p>
    <w:p w14:paraId="0A8F0363" w14:textId="67F9318E" w:rsidR="001D27C4" w:rsidRDefault="001D27C4" w:rsidP="001D27C4">
      <w:pPr>
        <w:ind w:left="720" w:hanging="720"/>
        <w:rPr>
          <w:rStyle w:val="Hyperlink"/>
          <w:rFonts w:ascii="Times New Roman" w:hAnsi="Times New Roman"/>
          <w:bCs/>
        </w:rPr>
      </w:pPr>
      <w:r w:rsidRPr="001D27C4">
        <w:rPr>
          <w:rFonts w:ascii="Times New Roman" w:hAnsi="Times New Roman"/>
          <w:bCs/>
        </w:rPr>
        <w:lastRenderedPageBreak/>
        <w:t xml:space="preserve">Mangan, F., </w:t>
      </w:r>
      <w:r w:rsidR="00884893" w:rsidRPr="001D27C4">
        <w:rPr>
          <w:rFonts w:ascii="Times New Roman" w:hAnsi="Times New Roman"/>
          <w:bCs/>
        </w:rPr>
        <w:t>R.</w:t>
      </w:r>
      <w:r w:rsidR="00884893">
        <w:rPr>
          <w:rFonts w:ascii="Times New Roman" w:hAnsi="Times New Roman"/>
          <w:bCs/>
        </w:rPr>
        <w:t xml:space="preserve"> DeGregorio,</w:t>
      </w:r>
      <w:r w:rsidRPr="001D27C4">
        <w:rPr>
          <w:rFonts w:ascii="Times New Roman" w:hAnsi="Times New Roman"/>
          <w:bCs/>
        </w:rPr>
        <w:t xml:space="preserve"> </w:t>
      </w:r>
      <w:r w:rsidR="00884893">
        <w:rPr>
          <w:rFonts w:ascii="Times New Roman" w:hAnsi="Times New Roman"/>
          <w:bCs/>
        </w:rPr>
        <w:t>M.</w:t>
      </w:r>
      <w:r w:rsidR="00884893" w:rsidRPr="001D27C4">
        <w:rPr>
          <w:rFonts w:ascii="Times New Roman" w:hAnsi="Times New Roman"/>
          <w:bCs/>
        </w:rPr>
        <w:t xml:space="preserve"> </w:t>
      </w:r>
      <w:r w:rsidRPr="001D27C4">
        <w:rPr>
          <w:rFonts w:ascii="Times New Roman" w:hAnsi="Times New Roman"/>
          <w:bCs/>
        </w:rPr>
        <w:t xml:space="preserve">Schonbeck, </w:t>
      </w:r>
      <w:r w:rsidR="00884893" w:rsidRPr="001D27C4">
        <w:rPr>
          <w:rFonts w:ascii="Times New Roman" w:hAnsi="Times New Roman"/>
          <w:bCs/>
        </w:rPr>
        <w:t>S.</w:t>
      </w:r>
      <w:r w:rsidR="00884893">
        <w:rPr>
          <w:rFonts w:ascii="Times New Roman" w:hAnsi="Times New Roman"/>
          <w:bCs/>
        </w:rPr>
        <w:t xml:space="preserve"> Herbert,</w:t>
      </w:r>
      <w:r w:rsidRPr="001D27C4">
        <w:rPr>
          <w:rFonts w:ascii="Times New Roman" w:hAnsi="Times New Roman"/>
          <w:bCs/>
        </w:rPr>
        <w:t xml:space="preserve"> </w:t>
      </w:r>
      <w:r w:rsidR="00884893">
        <w:rPr>
          <w:rFonts w:ascii="Times New Roman" w:hAnsi="Times New Roman"/>
          <w:bCs/>
        </w:rPr>
        <w:t xml:space="preserve">K. </w:t>
      </w:r>
      <w:r w:rsidRPr="001D27C4">
        <w:rPr>
          <w:rFonts w:ascii="Times New Roman" w:hAnsi="Times New Roman"/>
          <w:bCs/>
        </w:rPr>
        <w:t xml:space="preserve">Guillard, </w:t>
      </w:r>
      <w:r w:rsidR="00884893">
        <w:rPr>
          <w:rFonts w:ascii="Times New Roman" w:hAnsi="Times New Roman"/>
          <w:bCs/>
        </w:rPr>
        <w:t xml:space="preserve">R. </w:t>
      </w:r>
      <w:r w:rsidRPr="001D27C4">
        <w:rPr>
          <w:rFonts w:ascii="Times New Roman" w:hAnsi="Times New Roman"/>
          <w:bCs/>
        </w:rPr>
        <w:t xml:space="preserve">Hazzard, </w:t>
      </w:r>
      <w:r w:rsidR="00884893">
        <w:rPr>
          <w:rFonts w:ascii="Times New Roman" w:hAnsi="Times New Roman"/>
          <w:bCs/>
        </w:rPr>
        <w:t xml:space="preserve">E. </w:t>
      </w:r>
      <w:r w:rsidRPr="001D27C4">
        <w:rPr>
          <w:rFonts w:ascii="Times New Roman" w:hAnsi="Times New Roman"/>
          <w:bCs/>
        </w:rPr>
        <w:t xml:space="preserve">Sideman, </w:t>
      </w:r>
      <w:r w:rsidR="001A05AA">
        <w:rPr>
          <w:rFonts w:ascii="Times New Roman" w:hAnsi="Times New Roman"/>
          <w:bCs/>
        </w:rPr>
        <w:t>and</w:t>
      </w:r>
      <w:r w:rsidRPr="001D27C4">
        <w:rPr>
          <w:rFonts w:ascii="Times New Roman" w:hAnsi="Times New Roman"/>
          <w:bCs/>
        </w:rPr>
        <w:t xml:space="preserve"> </w:t>
      </w:r>
      <w:r w:rsidR="00884893" w:rsidRPr="001D27C4">
        <w:rPr>
          <w:rFonts w:ascii="Times New Roman" w:hAnsi="Times New Roman"/>
          <w:bCs/>
        </w:rPr>
        <w:t>G.</w:t>
      </w:r>
      <w:r w:rsidR="00884893">
        <w:rPr>
          <w:rFonts w:ascii="Times New Roman" w:hAnsi="Times New Roman"/>
          <w:bCs/>
        </w:rPr>
        <w:t xml:space="preserve"> Litchfield.</w:t>
      </w:r>
      <w:r w:rsidRPr="001D27C4">
        <w:rPr>
          <w:rFonts w:ascii="Times New Roman" w:hAnsi="Times New Roman"/>
          <w:bCs/>
        </w:rPr>
        <w:t xml:space="preserve"> </w:t>
      </w:r>
      <w:r w:rsidR="00884893">
        <w:rPr>
          <w:rFonts w:ascii="Times New Roman" w:hAnsi="Times New Roman"/>
          <w:bCs/>
        </w:rPr>
        <w:t>1995. Cover cropping s</w:t>
      </w:r>
      <w:r w:rsidRPr="001D27C4">
        <w:rPr>
          <w:rFonts w:ascii="Times New Roman" w:hAnsi="Times New Roman"/>
          <w:bCs/>
        </w:rPr>
        <w:t xml:space="preserve">ystems for Brassicas in the Northeastern </w:t>
      </w:r>
      <w:r w:rsidR="004B6B7D">
        <w:rPr>
          <w:rFonts w:ascii="Times New Roman" w:hAnsi="Times New Roman"/>
          <w:bCs/>
        </w:rPr>
        <w:t>United States</w:t>
      </w:r>
      <w:r w:rsidRPr="001D27C4">
        <w:rPr>
          <w:rFonts w:ascii="Times New Roman" w:hAnsi="Times New Roman"/>
          <w:bCs/>
        </w:rPr>
        <w:t>. Journal of</w:t>
      </w:r>
      <w:r w:rsidR="00884893">
        <w:rPr>
          <w:rFonts w:ascii="Times New Roman" w:hAnsi="Times New Roman"/>
          <w:bCs/>
        </w:rPr>
        <w:t xml:space="preserve"> Sustainable Agriculture 5:</w:t>
      </w:r>
      <w:r w:rsidRPr="001D27C4">
        <w:rPr>
          <w:rFonts w:ascii="Times New Roman" w:hAnsi="Times New Roman"/>
          <w:bCs/>
        </w:rPr>
        <w:t xml:space="preserve">15–36. </w:t>
      </w:r>
      <w:hyperlink r:id="rId38" w:history="1">
        <w:r w:rsidRPr="00151858">
          <w:rPr>
            <w:rStyle w:val="Hyperlink"/>
            <w:rFonts w:ascii="Times New Roman" w:hAnsi="Times New Roman"/>
            <w:bCs/>
          </w:rPr>
          <w:t>https://doi.org/10.1300/J064v05n03_04</w:t>
        </w:r>
      </w:hyperlink>
      <w:r w:rsidR="00DF432D">
        <w:rPr>
          <w:rStyle w:val="Hyperlink"/>
          <w:rFonts w:ascii="Times New Roman" w:hAnsi="Times New Roman"/>
          <w:bCs/>
        </w:rPr>
        <w:t>.</w:t>
      </w:r>
    </w:p>
    <w:p w14:paraId="3217F5AB" w14:textId="77777777" w:rsidR="00AF346A" w:rsidRDefault="00AF346A" w:rsidP="001D27C4">
      <w:pPr>
        <w:ind w:left="720" w:hanging="720"/>
        <w:rPr>
          <w:rStyle w:val="Hyperlink"/>
          <w:rFonts w:ascii="Times New Roman" w:hAnsi="Times New Roman"/>
          <w:bCs/>
        </w:rPr>
      </w:pPr>
    </w:p>
    <w:p w14:paraId="7E1280C9" w14:textId="7A17FEFE" w:rsidR="00AF346A" w:rsidRDefault="00AF346A" w:rsidP="00AF346A">
      <w:pPr>
        <w:ind w:left="720" w:hanging="720"/>
        <w:rPr>
          <w:rFonts w:ascii="Times New Roman" w:hAnsi="Times New Roman"/>
          <w:bCs/>
        </w:rPr>
      </w:pPr>
      <w:r w:rsidRPr="00AF346A">
        <w:rPr>
          <w:rFonts w:ascii="Times New Roman" w:hAnsi="Times New Roman"/>
          <w:bCs/>
        </w:rPr>
        <w:t xml:space="preserve">Marston, </w:t>
      </w:r>
      <w:r>
        <w:rPr>
          <w:rFonts w:ascii="Times New Roman" w:hAnsi="Times New Roman"/>
          <w:bCs/>
        </w:rPr>
        <w:t xml:space="preserve">N. L, </w:t>
      </w:r>
      <w:r w:rsidR="00884893">
        <w:rPr>
          <w:rFonts w:ascii="Times New Roman" w:hAnsi="Times New Roman"/>
          <w:bCs/>
        </w:rPr>
        <w:t xml:space="preserve">C. E. </w:t>
      </w:r>
      <w:r w:rsidRPr="00AF346A">
        <w:rPr>
          <w:rFonts w:ascii="Times New Roman" w:hAnsi="Times New Roman"/>
          <w:bCs/>
        </w:rPr>
        <w:t xml:space="preserve">Morgan, </w:t>
      </w:r>
      <w:r w:rsidR="00884893">
        <w:rPr>
          <w:rFonts w:ascii="Times New Roman" w:hAnsi="Times New Roman"/>
          <w:bCs/>
        </w:rPr>
        <w:t xml:space="preserve">G. D. </w:t>
      </w:r>
      <w:r w:rsidRPr="00AF346A">
        <w:rPr>
          <w:rFonts w:ascii="Times New Roman" w:hAnsi="Times New Roman"/>
          <w:bCs/>
        </w:rPr>
        <w:t>Thomas</w:t>
      </w:r>
      <w:r>
        <w:rPr>
          <w:rFonts w:ascii="Times New Roman" w:hAnsi="Times New Roman"/>
          <w:bCs/>
        </w:rPr>
        <w:t xml:space="preserve">, and </w:t>
      </w:r>
      <w:r w:rsidR="00884893">
        <w:rPr>
          <w:rFonts w:ascii="Times New Roman" w:hAnsi="Times New Roman"/>
          <w:bCs/>
        </w:rPr>
        <w:t xml:space="preserve">C. M. </w:t>
      </w:r>
      <w:r w:rsidRPr="00AF346A">
        <w:rPr>
          <w:rFonts w:ascii="Times New Roman" w:hAnsi="Times New Roman"/>
          <w:bCs/>
        </w:rPr>
        <w:t>Ignoffo</w:t>
      </w:r>
      <w:r w:rsidR="00884893">
        <w:rPr>
          <w:rFonts w:ascii="Times New Roman" w:hAnsi="Times New Roman"/>
          <w:bCs/>
        </w:rPr>
        <w:t>.</w:t>
      </w:r>
      <w:r>
        <w:rPr>
          <w:rFonts w:ascii="Times New Roman" w:hAnsi="Times New Roman"/>
          <w:bCs/>
        </w:rPr>
        <w:t xml:space="preserve"> </w:t>
      </w:r>
      <w:r w:rsidR="00884893">
        <w:rPr>
          <w:rFonts w:ascii="Times New Roman" w:hAnsi="Times New Roman"/>
          <w:bCs/>
        </w:rPr>
        <w:t>1976</w:t>
      </w:r>
      <w:r>
        <w:rPr>
          <w:rFonts w:ascii="Times New Roman" w:hAnsi="Times New Roman"/>
          <w:bCs/>
        </w:rPr>
        <w:t xml:space="preserve">. </w:t>
      </w:r>
      <w:r w:rsidR="00884893">
        <w:rPr>
          <w:rFonts w:ascii="Times New Roman" w:hAnsi="Times New Roman"/>
          <w:bCs/>
        </w:rPr>
        <w:t>Evaluation of four techniques for sampling soybean i</w:t>
      </w:r>
      <w:r w:rsidRPr="00AF346A">
        <w:rPr>
          <w:rFonts w:ascii="Times New Roman" w:hAnsi="Times New Roman"/>
          <w:bCs/>
        </w:rPr>
        <w:t>nsects</w:t>
      </w:r>
      <w:r>
        <w:rPr>
          <w:rFonts w:ascii="Times New Roman" w:hAnsi="Times New Roman"/>
          <w:bCs/>
        </w:rPr>
        <w:t xml:space="preserve">. </w:t>
      </w:r>
      <w:r w:rsidRPr="00AF346A">
        <w:rPr>
          <w:rFonts w:ascii="Times New Roman" w:hAnsi="Times New Roman"/>
          <w:bCs/>
        </w:rPr>
        <w:t>Journal of the Kansas Entomological Society</w:t>
      </w:r>
      <w:r w:rsidR="00884893">
        <w:rPr>
          <w:rFonts w:ascii="Times New Roman" w:hAnsi="Times New Roman"/>
          <w:bCs/>
        </w:rPr>
        <w:t xml:space="preserve"> 49:</w:t>
      </w:r>
      <w:r>
        <w:rPr>
          <w:rFonts w:ascii="Times New Roman" w:hAnsi="Times New Roman"/>
          <w:bCs/>
        </w:rPr>
        <w:t xml:space="preserve"> </w:t>
      </w:r>
      <w:r w:rsidRPr="00AF346A">
        <w:rPr>
          <w:rFonts w:ascii="Times New Roman" w:hAnsi="Times New Roman"/>
          <w:bCs/>
        </w:rPr>
        <w:t>389-400</w:t>
      </w:r>
      <w:r>
        <w:rPr>
          <w:rFonts w:ascii="Times New Roman" w:hAnsi="Times New Roman"/>
          <w:bCs/>
        </w:rPr>
        <w:t>.</w:t>
      </w:r>
    </w:p>
    <w:p w14:paraId="25CA8A93" w14:textId="77777777" w:rsidR="001D27C4" w:rsidRPr="001D27C4" w:rsidRDefault="001D27C4" w:rsidP="001D27C4">
      <w:pPr>
        <w:ind w:left="720" w:hanging="720"/>
        <w:rPr>
          <w:rFonts w:ascii="Times New Roman" w:hAnsi="Times New Roman"/>
          <w:bCs/>
        </w:rPr>
      </w:pPr>
    </w:p>
    <w:p w14:paraId="2B819487" w14:textId="059E4ED6" w:rsidR="001D27C4" w:rsidRDefault="001D27C4" w:rsidP="001D27C4">
      <w:pPr>
        <w:ind w:left="720" w:hanging="720"/>
        <w:rPr>
          <w:rFonts w:ascii="Times New Roman" w:hAnsi="Times New Roman"/>
          <w:bCs/>
        </w:rPr>
      </w:pPr>
      <w:r w:rsidRPr="001D27C4">
        <w:rPr>
          <w:rFonts w:ascii="Times New Roman" w:hAnsi="Times New Roman"/>
          <w:bCs/>
        </w:rPr>
        <w:t xml:space="preserve">McClure, A., </w:t>
      </w:r>
      <w:r w:rsidR="00884893">
        <w:rPr>
          <w:rFonts w:ascii="Times New Roman" w:hAnsi="Times New Roman"/>
          <w:bCs/>
        </w:rPr>
        <w:t>L. Steckel, T. Raper</w:t>
      </w:r>
      <w:r w:rsidRPr="001D27C4">
        <w:rPr>
          <w:rFonts w:ascii="Times New Roman" w:hAnsi="Times New Roman"/>
          <w:bCs/>
        </w:rPr>
        <w:t xml:space="preserve">, </w:t>
      </w:r>
      <w:r w:rsidR="00884893">
        <w:rPr>
          <w:rFonts w:ascii="Times New Roman" w:hAnsi="Times New Roman"/>
          <w:bCs/>
        </w:rPr>
        <w:t>V. Sykes,</w:t>
      </w:r>
      <w:r w:rsidRPr="001D27C4">
        <w:rPr>
          <w:rFonts w:ascii="Times New Roman" w:hAnsi="Times New Roman"/>
          <w:bCs/>
        </w:rPr>
        <w:t xml:space="preserve"> </w:t>
      </w:r>
      <w:r w:rsidR="00884893">
        <w:rPr>
          <w:rFonts w:ascii="Times New Roman" w:hAnsi="Times New Roman"/>
          <w:bCs/>
        </w:rPr>
        <w:t>G. Montgomery</w:t>
      </w:r>
      <w:r w:rsidRPr="001D27C4">
        <w:rPr>
          <w:rFonts w:ascii="Times New Roman" w:hAnsi="Times New Roman"/>
          <w:bCs/>
        </w:rPr>
        <w:t xml:space="preserve">, </w:t>
      </w:r>
      <w:r w:rsidR="00884893">
        <w:rPr>
          <w:rFonts w:ascii="Times New Roman" w:hAnsi="Times New Roman"/>
          <w:bCs/>
        </w:rPr>
        <w:t>H. Kelly</w:t>
      </w:r>
      <w:r w:rsidRPr="001D27C4">
        <w:rPr>
          <w:rFonts w:ascii="Times New Roman" w:hAnsi="Times New Roman"/>
          <w:bCs/>
        </w:rPr>
        <w:t xml:space="preserve">, </w:t>
      </w:r>
      <w:r w:rsidR="00884893">
        <w:rPr>
          <w:rFonts w:ascii="Times New Roman" w:hAnsi="Times New Roman"/>
          <w:bCs/>
        </w:rPr>
        <w:t>S. Stewart</w:t>
      </w:r>
      <w:r w:rsidRPr="001D27C4">
        <w:rPr>
          <w:rFonts w:ascii="Times New Roman" w:hAnsi="Times New Roman"/>
          <w:bCs/>
        </w:rPr>
        <w:t xml:space="preserve">, </w:t>
      </w:r>
      <w:r w:rsidR="001A05AA">
        <w:rPr>
          <w:rFonts w:ascii="Times New Roman" w:hAnsi="Times New Roman"/>
          <w:bCs/>
        </w:rPr>
        <w:t>and</w:t>
      </w:r>
      <w:r w:rsidRPr="001D27C4">
        <w:rPr>
          <w:rFonts w:ascii="Times New Roman" w:hAnsi="Times New Roman"/>
          <w:bCs/>
        </w:rPr>
        <w:t xml:space="preserve"> </w:t>
      </w:r>
      <w:r w:rsidR="00884893">
        <w:rPr>
          <w:rFonts w:ascii="Times New Roman" w:hAnsi="Times New Roman"/>
          <w:bCs/>
        </w:rPr>
        <w:t>J. Lee. 2017</w:t>
      </w:r>
      <w:r w:rsidRPr="001D27C4">
        <w:rPr>
          <w:rFonts w:ascii="Times New Roman" w:hAnsi="Times New Roman"/>
          <w:bCs/>
        </w:rPr>
        <w:t>. Cover Crops Quick Facts. The University of Tennessee Agricultural Extension Service</w:t>
      </w:r>
      <w:r w:rsidR="00884893">
        <w:rPr>
          <w:rFonts w:ascii="Times New Roman" w:hAnsi="Times New Roman"/>
          <w:bCs/>
        </w:rPr>
        <w:t>, Publication</w:t>
      </w:r>
      <w:r w:rsidR="00884893" w:rsidRPr="00884893">
        <w:rPr>
          <w:rFonts w:ascii="Times New Roman" w:hAnsi="Times New Roman"/>
          <w:bCs/>
        </w:rPr>
        <w:t xml:space="preserve"> </w:t>
      </w:r>
      <w:r w:rsidR="00884893" w:rsidRPr="001D27C4">
        <w:rPr>
          <w:rFonts w:ascii="Times New Roman" w:hAnsi="Times New Roman"/>
          <w:bCs/>
        </w:rPr>
        <w:t>W417</w:t>
      </w:r>
      <w:r w:rsidR="00DB11CC">
        <w:rPr>
          <w:rFonts w:ascii="Times New Roman" w:hAnsi="Times New Roman"/>
          <w:bCs/>
        </w:rPr>
        <w:t xml:space="preserve"> </w:t>
      </w:r>
      <w:r w:rsidR="00884893" w:rsidRPr="001D27C4">
        <w:rPr>
          <w:rFonts w:ascii="Times New Roman" w:hAnsi="Times New Roman"/>
          <w:bCs/>
        </w:rPr>
        <w:t>(Rev</w:t>
      </w:r>
      <w:r w:rsidR="00884893">
        <w:rPr>
          <w:rFonts w:ascii="Times New Roman" w:hAnsi="Times New Roman"/>
          <w:bCs/>
        </w:rPr>
        <w:t>.</w:t>
      </w:r>
      <w:r w:rsidR="00884893" w:rsidRPr="001D27C4">
        <w:rPr>
          <w:rFonts w:ascii="Times New Roman" w:hAnsi="Times New Roman"/>
          <w:bCs/>
        </w:rPr>
        <w:t>)</w:t>
      </w:r>
      <w:r w:rsidRPr="001D27C4">
        <w:rPr>
          <w:rFonts w:ascii="Times New Roman" w:hAnsi="Times New Roman"/>
          <w:bCs/>
        </w:rPr>
        <w:t xml:space="preserve">. </w:t>
      </w:r>
      <w:hyperlink r:id="rId39" w:history="1">
        <w:r w:rsidRPr="00151858">
          <w:rPr>
            <w:rStyle w:val="Hyperlink"/>
            <w:rFonts w:ascii="Times New Roman" w:hAnsi="Times New Roman"/>
            <w:bCs/>
          </w:rPr>
          <w:t>https://extension.tennessee.edu/publications/Documents?W417.pdf</w:t>
        </w:r>
      </w:hyperlink>
      <w:r w:rsidR="00DF432D">
        <w:rPr>
          <w:rStyle w:val="Hyperlink"/>
          <w:rFonts w:ascii="Times New Roman" w:hAnsi="Times New Roman"/>
          <w:bCs/>
        </w:rPr>
        <w:t>.</w:t>
      </w:r>
    </w:p>
    <w:p w14:paraId="127176EB" w14:textId="77777777" w:rsidR="001D27C4" w:rsidRPr="001D27C4" w:rsidRDefault="001D27C4" w:rsidP="001D27C4">
      <w:pPr>
        <w:ind w:left="720" w:hanging="720"/>
        <w:rPr>
          <w:rFonts w:ascii="Times New Roman" w:hAnsi="Times New Roman"/>
          <w:bCs/>
        </w:rPr>
      </w:pPr>
    </w:p>
    <w:p w14:paraId="252BD54A" w14:textId="37176567" w:rsidR="001D27C4" w:rsidRDefault="001D27C4" w:rsidP="001D27C4">
      <w:pPr>
        <w:ind w:left="720" w:hanging="720"/>
        <w:rPr>
          <w:rFonts w:ascii="Times New Roman" w:hAnsi="Times New Roman"/>
          <w:bCs/>
        </w:rPr>
      </w:pPr>
      <w:r w:rsidRPr="001D27C4">
        <w:rPr>
          <w:rFonts w:ascii="Times New Roman" w:hAnsi="Times New Roman"/>
          <w:bCs/>
        </w:rPr>
        <w:t>North Carolina Soybe</w:t>
      </w:r>
      <w:r w:rsidR="00884893">
        <w:rPr>
          <w:rFonts w:ascii="Times New Roman" w:hAnsi="Times New Roman"/>
          <w:bCs/>
        </w:rPr>
        <w:t>an Producers Association. 2014a</w:t>
      </w:r>
      <w:r w:rsidRPr="001D27C4">
        <w:rPr>
          <w:rFonts w:ascii="Times New Roman" w:hAnsi="Times New Roman"/>
          <w:bCs/>
        </w:rPr>
        <w:t xml:space="preserve">. History of Soybeans. </w:t>
      </w:r>
      <w:hyperlink r:id="rId40" w:history="1">
        <w:r w:rsidRPr="00151858">
          <w:rPr>
            <w:rStyle w:val="Hyperlink"/>
            <w:rFonts w:ascii="Times New Roman" w:hAnsi="Times New Roman"/>
            <w:bCs/>
          </w:rPr>
          <w:t>https://ncsoy.org/media-resources/history-of-soybeans/</w:t>
        </w:r>
      </w:hyperlink>
      <w:r w:rsidR="00DF432D">
        <w:rPr>
          <w:rStyle w:val="Hyperlink"/>
          <w:rFonts w:ascii="Times New Roman" w:hAnsi="Times New Roman"/>
          <w:bCs/>
        </w:rPr>
        <w:t>.</w:t>
      </w:r>
    </w:p>
    <w:p w14:paraId="38822D67" w14:textId="77777777" w:rsidR="001D27C4" w:rsidRPr="001D27C4" w:rsidRDefault="001D27C4" w:rsidP="001D27C4">
      <w:pPr>
        <w:ind w:left="720" w:hanging="720"/>
        <w:rPr>
          <w:rFonts w:ascii="Times New Roman" w:hAnsi="Times New Roman"/>
          <w:bCs/>
        </w:rPr>
      </w:pPr>
    </w:p>
    <w:p w14:paraId="1DA22DFC" w14:textId="1799EA3A" w:rsidR="001D27C4" w:rsidRDefault="001D27C4" w:rsidP="001D27C4">
      <w:pPr>
        <w:ind w:left="720" w:hanging="720"/>
        <w:rPr>
          <w:rFonts w:ascii="Times New Roman" w:hAnsi="Times New Roman"/>
          <w:bCs/>
        </w:rPr>
      </w:pPr>
      <w:r w:rsidRPr="001D27C4">
        <w:rPr>
          <w:rFonts w:ascii="Times New Roman" w:hAnsi="Times New Roman"/>
          <w:bCs/>
        </w:rPr>
        <w:t>North Carolina Soybe</w:t>
      </w:r>
      <w:r w:rsidR="00884893">
        <w:rPr>
          <w:rFonts w:ascii="Times New Roman" w:hAnsi="Times New Roman"/>
          <w:bCs/>
        </w:rPr>
        <w:t>an Producers Association. 2014b</w:t>
      </w:r>
      <w:r w:rsidRPr="001D27C4">
        <w:rPr>
          <w:rFonts w:ascii="Times New Roman" w:hAnsi="Times New Roman"/>
          <w:bCs/>
        </w:rPr>
        <w:t xml:space="preserve">. Uses of Soybeans </w:t>
      </w:r>
      <w:hyperlink r:id="rId41" w:history="1">
        <w:r w:rsidRPr="00151858">
          <w:rPr>
            <w:rStyle w:val="Hyperlink"/>
            <w:rFonts w:ascii="Times New Roman" w:hAnsi="Times New Roman"/>
            <w:bCs/>
          </w:rPr>
          <w:t>https://ncsoy.org/media-resources/uses-of-soybeans/</w:t>
        </w:r>
      </w:hyperlink>
      <w:r w:rsidR="00DF432D">
        <w:rPr>
          <w:rStyle w:val="Hyperlink"/>
          <w:rFonts w:ascii="Times New Roman" w:hAnsi="Times New Roman"/>
          <w:bCs/>
        </w:rPr>
        <w:t>.</w:t>
      </w:r>
    </w:p>
    <w:p w14:paraId="1B86FFE2" w14:textId="77777777" w:rsidR="001D27C4" w:rsidRPr="001D27C4" w:rsidRDefault="001D27C4" w:rsidP="001D27C4">
      <w:pPr>
        <w:ind w:left="720" w:hanging="720"/>
        <w:rPr>
          <w:rFonts w:ascii="Times New Roman" w:hAnsi="Times New Roman"/>
          <w:bCs/>
        </w:rPr>
      </w:pPr>
    </w:p>
    <w:p w14:paraId="71CAD591" w14:textId="06BB6354" w:rsidR="001D27C4" w:rsidRDefault="001D27C4" w:rsidP="001D27C4">
      <w:pPr>
        <w:ind w:left="720" w:hanging="720"/>
        <w:rPr>
          <w:rFonts w:ascii="Times New Roman" w:hAnsi="Times New Roman"/>
          <w:bCs/>
        </w:rPr>
      </w:pPr>
      <w:r w:rsidRPr="001D27C4">
        <w:rPr>
          <w:rFonts w:ascii="Times New Roman" w:hAnsi="Times New Roman"/>
          <w:bCs/>
        </w:rPr>
        <w:t xml:space="preserve">Pimentel, D., </w:t>
      </w:r>
      <w:r w:rsidR="001A05AA">
        <w:rPr>
          <w:rFonts w:ascii="Times New Roman" w:hAnsi="Times New Roman"/>
          <w:bCs/>
        </w:rPr>
        <w:t>and</w:t>
      </w:r>
      <w:r w:rsidRPr="001D27C4">
        <w:rPr>
          <w:rFonts w:ascii="Times New Roman" w:hAnsi="Times New Roman"/>
          <w:bCs/>
        </w:rPr>
        <w:t xml:space="preserve"> </w:t>
      </w:r>
      <w:r w:rsidR="00884893">
        <w:rPr>
          <w:rFonts w:ascii="Times New Roman" w:hAnsi="Times New Roman"/>
          <w:bCs/>
        </w:rPr>
        <w:t>M. Burgess. 2014. Environmental and economic costs of the application of pesticides p</w:t>
      </w:r>
      <w:r w:rsidRPr="001D27C4">
        <w:rPr>
          <w:rFonts w:ascii="Times New Roman" w:hAnsi="Times New Roman"/>
          <w:bCs/>
        </w:rPr>
        <w:t xml:space="preserve">rimarily in the </w:t>
      </w:r>
      <w:r w:rsidR="004B6B7D">
        <w:rPr>
          <w:rFonts w:ascii="Times New Roman" w:hAnsi="Times New Roman"/>
          <w:bCs/>
        </w:rPr>
        <w:t>United States</w:t>
      </w:r>
      <w:r w:rsidR="00884893">
        <w:rPr>
          <w:rFonts w:ascii="Times New Roman" w:hAnsi="Times New Roman"/>
          <w:bCs/>
        </w:rPr>
        <w:t>, pp. 47-71.</w:t>
      </w:r>
      <w:r w:rsidRPr="001D27C4">
        <w:rPr>
          <w:rFonts w:ascii="Times New Roman" w:hAnsi="Times New Roman"/>
          <w:bCs/>
        </w:rPr>
        <w:t xml:space="preserve"> In D. Pimentel </w:t>
      </w:r>
      <w:r w:rsidR="001A05AA">
        <w:rPr>
          <w:rFonts w:ascii="Times New Roman" w:hAnsi="Times New Roman"/>
          <w:bCs/>
        </w:rPr>
        <w:t>and</w:t>
      </w:r>
      <w:r w:rsidR="00884893">
        <w:rPr>
          <w:rFonts w:ascii="Times New Roman" w:hAnsi="Times New Roman"/>
          <w:bCs/>
        </w:rPr>
        <w:t xml:space="preserve"> R. Peshin (e</w:t>
      </w:r>
      <w:r w:rsidRPr="001D27C4">
        <w:rPr>
          <w:rFonts w:ascii="Times New Roman" w:hAnsi="Times New Roman"/>
          <w:bCs/>
        </w:rPr>
        <w:t>ds.), Integrated Pest Management: Pesti</w:t>
      </w:r>
      <w:r w:rsidR="00884893">
        <w:rPr>
          <w:rFonts w:ascii="Times New Roman" w:hAnsi="Times New Roman"/>
          <w:bCs/>
        </w:rPr>
        <w:t>cide Problems, Vol. 3. Springer, New York, NY</w:t>
      </w:r>
      <w:r w:rsidRPr="001D27C4">
        <w:rPr>
          <w:rFonts w:ascii="Times New Roman" w:hAnsi="Times New Roman"/>
          <w:bCs/>
        </w:rPr>
        <w:t xml:space="preserve">. </w:t>
      </w:r>
      <w:hyperlink r:id="rId42" w:history="1">
        <w:r w:rsidRPr="00151858">
          <w:rPr>
            <w:rStyle w:val="Hyperlink"/>
            <w:rFonts w:ascii="Times New Roman" w:hAnsi="Times New Roman"/>
            <w:bCs/>
          </w:rPr>
          <w:t>https://doi.org/10.1007/978-94-007-7796-5_2</w:t>
        </w:r>
      </w:hyperlink>
      <w:r w:rsidR="00DF432D">
        <w:rPr>
          <w:rStyle w:val="Hyperlink"/>
          <w:rFonts w:ascii="Times New Roman" w:hAnsi="Times New Roman"/>
          <w:bCs/>
        </w:rPr>
        <w:t>.</w:t>
      </w:r>
    </w:p>
    <w:p w14:paraId="5E281790" w14:textId="77777777" w:rsidR="001D27C4" w:rsidRPr="001D27C4" w:rsidRDefault="001D27C4" w:rsidP="001D27C4">
      <w:pPr>
        <w:ind w:left="720" w:hanging="720"/>
        <w:rPr>
          <w:rFonts w:ascii="Times New Roman" w:hAnsi="Times New Roman"/>
          <w:bCs/>
        </w:rPr>
      </w:pPr>
    </w:p>
    <w:p w14:paraId="0D6FFE49" w14:textId="1BF933B0" w:rsidR="001D27C4" w:rsidRDefault="001D27C4" w:rsidP="001D27C4">
      <w:pPr>
        <w:ind w:left="720" w:hanging="720"/>
        <w:rPr>
          <w:rFonts w:ascii="Times New Roman" w:hAnsi="Times New Roman"/>
          <w:bCs/>
        </w:rPr>
      </w:pPr>
      <w:r w:rsidRPr="001D27C4">
        <w:rPr>
          <w:rFonts w:ascii="Times New Roman" w:hAnsi="Times New Roman"/>
          <w:bCs/>
        </w:rPr>
        <w:t xml:space="preserve">Pimentel, D., </w:t>
      </w:r>
      <w:r w:rsidR="00884893">
        <w:rPr>
          <w:rFonts w:ascii="Times New Roman" w:hAnsi="Times New Roman"/>
          <w:bCs/>
        </w:rPr>
        <w:t>R. Zuniga,</w:t>
      </w:r>
      <w:r w:rsidRPr="001D27C4">
        <w:rPr>
          <w:rFonts w:ascii="Times New Roman" w:hAnsi="Times New Roman"/>
          <w:bCs/>
        </w:rPr>
        <w:t xml:space="preserve"> </w:t>
      </w:r>
      <w:r w:rsidR="001A05AA">
        <w:rPr>
          <w:rFonts w:ascii="Times New Roman" w:hAnsi="Times New Roman"/>
          <w:bCs/>
        </w:rPr>
        <w:t>and</w:t>
      </w:r>
      <w:r w:rsidRPr="001D27C4">
        <w:rPr>
          <w:rFonts w:ascii="Times New Roman" w:hAnsi="Times New Roman"/>
          <w:bCs/>
        </w:rPr>
        <w:t xml:space="preserve"> </w:t>
      </w:r>
      <w:r w:rsidR="00884893">
        <w:rPr>
          <w:rFonts w:ascii="Times New Roman" w:hAnsi="Times New Roman"/>
          <w:bCs/>
        </w:rPr>
        <w:t>D. Morrison. 2005</w:t>
      </w:r>
      <w:r w:rsidRPr="001D27C4">
        <w:rPr>
          <w:rFonts w:ascii="Times New Roman" w:hAnsi="Times New Roman"/>
          <w:bCs/>
        </w:rPr>
        <w:t xml:space="preserve">. Update on the environmental and economic costs associated with alien-invasive species in the </w:t>
      </w:r>
      <w:r w:rsidR="004B6B7D">
        <w:rPr>
          <w:rFonts w:ascii="Times New Roman" w:hAnsi="Times New Roman"/>
          <w:bCs/>
        </w:rPr>
        <w:t>United States</w:t>
      </w:r>
      <w:r w:rsidRPr="001D27C4">
        <w:rPr>
          <w:rFonts w:ascii="Times New Roman" w:hAnsi="Times New Roman"/>
          <w:bCs/>
        </w:rPr>
        <w:t>. Ecol</w:t>
      </w:r>
      <w:r w:rsidR="00DB11CC">
        <w:rPr>
          <w:rFonts w:ascii="Times New Roman" w:hAnsi="Times New Roman"/>
          <w:bCs/>
        </w:rPr>
        <w:t>ogical Economics</w:t>
      </w:r>
      <w:r w:rsidR="00884893">
        <w:rPr>
          <w:rFonts w:ascii="Times New Roman" w:hAnsi="Times New Roman"/>
          <w:bCs/>
        </w:rPr>
        <w:t xml:space="preserve"> 52:</w:t>
      </w:r>
      <w:r w:rsidRPr="001D27C4">
        <w:rPr>
          <w:rFonts w:ascii="Times New Roman" w:hAnsi="Times New Roman"/>
          <w:bCs/>
        </w:rPr>
        <w:t xml:space="preserve"> 273–288. </w:t>
      </w:r>
      <w:hyperlink r:id="rId43" w:history="1">
        <w:r w:rsidRPr="00151858">
          <w:rPr>
            <w:rStyle w:val="Hyperlink"/>
            <w:rFonts w:ascii="Times New Roman" w:hAnsi="Times New Roman"/>
            <w:bCs/>
          </w:rPr>
          <w:t>https://doi.org/10.1016/j.ecolecon.2004.10.002</w:t>
        </w:r>
      </w:hyperlink>
      <w:r w:rsidR="00DF432D">
        <w:rPr>
          <w:rStyle w:val="Hyperlink"/>
          <w:rFonts w:ascii="Times New Roman" w:hAnsi="Times New Roman"/>
          <w:bCs/>
        </w:rPr>
        <w:t>.</w:t>
      </w:r>
    </w:p>
    <w:p w14:paraId="5A71162B" w14:textId="77777777" w:rsidR="001D27C4" w:rsidRPr="001D27C4" w:rsidRDefault="001D27C4" w:rsidP="001D27C4">
      <w:pPr>
        <w:ind w:left="720" w:hanging="720"/>
        <w:rPr>
          <w:rFonts w:ascii="Times New Roman" w:hAnsi="Times New Roman"/>
          <w:bCs/>
        </w:rPr>
      </w:pPr>
    </w:p>
    <w:p w14:paraId="1C7AEB7F" w14:textId="324DA380" w:rsidR="001D27C4" w:rsidRDefault="001D27C4" w:rsidP="001D27C4">
      <w:pPr>
        <w:ind w:left="720" w:hanging="720"/>
        <w:rPr>
          <w:rFonts w:ascii="Times New Roman" w:hAnsi="Times New Roman"/>
          <w:bCs/>
        </w:rPr>
      </w:pPr>
      <w:r w:rsidRPr="001D27C4">
        <w:rPr>
          <w:rFonts w:ascii="Times New Roman" w:hAnsi="Times New Roman"/>
          <w:bCs/>
        </w:rPr>
        <w:t xml:space="preserve">Qiu, L., </w:t>
      </w:r>
      <w:r w:rsidR="001A05AA">
        <w:rPr>
          <w:rFonts w:ascii="Times New Roman" w:hAnsi="Times New Roman"/>
          <w:bCs/>
        </w:rPr>
        <w:t>and</w:t>
      </w:r>
      <w:r w:rsidRPr="001D27C4">
        <w:rPr>
          <w:rFonts w:ascii="Times New Roman" w:hAnsi="Times New Roman"/>
          <w:bCs/>
        </w:rPr>
        <w:t xml:space="preserve"> </w:t>
      </w:r>
      <w:r w:rsidR="00884893">
        <w:rPr>
          <w:rFonts w:ascii="Times New Roman" w:hAnsi="Times New Roman"/>
          <w:bCs/>
        </w:rPr>
        <w:t>R. Chang. 2010</w:t>
      </w:r>
      <w:r w:rsidRPr="001D27C4">
        <w:rPr>
          <w:rFonts w:ascii="Times New Roman" w:hAnsi="Times New Roman"/>
          <w:bCs/>
        </w:rPr>
        <w:t>. Th</w:t>
      </w:r>
      <w:r w:rsidR="00933FE5">
        <w:rPr>
          <w:rFonts w:ascii="Times New Roman" w:hAnsi="Times New Roman"/>
          <w:bCs/>
        </w:rPr>
        <w:t>e origin and history of soybean, pp. 1-23. In S. Guriqbal (ed.), The Soybean: Botany, P</w:t>
      </w:r>
      <w:r w:rsidRPr="001D27C4">
        <w:rPr>
          <w:rFonts w:ascii="Times New Roman" w:hAnsi="Times New Roman"/>
          <w:bCs/>
        </w:rPr>
        <w:t>r</w:t>
      </w:r>
      <w:r w:rsidR="00933FE5">
        <w:rPr>
          <w:rFonts w:ascii="Times New Roman" w:hAnsi="Times New Roman"/>
          <w:bCs/>
        </w:rPr>
        <w:t xml:space="preserve">oduction and Uses. CABI, Wallingford (United Kingdom). </w:t>
      </w:r>
      <w:hyperlink r:id="rId44" w:history="1">
        <w:r w:rsidRPr="00151858">
          <w:rPr>
            <w:rStyle w:val="Hyperlink"/>
            <w:rFonts w:ascii="Times New Roman" w:hAnsi="Times New Roman"/>
            <w:bCs/>
          </w:rPr>
          <w:t>https://doi.org/10.1079/9781845936440.0001</w:t>
        </w:r>
      </w:hyperlink>
      <w:r w:rsidR="00DF432D">
        <w:rPr>
          <w:rStyle w:val="Hyperlink"/>
          <w:rFonts w:ascii="Times New Roman" w:hAnsi="Times New Roman"/>
          <w:bCs/>
        </w:rPr>
        <w:t>.</w:t>
      </w:r>
    </w:p>
    <w:p w14:paraId="6A6D2895" w14:textId="77777777" w:rsidR="001D27C4" w:rsidRPr="001D27C4" w:rsidRDefault="001D27C4" w:rsidP="001D27C4">
      <w:pPr>
        <w:ind w:left="720" w:hanging="720"/>
        <w:rPr>
          <w:rFonts w:ascii="Times New Roman" w:hAnsi="Times New Roman"/>
          <w:bCs/>
        </w:rPr>
      </w:pPr>
    </w:p>
    <w:p w14:paraId="32A92AB9" w14:textId="4240B131" w:rsidR="001D27C4" w:rsidRDefault="00933FE5" w:rsidP="001D27C4">
      <w:pPr>
        <w:ind w:left="720" w:hanging="720"/>
        <w:rPr>
          <w:rStyle w:val="Hyperlink"/>
          <w:rFonts w:ascii="Times New Roman" w:hAnsi="Times New Roman"/>
          <w:bCs/>
        </w:rPr>
      </w:pPr>
      <w:r>
        <w:rPr>
          <w:rFonts w:ascii="Times New Roman" w:hAnsi="Times New Roman"/>
          <w:bCs/>
        </w:rPr>
        <w:t>Reeves, D. W. 2018. Cover Crops and Rotations, pp. 125-172.</w:t>
      </w:r>
      <w:r w:rsidR="001D27C4" w:rsidRPr="001D27C4">
        <w:rPr>
          <w:rFonts w:ascii="Times New Roman" w:hAnsi="Times New Roman"/>
          <w:bCs/>
        </w:rPr>
        <w:t xml:space="preserve"> In J. L. Hatfield </w:t>
      </w:r>
      <w:r w:rsidR="001A05AA">
        <w:rPr>
          <w:rFonts w:ascii="Times New Roman" w:hAnsi="Times New Roman"/>
          <w:bCs/>
        </w:rPr>
        <w:t>and</w:t>
      </w:r>
      <w:r>
        <w:rPr>
          <w:rFonts w:ascii="Times New Roman" w:hAnsi="Times New Roman"/>
          <w:bCs/>
        </w:rPr>
        <w:t xml:space="preserve"> B. A. Stewart (e</w:t>
      </w:r>
      <w:r w:rsidR="001D27C4" w:rsidRPr="001D27C4">
        <w:rPr>
          <w:rFonts w:ascii="Times New Roman" w:hAnsi="Times New Roman"/>
          <w:bCs/>
        </w:rPr>
        <w:t>ds.), Crops Residue Management</w:t>
      </w:r>
      <w:r w:rsidR="00DB11CC">
        <w:rPr>
          <w:rFonts w:ascii="Times New Roman" w:hAnsi="Times New Roman"/>
          <w:bCs/>
        </w:rPr>
        <w:t>,</w:t>
      </w:r>
      <w:r>
        <w:rPr>
          <w:rFonts w:ascii="Times New Roman" w:hAnsi="Times New Roman"/>
          <w:bCs/>
        </w:rPr>
        <w:t xml:space="preserve"> 1st ed</w:t>
      </w:r>
      <w:r w:rsidR="001D27C4" w:rsidRPr="001D27C4">
        <w:rPr>
          <w:rFonts w:ascii="Times New Roman" w:hAnsi="Times New Roman"/>
          <w:bCs/>
        </w:rPr>
        <w:t>. CRC Press</w:t>
      </w:r>
      <w:r>
        <w:rPr>
          <w:rFonts w:ascii="Times New Roman" w:hAnsi="Times New Roman"/>
          <w:bCs/>
        </w:rPr>
        <w:t>, Boca Raton, FL</w:t>
      </w:r>
      <w:r w:rsidR="001D27C4" w:rsidRPr="001D27C4">
        <w:rPr>
          <w:rFonts w:ascii="Times New Roman" w:hAnsi="Times New Roman"/>
          <w:bCs/>
        </w:rPr>
        <w:t xml:space="preserve">. </w:t>
      </w:r>
      <w:hyperlink r:id="rId45" w:history="1">
        <w:r w:rsidR="001D27C4" w:rsidRPr="00151858">
          <w:rPr>
            <w:rStyle w:val="Hyperlink"/>
            <w:rFonts w:ascii="Times New Roman" w:hAnsi="Times New Roman"/>
            <w:bCs/>
          </w:rPr>
          <w:t>https://doi.org/10.1201/9781351071246-7</w:t>
        </w:r>
      </w:hyperlink>
      <w:r w:rsidR="00DF432D">
        <w:rPr>
          <w:rStyle w:val="Hyperlink"/>
          <w:rFonts w:ascii="Times New Roman" w:hAnsi="Times New Roman"/>
          <w:bCs/>
        </w:rPr>
        <w:t>.</w:t>
      </w:r>
    </w:p>
    <w:p w14:paraId="1DBC0154" w14:textId="77777777" w:rsidR="003C4B74" w:rsidRDefault="003C4B74" w:rsidP="001D27C4">
      <w:pPr>
        <w:ind w:left="720" w:hanging="720"/>
        <w:rPr>
          <w:rStyle w:val="Hyperlink"/>
          <w:rFonts w:ascii="Times New Roman" w:hAnsi="Times New Roman"/>
          <w:bCs/>
        </w:rPr>
      </w:pPr>
    </w:p>
    <w:p w14:paraId="4F94A795" w14:textId="46DA7EDD" w:rsidR="003C4B74" w:rsidRDefault="003C4B74" w:rsidP="001D27C4">
      <w:pPr>
        <w:ind w:left="720" w:hanging="720"/>
        <w:rPr>
          <w:rFonts w:ascii="Times New Roman" w:hAnsi="Times New Roman"/>
          <w:bCs/>
        </w:rPr>
      </w:pPr>
      <w:r w:rsidRPr="0051159C">
        <w:rPr>
          <w:rFonts w:ascii="Times New Roman" w:hAnsi="Times New Roman" w:cs="Times New Roman"/>
        </w:rPr>
        <w:t xml:space="preserve">Ruffo, M. L., </w:t>
      </w:r>
      <w:r w:rsidR="00933FE5">
        <w:rPr>
          <w:rFonts w:ascii="Times New Roman" w:hAnsi="Times New Roman" w:cs="Times New Roman"/>
        </w:rPr>
        <w:t>D. G. Bullock</w:t>
      </w:r>
      <w:r w:rsidRPr="0051159C">
        <w:rPr>
          <w:rFonts w:ascii="Times New Roman" w:hAnsi="Times New Roman" w:cs="Times New Roman"/>
        </w:rPr>
        <w:t xml:space="preserve">, </w:t>
      </w:r>
      <w:r w:rsidR="001A05AA">
        <w:rPr>
          <w:rFonts w:ascii="Times New Roman" w:hAnsi="Times New Roman" w:cs="Times New Roman"/>
        </w:rPr>
        <w:t>and</w:t>
      </w:r>
      <w:r w:rsidRPr="0051159C">
        <w:rPr>
          <w:rFonts w:ascii="Times New Roman" w:hAnsi="Times New Roman" w:cs="Times New Roman"/>
        </w:rPr>
        <w:t xml:space="preserve"> </w:t>
      </w:r>
      <w:r w:rsidR="00933FE5">
        <w:rPr>
          <w:rFonts w:ascii="Times New Roman" w:hAnsi="Times New Roman" w:cs="Times New Roman"/>
        </w:rPr>
        <w:t>G. A. Bollero. 2004. Soybean yield as affected by biomass and nitrogen uptake of c</w:t>
      </w:r>
      <w:r w:rsidRPr="0051159C">
        <w:rPr>
          <w:rFonts w:ascii="Times New Roman" w:hAnsi="Times New Roman" w:cs="Times New Roman"/>
        </w:rPr>
        <w:t>ereal</w:t>
      </w:r>
      <w:r w:rsidR="00933FE5">
        <w:rPr>
          <w:rFonts w:ascii="Times New Roman" w:hAnsi="Times New Roman" w:cs="Times New Roman"/>
        </w:rPr>
        <w:t xml:space="preserve"> rye in winter cover crop r</w:t>
      </w:r>
      <w:r w:rsidRPr="0051159C">
        <w:rPr>
          <w:rFonts w:ascii="Times New Roman" w:hAnsi="Times New Roman" w:cs="Times New Roman"/>
        </w:rPr>
        <w:t xml:space="preserve">otations. </w:t>
      </w:r>
      <w:r w:rsidRPr="003C4B74">
        <w:rPr>
          <w:rFonts w:ascii="Times New Roman" w:hAnsi="Times New Roman" w:cs="Times New Roman"/>
          <w:iCs/>
        </w:rPr>
        <w:t>Agronomy Journal</w:t>
      </w:r>
      <w:r w:rsidRPr="003C4B74">
        <w:rPr>
          <w:rFonts w:ascii="Times New Roman" w:hAnsi="Times New Roman" w:cs="Times New Roman"/>
        </w:rPr>
        <w:t xml:space="preserve"> </w:t>
      </w:r>
      <w:r w:rsidRPr="003C4B74">
        <w:rPr>
          <w:rFonts w:ascii="Times New Roman" w:hAnsi="Times New Roman" w:cs="Times New Roman"/>
          <w:iCs/>
        </w:rPr>
        <w:t>96</w:t>
      </w:r>
      <w:r w:rsidR="00933FE5">
        <w:rPr>
          <w:rFonts w:ascii="Times New Roman" w:hAnsi="Times New Roman" w:cs="Times New Roman"/>
        </w:rPr>
        <w:t>:</w:t>
      </w:r>
      <w:r w:rsidRPr="0051159C">
        <w:rPr>
          <w:rFonts w:ascii="Times New Roman" w:hAnsi="Times New Roman" w:cs="Times New Roman"/>
        </w:rPr>
        <w:t xml:space="preserve"> 800–805. </w:t>
      </w:r>
      <w:hyperlink r:id="rId46" w:history="1">
        <w:r w:rsidRPr="00B00BDC">
          <w:rPr>
            <w:rStyle w:val="Hyperlink"/>
            <w:rFonts w:ascii="Times New Roman" w:hAnsi="Times New Roman" w:cs="Times New Roman"/>
          </w:rPr>
          <w:t>https://doi.org/10.2134/agronj2004.0800</w:t>
        </w:r>
      </w:hyperlink>
      <w:r>
        <w:rPr>
          <w:rFonts w:ascii="Times New Roman" w:hAnsi="Times New Roman" w:cs="Times New Roman"/>
        </w:rPr>
        <w:t xml:space="preserve"> </w:t>
      </w:r>
      <w:r w:rsidR="00DF432D">
        <w:rPr>
          <w:rFonts w:ascii="Times New Roman" w:hAnsi="Times New Roman" w:cs="Times New Roman"/>
        </w:rPr>
        <w:t>.</w:t>
      </w:r>
    </w:p>
    <w:p w14:paraId="1CF3BCF3" w14:textId="77777777" w:rsidR="001D27C4" w:rsidRPr="001D27C4" w:rsidRDefault="001D27C4" w:rsidP="001D27C4">
      <w:pPr>
        <w:ind w:left="720" w:hanging="720"/>
        <w:rPr>
          <w:rFonts w:ascii="Times New Roman" w:hAnsi="Times New Roman"/>
          <w:bCs/>
        </w:rPr>
      </w:pPr>
    </w:p>
    <w:p w14:paraId="1ED8CEE7" w14:textId="60599ADC" w:rsidR="001D27C4" w:rsidRDefault="001D27C4" w:rsidP="001D27C4">
      <w:pPr>
        <w:ind w:left="720" w:hanging="720"/>
        <w:rPr>
          <w:rFonts w:ascii="Times New Roman" w:hAnsi="Times New Roman"/>
          <w:bCs/>
        </w:rPr>
      </w:pPr>
      <w:r w:rsidRPr="001D27C4">
        <w:rPr>
          <w:rFonts w:ascii="Times New Roman" w:hAnsi="Times New Roman"/>
          <w:bCs/>
        </w:rPr>
        <w:t xml:space="preserve">Sallam, M. M. M., </w:t>
      </w:r>
      <w:r w:rsidR="00933FE5">
        <w:rPr>
          <w:rFonts w:ascii="Times New Roman" w:hAnsi="Times New Roman"/>
          <w:bCs/>
        </w:rPr>
        <w:t>D. A. Mejía,</w:t>
      </w:r>
      <w:r w:rsidRPr="001D27C4">
        <w:rPr>
          <w:rFonts w:ascii="Times New Roman" w:hAnsi="Times New Roman"/>
          <w:bCs/>
        </w:rPr>
        <w:t xml:space="preserve"> </w:t>
      </w:r>
      <w:r w:rsidR="001A05AA">
        <w:rPr>
          <w:rFonts w:ascii="Times New Roman" w:hAnsi="Times New Roman"/>
          <w:bCs/>
        </w:rPr>
        <w:t>and</w:t>
      </w:r>
      <w:r w:rsidRPr="001D27C4">
        <w:rPr>
          <w:rFonts w:ascii="Times New Roman" w:hAnsi="Times New Roman"/>
          <w:bCs/>
        </w:rPr>
        <w:t xml:space="preserve"> </w:t>
      </w:r>
      <w:r w:rsidR="00933FE5">
        <w:rPr>
          <w:rFonts w:ascii="Times New Roman" w:hAnsi="Times New Roman"/>
          <w:bCs/>
        </w:rPr>
        <w:t>B. L. Lewis. 2013</w:t>
      </w:r>
      <w:r w:rsidRPr="001D27C4">
        <w:rPr>
          <w:rFonts w:ascii="Times New Roman" w:hAnsi="Times New Roman"/>
          <w:bCs/>
        </w:rPr>
        <w:t xml:space="preserve">. </w:t>
      </w:r>
      <w:r w:rsidR="00933FE5">
        <w:rPr>
          <w:rFonts w:ascii="Times New Roman" w:hAnsi="Times New Roman"/>
          <w:bCs/>
        </w:rPr>
        <w:t>Insect Damage</w:t>
      </w:r>
      <w:r w:rsidRPr="001D27C4">
        <w:rPr>
          <w:rFonts w:ascii="Times New Roman" w:hAnsi="Times New Roman"/>
          <w:bCs/>
        </w:rPr>
        <w:t xml:space="preserve"> Post-harvest Op</w:t>
      </w:r>
      <w:r w:rsidR="00933FE5">
        <w:rPr>
          <w:rFonts w:ascii="Times New Roman" w:hAnsi="Times New Roman"/>
          <w:bCs/>
        </w:rPr>
        <w:t>erations</w:t>
      </w:r>
      <w:r w:rsidRPr="001D27C4">
        <w:rPr>
          <w:rFonts w:ascii="Times New Roman" w:hAnsi="Times New Roman"/>
          <w:bCs/>
        </w:rPr>
        <w:t>.</w:t>
      </w:r>
      <w:r w:rsidR="00933FE5">
        <w:rPr>
          <w:rFonts w:ascii="Times New Roman" w:hAnsi="Times New Roman"/>
          <w:bCs/>
        </w:rPr>
        <w:t xml:space="preserve"> FAO</w:t>
      </w:r>
      <w:r w:rsidR="00DB11CC">
        <w:rPr>
          <w:rFonts w:ascii="Times New Roman" w:hAnsi="Times New Roman"/>
          <w:bCs/>
        </w:rPr>
        <w:t xml:space="preserve"> (</w:t>
      </w:r>
      <w:r w:rsidR="00DB11CC" w:rsidRPr="00DB11CC">
        <w:rPr>
          <w:rFonts w:ascii="Times New Roman" w:hAnsi="Times New Roman"/>
          <w:bCs/>
        </w:rPr>
        <w:t>Food and Agriculture Organization</w:t>
      </w:r>
      <w:r w:rsidR="00DB11CC">
        <w:rPr>
          <w:rFonts w:ascii="Times New Roman" w:hAnsi="Times New Roman"/>
          <w:bCs/>
        </w:rPr>
        <w:t xml:space="preserve"> of the United Nations)</w:t>
      </w:r>
      <w:r w:rsidR="00933FE5">
        <w:rPr>
          <w:rFonts w:ascii="Times New Roman" w:hAnsi="Times New Roman"/>
          <w:bCs/>
        </w:rPr>
        <w:t>.</w:t>
      </w:r>
    </w:p>
    <w:p w14:paraId="7DA46AD0" w14:textId="77777777" w:rsidR="001D27C4" w:rsidRPr="001D27C4" w:rsidRDefault="001D27C4" w:rsidP="001D27C4">
      <w:pPr>
        <w:ind w:left="720" w:hanging="720"/>
        <w:rPr>
          <w:rFonts w:ascii="Times New Roman" w:hAnsi="Times New Roman"/>
          <w:bCs/>
        </w:rPr>
      </w:pPr>
    </w:p>
    <w:p w14:paraId="7E8649A2" w14:textId="4E2377A3" w:rsidR="001D27C4" w:rsidRDefault="00933FE5" w:rsidP="001D27C4">
      <w:pPr>
        <w:ind w:left="720" w:hanging="720"/>
        <w:rPr>
          <w:rFonts w:ascii="Times New Roman" w:hAnsi="Times New Roman"/>
          <w:bCs/>
        </w:rPr>
      </w:pPr>
      <w:r>
        <w:rPr>
          <w:rFonts w:ascii="Times New Roman" w:hAnsi="Times New Roman"/>
          <w:bCs/>
        </w:rPr>
        <w:lastRenderedPageBreak/>
        <w:t>Salon, P. R. 2012</w:t>
      </w:r>
      <w:r w:rsidR="001D27C4" w:rsidRPr="001D27C4">
        <w:rPr>
          <w:rFonts w:ascii="Times New Roman" w:hAnsi="Times New Roman"/>
          <w:bCs/>
        </w:rPr>
        <w:t xml:space="preserve">. Diverse cover crop mixes for good soil health. Cornell University. </w:t>
      </w:r>
      <w:hyperlink r:id="rId47" w:history="1">
        <w:r w:rsidR="001D27C4" w:rsidRPr="00151858">
          <w:rPr>
            <w:rStyle w:val="Hyperlink"/>
            <w:rFonts w:ascii="Times New Roman" w:hAnsi="Times New Roman"/>
            <w:bCs/>
          </w:rPr>
          <w:t>http://www.hort.cornell.edu/expo/proceedings/2012/Cover%20Crops/Cover%20Crops%20Salon.pdf</w:t>
        </w:r>
      </w:hyperlink>
      <w:r w:rsidR="00DF432D">
        <w:rPr>
          <w:rStyle w:val="Hyperlink"/>
          <w:rFonts w:ascii="Times New Roman" w:hAnsi="Times New Roman"/>
          <w:bCs/>
        </w:rPr>
        <w:t>.</w:t>
      </w:r>
    </w:p>
    <w:p w14:paraId="27A2B2B6" w14:textId="77777777" w:rsidR="001D27C4" w:rsidRPr="001D27C4" w:rsidRDefault="001D27C4" w:rsidP="001D27C4">
      <w:pPr>
        <w:ind w:left="720" w:hanging="720"/>
        <w:rPr>
          <w:rFonts w:ascii="Times New Roman" w:hAnsi="Times New Roman"/>
          <w:bCs/>
        </w:rPr>
      </w:pPr>
    </w:p>
    <w:p w14:paraId="00C3C444" w14:textId="0002866A" w:rsidR="001D27C4" w:rsidRDefault="001D27C4" w:rsidP="001D27C4">
      <w:pPr>
        <w:ind w:left="720" w:hanging="720"/>
        <w:rPr>
          <w:rFonts w:ascii="Times New Roman" w:hAnsi="Times New Roman"/>
          <w:bCs/>
        </w:rPr>
      </w:pPr>
      <w:r w:rsidRPr="001D27C4">
        <w:rPr>
          <w:rFonts w:ascii="Times New Roman" w:hAnsi="Times New Roman"/>
          <w:bCs/>
        </w:rPr>
        <w:t xml:space="preserve">Schipanski, M. E., </w:t>
      </w:r>
      <w:r w:rsidR="00933FE5">
        <w:rPr>
          <w:rFonts w:ascii="Times New Roman" w:hAnsi="Times New Roman"/>
          <w:bCs/>
        </w:rPr>
        <w:t>M. Barbercheck</w:t>
      </w:r>
      <w:r w:rsidRPr="001D27C4">
        <w:rPr>
          <w:rFonts w:ascii="Times New Roman" w:hAnsi="Times New Roman"/>
          <w:bCs/>
        </w:rPr>
        <w:t xml:space="preserve">, </w:t>
      </w:r>
      <w:r w:rsidR="00933FE5">
        <w:rPr>
          <w:rFonts w:ascii="Times New Roman" w:hAnsi="Times New Roman"/>
          <w:bCs/>
        </w:rPr>
        <w:t>M. R. Douglas</w:t>
      </w:r>
      <w:r w:rsidRPr="001D27C4">
        <w:rPr>
          <w:rFonts w:ascii="Times New Roman" w:hAnsi="Times New Roman"/>
          <w:bCs/>
        </w:rPr>
        <w:t xml:space="preserve">, </w:t>
      </w:r>
      <w:r w:rsidR="00933FE5">
        <w:rPr>
          <w:rFonts w:ascii="Times New Roman" w:hAnsi="Times New Roman"/>
          <w:bCs/>
        </w:rPr>
        <w:t>D. M. Finney</w:t>
      </w:r>
      <w:r w:rsidRPr="001D27C4">
        <w:rPr>
          <w:rFonts w:ascii="Times New Roman" w:hAnsi="Times New Roman"/>
          <w:bCs/>
        </w:rPr>
        <w:t xml:space="preserve">, </w:t>
      </w:r>
      <w:r w:rsidR="00933FE5">
        <w:rPr>
          <w:rFonts w:ascii="Times New Roman" w:hAnsi="Times New Roman"/>
          <w:bCs/>
        </w:rPr>
        <w:t>K. Haider</w:t>
      </w:r>
      <w:r w:rsidRPr="001D27C4">
        <w:rPr>
          <w:rFonts w:ascii="Times New Roman" w:hAnsi="Times New Roman"/>
          <w:bCs/>
        </w:rPr>
        <w:t xml:space="preserve">, </w:t>
      </w:r>
      <w:r w:rsidR="00933FE5">
        <w:rPr>
          <w:rFonts w:ascii="Times New Roman" w:hAnsi="Times New Roman"/>
          <w:bCs/>
        </w:rPr>
        <w:t>J. P. Kaye</w:t>
      </w:r>
      <w:r w:rsidRPr="001D27C4">
        <w:rPr>
          <w:rFonts w:ascii="Times New Roman" w:hAnsi="Times New Roman"/>
          <w:bCs/>
        </w:rPr>
        <w:t xml:space="preserve">, </w:t>
      </w:r>
      <w:r w:rsidR="00933FE5">
        <w:rPr>
          <w:rFonts w:ascii="Times New Roman" w:hAnsi="Times New Roman"/>
          <w:bCs/>
        </w:rPr>
        <w:t>A. R. Kemanian</w:t>
      </w:r>
      <w:r w:rsidRPr="001D27C4">
        <w:rPr>
          <w:rFonts w:ascii="Times New Roman" w:hAnsi="Times New Roman"/>
          <w:bCs/>
        </w:rPr>
        <w:t xml:space="preserve">, </w:t>
      </w:r>
      <w:r w:rsidR="00933FE5">
        <w:rPr>
          <w:rFonts w:ascii="Times New Roman" w:hAnsi="Times New Roman"/>
          <w:bCs/>
        </w:rPr>
        <w:t>D. A. Mortensen</w:t>
      </w:r>
      <w:r w:rsidRPr="001D27C4">
        <w:rPr>
          <w:rFonts w:ascii="Times New Roman" w:hAnsi="Times New Roman"/>
          <w:bCs/>
        </w:rPr>
        <w:t xml:space="preserve">, </w:t>
      </w:r>
      <w:r w:rsidR="00933FE5">
        <w:rPr>
          <w:rFonts w:ascii="Times New Roman" w:hAnsi="Times New Roman"/>
          <w:bCs/>
        </w:rPr>
        <w:t>M. R. Ryan,</w:t>
      </w:r>
      <w:r w:rsidRPr="001D27C4">
        <w:rPr>
          <w:rFonts w:ascii="Times New Roman" w:hAnsi="Times New Roman"/>
          <w:bCs/>
        </w:rPr>
        <w:t xml:space="preserve"> </w:t>
      </w:r>
      <w:r w:rsidR="00933FE5">
        <w:rPr>
          <w:rFonts w:ascii="Times New Roman" w:hAnsi="Times New Roman"/>
          <w:bCs/>
        </w:rPr>
        <w:t>J. Tooker</w:t>
      </w:r>
      <w:r w:rsidRPr="001D27C4">
        <w:rPr>
          <w:rFonts w:ascii="Times New Roman" w:hAnsi="Times New Roman"/>
          <w:bCs/>
        </w:rPr>
        <w:t xml:space="preserve">, </w:t>
      </w:r>
      <w:r w:rsidR="00933FE5">
        <w:rPr>
          <w:rFonts w:ascii="Times New Roman" w:hAnsi="Times New Roman"/>
          <w:bCs/>
        </w:rPr>
        <w:t>and C. White. 2014</w:t>
      </w:r>
      <w:r w:rsidRPr="001D27C4">
        <w:rPr>
          <w:rFonts w:ascii="Times New Roman" w:hAnsi="Times New Roman"/>
          <w:bCs/>
        </w:rPr>
        <w:t>. A framework for evaluating ecosystem services provided by cover crops in agroecosyst</w:t>
      </w:r>
      <w:r w:rsidR="00DB11CC">
        <w:rPr>
          <w:rFonts w:ascii="Times New Roman" w:hAnsi="Times New Roman"/>
          <w:bCs/>
        </w:rPr>
        <w:t>ems. Agricultural Systems</w:t>
      </w:r>
      <w:r w:rsidR="00933FE5">
        <w:rPr>
          <w:rFonts w:ascii="Times New Roman" w:hAnsi="Times New Roman"/>
          <w:bCs/>
        </w:rPr>
        <w:t xml:space="preserve"> 125: </w:t>
      </w:r>
      <w:r w:rsidRPr="001D27C4">
        <w:rPr>
          <w:rFonts w:ascii="Times New Roman" w:hAnsi="Times New Roman"/>
          <w:bCs/>
        </w:rPr>
        <w:t xml:space="preserve">12–22. </w:t>
      </w:r>
      <w:hyperlink r:id="rId48" w:history="1">
        <w:r w:rsidRPr="00151858">
          <w:rPr>
            <w:rStyle w:val="Hyperlink"/>
            <w:rFonts w:ascii="Times New Roman" w:hAnsi="Times New Roman"/>
            <w:bCs/>
          </w:rPr>
          <w:t>https://doi.org/10.1016/j.agsy.2013.11.004</w:t>
        </w:r>
      </w:hyperlink>
      <w:r w:rsidR="00DF432D">
        <w:rPr>
          <w:rStyle w:val="Hyperlink"/>
          <w:rFonts w:ascii="Times New Roman" w:hAnsi="Times New Roman"/>
          <w:bCs/>
        </w:rPr>
        <w:t>.</w:t>
      </w:r>
    </w:p>
    <w:p w14:paraId="6A21CA0B" w14:textId="77777777" w:rsidR="004475BD" w:rsidRDefault="004475BD" w:rsidP="001D27C4">
      <w:pPr>
        <w:ind w:left="720" w:hanging="720"/>
        <w:rPr>
          <w:rFonts w:ascii="Times New Roman" w:hAnsi="Times New Roman"/>
          <w:bCs/>
        </w:rPr>
      </w:pPr>
    </w:p>
    <w:p w14:paraId="10488FA5" w14:textId="36297FFD" w:rsidR="001D27C4" w:rsidRPr="001D27C4" w:rsidRDefault="004475BD" w:rsidP="004475BD">
      <w:pPr>
        <w:ind w:left="720" w:hanging="720"/>
        <w:rPr>
          <w:rFonts w:ascii="Times New Roman" w:hAnsi="Times New Roman"/>
          <w:bCs/>
        </w:rPr>
      </w:pPr>
      <w:r>
        <w:rPr>
          <w:rFonts w:ascii="Times New Roman" w:hAnsi="Times New Roman"/>
          <w:bCs/>
        </w:rPr>
        <w:t>Shekoofa</w:t>
      </w:r>
      <w:r w:rsidRPr="004475BD">
        <w:rPr>
          <w:rFonts w:ascii="Times New Roman" w:hAnsi="Times New Roman"/>
          <w:bCs/>
        </w:rPr>
        <w:t>,</w:t>
      </w:r>
      <w:r>
        <w:rPr>
          <w:rFonts w:ascii="Times New Roman" w:hAnsi="Times New Roman"/>
          <w:bCs/>
        </w:rPr>
        <w:t xml:space="preserve"> A., S. Safikhan</w:t>
      </w:r>
      <w:r w:rsidRPr="004475BD">
        <w:rPr>
          <w:rFonts w:ascii="Times New Roman" w:hAnsi="Times New Roman"/>
          <w:bCs/>
        </w:rPr>
        <w:t>,</w:t>
      </w:r>
      <w:r>
        <w:rPr>
          <w:rFonts w:ascii="Times New Roman" w:hAnsi="Times New Roman"/>
          <w:bCs/>
        </w:rPr>
        <w:t xml:space="preserve"> T. B. Raper,</w:t>
      </w:r>
      <w:r w:rsidRPr="004475BD">
        <w:rPr>
          <w:rFonts w:ascii="Times New Roman" w:hAnsi="Times New Roman"/>
          <w:bCs/>
        </w:rPr>
        <w:t xml:space="preserve"> and</w:t>
      </w:r>
      <w:r>
        <w:rPr>
          <w:rFonts w:ascii="Times New Roman" w:hAnsi="Times New Roman"/>
          <w:bCs/>
        </w:rPr>
        <w:t xml:space="preserve"> S.</w:t>
      </w:r>
      <w:r w:rsidRPr="004475BD">
        <w:rPr>
          <w:rFonts w:ascii="Times New Roman" w:hAnsi="Times New Roman"/>
          <w:bCs/>
        </w:rPr>
        <w:t xml:space="preserve"> A. Butler</w:t>
      </w:r>
      <w:r>
        <w:rPr>
          <w:rFonts w:ascii="Times New Roman" w:hAnsi="Times New Roman"/>
          <w:bCs/>
        </w:rPr>
        <w:t>. 2020. Allelopathic i</w:t>
      </w:r>
      <w:r w:rsidRPr="004475BD">
        <w:rPr>
          <w:rFonts w:ascii="Times New Roman" w:hAnsi="Times New Roman"/>
          <w:bCs/>
        </w:rPr>
        <w:t>mpac</w:t>
      </w:r>
      <w:r>
        <w:rPr>
          <w:rFonts w:ascii="Times New Roman" w:hAnsi="Times New Roman"/>
          <w:bCs/>
        </w:rPr>
        <w:t>ts of cover crop species and termination timing on cotton germination and seedling g</w:t>
      </w:r>
      <w:r w:rsidRPr="004475BD">
        <w:rPr>
          <w:rFonts w:ascii="Times New Roman" w:hAnsi="Times New Roman"/>
          <w:bCs/>
        </w:rPr>
        <w:t>rowth</w:t>
      </w:r>
      <w:r>
        <w:rPr>
          <w:rFonts w:ascii="Times New Roman" w:hAnsi="Times New Roman"/>
          <w:bCs/>
        </w:rPr>
        <w:t>. Agronomy 10:</w:t>
      </w:r>
      <w:r w:rsidRPr="004475BD">
        <w:rPr>
          <w:rFonts w:ascii="Times New Roman" w:hAnsi="Times New Roman"/>
          <w:bCs/>
        </w:rPr>
        <w:t xml:space="preserve"> 638; </w:t>
      </w:r>
      <w:hyperlink r:id="rId49" w:history="1">
        <w:r w:rsidRPr="002F5556">
          <w:rPr>
            <w:rStyle w:val="Hyperlink"/>
            <w:rFonts w:ascii="Times New Roman" w:hAnsi="Times New Roman"/>
            <w:bCs/>
          </w:rPr>
          <w:t>https://doi.org/10.3390/agronomy10050638</w:t>
        </w:r>
      </w:hyperlink>
      <w:r>
        <w:rPr>
          <w:rFonts w:ascii="Times New Roman" w:hAnsi="Times New Roman"/>
          <w:bCs/>
        </w:rPr>
        <w:t xml:space="preserve"> </w:t>
      </w:r>
    </w:p>
    <w:p w14:paraId="2D50FAF0" w14:textId="77777777" w:rsidR="004475BD" w:rsidRDefault="004475BD" w:rsidP="001D27C4">
      <w:pPr>
        <w:ind w:left="720" w:hanging="720"/>
        <w:rPr>
          <w:rFonts w:ascii="Times New Roman" w:hAnsi="Times New Roman"/>
          <w:bCs/>
        </w:rPr>
      </w:pPr>
    </w:p>
    <w:p w14:paraId="714D1448" w14:textId="5252BF32" w:rsidR="001D27C4" w:rsidRDefault="00933FE5" w:rsidP="001D27C4">
      <w:pPr>
        <w:ind w:left="720" w:hanging="720"/>
        <w:rPr>
          <w:rFonts w:ascii="Times New Roman" w:hAnsi="Times New Roman"/>
          <w:bCs/>
        </w:rPr>
      </w:pPr>
      <w:r>
        <w:rPr>
          <w:rFonts w:ascii="Times New Roman" w:hAnsi="Times New Roman"/>
          <w:bCs/>
        </w:rPr>
        <w:t>Smith, A. 2017</w:t>
      </w:r>
      <w:r w:rsidR="001D27C4" w:rsidRPr="001D27C4">
        <w:rPr>
          <w:rFonts w:ascii="Times New Roman" w:hAnsi="Times New Roman"/>
          <w:bCs/>
        </w:rPr>
        <w:t xml:space="preserve">. 2017 Tennessee Agricultural Outlook. </w:t>
      </w:r>
      <w:hyperlink r:id="rId50" w:history="1">
        <w:r w:rsidR="001D27C4" w:rsidRPr="00151858">
          <w:rPr>
            <w:rStyle w:val="Hyperlink"/>
            <w:rFonts w:ascii="Times New Roman" w:hAnsi="Times New Roman"/>
            <w:bCs/>
          </w:rPr>
          <w:t>https://ag.tennessee.edu/arec/Documents/crops/TFGA2017sas.pdf</w:t>
        </w:r>
      </w:hyperlink>
      <w:r w:rsidR="00DF432D">
        <w:rPr>
          <w:rStyle w:val="Hyperlink"/>
          <w:rFonts w:ascii="Times New Roman" w:hAnsi="Times New Roman"/>
          <w:bCs/>
        </w:rPr>
        <w:t>.</w:t>
      </w:r>
    </w:p>
    <w:p w14:paraId="1973D6D9" w14:textId="77777777" w:rsidR="001D27C4" w:rsidRPr="001D27C4" w:rsidRDefault="001D27C4" w:rsidP="001D27C4">
      <w:pPr>
        <w:ind w:left="720" w:hanging="720"/>
        <w:rPr>
          <w:rFonts w:ascii="Times New Roman" w:hAnsi="Times New Roman"/>
          <w:bCs/>
        </w:rPr>
      </w:pPr>
    </w:p>
    <w:p w14:paraId="350FF51C" w14:textId="0B039314" w:rsidR="001D27C4" w:rsidRDefault="001D27C4" w:rsidP="001D27C4">
      <w:pPr>
        <w:ind w:left="720" w:hanging="720"/>
        <w:rPr>
          <w:rFonts w:ascii="Times New Roman" w:hAnsi="Times New Roman"/>
          <w:bCs/>
        </w:rPr>
      </w:pPr>
      <w:r w:rsidRPr="001D27C4">
        <w:rPr>
          <w:rFonts w:ascii="Times New Roman" w:hAnsi="Times New Roman"/>
          <w:bCs/>
        </w:rPr>
        <w:t xml:space="preserve">Smith, A. W., </w:t>
      </w:r>
      <w:r w:rsidR="00933FE5">
        <w:rPr>
          <w:rFonts w:ascii="Times New Roman" w:hAnsi="Times New Roman"/>
          <w:bCs/>
        </w:rPr>
        <w:t>R. B. Hammond</w:t>
      </w:r>
      <w:r w:rsidRPr="001D27C4">
        <w:rPr>
          <w:rFonts w:ascii="Times New Roman" w:hAnsi="Times New Roman"/>
          <w:bCs/>
        </w:rPr>
        <w:t xml:space="preserve">, </w:t>
      </w:r>
      <w:r w:rsidR="001A05AA">
        <w:rPr>
          <w:rFonts w:ascii="Times New Roman" w:hAnsi="Times New Roman"/>
          <w:bCs/>
        </w:rPr>
        <w:t>and</w:t>
      </w:r>
      <w:r w:rsidRPr="001D27C4">
        <w:rPr>
          <w:rFonts w:ascii="Times New Roman" w:hAnsi="Times New Roman"/>
          <w:bCs/>
        </w:rPr>
        <w:t xml:space="preserve"> </w:t>
      </w:r>
      <w:r w:rsidR="00933FE5">
        <w:rPr>
          <w:rFonts w:ascii="Times New Roman" w:hAnsi="Times New Roman"/>
          <w:bCs/>
        </w:rPr>
        <w:t>B. R. Stinner. 1988. Influence of rye-cover crop management on s</w:t>
      </w:r>
      <w:r w:rsidRPr="001D27C4">
        <w:rPr>
          <w:rFonts w:ascii="Times New Roman" w:hAnsi="Times New Roman"/>
          <w:bCs/>
        </w:rPr>
        <w:t>o</w:t>
      </w:r>
      <w:r w:rsidR="00933FE5">
        <w:rPr>
          <w:rFonts w:ascii="Times New Roman" w:hAnsi="Times New Roman"/>
          <w:bCs/>
        </w:rPr>
        <w:t>ybean foliage a</w:t>
      </w:r>
      <w:r w:rsidRPr="001D27C4">
        <w:rPr>
          <w:rFonts w:ascii="Times New Roman" w:hAnsi="Times New Roman"/>
          <w:bCs/>
        </w:rPr>
        <w:t>rthr</w:t>
      </w:r>
      <w:r w:rsidR="00DB11CC">
        <w:rPr>
          <w:rFonts w:ascii="Times New Roman" w:hAnsi="Times New Roman"/>
          <w:bCs/>
        </w:rPr>
        <w:t>opods. Environmental Entomology</w:t>
      </w:r>
      <w:r w:rsidR="00933FE5">
        <w:rPr>
          <w:rFonts w:ascii="Times New Roman" w:hAnsi="Times New Roman"/>
          <w:bCs/>
        </w:rPr>
        <w:t xml:space="preserve"> 17:</w:t>
      </w:r>
      <w:r w:rsidRPr="001D27C4">
        <w:rPr>
          <w:rFonts w:ascii="Times New Roman" w:hAnsi="Times New Roman"/>
          <w:bCs/>
        </w:rPr>
        <w:t xml:space="preserve"> 109–114. </w:t>
      </w:r>
      <w:hyperlink r:id="rId51" w:history="1">
        <w:r w:rsidRPr="00151858">
          <w:rPr>
            <w:rStyle w:val="Hyperlink"/>
            <w:rFonts w:ascii="Times New Roman" w:hAnsi="Times New Roman"/>
            <w:bCs/>
          </w:rPr>
          <w:t>https://doi.org/10.1093/ee/17.1.109</w:t>
        </w:r>
      </w:hyperlink>
      <w:r w:rsidR="00DF432D">
        <w:rPr>
          <w:rStyle w:val="Hyperlink"/>
          <w:rFonts w:ascii="Times New Roman" w:hAnsi="Times New Roman"/>
          <w:bCs/>
        </w:rPr>
        <w:t>.</w:t>
      </w:r>
    </w:p>
    <w:p w14:paraId="174C33E0" w14:textId="77777777" w:rsidR="001D27C4" w:rsidRDefault="001D27C4" w:rsidP="001D27C4">
      <w:pPr>
        <w:ind w:left="720" w:hanging="720"/>
        <w:rPr>
          <w:rFonts w:ascii="Times New Roman" w:hAnsi="Times New Roman"/>
          <w:bCs/>
        </w:rPr>
      </w:pPr>
    </w:p>
    <w:p w14:paraId="5E1E2675" w14:textId="232E1B64" w:rsidR="00DF432D" w:rsidRDefault="00DF432D" w:rsidP="00DF432D">
      <w:pPr>
        <w:ind w:left="720" w:hanging="720"/>
        <w:rPr>
          <w:rFonts w:ascii="Times New Roman" w:hAnsi="Times New Roman"/>
          <w:bCs/>
        </w:rPr>
      </w:pPr>
      <w:r w:rsidRPr="00DF432D">
        <w:rPr>
          <w:rFonts w:ascii="Times New Roman" w:hAnsi="Times New Roman"/>
          <w:bCs/>
        </w:rPr>
        <w:t>Snapp, S.S., S.M. Swinton, R. Labarta, D. Mutch, J.R. Black</w:t>
      </w:r>
      <w:r>
        <w:rPr>
          <w:rFonts w:ascii="Times New Roman" w:hAnsi="Times New Roman"/>
          <w:bCs/>
        </w:rPr>
        <w:t>, et al. 2005. Evaluating cover crops for benefits, costs and performance within c</w:t>
      </w:r>
      <w:r w:rsidRPr="00DF432D">
        <w:rPr>
          <w:rFonts w:ascii="Times New Roman" w:hAnsi="Times New Roman"/>
          <w:bCs/>
        </w:rPr>
        <w:t>ro</w:t>
      </w:r>
      <w:r>
        <w:rPr>
          <w:rFonts w:ascii="Times New Roman" w:hAnsi="Times New Roman"/>
          <w:bCs/>
        </w:rPr>
        <w:t xml:space="preserve">pping system niches of crop and </w:t>
      </w:r>
      <w:r w:rsidRPr="00DF432D">
        <w:rPr>
          <w:rFonts w:ascii="Times New Roman" w:hAnsi="Times New Roman"/>
          <w:bCs/>
        </w:rPr>
        <w:t xml:space="preserve">impact of foregoing a cash crop, some farmers express </w:t>
      </w:r>
      <w:r>
        <w:rPr>
          <w:rFonts w:ascii="Times New Roman" w:hAnsi="Times New Roman"/>
          <w:bCs/>
        </w:rPr>
        <w:t xml:space="preserve">Michigan and New York producers </w:t>
      </w:r>
      <w:r w:rsidRPr="00DF432D">
        <w:rPr>
          <w:rFonts w:ascii="Times New Roman" w:hAnsi="Times New Roman"/>
          <w:bCs/>
        </w:rPr>
        <w:t>are experimenting. Agronomy Journal</w:t>
      </w:r>
      <w:r>
        <w:rPr>
          <w:rFonts w:ascii="Times New Roman" w:hAnsi="Times New Roman"/>
          <w:bCs/>
        </w:rPr>
        <w:t xml:space="preserve"> 97(i): 322–332. </w:t>
      </w:r>
      <w:hyperlink r:id="rId52" w:history="1">
        <w:r w:rsidRPr="00B00BDC">
          <w:rPr>
            <w:rStyle w:val="Hyperlink"/>
            <w:rFonts w:ascii="Times New Roman" w:hAnsi="Times New Roman"/>
            <w:bCs/>
          </w:rPr>
          <w:t>https://doi.org/10.2134/agronj2005.0322</w:t>
        </w:r>
      </w:hyperlink>
      <w:r w:rsidRPr="00DF432D">
        <w:rPr>
          <w:rFonts w:ascii="Times New Roman" w:hAnsi="Times New Roman"/>
          <w:bCs/>
        </w:rPr>
        <w:t>.</w:t>
      </w:r>
      <w:r>
        <w:rPr>
          <w:rFonts w:ascii="Times New Roman" w:hAnsi="Times New Roman"/>
          <w:bCs/>
        </w:rPr>
        <w:t xml:space="preserve"> </w:t>
      </w:r>
    </w:p>
    <w:p w14:paraId="677D3F6E" w14:textId="77777777" w:rsidR="00DF432D" w:rsidRPr="001D27C4" w:rsidRDefault="00DF432D" w:rsidP="00DF432D">
      <w:pPr>
        <w:ind w:left="720" w:hanging="720"/>
        <w:rPr>
          <w:rFonts w:ascii="Times New Roman" w:hAnsi="Times New Roman"/>
          <w:bCs/>
        </w:rPr>
      </w:pPr>
    </w:p>
    <w:p w14:paraId="403B0837" w14:textId="339B2E98" w:rsidR="001D27C4" w:rsidRDefault="001B5846" w:rsidP="001D27C4">
      <w:pPr>
        <w:ind w:left="720" w:hanging="720"/>
        <w:rPr>
          <w:rFonts w:ascii="Times New Roman" w:hAnsi="Times New Roman"/>
          <w:bCs/>
        </w:rPr>
      </w:pPr>
      <w:r>
        <w:rPr>
          <w:rFonts w:ascii="Times New Roman" w:hAnsi="Times New Roman"/>
          <w:bCs/>
        </w:rPr>
        <w:t>Stewart, S. 2017</w:t>
      </w:r>
      <w:r w:rsidR="001D27C4" w:rsidRPr="001D27C4">
        <w:rPr>
          <w:rFonts w:ascii="Times New Roman" w:hAnsi="Times New Roman"/>
          <w:bCs/>
        </w:rPr>
        <w:t xml:space="preserve">. Critters in Our Crops. UT Crops News. </w:t>
      </w:r>
      <w:hyperlink r:id="rId53" w:history="1">
        <w:r w:rsidR="001D27C4" w:rsidRPr="00151858">
          <w:rPr>
            <w:rStyle w:val="Hyperlink"/>
            <w:rFonts w:ascii="Times New Roman" w:hAnsi="Times New Roman"/>
            <w:bCs/>
          </w:rPr>
          <w:t>http://news.utcrops.com/2017/05/critters-in-our-crops/</w:t>
        </w:r>
      </w:hyperlink>
      <w:r w:rsidR="00DF432D">
        <w:rPr>
          <w:rStyle w:val="Hyperlink"/>
          <w:rFonts w:ascii="Times New Roman" w:hAnsi="Times New Roman"/>
          <w:bCs/>
        </w:rPr>
        <w:t>.</w:t>
      </w:r>
    </w:p>
    <w:p w14:paraId="52A032BB" w14:textId="77777777" w:rsidR="001D27C4" w:rsidRPr="001D27C4" w:rsidRDefault="001D27C4" w:rsidP="001D27C4">
      <w:pPr>
        <w:ind w:left="720" w:hanging="720"/>
        <w:rPr>
          <w:rFonts w:ascii="Times New Roman" w:hAnsi="Times New Roman"/>
          <w:bCs/>
        </w:rPr>
      </w:pPr>
    </w:p>
    <w:p w14:paraId="33B7060A" w14:textId="63574AFE" w:rsidR="001D27C4" w:rsidRDefault="001B5846" w:rsidP="001D27C4">
      <w:pPr>
        <w:ind w:left="720" w:hanging="720"/>
        <w:rPr>
          <w:rFonts w:ascii="Times New Roman" w:hAnsi="Times New Roman"/>
          <w:bCs/>
        </w:rPr>
      </w:pPr>
      <w:r>
        <w:rPr>
          <w:rFonts w:ascii="Times New Roman" w:hAnsi="Times New Roman"/>
          <w:bCs/>
        </w:rPr>
        <w:t>Stewart, S. 2018</w:t>
      </w:r>
      <w:r w:rsidR="001D27C4" w:rsidRPr="001D27C4">
        <w:rPr>
          <w:rFonts w:ascii="Times New Roman" w:hAnsi="Times New Roman"/>
          <w:bCs/>
        </w:rPr>
        <w:t xml:space="preserve">. Will this be another slug year? UT Crops News. </w:t>
      </w:r>
      <w:hyperlink r:id="rId54" w:history="1">
        <w:r w:rsidR="001D27C4" w:rsidRPr="00151858">
          <w:rPr>
            <w:rStyle w:val="Hyperlink"/>
            <w:rFonts w:ascii="Times New Roman" w:hAnsi="Times New Roman"/>
            <w:bCs/>
          </w:rPr>
          <w:t>http://news.utcrops.com/2018/04/will-this-be-another-slug-year/</w:t>
        </w:r>
      </w:hyperlink>
      <w:r w:rsidR="00DF432D">
        <w:rPr>
          <w:rStyle w:val="Hyperlink"/>
          <w:rFonts w:ascii="Times New Roman" w:hAnsi="Times New Roman"/>
          <w:bCs/>
        </w:rPr>
        <w:t>.</w:t>
      </w:r>
    </w:p>
    <w:p w14:paraId="1DA46EA3" w14:textId="77777777" w:rsidR="001D27C4" w:rsidRPr="001D27C4" w:rsidRDefault="001D27C4" w:rsidP="001D27C4">
      <w:pPr>
        <w:ind w:left="720" w:hanging="720"/>
        <w:rPr>
          <w:rFonts w:ascii="Times New Roman" w:hAnsi="Times New Roman"/>
          <w:bCs/>
        </w:rPr>
      </w:pPr>
    </w:p>
    <w:p w14:paraId="0F6F823B" w14:textId="26E4E0F2" w:rsidR="001D27C4" w:rsidRDefault="001B5846" w:rsidP="001D27C4">
      <w:pPr>
        <w:ind w:left="720" w:hanging="720"/>
        <w:rPr>
          <w:rStyle w:val="Hyperlink"/>
          <w:rFonts w:ascii="Times New Roman" w:hAnsi="Times New Roman"/>
          <w:bCs/>
        </w:rPr>
      </w:pPr>
      <w:r>
        <w:rPr>
          <w:rFonts w:ascii="Times New Roman" w:hAnsi="Times New Roman"/>
          <w:bCs/>
        </w:rPr>
        <w:t>Sykes, V. 2019</w:t>
      </w:r>
      <w:r w:rsidR="001D27C4" w:rsidRPr="001D27C4">
        <w:rPr>
          <w:rFonts w:ascii="Times New Roman" w:hAnsi="Times New Roman"/>
          <w:bCs/>
        </w:rPr>
        <w:t xml:space="preserve">. Cover Crop Species Selection for Tennessee Corn and Soybean Systems. UT Crops News. </w:t>
      </w:r>
      <w:hyperlink r:id="rId55" w:history="1">
        <w:r w:rsidR="001D27C4" w:rsidRPr="00151858">
          <w:rPr>
            <w:rStyle w:val="Hyperlink"/>
            <w:rFonts w:ascii="Times New Roman" w:hAnsi="Times New Roman"/>
            <w:bCs/>
          </w:rPr>
          <w:t>https://news.utcrops.com/2019/09/cover-crop-species-selection-for-tennessee-corn-and-soybean-systems/</w:t>
        </w:r>
      </w:hyperlink>
      <w:r w:rsidR="00DF432D">
        <w:rPr>
          <w:rStyle w:val="Hyperlink"/>
          <w:rFonts w:ascii="Times New Roman" w:hAnsi="Times New Roman"/>
          <w:bCs/>
        </w:rPr>
        <w:t>.</w:t>
      </w:r>
    </w:p>
    <w:p w14:paraId="56346472" w14:textId="77777777" w:rsidR="003C4B74" w:rsidRDefault="003C4B74" w:rsidP="001D27C4">
      <w:pPr>
        <w:ind w:left="720" w:hanging="720"/>
        <w:rPr>
          <w:rStyle w:val="Hyperlink"/>
          <w:rFonts w:ascii="Times New Roman" w:hAnsi="Times New Roman"/>
          <w:bCs/>
        </w:rPr>
      </w:pPr>
    </w:p>
    <w:p w14:paraId="754BB5C7" w14:textId="018028F0" w:rsidR="003C4B74" w:rsidRDefault="003C4B74" w:rsidP="001D27C4">
      <w:pPr>
        <w:ind w:left="720" w:hanging="720"/>
        <w:rPr>
          <w:rFonts w:ascii="Times New Roman" w:hAnsi="Times New Roman" w:cs="Times New Roman"/>
        </w:rPr>
      </w:pPr>
      <w:r w:rsidRPr="0051159C">
        <w:rPr>
          <w:rFonts w:ascii="Times New Roman" w:hAnsi="Times New Roman" w:cs="Times New Roman"/>
        </w:rPr>
        <w:t xml:space="preserve">Tillman, G., </w:t>
      </w:r>
      <w:r w:rsidR="001B5846">
        <w:rPr>
          <w:rFonts w:ascii="Times New Roman" w:hAnsi="Times New Roman" w:cs="Times New Roman"/>
        </w:rPr>
        <w:t>H. Schomberg</w:t>
      </w:r>
      <w:r w:rsidRPr="0051159C">
        <w:rPr>
          <w:rFonts w:ascii="Times New Roman" w:hAnsi="Times New Roman" w:cs="Times New Roman"/>
        </w:rPr>
        <w:t xml:space="preserve">, </w:t>
      </w:r>
      <w:r w:rsidR="001B5846">
        <w:rPr>
          <w:rFonts w:ascii="Times New Roman" w:hAnsi="Times New Roman" w:cs="Times New Roman"/>
        </w:rPr>
        <w:t>S. Phatak, B. Mullinix</w:t>
      </w:r>
      <w:r w:rsidRPr="0051159C">
        <w:rPr>
          <w:rFonts w:ascii="Times New Roman" w:hAnsi="Times New Roman" w:cs="Times New Roman"/>
        </w:rPr>
        <w:t xml:space="preserve">, </w:t>
      </w:r>
      <w:r w:rsidR="001B5846">
        <w:rPr>
          <w:rFonts w:ascii="Times New Roman" w:hAnsi="Times New Roman" w:cs="Times New Roman"/>
        </w:rPr>
        <w:t>S. Lachnicht</w:t>
      </w:r>
      <w:r w:rsidRPr="0051159C">
        <w:rPr>
          <w:rFonts w:ascii="Times New Roman" w:hAnsi="Times New Roman" w:cs="Times New Roman"/>
        </w:rPr>
        <w:t xml:space="preserve">, </w:t>
      </w:r>
      <w:r w:rsidR="001B5846">
        <w:rPr>
          <w:rFonts w:ascii="Times New Roman" w:hAnsi="Times New Roman" w:cs="Times New Roman"/>
        </w:rPr>
        <w:t>P. Timper,</w:t>
      </w:r>
      <w:r w:rsidRPr="0051159C">
        <w:rPr>
          <w:rFonts w:ascii="Times New Roman" w:hAnsi="Times New Roman" w:cs="Times New Roman"/>
        </w:rPr>
        <w:t xml:space="preserve"> </w:t>
      </w:r>
      <w:r w:rsidR="001A05AA">
        <w:rPr>
          <w:rFonts w:ascii="Times New Roman" w:hAnsi="Times New Roman" w:cs="Times New Roman"/>
        </w:rPr>
        <w:t>and</w:t>
      </w:r>
      <w:r w:rsidRPr="0051159C">
        <w:rPr>
          <w:rFonts w:ascii="Times New Roman" w:hAnsi="Times New Roman" w:cs="Times New Roman"/>
        </w:rPr>
        <w:t xml:space="preserve"> </w:t>
      </w:r>
      <w:r w:rsidR="001B5846">
        <w:rPr>
          <w:rFonts w:ascii="Times New Roman" w:hAnsi="Times New Roman" w:cs="Times New Roman"/>
        </w:rPr>
        <w:t>D. Olson. 2004. Inﬂuence of cover crops on insect p</w:t>
      </w:r>
      <w:r w:rsidRPr="0051159C">
        <w:rPr>
          <w:rFonts w:ascii="Times New Roman" w:hAnsi="Times New Roman" w:cs="Times New Roman"/>
        </w:rPr>
        <w:t xml:space="preserve">ests and </w:t>
      </w:r>
      <w:r w:rsidR="001B5846">
        <w:rPr>
          <w:rFonts w:ascii="Times New Roman" w:hAnsi="Times New Roman" w:cs="Times New Roman"/>
        </w:rPr>
        <w:t>predators in conservation tillage c</w:t>
      </w:r>
      <w:r w:rsidRPr="0051159C">
        <w:rPr>
          <w:rFonts w:ascii="Times New Roman" w:hAnsi="Times New Roman" w:cs="Times New Roman"/>
        </w:rPr>
        <w:t xml:space="preserve">otton. </w:t>
      </w:r>
      <w:r>
        <w:rPr>
          <w:rFonts w:ascii="Times New Roman" w:hAnsi="Times New Roman" w:cs="Times New Roman"/>
        </w:rPr>
        <w:t>Journal of Economic Entomology</w:t>
      </w:r>
      <w:r w:rsidRPr="003C4B74">
        <w:rPr>
          <w:rFonts w:ascii="Times New Roman" w:hAnsi="Times New Roman" w:cs="Times New Roman"/>
        </w:rPr>
        <w:t xml:space="preserve"> </w:t>
      </w:r>
      <w:r w:rsidRPr="003C4B74">
        <w:rPr>
          <w:rFonts w:ascii="Times New Roman" w:hAnsi="Times New Roman" w:cs="Times New Roman"/>
          <w:iCs/>
        </w:rPr>
        <w:t>97</w:t>
      </w:r>
      <w:r w:rsidR="001B5846">
        <w:rPr>
          <w:rFonts w:ascii="Times New Roman" w:hAnsi="Times New Roman" w:cs="Times New Roman"/>
        </w:rPr>
        <w:t>:</w:t>
      </w:r>
      <w:r w:rsidRPr="0051159C">
        <w:rPr>
          <w:rFonts w:ascii="Times New Roman" w:hAnsi="Times New Roman" w:cs="Times New Roman"/>
        </w:rPr>
        <w:t xml:space="preserve"> </w:t>
      </w:r>
      <w:r w:rsidR="00DB11CC" w:rsidRPr="00DB11CC">
        <w:rPr>
          <w:rFonts w:ascii="Times New Roman" w:hAnsi="Times New Roman" w:cs="Times New Roman"/>
        </w:rPr>
        <w:t>1217-</w:t>
      </w:r>
      <w:r w:rsidR="00DB11CC">
        <w:rPr>
          <w:rFonts w:ascii="Times New Roman" w:hAnsi="Times New Roman" w:cs="Times New Roman"/>
        </w:rPr>
        <w:t>12</w:t>
      </w:r>
      <w:r w:rsidR="00DB11CC" w:rsidRPr="00DB11CC">
        <w:rPr>
          <w:rFonts w:ascii="Times New Roman" w:hAnsi="Times New Roman" w:cs="Times New Roman"/>
        </w:rPr>
        <w:t>32</w:t>
      </w:r>
      <w:r w:rsidRPr="0051159C">
        <w:rPr>
          <w:rFonts w:ascii="Times New Roman" w:hAnsi="Times New Roman" w:cs="Times New Roman"/>
        </w:rPr>
        <w:t>.</w:t>
      </w:r>
    </w:p>
    <w:p w14:paraId="346CAD80" w14:textId="77777777" w:rsidR="00646FA5" w:rsidRDefault="00646FA5" w:rsidP="001D27C4">
      <w:pPr>
        <w:ind w:left="720" w:hanging="720"/>
        <w:rPr>
          <w:rFonts w:ascii="Times New Roman" w:hAnsi="Times New Roman" w:cs="Times New Roman"/>
        </w:rPr>
      </w:pPr>
    </w:p>
    <w:p w14:paraId="5F40F687" w14:textId="705FBF1B" w:rsidR="00646FA5" w:rsidRDefault="00646FA5" w:rsidP="001D27C4">
      <w:pPr>
        <w:ind w:left="720" w:hanging="720"/>
        <w:rPr>
          <w:rFonts w:ascii="Times New Roman" w:hAnsi="Times New Roman"/>
          <w:bCs/>
        </w:rPr>
      </w:pPr>
      <w:r w:rsidRPr="0051159C">
        <w:rPr>
          <w:rFonts w:ascii="Times New Roman" w:hAnsi="Times New Roman" w:cs="Times New Roman"/>
        </w:rPr>
        <w:t xml:space="preserve">Turnipseed, S. G., </w:t>
      </w:r>
      <w:r w:rsidR="001A05AA">
        <w:rPr>
          <w:rFonts w:ascii="Times New Roman" w:hAnsi="Times New Roman" w:cs="Times New Roman"/>
        </w:rPr>
        <w:t>and</w:t>
      </w:r>
      <w:r w:rsidRPr="0051159C">
        <w:rPr>
          <w:rFonts w:ascii="Times New Roman" w:hAnsi="Times New Roman" w:cs="Times New Roman"/>
        </w:rPr>
        <w:t xml:space="preserve"> </w:t>
      </w:r>
      <w:r w:rsidR="001B5846">
        <w:rPr>
          <w:rFonts w:ascii="Times New Roman" w:hAnsi="Times New Roman" w:cs="Times New Roman"/>
        </w:rPr>
        <w:t>M. Kogan. 1976. Soybean e</w:t>
      </w:r>
      <w:r w:rsidRPr="0051159C">
        <w:rPr>
          <w:rFonts w:ascii="Times New Roman" w:hAnsi="Times New Roman" w:cs="Times New Roman"/>
        </w:rPr>
        <w:t xml:space="preserve">ntomology. </w:t>
      </w:r>
      <w:r w:rsidRPr="00646FA5">
        <w:rPr>
          <w:rFonts w:ascii="Times New Roman" w:hAnsi="Times New Roman" w:cs="Times New Roman"/>
          <w:iCs/>
        </w:rPr>
        <w:t>Annual Review of Entomology</w:t>
      </w:r>
      <w:r w:rsidR="006864E6">
        <w:rPr>
          <w:rFonts w:ascii="Times New Roman" w:hAnsi="Times New Roman" w:cs="Times New Roman"/>
        </w:rPr>
        <w:t xml:space="preserve"> </w:t>
      </w:r>
      <w:r w:rsidRPr="00646FA5">
        <w:rPr>
          <w:rFonts w:ascii="Times New Roman" w:hAnsi="Times New Roman" w:cs="Times New Roman"/>
          <w:iCs/>
        </w:rPr>
        <w:t>21</w:t>
      </w:r>
      <w:r w:rsidR="001B5846">
        <w:rPr>
          <w:rFonts w:ascii="Times New Roman" w:hAnsi="Times New Roman" w:cs="Times New Roman"/>
        </w:rPr>
        <w:t>:</w:t>
      </w:r>
      <w:r w:rsidRPr="0051159C">
        <w:rPr>
          <w:rFonts w:ascii="Times New Roman" w:hAnsi="Times New Roman" w:cs="Times New Roman"/>
        </w:rPr>
        <w:t xml:space="preserve"> 247–282. </w:t>
      </w:r>
      <w:hyperlink r:id="rId56" w:history="1">
        <w:r w:rsidRPr="00B00BDC">
          <w:rPr>
            <w:rStyle w:val="Hyperlink"/>
            <w:rFonts w:ascii="Times New Roman" w:hAnsi="Times New Roman" w:cs="Times New Roman"/>
          </w:rPr>
          <w:t>https://doi.org/10.1146/annurev.en.21.010176.001335</w:t>
        </w:r>
      </w:hyperlink>
      <w:r w:rsidR="00DF432D">
        <w:rPr>
          <w:rFonts w:ascii="Times New Roman" w:hAnsi="Times New Roman" w:cs="Times New Roman"/>
        </w:rPr>
        <w:t>.</w:t>
      </w:r>
      <w:r>
        <w:rPr>
          <w:rFonts w:ascii="Times New Roman" w:hAnsi="Times New Roman" w:cs="Times New Roman"/>
        </w:rPr>
        <w:t xml:space="preserve"> </w:t>
      </w:r>
    </w:p>
    <w:p w14:paraId="57978291" w14:textId="77777777" w:rsidR="001D27C4" w:rsidRPr="001D27C4" w:rsidRDefault="001D27C4" w:rsidP="001D27C4">
      <w:pPr>
        <w:ind w:left="720" w:hanging="720"/>
        <w:rPr>
          <w:rFonts w:ascii="Times New Roman" w:hAnsi="Times New Roman"/>
          <w:bCs/>
        </w:rPr>
      </w:pPr>
    </w:p>
    <w:p w14:paraId="0FB9C67E" w14:textId="0B076B2A" w:rsidR="001D27C4" w:rsidRPr="001D27C4" w:rsidRDefault="001D27C4" w:rsidP="005F353A">
      <w:pPr>
        <w:ind w:left="720" w:hanging="720"/>
        <w:rPr>
          <w:rFonts w:ascii="Times New Roman" w:hAnsi="Times New Roman"/>
          <w:bCs/>
        </w:rPr>
      </w:pPr>
      <w:r w:rsidRPr="001D27C4">
        <w:rPr>
          <w:rFonts w:ascii="Times New Roman" w:hAnsi="Times New Roman"/>
          <w:bCs/>
        </w:rPr>
        <w:t>University of Nebraska – Lincoln Institute of Agri</w:t>
      </w:r>
      <w:r w:rsidR="001B5846">
        <w:rPr>
          <w:rFonts w:ascii="Times New Roman" w:hAnsi="Times New Roman"/>
          <w:bCs/>
        </w:rPr>
        <w:t>culture and Natural Resources. 2018</w:t>
      </w:r>
      <w:r w:rsidRPr="001D27C4">
        <w:rPr>
          <w:rFonts w:ascii="Times New Roman" w:hAnsi="Times New Roman"/>
          <w:bCs/>
        </w:rPr>
        <w:t xml:space="preserve">. History of Soybean Management. CropWatch. </w:t>
      </w:r>
      <w:hyperlink r:id="rId57" w:history="1">
        <w:r w:rsidRPr="00151858">
          <w:rPr>
            <w:rStyle w:val="Hyperlink"/>
            <w:rFonts w:ascii="Times New Roman" w:hAnsi="Times New Roman"/>
            <w:bCs/>
          </w:rPr>
          <w:t>https://cropwatch.unl.edu/soybean-management/history-soybean-management</w:t>
        </w:r>
      </w:hyperlink>
      <w:r w:rsidR="00DF432D">
        <w:rPr>
          <w:rStyle w:val="Hyperlink"/>
          <w:rFonts w:ascii="Times New Roman" w:hAnsi="Times New Roman"/>
          <w:bCs/>
        </w:rPr>
        <w:t>.</w:t>
      </w:r>
    </w:p>
    <w:p w14:paraId="14704B89" w14:textId="6B79D866" w:rsidR="001D27C4" w:rsidRDefault="001B5846" w:rsidP="001D27C4">
      <w:pPr>
        <w:ind w:left="720" w:hanging="720"/>
        <w:rPr>
          <w:rFonts w:ascii="Times New Roman" w:hAnsi="Times New Roman"/>
          <w:bCs/>
        </w:rPr>
      </w:pPr>
      <w:r>
        <w:rPr>
          <w:rFonts w:ascii="Times New Roman" w:hAnsi="Times New Roman"/>
          <w:bCs/>
        </w:rPr>
        <w:lastRenderedPageBreak/>
        <w:t>USDA ERS</w:t>
      </w:r>
      <w:r w:rsidR="00DB11CC" w:rsidRPr="00DB11CC">
        <w:rPr>
          <w:rFonts w:ascii="Times New Roman" w:hAnsi="Times New Roman"/>
          <w:bCs/>
        </w:rPr>
        <w:t xml:space="preserve"> </w:t>
      </w:r>
      <w:r w:rsidR="00DB11CC">
        <w:rPr>
          <w:rFonts w:ascii="Times New Roman" w:hAnsi="Times New Roman"/>
          <w:bCs/>
        </w:rPr>
        <w:t>(United States</w:t>
      </w:r>
      <w:r w:rsidR="00DB11CC" w:rsidRPr="001D27C4">
        <w:rPr>
          <w:rFonts w:ascii="Times New Roman" w:hAnsi="Times New Roman"/>
          <w:bCs/>
        </w:rPr>
        <w:t xml:space="preserve"> Department of Agriculture Economic Research Service</w:t>
      </w:r>
      <w:r w:rsidR="00DB11CC">
        <w:rPr>
          <w:rFonts w:ascii="Times New Roman" w:hAnsi="Times New Roman"/>
          <w:bCs/>
        </w:rPr>
        <w:t>)</w:t>
      </w:r>
      <w:r>
        <w:rPr>
          <w:rFonts w:ascii="Times New Roman" w:hAnsi="Times New Roman"/>
          <w:bCs/>
        </w:rPr>
        <w:t>. 2017.</w:t>
      </w:r>
      <w:r w:rsidR="00DB11CC">
        <w:rPr>
          <w:rFonts w:ascii="Times New Roman" w:hAnsi="Times New Roman"/>
          <w:bCs/>
        </w:rPr>
        <w:t xml:space="preserve"> </w:t>
      </w:r>
      <w:r w:rsidR="001D27C4" w:rsidRPr="001D27C4">
        <w:rPr>
          <w:rFonts w:ascii="Times New Roman" w:hAnsi="Times New Roman"/>
          <w:bCs/>
        </w:rPr>
        <w:t xml:space="preserve">Soybean </w:t>
      </w:r>
      <w:r w:rsidR="001A05AA">
        <w:rPr>
          <w:rFonts w:ascii="Times New Roman" w:hAnsi="Times New Roman"/>
          <w:bCs/>
        </w:rPr>
        <w:t>and</w:t>
      </w:r>
      <w:r w:rsidR="001D27C4" w:rsidRPr="001D27C4">
        <w:rPr>
          <w:rFonts w:ascii="Times New Roman" w:hAnsi="Times New Roman"/>
          <w:bCs/>
        </w:rPr>
        <w:t xml:space="preserve"> Oil Crops. </w:t>
      </w:r>
      <w:hyperlink r:id="rId58" w:history="1">
        <w:r w:rsidR="001D27C4" w:rsidRPr="00151858">
          <w:rPr>
            <w:rStyle w:val="Hyperlink"/>
            <w:rFonts w:ascii="Times New Roman" w:hAnsi="Times New Roman"/>
            <w:bCs/>
          </w:rPr>
          <w:t>https://www.ers.usda.gov/topics/crops/soybeans-oil-crops/background/</w:t>
        </w:r>
      </w:hyperlink>
      <w:r w:rsidR="00DF432D">
        <w:rPr>
          <w:rStyle w:val="Hyperlink"/>
          <w:rFonts w:ascii="Times New Roman" w:hAnsi="Times New Roman"/>
          <w:bCs/>
        </w:rPr>
        <w:t>.</w:t>
      </w:r>
    </w:p>
    <w:p w14:paraId="194F1D3F" w14:textId="77777777" w:rsidR="001D27C4" w:rsidRPr="001D27C4" w:rsidRDefault="001D27C4" w:rsidP="001D27C4">
      <w:pPr>
        <w:ind w:left="720" w:hanging="720"/>
        <w:rPr>
          <w:rFonts w:ascii="Times New Roman" w:hAnsi="Times New Roman"/>
          <w:bCs/>
        </w:rPr>
      </w:pPr>
    </w:p>
    <w:p w14:paraId="330E7AC5" w14:textId="1700AEB4" w:rsidR="001D27C4" w:rsidRDefault="001B5846" w:rsidP="001D27C4">
      <w:pPr>
        <w:ind w:left="720" w:hanging="720"/>
        <w:rPr>
          <w:rFonts w:ascii="Times New Roman" w:hAnsi="Times New Roman"/>
          <w:bCs/>
        </w:rPr>
      </w:pPr>
      <w:r>
        <w:rPr>
          <w:rFonts w:ascii="Times New Roman" w:hAnsi="Times New Roman"/>
          <w:bCs/>
        </w:rPr>
        <w:t>USDA/NASS</w:t>
      </w:r>
      <w:r w:rsidR="00DB11CC" w:rsidRPr="00DB11CC">
        <w:rPr>
          <w:rFonts w:ascii="Times New Roman" w:hAnsi="Times New Roman"/>
          <w:bCs/>
        </w:rPr>
        <w:t xml:space="preserve"> </w:t>
      </w:r>
      <w:r w:rsidR="00DB11CC">
        <w:rPr>
          <w:rFonts w:ascii="Times New Roman" w:hAnsi="Times New Roman"/>
          <w:bCs/>
        </w:rPr>
        <w:t>(United States</w:t>
      </w:r>
      <w:r w:rsidR="00DB11CC" w:rsidRPr="001D27C4">
        <w:rPr>
          <w:rFonts w:ascii="Times New Roman" w:hAnsi="Times New Roman"/>
          <w:bCs/>
        </w:rPr>
        <w:t xml:space="preserve"> Department of Agriculture National Agricultural Statistics Service</w:t>
      </w:r>
      <w:r w:rsidR="00DB11CC">
        <w:rPr>
          <w:rFonts w:ascii="Times New Roman" w:hAnsi="Times New Roman"/>
          <w:bCs/>
        </w:rPr>
        <w:t>)</w:t>
      </w:r>
      <w:r>
        <w:rPr>
          <w:rFonts w:ascii="Times New Roman" w:hAnsi="Times New Roman"/>
          <w:bCs/>
        </w:rPr>
        <w:t>. 2018</w:t>
      </w:r>
      <w:r w:rsidR="001D27C4" w:rsidRPr="001D27C4">
        <w:rPr>
          <w:rFonts w:ascii="Times New Roman" w:hAnsi="Times New Roman"/>
          <w:bCs/>
        </w:rPr>
        <w:t xml:space="preserve">. 2018 State Agriculture Overview for Tennessee. </w:t>
      </w:r>
      <w:hyperlink r:id="rId59" w:history="1">
        <w:r w:rsidR="001D27C4" w:rsidRPr="00151858">
          <w:rPr>
            <w:rStyle w:val="Hyperlink"/>
            <w:rFonts w:ascii="Times New Roman" w:hAnsi="Times New Roman"/>
            <w:bCs/>
          </w:rPr>
          <w:t>https://www.nass.usda.gov/Quick_Stats/Ag_Overview/stateOverview.php?state=TENNESSEE</w:t>
        </w:r>
      </w:hyperlink>
      <w:r w:rsidR="00DF432D">
        <w:rPr>
          <w:rStyle w:val="Hyperlink"/>
          <w:rFonts w:ascii="Times New Roman" w:hAnsi="Times New Roman"/>
          <w:bCs/>
        </w:rPr>
        <w:t>.</w:t>
      </w:r>
    </w:p>
    <w:p w14:paraId="0B0FD1C1" w14:textId="77777777" w:rsidR="001D27C4" w:rsidRPr="001D27C4" w:rsidRDefault="001D27C4" w:rsidP="001D27C4">
      <w:pPr>
        <w:ind w:left="720" w:hanging="720"/>
        <w:rPr>
          <w:rFonts w:ascii="Times New Roman" w:hAnsi="Times New Roman"/>
          <w:bCs/>
        </w:rPr>
      </w:pPr>
    </w:p>
    <w:p w14:paraId="4D88B3A7" w14:textId="317150B3" w:rsidR="001D27C4" w:rsidRDefault="001B5846" w:rsidP="001D27C4">
      <w:pPr>
        <w:ind w:left="720" w:hanging="720"/>
        <w:rPr>
          <w:rFonts w:ascii="Times New Roman" w:hAnsi="Times New Roman"/>
          <w:bCs/>
        </w:rPr>
      </w:pPr>
      <w:r>
        <w:rPr>
          <w:rFonts w:ascii="Times New Roman" w:hAnsi="Times New Roman"/>
          <w:bCs/>
        </w:rPr>
        <w:t>UT</w:t>
      </w:r>
      <w:r w:rsidR="001B26A8">
        <w:rPr>
          <w:rFonts w:ascii="Times New Roman" w:hAnsi="Times New Roman"/>
          <w:bCs/>
        </w:rPr>
        <w:t xml:space="preserve"> C</w:t>
      </w:r>
      <w:r>
        <w:rPr>
          <w:rFonts w:ascii="Times New Roman" w:hAnsi="Times New Roman"/>
          <w:bCs/>
        </w:rPr>
        <w:t>rops. 2020</w:t>
      </w:r>
      <w:r w:rsidR="001D27C4" w:rsidRPr="001D27C4">
        <w:rPr>
          <w:rFonts w:ascii="Times New Roman" w:hAnsi="Times New Roman"/>
          <w:bCs/>
        </w:rPr>
        <w:t xml:space="preserve">. Soybean Resources. University of Tennessee Institute of Agriculture. </w:t>
      </w:r>
      <w:hyperlink r:id="rId60" w:history="1">
        <w:r w:rsidR="001D27C4" w:rsidRPr="00151858">
          <w:rPr>
            <w:rStyle w:val="Hyperlink"/>
            <w:rFonts w:ascii="Times New Roman" w:hAnsi="Times New Roman"/>
            <w:bCs/>
          </w:rPr>
          <w:t>http://utcrops.com/soybean/index.htm</w:t>
        </w:r>
      </w:hyperlink>
      <w:r w:rsidR="00DF432D">
        <w:rPr>
          <w:rStyle w:val="Hyperlink"/>
          <w:rFonts w:ascii="Times New Roman" w:hAnsi="Times New Roman"/>
          <w:bCs/>
        </w:rPr>
        <w:t>.</w:t>
      </w:r>
    </w:p>
    <w:p w14:paraId="6D9708DB" w14:textId="77777777" w:rsidR="001D27C4" w:rsidRPr="001D27C4" w:rsidRDefault="001D27C4" w:rsidP="001D27C4">
      <w:pPr>
        <w:ind w:left="720" w:hanging="720"/>
        <w:rPr>
          <w:rFonts w:ascii="Times New Roman" w:hAnsi="Times New Roman"/>
          <w:bCs/>
        </w:rPr>
      </w:pPr>
    </w:p>
    <w:p w14:paraId="1060F094" w14:textId="3E940B05" w:rsidR="001D27C4" w:rsidRDefault="001D27C4" w:rsidP="001D27C4">
      <w:pPr>
        <w:ind w:left="720" w:hanging="720"/>
        <w:rPr>
          <w:rFonts w:ascii="Times New Roman" w:hAnsi="Times New Roman"/>
          <w:bCs/>
        </w:rPr>
      </w:pPr>
      <w:r w:rsidRPr="001D27C4">
        <w:rPr>
          <w:rFonts w:ascii="Times New Roman" w:hAnsi="Times New Roman"/>
          <w:bCs/>
        </w:rPr>
        <w:t xml:space="preserve">Vernavá, M. N., </w:t>
      </w:r>
      <w:r w:rsidR="001B5846">
        <w:rPr>
          <w:rFonts w:ascii="Times New Roman" w:hAnsi="Times New Roman"/>
          <w:bCs/>
        </w:rPr>
        <w:t xml:space="preserve">P. M. </w:t>
      </w:r>
      <w:r w:rsidRPr="001D27C4">
        <w:rPr>
          <w:rFonts w:ascii="Times New Roman" w:hAnsi="Times New Roman"/>
          <w:bCs/>
        </w:rPr>
        <w:t>Phillips</w:t>
      </w:r>
      <w:r w:rsidRPr="001D27C4">
        <w:rPr>
          <w:rFonts w:ascii="Times New Roman" w:hAnsi="Times New Roman" w:cs="Cambria Math"/>
          <w:bCs/>
        </w:rPr>
        <w:t>‐</w:t>
      </w:r>
      <w:r w:rsidR="001B5846">
        <w:rPr>
          <w:rFonts w:ascii="Times New Roman" w:hAnsi="Times New Roman"/>
          <w:bCs/>
        </w:rPr>
        <w:t>Aalten</w:t>
      </w:r>
      <w:r w:rsidRPr="001D27C4">
        <w:rPr>
          <w:rFonts w:ascii="Times New Roman" w:hAnsi="Times New Roman"/>
          <w:bCs/>
        </w:rPr>
        <w:t>,</w:t>
      </w:r>
      <w:r w:rsidR="001B5846">
        <w:rPr>
          <w:rFonts w:ascii="Times New Roman" w:hAnsi="Times New Roman"/>
          <w:bCs/>
        </w:rPr>
        <w:t xml:space="preserve"> L. A. Hughes</w:t>
      </w:r>
      <w:r w:rsidRPr="001D27C4">
        <w:rPr>
          <w:rFonts w:ascii="Times New Roman" w:hAnsi="Times New Roman"/>
          <w:bCs/>
        </w:rPr>
        <w:t xml:space="preserve">, </w:t>
      </w:r>
      <w:r w:rsidR="001B5846">
        <w:rPr>
          <w:rFonts w:ascii="Times New Roman" w:hAnsi="Times New Roman"/>
          <w:bCs/>
        </w:rPr>
        <w:t>H. Rowcliffe</w:t>
      </w:r>
      <w:r w:rsidRPr="001D27C4">
        <w:rPr>
          <w:rFonts w:ascii="Times New Roman" w:hAnsi="Times New Roman"/>
          <w:bCs/>
        </w:rPr>
        <w:t xml:space="preserve">, </w:t>
      </w:r>
      <w:r w:rsidR="001B5846">
        <w:rPr>
          <w:rFonts w:ascii="Times New Roman" w:hAnsi="Times New Roman"/>
          <w:bCs/>
        </w:rPr>
        <w:t>C. W. Wiltshire</w:t>
      </w:r>
      <w:r w:rsidRPr="001D27C4">
        <w:rPr>
          <w:rFonts w:ascii="Times New Roman" w:hAnsi="Times New Roman"/>
          <w:bCs/>
        </w:rPr>
        <w:t xml:space="preserve">, </w:t>
      </w:r>
      <w:r w:rsidR="001A05AA">
        <w:rPr>
          <w:rFonts w:ascii="Times New Roman" w:hAnsi="Times New Roman"/>
          <w:bCs/>
        </w:rPr>
        <w:t>and</w:t>
      </w:r>
      <w:r w:rsidRPr="001D27C4">
        <w:rPr>
          <w:rFonts w:ascii="Times New Roman" w:hAnsi="Times New Roman"/>
          <w:bCs/>
        </w:rPr>
        <w:t xml:space="preserve"> </w:t>
      </w:r>
      <w:r w:rsidR="001B5846">
        <w:rPr>
          <w:rFonts w:ascii="Times New Roman" w:hAnsi="Times New Roman"/>
          <w:bCs/>
        </w:rPr>
        <w:t>D. M. Glen. 2004</w:t>
      </w:r>
      <w:r w:rsidRPr="001D27C4">
        <w:rPr>
          <w:rFonts w:ascii="Times New Roman" w:hAnsi="Times New Roman"/>
          <w:bCs/>
        </w:rPr>
        <w:t xml:space="preserve">. Influences of preceding cover crops on slug damage and biological control using </w:t>
      </w:r>
      <w:r w:rsidRPr="001B5846">
        <w:rPr>
          <w:rFonts w:ascii="Times New Roman" w:hAnsi="Times New Roman"/>
          <w:bCs/>
          <w:i/>
        </w:rPr>
        <w:t>Phasmarhabditis hermaphrodita</w:t>
      </w:r>
      <w:r w:rsidRPr="001D27C4">
        <w:rPr>
          <w:rFonts w:ascii="Times New Roman" w:hAnsi="Times New Roman"/>
          <w:bCs/>
        </w:rPr>
        <w:t>. An</w:t>
      </w:r>
      <w:r w:rsidR="00DB11CC">
        <w:rPr>
          <w:rFonts w:ascii="Times New Roman" w:hAnsi="Times New Roman"/>
          <w:bCs/>
        </w:rPr>
        <w:t>nals of Applied Biology</w:t>
      </w:r>
      <w:r w:rsidR="001B5846">
        <w:rPr>
          <w:rFonts w:ascii="Times New Roman" w:hAnsi="Times New Roman"/>
          <w:bCs/>
        </w:rPr>
        <w:t xml:space="preserve"> 145:</w:t>
      </w:r>
      <w:r w:rsidRPr="001D27C4">
        <w:rPr>
          <w:rFonts w:ascii="Times New Roman" w:hAnsi="Times New Roman"/>
          <w:bCs/>
        </w:rPr>
        <w:t xml:space="preserve"> 279–284. </w:t>
      </w:r>
      <w:hyperlink r:id="rId61" w:history="1">
        <w:r w:rsidRPr="00151858">
          <w:rPr>
            <w:rStyle w:val="Hyperlink"/>
            <w:rFonts w:ascii="Times New Roman" w:hAnsi="Times New Roman"/>
            <w:bCs/>
          </w:rPr>
          <w:t>https://doi.org/10.11</w:t>
        </w:r>
        <w:r w:rsidRPr="00151858">
          <w:rPr>
            <w:rStyle w:val="Hyperlink"/>
            <w:rFonts w:ascii="Times New Roman" w:hAnsi="Times New Roman"/>
            <w:bCs/>
          </w:rPr>
          <w:t>1</w:t>
        </w:r>
        <w:r w:rsidRPr="00151858">
          <w:rPr>
            <w:rStyle w:val="Hyperlink"/>
            <w:rFonts w:ascii="Times New Roman" w:hAnsi="Times New Roman"/>
            <w:bCs/>
          </w:rPr>
          <w:t>1/j.1744-7348.2004.tb00384.x</w:t>
        </w:r>
      </w:hyperlink>
      <w:r w:rsidR="00DF432D">
        <w:rPr>
          <w:rStyle w:val="Hyperlink"/>
          <w:rFonts w:ascii="Times New Roman" w:hAnsi="Times New Roman"/>
          <w:bCs/>
        </w:rPr>
        <w:t>.</w:t>
      </w:r>
    </w:p>
    <w:p w14:paraId="56027876" w14:textId="77777777" w:rsidR="001D27C4" w:rsidRPr="001D27C4" w:rsidRDefault="001D27C4" w:rsidP="001D27C4">
      <w:pPr>
        <w:ind w:left="720" w:hanging="720"/>
        <w:rPr>
          <w:rFonts w:ascii="Times New Roman" w:hAnsi="Times New Roman"/>
          <w:bCs/>
        </w:rPr>
      </w:pPr>
    </w:p>
    <w:p w14:paraId="610DFF8B" w14:textId="14E5590D" w:rsidR="001D27C4" w:rsidRDefault="001D27C4" w:rsidP="001D27C4">
      <w:pPr>
        <w:ind w:left="720" w:hanging="720"/>
        <w:rPr>
          <w:rStyle w:val="Hyperlink"/>
          <w:rFonts w:ascii="Times New Roman" w:hAnsi="Times New Roman"/>
          <w:bCs/>
        </w:rPr>
      </w:pPr>
      <w:r w:rsidRPr="001D27C4">
        <w:rPr>
          <w:rFonts w:ascii="Times New Roman" w:hAnsi="Times New Roman"/>
          <w:bCs/>
        </w:rPr>
        <w:t xml:space="preserve">White, C., </w:t>
      </w:r>
      <w:r w:rsidR="001A05AA">
        <w:rPr>
          <w:rFonts w:ascii="Times New Roman" w:hAnsi="Times New Roman"/>
          <w:bCs/>
        </w:rPr>
        <w:t>and</w:t>
      </w:r>
      <w:r w:rsidR="001B5846">
        <w:rPr>
          <w:rFonts w:ascii="Times New Roman" w:hAnsi="Times New Roman"/>
          <w:bCs/>
        </w:rPr>
        <w:t xml:space="preserve"> M. Barbercheck. 2017</w:t>
      </w:r>
      <w:r w:rsidRPr="001D27C4">
        <w:rPr>
          <w:rFonts w:ascii="Times New Roman" w:hAnsi="Times New Roman"/>
          <w:bCs/>
        </w:rPr>
        <w:t xml:space="preserve">. Making the Most of Mixtures: Considerations for Winter Cover Crops. </w:t>
      </w:r>
      <w:r w:rsidR="006864E6" w:rsidRPr="006864E6">
        <w:rPr>
          <w:rFonts w:ascii="Times New Roman" w:hAnsi="Times New Roman"/>
          <w:bCs/>
        </w:rPr>
        <w:t>Pennsylvania State University Extension</w:t>
      </w:r>
      <w:r w:rsidRPr="001D27C4">
        <w:rPr>
          <w:rFonts w:ascii="Times New Roman" w:hAnsi="Times New Roman"/>
          <w:bCs/>
        </w:rPr>
        <w:t xml:space="preserve">. </w:t>
      </w:r>
      <w:hyperlink r:id="rId62" w:history="1">
        <w:r w:rsidRPr="00151858">
          <w:rPr>
            <w:rStyle w:val="Hyperlink"/>
            <w:rFonts w:ascii="Times New Roman" w:hAnsi="Times New Roman"/>
            <w:bCs/>
          </w:rPr>
          <w:t>https://extension.psu.edu/making-the-most-of-mixtures-considerations-for-winter-cover-crops</w:t>
        </w:r>
      </w:hyperlink>
      <w:r w:rsidR="00DF432D">
        <w:rPr>
          <w:rStyle w:val="Hyperlink"/>
          <w:rFonts w:ascii="Times New Roman" w:hAnsi="Times New Roman"/>
          <w:bCs/>
        </w:rPr>
        <w:t>.</w:t>
      </w:r>
    </w:p>
    <w:p w14:paraId="6354E102" w14:textId="77777777" w:rsidR="00CD3E6E" w:rsidRDefault="00CD3E6E" w:rsidP="001D27C4">
      <w:pPr>
        <w:ind w:left="720" w:hanging="720"/>
        <w:rPr>
          <w:rFonts w:ascii="Times New Roman" w:hAnsi="Times New Roman"/>
          <w:bCs/>
        </w:rPr>
      </w:pPr>
    </w:p>
    <w:p w14:paraId="4AFEC7BA" w14:textId="0A296E70" w:rsidR="001D27C4" w:rsidRDefault="00CD3E6E" w:rsidP="001D27C4">
      <w:pPr>
        <w:ind w:left="720" w:hanging="720"/>
        <w:rPr>
          <w:rFonts w:ascii="Times New Roman" w:hAnsi="Times New Roman"/>
          <w:bCs/>
        </w:rPr>
      </w:pPr>
      <w:r w:rsidRPr="00CD3E6E">
        <w:rPr>
          <w:rFonts w:ascii="Times New Roman" w:hAnsi="Times New Roman"/>
          <w:bCs/>
        </w:rPr>
        <w:t xml:space="preserve">Witkowski, </w:t>
      </w:r>
      <w:r>
        <w:rPr>
          <w:rFonts w:ascii="Times New Roman" w:hAnsi="Times New Roman"/>
          <w:bCs/>
        </w:rPr>
        <w:t>J. F., and G.</w:t>
      </w:r>
      <w:r w:rsidRPr="00CD3E6E">
        <w:rPr>
          <w:rFonts w:ascii="Times New Roman" w:hAnsi="Times New Roman"/>
          <w:bCs/>
        </w:rPr>
        <w:t xml:space="preserve"> W. Echtenkamp</w:t>
      </w:r>
      <w:r>
        <w:rPr>
          <w:rFonts w:ascii="Times New Roman" w:hAnsi="Times New Roman"/>
          <w:bCs/>
        </w:rPr>
        <w:t>. 1996. Influence of planting date and insecticide on the bean leaf b</w:t>
      </w:r>
      <w:r w:rsidRPr="00CD3E6E">
        <w:rPr>
          <w:rFonts w:ascii="Times New Roman" w:hAnsi="Times New Roman"/>
          <w:bCs/>
        </w:rPr>
        <w:t>eet</w:t>
      </w:r>
      <w:r>
        <w:rPr>
          <w:rFonts w:ascii="Times New Roman" w:hAnsi="Times New Roman"/>
          <w:bCs/>
        </w:rPr>
        <w:t>le (Coleoptera: Chrysomelidae) abundance and damage in Nebraska s</w:t>
      </w:r>
      <w:r w:rsidRPr="00CD3E6E">
        <w:rPr>
          <w:rFonts w:ascii="Times New Roman" w:hAnsi="Times New Roman"/>
          <w:bCs/>
        </w:rPr>
        <w:t>oybean</w:t>
      </w:r>
      <w:r>
        <w:rPr>
          <w:rFonts w:ascii="Times New Roman" w:hAnsi="Times New Roman"/>
          <w:bCs/>
        </w:rPr>
        <w:t xml:space="preserve">. </w:t>
      </w:r>
      <w:r w:rsidRPr="00CD3E6E">
        <w:rPr>
          <w:rFonts w:ascii="Times New Roman" w:hAnsi="Times New Roman"/>
          <w:bCs/>
        </w:rPr>
        <w:t>Journal of Economic Entomology</w:t>
      </w:r>
      <w:r>
        <w:rPr>
          <w:rFonts w:ascii="Times New Roman" w:hAnsi="Times New Roman"/>
          <w:bCs/>
        </w:rPr>
        <w:t xml:space="preserve"> 89:</w:t>
      </w:r>
      <w:r w:rsidRPr="00CD3E6E">
        <w:t xml:space="preserve"> </w:t>
      </w:r>
      <w:r>
        <w:rPr>
          <w:rFonts w:ascii="Times New Roman" w:hAnsi="Times New Roman"/>
          <w:bCs/>
        </w:rPr>
        <w:t>189–196</w:t>
      </w:r>
      <w:r w:rsidRPr="00CD3E6E">
        <w:rPr>
          <w:rFonts w:ascii="Times New Roman" w:hAnsi="Times New Roman"/>
          <w:bCs/>
        </w:rPr>
        <w:t xml:space="preserve"> </w:t>
      </w:r>
      <w:hyperlink r:id="rId63" w:history="1">
        <w:r w:rsidRPr="002F5556">
          <w:rPr>
            <w:rStyle w:val="Hyperlink"/>
            <w:rFonts w:ascii="Times New Roman" w:hAnsi="Times New Roman"/>
            <w:bCs/>
          </w:rPr>
          <w:t>https://doi-org.proxy.lib.utk.edu/10.1093/jee/89.1.189</w:t>
        </w:r>
      </w:hyperlink>
      <w:r>
        <w:rPr>
          <w:rFonts w:ascii="Times New Roman" w:hAnsi="Times New Roman"/>
          <w:bCs/>
        </w:rPr>
        <w:t xml:space="preserve">. </w:t>
      </w:r>
    </w:p>
    <w:p w14:paraId="52596E69" w14:textId="77777777" w:rsidR="001D27C4" w:rsidRDefault="001D27C4" w:rsidP="001D27C4">
      <w:pPr>
        <w:ind w:left="720" w:hanging="720"/>
        <w:rPr>
          <w:rFonts w:ascii="Times New Roman" w:hAnsi="Times New Roman"/>
          <w:bCs/>
        </w:rPr>
      </w:pPr>
    </w:p>
    <w:p w14:paraId="4BED9845" w14:textId="77777777" w:rsidR="001D27C4" w:rsidRDefault="001D27C4" w:rsidP="001D27C4">
      <w:pPr>
        <w:ind w:left="720" w:hanging="720"/>
        <w:rPr>
          <w:rFonts w:ascii="Times New Roman" w:hAnsi="Times New Roman"/>
          <w:bCs/>
        </w:rPr>
      </w:pPr>
    </w:p>
    <w:p w14:paraId="74F77F02" w14:textId="77777777" w:rsidR="001D27C4" w:rsidRDefault="001D27C4" w:rsidP="001D27C4">
      <w:pPr>
        <w:ind w:left="720" w:hanging="720"/>
        <w:rPr>
          <w:rFonts w:ascii="Times New Roman" w:hAnsi="Times New Roman"/>
          <w:bCs/>
        </w:rPr>
      </w:pPr>
    </w:p>
    <w:p w14:paraId="55D057CD" w14:textId="77777777" w:rsidR="001D27C4" w:rsidRDefault="001D27C4" w:rsidP="001D27C4">
      <w:pPr>
        <w:ind w:left="720" w:hanging="720"/>
        <w:rPr>
          <w:rFonts w:ascii="Times New Roman" w:hAnsi="Times New Roman"/>
          <w:bCs/>
        </w:rPr>
      </w:pPr>
    </w:p>
    <w:p w14:paraId="34C538DA" w14:textId="77777777" w:rsidR="001D27C4" w:rsidRDefault="001D27C4" w:rsidP="001D27C4">
      <w:pPr>
        <w:ind w:left="720" w:hanging="720"/>
        <w:rPr>
          <w:rFonts w:ascii="Times New Roman" w:hAnsi="Times New Roman"/>
          <w:bCs/>
        </w:rPr>
      </w:pPr>
    </w:p>
    <w:p w14:paraId="0D22D3D2" w14:textId="77777777" w:rsidR="001D27C4" w:rsidRDefault="001D27C4" w:rsidP="001D27C4">
      <w:pPr>
        <w:ind w:left="720" w:hanging="720"/>
        <w:rPr>
          <w:rFonts w:ascii="Times New Roman" w:hAnsi="Times New Roman"/>
          <w:bCs/>
        </w:rPr>
      </w:pPr>
    </w:p>
    <w:p w14:paraId="0C24E3DA" w14:textId="77777777" w:rsidR="001D27C4" w:rsidRDefault="001D27C4" w:rsidP="001D27C4">
      <w:pPr>
        <w:ind w:left="720" w:hanging="720"/>
        <w:rPr>
          <w:rFonts w:ascii="Times New Roman" w:hAnsi="Times New Roman"/>
          <w:bCs/>
        </w:rPr>
      </w:pPr>
    </w:p>
    <w:p w14:paraId="7E45DD63" w14:textId="77777777" w:rsidR="001D27C4" w:rsidRDefault="001D27C4" w:rsidP="001D27C4">
      <w:pPr>
        <w:ind w:left="720" w:hanging="720"/>
        <w:rPr>
          <w:rFonts w:ascii="Times New Roman" w:hAnsi="Times New Roman"/>
          <w:bCs/>
        </w:rPr>
      </w:pPr>
    </w:p>
    <w:p w14:paraId="594B0BD6" w14:textId="77777777" w:rsidR="001D27C4" w:rsidRDefault="001D27C4" w:rsidP="001D27C4">
      <w:pPr>
        <w:ind w:left="720" w:hanging="720"/>
        <w:rPr>
          <w:rFonts w:ascii="Times New Roman" w:hAnsi="Times New Roman"/>
          <w:bCs/>
        </w:rPr>
      </w:pPr>
    </w:p>
    <w:p w14:paraId="2F11E7BC" w14:textId="77777777" w:rsidR="001D27C4" w:rsidRDefault="001D27C4" w:rsidP="001D27C4">
      <w:pPr>
        <w:ind w:left="720" w:hanging="720"/>
        <w:rPr>
          <w:rFonts w:ascii="Times New Roman" w:hAnsi="Times New Roman"/>
          <w:bCs/>
        </w:rPr>
      </w:pPr>
    </w:p>
    <w:p w14:paraId="5CF3ECB7" w14:textId="77777777" w:rsidR="001D27C4" w:rsidRDefault="001D27C4" w:rsidP="001D27C4">
      <w:pPr>
        <w:ind w:left="720" w:hanging="720"/>
        <w:rPr>
          <w:rFonts w:ascii="Times New Roman" w:hAnsi="Times New Roman"/>
          <w:bCs/>
        </w:rPr>
      </w:pPr>
    </w:p>
    <w:p w14:paraId="14CD0505" w14:textId="77777777" w:rsidR="001D27C4" w:rsidRDefault="001D27C4" w:rsidP="001D27C4">
      <w:pPr>
        <w:ind w:left="720" w:hanging="720"/>
        <w:rPr>
          <w:rFonts w:ascii="Times New Roman" w:hAnsi="Times New Roman"/>
          <w:bCs/>
        </w:rPr>
      </w:pPr>
    </w:p>
    <w:p w14:paraId="184650CF" w14:textId="77777777" w:rsidR="001D27C4" w:rsidRDefault="001D27C4" w:rsidP="001D27C4">
      <w:pPr>
        <w:ind w:left="720" w:hanging="720"/>
        <w:rPr>
          <w:rFonts w:ascii="Times New Roman" w:hAnsi="Times New Roman"/>
          <w:bCs/>
        </w:rPr>
      </w:pPr>
    </w:p>
    <w:p w14:paraId="5C96CD52" w14:textId="77777777" w:rsidR="001D27C4" w:rsidRDefault="001D27C4" w:rsidP="001D27C4">
      <w:pPr>
        <w:ind w:left="720" w:hanging="720"/>
        <w:rPr>
          <w:rFonts w:ascii="Times New Roman" w:hAnsi="Times New Roman"/>
          <w:bCs/>
        </w:rPr>
      </w:pPr>
    </w:p>
    <w:p w14:paraId="204F9E81" w14:textId="77777777" w:rsidR="001D27C4" w:rsidRDefault="001D27C4" w:rsidP="001D27C4">
      <w:pPr>
        <w:ind w:left="720" w:hanging="720"/>
        <w:rPr>
          <w:rFonts w:ascii="Times New Roman" w:hAnsi="Times New Roman"/>
          <w:bCs/>
        </w:rPr>
      </w:pPr>
    </w:p>
    <w:p w14:paraId="29807AEE" w14:textId="77777777" w:rsidR="001D27C4" w:rsidRDefault="001D27C4" w:rsidP="001D27C4">
      <w:pPr>
        <w:ind w:left="720" w:hanging="720"/>
        <w:rPr>
          <w:rFonts w:ascii="Times New Roman" w:hAnsi="Times New Roman"/>
          <w:bCs/>
        </w:rPr>
      </w:pPr>
    </w:p>
    <w:p w14:paraId="40F8BB8D" w14:textId="77777777" w:rsidR="001D27C4" w:rsidRDefault="001D27C4" w:rsidP="001D27C4">
      <w:pPr>
        <w:ind w:left="720" w:hanging="720"/>
        <w:rPr>
          <w:rFonts w:ascii="Times New Roman" w:hAnsi="Times New Roman"/>
          <w:bCs/>
        </w:rPr>
      </w:pPr>
    </w:p>
    <w:p w14:paraId="0A951581" w14:textId="77777777" w:rsidR="00DE7B1C" w:rsidRDefault="00DE7B1C" w:rsidP="001D27C4">
      <w:pPr>
        <w:ind w:left="720" w:hanging="720"/>
        <w:rPr>
          <w:rFonts w:ascii="Times New Roman" w:hAnsi="Times New Roman"/>
          <w:bCs/>
        </w:rPr>
      </w:pPr>
    </w:p>
    <w:p w14:paraId="1466B82E" w14:textId="77777777" w:rsidR="00DE7B1C" w:rsidRDefault="00DE7B1C" w:rsidP="001D27C4">
      <w:pPr>
        <w:ind w:left="720" w:hanging="720"/>
        <w:rPr>
          <w:rFonts w:ascii="Times New Roman" w:hAnsi="Times New Roman"/>
          <w:bCs/>
        </w:rPr>
      </w:pPr>
    </w:p>
    <w:p w14:paraId="72F638B9" w14:textId="77777777" w:rsidR="00EB6757" w:rsidRDefault="00EB6757" w:rsidP="00123DCA">
      <w:pPr>
        <w:spacing w:after="200" w:line="276" w:lineRule="auto"/>
        <w:rPr>
          <w:rFonts w:ascii="Times New Roman" w:eastAsiaTheme="minorHAnsi" w:hAnsi="Times New Roman" w:cs="Times New Roman"/>
          <w:b/>
          <w:sz w:val="28"/>
        </w:rPr>
      </w:pPr>
    </w:p>
    <w:p w14:paraId="7F05CA98" w14:textId="7C2950BC" w:rsidR="008408AB" w:rsidRDefault="008408AB" w:rsidP="008408AB">
      <w:pPr>
        <w:spacing w:after="200" w:line="276" w:lineRule="auto"/>
        <w:jc w:val="center"/>
        <w:rPr>
          <w:rFonts w:ascii="Times New Roman" w:eastAsiaTheme="minorHAnsi" w:hAnsi="Times New Roman" w:cs="Times New Roman"/>
          <w:b/>
          <w:sz w:val="28"/>
        </w:rPr>
      </w:pPr>
      <w:r w:rsidRPr="008408AB">
        <w:rPr>
          <w:rFonts w:ascii="Times New Roman" w:eastAsiaTheme="minorHAnsi" w:hAnsi="Times New Roman" w:cs="Times New Roman"/>
          <w:b/>
          <w:sz w:val="28"/>
        </w:rPr>
        <w:lastRenderedPageBreak/>
        <w:t>APPENDIX</w:t>
      </w:r>
    </w:p>
    <w:p w14:paraId="063CB75C" w14:textId="6252F619" w:rsidR="008408AB" w:rsidRDefault="008408AB" w:rsidP="008408AB">
      <w:pPr>
        <w:spacing w:after="200" w:line="276" w:lineRule="auto"/>
        <w:jc w:val="center"/>
        <w:rPr>
          <w:rFonts w:ascii="Times New Roman" w:eastAsiaTheme="minorHAnsi" w:hAnsi="Times New Roman" w:cs="Times New Roman"/>
          <w:b/>
          <w:sz w:val="28"/>
        </w:rPr>
      </w:pPr>
    </w:p>
    <w:p w14:paraId="23B80755" w14:textId="65FE1115" w:rsidR="008408AB" w:rsidRDefault="008408AB" w:rsidP="008408AB">
      <w:pPr>
        <w:spacing w:after="200" w:line="276" w:lineRule="auto"/>
        <w:jc w:val="center"/>
        <w:rPr>
          <w:rFonts w:ascii="Times New Roman" w:eastAsiaTheme="minorHAnsi" w:hAnsi="Times New Roman" w:cs="Times New Roman"/>
          <w:b/>
          <w:sz w:val="28"/>
        </w:rPr>
      </w:pPr>
    </w:p>
    <w:p w14:paraId="5EE23E39" w14:textId="77777777" w:rsidR="008408AB" w:rsidRPr="008408AB" w:rsidRDefault="008408AB" w:rsidP="008408AB">
      <w:pPr>
        <w:spacing w:after="200" w:line="276" w:lineRule="auto"/>
        <w:jc w:val="center"/>
        <w:rPr>
          <w:rFonts w:ascii="Times New Roman" w:eastAsiaTheme="minorHAnsi" w:hAnsi="Times New Roman" w:cs="Times New Roman"/>
          <w:b/>
          <w:sz w:val="28"/>
        </w:rPr>
      </w:pPr>
    </w:p>
    <w:p w14:paraId="7D0E3245" w14:textId="287A0A9E" w:rsidR="002D50A7" w:rsidRDefault="002D50A7" w:rsidP="007E72CE">
      <w:pPr>
        <w:spacing w:after="200" w:line="276" w:lineRule="auto"/>
        <w:rPr>
          <w:rFonts w:ascii="Times New Roman" w:eastAsiaTheme="minorHAnsi" w:hAnsi="Times New Roman" w:cs="Times New Roman"/>
        </w:rPr>
      </w:pPr>
    </w:p>
    <w:p w14:paraId="6CF6172D" w14:textId="37E41A00" w:rsidR="008408AB" w:rsidRDefault="008408AB" w:rsidP="007E72CE">
      <w:pPr>
        <w:spacing w:after="200" w:line="276" w:lineRule="auto"/>
        <w:rPr>
          <w:rFonts w:ascii="Times New Roman" w:eastAsiaTheme="minorHAnsi" w:hAnsi="Times New Roman" w:cs="Times New Roman"/>
        </w:rPr>
      </w:pPr>
    </w:p>
    <w:p w14:paraId="44C64732" w14:textId="05A610CD" w:rsidR="008408AB" w:rsidRDefault="008408AB" w:rsidP="007E72CE">
      <w:pPr>
        <w:spacing w:after="200" w:line="276" w:lineRule="auto"/>
        <w:rPr>
          <w:rFonts w:ascii="Times New Roman" w:eastAsiaTheme="minorHAnsi" w:hAnsi="Times New Roman" w:cs="Times New Roman"/>
        </w:rPr>
      </w:pPr>
    </w:p>
    <w:p w14:paraId="4EDF2E76" w14:textId="6306423A" w:rsidR="008408AB" w:rsidRDefault="008408AB" w:rsidP="007E72CE">
      <w:pPr>
        <w:spacing w:after="200" w:line="276" w:lineRule="auto"/>
        <w:rPr>
          <w:rFonts w:ascii="Times New Roman" w:eastAsiaTheme="minorHAnsi" w:hAnsi="Times New Roman" w:cs="Times New Roman"/>
        </w:rPr>
      </w:pPr>
    </w:p>
    <w:p w14:paraId="0227915A" w14:textId="42FFDAD9" w:rsidR="008408AB" w:rsidRDefault="008408AB" w:rsidP="007E72CE">
      <w:pPr>
        <w:spacing w:after="200" w:line="276" w:lineRule="auto"/>
        <w:rPr>
          <w:rFonts w:ascii="Times New Roman" w:eastAsiaTheme="minorHAnsi" w:hAnsi="Times New Roman" w:cs="Times New Roman"/>
        </w:rPr>
      </w:pPr>
    </w:p>
    <w:p w14:paraId="6C7B96AA" w14:textId="5C4FF4D0" w:rsidR="008408AB" w:rsidRDefault="008408AB" w:rsidP="007E72CE">
      <w:pPr>
        <w:spacing w:after="200" w:line="276" w:lineRule="auto"/>
        <w:rPr>
          <w:rFonts w:ascii="Times New Roman" w:eastAsiaTheme="minorHAnsi" w:hAnsi="Times New Roman" w:cs="Times New Roman"/>
        </w:rPr>
      </w:pPr>
    </w:p>
    <w:p w14:paraId="5DD819AC" w14:textId="77777777" w:rsidR="008408AB" w:rsidRDefault="008408AB" w:rsidP="007E72CE">
      <w:pPr>
        <w:spacing w:after="200" w:line="276" w:lineRule="auto"/>
        <w:rPr>
          <w:rFonts w:ascii="Times New Roman" w:eastAsiaTheme="minorHAnsi" w:hAnsi="Times New Roman" w:cs="Times New Roman"/>
        </w:rPr>
      </w:pPr>
    </w:p>
    <w:p w14:paraId="29AA0E67" w14:textId="77777777" w:rsidR="00DE7B1C" w:rsidRDefault="00DE7B1C" w:rsidP="007E72CE">
      <w:pPr>
        <w:spacing w:after="200" w:line="276" w:lineRule="auto"/>
        <w:rPr>
          <w:rFonts w:ascii="Times New Roman" w:eastAsiaTheme="minorHAnsi" w:hAnsi="Times New Roman" w:cs="Times New Roman"/>
        </w:rPr>
      </w:pPr>
    </w:p>
    <w:p w14:paraId="7BF74CAC" w14:textId="77777777" w:rsidR="00DE7B1C" w:rsidRDefault="00DE7B1C" w:rsidP="007E72CE">
      <w:pPr>
        <w:spacing w:after="200" w:line="276" w:lineRule="auto"/>
        <w:rPr>
          <w:rFonts w:ascii="Times New Roman" w:eastAsiaTheme="minorHAnsi" w:hAnsi="Times New Roman" w:cs="Times New Roman"/>
        </w:rPr>
      </w:pPr>
    </w:p>
    <w:p w14:paraId="594558B8" w14:textId="77777777" w:rsidR="00DE7B1C" w:rsidRDefault="00DE7B1C" w:rsidP="007E72CE">
      <w:pPr>
        <w:spacing w:after="200" w:line="276" w:lineRule="auto"/>
        <w:rPr>
          <w:rFonts w:ascii="Times New Roman" w:eastAsiaTheme="minorHAnsi" w:hAnsi="Times New Roman" w:cs="Times New Roman"/>
        </w:rPr>
      </w:pPr>
    </w:p>
    <w:p w14:paraId="54697CF5" w14:textId="77777777" w:rsidR="00DE7B1C" w:rsidRDefault="00DE7B1C" w:rsidP="007E72CE">
      <w:pPr>
        <w:spacing w:after="200" w:line="276" w:lineRule="auto"/>
        <w:rPr>
          <w:rFonts w:ascii="Times New Roman" w:eastAsiaTheme="minorHAnsi" w:hAnsi="Times New Roman" w:cs="Times New Roman"/>
        </w:rPr>
      </w:pPr>
    </w:p>
    <w:p w14:paraId="6DEBB558" w14:textId="77777777" w:rsidR="00DE7B1C" w:rsidRDefault="00DE7B1C" w:rsidP="007E72CE">
      <w:pPr>
        <w:spacing w:after="200" w:line="276" w:lineRule="auto"/>
        <w:rPr>
          <w:rFonts w:ascii="Times New Roman" w:eastAsiaTheme="minorHAnsi" w:hAnsi="Times New Roman" w:cs="Times New Roman"/>
        </w:rPr>
      </w:pPr>
    </w:p>
    <w:p w14:paraId="05F8BEF7" w14:textId="77777777" w:rsidR="00103A7A" w:rsidRDefault="00103A7A" w:rsidP="007E72CE">
      <w:pPr>
        <w:spacing w:after="200" w:line="276" w:lineRule="auto"/>
        <w:rPr>
          <w:rFonts w:ascii="Times New Roman" w:eastAsiaTheme="minorHAnsi" w:hAnsi="Times New Roman" w:cs="Times New Roman"/>
        </w:rPr>
      </w:pPr>
    </w:p>
    <w:p w14:paraId="32C2BBDC" w14:textId="77777777" w:rsidR="00103A7A" w:rsidRDefault="00103A7A" w:rsidP="007E72CE">
      <w:pPr>
        <w:spacing w:after="200" w:line="276" w:lineRule="auto"/>
        <w:rPr>
          <w:rFonts w:ascii="Times New Roman" w:eastAsiaTheme="minorHAnsi" w:hAnsi="Times New Roman" w:cs="Times New Roman"/>
        </w:rPr>
      </w:pPr>
    </w:p>
    <w:p w14:paraId="73ADAE40" w14:textId="77777777" w:rsidR="00103A7A" w:rsidRDefault="00103A7A" w:rsidP="007E72CE">
      <w:pPr>
        <w:spacing w:after="200" w:line="276" w:lineRule="auto"/>
        <w:rPr>
          <w:rFonts w:ascii="Times New Roman" w:eastAsiaTheme="minorHAnsi" w:hAnsi="Times New Roman" w:cs="Times New Roman"/>
        </w:rPr>
      </w:pPr>
    </w:p>
    <w:p w14:paraId="6902CA74" w14:textId="77777777" w:rsidR="00103A7A" w:rsidRDefault="00103A7A" w:rsidP="007E72CE">
      <w:pPr>
        <w:spacing w:after="200" w:line="276" w:lineRule="auto"/>
        <w:rPr>
          <w:rFonts w:ascii="Times New Roman" w:eastAsiaTheme="minorHAnsi" w:hAnsi="Times New Roman" w:cs="Times New Roman"/>
        </w:rPr>
      </w:pPr>
    </w:p>
    <w:p w14:paraId="2B1DB210" w14:textId="77777777" w:rsidR="00103A7A" w:rsidRDefault="00103A7A" w:rsidP="007E72CE">
      <w:pPr>
        <w:spacing w:after="200" w:line="276" w:lineRule="auto"/>
        <w:rPr>
          <w:rFonts w:ascii="Times New Roman" w:eastAsiaTheme="minorHAnsi" w:hAnsi="Times New Roman" w:cs="Times New Roman"/>
        </w:rPr>
      </w:pPr>
    </w:p>
    <w:p w14:paraId="2D44D533" w14:textId="77777777" w:rsidR="00103A7A" w:rsidRDefault="00103A7A" w:rsidP="007E72CE">
      <w:pPr>
        <w:spacing w:after="200" w:line="276" w:lineRule="auto"/>
        <w:rPr>
          <w:rFonts w:ascii="Times New Roman" w:eastAsiaTheme="minorHAnsi" w:hAnsi="Times New Roman" w:cs="Times New Roman"/>
        </w:rPr>
      </w:pPr>
    </w:p>
    <w:p w14:paraId="44B3C0A5" w14:textId="77777777" w:rsidR="00103A7A" w:rsidRDefault="00103A7A" w:rsidP="007E72CE">
      <w:pPr>
        <w:spacing w:after="200" w:line="276" w:lineRule="auto"/>
        <w:rPr>
          <w:rFonts w:ascii="Times New Roman" w:eastAsiaTheme="minorHAnsi" w:hAnsi="Times New Roman" w:cs="Times New Roman"/>
        </w:rPr>
      </w:pPr>
    </w:p>
    <w:p w14:paraId="3EF25FD8" w14:textId="77777777" w:rsidR="00103A7A" w:rsidRDefault="00103A7A" w:rsidP="007E72CE">
      <w:pPr>
        <w:spacing w:after="200" w:line="276" w:lineRule="auto"/>
        <w:rPr>
          <w:rFonts w:ascii="Times New Roman" w:eastAsiaTheme="minorHAnsi" w:hAnsi="Times New Roman" w:cs="Times New Roman"/>
        </w:rPr>
      </w:pPr>
    </w:p>
    <w:p w14:paraId="0EF2B2DC" w14:textId="77777777" w:rsidR="00103A7A" w:rsidRDefault="00103A7A" w:rsidP="00103A7A">
      <w:pPr>
        <w:spacing w:after="160"/>
        <w:rPr>
          <w:rFonts w:ascii="Calibri" w:eastAsia="Calibri" w:hAnsi="Calibri" w:cs="Times New Roman"/>
          <w:sz w:val="22"/>
          <w:szCs w:val="22"/>
        </w:rPr>
      </w:pPr>
    </w:p>
    <w:tbl>
      <w:tblPr>
        <w:tblW w:w="5000" w:type="pct"/>
        <w:tblLook w:val="04A0" w:firstRow="1" w:lastRow="0" w:firstColumn="1" w:lastColumn="0" w:noHBand="0" w:noVBand="1"/>
      </w:tblPr>
      <w:tblGrid>
        <w:gridCol w:w="697"/>
        <w:gridCol w:w="591"/>
        <w:gridCol w:w="580"/>
        <w:gridCol w:w="582"/>
        <w:gridCol w:w="268"/>
        <w:gridCol w:w="223"/>
        <w:gridCol w:w="142"/>
        <w:gridCol w:w="481"/>
        <w:gridCol w:w="94"/>
        <w:gridCol w:w="534"/>
        <w:gridCol w:w="45"/>
        <w:gridCol w:w="582"/>
        <w:gridCol w:w="6"/>
        <w:gridCol w:w="580"/>
        <w:gridCol w:w="47"/>
        <w:gridCol w:w="532"/>
        <w:gridCol w:w="95"/>
        <w:gridCol w:w="483"/>
        <w:gridCol w:w="142"/>
        <w:gridCol w:w="223"/>
        <w:gridCol w:w="273"/>
        <w:gridCol w:w="359"/>
        <w:gridCol w:w="219"/>
        <w:gridCol w:w="683"/>
        <w:gridCol w:w="899"/>
      </w:tblGrid>
      <w:tr w:rsidR="00103A7A" w:rsidRPr="00123DCA" w14:paraId="2451306E" w14:textId="77777777" w:rsidTr="00103A7A">
        <w:trPr>
          <w:gridAfter w:val="1"/>
          <w:wAfter w:w="481" w:type="pct"/>
          <w:trHeight w:val="300"/>
        </w:trPr>
        <w:tc>
          <w:tcPr>
            <w:tcW w:w="373" w:type="pct"/>
            <w:tcBorders>
              <w:top w:val="nil"/>
              <w:left w:val="nil"/>
              <w:bottom w:val="single" w:sz="4" w:space="0" w:color="auto"/>
              <w:right w:val="nil"/>
            </w:tcBorders>
            <w:shd w:val="clear" w:color="auto" w:fill="auto"/>
            <w:vAlign w:val="center"/>
            <w:hideMark/>
          </w:tcPr>
          <w:p w14:paraId="0FC46A02" w14:textId="77777777" w:rsidR="00103A7A" w:rsidRPr="00123DCA" w:rsidRDefault="00103A7A" w:rsidP="00103A7A">
            <w:pPr>
              <w:rPr>
                <w:rFonts w:ascii="Times New Roman" w:hAnsi="Times New Roman" w:cs="Times New Roman"/>
              </w:rPr>
            </w:pPr>
          </w:p>
        </w:tc>
        <w:tc>
          <w:tcPr>
            <w:tcW w:w="1080" w:type="pct"/>
            <w:gridSpan w:val="4"/>
            <w:tcBorders>
              <w:top w:val="nil"/>
              <w:left w:val="nil"/>
              <w:bottom w:val="single" w:sz="4" w:space="0" w:color="auto"/>
              <w:right w:val="nil"/>
            </w:tcBorders>
            <w:shd w:val="clear" w:color="auto" w:fill="auto"/>
            <w:vAlign w:val="center"/>
            <w:hideMark/>
          </w:tcPr>
          <w:p w14:paraId="7D237829" w14:textId="77777777" w:rsidR="00103A7A" w:rsidRPr="00123DCA" w:rsidRDefault="00103A7A" w:rsidP="00103A7A">
            <w:pPr>
              <w:rPr>
                <w:rFonts w:ascii="Times New Roman" w:hAnsi="Times New Roman" w:cs="Times New Roman"/>
                <w:color w:val="000000"/>
                <w:sz w:val="22"/>
                <w:szCs w:val="22"/>
              </w:rPr>
            </w:pPr>
          </w:p>
        </w:tc>
        <w:tc>
          <w:tcPr>
            <w:tcW w:w="119" w:type="pct"/>
            <w:tcBorders>
              <w:top w:val="nil"/>
              <w:left w:val="nil"/>
              <w:bottom w:val="single" w:sz="4" w:space="0" w:color="auto"/>
              <w:right w:val="nil"/>
            </w:tcBorders>
            <w:shd w:val="clear" w:color="auto" w:fill="auto"/>
            <w:vAlign w:val="center"/>
            <w:hideMark/>
          </w:tcPr>
          <w:p w14:paraId="54C5A7E4" w14:textId="77777777" w:rsidR="00103A7A" w:rsidRPr="00123DCA" w:rsidRDefault="00103A7A" w:rsidP="00103A7A">
            <w:pPr>
              <w:jc w:val="center"/>
              <w:rPr>
                <w:rFonts w:ascii="Times New Roman" w:hAnsi="Times New Roman" w:cs="Times New Roman"/>
                <w:color w:val="000000"/>
                <w:sz w:val="22"/>
                <w:szCs w:val="22"/>
              </w:rPr>
            </w:pPr>
          </w:p>
        </w:tc>
        <w:tc>
          <w:tcPr>
            <w:tcW w:w="333" w:type="pct"/>
            <w:gridSpan w:val="2"/>
            <w:tcBorders>
              <w:top w:val="nil"/>
              <w:left w:val="nil"/>
              <w:bottom w:val="single" w:sz="4" w:space="0" w:color="auto"/>
              <w:right w:val="nil"/>
            </w:tcBorders>
            <w:shd w:val="clear" w:color="auto" w:fill="auto"/>
            <w:vAlign w:val="center"/>
            <w:hideMark/>
          </w:tcPr>
          <w:p w14:paraId="3DC6BE5B" w14:textId="77777777" w:rsidR="00103A7A" w:rsidRPr="00123DCA" w:rsidRDefault="00103A7A" w:rsidP="00103A7A">
            <w:pPr>
              <w:rPr>
                <w:rFonts w:ascii="Times New Roman" w:hAnsi="Times New Roman" w:cs="Times New Roman"/>
                <w:sz w:val="20"/>
                <w:szCs w:val="20"/>
              </w:rPr>
            </w:pPr>
          </w:p>
        </w:tc>
        <w:tc>
          <w:tcPr>
            <w:tcW w:w="335" w:type="pct"/>
            <w:gridSpan w:val="2"/>
            <w:tcBorders>
              <w:top w:val="nil"/>
              <w:left w:val="nil"/>
              <w:bottom w:val="single" w:sz="4" w:space="0" w:color="auto"/>
              <w:right w:val="nil"/>
            </w:tcBorders>
            <w:shd w:val="clear" w:color="auto" w:fill="auto"/>
            <w:vAlign w:val="center"/>
            <w:hideMark/>
          </w:tcPr>
          <w:p w14:paraId="0C816B73" w14:textId="77777777" w:rsidR="00103A7A" w:rsidRPr="00123DCA" w:rsidRDefault="00103A7A" w:rsidP="00103A7A">
            <w:pPr>
              <w:rPr>
                <w:rFonts w:ascii="Times New Roman" w:hAnsi="Times New Roman" w:cs="Times New Roman"/>
                <w:sz w:val="20"/>
                <w:szCs w:val="20"/>
              </w:rPr>
            </w:pPr>
          </w:p>
        </w:tc>
        <w:tc>
          <w:tcPr>
            <w:tcW w:w="337" w:type="pct"/>
            <w:gridSpan w:val="3"/>
            <w:tcBorders>
              <w:top w:val="nil"/>
              <w:left w:val="nil"/>
              <w:bottom w:val="single" w:sz="4" w:space="0" w:color="auto"/>
              <w:right w:val="nil"/>
            </w:tcBorders>
            <w:shd w:val="clear" w:color="auto" w:fill="auto"/>
            <w:vAlign w:val="center"/>
            <w:hideMark/>
          </w:tcPr>
          <w:p w14:paraId="5C03CBB4" w14:textId="77777777" w:rsidR="00103A7A" w:rsidRPr="00123DCA" w:rsidRDefault="00103A7A" w:rsidP="00103A7A">
            <w:pPr>
              <w:rPr>
                <w:rFonts w:ascii="Times New Roman" w:hAnsi="Times New Roman" w:cs="Times New Roman"/>
                <w:sz w:val="20"/>
                <w:szCs w:val="20"/>
              </w:rPr>
            </w:pPr>
          </w:p>
        </w:tc>
        <w:tc>
          <w:tcPr>
            <w:tcW w:w="335" w:type="pct"/>
            <w:gridSpan w:val="2"/>
            <w:tcBorders>
              <w:top w:val="nil"/>
              <w:left w:val="nil"/>
              <w:bottom w:val="single" w:sz="4" w:space="0" w:color="auto"/>
              <w:right w:val="nil"/>
            </w:tcBorders>
            <w:shd w:val="clear" w:color="auto" w:fill="auto"/>
            <w:vAlign w:val="center"/>
            <w:hideMark/>
          </w:tcPr>
          <w:p w14:paraId="18AAA9AF" w14:textId="77777777" w:rsidR="00103A7A" w:rsidRPr="00123DCA" w:rsidRDefault="00103A7A" w:rsidP="00103A7A">
            <w:pPr>
              <w:rPr>
                <w:rFonts w:ascii="Times New Roman" w:hAnsi="Times New Roman" w:cs="Times New Roman"/>
                <w:sz w:val="20"/>
                <w:szCs w:val="20"/>
              </w:rPr>
            </w:pPr>
          </w:p>
        </w:tc>
        <w:tc>
          <w:tcPr>
            <w:tcW w:w="335" w:type="pct"/>
            <w:gridSpan w:val="2"/>
            <w:tcBorders>
              <w:top w:val="nil"/>
              <w:left w:val="nil"/>
              <w:bottom w:val="single" w:sz="4" w:space="0" w:color="auto"/>
              <w:right w:val="nil"/>
            </w:tcBorders>
            <w:shd w:val="clear" w:color="auto" w:fill="auto"/>
            <w:vAlign w:val="center"/>
            <w:hideMark/>
          </w:tcPr>
          <w:p w14:paraId="663C6AA0" w14:textId="77777777" w:rsidR="00103A7A" w:rsidRPr="00123DCA" w:rsidRDefault="00103A7A" w:rsidP="00103A7A">
            <w:pPr>
              <w:rPr>
                <w:rFonts w:ascii="Times New Roman" w:hAnsi="Times New Roman" w:cs="Times New Roman"/>
                <w:sz w:val="20"/>
                <w:szCs w:val="20"/>
              </w:rPr>
            </w:pPr>
          </w:p>
        </w:tc>
        <w:tc>
          <w:tcPr>
            <w:tcW w:w="334" w:type="pct"/>
            <w:gridSpan w:val="2"/>
            <w:tcBorders>
              <w:top w:val="nil"/>
              <w:left w:val="nil"/>
              <w:bottom w:val="single" w:sz="4" w:space="0" w:color="auto"/>
              <w:right w:val="nil"/>
            </w:tcBorders>
            <w:shd w:val="clear" w:color="auto" w:fill="auto"/>
            <w:vAlign w:val="center"/>
            <w:hideMark/>
          </w:tcPr>
          <w:p w14:paraId="36D363FA" w14:textId="77777777" w:rsidR="00103A7A" w:rsidRPr="00123DCA" w:rsidRDefault="00103A7A" w:rsidP="00103A7A">
            <w:pPr>
              <w:rPr>
                <w:rFonts w:ascii="Times New Roman" w:hAnsi="Times New Roman" w:cs="Times New Roman"/>
                <w:sz w:val="20"/>
                <w:szCs w:val="20"/>
              </w:rPr>
            </w:pPr>
          </w:p>
        </w:tc>
        <w:tc>
          <w:tcPr>
            <w:tcW w:w="119" w:type="pct"/>
            <w:tcBorders>
              <w:top w:val="nil"/>
              <w:left w:val="nil"/>
              <w:bottom w:val="single" w:sz="4" w:space="0" w:color="auto"/>
              <w:right w:val="nil"/>
            </w:tcBorders>
            <w:shd w:val="clear" w:color="auto" w:fill="auto"/>
            <w:vAlign w:val="center"/>
            <w:hideMark/>
          </w:tcPr>
          <w:p w14:paraId="66AF3E37" w14:textId="77777777" w:rsidR="00103A7A" w:rsidRPr="00123DCA" w:rsidRDefault="00103A7A" w:rsidP="00103A7A">
            <w:pPr>
              <w:rPr>
                <w:rFonts w:ascii="Times New Roman" w:hAnsi="Times New Roman" w:cs="Times New Roman"/>
                <w:sz w:val="20"/>
                <w:szCs w:val="20"/>
              </w:rPr>
            </w:pPr>
          </w:p>
        </w:tc>
        <w:tc>
          <w:tcPr>
            <w:tcW w:w="338" w:type="pct"/>
            <w:gridSpan w:val="2"/>
            <w:tcBorders>
              <w:left w:val="nil"/>
              <w:bottom w:val="single" w:sz="4" w:space="0" w:color="auto"/>
              <w:right w:val="nil"/>
            </w:tcBorders>
            <w:shd w:val="clear" w:color="auto" w:fill="auto"/>
            <w:vAlign w:val="center"/>
            <w:hideMark/>
          </w:tcPr>
          <w:p w14:paraId="6BF2C05C" w14:textId="77777777" w:rsidR="00103A7A" w:rsidRPr="00123DCA" w:rsidRDefault="00103A7A" w:rsidP="00103A7A">
            <w:pPr>
              <w:rPr>
                <w:rFonts w:ascii="Times New Roman" w:hAnsi="Times New Roman" w:cs="Times New Roman"/>
                <w:color w:val="000000"/>
                <w:sz w:val="22"/>
                <w:szCs w:val="22"/>
              </w:rPr>
            </w:pPr>
          </w:p>
        </w:tc>
        <w:tc>
          <w:tcPr>
            <w:tcW w:w="481" w:type="pct"/>
            <w:gridSpan w:val="2"/>
            <w:tcBorders>
              <w:top w:val="nil"/>
              <w:left w:val="nil"/>
              <w:bottom w:val="nil"/>
              <w:right w:val="nil"/>
            </w:tcBorders>
            <w:shd w:val="clear" w:color="auto" w:fill="auto"/>
            <w:vAlign w:val="center"/>
            <w:hideMark/>
          </w:tcPr>
          <w:p w14:paraId="5ACA7757" w14:textId="77777777" w:rsidR="00103A7A" w:rsidRPr="00123DCA" w:rsidRDefault="00103A7A" w:rsidP="00103A7A">
            <w:pPr>
              <w:jc w:val="right"/>
              <w:rPr>
                <w:rFonts w:ascii="Times New Roman" w:hAnsi="Times New Roman" w:cs="Times New Roman"/>
                <w:color w:val="000000"/>
                <w:sz w:val="22"/>
                <w:szCs w:val="22"/>
              </w:rPr>
            </w:pPr>
            <w:r w:rsidRPr="00123DCA">
              <w:rPr>
                <w:rFonts w:ascii="Times New Roman" w:hAnsi="Times New Roman" w:cs="Times New Roman"/>
                <w:color w:val="000000"/>
                <w:sz w:val="22"/>
                <w:szCs w:val="22"/>
              </w:rPr>
              <w:t>3.05 m</w:t>
            </w:r>
          </w:p>
        </w:tc>
      </w:tr>
      <w:tr w:rsidR="00103A7A" w:rsidRPr="00123DCA" w14:paraId="71E56B3B" w14:textId="77777777" w:rsidTr="00103A7A">
        <w:trPr>
          <w:trHeight w:val="319"/>
        </w:trPr>
        <w:tc>
          <w:tcPr>
            <w:tcW w:w="689" w:type="pct"/>
            <w:gridSpan w:val="2"/>
            <w:tcBorders>
              <w:top w:val="single" w:sz="4" w:space="0" w:color="auto"/>
              <w:left w:val="single" w:sz="4" w:space="0" w:color="auto"/>
              <w:right w:val="single" w:sz="4" w:space="0" w:color="auto"/>
            </w:tcBorders>
            <w:shd w:val="clear" w:color="auto" w:fill="auto"/>
            <w:vAlign w:val="center"/>
            <w:hideMark/>
          </w:tcPr>
          <w:p w14:paraId="59BBAE0C" w14:textId="77777777" w:rsidR="00103A7A" w:rsidRPr="00123DCA" w:rsidRDefault="00103A7A" w:rsidP="00103A7A">
            <w:pPr>
              <w:rPr>
                <w:rFonts w:ascii="Times New Roman" w:hAnsi="Times New Roman" w:cs="Times New Roman"/>
                <w:color w:val="000000"/>
                <w:sz w:val="22"/>
                <w:szCs w:val="22"/>
              </w:rPr>
            </w:pPr>
          </w:p>
        </w:tc>
        <w:tc>
          <w:tcPr>
            <w:tcW w:w="3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10E425"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0D147D"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626</w:t>
            </w:r>
          </w:p>
        </w:tc>
        <w:tc>
          <w:tcPr>
            <w:tcW w:w="33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D7F05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627</w:t>
            </w:r>
          </w:p>
        </w:tc>
        <w:tc>
          <w:tcPr>
            <w:tcW w:w="3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2B962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628</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2CA65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629</w:t>
            </w:r>
          </w:p>
        </w:tc>
        <w:tc>
          <w:tcPr>
            <w:tcW w:w="3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F5623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630</w:t>
            </w:r>
          </w:p>
        </w:tc>
        <w:tc>
          <w:tcPr>
            <w:tcW w:w="31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C4D9C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631</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E46BC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632</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08B20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633</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A36BF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634</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72F63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635</w:t>
            </w:r>
          </w:p>
        </w:tc>
        <w:tc>
          <w:tcPr>
            <w:tcW w:w="3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5CA15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636</w:t>
            </w:r>
          </w:p>
        </w:tc>
        <w:tc>
          <w:tcPr>
            <w:tcW w:w="481" w:type="pct"/>
            <w:tcBorders>
              <w:left w:val="single" w:sz="4" w:space="0" w:color="auto"/>
            </w:tcBorders>
            <w:shd w:val="clear" w:color="auto" w:fill="auto"/>
            <w:vAlign w:val="center"/>
            <w:hideMark/>
          </w:tcPr>
          <w:p w14:paraId="59A6DFD2" w14:textId="77777777" w:rsidR="00103A7A" w:rsidRPr="00123DCA" w:rsidRDefault="00103A7A" w:rsidP="00103A7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9.14 m</w:t>
            </w:r>
          </w:p>
        </w:tc>
      </w:tr>
      <w:tr w:rsidR="00103A7A" w:rsidRPr="00123DCA" w14:paraId="4914D3AE" w14:textId="77777777" w:rsidTr="00103A7A">
        <w:trPr>
          <w:trHeight w:val="319"/>
        </w:trPr>
        <w:tc>
          <w:tcPr>
            <w:tcW w:w="689" w:type="pct"/>
            <w:gridSpan w:val="2"/>
            <w:tcBorders>
              <w:left w:val="single" w:sz="4" w:space="0" w:color="auto"/>
              <w:right w:val="single" w:sz="4" w:space="0" w:color="auto"/>
            </w:tcBorders>
            <w:shd w:val="clear" w:color="auto" w:fill="auto"/>
            <w:vAlign w:val="center"/>
            <w:hideMark/>
          </w:tcPr>
          <w:p w14:paraId="094FA9FA"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Block R3</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3892E4"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68221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623</w:t>
            </w:r>
          </w:p>
        </w:tc>
        <w:tc>
          <w:tcPr>
            <w:tcW w:w="33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F0064D"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622</w:t>
            </w:r>
          </w:p>
        </w:tc>
        <w:tc>
          <w:tcPr>
            <w:tcW w:w="3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2E71D1"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621</w:t>
            </w:r>
          </w:p>
        </w:tc>
        <w:tc>
          <w:tcPr>
            <w:tcW w:w="30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D14175"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620</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C8F9D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619</w:t>
            </w:r>
          </w:p>
        </w:tc>
        <w:tc>
          <w:tcPr>
            <w:tcW w:w="3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26CE1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618</w:t>
            </w:r>
          </w:p>
        </w:tc>
        <w:tc>
          <w:tcPr>
            <w:tcW w:w="30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BCCF0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617</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5EF964"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616</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922D7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615</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E8358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614</w:t>
            </w:r>
          </w:p>
        </w:tc>
        <w:tc>
          <w:tcPr>
            <w:tcW w:w="365" w:type="pct"/>
            <w:tcBorders>
              <w:left w:val="single" w:sz="4" w:space="0" w:color="auto"/>
              <w:bottom w:val="single" w:sz="4" w:space="0" w:color="auto"/>
              <w:right w:val="single" w:sz="4" w:space="0" w:color="auto"/>
            </w:tcBorders>
            <w:shd w:val="clear" w:color="auto" w:fill="auto"/>
            <w:vAlign w:val="center"/>
            <w:hideMark/>
          </w:tcPr>
          <w:p w14:paraId="1C5983E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613</w:t>
            </w:r>
          </w:p>
        </w:tc>
        <w:tc>
          <w:tcPr>
            <w:tcW w:w="481" w:type="pct"/>
            <w:tcBorders>
              <w:left w:val="single" w:sz="4" w:space="0" w:color="auto"/>
              <w:bottom w:val="nil"/>
              <w:right w:val="nil"/>
            </w:tcBorders>
            <w:shd w:val="clear" w:color="auto" w:fill="auto"/>
            <w:vAlign w:val="center"/>
            <w:hideMark/>
          </w:tcPr>
          <w:p w14:paraId="31273B25" w14:textId="77777777" w:rsidR="00103A7A" w:rsidRPr="00123DCA" w:rsidRDefault="00103A7A" w:rsidP="00103A7A">
            <w:pPr>
              <w:jc w:val="right"/>
              <w:rPr>
                <w:rFonts w:ascii="Times New Roman" w:hAnsi="Times New Roman" w:cs="Times New Roman"/>
                <w:color w:val="000000"/>
                <w:sz w:val="22"/>
                <w:szCs w:val="22"/>
              </w:rPr>
            </w:pPr>
          </w:p>
        </w:tc>
      </w:tr>
      <w:tr w:rsidR="00103A7A" w:rsidRPr="00123DCA" w14:paraId="765A41B2" w14:textId="77777777" w:rsidTr="00103A7A">
        <w:trPr>
          <w:trHeight w:val="319"/>
        </w:trPr>
        <w:tc>
          <w:tcPr>
            <w:tcW w:w="689" w:type="pct"/>
            <w:gridSpan w:val="2"/>
            <w:tcBorders>
              <w:left w:val="single" w:sz="4" w:space="0" w:color="auto"/>
              <w:bottom w:val="single" w:sz="4" w:space="0" w:color="auto"/>
              <w:right w:val="single" w:sz="4" w:space="0" w:color="auto"/>
            </w:tcBorders>
            <w:shd w:val="clear" w:color="auto" w:fill="auto"/>
            <w:vAlign w:val="center"/>
            <w:hideMark/>
          </w:tcPr>
          <w:p w14:paraId="3F09A0DD" w14:textId="77777777" w:rsidR="00103A7A" w:rsidRPr="00123DCA" w:rsidRDefault="00103A7A" w:rsidP="00103A7A">
            <w:pPr>
              <w:jc w:val="center"/>
              <w:rPr>
                <w:rFonts w:ascii="Times New Roman" w:hAnsi="Times New Roman" w:cs="Times New Roman"/>
                <w:color w:val="000000"/>
                <w:sz w:val="22"/>
                <w:szCs w:val="22"/>
              </w:rPr>
            </w:pP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6D1247"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601</w:t>
            </w:r>
          </w:p>
        </w:tc>
        <w:tc>
          <w:tcPr>
            <w:tcW w:w="3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631F6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602</w:t>
            </w:r>
          </w:p>
        </w:tc>
        <w:tc>
          <w:tcPr>
            <w:tcW w:w="33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B7DA8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603</w:t>
            </w:r>
          </w:p>
        </w:tc>
        <w:tc>
          <w:tcPr>
            <w:tcW w:w="30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47446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604</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18420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AA67EE"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606</w:t>
            </w:r>
          </w:p>
        </w:tc>
        <w:tc>
          <w:tcPr>
            <w:tcW w:w="31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61D75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607</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8E5807"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608</w:t>
            </w:r>
          </w:p>
        </w:tc>
        <w:tc>
          <w:tcPr>
            <w:tcW w:w="30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D3EC51"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609</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1DCF4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610</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A6515A"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611</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8BD31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612</w:t>
            </w:r>
          </w:p>
        </w:tc>
        <w:tc>
          <w:tcPr>
            <w:tcW w:w="481" w:type="pct"/>
            <w:tcBorders>
              <w:top w:val="nil"/>
              <w:left w:val="single" w:sz="4" w:space="0" w:color="auto"/>
              <w:bottom w:val="nil"/>
              <w:right w:val="nil"/>
            </w:tcBorders>
            <w:shd w:val="clear" w:color="auto" w:fill="auto"/>
            <w:vAlign w:val="center"/>
            <w:hideMark/>
          </w:tcPr>
          <w:p w14:paraId="312F158B" w14:textId="77777777" w:rsidR="00103A7A" w:rsidRPr="00123DCA" w:rsidRDefault="00103A7A" w:rsidP="00103A7A">
            <w:pPr>
              <w:jc w:val="right"/>
              <w:rPr>
                <w:rFonts w:ascii="Times New Roman" w:hAnsi="Times New Roman" w:cs="Times New Roman"/>
                <w:color w:val="000000"/>
                <w:sz w:val="22"/>
                <w:szCs w:val="22"/>
              </w:rPr>
            </w:pPr>
          </w:p>
        </w:tc>
      </w:tr>
      <w:tr w:rsidR="00103A7A" w:rsidRPr="00123DCA" w14:paraId="29049FE6" w14:textId="77777777" w:rsidTr="00103A7A">
        <w:trPr>
          <w:trHeight w:val="319"/>
        </w:trPr>
        <w:tc>
          <w:tcPr>
            <w:tcW w:w="689" w:type="pct"/>
            <w:gridSpan w:val="2"/>
            <w:tcBorders>
              <w:top w:val="single" w:sz="4" w:space="0" w:color="auto"/>
              <w:left w:val="single" w:sz="4" w:space="0" w:color="auto"/>
              <w:right w:val="single" w:sz="4" w:space="0" w:color="auto"/>
            </w:tcBorders>
            <w:shd w:val="clear" w:color="auto" w:fill="auto"/>
            <w:vAlign w:val="center"/>
            <w:hideMark/>
          </w:tcPr>
          <w:p w14:paraId="7F973F73" w14:textId="77777777" w:rsidR="00103A7A" w:rsidRPr="00123DCA" w:rsidRDefault="00103A7A" w:rsidP="00103A7A">
            <w:pPr>
              <w:jc w:val="center"/>
              <w:rPr>
                <w:rFonts w:ascii="Times New Roman" w:hAnsi="Times New Roman" w:cs="Times New Roman"/>
                <w:color w:val="000000"/>
                <w:sz w:val="22"/>
                <w:szCs w:val="22"/>
              </w:rPr>
            </w:pP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6A0D4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536</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8CF37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535</w:t>
            </w:r>
          </w:p>
        </w:tc>
        <w:tc>
          <w:tcPr>
            <w:tcW w:w="33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6470A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534</w:t>
            </w:r>
          </w:p>
        </w:tc>
        <w:tc>
          <w:tcPr>
            <w:tcW w:w="30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41688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533</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545BB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5020D4"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531</w:t>
            </w:r>
          </w:p>
        </w:tc>
        <w:tc>
          <w:tcPr>
            <w:tcW w:w="3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081D37"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530</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55834D"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529</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9ADCE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528</w:t>
            </w:r>
          </w:p>
        </w:tc>
        <w:tc>
          <w:tcPr>
            <w:tcW w:w="34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19E2D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527</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1FFFD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526</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A5A0C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525</w:t>
            </w:r>
          </w:p>
        </w:tc>
        <w:tc>
          <w:tcPr>
            <w:tcW w:w="481" w:type="pct"/>
            <w:tcBorders>
              <w:top w:val="nil"/>
              <w:left w:val="single" w:sz="4" w:space="0" w:color="auto"/>
              <w:bottom w:val="nil"/>
              <w:right w:val="nil"/>
            </w:tcBorders>
            <w:shd w:val="clear" w:color="auto" w:fill="auto"/>
            <w:vAlign w:val="center"/>
            <w:hideMark/>
          </w:tcPr>
          <w:p w14:paraId="29151648" w14:textId="77777777" w:rsidR="00103A7A" w:rsidRPr="00123DCA" w:rsidRDefault="00103A7A" w:rsidP="00103A7A">
            <w:pPr>
              <w:jc w:val="right"/>
              <w:rPr>
                <w:rFonts w:ascii="Times New Roman" w:hAnsi="Times New Roman" w:cs="Times New Roman"/>
                <w:color w:val="000000"/>
                <w:sz w:val="22"/>
                <w:szCs w:val="22"/>
              </w:rPr>
            </w:pPr>
          </w:p>
        </w:tc>
      </w:tr>
      <w:tr w:rsidR="00103A7A" w:rsidRPr="00123DCA" w14:paraId="52CF1820" w14:textId="77777777" w:rsidTr="00103A7A">
        <w:trPr>
          <w:trHeight w:val="319"/>
        </w:trPr>
        <w:tc>
          <w:tcPr>
            <w:tcW w:w="689" w:type="pct"/>
            <w:gridSpan w:val="2"/>
            <w:tcBorders>
              <w:left w:val="single" w:sz="4" w:space="0" w:color="auto"/>
              <w:right w:val="single" w:sz="4" w:space="0" w:color="auto"/>
            </w:tcBorders>
            <w:shd w:val="clear" w:color="auto" w:fill="auto"/>
            <w:vAlign w:val="center"/>
            <w:hideMark/>
          </w:tcPr>
          <w:p w14:paraId="317708EE"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Block R2</w:t>
            </w: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9E6C27"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513</w:t>
            </w:r>
          </w:p>
        </w:tc>
        <w:tc>
          <w:tcPr>
            <w:tcW w:w="3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A7D7E7"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514</w:t>
            </w:r>
          </w:p>
        </w:tc>
        <w:tc>
          <w:tcPr>
            <w:tcW w:w="33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129A8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515</w:t>
            </w:r>
          </w:p>
        </w:tc>
        <w:tc>
          <w:tcPr>
            <w:tcW w:w="3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BFE0B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516</w:t>
            </w:r>
          </w:p>
        </w:tc>
        <w:tc>
          <w:tcPr>
            <w:tcW w:w="30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1C05D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517</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183E7A"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518</w:t>
            </w:r>
          </w:p>
        </w:tc>
        <w:tc>
          <w:tcPr>
            <w:tcW w:w="31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21AB75"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519</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BB78E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520</w:t>
            </w:r>
          </w:p>
        </w:tc>
        <w:tc>
          <w:tcPr>
            <w:tcW w:w="30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190D41"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521</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1E555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522</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BC1B67"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523</w:t>
            </w:r>
          </w:p>
        </w:tc>
        <w:tc>
          <w:tcPr>
            <w:tcW w:w="3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743ED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524</w:t>
            </w:r>
          </w:p>
        </w:tc>
        <w:tc>
          <w:tcPr>
            <w:tcW w:w="481" w:type="pct"/>
            <w:tcBorders>
              <w:top w:val="nil"/>
              <w:left w:val="single" w:sz="4" w:space="0" w:color="auto"/>
              <w:bottom w:val="nil"/>
              <w:right w:val="nil"/>
            </w:tcBorders>
            <w:shd w:val="clear" w:color="auto" w:fill="auto"/>
            <w:vAlign w:val="center"/>
            <w:hideMark/>
          </w:tcPr>
          <w:p w14:paraId="6B9BCB31" w14:textId="77777777" w:rsidR="00103A7A" w:rsidRPr="00123DCA" w:rsidRDefault="00103A7A" w:rsidP="00103A7A">
            <w:pPr>
              <w:jc w:val="right"/>
              <w:rPr>
                <w:rFonts w:ascii="Times New Roman" w:hAnsi="Times New Roman" w:cs="Times New Roman"/>
                <w:color w:val="000000"/>
                <w:sz w:val="22"/>
                <w:szCs w:val="22"/>
              </w:rPr>
            </w:pPr>
          </w:p>
        </w:tc>
      </w:tr>
      <w:tr w:rsidR="00103A7A" w:rsidRPr="00123DCA" w14:paraId="36A53599" w14:textId="77777777" w:rsidTr="00103A7A">
        <w:trPr>
          <w:trHeight w:val="319"/>
        </w:trPr>
        <w:tc>
          <w:tcPr>
            <w:tcW w:w="689" w:type="pct"/>
            <w:gridSpan w:val="2"/>
            <w:tcBorders>
              <w:left w:val="single" w:sz="4" w:space="0" w:color="auto"/>
              <w:bottom w:val="single" w:sz="4" w:space="0" w:color="auto"/>
              <w:right w:val="single" w:sz="4" w:space="0" w:color="auto"/>
            </w:tcBorders>
            <w:shd w:val="clear" w:color="auto" w:fill="auto"/>
            <w:vAlign w:val="center"/>
            <w:hideMark/>
          </w:tcPr>
          <w:p w14:paraId="6DDD713E" w14:textId="77777777" w:rsidR="00103A7A" w:rsidRPr="00123DCA" w:rsidRDefault="00103A7A" w:rsidP="00103A7A">
            <w:pPr>
              <w:jc w:val="center"/>
              <w:rPr>
                <w:rFonts w:ascii="Times New Roman" w:hAnsi="Times New Roman" w:cs="Times New Roman"/>
                <w:color w:val="000000"/>
                <w:sz w:val="22"/>
                <w:szCs w:val="22"/>
              </w:rPr>
            </w:pPr>
          </w:p>
        </w:tc>
        <w:tc>
          <w:tcPr>
            <w:tcW w:w="3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4E4DC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512</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09FD98"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511</w:t>
            </w:r>
          </w:p>
        </w:tc>
        <w:tc>
          <w:tcPr>
            <w:tcW w:w="33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527C3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510</w:t>
            </w:r>
          </w:p>
        </w:tc>
        <w:tc>
          <w:tcPr>
            <w:tcW w:w="3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736B0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509</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DE7FF5"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508</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DF9041"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507</w:t>
            </w:r>
          </w:p>
        </w:tc>
        <w:tc>
          <w:tcPr>
            <w:tcW w:w="31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ADD49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506</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C0BF67"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505</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7BAE8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504</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E26DC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503</w:t>
            </w:r>
          </w:p>
        </w:tc>
        <w:tc>
          <w:tcPr>
            <w:tcW w:w="30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99EF6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502</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828EFA"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501</w:t>
            </w:r>
          </w:p>
        </w:tc>
        <w:tc>
          <w:tcPr>
            <w:tcW w:w="481" w:type="pct"/>
            <w:tcBorders>
              <w:top w:val="nil"/>
              <w:left w:val="single" w:sz="4" w:space="0" w:color="auto"/>
              <w:bottom w:val="nil"/>
              <w:right w:val="nil"/>
            </w:tcBorders>
            <w:shd w:val="clear" w:color="auto" w:fill="auto"/>
            <w:vAlign w:val="center"/>
            <w:hideMark/>
          </w:tcPr>
          <w:p w14:paraId="3DB3D2A7" w14:textId="77777777" w:rsidR="00103A7A" w:rsidRPr="00123DCA" w:rsidRDefault="00103A7A" w:rsidP="00103A7A">
            <w:pPr>
              <w:jc w:val="right"/>
              <w:rPr>
                <w:rFonts w:ascii="Times New Roman" w:hAnsi="Times New Roman" w:cs="Times New Roman"/>
                <w:color w:val="000000"/>
                <w:sz w:val="22"/>
                <w:szCs w:val="22"/>
              </w:rPr>
            </w:pPr>
          </w:p>
        </w:tc>
      </w:tr>
      <w:tr w:rsidR="00103A7A" w:rsidRPr="00123DCA" w14:paraId="6621534D" w14:textId="77777777" w:rsidTr="00103A7A">
        <w:trPr>
          <w:trHeight w:val="319"/>
        </w:trPr>
        <w:tc>
          <w:tcPr>
            <w:tcW w:w="689" w:type="pct"/>
            <w:gridSpan w:val="2"/>
            <w:tcBorders>
              <w:top w:val="single" w:sz="4" w:space="0" w:color="auto"/>
              <w:left w:val="single" w:sz="4" w:space="0" w:color="auto"/>
              <w:right w:val="single" w:sz="4" w:space="0" w:color="auto"/>
            </w:tcBorders>
            <w:shd w:val="clear" w:color="auto" w:fill="auto"/>
            <w:vAlign w:val="center"/>
            <w:hideMark/>
          </w:tcPr>
          <w:p w14:paraId="7B05FBC1" w14:textId="77777777" w:rsidR="00103A7A" w:rsidRPr="00123DCA" w:rsidRDefault="00103A7A" w:rsidP="00103A7A">
            <w:pPr>
              <w:jc w:val="center"/>
              <w:rPr>
                <w:rFonts w:ascii="Times New Roman" w:hAnsi="Times New Roman" w:cs="Times New Roman"/>
                <w:color w:val="000000"/>
                <w:sz w:val="22"/>
                <w:szCs w:val="22"/>
              </w:rPr>
            </w:pP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981EC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425</w:t>
            </w:r>
          </w:p>
        </w:tc>
        <w:tc>
          <w:tcPr>
            <w:tcW w:w="3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E0FE38"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426</w:t>
            </w:r>
          </w:p>
        </w:tc>
        <w:tc>
          <w:tcPr>
            <w:tcW w:w="33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785B35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427</w:t>
            </w:r>
          </w:p>
        </w:tc>
        <w:tc>
          <w:tcPr>
            <w:tcW w:w="3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3CDF6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428</w:t>
            </w:r>
          </w:p>
        </w:tc>
        <w:tc>
          <w:tcPr>
            <w:tcW w:w="30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53360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429</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4B9835"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430</w:t>
            </w:r>
          </w:p>
        </w:tc>
        <w:tc>
          <w:tcPr>
            <w:tcW w:w="31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1B0CE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431</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CB107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432</w:t>
            </w:r>
          </w:p>
        </w:tc>
        <w:tc>
          <w:tcPr>
            <w:tcW w:w="30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42E265"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433</w:t>
            </w:r>
          </w:p>
        </w:tc>
        <w:tc>
          <w:tcPr>
            <w:tcW w:w="34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F415A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434</w:t>
            </w:r>
          </w:p>
        </w:tc>
        <w:tc>
          <w:tcPr>
            <w:tcW w:w="30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EEB2A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435</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47AEF8"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436</w:t>
            </w:r>
          </w:p>
        </w:tc>
        <w:tc>
          <w:tcPr>
            <w:tcW w:w="481" w:type="pct"/>
            <w:tcBorders>
              <w:top w:val="nil"/>
              <w:left w:val="single" w:sz="4" w:space="0" w:color="auto"/>
              <w:bottom w:val="nil"/>
              <w:right w:val="nil"/>
            </w:tcBorders>
            <w:shd w:val="clear" w:color="auto" w:fill="auto"/>
            <w:vAlign w:val="center"/>
            <w:hideMark/>
          </w:tcPr>
          <w:p w14:paraId="6B1029D2" w14:textId="77777777" w:rsidR="00103A7A" w:rsidRPr="00123DCA" w:rsidRDefault="00103A7A" w:rsidP="00103A7A">
            <w:pPr>
              <w:jc w:val="right"/>
              <w:rPr>
                <w:rFonts w:ascii="Times New Roman" w:hAnsi="Times New Roman" w:cs="Times New Roman"/>
                <w:color w:val="000000"/>
                <w:sz w:val="22"/>
                <w:szCs w:val="22"/>
              </w:rPr>
            </w:pPr>
          </w:p>
        </w:tc>
      </w:tr>
      <w:tr w:rsidR="00103A7A" w:rsidRPr="00123DCA" w14:paraId="2A16E468" w14:textId="77777777" w:rsidTr="00103A7A">
        <w:trPr>
          <w:trHeight w:val="319"/>
        </w:trPr>
        <w:tc>
          <w:tcPr>
            <w:tcW w:w="689" w:type="pct"/>
            <w:gridSpan w:val="2"/>
            <w:tcBorders>
              <w:left w:val="single" w:sz="4" w:space="0" w:color="auto"/>
              <w:right w:val="single" w:sz="4" w:space="0" w:color="auto"/>
            </w:tcBorders>
            <w:shd w:val="clear" w:color="auto" w:fill="auto"/>
            <w:vAlign w:val="center"/>
            <w:hideMark/>
          </w:tcPr>
          <w:p w14:paraId="27858E1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Block R1</w:t>
            </w:r>
          </w:p>
        </w:tc>
        <w:tc>
          <w:tcPr>
            <w:tcW w:w="3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A9998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424</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744D61"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423</w:t>
            </w:r>
          </w:p>
        </w:tc>
        <w:tc>
          <w:tcPr>
            <w:tcW w:w="33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AC93A9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422</w:t>
            </w:r>
          </w:p>
        </w:tc>
        <w:tc>
          <w:tcPr>
            <w:tcW w:w="3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D956C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421</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E1B774"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420</w:t>
            </w:r>
          </w:p>
        </w:tc>
        <w:tc>
          <w:tcPr>
            <w:tcW w:w="3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479D5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419</w:t>
            </w:r>
          </w:p>
        </w:tc>
        <w:tc>
          <w:tcPr>
            <w:tcW w:w="3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6C7915"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418</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6E1058"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417</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75C13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416</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D82D64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415</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63B744"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414</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7A722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413</w:t>
            </w:r>
          </w:p>
        </w:tc>
        <w:tc>
          <w:tcPr>
            <w:tcW w:w="481" w:type="pct"/>
            <w:tcBorders>
              <w:top w:val="nil"/>
              <w:left w:val="single" w:sz="4" w:space="0" w:color="auto"/>
              <w:bottom w:val="nil"/>
              <w:right w:val="nil"/>
            </w:tcBorders>
            <w:shd w:val="clear" w:color="auto" w:fill="auto"/>
            <w:vAlign w:val="center"/>
            <w:hideMark/>
          </w:tcPr>
          <w:p w14:paraId="177978AB" w14:textId="77777777" w:rsidR="00103A7A" w:rsidRPr="00123DCA" w:rsidRDefault="00103A7A" w:rsidP="00103A7A">
            <w:pPr>
              <w:jc w:val="right"/>
              <w:rPr>
                <w:rFonts w:ascii="Times New Roman" w:hAnsi="Times New Roman" w:cs="Times New Roman"/>
                <w:color w:val="000000"/>
                <w:sz w:val="22"/>
                <w:szCs w:val="22"/>
              </w:rPr>
            </w:pPr>
          </w:p>
        </w:tc>
      </w:tr>
      <w:tr w:rsidR="00103A7A" w:rsidRPr="00123DCA" w14:paraId="57F2CC72" w14:textId="77777777" w:rsidTr="00103A7A">
        <w:trPr>
          <w:trHeight w:val="319"/>
        </w:trPr>
        <w:tc>
          <w:tcPr>
            <w:tcW w:w="689" w:type="pct"/>
            <w:gridSpan w:val="2"/>
            <w:tcBorders>
              <w:left w:val="single" w:sz="4" w:space="0" w:color="auto"/>
              <w:bottom w:val="single" w:sz="4" w:space="0" w:color="auto"/>
              <w:right w:val="single" w:sz="4" w:space="0" w:color="auto"/>
            </w:tcBorders>
            <w:shd w:val="clear" w:color="auto" w:fill="auto"/>
            <w:vAlign w:val="center"/>
            <w:hideMark/>
          </w:tcPr>
          <w:p w14:paraId="4B452AAB" w14:textId="77777777" w:rsidR="00103A7A" w:rsidRPr="00123DCA" w:rsidRDefault="00103A7A" w:rsidP="00103A7A">
            <w:pPr>
              <w:jc w:val="center"/>
              <w:rPr>
                <w:rFonts w:ascii="Times New Roman" w:hAnsi="Times New Roman" w:cs="Times New Roman"/>
                <w:color w:val="000000"/>
                <w:sz w:val="22"/>
                <w:szCs w:val="22"/>
              </w:rPr>
            </w:pPr>
          </w:p>
        </w:tc>
        <w:tc>
          <w:tcPr>
            <w:tcW w:w="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82C78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401</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2C4A2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402</w:t>
            </w:r>
          </w:p>
        </w:tc>
        <w:tc>
          <w:tcPr>
            <w:tcW w:w="33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24722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403</w:t>
            </w:r>
          </w:p>
        </w:tc>
        <w:tc>
          <w:tcPr>
            <w:tcW w:w="3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3D56A1"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404</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314B5D"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405</w:t>
            </w:r>
          </w:p>
        </w:tc>
        <w:tc>
          <w:tcPr>
            <w:tcW w:w="3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24DF6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406</w:t>
            </w:r>
          </w:p>
        </w:tc>
        <w:tc>
          <w:tcPr>
            <w:tcW w:w="31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9BBAEE"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407</w:t>
            </w:r>
          </w:p>
        </w:tc>
        <w:tc>
          <w:tcPr>
            <w:tcW w:w="30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5EF2A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408</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8F173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409</w:t>
            </w:r>
          </w:p>
        </w:tc>
        <w:tc>
          <w:tcPr>
            <w:tcW w:w="34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37A046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410</w:t>
            </w:r>
          </w:p>
        </w:tc>
        <w:tc>
          <w:tcPr>
            <w:tcW w:w="30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06B2AA"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411</w:t>
            </w:r>
          </w:p>
        </w:tc>
        <w:tc>
          <w:tcPr>
            <w:tcW w:w="3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00EAC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412</w:t>
            </w:r>
          </w:p>
        </w:tc>
        <w:tc>
          <w:tcPr>
            <w:tcW w:w="481" w:type="pct"/>
            <w:tcBorders>
              <w:top w:val="nil"/>
              <w:left w:val="single" w:sz="4" w:space="0" w:color="auto"/>
              <w:bottom w:val="nil"/>
              <w:right w:val="nil"/>
            </w:tcBorders>
            <w:shd w:val="clear" w:color="auto" w:fill="auto"/>
            <w:vAlign w:val="center"/>
            <w:hideMark/>
          </w:tcPr>
          <w:p w14:paraId="0D3C28B8" w14:textId="77777777" w:rsidR="00103A7A" w:rsidRPr="00123DCA" w:rsidRDefault="00103A7A" w:rsidP="00103A7A">
            <w:pPr>
              <w:jc w:val="right"/>
              <w:rPr>
                <w:rFonts w:ascii="Times New Roman" w:hAnsi="Times New Roman" w:cs="Times New Roman"/>
                <w:color w:val="000000"/>
                <w:sz w:val="22"/>
                <w:szCs w:val="22"/>
              </w:rPr>
            </w:pPr>
          </w:p>
        </w:tc>
      </w:tr>
    </w:tbl>
    <w:p w14:paraId="189A14B2" w14:textId="7D15FE44" w:rsidR="00103A7A" w:rsidRPr="00123DCA" w:rsidRDefault="00103A7A" w:rsidP="00103A7A">
      <w:pPr>
        <w:spacing w:after="160"/>
        <w:rPr>
          <w:rFonts w:ascii="Times New Roman" w:eastAsia="Calibri" w:hAnsi="Times New Roman" w:cs="Times New Roman"/>
          <w:b/>
        </w:rPr>
      </w:pPr>
      <w:r>
        <w:rPr>
          <w:rFonts w:ascii="Times New Roman" w:eastAsia="Calibri" w:hAnsi="Times New Roman" w:cs="Times New Roman"/>
          <w:b/>
        </w:rPr>
        <w:t xml:space="preserve">Figure 1. </w:t>
      </w:r>
      <w:r w:rsidRPr="00123DCA">
        <w:rPr>
          <w:rFonts w:ascii="Times New Roman" w:eastAsia="Calibri" w:hAnsi="Times New Roman" w:cs="Times New Roman"/>
          <w:b/>
        </w:rPr>
        <w:t xml:space="preserve">Layout of short-season plots at </w:t>
      </w:r>
      <w:r w:rsidRPr="00147074">
        <w:rPr>
          <w:rFonts w:ascii="Times New Roman" w:eastAsia="Calibri" w:hAnsi="Times New Roman" w:cs="Times New Roman"/>
          <w:b/>
        </w:rPr>
        <w:t>Plant Sciences Unit of the East Tennessee AgResearch and Education Center</w:t>
      </w:r>
      <w:r>
        <w:rPr>
          <w:rFonts w:ascii="Times New Roman" w:eastAsia="Calibri" w:hAnsi="Times New Roman" w:cs="Times New Roman"/>
          <w:b/>
        </w:rPr>
        <w:t xml:space="preserve"> (ETREC)</w:t>
      </w:r>
      <w:r w:rsidRPr="00147074">
        <w:rPr>
          <w:rFonts w:ascii="Times New Roman" w:eastAsia="Calibri" w:hAnsi="Times New Roman" w:cs="Times New Roman"/>
          <w:b/>
        </w:rPr>
        <w:t xml:space="preserve"> in Knoxville, TN</w:t>
      </w:r>
      <w:r>
        <w:rPr>
          <w:rFonts w:ascii="Times New Roman" w:eastAsia="Calibri" w:hAnsi="Times New Roman" w:cs="Times New Roman"/>
          <w:b/>
        </w:rPr>
        <w:t>, 2018-2019. Shaded</w:t>
      </w:r>
      <w:r w:rsidRPr="00123DCA">
        <w:rPr>
          <w:rFonts w:ascii="Times New Roman" w:eastAsia="Calibri" w:hAnsi="Times New Roman" w:cs="Times New Roman"/>
          <w:b/>
        </w:rPr>
        <w:t xml:space="preserve"> cells indicate plots used for this study.</w:t>
      </w:r>
      <w:r>
        <w:rPr>
          <w:rFonts w:ascii="Times New Roman" w:eastAsia="Calibri" w:hAnsi="Times New Roman" w:cs="Times New Roman"/>
          <w:b/>
        </w:rPr>
        <w:t xml:space="preserve"> Plot numbers correspond to treatments listed in Table 3.</w:t>
      </w:r>
    </w:p>
    <w:p w14:paraId="6A18BDFD" w14:textId="77777777" w:rsidR="00103A7A" w:rsidRDefault="00103A7A" w:rsidP="00103A7A">
      <w:pPr>
        <w:spacing w:after="160"/>
        <w:rPr>
          <w:rFonts w:ascii="Times New Roman" w:eastAsia="Calibri" w:hAnsi="Times New Roman" w:cs="Times New Roman"/>
          <w:b/>
        </w:rPr>
      </w:pPr>
    </w:p>
    <w:p w14:paraId="523D7E22" w14:textId="77777777" w:rsidR="00103A7A" w:rsidRDefault="00103A7A" w:rsidP="00103A7A">
      <w:pPr>
        <w:spacing w:after="160"/>
        <w:rPr>
          <w:rFonts w:ascii="Times New Roman" w:eastAsia="Calibri" w:hAnsi="Times New Roman" w:cs="Times New Roman"/>
          <w:b/>
        </w:rPr>
      </w:pPr>
    </w:p>
    <w:p w14:paraId="1C1CB56C" w14:textId="77777777" w:rsidR="00103A7A" w:rsidRDefault="00103A7A" w:rsidP="00103A7A">
      <w:pPr>
        <w:spacing w:after="160"/>
        <w:rPr>
          <w:rFonts w:ascii="Times New Roman" w:eastAsia="Calibri" w:hAnsi="Times New Roman" w:cs="Times New Roman"/>
          <w:b/>
        </w:rPr>
      </w:pPr>
    </w:p>
    <w:p w14:paraId="1468A643" w14:textId="77777777" w:rsidR="00103A7A" w:rsidRDefault="00103A7A" w:rsidP="00103A7A">
      <w:pPr>
        <w:spacing w:after="160"/>
        <w:rPr>
          <w:rFonts w:ascii="Times New Roman" w:eastAsia="Calibri" w:hAnsi="Times New Roman" w:cs="Times New Roman"/>
          <w:b/>
        </w:rPr>
      </w:pPr>
    </w:p>
    <w:p w14:paraId="0DBF0A65" w14:textId="77777777" w:rsidR="00103A7A" w:rsidRDefault="00103A7A" w:rsidP="00103A7A">
      <w:pPr>
        <w:spacing w:after="160"/>
        <w:rPr>
          <w:rFonts w:ascii="Times New Roman" w:eastAsia="Calibri" w:hAnsi="Times New Roman" w:cs="Times New Roman"/>
          <w:b/>
        </w:rPr>
      </w:pPr>
    </w:p>
    <w:p w14:paraId="74FE850D" w14:textId="77777777" w:rsidR="00103A7A" w:rsidRPr="00123DCA" w:rsidRDefault="00103A7A" w:rsidP="00103A7A">
      <w:pPr>
        <w:spacing w:after="160"/>
        <w:rPr>
          <w:rFonts w:ascii="Times New Roman" w:eastAsia="Calibri" w:hAnsi="Times New Roman" w:cs="Times New Roman"/>
          <w:b/>
        </w:rPr>
      </w:pPr>
    </w:p>
    <w:tbl>
      <w:tblPr>
        <w:tblW w:w="5000" w:type="pct"/>
        <w:tblLayout w:type="fixed"/>
        <w:tblLook w:val="04A0" w:firstRow="1" w:lastRow="0" w:firstColumn="1" w:lastColumn="0" w:noHBand="0" w:noVBand="1"/>
      </w:tblPr>
      <w:tblGrid>
        <w:gridCol w:w="1259"/>
        <w:gridCol w:w="338"/>
        <w:gridCol w:w="250"/>
        <w:gridCol w:w="369"/>
        <w:gridCol w:w="225"/>
        <w:gridCol w:w="399"/>
        <w:gridCol w:w="195"/>
        <w:gridCol w:w="429"/>
        <w:gridCol w:w="163"/>
        <w:gridCol w:w="461"/>
        <w:gridCol w:w="133"/>
        <w:gridCol w:w="490"/>
        <w:gridCol w:w="103"/>
        <w:gridCol w:w="592"/>
        <w:gridCol w:w="354"/>
        <w:gridCol w:w="240"/>
        <w:gridCol w:w="593"/>
        <w:gridCol w:w="90"/>
        <w:gridCol w:w="238"/>
        <w:gridCol w:w="264"/>
        <w:gridCol w:w="593"/>
        <w:gridCol w:w="593"/>
        <w:gridCol w:w="279"/>
        <w:gridCol w:w="622"/>
        <w:gridCol w:w="88"/>
      </w:tblGrid>
      <w:tr w:rsidR="00103A7A" w:rsidRPr="00123DCA" w14:paraId="2E6C57FB" w14:textId="77777777" w:rsidTr="00103A7A">
        <w:trPr>
          <w:gridAfter w:val="6"/>
          <w:wAfter w:w="1303" w:type="pct"/>
          <w:trHeight w:val="300"/>
        </w:trPr>
        <w:tc>
          <w:tcPr>
            <w:tcW w:w="673" w:type="pct"/>
            <w:tcBorders>
              <w:top w:val="nil"/>
              <w:left w:val="nil"/>
              <w:bottom w:val="single" w:sz="4" w:space="0" w:color="auto"/>
              <w:right w:val="nil"/>
            </w:tcBorders>
            <w:shd w:val="clear" w:color="auto" w:fill="auto"/>
            <w:noWrap/>
            <w:vAlign w:val="bottom"/>
            <w:hideMark/>
          </w:tcPr>
          <w:p w14:paraId="6343450C" w14:textId="77777777" w:rsidR="00103A7A" w:rsidRPr="00123DCA" w:rsidRDefault="00103A7A" w:rsidP="00103A7A">
            <w:pPr>
              <w:rPr>
                <w:rFonts w:ascii="Times New Roman" w:hAnsi="Times New Roman" w:cs="Times New Roman"/>
              </w:rPr>
            </w:pPr>
          </w:p>
        </w:tc>
        <w:tc>
          <w:tcPr>
            <w:tcW w:w="181" w:type="pct"/>
            <w:tcBorders>
              <w:top w:val="nil"/>
              <w:left w:val="nil"/>
              <w:bottom w:val="single" w:sz="4" w:space="0" w:color="auto"/>
              <w:right w:val="nil"/>
            </w:tcBorders>
            <w:shd w:val="clear" w:color="auto" w:fill="auto"/>
            <w:noWrap/>
            <w:vAlign w:val="bottom"/>
            <w:hideMark/>
          </w:tcPr>
          <w:p w14:paraId="26BCCAFB" w14:textId="77777777" w:rsidR="00103A7A" w:rsidRPr="00123DCA" w:rsidRDefault="00103A7A" w:rsidP="00103A7A">
            <w:pPr>
              <w:jc w:val="center"/>
              <w:rPr>
                <w:rFonts w:ascii="Times New Roman" w:hAnsi="Times New Roman" w:cs="Times New Roman"/>
                <w:b/>
                <w:bCs/>
                <w:color w:val="000000"/>
                <w:sz w:val="22"/>
                <w:szCs w:val="22"/>
              </w:rPr>
            </w:pPr>
          </w:p>
        </w:tc>
        <w:tc>
          <w:tcPr>
            <w:tcW w:w="331" w:type="pct"/>
            <w:gridSpan w:val="2"/>
            <w:tcBorders>
              <w:top w:val="nil"/>
              <w:left w:val="nil"/>
              <w:bottom w:val="single" w:sz="4" w:space="0" w:color="auto"/>
              <w:right w:val="nil"/>
            </w:tcBorders>
            <w:shd w:val="clear" w:color="auto" w:fill="auto"/>
            <w:noWrap/>
            <w:vAlign w:val="bottom"/>
            <w:hideMark/>
          </w:tcPr>
          <w:p w14:paraId="33C3CF0F" w14:textId="77777777" w:rsidR="00103A7A" w:rsidRPr="00123DCA" w:rsidRDefault="00103A7A" w:rsidP="00103A7A">
            <w:pPr>
              <w:jc w:val="center"/>
              <w:rPr>
                <w:rFonts w:ascii="Times New Roman" w:hAnsi="Times New Roman" w:cs="Times New Roman"/>
                <w:b/>
                <w:bCs/>
                <w:color w:val="000000"/>
                <w:sz w:val="22"/>
                <w:szCs w:val="22"/>
              </w:rPr>
            </w:pPr>
          </w:p>
        </w:tc>
        <w:tc>
          <w:tcPr>
            <w:tcW w:w="333" w:type="pct"/>
            <w:gridSpan w:val="2"/>
            <w:tcBorders>
              <w:top w:val="nil"/>
              <w:left w:val="nil"/>
              <w:bottom w:val="single" w:sz="4" w:space="0" w:color="auto"/>
              <w:right w:val="nil"/>
            </w:tcBorders>
            <w:shd w:val="clear" w:color="auto" w:fill="auto"/>
            <w:noWrap/>
            <w:vAlign w:val="bottom"/>
            <w:hideMark/>
          </w:tcPr>
          <w:p w14:paraId="79EB3E0C" w14:textId="77777777" w:rsidR="00103A7A" w:rsidRPr="00123DCA" w:rsidRDefault="00103A7A" w:rsidP="00103A7A">
            <w:pPr>
              <w:rPr>
                <w:rFonts w:ascii="Times New Roman" w:hAnsi="Times New Roman" w:cs="Times New Roman"/>
                <w:sz w:val="20"/>
                <w:szCs w:val="20"/>
              </w:rPr>
            </w:pPr>
          </w:p>
        </w:tc>
        <w:tc>
          <w:tcPr>
            <w:tcW w:w="333" w:type="pct"/>
            <w:gridSpan w:val="2"/>
            <w:tcBorders>
              <w:top w:val="nil"/>
              <w:left w:val="nil"/>
              <w:bottom w:val="single" w:sz="4" w:space="0" w:color="auto"/>
              <w:right w:val="nil"/>
            </w:tcBorders>
            <w:shd w:val="clear" w:color="auto" w:fill="auto"/>
            <w:noWrap/>
            <w:vAlign w:val="bottom"/>
            <w:hideMark/>
          </w:tcPr>
          <w:p w14:paraId="50B85D20" w14:textId="77777777" w:rsidR="00103A7A" w:rsidRPr="00123DCA" w:rsidRDefault="00103A7A" w:rsidP="00103A7A">
            <w:pPr>
              <w:rPr>
                <w:rFonts w:ascii="Times New Roman" w:hAnsi="Times New Roman" w:cs="Times New Roman"/>
                <w:sz w:val="20"/>
                <w:szCs w:val="20"/>
              </w:rPr>
            </w:pPr>
          </w:p>
        </w:tc>
        <w:tc>
          <w:tcPr>
            <w:tcW w:w="333" w:type="pct"/>
            <w:gridSpan w:val="2"/>
            <w:tcBorders>
              <w:top w:val="nil"/>
              <w:left w:val="nil"/>
              <w:bottom w:val="single" w:sz="4" w:space="0" w:color="auto"/>
              <w:right w:val="nil"/>
            </w:tcBorders>
            <w:shd w:val="clear" w:color="auto" w:fill="auto"/>
            <w:noWrap/>
            <w:vAlign w:val="bottom"/>
            <w:hideMark/>
          </w:tcPr>
          <w:p w14:paraId="4BD97DC0" w14:textId="77777777" w:rsidR="00103A7A" w:rsidRPr="00123DCA" w:rsidRDefault="00103A7A" w:rsidP="00103A7A">
            <w:pPr>
              <w:rPr>
                <w:rFonts w:ascii="Times New Roman" w:hAnsi="Times New Roman" w:cs="Times New Roman"/>
                <w:sz w:val="20"/>
                <w:szCs w:val="20"/>
              </w:rPr>
            </w:pPr>
          </w:p>
        </w:tc>
        <w:tc>
          <w:tcPr>
            <w:tcW w:w="333" w:type="pct"/>
            <w:gridSpan w:val="2"/>
            <w:tcBorders>
              <w:top w:val="nil"/>
              <w:left w:val="nil"/>
              <w:bottom w:val="single" w:sz="4" w:space="0" w:color="auto"/>
              <w:right w:val="nil"/>
            </w:tcBorders>
            <w:shd w:val="clear" w:color="auto" w:fill="auto"/>
            <w:noWrap/>
            <w:vAlign w:val="bottom"/>
            <w:hideMark/>
          </w:tcPr>
          <w:p w14:paraId="71BA0284" w14:textId="77777777" w:rsidR="00103A7A" w:rsidRPr="00123DCA" w:rsidRDefault="00103A7A" w:rsidP="00103A7A">
            <w:pPr>
              <w:rPr>
                <w:rFonts w:ascii="Times New Roman" w:hAnsi="Times New Roman" w:cs="Times New Roman"/>
                <w:sz w:val="20"/>
                <w:szCs w:val="20"/>
              </w:rPr>
            </w:pPr>
          </w:p>
        </w:tc>
        <w:tc>
          <w:tcPr>
            <w:tcW w:w="560" w:type="pct"/>
            <w:gridSpan w:val="3"/>
            <w:tcBorders>
              <w:top w:val="nil"/>
              <w:left w:val="nil"/>
              <w:bottom w:val="single" w:sz="4" w:space="0" w:color="auto"/>
            </w:tcBorders>
            <w:shd w:val="clear" w:color="auto" w:fill="auto"/>
            <w:noWrap/>
            <w:vAlign w:val="bottom"/>
            <w:hideMark/>
          </w:tcPr>
          <w:p w14:paraId="07FF8502" w14:textId="77777777" w:rsidR="00103A7A" w:rsidRPr="00123DCA" w:rsidRDefault="00103A7A" w:rsidP="00103A7A">
            <w:pPr>
              <w:rPr>
                <w:rFonts w:ascii="Times New Roman" w:hAnsi="Times New Roman" w:cs="Times New Roman"/>
                <w:sz w:val="20"/>
                <w:szCs w:val="20"/>
              </w:rPr>
            </w:pPr>
          </w:p>
        </w:tc>
        <w:tc>
          <w:tcPr>
            <w:tcW w:w="493" w:type="pct"/>
            <w:gridSpan w:val="3"/>
            <w:tcBorders>
              <w:bottom w:val="single" w:sz="4" w:space="0" w:color="auto"/>
            </w:tcBorders>
            <w:shd w:val="clear" w:color="auto" w:fill="auto"/>
            <w:noWrap/>
            <w:vAlign w:val="bottom"/>
            <w:hideMark/>
          </w:tcPr>
          <w:p w14:paraId="709E455C" w14:textId="77777777" w:rsidR="00103A7A" w:rsidRPr="00123DCA" w:rsidRDefault="00103A7A" w:rsidP="00103A7A">
            <w:pPr>
              <w:jc w:val="right"/>
              <w:rPr>
                <w:rFonts w:ascii="Times New Roman" w:hAnsi="Times New Roman" w:cs="Times New Roman"/>
                <w:color w:val="000000"/>
                <w:sz w:val="22"/>
                <w:szCs w:val="22"/>
              </w:rPr>
            </w:pPr>
            <w:r w:rsidRPr="00123DCA">
              <w:rPr>
                <w:rFonts w:ascii="Times New Roman" w:hAnsi="Times New Roman" w:cs="Times New Roman"/>
                <w:color w:val="000000"/>
                <w:sz w:val="22"/>
                <w:szCs w:val="22"/>
              </w:rPr>
              <w:t>3.05 m</w:t>
            </w:r>
          </w:p>
        </w:tc>
        <w:tc>
          <w:tcPr>
            <w:tcW w:w="127" w:type="pct"/>
            <w:tcBorders>
              <w:top w:val="nil"/>
              <w:left w:val="nil"/>
              <w:bottom w:val="nil"/>
              <w:right w:val="nil"/>
            </w:tcBorders>
            <w:shd w:val="clear" w:color="auto" w:fill="auto"/>
            <w:noWrap/>
            <w:vAlign w:val="bottom"/>
            <w:hideMark/>
          </w:tcPr>
          <w:p w14:paraId="02D7DE00" w14:textId="77777777" w:rsidR="00103A7A" w:rsidRPr="00123DCA" w:rsidRDefault="00103A7A" w:rsidP="00103A7A">
            <w:pPr>
              <w:jc w:val="center"/>
              <w:rPr>
                <w:rFonts w:ascii="Times New Roman" w:hAnsi="Times New Roman" w:cs="Times New Roman"/>
                <w:color w:val="000000"/>
                <w:sz w:val="22"/>
                <w:szCs w:val="22"/>
              </w:rPr>
            </w:pPr>
          </w:p>
        </w:tc>
      </w:tr>
      <w:tr w:rsidR="00103A7A" w:rsidRPr="00123DCA" w14:paraId="52C5E274" w14:textId="77777777" w:rsidTr="00103A7A">
        <w:trPr>
          <w:gridAfter w:val="1"/>
          <w:wAfter w:w="46" w:type="pct"/>
          <w:trHeight w:val="310"/>
        </w:trPr>
        <w:tc>
          <w:tcPr>
            <w:tcW w:w="6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7F196" w14:textId="5F1827BD"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Block R3</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BB0DA"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625</w:t>
            </w:r>
          </w:p>
        </w:tc>
        <w:tc>
          <w:tcPr>
            <w:tcW w:w="31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D3C7F3A"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626</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99A5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627</w:t>
            </w:r>
          </w:p>
        </w:tc>
        <w:tc>
          <w:tcPr>
            <w:tcW w:w="31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3571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628</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0285A"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629</w:t>
            </w:r>
          </w:p>
        </w:tc>
        <w:tc>
          <w:tcPr>
            <w:tcW w:w="31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4D8E43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630</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88114"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631</w:t>
            </w:r>
          </w:p>
        </w:tc>
        <w:tc>
          <w:tcPr>
            <w:tcW w:w="31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43CA75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632</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CB4F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633</w:t>
            </w:r>
          </w:p>
        </w:tc>
        <w:tc>
          <w:tcPr>
            <w:tcW w:w="316"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6FA9E"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634</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92A2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635</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41C0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636</w:t>
            </w:r>
          </w:p>
        </w:tc>
        <w:tc>
          <w:tcPr>
            <w:tcW w:w="481" w:type="pct"/>
            <w:gridSpan w:val="2"/>
            <w:tcBorders>
              <w:top w:val="nil"/>
              <w:left w:val="single" w:sz="4" w:space="0" w:color="auto"/>
              <w:bottom w:val="nil"/>
            </w:tcBorders>
            <w:shd w:val="clear" w:color="auto" w:fill="auto"/>
            <w:noWrap/>
            <w:vAlign w:val="bottom"/>
            <w:hideMark/>
          </w:tcPr>
          <w:p w14:paraId="49F4E36E" w14:textId="77777777" w:rsidR="00103A7A" w:rsidRPr="00123DCA" w:rsidRDefault="00103A7A" w:rsidP="00103A7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9.14 m</w:t>
            </w:r>
          </w:p>
        </w:tc>
      </w:tr>
      <w:tr w:rsidR="00103A7A" w:rsidRPr="00123DCA" w14:paraId="3643ADD6" w14:textId="77777777" w:rsidTr="00103A7A">
        <w:trPr>
          <w:gridAfter w:val="2"/>
          <w:wAfter w:w="378" w:type="pct"/>
          <w:trHeight w:val="300"/>
        </w:trPr>
        <w:tc>
          <w:tcPr>
            <w:tcW w:w="673" w:type="pct"/>
            <w:vMerge/>
            <w:tcBorders>
              <w:top w:val="single" w:sz="4" w:space="0" w:color="auto"/>
              <w:left w:val="single" w:sz="4" w:space="0" w:color="auto"/>
              <w:bottom w:val="single" w:sz="4" w:space="0" w:color="auto"/>
              <w:right w:val="single" w:sz="4" w:space="0" w:color="auto"/>
            </w:tcBorders>
            <w:vAlign w:val="center"/>
            <w:hideMark/>
          </w:tcPr>
          <w:p w14:paraId="0C8D60C6" w14:textId="77777777" w:rsidR="00103A7A" w:rsidRPr="00123DCA" w:rsidRDefault="00103A7A" w:rsidP="00103A7A">
            <w:pPr>
              <w:rPr>
                <w:rFonts w:ascii="Times New Roman" w:hAnsi="Times New Roman" w:cs="Times New Roman"/>
                <w:color w:val="000000"/>
                <w:sz w:val="22"/>
                <w:szCs w:val="22"/>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63D3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624</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7EE35"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623</w:t>
            </w:r>
          </w:p>
        </w:tc>
        <w:tc>
          <w:tcPr>
            <w:tcW w:w="31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CEA1EB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622</w:t>
            </w:r>
          </w:p>
        </w:tc>
        <w:tc>
          <w:tcPr>
            <w:tcW w:w="31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CA8A2C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621</w:t>
            </w:r>
          </w:p>
        </w:tc>
        <w:tc>
          <w:tcPr>
            <w:tcW w:w="31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C7884F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620</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253D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619</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6A85ED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618</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A325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617</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B340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616</w:t>
            </w:r>
          </w:p>
        </w:tc>
        <w:tc>
          <w:tcPr>
            <w:tcW w:w="316"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9239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615</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6AF9E"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614</w:t>
            </w:r>
          </w:p>
        </w:tc>
        <w:tc>
          <w:tcPr>
            <w:tcW w:w="31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92C2BE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613</w:t>
            </w:r>
          </w:p>
        </w:tc>
        <w:tc>
          <w:tcPr>
            <w:tcW w:w="149" w:type="pct"/>
            <w:tcBorders>
              <w:top w:val="nil"/>
              <w:left w:val="single" w:sz="4" w:space="0" w:color="auto"/>
              <w:bottom w:val="nil"/>
            </w:tcBorders>
            <w:shd w:val="clear" w:color="auto" w:fill="auto"/>
            <w:noWrap/>
            <w:vAlign w:val="bottom"/>
            <w:hideMark/>
          </w:tcPr>
          <w:p w14:paraId="6E9DC962" w14:textId="77777777" w:rsidR="00103A7A" w:rsidRPr="00123DCA" w:rsidRDefault="00103A7A" w:rsidP="00103A7A">
            <w:pPr>
              <w:jc w:val="center"/>
              <w:rPr>
                <w:rFonts w:ascii="Times New Roman" w:hAnsi="Times New Roman" w:cs="Times New Roman"/>
                <w:color w:val="000000"/>
                <w:sz w:val="22"/>
                <w:szCs w:val="22"/>
              </w:rPr>
            </w:pPr>
          </w:p>
        </w:tc>
      </w:tr>
      <w:tr w:rsidR="00103A7A" w:rsidRPr="00123DCA" w14:paraId="3B5347C3" w14:textId="77777777" w:rsidTr="00103A7A">
        <w:trPr>
          <w:gridAfter w:val="2"/>
          <w:wAfter w:w="378" w:type="pct"/>
          <w:trHeight w:val="300"/>
        </w:trPr>
        <w:tc>
          <w:tcPr>
            <w:tcW w:w="673" w:type="pct"/>
            <w:vMerge/>
            <w:tcBorders>
              <w:top w:val="single" w:sz="4" w:space="0" w:color="auto"/>
              <w:left w:val="single" w:sz="4" w:space="0" w:color="auto"/>
              <w:bottom w:val="single" w:sz="4" w:space="0" w:color="auto"/>
              <w:right w:val="single" w:sz="4" w:space="0" w:color="auto"/>
            </w:tcBorders>
            <w:vAlign w:val="center"/>
            <w:hideMark/>
          </w:tcPr>
          <w:p w14:paraId="5D70C0AF" w14:textId="77777777" w:rsidR="00103A7A" w:rsidRPr="00123DCA" w:rsidRDefault="00103A7A" w:rsidP="00103A7A">
            <w:pPr>
              <w:rPr>
                <w:rFonts w:ascii="Times New Roman" w:hAnsi="Times New Roman" w:cs="Times New Roman"/>
                <w:color w:val="000000"/>
                <w:sz w:val="22"/>
                <w:szCs w:val="22"/>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9CE087"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601</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E648D"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602</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42FF8"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603</w:t>
            </w:r>
          </w:p>
        </w:tc>
        <w:tc>
          <w:tcPr>
            <w:tcW w:w="31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10028"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604</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FC7C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605</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142C4"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606</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B28B4"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607</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55084"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608</w:t>
            </w:r>
          </w:p>
        </w:tc>
        <w:tc>
          <w:tcPr>
            <w:tcW w:w="31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7AEAA9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609</w:t>
            </w:r>
          </w:p>
        </w:tc>
        <w:tc>
          <w:tcPr>
            <w:tcW w:w="316"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396D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610</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E4EE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611</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5F8D7"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612</w:t>
            </w:r>
          </w:p>
        </w:tc>
        <w:tc>
          <w:tcPr>
            <w:tcW w:w="149" w:type="pct"/>
            <w:tcBorders>
              <w:top w:val="nil"/>
              <w:left w:val="single" w:sz="4" w:space="0" w:color="auto"/>
              <w:bottom w:val="nil"/>
            </w:tcBorders>
            <w:shd w:val="clear" w:color="auto" w:fill="auto"/>
            <w:noWrap/>
            <w:vAlign w:val="bottom"/>
            <w:hideMark/>
          </w:tcPr>
          <w:p w14:paraId="269849C8" w14:textId="77777777" w:rsidR="00103A7A" w:rsidRPr="00123DCA" w:rsidRDefault="00103A7A" w:rsidP="00103A7A">
            <w:pPr>
              <w:jc w:val="center"/>
              <w:rPr>
                <w:rFonts w:ascii="Times New Roman" w:hAnsi="Times New Roman" w:cs="Times New Roman"/>
                <w:color w:val="000000"/>
                <w:sz w:val="22"/>
                <w:szCs w:val="22"/>
              </w:rPr>
            </w:pPr>
          </w:p>
        </w:tc>
      </w:tr>
      <w:tr w:rsidR="00103A7A" w:rsidRPr="00123DCA" w14:paraId="7B3AA735" w14:textId="77777777" w:rsidTr="00103A7A">
        <w:trPr>
          <w:gridAfter w:val="2"/>
          <w:wAfter w:w="378" w:type="pct"/>
          <w:trHeight w:val="310"/>
        </w:trPr>
        <w:tc>
          <w:tcPr>
            <w:tcW w:w="6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4CFF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Block R2</w:t>
            </w: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B258D"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536</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C5E7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535</w:t>
            </w:r>
          </w:p>
        </w:tc>
        <w:tc>
          <w:tcPr>
            <w:tcW w:w="31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F022AE5"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534</w:t>
            </w:r>
          </w:p>
        </w:tc>
        <w:tc>
          <w:tcPr>
            <w:tcW w:w="31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4574D"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533</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60315"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532</w:t>
            </w:r>
          </w:p>
        </w:tc>
        <w:tc>
          <w:tcPr>
            <w:tcW w:w="31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B11BD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531</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6C1F4"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530</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B9138"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529</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EFA8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528</w:t>
            </w:r>
          </w:p>
        </w:tc>
        <w:tc>
          <w:tcPr>
            <w:tcW w:w="316"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E813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527</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0B35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526</w:t>
            </w:r>
          </w:p>
        </w:tc>
        <w:tc>
          <w:tcPr>
            <w:tcW w:w="31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28DC517"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525</w:t>
            </w:r>
          </w:p>
        </w:tc>
        <w:tc>
          <w:tcPr>
            <w:tcW w:w="149" w:type="pct"/>
            <w:tcBorders>
              <w:top w:val="nil"/>
              <w:left w:val="single" w:sz="4" w:space="0" w:color="auto"/>
              <w:bottom w:val="nil"/>
            </w:tcBorders>
            <w:shd w:val="clear" w:color="auto" w:fill="auto"/>
            <w:noWrap/>
            <w:vAlign w:val="bottom"/>
            <w:hideMark/>
          </w:tcPr>
          <w:p w14:paraId="13CEAFCA" w14:textId="77777777" w:rsidR="00103A7A" w:rsidRPr="00123DCA" w:rsidRDefault="00103A7A" w:rsidP="00103A7A">
            <w:pPr>
              <w:jc w:val="center"/>
              <w:rPr>
                <w:rFonts w:ascii="Times New Roman" w:hAnsi="Times New Roman" w:cs="Times New Roman"/>
                <w:color w:val="000000"/>
                <w:sz w:val="22"/>
                <w:szCs w:val="22"/>
              </w:rPr>
            </w:pPr>
          </w:p>
        </w:tc>
      </w:tr>
      <w:tr w:rsidR="00103A7A" w:rsidRPr="00123DCA" w14:paraId="65BA7F78" w14:textId="77777777" w:rsidTr="00103A7A">
        <w:trPr>
          <w:trHeight w:val="300"/>
        </w:trPr>
        <w:tc>
          <w:tcPr>
            <w:tcW w:w="673" w:type="pct"/>
            <w:vMerge/>
            <w:tcBorders>
              <w:top w:val="single" w:sz="4" w:space="0" w:color="auto"/>
              <w:left w:val="single" w:sz="4" w:space="0" w:color="auto"/>
              <w:bottom w:val="single" w:sz="4" w:space="0" w:color="auto"/>
              <w:right w:val="single" w:sz="4" w:space="0" w:color="auto"/>
            </w:tcBorders>
            <w:vAlign w:val="center"/>
            <w:hideMark/>
          </w:tcPr>
          <w:p w14:paraId="142D9065" w14:textId="77777777" w:rsidR="00103A7A" w:rsidRPr="00123DCA" w:rsidRDefault="00103A7A" w:rsidP="00103A7A">
            <w:pPr>
              <w:rPr>
                <w:rFonts w:ascii="Times New Roman" w:hAnsi="Times New Roman" w:cs="Times New Roman"/>
                <w:color w:val="000000"/>
                <w:sz w:val="22"/>
                <w:szCs w:val="22"/>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93B2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513</w:t>
            </w:r>
          </w:p>
        </w:tc>
        <w:tc>
          <w:tcPr>
            <w:tcW w:w="31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42EED1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514</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A150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515</w:t>
            </w:r>
          </w:p>
        </w:tc>
        <w:tc>
          <w:tcPr>
            <w:tcW w:w="31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54B38"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516</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3542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517</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F0C9D"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518</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3DDB1"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519</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CB66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520</w:t>
            </w:r>
          </w:p>
        </w:tc>
        <w:tc>
          <w:tcPr>
            <w:tcW w:w="31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E8E64D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521</w:t>
            </w:r>
          </w:p>
        </w:tc>
        <w:tc>
          <w:tcPr>
            <w:tcW w:w="316"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024DD"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522</w:t>
            </w:r>
          </w:p>
        </w:tc>
        <w:tc>
          <w:tcPr>
            <w:tcW w:w="31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152FD1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523</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3334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524</w:t>
            </w:r>
          </w:p>
        </w:tc>
        <w:tc>
          <w:tcPr>
            <w:tcW w:w="527" w:type="pct"/>
            <w:gridSpan w:val="3"/>
            <w:tcBorders>
              <w:top w:val="nil"/>
              <w:left w:val="single" w:sz="4" w:space="0" w:color="auto"/>
              <w:bottom w:val="nil"/>
              <w:right w:val="nil"/>
            </w:tcBorders>
            <w:shd w:val="clear" w:color="auto" w:fill="auto"/>
            <w:noWrap/>
            <w:vAlign w:val="bottom"/>
            <w:hideMark/>
          </w:tcPr>
          <w:p w14:paraId="06938DFB" w14:textId="77777777" w:rsidR="00103A7A" w:rsidRPr="00123DCA" w:rsidRDefault="00103A7A" w:rsidP="00103A7A">
            <w:pPr>
              <w:jc w:val="center"/>
              <w:rPr>
                <w:rFonts w:ascii="Times New Roman" w:hAnsi="Times New Roman" w:cs="Times New Roman"/>
                <w:color w:val="000000"/>
                <w:sz w:val="22"/>
                <w:szCs w:val="22"/>
              </w:rPr>
            </w:pPr>
          </w:p>
        </w:tc>
      </w:tr>
      <w:tr w:rsidR="00103A7A" w:rsidRPr="00123DCA" w14:paraId="419F6619" w14:textId="77777777" w:rsidTr="00103A7A">
        <w:trPr>
          <w:trHeight w:val="300"/>
        </w:trPr>
        <w:tc>
          <w:tcPr>
            <w:tcW w:w="673" w:type="pct"/>
            <w:vMerge/>
            <w:tcBorders>
              <w:top w:val="single" w:sz="4" w:space="0" w:color="auto"/>
              <w:left w:val="single" w:sz="4" w:space="0" w:color="auto"/>
              <w:bottom w:val="single" w:sz="4" w:space="0" w:color="auto"/>
              <w:right w:val="single" w:sz="4" w:space="0" w:color="auto"/>
            </w:tcBorders>
            <w:vAlign w:val="center"/>
            <w:hideMark/>
          </w:tcPr>
          <w:p w14:paraId="3EB8FBA8" w14:textId="77777777" w:rsidR="00103A7A" w:rsidRPr="00123DCA" w:rsidRDefault="00103A7A" w:rsidP="00103A7A">
            <w:pPr>
              <w:rPr>
                <w:rFonts w:ascii="Times New Roman" w:hAnsi="Times New Roman" w:cs="Times New Roman"/>
                <w:color w:val="000000"/>
                <w:sz w:val="22"/>
                <w:szCs w:val="22"/>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99B266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512</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E585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511</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F467D"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510</w:t>
            </w:r>
          </w:p>
        </w:tc>
        <w:tc>
          <w:tcPr>
            <w:tcW w:w="31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FF73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509</w:t>
            </w:r>
          </w:p>
        </w:tc>
        <w:tc>
          <w:tcPr>
            <w:tcW w:w="31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8AAB4BD"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508</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4C1BA"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507</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DE8DB35"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506</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E438A"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505</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1E351"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504</w:t>
            </w:r>
          </w:p>
        </w:tc>
        <w:tc>
          <w:tcPr>
            <w:tcW w:w="31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ADA80A1"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503</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5710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502</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E4A3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501</w:t>
            </w:r>
          </w:p>
        </w:tc>
        <w:tc>
          <w:tcPr>
            <w:tcW w:w="527" w:type="pct"/>
            <w:gridSpan w:val="3"/>
            <w:tcBorders>
              <w:top w:val="nil"/>
              <w:left w:val="single" w:sz="4" w:space="0" w:color="auto"/>
              <w:bottom w:val="nil"/>
              <w:right w:val="nil"/>
            </w:tcBorders>
            <w:shd w:val="clear" w:color="auto" w:fill="auto"/>
            <w:noWrap/>
            <w:vAlign w:val="bottom"/>
            <w:hideMark/>
          </w:tcPr>
          <w:p w14:paraId="2B825263" w14:textId="77777777" w:rsidR="00103A7A" w:rsidRPr="00123DCA" w:rsidRDefault="00103A7A" w:rsidP="00103A7A">
            <w:pPr>
              <w:jc w:val="center"/>
              <w:rPr>
                <w:rFonts w:ascii="Times New Roman" w:hAnsi="Times New Roman" w:cs="Times New Roman"/>
                <w:color w:val="000000"/>
                <w:sz w:val="22"/>
                <w:szCs w:val="22"/>
              </w:rPr>
            </w:pPr>
          </w:p>
        </w:tc>
      </w:tr>
      <w:tr w:rsidR="00103A7A" w:rsidRPr="00123DCA" w14:paraId="642B4321" w14:textId="77777777" w:rsidTr="00103A7A">
        <w:trPr>
          <w:trHeight w:val="310"/>
        </w:trPr>
        <w:tc>
          <w:tcPr>
            <w:tcW w:w="6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CA78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Block R1</w:t>
            </w:r>
          </w:p>
        </w:tc>
        <w:tc>
          <w:tcPr>
            <w:tcW w:w="31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5537C5F"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425</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7274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426</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B5FD4"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427</w:t>
            </w:r>
          </w:p>
        </w:tc>
        <w:tc>
          <w:tcPr>
            <w:tcW w:w="31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8445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428</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1E4D1"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429</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3F67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430</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363E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431</w:t>
            </w:r>
          </w:p>
        </w:tc>
        <w:tc>
          <w:tcPr>
            <w:tcW w:w="31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86CC75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432</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7815D"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433</w:t>
            </w:r>
          </w:p>
        </w:tc>
        <w:tc>
          <w:tcPr>
            <w:tcW w:w="316"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A87E8"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434</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C8ED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435</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FF7B4"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436</w:t>
            </w:r>
          </w:p>
        </w:tc>
        <w:tc>
          <w:tcPr>
            <w:tcW w:w="527" w:type="pct"/>
            <w:gridSpan w:val="3"/>
            <w:tcBorders>
              <w:top w:val="nil"/>
              <w:left w:val="single" w:sz="4" w:space="0" w:color="auto"/>
              <w:bottom w:val="nil"/>
              <w:right w:val="nil"/>
            </w:tcBorders>
            <w:shd w:val="clear" w:color="auto" w:fill="auto"/>
            <w:noWrap/>
            <w:vAlign w:val="bottom"/>
            <w:hideMark/>
          </w:tcPr>
          <w:p w14:paraId="592E66D1" w14:textId="77777777" w:rsidR="00103A7A" w:rsidRPr="00123DCA" w:rsidRDefault="00103A7A" w:rsidP="00103A7A">
            <w:pPr>
              <w:jc w:val="center"/>
              <w:rPr>
                <w:rFonts w:ascii="Times New Roman" w:hAnsi="Times New Roman" w:cs="Times New Roman"/>
                <w:color w:val="000000"/>
                <w:sz w:val="22"/>
                <w:szCs w:val="22"/>
              </w:rPr>
            </w:pPr>
          </w:p>
        </w:tc>
      </w:tr>
      <w:tr w:rsidR="00103A7A" w:rsidRPr="00123DCA" w14:paraId="51730307" w14:textId="77777777" w:rsidTr="00103A7A">
        <w:trPr>
          <w:trHeight w:val="300"/>
        </w:trPr>
        <w:tc>
          <w:tcPr>
            <w:tcW w:w="673" w:type="pct"/>
            <w:vMerge/>
            <w:tcBorders>
              <w:top w:val="single" w:sz="4" w:space="0" w:color="auto"/>
              <w:left w:val="single" w:sz="4" w:space="0" w:color="auto"/>
              <w:bottom w:val="single" w:sz="4" w:space="0" w:color="auto"/>
              <w:right w:val="single" w:sz="4" w:space="0" w:color="auto"/>
            </w:tcBorders>
            <w:vAlign w:val="center"/>
            <w:hideMark/>
          </w:tcPr>
          <w:p w14:paraId="6ABB35B5" w14:textId="77777777" w:rsidR="00103A7A" w:rsidRPr="00123DCA" w:rsidRDefault="00103A7A" w:rsidP="00103A7A">
            <w:pPr>
              <w:rPr>
                <w:rFonts w:ascii="Times New Roman" w:hAnsi="Times New Roman" w:cs="Times New Roman"/>
                <w:color w:val="000000"/>
                <w:sz w:val="22"/>
                <w:szCs w:val="22"/>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85019"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424</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5A5C5"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423</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57CD8"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422</w:t>
            </w:r>
          </w:p>
        </w:tc>
        <w:tc>
          <w:tcPr>
            <w:tcW w:w="31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30AC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421</w:t>
            </w:r>
          </w:p>
        </w:tc>
        <w:tc>
          <w:tcPr>
            <w:tcW w:w="31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EF0BFB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420</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6ECE0"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419</w:t>
            </w:r>
          </w:p>
        </w:tc>
        <w:tc>
          <w:tcPr>
            <w:tcW w:w="3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A25B8"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418</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5BD3C"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417</w:t>
            </w:r>
          </w:p>
        </w:tc>
        <w:tc>
          <w:tcPr>
            <w:tcW w:w="31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B29AC3E"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416</w:t>
            </w:r>
          </w:p>
        </w:tc>
        <w:tc>
          <w:tcPr>
            <w:tcW w:w="31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8C1B3B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415</w:t>
            </w:r>
          </w:p>
        </w:tc>
        <w:tc>
          <w:tcPr>
            <w:tcW w:w="31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A17802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414</w:t>
            </w:r>
          </w:p>
        </w:tc>
        <w:tc>
          <w:tcPr>
            <w:tcW w:w="31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29CB68E"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413</w:t>
            </w:r>
          </w:p>
        </w:tc>
        <w:tc>
          <w:tcPr>
            <w:tcW w:w="527" w:type="pct"/>
            <w:gridSpan w:val="3"/>
            <w:tcBorders>
              <w:top w:val="nil"/>
              <w:left w:val="single" w:sz="4" w:space="0" w:color="auto"/>
              <w:bottom w:val="nil"/>
              <w:right w:val="nil"/>
            </w:tcBorders>
            <w:shd w:val="clear" w:color="auto" w:fill="auto"/>
            <w:noWrap/>
            <w:vAlign w:val="bottom"/>
            <w:hideMark/>
          </w:tcPr>
          <w:p w14:paraId="111443A0" w14:textId="77777777" w:rsidR="00103A7A" w:rsidRPr="00123DCA" w:rsidRDefault="00103A7A" w:rsidP="00103A7A">
            <w:pPr>
              <w:jc w:val="center"/>
              <w:rPr>
                <w:rFonts w:ascii="Times New Roman" w:hAnsi="Times New Roman" w:cs="Times New Roman"/>
                <w:color w:val="000000"/>
                <w:sz w:val="22"/>
                <w:szCs w:val="22"/>
              </w:rPr>
            </w:pPr>
          </w:p>
        </w:tc>
      </w:tr>
      <w:tr w:rsidR="00103A7A" w:rsidRPr="00123DCA" w14:paraId="5CCAA8AC" w14:textId="77777777" w:rsidTr="00103A7A">
        <w:trPr>
          <w:trHeight w:val="300"/>
        </w:trPr>
        <w:tc>
          <w:tcPr>
            <w:tcW w:w="673" w:type="pct"/>
            <w:vMerge/>
            <w:tcBorders>
              <w:top w:val="single" w:sz="4" w:space="0" w:color="auto"/>
              <w:left w:val="single" w:sz="4" w:space="0" w:color="auto"/>
              <w:bottom w:val="single" w:sz="4" w:space="0" w:color="auto"/>
              <w:right w:val="single" w:sz="4" w:space="0" w:color="auto"/>
            </w:tcBorders>
            <w:vAlign w:val="center"/>
            <w:hideMark/>
          </w:tcPr>
          <w:p w14:paraId="4447FC55" w14:textId="77777777" w:rsidR="00103A7A" w:rsidRPr="00123DCA" w:rsidRDefault="00103A7A" w:rsidP="00103A7A">
            <w:pPr>
              <w:rPr>
                <w:rFonts w:ascii="Times New Roman" w:hAnsi="Times New Roman" w:cs="Times New Roman"/>
                <w:color w:val="000000"/>
                <w:sz w:val="22"/>
                <w:szCs w:val="22"/>
              </w:rPr>
            </w:pPr>
          </w:p>
        </w:tc>
        <w:tc>
          <w:tcPr>
            <w:tcW w:w="31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82C16"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401</w:t>
            </w:r>
          </w:p>
        </w:tc>
        <w:tc>
          <w:tcPr>
            <w:tcW w:w="31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6B00E5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402</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35BAD"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403</w:t>
            </w:r>
          </w:p>
        </w:tc>
        <w:tc>
          <w:tcPr>
            <w:tcW w:w="31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680D28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404</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9D80B"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405</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1E4A7"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406</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32DBF85"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407</w:t>
            </w:r>
          </w:p>
        </w:tc>
        <w:tc>
          <w:tcPr>
            <w:tcW w:w="3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93DE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408</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80EF3"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409</w:t>
            </w:r>
          </w:p>
        </w:tc>
        <w:tc>
          <w:tcPr>
            <w:tcW w:w="316"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23FD2"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410</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70FF7"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411</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C44CE" w14:textId="77777777" w:rsidR="00103A7A" w:rsidRPr="00123DCA" w:rsidRDefault="00103A7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412</w:t>
            </w:r>
          </w:p>
        </w:tc>
        <w:tc>
          <w:tcPr>
            <w:tcW w:w="527" w:type="pct"/>
            <w:gridSpan w:val="3"/>
            <w:tcBorders>
              <w:top w:val="nil"/>
              <w:left w:val="single" w:sz="4" w:space="0" w:color="auto"/>
              <w:bottom w:val="nil"/>
              <w:right w:val="nil"/>
            </w:tcBorders>
            <w:shd w:val="clear" w:color="auto" w:fill="auto"/>
            <w:noWrap/>
            <w:vAlign w:val="bottom"/>
            <w:hideMark/>
          </w:tcPr>
          <w:p w14:paraId="21087704" w14:textId="77777777" w:rsidR="00103A7A" w:rsidRPr="00123DCA" w:rsidRDefault="00103A7A" w:rsidP="00103A7A">
            <w:pPr>
              <w:jc w:val="center"/>
              <w:rPr>
                <w:rFonts w:ascii="Times New Roman" w:hAnsi="Times New Roman" w:cs="Times New Roman"/>
                <w:color w:val="000000"/>
                <w:sz w:val="22"/>
                <w:szCs w:val="22"/>
              </w:rPr>
            </w:pPr>
          </w:p>
        </w:tc>
      </w:tr>
    </w:tbl>
    <w:p w14:paraId="65B5AE9E" w14:textId="7F024242" w:rsidR="00103A7A" w:rsidRPr="00123DCA" w:rsidRDefault="00103A7A" w:rsidP="00103A7A">
      <w:pPr>
        <w:spacing w:after="160"/>
        <w:rPr>
          <w:rFonts w:ascii="Times New Roman" w:eastAsia="Calibri" w:hAnsi="Times New Roman" w:cs="Times New Roman"/>
          <w:b/>
        </w:rPr>
      </w:pPr>
      <w:r>
        <w:rPr>
          <w:rFonts w:ascii="Times New Roman" w:eastAsia="Calibri" w:hAnsi="Times New Roman" w:cs="Times New Roman"/>
          <w:b/>
        </w:rPr>
        <w:t xml:space="preserve">Figure 2. </w:t>
      </w:r>
      <w:r w:rsidRPr="00123DCA">
        <w:rPr>
          <w:rFonts w:ascii="Times New Roman" w:eastAsia="Calibri" w:hAnsi="Times New Roman" w:cs="Times New Roman"/>
          <w:b/>
        </w:rPr>
        <w:t xml:space="preserve">Layout of short-season plots at </w:t>
      </w:r>
      <w:r>
        <w:rPr>
          <w:rFonts w:ascii="Times New Roman" w:eastAsia="Calibri" w:hAnsi="Times New Roman" w:cs="Times New Roman"/>
          <w:b/>
        </w:rPr>
        <w:t xml:space="preserve">the </w:t>
      </w:r>
      <w:r w:rsidRPr="00147074">
        <w:rPr>
          <w:rFonts w:ascii="Times New Roman" w:eastAsia="Calibri" w:hAnsi="Times New Roman" w:cs="Times New Roman"/>
          <w:b/>
        </w:rPr>
        <w:t>Middle Tennessee AgResearch and Educ</w:t>
      </w:r>
      <w:r>
        <w:rPr>
          <w:rFonts w:ascii="Times New Roman" w:eastAsia="Calibri" w:hAnsi="Times New Roman" w:cs="Times New Roman"/>
          <w:b/>
        </w:rPr>
        <w:t>ation Center (MTREC) in Spring Hill, TN, 2018-2019. Shaded</w:t>
      </w:r>
      <w:r w:rsidRPr="00123DCA">
        <w:rPr>
          <w:rFonts w:ascii="Times New Roman" w:eastAsia="Calibri" w:hAnsi="Times New Roman" w:cs="Times New Roman"/>
          <w:b/>
        </w:rPr>
        <w:t xml:space="preserve"> cells indicate plots used for this study.</w:t>
      </w:r>
      <w:r>
        <w:rPr>
          <w:rFonts w:ascii="Times New Roman" w:eastAsia="Calibri" w:hAnsi="Times New Roman" w:cs="Times New Roman"/>
          <w:b/>
        </w:rPr>
        <w:t xml:space="preserve"> </w:t>
      </w:r>
      <w:r w:rsidRPr="00147074">
        <w:rPr>
          <w:rFonts w:ascii="Times New Roman" w:eastAsia="Calibri" w:hAnsi="Times New Roman" w:cs="Times New Roman"/>
          <w:b/>
        </w:rPr>
        <w:t>Plot numbers correspond to treatments listed in Table 3.</w:t>
      </w:r>
    </w:p>
    <w:p w14:paraId="0698D1DB" w14:textId="77777777" w:rsidR="00DE7B1C" w:rsidRDefault="00DE7B1C" w:rsidP="007E72CE">
      <w:pPr>
        <w:spacing w:after="200" w:line="276" w:lineRule="auto"/>
        <w:rPr>
          <w:rFonts w:ascii="Times New Roman" w:eastAsiaTheme="minorHAnsi" w:hAnsi="Times New Roman" w:cs="Times New Roman"/>
        </w:rPr>
      </w:pPr>
    </w:p>
    <w:p w14:paraId="2FB76CCA" w14:textId="77777777" w:rsidR="00DE7B1C" w:rsidRDefault="00DE7B1C" w:rsidP="007E72CE">
      <w:pPr>
        <w:spacing w:after="200" w:line="276" w:lineRule="auto"/>
        <w:rPr>
          <w:rFonts w:ascii="Times New Roman" w:eastAsiaTheme="minorHAnsi" w:hAnsi="Times New Roman" w:cs="Times New Roman"/>
        </w:rPr>
      </w:pPr>
    </w:p>
    <w:p w14:paraId="2AD55DFF" w14:textId="77777777" w:rsidR="00DE7B1C" w:rsidRDefault="00DE7B1C" w:rsidP="007E72CE">
      <w:pPr>
        <w:spacing w:after="200" w:line="276" w:lineRule="auto"/>
        <w:rPr>
          <w:rFonts w:ascii="Times New Roman" w:eastAsiaTheme="minorHAnsi" w:hAnsi="Times New Roman" w:cs="Times New Roman"/>
        </w:rPr>
      </w:pPr>
    </w:p>
    <w:p w14:paraId="0677B18C" w14:textId="77777777" w:rsidR="00147074" w:rsidRDefault="00147074" w:rsidP="00147074">
      <w:pPr>
        <w:spacing w:after="160" w:line="259" w:lineRule="auto"/>
        <w:rPr>
          <w:rFonts w:ascii="Times New Roman" w:eastAsiaTheme="minorHAnsi" w:hAnsi="Times New Roman" w:cs="Times New Roman"/>
        </w:rPr>
      </w:pPr>
    </w:p>
    <w:p w14:paraId="26C09368" w14:textId="6780A25F" w:rsidR="00147074" w:rsidRPr="00232BD8" w:rsidRDefault="00147074" w:rsidP="00147074">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1</w:t>
      </w:r>
      <w:r w:rsidRPr="00232BD8">
        <w:rPr>
          <w:rFonts w:ascii="Times New Roman" w:eastAsia="Calibri" w:hAnsi="Times New Roman" w:cs="Times New Roman"/>
          <w:b/>
        </w:rPr>
        <w:t>. Cover crop plot establishment and termination</w:t>
      </w:r>
      <w:r>
        <w:rPr>
          <w:rFonts w:ascii="Times New Roman" w:eastAsia="Calibri" w:hAnsi="Times New Roman" w:cs="Times New Roman"/>
          <w:b/>
        </w:rPr>
        <w:t>/harvest</w:t>
      </w:r>
      <w:r w:rsidR="00103A7A">
        <w:rPr>
          <w:rFonts w:ascii="Times New Roman" w:eastAsia="Calibri" w:hAnsi="Times New Roman" w:cs="Times New Roman"/>
          <w:b/>
        </w:rPr>
        <w:t xml:space="preserve"> dates; s</w:t>
      </w:r>
      <w:r w:rsidRPr="00232BD8">
        <w:rPr>
          <w:rFonts w:ascii="Times New Roman" w:eastAsia="Calibri" w:hAnsi="Times New Roman" w:cs="Times New Roman"/>
          <w:b/>
        </w:rPr>
        <w:t>oy</w:t>
      </w:r>
      <w:r>
        <w:rPr>
          <w:rFonts w:ascii="Times New Roman" w:eastAsia="Calibri" w:hAnsi="Times New Roman" w:cs="Times New Roman"/>
          <w:b/>
        </w:rPr>
        <w:t>bean planting and harvest dates, 2018 to 2020.</w:t>
      </w:r>
    </w:p>
    <w:tbl>
      <w:tblPr>
        <w:tblStyle w:val="TableGrid1"/>
        <w:tblW w:w="0" w:type="auto"/>
        <w:tblLook w:val="04A0" w:firstRow="1" w:lastRow="0" w:firstColumn="1" w:lastColumn="0" w:noHBand="0" w:noVBand="1"/>
      </w:tblPr>
      <w:tblGrid>
        <w:gridCol w:w="1375"/>
        <w:gridCol w:w="1547"/>
        <w:gridCol w:w="1776"/>
        <w:gridCol w:w="1689"/>
        <w:gridCol w:w="1495"/>
        <w:gridCol w:w="1468"/>
      </w:tblGrid>
      <w:tr w:rsidR="00147074" w:rsidRPr="00123DCA" w14:paraId="458946F3" w14:textId="77777777" w:rsidTr="00147074">
        <w:tc>
          <w:tcPr>
            <w:tcW w:w="2158" w:type="dxa"/>
            <w:vMerge w:val="restart"/>
          </w:tcPr>
          <w:p w14:paraId="44E3D5B9"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Year</w:t>
            </w:r>
          </w:p>
        </w:tc>
        <w:tc>
          <w:tcPr>
            <w:tcW w:w="2158" w:type="dxa"/>
            <w:vMerge w:val="restart"/>
          </w:tcPr>
          <w:p w14:paraId="738AE4FC"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Location</w:t>
            </w:r>
          </w:p>
        </w:tc>
        <w:tc>
          <w:tcPr>
            <w:tcW w:w="4316" w:type="dxa"/>
            <w:gridSpan w:val="2"/>
          </w:tcPr>
          <w:p w14:paraId="327F7C07"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Cover Crops</w:t>
            </w:r>
          </w:p>
        </w:tc>
        <w:tc>
          <w:tcPr>
            <w:tcW w:w="4318" w:type="dxa"/>
            <w:gridSpan w:val="2"/>
          </w:tcPr>
          <w:p w14:paraId="5FC5E259"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Soybean</w:t>
            </w:r>
          </w:p>
        </w:tc>
      </w:tr>
      <w:tr w:rsidR="00147074" w:rsidRPr="00123DCA" w14:paraId="75C12723" w14:textId="77777777" w:rsidTr="00147074">
        <w:tc>
          <w:tcPr>
            <w:tcW w:w="2158" w:type="dxa"/>
            <w:vMerge/>
          </w:tcPr>
          <w:p w14:paraId="3E73B138" w14:textId="77777777" w:rsidR="00147074" w:rsidRPr="00123DCA" w:rsidRDefault="00147074" w:rsidP="00147074">
            <w:pPr>
              <w:jc w:val="center"/>
              <w:rPr>
                <w:rFonts w:ascii="Times New Roman" w:eastAsia="Calibri" w:hAnsi="Times New Roman" w:cs="Times New Roman"/>
              </w:rPr>
            </w:pPr>
          </w:p>
        </w:tc>
        <w:tc>
          <w:tcPr>
            <w:tcW w:w="2158" w:type="dxa"/>
            <w:vMerge/>
          </w:tcPr>
          <w:p w14:paraId="77627C1E" w14:textId="77777777" w:rsidR="00147074" w:rsidRPr="00123DCA" w:rsidRDefault="00147074" w:rsidP="00147074">
            <w:pPr>
              <w:jc w:val="center"/>
              <w:rPr>
                <w:rFonts w:ascii="Times New Roman" w:eastAsia="Calibri" w:hAnsi="Times New Roman" w:cs="Times New Roman"/>
              </w:rPr>
            </w:pPr>
          </w:p>
        </w:tc>
        <w:tc>
          <w:tcPr>
            <w:tcW w:w="2158" w:type="dxa"/>
          </w:tcPr>
          <w:p w14:paraId="184095BE"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Establishment</w:t>
            </w:r>
          </w:p>
        </w:tc>
        <w:tc>
          <w:tcPr>
            <w:tcW w:w="2158" w:type="dxa"/>
          </w:tcPr>
          <w:p w14:paraId="00BD63D5"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Termination</w:t>
            </w:r>
          </w:p>
        </w:tc>
        <w:tc>
          <w:tcPr>
            <w:tcW w:w="2159" w:type="dxa"/>
          </w:tcPr>
          <w:p w14:paraId="7CAB92A1"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Planting</w:t>
            </w:r>
          </w:p>
        </w:tc>
        <w:tc>
          <w:tcPr>
            <w:tcW w:w="2159" w:type="dxa"/>
          </w:tcPr>
          <w:p w14:paraId="5D2529CB"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Harvest</w:t>
            </w:r>
          </w:p>
        </w:tc>
      </w:tr>
      <w:tr w:rsidR="00147074" w:rsidRPr="00123DCA" w14:paraId="731BE33F" w14:textId="77777777" w:rsidTr="00147074">
        <w:tc>
          <w:tcPr>
            <w:tcW w:w="2158" w:type="dxa"/>
            <w:vMerge w:val="restart"/>
          </w:tcPr>
          <w:p w14:paraId="0E07541E"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2018-2019</w:t>
            </w:r>
          </w:p>
        </w:tc>
        <w:tc>
          <w:tcPr>
            <w:tcW w:w="2158" w:type="dxa"/>
            <w:shd w:val="clear" w:color="auto" w:fill="E7E6E6"/>
          </w:tcPr>
          <w:p w14:paraId="4A32B3AD" w14:textId="6A69B703" w:rsidR="00147074" w:rsidRPr="00260865" w:rsidRDefault="00147074" w:rsidP="00147074">
            <w:pPr>
              <w:jc w:val="center"/>
              <w:rPr>
                <w:rFonts w:ascii="Times New Roman" w:eastAsia="Calibri" w:hAnsi="Times New Roman" w:cs="Times New Roman"/>
                <w:vertAlign w:val="superscript"/>
              </w:rPr>
            </w:pPr>
            <w:r w:rsidRPr="00123DCA">
              <w:rPr>
                <w:rFonts w:ascii="Times New Roman" w:eastAsia="Calibri" w:hAnsi="Times New Roman" w:cs="Times New Roman"/>
              </w:rPr>
              <w:t>ETREC</w:t>
            </w:r>
            <w:r w:rsidR="00260865">
              <w:rPr>
                <w:rFonts w:ascii="Times New Roman" w:eastAsia="Calibri" w:hAnsi="Times New Roman" w:cs="Times New Roman"/>
                <w:vertAlign w:val="superscript"/>
              </w:rPr>
              <w:t>1</w:t>
            </w:r>
          </w:p>
        </w:tc>
        <w:tc>
          <w:tcPr>
            <w:tcW w:w="2158" w:type="dxa"/>
            <w:shd w:val="clear" w:color="auto" w:fill="E7E6E6"/>
          </w:tcPr>
          <w:p w14:paraId="1623D735" w14:textId="25723D73"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12 Oct 2018</w:t>
            </w:r>
          </w:p>
        </w:tc>
        <w:tc>
          <w:tcPr>
            <w:tcW w:w="2158" w:type="dxa"/>
            <w:shd w:val="clear" w:color="auto" w:fill="E7E6E6"/>
          </w:tcPr>
          <w:p w14:paraId="7803BA2F" w14:textId="0F73EF83"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24 April 2019</w:t>
            </w:r>
          </w:p>
        </w:tc>
        <w:tc>
          <w:tcPr>
            <w:tcW w:w="2159" w:type="dxa"/>
            <w:shd w:val="clear" w:color="auto" w:fill="E7E6E6"/>
          </w:tcPr>
          <w:p w14:paraId="420A842D" w14:textId="5FB0594F"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9 May 2019</w:t>
            </w:r>
          </w:p>
        </w:tc>
        <w:tc>
          <w:tcPr>
            <w:tcW w:w="2159" w:type="dxa"/>
            <w:shd w:val="clear" w:color="auto" w:fill="E7E6E6"/>
          </w:tcPr>
          <w:p w14:paraId="287D89CA" w14:textId="04EB8D52"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2 Oct 2019</w:t>
            </w:r>
          </w:p>
        </w:tc>
      </w:tr>
      <w:tr w:rsidR="00147074" w:rsidRPr="00123DCA" w14:paraId="0B0861E2" w14:textId="77777777" w:rsidTr="00147074">
        <w:tc>
          <w:tcPr>
            <w:tcW w:w="2158" w:type="dxa"/>
            <w:vMerge/>
          </w:tcPr>
          <w:p w14:paraId="0FE9D210" w14:textId="77777777" w:rsidR="00147074" w:rsidRPr="00123DCA" w:rsidRDefault="00147074" w:rsidP="00147074">
            <w:pPr>
              <w:jc w:val="center"/>
              <w:rPr>
                <w:rFonts w:ascii="Times New Roman" w:eastAsia="Calibri" w:hAnsi="Times New Roman" w:cs="Times New Roman"/>
              </w:rPr>
            </w:pPr>
          </w:p>
        </w:tc>
        <w:tc>
          <w:tcPr>
            <w:tcW w:w="2158" w:type="dxa"/>
          </w:tcPr>
          <w:p w14:paraId="182C7220" w14:textId="5875735B" w:rsidR="00147074" w:rsidRPr="00260865" w:rsidRDefault="00147074" w:rsidP="00147074">
            <w:pPr>
              <w:jc w:val="center"/>
              <w:rPr>
                <w:rFonts w:ascii="Times New Roman" w:eastAsia="Calibri" w:hAnsi="Times New Roman" w:cs="Times New Roman"/>
                <w:vertAlign w:val="superscript"/>
              </w:rPr>
            </w:pPr>
            <w:r w:rsidRPr="00123DCA">
              <w:rPr>
                <w:rFonts w:ascii="Times New Roman" w:eastAsia="Calibri" w:hAnsi="Times New Roman" w:cs="Times New Roman"/>
              </w:rPr>
              <w:t>MTREC</w:t>
            </w:r>
            <w:r w:rsidR="00260865">
              <w:rPr>
                <w:rFonts w:ascii="Times New Roman" w:eastAsia="Calibri" w:hAnsi="Times New Roman" w:cs="Times New Roman"/>
                <w:vertAlign w:val="superscript"/>
              </w:rPr>
              <w:t>1</w:t>
            </w:r>
          </w:p>
        </w:tc>
        <w:tc>
          <w:tcPr>
            <w:tcW w:w="2158" w:type="dxa"/>
          </w:tcPr>
          <w:p w14:paraId="7C2305F2" w14:textId="5ED16A2C"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5 Oct 2018</w:t>
            </w:r>
          </w:p>
        </w:tc>
        <w:tc>
          <w:tcPr>
            <w:tcW w:w="2158" w:type="dxa"/>
          </w:tcPr>
          <w:p w14:paraId="66A80A53" w14:textId="76CC1478"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18 April 2019</w:t>
            </w:r>
          </w:p>
        </w:tc>
        <w:tc>
          <w:tcPr>
            <w:tcW w:w="2159" w:type="dxa"/>
          </w:tcPr>
          <w:p w14:paraId="57A10444" w14:textId="606D629A"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8 May 2019</w:t>
            </w:r>
          </w:p>
        </w:tc>
        <w:tc>
          <w:tcPr>
            <w:tcW w:w="2159" w:type="dxa"/>
          </w:tcPr>
          <w:p w14:paraId="572D970B" w14:textId="15214324"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25 Sept 2019</w:t>
            </w:r>
          </w:p>
        </w:tc>
      </w:tr>
      <w:tr w:rsidR="00147074" w:rsidRPr="00123DCA" w14:paraId="166929BC" w14:textId="77777777" w:rsidTr="00147074">
        <w:tc>
          <w:tcPr>
            <w:tcW w:w="2158" w:type="dxa"/>
            <w:vMerge w:val="restart"/>
          </w:tcPr>
          <w:p w14:paraId="5B9FC942"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2019-2020</w:t>
            </w:r>
          </w:p>
        </w:tc>
        <w:tc>
          <w:tcPr>
            <w:tcW w:w="2158" w:type="dxa"/>
            <w:shd w:val="clear" w:color="auto" w:fill="E7E6E6"/>
          </w:tcPr>
          <w:p w14:paraId="1BF8BE9F"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ETREC</w:t>
            </w:r>
          </w:p>
        </w:tc>
        <w:tc>
          <w:tcPr>
            <w:tcW w:w="2158" w:type="dxa"/>
            <w:shd w:val="clear" w:color="auto" w:fill="E7E6E6"/>
          </w:tcPr>
          <w:p w14:paraId="30B5A4D7" w14:textId="6542B80E"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11 Oct 2019</w:t>
            </w:r>
          </w:p>
        </w:tc>
        <w:tc>
          <w:tcPr>
            <w:tcW w:w="2158" w:type="dxa"/>
            <w:shd w:val="clear" w:color="auto" w:fill="E7E6E6"/>
          </w:tcPr>
          <w:p w14:paraId="4381A618" w14:textId="60020461"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6 May 2020</w:t>
            </w:r>
          </w:p>
        </w:tc>
        <w:tc>
          <w:tcPr>
            <w:tcW w:w="2159" w:type="dxa"/>
            <w:shd w:val="clear" w:color="auto" w:fill="E7E6E6"/>
          </w:tcPr>
          <w:p w14:paraId="5FCDC653" w14:textId="404E9C36"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14 May 2020</w:t>
            </w:r>
          </w:p>
        </w:tc>
        <w:tc>
          <w:tcPr>
            <w:tcW w:w="2159" w:type="dxa"/>
            <w:shd w:val="clear" w:color="auto" w:fill="E7E6E6"/>
          </w:tcPr>
          <w:p w14:paraId="743E55A9"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N/A</w:t>
            </w:r>
          </w:p>
        </w:tc>
      </w:tr>
      <w:tr w:rsidR="00147074" w:rsidRPr="00123DCA" w14:paraId="6795436A" w14:textId="77777777" w:rsidTr="00147074">
        <w:tc>
          <w:tcPr>
            <w:tcW w:w="2158" w:type="dxa"/>
            <w:vMerge/>
          </w:tcPr>
          <w:p w14:paraId="5B72D628" w14:textId="77777777" w:rsidR="00147074" w:rsidRPr="00123DCA" w:rsidRDefault="00147074" w:rsidP="00147074">
            <w:pPr>
              <w:jc w:val="center"/>
              <w:rPr>
                <w:rFonts w:ascii="Times New Roman" w:eastAsia="Calibri" w:hAnsi="Times New Roman" w:cs="Times New Roman"/>
              </w:rPr>
            </w:pPr>
          </w:p>
        </w:tc>
        <w:tc>
          <w:tcPr>
            <w:tcW w:w="2158" w:type="dxa"/>
          </w:tcPr>
          <w:p w14:paraId="5F8E9399"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MTREC</w:t>
            </w:r>
          </w:p>
        </w:tc>
        <w:tc>
          <w:tcPr>
            <w:tcW w:w="2158" w:type="dxa"/>
          </w:tcPr>
          <w:p w14:paraId="7BC130F7" w14:textId="779B584F"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11 Oct 2019</w:t>
            </w:r>
          </w:p>
        </w:tc>
        <w:tc>
          <w:tcPr>
            <w:tcW w:w="2158" w:type="dxa"/>
          </w:tcPr>
          <w:p w14:paraId="3D807282" w14:textId="44E592EE"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1 May 2020</w:t>
            </w:r>
          </w:p>
        </w:tc>
        <w:tc>
          <w:tcPr>
            <w:tcW w:w="2159" w:type="dxa"/>
          </w:tcPr>
          <w:p w14:paraId="03B5CBF5" w14:textId="1F30F3D2" w:rsidR="00147074" w:rsidRPr="00123DCA" w:rsidRDefault="00147074" w:rsidP="00147074">
            <w:pPr>
              <w:jc w:val="center"/>
              <w:rPr>
                <w:rFonts w:ascii="Times New Roman" w:eastAsia="Calibri" w:hAnsi="Times New Roman" w:cs="Times New Roman"/>
              </w:rPr>
            </w:pPr>
            <w:r>
              <w:rPr>
                <w:rFonts w:ascii="Times New Roman" w:eastAsia="Calibri" w:hAnsi="Times New Roman" w:cs="Times New Roman"/>
              </w:rPr>
              <w:t>14 May 2020</w:t>
            </w:r>
          </w:p>
        </w:tc>
        <w:tc>
          <w:tcPr>
            <w:tcW w:w="2159" w:type="dxa"/>
          </w:tcPr>
          <w:p w14:paraId="705E2A9A" w14:textId="77777777" w:rsidR="00147074" w:rsidRPr="00123DCA" w:rsidRDefault="00147074" w:rsidP="00147074">
            <w:pPr>
              <w:jc w:val="center"/>
              <w:rPr>
                <w:rFonts w:ascii="Times New Roman" w:eastAsia="Calibri" w:hAnsi="Times New Roman" w:cs="Times New Roman"/>
              </w:rPr>
            </w:pPr>
            <w:r w:rsidRPr="00123DCA">
              <w:rPr>
                <w:rFonts w:ascii="Times New Roman" w:eastAsia="Calibri" w:hAnsi="Times New Roman" w:cs="Times New Roman"/>
              </w:rPr>
              <w:t>N/A</w:t>
            </w:r>
          </w:p>
        </w:tc>
      </w:tr>
    </w:tbl>
    <w:p w14:paraId="644821E2" w14:textId="77777777" w:rsidR="00147074" w:rsidRPr="00147074" w:rsidRDefault="00147074" w:rsidP="00147074">
      <w:pPr>
        <w:spacing w:after="160"/>
        <w:rPr>
          <w:rFonts w:ascii="Times New Roman" w:eastAsia="Calibri" w:hAnsi="Times New Roman" w:cs="Times New Roman"/>
        </w:rPr>
      </w:pPr>
    </w:p>
    <w:p w14:paraId="43817515" w14:textId="77777777" w:rsidR="00260865" w:rsidRDefault="00260865" w:rsidP="00260865">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ETREC</w:t>
      </w:r>
      <w:r w:rsidRPr="00147074">
        <w:rPr>
          <w:rFonts w:ascii="Times New Roman" w:eastAsia="Calibri" w:hAnsi="Times New Roman" w:cs="Times New Roman"/>
        </w:rPr>
        <w:t xml:space="preserve"> = Plant Sciences Unit of the East Tennessee AgResearch and Educa</w:t>
      </w:r>
      <w:r>
        <w:rPr>
          <w:rFonts w:ascii="Times New Roman" w:eastAsia="Calibri" w:hAnsi="Times New Roman" w:cs="Times New Roman"/>
        </w:rPr>
        <w:t xml:space="preserve">tion Center in   Knoxville, TN; </w:t>
      </w:r>
      <w:r w:rsidRPr="00147074">
        <w:rPr>
          <w:rFonts w:ascii="Times New Roman" w:eastAsia="Calibri" w:hAnsi="Times New Roman" w:cs="Times New Roman"/>
        </w:rPr>
        <w:t>MTREC = Middle Tennessee AgResearch and Edu</w:t>
      </w:r>
      <w:r>
        <w:rPr>
          <w:rFonts w:ascii="Times New Roman" w:eastAsia="Calibri" w:hAnsi="Times New Roman" w:cs="Times New Roman"/>
        </w:rPr>
        <w:t>cation Center in Spring Hill, TN</w:t>
      </w:r>
      <w:r w:rsidRPr="00147074">
        <w:rPr>
          <w:rFonts w:ascii="Times New Roman" w:eastAsia="Calibri" w:hAnsi="Times New Roman" w:cs="Times New Roman"/>
        </w:rPr>
        <w:t>.</w:t>
      </w:r>
    </w:p>
    <w:p w14:paraId="4DABBC6E" w14:textId="77777777" w:rsidR="00260865" w:rsidRPr="00147074" w:rsidRDefault="00260865" w:rsidP="00147074">
      <w:pPr>
        <w:spacing w:after="160"/>
        <w:rPr>
          <w:rFonts w:ascii="Times New Roman" w:eastAsia="Calibri" w:hAnsi="Times New Roman" w:cs="Times New Roman"/>
        </w:rPr>
      </w:pPr>
    </w:p>
    <w:p w14:paraId="57A2D62B" w14:textId="77777777" w:rsidR="002D50A7" w:rsidRPr="00BE047E" w:rsidRDefault="002D50A7" w:rsidP="00BE047E">
      <w:pPr>
        <w:ind w:left="270" w:right="270"/>
        <w:rPr>
          <w:rFonts w:ascii="Times New Roman" w:eastAsiaTheme="minorHAnsi" w:hAnsi="Times New Roman" w:cs="Times New Roman"/>
          <w:sz w:val="22"/>
          <w:szCs w:val="22"/>
        </w:rPr>
      </w:pPr>
    </w:p>
    <w:p w14:paraId="7A3D3C99" w14:textId="1A4AA45C" w:rsidR="00AB0356" w:rsidRDefault="00AB0356" w:rsidP="00877FD4">
      <w:pPr>
        <w:ind w:right="270"/>
        <w:rPr>
          <w:rFonts w:ascii="Times New Roman" w:hAnsi="Times New Roman" w:cs="Times New Roman"/>
          <w:sz w:val="22"/>
          <w:szCs w:val="22"/>
        </w:rPr>
      </w:pPr>
    </w:p>
    <w:p w14:paraId="404F8EA0" w14:textId="77777777" w:rsidR="00877FD4" w:rsidRDefault="00877FD4" w:rsidP="00877FD4">
      <w:pPr>
        <w:ind w:right="270"/>
        <w:rPr>
          <w:rFonts w:ascii="Times New Roman" w:hAnsi="Times New Roman" w:cs="Times New Roman"/>
          <w:sz w:val="22"/>
          <w:szCs w:val="22"/>
        </w:rPr>
      </w:pPr>
    </w:p>
    <w:p w14:paraId="471F5F2D" w14:textId="77777777" w:rsidR="00877FD4" w:rsidRDefault="00877FD4" w:rsidP="00877FD4">
      <w:pPr>
        <w:ind w:right="270"/>
        <w:rPr>
          <w:rFonts w:ascii="Times New Roman" w:hAnsi="Times New Roman" w:cs="Times New Roman"/>
          <w:sz w:val="22"/>
          <w:szCs w:val="22"/>
        </w:rPr>
      </w:pPr>
    </w:p>
    <w:p w14:paraId="19930D07" w14:textId="77777777" w:rsidR="00877FD4" w:rsidRDefault="00877FD4" w:rsidP="00877FD4">
      <w:pPr>
        <w:ind w:right="270"/>
        <w:rPr>
          <w:rFonts w:ascii="Times New Roman" w:hAnsi="Times New Roman" w:cs="Times New Roman"/>
          <w:sz w:val="22"/>
          <w:szCs w:val="22"/>
        </w:rPr>
      </w:pPr>
    </w:p>
    <w:p w14:paraId="39678A8D" w14:textId="77777777" w:rsidR="00877FD4" w:rsidRDefault="00877FD4" w:rsidP="00877FD4">
      <w:pPr>
        <w:ind w:right="270"/>
        <w:rPr>
          <w:rFonts w:ascii="Times New Roman" w:hAnsi="Times New Roman" w:cs="Times New Roman"/>
          <w:sz w:val="22"/>
          <w:szCs w:val="22"/>
        </w:rPr>
      </w:pPr>
    </w:p>
    <w:p w14:paraId="112BD141" w14:textId="77777777" w:rsidR="00877FD4" w:rsidRDefault="00877FD4" w:rsidP="00877FD4">
      <w:pPr>
        <w:ind w:right="270"/>
        <w:rPr>
          <w:rFonts w:ascii="Times New Roman" w:hAnsi="Times New Roman" w:cs="Times New Roman"/>
          <w:sz w:val="22"/>
          <w:szCs w:val="22"/>
        </w:rPr>
      </w:pPr>
    </w:p>
    <w:p w14:paraId="21682A07" w14:textId="77777777" w:rsidR="00535C02" w:rsidRDefault="00535C02" w:rsidP="00877FD4">
      <w:pPr>
        <w:ind w:right="270"/>
        <w:rPr>
          <w:rFonts w:ascii="Times New Roman" w:hAnsi="Times New Roman" w:cs="Times New Roman"/>
          <w:sz w:val="22"/>
          <w:szCs w:val="22"/>
        </w:rPr>
      </w:pPr>
    </w:p>
    <w:p w14:paraId="342115BA" w14:textId="77777777" w:rsidR="00535C02" w:rsidRDefault="00535C02" w:rsidP="00877FD4">
      <w:pPr>
        <w:ind w:right="270"/>
        <w:rPr>
          <w:rFonts w:ascii="Times New Roman" w:hAnsi="Times New Roman" w:cs="Times New Roman"/>
          <w:sz w:val="22"/>
          <w:szCs w:val="22"/>
        </w:rPr>
      </w:pPr>
    </w:p>
    <w:p w14:paraId="744B4979" w14:textId="77777777" w:rsidR="00535C02" w:rsidRDefault="00535C02" w:rsidP="00877FD4">
      <w:pPr>
        <w:ind w:right="270"/>
        <w:rPr>
          <w:rFonts w:ascii="Times New Roman" w:hAnsi="Times New Roman" w:cs="Times New Roman"/>
          <w:sz w:val="22"/>
          <w:szCs w:val="22"/>
        </w:rPr>
      </w:pPr>
    </w:p>
    <w:p w14:paraId="074E9D0C" w14:textId="77777777" w:rsidR="00535C02" w:rsidRDefault="00535C02" w:rsidP="00877FD4">
      <w:pPr>
        <w:ind w:right="270"/>
        <w:rPr>
          <w:rFonts w:ascii="Times New Roman" w:hAnsi="Times New Roman" w:cs="Times New Roman"/>
          <w:sz w:val="22"/>
          <w:szCs w:val="22"/>
        </w:rPr>
      </w:pPr>
    </w:p>
    <w:p w14:paraId="6996E29A" w14:textId="77777777" w:rsidR="00877FD4" w:rsidRDefault="00877FD4" w:rsidP="00877FD4">
      <w:pPr>
        <w:ind w:right="270"/>
        <w:rPr>
          <w:rFonts w:ascii="Times New Roman" w:hAnsi="Times New Roman" w:cs="Times New Roman"/>
          <w:sz w:val="22"/>
          <w:szCs w:val="22"/>
        </w:rPr>
      </w:pPr>
    </w:p>
    <w:p w14:paraId="5C801EC9" w14:textId="77777777" w:rsidR="00877FD4" w:rsidRDefault="00877FD4" w:rsidP="00877FD4">
      <w:pPr>
        <w:ind w:right="270"/>
        <w:rPr>
          <w:rFonts w:ascii="Times New Roman" w:hAnsi="Times New Roman" w:cs="Times New Roman"/>
          <w:sz w:val="22"/>
          <w:szCs w:val="22"/>
        </w:rPr>
      </w:pPr>
    </w:p>
    <w:p w14:paraId="3A29F3FD" w14:textId="77777777" w:rsidR="00877FD4" w:rsidRDefault="00877FD4" w:rsidP="00877FD4">
      <w:pPr>
        <w:ind w:right="270"/>
        <w:rPr>
          <w:rFonts w:ascii="Times New Roman" w:hAnsi="Times New Roman" w:cs="Times New Roman"/>
          <w:sz w:val="22"/>
          <w:szCs w:val="22"/>
        </w:rPr>
      </w:pPr>
    </w:p>
    <w:p w14:paraId="2BC2A9A5" w14:textId="2A889576" w:rsidR="00123DCA" w:rsidRPr="00232BD8" w:rsidRDefault="00147074" w:rsidP="00123DCA">
      <w:pPr>
        <w:spacing w:after="160" w:line="259" w:lineRule="auto"/>
        <w:rPr>
          <w:rFonts w:ascii="Times New Roman" w:eastAsia="Calibri" w:hAnsi="Times New Roman" w:cs="Times New Roman"/>
          <w:b/>
        </w:rPr>
      </w:pPr>
      <w:r>
        <w:rPr>
          <w:rFonts w:ascii="Times New Roman" w:eastAsia="Calibri" w:hAnsi="Times New Roman" w:cs="Times New Roman"/>
          <w:b/>
        </w:rPr>
        <w:t>Table 2</w:t>
      </w:r>
      <w:r w:rsidR="00123DCA" w:rsidRPr="00232BD8">
        <w:rPr>
          <w:rFonts w:ascii="Times New Roman" w:eastAsia="Calibri" w:hAnsi="Times New Roman" w:cs="Times New Roman"/>
          <w:b/>
        </w:rPr>
        <w:t>. Cover crop varie</w:t>
      </w:r>
      <w:r>
        <w:rPr>
          <w:rFonts w:ascii="Times New Roman" w:eastAsia="Calibri" w:hAnsi="Times New Roman" w:cs="Times New Roman"/>
          <w:b/>
        </w:rPr>
        <w:t>ty and seeding rate information, 2018 to 2020</w:t>
      </w:r>
      <w:r w:rsidR="00DE7B1C">
        <w:rPr>
          <w:rFonts w:ascii="Times New Roman" w:eastAsia="Calibri" w:hAnsi="Times New Roman" w:cs="Times New Roman"/>
          <w:b/>
        </w:rPr>
        <w:t>.</w:t>
      </w:r>
    </w:p>
    <w:tbl>
      <w:tblPr>
        <w:tblStyle w:val="TableGrid1"/>
        <w:tblW w:w="0" w:type="auto"/>
        <w:tblInd w:w="-95" w:type="dxa"/>
        <w:tblLayout w:type="fixed"/>
        <w:tblLook w:val="04A0" w:firstRow="1" w:lastRow="0" w:firstColumn="1" w:lastColumn="0" w:noHBand="0" w:noVBand="1"/>
      </w:tblPr>
      <w:tblGrid>
        <w:gridCol w:w="1950"/>
        <w:gridCol w:w="1950"/>
        <w:gridCol w:w="1950"/>
        <w:gridCol w:w="1672"/>
        <w:gridCol w:w="1673"/>
      </w:tblGrid>
      <w:tr w:rsidR="00123DCA" w:rsidRPr="00123DCA" w14:paraId="0BE88867" w14:textId="77777777" w:rsidTr="00123DCA">
        <w:tc>
          <w:tcPr>
            <w:tcW w:w="1950" w:type="dxa"/>
            <w:vMerge w:val="restart"/>
          </w:tcPr>
          <w:p w14:paraId="65F2E3CC" w14:textId="77777777" w:rsidR="00123DCA" w:rsidRPr="00123DCA" w:rsidRDefault="00123DCA" w:rsidP="00123DCA">
            <w:pPr>
              <w:jc w:val="center"/>
              <w:rPr>
                <w:rFonts w:ascii="Times New Roman" w:eastAsia="Calibri" w:hAnsi="Times New Roman" w:cs="Times New Roman"/>
                <w:sz w:val="24"/>
                <w:szCs w:val="24"/>
              </w:rPr>
            </w:pPr>
            <w:r w:rsidRPr="00123DCA">
              <w:rPr>
                <w:rFonts w:ascii="Times New Roman" w:eastAsia="Calibri" w:hAnsi="Times New Roman" w:cs="Times New Roman"/>
                <w:sz w:val="24"/>
                <w:szCs w:val="24"/>
              </w:rPr>
              <w:t>Cover crop</w:t>
            </w:r>
          </w:p>
        </w:tc>
        <w:tc>
          <w:tcPr>
            <w:tcW w:w="1950" w:type="dxa"/>
            <w:vMerge w:val="restart"/>
          </w:tcPr>
          <w:p w14:paraId="321A068A" w14:textId="77777777" w:rsidR="00123DCA" w:rsidRPr="00123DCA" w:rsidRDefault="00123DCA" w:rsidP="00123DCA">
            <w:pPr>
              <w:jc w:val="center"/>
              <w:rPr>
                <w:rFonts w:ascii="Times New Roman" w:eastAsia="Calibri" w:hAnsi="Times New Roman" w:cs="Times New Roman"/>
                <w:sz w:val="24"/>
                <w:szCs w:val="24"/>
              </w:rPr>
            </w:pPr>
            <w:r w:rsidRPr="00123DCA">
              <w:rPr>
                <w:rFonts w:ascii="Times New Roman" w:eastAsia="Calibri" w:hAnsi="Times New Roman" w:cs="Times New Roman"/>
                <w:sz w:val="24"/>
                <w:szCs w:val="24"/>
              </w:rPr>
              <w:t>Seeding rate</w:t>
            </w:r>
          </w:p>
          <w:p w14:paraId="2B79B885" w14:textId="77777777" w:rsidR="00123DCA" w:rsidRPr="00123DCA" w:rsidRDefault="00123DCA" w:rsidP="00123DCA">
            <w:pPr>
              <w:jc w:val="center"/>
              <w:rPr>
                <w:rFonts w:ascii="Times New Roman" w:eastAsia="Calibri" w:hAnsi="Times New Roman" w:cs="Times New Roman"/>
                <w:sz w:val="24"/>
                <w:szCs w:val="24"/>
              </w:rPr>
            </w:pPr>
            <w:r w:rsidRPr="00123DCA">
              <w:rPr>
                <w:rFonts w:ascii="Times New Roman" w:eastAsia="Calibri" w:hAnsi="Times New Roman" w:cs="Times New Roman"/>
                <w:sz w:val="24"/>
                <w:szCs w:val="24"/>
              </w:rPr>
              <w:t>(kg ha⁻¹)</w:t>
            </w:r>
          </w:p>
        </w:tc>
        <w:tc>
          <w:tcPr>
            <w:tcW w:w="1950" w:type="dxa"/>
            <w:vMerge w:val="restart"/>
          </w:tcPr>
          <w:p w14:paraId="77A89EBB" w14:textId="77777777" w:rsidR="00123DCA" w:rsidRPr="00123DCA" w:rsidRDefault="00123DCA" w:rsidP="00123DCA">
            <w:pPr>
              <w:jc w:val="center"/>
              <w:rPr>
                <w:rFonts w:ascii="Times New Roman" w:eastAsia="Calibri" w:hAnsi="Times New Roman" w:cs="Times New Roman"/>
                <w:sz w:val="24"/>
                <w:szCs w:val="24"/>
              </w:rPr>
            </w:pPr>
            <w:r w:rsidRPr="00123DCA">
              <w:rPr>
                <w:rFonts w:ascii="Times New Roman" w:eastAsia="Calibri" w:hAnsi="Times New Roman" w:cs="Times New Roman"/>
                <w:sz w:val="24"/>
                <w:szCs w:val="24"/>
              </w:rPr>
              <w:t>Planting</w:t>
            </w:r>
          </w:p>
          <w:p w14:paraId="1ADE52AA" w14:textId="77777777" w:rsidR="00123DCA" w:rsidRPr="00123DCA" w:rsidRDefault="00123DCA" w:rsidP="00123DCA">
            <w:pPr>
              <w:jc w:val="center"/>
              <w:rPr>
                <w:rFonts w:ascii="Times New Roman" w:eastAsia="Calibri" w:hAnsi="Times New Roman" w:cs="Times New Roman"/>
                <w:sz w:val="24"/>
                <w:szCs w:val="24"/>
              </w:rPr>
            </w:pPr>
            <w:r w:rsidRPr="00123DCA">
              <w:rPr>
                <w:rFonts w:ascii="Times New Roman" w:eastAsia="Calibri" w:hAnsi="Times New Roman" w:cs="Times New Roman"/>
                <w:sz w:val="24"/>
                <w:szCs w:val="24"/>
              </w:rPr>
              <w:t>depth (cm)</w:t>
            </w:r>
          </w:p>
        </w:tc>
        <w:tc>
          <w:tcPr>
            <w:tcW w:w="3345" w:type="dxa"/>
            <w:gridSpan w:val="2"/>
          </w:tcPr>
          <w:p w14:paraId="5E15F86E" w14:textId="77777777" w:rsidR="00123DCA" w:rsidRPr="00123DCA" w:rsidRDefault="00123DCA" w:rsidP="00123DCA">
            <w:pPr>
              <w:jc w:val="center"/>
              <w:rPr>
                <w:rFonts w:ascii="Times New Roman" w:eastAsia="Calibri" w:hAnsi="Times New Roman" w:cs="Times New Roman"/>
                <w:sz w:val="24"/>
                <w:szCs w:val="24"/>
              </w:rPr>
            </w:pPr>
            <w:r w:rsidRPr="00123DCA">
              <w:rPr>
                <w:rFonts w:ascii="Times New Roman" w:eastAsia="Calibri" w:hAnsi="Times New Roman" w:cs="Times New Roman"/>
                <w:sz w:val="24"/>
                <w:szCs w:val="24"/>
              </w:rPr>
              <w:t>Variety</w:t>
            </w:r>
          </w:p>
        </w:tc>
      </w:tr>
      <w:tr w:rsidR="00123DCA" w:rsidRPr="00123DCA" w14:paraId="4403C819" w14:textId="77777777" w:rsidTr="00123DCA">
        <w:trPr>
          <w:trHeight w:val="251"/>
        </w:trPr>
        <w:tc>
          <w:tcPr>
            <w:tcW w:w="1950" w:type="dxa"/>
            <w:vMerge/>
          </w:tcPr>
          <w:p w14:paraId="72C5953B" w14:textId="77777777" w:rsidR="00123DCA" w:rsidRPr="00123DCA" w:rsidRDefault="00123DCA" w:rsidP="00123DCA">
            <w:pPr>
              <w:jc w:val="center"/>
              <w:rPr>
                <w:rFonts w:ascii="Times New Roman" w:eastAsia="Calibri" w:hAnsi="Times New Roman" w:cs="Times New Roman"/>
                <w:sz w:val="24"/>
                <w:szCs w:val="24"/>
              </w:rPr>
            </w:pPr>
          </w:p>
        </w:tc>
        <w:tc>
          <w:tcPr>
            <w:tcW w:w="1950" w:type="dxa"/>
            <w:vMerge/>
          </w:tcPr>
          <w:p w14:paraId="20FAF305" w14:textId="77777777" w:rsidR="00123DCA" w:rsidRPr="00123DCA" w:rsidRDefault="00123DCA" w:rsidP="00123DCA">
            <w:pPr>
              <w:jc w:val="center"/>
              <w:rPr>
                <w:rFonts w:ascii="Times New Roman" w:eastAsia="Calibri" w:hAnsi="Times New Roman" w:cs="Times New Roman"/>
                <w:sz w:val="24"/>
                <w:szCs w:val="24"/>
              </w:rPr>
            </w:pPr>
          </w:p>
        </w:tc>
        <w:tc>
          <w:tcPr>
            <w:tcW w:w="1950" w:type="dxa"/>
            <w:vMerge/>
          </w:tcPr>
          <w:p w14:paraId="5649C096" w14:textId="77777777" w:rsidR="00123DCA" w:rsidRPr="00123DCA" w:rsidRDefault="00123DCA" w:rsidP="00123DCA">
            <w:pPr>
              <w:rPr>
                <w:rFonts w:ascii="Times New Roman" w:eastAsia="Calibri" w:hAnsi="Times New Roman" w:cs="Times New Roman"/>
                <w:sz w:val="24"/>
                <w:szCs w:val="24"/>
              </w:rPr>
            </w:pPr>
          </w:p>
        </w:tc>
        <w:tc>
          <w:tcPr>
            <w:tcW w:w="1672" w:type="dxa"/>
          </w:tcPr>
          <w:p w14:paraId="666E160D" w14:textId="77777777" w:rsidR="00123DCA" w:rsidRPr="00123DCA" w:rsidRDefault="00123DCA" w:rsidP="00123DCA">
            <w:pPr>
              <w:jc w:val="center"/>
              <w:rPr>
                <w:rFonts w:ascii="Times New Roman" w:eastAsia="Calibri" w:hAnsi="Times New Roman" w:cs="Times New Roman"/>
                <w:sz w:val="24"/>
                <w:szCs w:val="24"/>
              </w:rPr>
            </w:pPr>
            <w:r w:rsidRPr="00123DCA">
              <w:rPr>
                <w:rFonts w:ascii="Times New Roman" w:eastAsia="Calibri" w:hAnsi="Times New Roman" w:cs="Times New Roman"/>
                <w:sz w:val="24"/>
                <w:szCs w:val="24"/>
              </w:rPr>
              <w:t>2018-2019</w:t>
            </w:r>
          </w:p>
        </w:tc>
        <w:tc>
          <w:tcPr>
            <w:tcW w:w="1673" w:type="dxa"/>
          </w:tcPr>
          <w:p w14:paraId="2850EF94" w14:textId="77777777" w:rsidR="00123DCA" w:rsidRPr="00123DCA" w:rsidRDefault="00123DCA" w:rsidP="00123DCA">
            <w:pPr>
              <w:jc w:val="center"/>
              <w:rPr>
                <w:rFonts w:ascii="Times New Roman" w:eastAsia="Calibri" w:hAnsi="Times New Roman" w:cs="Times New Roman"/>
                <w:sz w:val="24"/>
                <w:szCs w:val="24"/>
              </w:rPr>
            </w:pPr>
            <w:r w:rsidRPr="00123DCA">
              <w:rPr>
                <w:rFonts w:ascii="Times New Roman" w:eastAsia="Calibri" w:hAnsi="Times New Roman" w:cs="Times New Roman"/>
                <w:sz w:val="24"/>
                <w:szCs w:val="24"/>
              </w:rPr>
              <w:t>2019-2020</w:t>
            </w:r>
          </w:p>
        </w:tc>
      </w:tr>
      <w:tr w:rsidR="00123DCA" w:rsidRPr="00123DCA" w14:paraId="4752EB4E" w14:textId="77777777" w:rsidTr="00123DCA">
        <w:tc>
          <w:tcPr>
            <w:tcW w:w="1950" w:type="dxa"/>
            <w:tcBorders>
              <w:bottom w:val="nil"/>
              <w:right w:val="nil"/>
            </w:tcBorders>
            <w:shd w:val="clear" w:color="auto" w:fill="F2F2F2"/>
          </w:tcPr>
          <w:p w14:paraId="60203DEC"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Clover, crimson</w:t>
            </w:r>
          </w:p>
        </w:tc>
        <w:tc>
          <w:tcPr>
            <w:tcW w:w="1950" w:type="dxa"/>
            <w:tcBorders>
              <w:bottom w:val="nil"/>
              <w:right w:val="single" w:sz="4" w:space="0" w:color="auto"/>
            </w:tcBorders>
            <w:shd w:val="clear" w:color="auto" w:fill="F2F2F2"/>
          </w:tcPr>
          <w:p w14:paraId="4FF47494"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28.03</w:t>
            </w:r>
          </w:p>
        </w:tc>
        <w:tc>
          <w:tcPr>
            <w:tcW w:w="1950" w:type="dxa"/>
            <w:tcBorders>
              <w:left w:val="single" w:sz="4" w:space="0" w:color="auto"/>
              <w:bottom w:val="nil"/>
              <w:right w:val="single" w:sz="4" w:space="0" w:color="auto"/>
            </w:tcBorders>
            <w:shd w:val="clear" w:color="auto" w:fill="F2F2F2"/>
          </w:tcPr>
          <w:p w14:paraId="7029368B" w14:textId="77777777" w:rsidR="00123DCA" w:rsidRPr="00123DCA" w:rsidRDefault="00123DCA" w:rsidP="00123DCA">
            <w:pPr>
              <w:jc w:val="center"/>
              <w:rPr>
                <w:rFonts w:ascii="Times New Roman" w:eastAsia="Calibri" w:hAnsi="Times New Roman" w:cs="Times New Roman"/>
                <w:bCs/>
              </w:rPr>
            </w:pPr>
            <w:r w:rsidRPr="00123DCA">
              <w:rPr>
                <w:rFonts w:ascii="Times New Roman" w:eastAsia="Calibri" w:hAnsi="Times New Roman" w:cs="Times New Roman"/>
              </w:rPr>
              <w:t>1.27</w:t>
            </w:r>
          </w:p>
        </w:tc>
        <w:tc>
          <w:tcPr>
            <w:tcW w:w="1672" w:type="dxa"/>
            <w:tcBorders>
              <w:left w:val="single" w:sz="4" w:space="0" w:color="auto"/>
              <w:bottom w:val="nil"/>
              <w:right w:val="single" w:sz="4" w:space="0" w:color="auto"/>
            </w:tcBorders>
            <w:shd w:val="clear" w:color="auto" w:fill="F2F2F2"/>
          </w:tcPr>
          <w:p w14:paraId="781E5819"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Dixie</w:t>
            </w:r>
          </w:p>
        </w:tc>
        <w:tc>
          <w:tcPr>
            <w:tcW w:w="1673" w:type="dxa"/>
            <w:tcBorders>
              <w:left w:val="single" w:sz="4" w:space="0" w:color="auto"/>
              <w:bottom w:val="nil"/>
              <w:right w:val="single" w:sz="4" w:space="0" w:color="auto"/>
            </w:tcBorders>
            <w:shd w:val="clear" w:color="auto" w:fill="F2F2F2"/>
          </w:tcPr>
          <w:p w14:paraId="3F269C9C"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Dixie</w:t>
            </w:r>
          </w:p>
        </w:tc>
      </w:tr>
      <w:tr w:rsidR="00123DCA" w:rsidRPr="00123DCA" w14:paraId="6977E4CB" w14:textId="77777777" w:rsidTr="00123DCA">
        <w:tc>
          <w:tcPr>
            <w:tcW w:w="1950" w:type="dxa"/>
            <w:tcBorders>
              <w:top w:val="nil"/>
              <w:bottom w:val="nil"/>
              <w:right w:val="nil"/>
            </w:tcBorders>
          </w:tcPr>
          <w:p w14:paraId="5319F8FC" w14:textId="58A973BC"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 xml:space="preserve">Vetch, </w:t>
            </w:r>
            <w:r w:rsidR="00002A0A">
              <w:rPr>
                <w:rFonts w:ascii="Times New Roman" w:eastAsia="Calibri" w:hAnsi="Times New Roman" w:cs="Times New Roman"/>
              </w:rPr>
              <w:t>woollypod</w:t>
            </w:r>
          </w:p>
        </w:tc>
        <w:tc>
          <w:tcPr>
            <w:tcW w:w="1950" w:type="dxa"/>
            <w:tcBorders>
              <w:top w:val="nil"/>
              <w:bottom w:val="nil"/>
              <w:right w:val="single" w:sz="4" w:space="0" w:color="auto"/>
            </w:tcBorders>
          </w:tcPr>
          <w:p w14:paraId="2671B9BC"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33.63</w:t>
            </w:r>
          </w:p>
        </w:tc>
        <w:tc>
          <w:tcPr>
            <w:tcW w:w="1950" w:type="dxa"/>
            <w:tcBorders>
              <w:top w:val="nil"/>
              <w:left w:val="single" w:sz="4" w:space="0" w:color="auto"/>
              <w:bottom w:val="nil"/>
              <w:right w:val="single" w:sz="4" w:space="0" w:color="auto"/>
            </w:tcBorders>
          </w:tcPr>
          <w:p w14:paraId="73EF2122"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5.08</w:t>
            </w:r>
          </w:p>
        </w:tc>
        <w:tc>
          <w:tcPr>
            <w:tcW w:w="1672" w:type="dxa"/>
            <w:tcBorders>
              <w:top w:val="nil"/>
              <w:left w:val="single" w:sz="4" w:space="0" w:color="auto"/>
              <w:bottom w:val="nil"/>
              <w:right w:val="single" w:sz="4" w:space="0" w:color="auto"/>
            </w:tcBorders>
          </w:tcPr>
          <w:p w14:paraId="37D70C43"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Lana</w:t>
            </w:r>
          </w:p>
        </w:tc>
        <w:tc>
          <w:tcPr>
            <w:tcW w:w="1673" w:type="dxa"/>
            <w:tcBorders>
              <w:top w:val="nil"/>
              <w:left w:val="single" w:sz="4" w:space="0" w:color="auto"/>
              <w:bottom w:val="nil"/>
              <w:right w:val="single" w:sz="4" w:space="0" w:color="auto"/>
            </w:tcBorders>
          </w:tcPr>
          <w:p w14:paraId="4FFE4A5E"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Lana</w:t>
            </w:r>
          </w:p>
        </w:tc>
      </w:tr>
      <w:tr w:rsidR="00123DCA" w:rsidRPr="00123DCA" w14:paraId="34ED80B9" w14:textId="77777777" w:rsidTr="00123DCA">
        <w:tc>
          <w:tcPr>
            <w:tcW w:w="1950" w:type="dxa"/>
            <w:tcBorders>
              <w:top w:val="nil"/>
              <w:bottom w:val="nil"/>
              <w:right w:val="nil"/>
            </w:tcBorders>
            <w:shd w:val="clear" w:color="auto" w:fill="E7E6E6"/>
          </w:tcPr>
          <w:p w14:paraId="3791281F"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Cereal rye</w:t>
            </w:r>
          </w:p>
        </w:tc>
        <w:tc>
          <w:tcPr>
            <w:tcW w:w="1950" w:type="dxa"/>
            <w:tcBorders>
              <w:top w:val="nil"/>
              <w:bottom w:val="nil"/>
              <w:right w:val="single" w:sz="4" w:space="0" w:color="auto"/>
            </w:tcBorders>
            <w:shd w:val="clear" w:color="auto" w:fill="E7E6E6"/>
          </w:tcPr>
          <w:p w14:paraId="56BD0813"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168.15</w:t>
            </w:r>
          </w:p>
        </w:tc>
        <w:tc>
          <w:tcPr>
            <w:tcW w:w="1950" w:type="dxa"/>
            <w:tcBorders>
              <w:top w:val="nil"/>
              <w:left w:val="single" w:sz="4" w:space="0" w:color="auto"/>
              <w:bottom w:val="nil"/>
              <w:right w:val="single" w:sz="4" w:space="0" w:color="auto"/>
            </w:tcBorders>
            <w:shd w:val="clear" w:color="auto" w:fill="E7E6E6"/>
          </w:tcPr>
          <w:p w14:paraId="2CEBA070"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5.08</w:t>
            </w:r>
          </w:p>
        </w:tc>
        <w:tc>
          <w:tcPr>
            <w:tcW w:w="1672" w:type="dxa"/>
            <w:tcBorders>
              <w:top w:val="nil"/>
              <w:left w:val="single" w:sz="4" w:space="0" w:color="auto"/>
              <w:bottom w:val="nil"/>
              <w:right w:val="single" w:sz="4" w:space="0" w:color="auto"/>
            </w:tcBorders>
            <w:shd w:val="clear" w:color="auto" w:fill="E7E6E6"/>
          </w:tcPr>
          <w:p w14:paraId="6676B2DD"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VNS</w:t>
            </w:r>
          </w:p>
        </w:tc>
        <w:tc>
          <w:tcPr>
            <w:tcW w:w="1673" w:type="dxa"/>
            <w:tcBorders>
              <w:top w:val="nil"/>
              <w:left w:val="single" w:sz="4" w:space="0" w:color="auto"/>
              <w:bottom w:val="nil"/>
              <w:right w:val="single" w:sz="4" w:space="0" w:color="auto"/>
            </w:tcBorders>
            <w:shd w:val="clear" w:color="auto" w:fill="E7E6E6"/>
          </w:tcPr>
          <w:p w14:paraId="72B8C1BE"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VNS</w:t>
            </w:r>
          </w:p>
        </w:tc>
      </w:tr>
      <w:tr w:rsidR="00123DCA" w:rsidRPr="00123DCA" w14:paraId="28F46795" w14:textId="77777777" w:rsidTr="00123DCA">
        <w:tc>
          <w:tcPr>
            <w:tcW w:w="1950" w:type="dxa"/>
            <w:tcBorders>
              <w:top w:val="nil"/>
              <w:bottom w:val="single" w:sz="4" w:space="0" w:color="auto"/>
              <w:right w:val="nil"/>
            </w:tcBorders>
          </w:tcPr>
          <w:p w14:paraId="167005DD"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Canola</w:t>
            </w:r>
          </w:p>
        </w:tc>
        <w:tc>
          <w:tcPr>
            <w:tcW w:w="1950" w:type="dxa"/>
            <w:tcBorders>
              <w:top w:val="nil"/>
              <w:bottom w:val="single" w:sz="4" w:space="0" w:color="auto"/>
              <w:right w:val="single" w:sz="4" w:space="0" w:color="auto"/>
            </w:tcBorders>
          </w:tcPr>
          <w:p w14:paraId="629D9BCA"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8.97</w:t>
            </w:r>
          </w:p>
        </w:tc>
        <w:tc>
          <w:tcPr>
            <w:tcW w:w="1950" w:type="dxa"/>
            <w:tcBorders>
              <w:top w:val="nil"/>
              <w:left w:val="single" w:sz="4" w:space="0" w:color="auto"/>
              <w:bottom w:val="single" w:sz="4" w:space="0" w:color="auto"/>
              <w:right w:val="single" w:sz="4" w:space="0" w:color="auto"/>
            </w:tcBorders>
          </w:tcPr>
          <w:p w14:paraId="536E908A"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1.27</w:t>
            </w:r>
          </w:p>
        </w:tc>
        <w:tc>
          <w:tcPr>
            <w:tcW w:w="1672" w:type="dxa"/>
            <w:tcBorders>
              <w:top w:val="nil"/>
              <w:left w:val="single" w:sz="4" w:space="0" w:color="auto"/>
              <w:bottom w:val="single" w:sz="4" w:space="0" w:color="auto"/>
              <w:right w:val="single" w:sz="4" w:space="0" w:color="auto"/>
            </w:tcBorders>
          </w:tcPr>
          <w:p w14:paraId="53ABD726"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Edimax CL</w:t>
            </w:r>
          </w:p>
        </w:tc>
        <w:tc>
          <w:tcPr>
            <w:tcW w:w="1673" w:type="dxa"/>
            <w:tcBorders>
              <w:top w:val="nil"/>
              <w:left w:val="single" w:sz="4" w:space="0" w:color="auto"/>
              <w:bottom w:val="single" w:sz="4" w:space="0" w:color="auto"/>
              <w:right w:val="single" w:sz="4" w:space="0" w:color="auto"/>
            </w:tcBorders>
          </w:tcPr>
          <w:p w14:paraId="02699E8E" w14:textId="77777777" w:rsidR="00123DCA" w:rsidRPr="00123DCA" w:rsidRDefault="00123DCA" w:rsidP="00123DCA">
            <w:pPr>
              <w:jc w:val="center"/>
              <w:rPr>
                <w:rFonts w:ascii="Times New Roman" w:eastAsia="Calibri" w:hAnsi="Times New Roman" w:cs="Times New Roman"/>
              </w:rPr>
            </w:pPr>
            <w:r w:rsidRPr="00123DCA">
              <w:rPr>
                <w:rFonts w:ascii="Times New Roman" w:eastAsia="Calibri" w:hAnsi="Times New Roman" w:cs="Times New Roman"/>
              </w:rPr>
              <w:t>Edimax CL</w:t>
            </w:r>
          </w:p>
        </w:tc>
      </w:tr>
    </w:tbl>
    <w:p w14:paraId="1E3BA5EE" w14:textId="77777777" w:rsidR="00123DCA" w:rsidRDefault="00123DCA" w:rsidP="00123DCA">
      <w:pPr>
        <w:spacing w:after="160" w:line="259" w:lineRule="auto"/>
        <w:rPr>
          <w:rFonts w:ascii="Times New Roman" w:eastAsia="Calibri" w:hAnsi="Times New Roman" w:cs="Times New Roman"/>
          <w:sz w:val="22"/>
          <w:szCs w:val="22"/>
        </w:rPr>
      </w:pPr>
    </w:p>
    <w:p w14:paraId="18FA36B5" w14:textId="77777777" w:rsidR="00123DCA" w:rsidRDefault="00123DCA" w:rsidP="00123DCA">
      <w:pPr>
        <w:spacing w:after="160" w:line="259" w:lineRule="auto"/>
        <w:rPr>
          <w:rFonts w:ascii="Times New Roman" w:eastAsia="Calibri" w:hAnsi="Times New Roman" w:cs="Times New Roman"/>
          <w:sz w:val="22"/>
          <w:szCs w:val="22"/>
        </w:rPr>
      </w:pPr>
    </w:p>
    <w:p w14:paraId="05006CC8" w14:textId="77777777" w:rsidR="00123DCA" w:rsidRDefault="00123DCA" w:rsidP="00123DCA">
      <w:pPr>
        <w:spacing w:after="160" w:line="259" w:lineRule="auto"/>
        <w:rPr>
          <w:rFonts w:ascii="Times New Roman" w:eastAsia="Calibri" w:hAnsi="Times New Roman" w:cs="Times New Roman"/>
          <w:sz w:val="22"/>
          <w:szCs w:val="22"/>
        </w:rPr>
      </w:pPr>
    </w:p>
    <w:p w14:paraId="50FDE346" w14:textId="77777777" w:rsidR="00123DCA" w:rsidRDefault="00123DCA" w:rsidP="00123DCA">
      <w:pPr>
        <w:spacing w:after="160" w:line="259" w:lineRule="auto"/>
        <w:rPr>
          <w:rFonts w:ascii="Times New Roman" w:eastAsia="Calibri" w:hAnsi="Times New Roman" w:cs="Times New Roman"/>
          <w:sz w:val="22"/>
          <w:szCs w:val="22"/>
        </w:rPr>
      </w:pPr>
    </w:p>
    <w:p w14:paraId="3704CC79" w14:textId="77777777" w:rsidR="00123DCA" w:rsidRDefault="00123DCA" w:rsidP="00123DCA">
      <w:pPr>
        <w:spacing w:after="160" w:line="259" w:lineRule="auto"/>
        <w:rPr>
          <w:rFonts w:ascii="Times New Roman" w:eastAsia="Calibri" w:hAnsi="Times New Roman" w:cs="Times New Roman"/>
          <w:sz w:val="22"/>
          <w:szCs w:val="22"/>
        </w:rPr>
      </w:pPr>
    </w:p>
    <w:p w14:paraId="5D7D41B6" w14:textId="77777777" w:rsidR="00123DCA" w:rsidRDefault="00123DCA" w:rsidP="00123DCA">
      <w:pPr>
        <w:spacing w:after="160"/>
        <w:rPr>
          <w:rFonts w:ascii="Calibri" w:eastAsia="Calibri" w:hAnsi="Calibri" w:cs="Times New Roman"/>
          <w:sz w:val="22"/>
          <w:szCs w:val="22"/>
        </w:rPr>
      </w:pPr>
    </w:p>
    <w:p w14:paraId="017439D4" w14:textId="77777777" w:rsidR="00535C02" w:rsidRPr="00123DCA" w:rsidRDefault="00535C02" w:rsidP="00123DCA">
      <w:pPr>
        <w:spacing w:after="160"/>
        <w:rPr>
          <w:rFonts w:ascii="Times New Roman" w:eastAsia="Calibri" w:hAnsi="Times New Roman" w:cs="Times New Roman"/>
          <w:b/>
        </w:rPr>
      </w:pPr>
    </w:p>
    <w:p w14:paraId="71D1C9E8" w14:textId="187A1D0F" w:rsidR="00123DCA" w:rsidRPr="00123DCA" w:rsidRDefault="00103A7A" w:rsidP="00147074">
      <w:pPr>
        <w:spacing w:after="160"/>
        <w:rPr>
          <w:rFonts w:ascii="Times New Roman" w:eastAsia="Calibri" w:hAnsi="Times New Roman" w:cs="Times New Roman"/>
          <w:b/>
        </w:rPr>
      </w:pPr>
      <w:r>
        <w:rPr>
          <w:rFonts w:ascii="Times New Roman" w:eastAsia="Calibri" w:hAnsi="Times New Roman" w:cs="Times New Roman"/>
          <w:b/>
        </w:rPr>
        <w:lastRenderedPageBreak/>
        <w:t>Table 3.</w:t>
      </w:r>
      <w:r w:rsidR="00123DCA" w:rsidRPr="00123DCA">
        <w:rPr>
          <w:rFonts w:ascii="Times New Roman" w:eastAsia="Calibri" w:hAnsi="Times New Roman" w:cs="Times New Roman"/>
          <w:b/>
        </w:rPr>
        <w:t xml:space="preserve"> Replication number, cover crop species, cover crop management practice, and number of all short-season plots at </w:t>
      </w:r>
      <w:r w:rsidR="00147074">
        <w:rPr>
          <w:rFonts w:ascii="Times New Roman" w:eastAsia="Calibri" w:hAnsi="Times New Roman" w:cs="Times New Roman"/>
          <w:b/>
        </w:rPr>
        <w:t xml:space="preserve">the </w:t>
      </w:r>
      <w:r w:rsidR="00147074" w:rsidRPr="00147074">
        <w:rPr>
          <w:rFonts w:ascii="Times New Roman" w:eastAsia="Calibri" w:hAnsi="Times New Roman" w:cs="Times New Roman"/>
          <w:b/>
        </w:rPr>
        <w:t>East Tennessee AgResearch and Education Center</w:t>
      </w:r>
      <w:r w:rsidR="00147074">
        <w:rPr>
          <w:rFonts w:ascii="Times New Roman" w:eastAsia="Calibri" w:hAnsi="Times New Roman" w:cs="Times New Roman"/>
          <w:b/>
        </w:rPr>
        <w:t xml:space="preserve"> (ETREC) and </w:t>
      </w:r>
      <w:r w:rsidR="00147074" w:rsidRPr="00147074">
        <w:rPr>
          <w:rFonts w:ascii="Times New Roman" w:eastAsia="Calibri" w:hAnsi="Times New Roman" w:cs="Times New Roman"/>
          <w:b/>
        </w:rPr>
        <w:t>Middle Tennessee</w:t>
      </w:r>
      <w:r w:rsidR="00147074">
        <w:rPr>
          <w:rFonts w:ascii="Times New Roman" w:eastAsia="Calibri" w:hAnsi="Times New Roman" w:cs="Times New Roman"/>
          <w:b/>
        </w:rPr>
        <w:t xml:space="preserve"> AgResearch and Education Center (</w:t>
      </w:r>
      <w:r w:rsidR="00123DCA" w:rsidRPr="00123DCA">
        <w:rPr>
          <w:rFonts w:ascii="Times New Roman" w:eastAsia="Calibri" w:hAnsi="Times New Roman" w:cs="Times New Roman"/>
          <w:b/>
        </w:rPr>
        <w:t>MTREC</w:t>
      </w:r>
      <w:r w:rsidR="00147074">
        <w:rPr>
          <w:rFonts w:ascii="Times New Roman" w:eastAsia="Calibri" w:hAnsi="Times New Roman" w:cs="Times New Roman"/>
          <w:b/>
        </w:rPr>
        <w:t>)</w:t>
      </w:r>
      <w:r w:rsidR="00123DCA" w:rsidRPr="00123DCA">
        <w:rPr>
          <w:rFonts w:ascii="Times New Roman" w:eastAsia="Calibri" w:hAnsi="Times New Roman" w:cs="Times New Roman"/>
          <w:b/>
        </w:rPr>
        <w:t xml:space="preserve"> in 2018-2019.</w:t>
      </w:r>
    </w:p>
    <w:tbl>
      <w:tblPr>
        <w:tblW w:w="5928" w:type="dxa"/>
        <w:jc w:val="center"/>
        <w:tblLook w:val="04A0" w:firstRow="1" w:lastRow="0" w:firstColumn="1" w:lastColumn="0" w:noHBand="0" w:noVBand="1"/>
      </w:tblPr>
      <w:tblGrid>
        <w:gridCol w:w="1048"/>
        <w:gridCol w:w="980"/>
        <w:gridCol w:w="1980"/>
        <w:gridCol w:w="960"/>
        <w:gridCol w:w="960"/>
      </w:tblGrid>
      <w:tr w:rsidR="00123DCA" w:rsidRPr="00123DCA" w14:paraId="119DB3D1" w14:textId="77777777" w:rsidTr="00CE4A13">
        <w:trPr>
          <w:trHeight w:val="290"/>
          <w:jc w:val="center"/>
        </w:trPr>
        <w:tc>
          <w:tcPr>
            <w:tcW w:w="1048" w:type="dxa"/>
            <w:tcBorders>
              <w:top w:val="nil"/>
              <w:left w:val="nil"/>
              <w:bottom w:val="single" w:sz="4" w:space="0" w:color="auto"/>
              <w:right w:val="nil"/>
            </w:tcBorders>
            <w:shd w:val="clear" w:color="auto" w:fill="auto"/>
            <w:noWrap/>
            <w:vAlign w:val="bottom"/>
            <w:hideMark/>
          </w:tcPr>
          <w:p w14:paraId="183BAD3D" w14:textId="77777777" w:rsidR="00123DCA" w:rsidRPr="00123DCA" w:rsidRDefault="00123DCA" w:rsidP="00123DCA">
            <w:pPr>
              <w:jc w:val="center"/>
              <w:rPr>
                <w:rFonts w:ascii="Times New Roman" w:hAnsi="Times New Roman" w:cs="Times New Roman"/>
                <w:b/>
                <w:bCs/>
                <w:color w:val="000000"/>
                <w:sz w:val="22"/>
                <w:szCs w:val="22"/>
              </w:rPr>
            </w:pPr>
            <w:r w:rsidRPr="00123DCA">
              <w:rPr>
                <w:rFonts w:ascii="Times New Roman" w:hAnsi="Times New Roman" w:cs="Times New Roman"/>
                <w:b/>
                <w:bCs/>
                <w:color w:val="000000"/>
                <w:sz w:val="22"/>
                <w:szCs w:val="22"/>
              </w:rPr>
              <w:t>Location</w:t>
            </w:r>
          </w:p>
        </w:tc>
        <w:tc>
          <w:tcPr>
            <w:tcW w:w="980" w:type="dxa"/>
            <w:tcBorders>
              <w:top w:val="nil"/>
              <w:left w:val="nil"/>
              <w:bottom w:val="single" w:sz="4" w:space="0" w:color="auto"/>
              <w:right w:val="nil"/>
            </w:tcBorders>
            <w:shd w:val="clear" w:color="auto" w:fill="auto"/>
            <w:noWrap/>
            <w:vAlign w:val="bottom"/>
            <w:hideMark/>
          </w:tcPr>
          <w:p w14:paraId="4471BCA0" w14:textId="77777777" w:rsidR="00123DCA" w:rsidRPr="00123DCA" w:rsidRDefault="00123DCA" w:rsidP="00123DCA">
            <w:pPr>
              <w:jc w:val="center"/>
              <w:rPr>
                <w:rFonts w:ascii="Times New Roman" w:hAnsi="Times New Roman" w:cs="Times New Roman"/>
                <w:b/>
                <w:bCs/>
                <w:color w:val="000000"/>
                <w:sz w:val="22"/>
                <w:szCs w:val="22"/>
              </w:rPr>
            </w:pPr>
            <w:r w:rsidRPr="00123DCA">
              <w:rPr>
                <w:rFonts w:ascii="Times New Roman" w:hAnsi="Times New Roman" w:cs="Times New Roman"/>
                <w:b/>
                <w:bCs/>
                <w:color w:val="000000"/>
                <w:sz w:val="22"/>
                <w:szCs w:val="22"/>
              </w:rPr>
              <w:t>Rep</w:t>
            </w:r>
          </w:p>
        </w:tc>
        <w:tc>
          <w:tcPr>
            <w:tcW w:w="1980" w:type="dxa"/>
            <w:tcBorders>
              <w:top w:val="nil"/>
              <w:left w:val="nil"/>
              <w:bottom w:val="single" w:sz="4" w:space="0" w:color="auto"/>
              <w:right w:val="nil"/>
            </w:tcBorders>
            <w:shd w:val="clear" w:color="auto" w:fill="auto"/>
            <w:noWrap/>
            <w:vAlign w:val="bottom"/>
            <w:hideMark/>
          </w:tcPr>
          <w:p w14:paraId="5A5E1A31" w14:textId="77777777" w:rsidR="00123DCA" w:rsidRPr="00123DCA" w:rsidRDefault="00123DCA" w:rsidP="00123DCA">
            <w:pPr>
              <w:jc w:val="center"/>
              <w:rPr>
                <w:rFonts w:ascii="Times New Roman" w:hAnsi="Times New Roman" w:cs="Times New Roman"/>
                <w:b/>
                <w:bCs/>
                <w:color w:val="000000"/>
                <w:sz w:val="22"/>
                <w:szCs w:val="22"/>
              </w:rPr>
            </w:pPr>
            <w:r w:rsidRPr="00123DCA">
              <w:rPr>
                <w:rFonts w:ascii="Times New Roman" w:hAnsi="Times New Roman" w:cs="Times New Roman"/>
                <w:b/>
                <w:bCs/>
                <w:color w:val="000000"/>
                <w:sz w:val="22"/>
                <w:szCs w:val="22"/>
              </w:rPr>
              <w:t>Species</w:t>
            </w:r>
          </w:p>
        </w:tc>
        <w:tc>
          <w:tcPr>
            <w:tcW w:w="960" w:type="dxa"/>
            <w:tcBorders>
              <w:top w:val="nil"/>
              <w:left w:val="nil"/>
              <w:bottom w:val="single" w:sz="4" w:space="0" w:color="auto"/>
              <w:right w:val="nil"/>
            </w:tcBorders>
            <w:shd w:val="clear" w:color="auto" w:fill="auto"/>
            <w:noWrap/>
            <w:vAlign w:val="bottom"/>
            <w:hideMark/>
          </w:tcPr>
          <w:p w14:paraId="671FC25C" w14:textId="77777777" w:rsidR="00123DCA" w:rsidRPr="00123DCA" w:rsidRDefault="00123DCA" w:rsidP="00123DCA">
            <w:pPr>
              <w:jc w:val="center"/>
              <w:rPr>
                <w:rFonts w:ascii="Times New Roman" w:hAnsi="Times New Roman" w:cs="Times New Roman"/>
                <w:b/>
                <w:bCs/>
                <w:color w:val="000000"/>
                <w:sz w:val="22"/>
                <w:szCs w:val="22"/>
              </w:rPr>
            </w:pPr>
            <w:r w:rsidRPr="00123DCA">
              <w:rPr>
                <w:rFonts w:ascii="Times New Roman" w:hAnsi="Times New Roman" w:cs="Times New Roman"/>
                <w:b/>
                <w:bCs/>
                <w:color w:val="000000"/>
                <w:sz w:val="22"/>
                <w:szCs w:val="22"/>
              </w:rPr>
              <w:t xml:space="preserve"> Mgt</w:t>
            </w:r>
          </w:p>
        </w:tc>
        <w:tc>
          <w:tcPr>
            <w:tcW w:w="960" w:type="dxa"/>
            <w:tcBorders>
              <w:top w:val="nil"/>
              <w:left w:val="nil"/>
              <w:bottom w:val="single" w:sz="4" w:space="0" w:color="auto"/>
              <w:right w:val="nil"/>
            </w:tcBorders>
            <w:shd w:val="clear" w:color="auto" w:fill="auto"/>
            <w:noWrap/>
            <w:vAlign w:val="bottom"/>
            <w:hideMark/>
          </w:tcPr>
          <w:p w14:paraId="4870273A" w14:textId="77777777" w:rsidR="00123DCA" w:rsidRPr="00123DCA" w:rsidRDefault="00123DCA" w:rsidP="00123DCA">
            <w:pPr>
              <w:jc w:val="center"/>
              <w:rPr>
                <w:rFonts w:ascii="Times New Roman" w:hAnsi="Times New Roman" w:cs="Times New Roman"/>
                <w:b/>
                <w:bCs/>
                <w:color w:val="000000"/>
                <w:sz w:val="22"/>
                <w:szCs w:val="22"/>
              </w:rPr>
            </w:pPr>
            <w:r w:rsidRPr="00123DCA">
              <w:rPr>
                <w:rFonts w:ascii="Times New Roman" w:hAnsi="Times New Roman" w:cs="Times New Roman"/>
                <w:b/>
                <w:bCs/>
                <w:color w:val="000000"/>
                <w:sz w:val="22"/>
                <w:szCs w:val="22"/>
              </w:rPr>
              <w:t>Plot</w:t>
            </w:r>
          </w:p>
        </w:tc>
      </w:tr>
      <w:tr w:rsidR="00123DCA" w:rsidRPr="00123DCA" w14:paraId="3FCF17AD" w14:textId="77777777" w:rsidTr="00CE4A13">
        <w:trPr>
          <w:trHeight w:val="290"/>
          <w:jc w:val="center"/>
        </w:trPr>
        <w:tc>
          <w:tcPr>
            <w:tcW w:w="1048"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6A0800EF" w14:textId="7BEEDD8B" w:rsidR="00123DCA" w:rsidRPr="00147074" w:rsidRDefault="00123DCA" w:rsidP="00123DCA">
            <w:pPr>
              <w:rPr>
                <w:rFonts w:ascii="Times New Roman" w:hAnsi="Times New Roman" w:cs="Times New Roman"/>
                <w:color w:val="000000"/>
                <w:sz w:val="22"/>
                <w:szCs w:val="22"/>
                <w:vertAlign w:val="superscript"/>
              </w:rPr>
            </w:pPr>
            <w:r w:rsidRPr="00123DCA">
              <w:rPr>
                <w:rFonts w:ascii="Times New Roman" w:hAnsi="Times New Roman" w:cs="Times New Roman"/>
                <w:color w:val="000000"/>
                <w:sz w:val="22"/>
                <w:szCs w:val="22"/>
              </w:rPr>
              <w:t>ETREC</w:t>
            </w:r>
            <w:r w:rsidR="00147074">
              <w:rPr>
                <w:rFonts w:ascii="Times New Roman" w:hAnsi="Times New Roman" w:cs="Times New Roman"/>
                <w:color w:val="000000"/>
                <w:sz w:val="22"/>
                <w:szCs w:val="22"/>
                <w:vertAlign w:val="superscript"/>
              </w:rPr>
              <w:t>1</w:t>
            </w:r>
          </w:p>
        </w:tc>
        <w:tc>
          <w:tcPr>
            <w:tcW w:w="980" w:type="dxa"/>
            <w:tcBorders>
              <w:top w:val="single" w:sz="4" w:space="0" w:color="auto"/>
              <w:left w:val="nil"/>
              <w:bottom w:val="single" w:sz="4" w:space="0" w:color="auto"/>
              <w:right w:val="single" w:sz="4" w:space="0" w:color="auto"/>
            </w:tcBorders>
            <w:shd w:val="clear" w:color="auto" w:fill="E7E6E6"/>
            <w:noWrap/>
            <w:vAlign w:val="bottom"/>
            <w:hideMark/>
          </w:tcPr>
          <w:p w14:paraId="5018D0E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single" w:sz="4" w:space="0" w:color="auto"/>
              <w:left w:val="nil"/>
              <w:bottom w:val="single" w:sz="4" w:space="0" w:color="auto"/>
              <w:right w:val="single" w:sz="4" w:space="0" w:color="auto"/>
            </w:tcBorders>
            <w:shd w:val="clear" w:color="auto" w:fill="E7E6E6"/>
            <w:noWrap/>
            <w:vAlign w:val="bottom"/>
            <w:hideMark/>
          </w:tcPr>
          <w:p w14:paraId="63120B7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single" w:sz="4" w:space="0" w:color="auto"/>
              <w:left w:val="nil"/>
              <w:bottom w:val="single" w:sz="4" w:space="0" w:color="auto"/>
              <w:right w:val="single" w:sz="4" w:space="0" w:color="auto"/>
            </w:tcBorders>
            <w:shd w:val="clear" w:color="auto" w:fill="E7E6E6"/>
            <w:noWrap/>
            <w:vAlign w:val="bottom"/>
            <w:hideMark/>
          </w:tcPr>
          <w:p w14:paraId="464F0297" w14:textId="2D33D78D" w:rsidR="00123DCA" w:rsidRPr="00147074" w:rsidRDefault="00147074" w:rsidP="00123DCA">
            <w:pPr>
              <w:jc w:val="center"/>
              <w:rPr>
                <w:rFonts w:ascii="Times New Roman" w:hAnsi="Times New Roman" w:cs="Times New Roman"/>
                <w:color w:val="000000"/>
                <w:sz w:val="22"/>
                <w:szCs w:val="22"/>
                <w:vertAlign w:val="superscript"/>
              </w:rPr>
            </w:pPr>
            <w:r>
              <w:rPr>
                <w:rFonts w:ascii="Times New Roman" w:hAnsi="Times New Roman" w:cs="Times New Roman"/>
                <w:color w:val="000000"/>
                <w:sz w:val="22"/>
                <w:szCs w:val="22"/>
              </w:rPr>
              <w:t>T</w:t>
            </w:r>
            <w:r>
              <w:rPr>
                <w:rFonts w:ascii="Times New Roman" w:hAnsi="Times New Roman" w:cs="Times New Roman"/>
                <w:color w:val="000000"/>
                <w:sz w:val="22"/>
                <w:szCs w:val="22"/>
                <w:vertAlign w:val="superscript"/>
              </w:rPr>
              <w:t>2</w:t>
            </w:r>
          </w:p>
        </w:tc>
        <w:tc>
          <w:tcPr>
            <w:tcW w:w="960" w:type="dxa"/>
            <w:tcBorders>
              <w:top w:val="single" w:sz="4" w:space="0" w:color="auto"/>
              <w:left w:val="nil"/>
              <w:bottom w:val="single" w:sz="4" w:space="0" w:color="auto"/>
              <w:right w:val="single" w:sz="4" w:space="0" w:color="auto"/>
            </w:tcBorders>
            <w:shd w:val="clear" w:color="auto" w:fill="E7E6E6"/>
            <w:noWrap/>
            <w:vAlign w:val="bottom"/>
            <w:hideMark/>
          </w:tcPr>
          <w:p w14:paraId="6023285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408</w:t>
            </w:r>
          </w:p>
        </w:tc>
      </w:tr>
      <w:tr w:rsidR="00123DCA" w:rsidRPr="00123DCA" w14:paraId="13FBF9B3"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06CC16AD"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5E8EA19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hideMark/>
          </w:tcPr>
          <w:p w14:paraId="20DB222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hideMark/>
          </w:tcPr>
          <w:p w14:paraId="11B9563C" w14:textId="2B57F52C"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0E2DF42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412</w:t>
            </w:r>
          </w:p>
        </w:tc>
      </w:tr>
      <w:tr w:rsidR="00123DCA" w:rsidRPr="00123DCA" w14:paraId="18893007"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44A6FBBA"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5513F52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hideMark/>
          </w:tcPr>
          <w:p w14:paraId="79B07FD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E7E6E6"/>
            <w:noWrap/>
            <w:vAlign w:val="bottom"/>
            <w:hideMark/>
          </w:tcPr>
          <w:p w14:paraId="0324DDBB" w14:textId="12F6683D"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hideMark/>
          </w:tcPr>
          <w:p w14:paraId="385B103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418</w:t>
            </w:r>
          </w:p>
        </w:tc>
      </w:tr>
      <w:tr w:rsidR="00123DCA" w:rsidRPr="00123DCA" w14:paraId="5A8C4D25"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62042933"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54AD6D4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hideMark/>
          </w:tcPr>
          <w:p w14:paraId="1C454DC0" w14:textId="147EF881"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hideMark/>
          </w:tcPr>
          <w:p w14:paraId="29C4913F" w14:textId="37CEA3CC"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7504F73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419</w:t>
            </w:r>
          </w:p>
        </w:tc>
      </w:tr>
      <w:tr w:rsidR="00123DCA" w:rsidRPr="00123DCA" w14:paraId="5DC36E2F"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53787AC1"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500A10A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hideMark/>
          </w:tcPr>
          <w:p w14:paraId="2D2EE9D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E7E6E6"/>
            <w:noWrap/>
            <w:vAlign w:val="bottom"/>
            <w:hideMark/>
          </w:tcPr>
          <w:p w14:paraId="7BCE600E" w14:textId="671DC514"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3747EFB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424</w:t>
            </w:r>
          </w:p>
        </w:tc>
      </w:tr>
      <w:tr w:rsidR="00123DCA" w:rsidRPr="00123DCA" w14:paraId="0B03C0A0"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2D66D7D8"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5D7339F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hideMark/>
          </w:tcPr>
          <w:p w14:paraId="28843B1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hideMark/>
          </w:tcPr>
          <w:p w14:paraId="73DB79DB" w14:textId="390C9AA0"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45DEAF9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426</w:t>
            </w:r>
          </w:p>
        </w:tc>
      </w:tr>
      <w:tr w:rsidR="00123DCA" w:rsidRPr="00123DCA" w14:paraId="4D4A6F9F"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2A018282"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16F87A8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hideMark/>
          </w:tcPr>
          <w:p w14:paraId="5581B44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E7E6E6"/>
            <w:noWrap/>
            <w:vAlign w:val="bottom"/>
            <w:hideMark/>
          </w:tcPr>
          <w:p w14:paraId="6BEE182D" w14:textId="69E38FC9"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2822776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429</w:t>
            </w:r>
          </w:p>
        </w:tc>
      </w:tr>
      <w:tr w:rsidR="00123DCA" w:rsidRPr="00123DCA" w14:paraId="52AF586F"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3BA9071F"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5E82FA5D"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hideMark/>
          </w:tcPr>
          <w:p w14:paraId="61CBB44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auto"/>
            <w:noWrap/>
            <w:vAlign w:val="bottom"/>
            <w:hideMark/>
          </w:tcPr>
          <w:p w14:paraId="5ECFD03F" w14:textId="16F319BE"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6574F38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433</w:t>
            </w:r>
          </w:p>
        </w:tc>
      </w:tr>
      <w:tr w:rsidR="00123DCA" w:rsidRPr="00123DCA" w14:paraId="704A1A35"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2BE084B9"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5F50845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hideMark/>
          </w:tcPr>
          <w:p w14:paraId="2EF22DB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hideMark/>
          </w:tcPr>
          <w:p w14:paraId="1BCF8D3C" w14:textId="31EED08A"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0469F78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434</w:t>
            </w:r>
          </w:p>
        </w:tc>
      </w:tr>
      <w:tr w:rsidR="00123DCA" w:rsidRPr="00123DCA" w14:paraId="32043D47"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65DC627B"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52BAF30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hideMark/>
          </w:tcPr>
          <w:p w14:paraId="690963E6" w14:textId="14E06DD5"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hideMark/>
          </w:tcPr>
          <w:p w14:paraId="284A5608" w14:textId="3C356E8F"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46D344D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435</w:t>
            </w:r>
          </w:p>
        </w:tc>
      </w:tr>
      <w:tr w:rsidR="00123DCA" w:rsidRPr="00123DCA" w14:paraId="29FFE326"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67AF9279"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5593295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hideMark/>
          </w:tcPr>
          <w:p w14:paraId="09A4B77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hideMark/>
          </w:tcPr>
          <w:p w14:paraId="0F1FC639" w14:textId="2486FC9D"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510438B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502</w:t>
            </w:r>
          </w:p>
        </w:tc>
      </w:tr>
      <w:tr w:rsidR="00123DCA" w:rsidRPr="00123DCA" w14:paraId="3B30F034"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58BA0484"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734C226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hideMark/>
          </w:tcPr>
          <w:p w14:paraId="4ACFC8B1" w14:textId="00776A64"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hideMark/>
          </w:tcPr>
          <w:p w14:paraId="2053060B" w14:textId="35237C47"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2C1BA25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510</w:t>
            </w:r>
          </w:p>
        </w:tc>
      </w:tr>
      <w:tr w:rsidR="00123DCA" w:rsidRPr="00123DCA" w14:paraId="577C20B9"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5F7BBEA0"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294CE1C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hideMark/>
          </w:tcPr>
          <w:p w14:paraId="057D9CF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E7E6E6"/>
            <w:noWrap/>
            <w:vAlign w:val="bottom"/>
            <w:hideMark/>
          </w:tcPr>
          <w:p w14:paraId="3EFB0F70" w14:textId="5A6B0E26"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408C0A8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512</w:t>
            </w:r>
          </w:p>
        </w:tc>
      </w:tr>
      <w:tr w:rsidR="00123DCA" w:rsidRPr="00123DCA" w14:paraId="28952EA8"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500050F1"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372E116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hideMark/>
          </w:tcPr>
          <w:p w14:paraId="7D5F87A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auto"/>
            <w:noWrap/>
            <w:vAlign w:val="bottom"/>
            <w:hideMark/>
          </w:tcPr>
          <w:p w14:paraId="54E49BBD" w14:textId="5674EA03"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61377BC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514</w:t>
            </w:r>
          </w:p>
        </w:tc>
      </w:tr>
      <w:tr w:rsidR="00123DCA" w:rsidRPr="00123DCA" w14:paraId="4D1EEC7D"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7E2BABEF"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6C6FE5E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hideMark/>
          </w:tcPr>
          <w:p w14:paraId="1BD3FFAD"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E7E6E6"/>
            <w:noWrap/>
            <w:vAlign w:val="bottom"/>
            <w:hideMark/>
          </w:tcPr>
          <w:p w14:paraId="2F045635" w14:textId="2D15AF87"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546BF83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517</w:t>
            </w:r>
          </w:p>
        </w:tc>
      </w:tr>
      <w:tr w:rsidR="00123DCA" w:rsidRPr="00123DCA" w14:paraId="08D458AE"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36635752"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1C19AB7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hideMark/>
          </w:tcPr>
          <w:p w14:paraId="1FD3194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hideMark/>
          </w:tcPr>
          <w:p w14:paraId="007D3247" w14:textId="325920EF"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5DFE88D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521</w:t>
            </w:r>
          </w:p>
        </w:tc>
      </w:tr>
      <w:tr w:rsidR="00123DCA" w:rsidRPr="00123DCA" w14:paraId="2B8248FD"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555ACF78"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17D61AA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hideMark/>
          </w:tcPr>
          <w:p w14:paraId="0BC8DC9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E7E6E6"/>
            <w:noWrap/>
            <w:vAlign w:val="bottom"/>
            <w:hideMark/>
          </w:tcPr>
          <w:p w14:paraId="33C2A275" w14:textId="537F1329"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4CDF3F0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524</w:t>
            </w:r>
          </w:p>
        </w:tc>
      </w:tr>
      <w:tr w:rsidR="00123DCA" w:rsidRPr="00123DCA" w14:paraId="5E1399DB"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4036CA08"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10F1709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hideMark/>
          </w:tcPr>
          <w:p w14:paraId="197A43D4" w14:textId="2DB70351"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hideMark/>
          </w:tcPr>
          <w:p w14:paraId="0288DB1C" w14:textId="67F26137"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574A726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527</w:t>
            </w:r>
          </w:p>
        </w:tc>
      </w:tr>
      <w:tr w:rsidR="00123DCA" w:rsidRPr="00123DCA" w14:paraId="6CD6F19B"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31025F7E"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4316450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hideMark/>
          </w:tcPr>
          <w:p w14:paraId="4864139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E7E6E6"/>
            <w:noWrap/>
            <w:vAlign w:val="bottom"/>
            <w:hideMark/>
          </w:tcPr>
          <w:p w14:paraId="425031BE" w14:textId="039A91E7"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hideMark/>
          </w:tcPr>
          <w:p w14:paraId="19910E1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530</w:t>
            </w:r>
          </w:p>
        </w:tc>
      </w:tr>
      <w:tr w:rsidR="00123DCA" w:rsidRPr="00123DCA" w14:paraId="11A9E6C3"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0CFFB24F"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486842D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hideMark/>
          </w:tcPr>
          <w:p w14:paraId="62D9DAA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auto"/>
            <w:noWrap/>
            <w:vAlign w:val="bottom"/>
            <w:hideMark/>
          </w:tcPr>
          <w:p w14:paraId="5AA6CFC6" w14:textId="1FE0EFB4"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4C7DD03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533</w:t>
            </w:r>
          </w:p>
        </w:tc>
      </w:tr>
      <w:tr w:rsidR="00123DCA" w:rsidRPr="00123DCA" w14:paraId="21EF8D80"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3E068854"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1BA8CEE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hideMark/>
          </w:tcPr>
          <w:p w14:paraId="3616BD0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E7E6E6"/>
            <w:noWrap/>
            <w:vAlign w:val="bottom"/>
            <w:hideMark/>
          </w:tcPr>
          <w:p w14:paraId="215E7D1A" w14:textId="49476A1E"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hideMark/>
          </w:tcPr>
          <w:p w14:paraId="40F213D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602</w:t>
            </w:r>
          </w:p>
        </w:tc>
      </w:tr>
      <w:tr w:rsidR="00123DCA" w:rsidRPr="00123DCA" w14:paraId="3550EA97"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7E142709"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662A85A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hideMark/>
          </w:tcPr>
          <w:p w14:paraId="0856E5A3" w14:textId="67E246D2"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hideMark/>
          </w:tcPr>
          <w:p w14:paraId="08B46301" w14:textId="4E8D7A9C"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0B46C71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604</w:t>
            </w:r>
          </w:p>
        </w:tc>
      </w:tr>
      <w:tr w:rsidR="00123DCA" w:rsidRPr="00123DCA" w14:paraId="64547871"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7C447AE5"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6A2B8D7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hideMark/>
          </w:tcPr>
          <w:p w14:paraId="23DDF16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E7E6E6"/>
            <w:noWrap/>
            <w:vAlign w:val="bottom"/>
            <w:hideMark/>
          </w:tcPr>
          <w:p w14:paraId="1482F5F4" w14:textId="5A9584F2"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hideMark/>
          </w:tcPr>
          <w:p w14:paraId="7F225CF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609</w:t>
            </w:r>
          </w:p>
        </w:tc>
      </w:tr>
      <w:tr w:rsidR="00123DCA" w:rsidRPr="00123DCA" w14:paraId="758CE869"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179D80AA"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105DA5A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hideMark/>
          </w:tcPr>
          <w:p w14:paraId="73A95587" w14:textId="6A65F8DA"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hideMark/>
          </w:tcPr>
          <w:p w14:paraId="42431607" w14:textId="44E2C261"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22B0D94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617</w:t>
            </w:r>
          </w:p>
        </w:tc>
      </w:tr>
      <w:tr w:rsidR="00123DCA" w:rsidRPr="00123DCA" w14:paraId="4D7E0632"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39BD0000"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22B5E39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hideMark/>
          </w:tcPr>
          <w:p w14:paraId="36E88DF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E7E6E6"/>
            <w:noWrap/>
            <w:vAlign w:val="bottom"/>
            <w:hideMark/>
          </w:tcPr>
          <w:p w14:paraId="129B1779" w14:textId="7C126605"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62E02F2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618</w:t>
            </w:r>
          </w:p>
        </w:tc>
      </w:tr>
      <w:tr w:rsidR="00123DCA" w:rsidRPr="00123DCA" w14:paraId="2B083C06"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76C07EE2"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51D0925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hideMark/>
          </w:tcPr>
          <w:p w14:paraId="498A351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hideMark/>
          </w:tcPr>
          <w:p w14:paraId="5624BE3A" w14:textId="4201B98D"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5AA29A5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620</w:t>
            </w:r>
          </w:p>
        </w:tc>
      </w:tr>
      <w:tr w:rsidR="00123DCA" w:rsidRPr="00123DCA" w14:paraId="31CDB450"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75F37709"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182A91B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hideMark/>
          </w:tcPr>
          <w:p w14:paraId="34245C9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E7E6E6"/>
            <w:noWrap/>
            <w:vAlign w:val="bottom"/>
            <w:hideMark/>
          </w:tcPr>
          <w:p w14:paraId="71FFE6A9" w14:textId="12B12E8D"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0140E63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625</w:t>
            </w:r>
          </w:p>
        </w:tc>
      </w:tr>
      <w:tr w:rsidR="00123DCA" w:rsidRPr="00123DCA" w14:paraId="2B58D296"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3B8B2819"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648E0D8D"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hideMark/>
          </w:tcPr>
          <w:p w14:paraId="38AAC0E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auto"/>
            <w:noWrap/>
            <w:vAlign w:val="bottom"/>
            <w:hideMark/>
          </w:tcPr>
          <w:p w14:paraId="09B62560" w14:textId="49D1A8A4"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2BC478B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627</w:t>
            </w:r>
          </w:p>
        </w:tc>
      </w:tr>
      <w:tr w:rsidR="00123DCA" w:rsidRPr="00123DCA" w14:paraId="00E355CA"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09939BDD"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7ECF18D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hideMark/>
          </w:tcPr>
          <w:p w14:paraId="69F7F83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hideMark/>
          </w:tcPr>
          <w:p w14:paraId="68FA6491" w14:textId="1FAD1D9A"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hideMark/>
          </w:tcPr>
          <w:p w14:paraId="68F101E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630</w:t>
            </w:r>
          </w:p>
        </w:tc>
      </w:tr>
      <w:tr w:rsidR="00123DCA" w:rsidRPr="00123DCA" w14:paraId="1C54DB59"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2C5EC973"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4B631AE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hideMark/>
          </w:tcPr>
          <w:p w14:paraId="340C7C0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auto"/>
            <w:noWrap/>
            <w:vAlign w:val="bottom"/>
            <w:hideMark/>
          </w:tcPr>
          <w:p w14:paraId="5DFFFC9A" w14:textId="1A3B160F"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408A7FC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636</w:t>
            </w:r>
          </w:p>
        </w:tc>
      </w:tr>
      <w:tr w:rsidR="00123DCA" w:rsidRPr="00123DCA" w14:paraId="6B473BBD" w14:textId="77777777" w:rsidTr="00CE4A13">
        <w:trPr>
          <w:trHeight w:val="290"/>
          <w:jc w:val="center"/>
        </w:trPr>
        <w:tc>
          <w:tcPr>
            <w:tcW w:w="1048" w:type="dxa"/>
            <w:tcBorders>
              <w:top w:val="single" w:sz="4" w:space="0" w:color="auto"/>
              <w:left w:val="single" w:sz="4" w:space="0" w:color="auto"/>
              <w:bottom w:val="single" w:sz="4" w:space="0" w:color="auto"/>
              <w:right w:val="single" w:sz="4" w:space="0" w:color="auto"/>
            </w:tcBorders>
            <w:shd w:val="clear" w:color="auto" w:fill="E7E6E6"/>
            <w:noWrap/>
            <w:vAlign w:val="bottom"/>
          </w:tcPr>
          <w:p w14:paraId="7E6FA7F1" w14:textId="1DF901D5" w:rsidR="00123DCA" w:rsidRPr="00EB721F" w:rsidRDefault="00123DCA" w:rsidP="00123DCA">
            <w:pPr>
              <w:rPr>
                <w:rFonts w:ascii="Times New Roman" w:hAnsi="Times New Roman" w:cs="Times New Roman"/>
                <w:color w:val="000000"/>
                <w:sz w:val="22"/>
                <w:szCs w:val="22"/>
                <w:vertAlign w:val="superscript"/>
              </w:rPr>
            </w:pPr>
            <w:r w:rsidRPr="00123DCA">
              <w:rPr>
                <w:rFonts w:ascii="Times New Roman" w:hAnsi="Times New Roman" w:cs="Times New Roman"/>
                <w:color w:val="000000"/>
                <w:sz w:val="22"/>
                <w:szCs w:val="22"/>
              </w:rPr>
              <w:t>MTREC</w:t>
            </w:r>
            <w:r w:rsidR="00EB721F">
              <w:rPr>
                <w:rFonts w:ascii="Times New Roman" w:hAnsi="Times New Roman" w:cs="Times New Roman"/>
                <w:color w:val="000000"/>
                <w:sz w:val="22"/>
                <w:szCs w:val="22"/>
                <w:vertAlign w:val="superscript"/>
              </w:rPr>
              <w:t>1</w:t>
            </w:r>
          </w:p>
        </w:tc>
        <w:tc>
          <w:tcPr>
            <w:tcW w:w="980" w:type="dxa"/>
            <w:tcBorders>
              <w:top w:val="single" w:sz="4" w:space="0" w:color="auto"/>
              <w:left w:val="nil"/>
              <w:bottom w:val="single" w:sz="4" w:space="0" w:color="auto"/>
              <w:right w:val="single" w:sz="4" w:space="0" w:color="auto"/>
            </w:tcBorders>
            <w:shd w:val="clear" w:color="auto" w:fill="E7E6E6"/>
            <w:noWrap/>
            <w:vAlign w:val="bottom"/>
          </w:tcPr>
          <w:p w14:paraId="1C8AB4C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single" w:sz="4" w:space="0" w:color="auto"/>
              <w:left w:val="nil"/>
              <w:bottom w:val="single" w:sz="4" w:space="0" w:color="auto"/>
              <w:right w:val="single" w:sz="4" w:space="0" w:color="auto"/>
            </w:tcBorders>
            <w:shd w:val="clear" w:color="auto" w:fill="E7E6E6"/>
            <w:noWrap/>
            <w:vAlign w:val="bottom"/>
          </w:tcPr>
          <w:p w14:paraId="1044E85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single" w:sz="4" w:space="0" w:color="auto"/>
              <w:left w:val="nil"/>
              <w:bottom w:val="single" w:sz="4" w:space="0" w:color="auto"/>
              <w:right w:val="single" w:sz="4" w:space="0" w:color="auto"/>
            </w:tcBorders>
            <w:shd w:val="clear" w:color="auto" w:fill="E7E6E6"/>
            <w:noWrap/>
            <w:vAlign w:val="bottom"/>
          </w:tcPr>
          <w:p w14:paraId="3E91389A" w14:textId="493AE51F"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single" w:sz="4" w:space="0" w:color="auto"/>
              <w:left w:val="nil"/>
              <w:bottom w:val="single" w:sz="4" w:space="0" w:color="auto"/>
              <w:right w:val="single" w:sz="4" w:space="0" w:color="auto"/>
            </w:tcBorders>
            <w:shd w:val="clear" w:color="auto" w:fill="E7E6E6"/>
            <w:noWrap/>
            <w:vAlign w:val="bottom"/>
          </w:tcPr>
          <w:p w14:paraId="6435493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402</w:t>
            </w:r>
          </w:p>
        </w:tc>
      </w:tr>
      <w:tr w:rsidR="00123DCA" w:rsidRPr="00123DCA" w14:paraId="7856AB81" w14:textId="77777777" w:rsidTr="00CE4A13">
        <w:trPr>
          <w:trHeight w:val="290"/>
          <w:jc w:val="center"/>
        </w:trPr>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CBC3AA"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single" w:sz="4" w:space="0" w:color="auto"/>
              <w:left w:val="nil"/>
              <w:bottom w:val="single" w:sz="4" w:space="0" w:color="auto"/>
              <w:right w:val="single" w:sz="4" w:space="0" w:color="auto"/>
            </w:tcBorders>
            <w:shd w:val="clear" w:color="auto" w:fill="auto"/>
            <w:noWrap/>
            <w:vAlign w:val="bottom"/>
          </w:tcPr>
          <w:p w14:paraId="721E09ED"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single" w:sz="4" w:space="0" w:color="auto"/>
              <w:left w:val="nil"/>
              <w:bottom w:val="single" w:sz="4" w:space="0" w:color="auto"/>
              <w:right w:val="single" w:sz="4" w:space="0" w:color="auto"/>
            </w:tcBorders>
            <w:shd w:val="clear" w:color="auto" w:fill="auto"/>
            <w:noWrap/>
            <w:vAlign w:val="bottom"/>
          </w:tcPr>
          <w:p w14:paraId="056FB9A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A319BD3" w14:textId="1909193E"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4C33BFE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404</w:t>
            </w:r>
          </w:p>
        </w:tc>
      </w:tr>
      <w:tr w:rsidR="00123DCA" w:rsidRPr="00123DCA" w14:paraId="64903382"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2FFE6DD9"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4EC8EC9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tcPr>
          <w:p w14:paraId="0D28E64D"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E7E6E6"/>
            <w:noWrap/>
            <w:vAlign w:val="bottom"/>
          </w:tcPr>
          <w:p w14:paraId="7517C71A" w14:textId="612CA93E"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2C3E13F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407</w:t>
            </w:r>
          </w:p>
        </w:tc>
      </w:tr>
      <w:tr w:rsidR="00123DCA" w:rsidRPr="00123DCA" w14:paraId="4899AF79"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0B14E117"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3B0BE12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tcPr>
          <w:p w14:paraId="51CA99E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auto"/>
            <w:noWrap/>
            <w:vAlign w:val="bottom"/>
          </w:tcPr>
          <w:p w14:paraId="647ECD84" w14:textId="18563AD2"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tcPr>
          <w:p w14:paraId="6F9F2D4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413</w:t>
            </w:r>
          </w:p>
        </w:tc>
      </w:tr>
      <w:tr w:rsidR="00123DCA" w:rsidRPr="00123DCA" w14:paraId="38481FF9"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4AEDA054"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192C9B8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tcPr>
          <w:p w14:paraId="5F571176" w14:textId="18FB573C"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E7E6E6"/>
            <w:noWrap/>
            <w:vAlign w:val="bottom"/>
          </w:tcPr>
          <w:p w14:paraId="2A45B509" w14:textId="3E3D82D1"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tcPr>
          <w:p w14:paraId="4F3ED39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414</w:t>
            </w:r>
          </w:p>
        </w:tc>
      </w:tr>
      <w:tr w:rsidR="00123DCA" w:rsidRPr="00123DCA" w14:paraId="7F2218F7"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41FF5E50"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7CD1E82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tcPr>
          <w:p w14:paraId="1BC3BF6A" w14:textId="409FE1CA"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tcPr>
          <w:p w14:paraId="3F93159B" w14:textId="14F4C4AB"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tcPr>
          <w:p w14:paraId="08B0BBD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415</w:t>
            </w:r>
          </w:p>
        </w:tc>
      </w:tr>
      <w:tr w:rsidR="00123DCA" w:rsidRPr="00123DCA" w14:paraId="670A906A" w14:textId="77777777" w:rsidTr="00CE4A13">
        <w:trPr>
          <w:trHeight w:val="290"/>
          <w:jc w:val="center"/>
        </w:trPr>
        <w:tc>
          <w:tcPr>
            <w:tcW w:w="1048" w:type="dxa"/>
            <w:tcBorders>
              <w:top w:val="nil"/>
              <w:left w:val="single" w:sz="4" w:space="0" w:color="auto"/>
              <w:bottom w:val="nil"/>
              <w:right w:val="single" w:sz="4" w:space="0" w:color="auto"/>
            </w:tcBorders>
            <w:shd w:val="clear" w:color="auto" w:fill="E7E6E6"/>
            <w:noWrap/>
            <w:vAlign w:val="bottom"/>
          </w:tcPr>
          <w:p w14:paraId="5A24A5FA"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nil"/>
              <w:right w:val="single" w:sz="4" w:space="0" w:color="auto"/>
            </w:tcBorders>
            <w:shd w:val="clear" w:color="auto" w:fill="E7E6E6"/>
            <w:noWrap/>
            <w:vAlign w:val="bottom"/>
          </w:tcPr>
          <w:p w14:paraId="4B00578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nil"/>
              <w:right w:val="single" w:sz="4" w:space="0" w:color="auto"/>
            </w:tcBorders>
            <w:shd w:val="clear" w:color="auto" w:fill="E7E6E6"/>
            <w:noWrap/>
            <w:vAlign w:val="bottom"/>
          </w:tcPr>
          <w:p w14:paraId="672B1C4D"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nil"/>
              <w:right w:val="single" w:sz="4" w:space="0" w:color="auto"/>
            </w:tcBorders>
            <w:shd w:val="clear" w:color="auto" w:fill="E7E6E6"/>
            <w:noWrap/>
            <w:vAlign w:val="bottom"/>
          </w:tcPr>
          <w:p w14:paraId="7BE9A7A3" w14:textId="4CE88CDE"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nil"/>
              <w:right w:val="single" w:sz="4" w:space="0" w:color="auto"/>
            </w:tcBorders>
            <w:shd w:val="clear" w:color="auto" w:fill="E7E6E6"/>
            <w:noWrap/>
            <w:vAlign w:val="bottom"/>
          </w:tcPr>
          <w:p w14:paraId="4DD1071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416</w:t>
            </w:r>
          </w:p>
        </w:tc>
      </w:tr>
      <w:tr w:rsidR="00CE4A13" w:rsidRPr="00123DCA" w14:paraId="3C0C47F9"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21DFDBF6" w14:textId="77777777" w:rsidR="00CE4A13" w:rsidRPr="00123DCA" w:rsidRDefault="00CE4A13" w:rsidP="00123DCA">
            <w:pPr>
              <w:rPr>
                <w:rFonts w:ascii="Times New Roman" w:hAnsi="Times New Roman" w:cs="Times New Roman"/>
                <w:color w:val="000000"/>
                <w:sz w:val="22"/>
                <w:szCs w:val="22"/>
              </w:rPr>
            </w:pPr>
          </w:p>
        </w:tc>
        <w:tc>
          <w:tcPr>
            <w:tcW w:w="980" w:type="dxa"/>
            <w:tcBorders>
              <w:top w:val="nil"/>
              <w:left w:val="nil"/>
              <w:bottom w:val="single" w:sz="4" w:space="0" w:color="auto"/>
              <w:right w:val="single" w:sz="4" w:space="0" w:color="auto"/>
            </w:tcBorders>
            <w:shd w:val="clear" w:color="auto" w:fill="E7E6E6"/>
            <w:noWrap/>
            <w:vAlign w:val="bottom"/>
          </w:tcPr>
          <w:p w14:paraId="24063FEA" w14:textId="77777777" w:rsidR="00CE4A13" w:rsidRPr="00123DCA" w:rsidRDefault="00CE4A13" w:rsidP="00123DCA">
            <w:pPr>
              <w:jc w:val="center"/>
              <w:rPr>
                <w:rFonts w:ascii="Times New Roman" w:hAnsi="Times New Roman" w:cs="Times New Roman"/>
                <w:color w:val="000000"/>
                <w:sz w:val="22"/>
                <w:szCs w:val="22"/>
              </w:rPr>
            </w:pPr>
          </w:p>
        </w:tc>
        <w:tc>
          <w:tcPr>
            <w:tcW w:w="1980" w:type="dxa"/>
            <w:tcBorders>
              <w:top w:val="nil"/>
              <w:left w:val="nil"/>
              <w:bottom w:val="single" w:sz="4" w:space="0" w:color="auto"/>
              <w:right w:val="single" w:sz="4" w:space="0" w:color="auto"/>
            </w:tcBorders>
            <w:shd w:val="clear" w:color="auto" w:fill="E7E6E6"/>
            <w:noWrap/>
            <w:vAlign w:val="bottom"/>
          </w:tcPr>
          <w:p w14:paraId="1ECEBBCB" w14:textId="77777777" w:rsidR="00CE4A13" w:rsidRPr="00123DCA" w:rsidRDefault="00CE4A13" w:rsidP="00123DCA">
            <w:pPr>
              <w:jc w:val="center"/>
              <w:rPr>
                <w:rFonts w:ascii="Times New Roman" w:hAnsi="Times New Roman" w:cs="Times New Roman"/>
                <w:color w:val="000000"/>
                <w:sz w:val="22"/>
                <w:szCs w:val="22"/>
              </w:rPr>
            </w:pPr>
          </w:p>
        </w:tc>
        <w:tc>
          <w:tcPr>
            <w:tcW w:w="960" w:type="dxa"/>
            <w:tcBorders>
              <w:top w:val="nil"/>
              <w:left w:val="nil"/>
              <w:bottom w:val="single" w:sz="4" w:space="0" w:color="auto"/>
              <w:right w:val="single" w:sz="4" w:space="0" w:color="auto"/>
            </w:tcBorders>
            <w:shd w:val="clear" w:color="auto" w:fill="E7E6E6"/>
            <w:noWrap/>
            <w:vAlign w:val="bottom"/>
          </w:tcPr>
          <w:p w14:paraId="7C070EAB" w14:textId="77777777" w:rsidR="00CE4A13" w:rsidRDefault="00CE4A13" w:rsidP="00123DCA">
            <w:pPr>
              <w:jc w:val="center"/>
              <w:rPr>
                <w:rFonts w:ascii="Times New Roman" w:hAnsi="Times New Roman" w:cs="Times New Roman"/>
                <w:color w:val="000000"/>
                <w:sz w:val="22"/>
                <w:szCs w:val="22"/>
              </w:rPr>
            </w:pPr>
          </w:p>
        </w:tc>
        <w:tc>
          <w:tcPr>
            <w:tcW w:w="960" w:type="dxa"/>
            <w:tcBorders>
              <w:top w:val="nil"/>
              <w:left w:val="nil"/>
              <w:bottom w:val="single" w:sz="4" w:space="0" w:color="auto"/>
              <w:right w:val="single" w:sz="4" w:space="0" w:color="auto"/>
            </w:tcBorders>
            <w:shd w:val="clear" w:color="auto" w:fill="E7E6E6"/>
            <w:noWrap/>
            <w:vAlign w:val="bottom"/>
          </w:tcPr>
          <w:p w14:paraId="35CAB19B" w14:textId="77777777" w:rsidR="00CE4A13" w:rsidRPr="00123DCA" w:rsidRDefault="00CE4A13" w:rsidP="00123DCA">
            <w:pPr>
              <w:jc w:val="center"/>
              <w:rPr>
                <w:rFonts w:ascii="Times New Roman" w:hAnsi="Times New Roman" w:cs="Times New Roman"/>
                <w:color w:val="000000"/>
                <w:sz w:val="22"/>
                <w:szCs w:val="22"/>
              </w:rPr>
            </w:pPr>
          </w:p>
        </w:tc>
      </w:tr>
    </w:tbl>
    <w:p w14:paraId="08302458" w14:textId="3E31EBEE" w:rsidR="00123DCA" w:rsidRDefault="00CE4A13" w:rsidP="00123DCA">
      <w:pPr>
        <w:spacing w:after="160"/>
        <w:rPr>
          <w:rFonts w:ascii="Times New Roman" w:eastAsia="Calibri" w:hAnsi="Times New Roman" w:cs="Times New Roman"/>
          <w:b/>
        </w:rPr>
      </w:pPr>
      <w:r>
        <w:rPr>
          <w:rFonts w:ascii="Times New Roman" w:eastAsia="Calibri" w:hAnsi="Times New Roman" w:cs="Times New Roman"/>
          <w:b/>
        </w:rPr>
        <w:lastRenderedPageBreak/>
        <w:t>Table 3 Continued</w:t>
      </w:r>
    </w:p>
    <w:tbl>
      <w:tblPr>
        <w:tblW w:w="5928" w:type="dxa"/>
        <w:jc w:val="center"/>
        <w:tblLook w:val="04A0" w:firstRow="1" w:lastRow="0" w:firstColumn="1" w:lastColumn="0" w:noHBand="0" w:noVBand="1"/>
      </w:tblPr>
      <w:tblGrid>
        <w:gridCol w:w="1048"/>
        <w:gridCol w:w="980"/>
        <w:gridCol w:w="1980"/>
        <w:gridCol w:w="960"/>
        <w:gridCol w:w="960"/>
      </w:tblGrid>
      <w:tr w:rsidR="00CE4A13" w:rsidRPr="00123DCA" w14:paraId="3241EE13" w14:textId="77777777" w:rsidTr="00CE4A13">
        <w:trPr>
          <w:trHeight w:val="290"/>
          <w:jc w:val="center"/>
        </w:trPr>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116E20"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single" w:sz="4" w:space="0" w:color="auto"/>
              <w:left w:val="nil"/>
              <w:bottom w:val="single" w:sz="4" w:space="0" w:color="auto"/>
              <w:right w:val="single" w:sz="4" w:space="0" w:color="auto"/>
            </w:tcBorders>
            <w:shd w:val="clear" w:color="auto" w:fill="auto"/>
            <w:noWrap/>
            <w:vAlign w:val="bottom"/>
          </w:tcPr>
          <w:p w14:paraId="56BA855C"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single" w:sz="4" w:space="0" w:color="auto"/>
              <w:left w:val="nil"/>
              <w:bottom w:val="single" w:sz="4" w:space="0" w:color="auto"/>
              <w:right w:val="single" w:sz="4" w:space="0" w:color="auto"/>
            </w:tcBorders>
            <w:shd w:val="clear" w:color="auto" w:fill="auto"/>
            <w:noWrap/>
            <w:vAlign w:val="bottom"/>
          </w:tcPr>
          <w:p w14:paraId="4C9AFC0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0C4728F"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3B6BD11C"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420</w:t>
            </w:r>
          </w:p>
        </w:tc>
      </w:tr>
      <w:tr w:rsidR="00CE4A13" w:rsidRPr="00123DCA" w14:paraId="1BDD06C6"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26570CA5"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748CE331"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tcPr>
          <w:p w14:paraId="5BF4B30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E7E6E6"/>
            <w:noWrap/>
            <w:vAlign w:val="bottom"/>
          </w:tcPr>
          <w:p w14:paraId="5585FB6C"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tcPr>
          <w:p w14:paraId="100B4830"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425</w:t>
            </w:r>
          </w:p>
        </w:tc>
      </w:tr>
      <w:tr w:rsidR="00CE4A13" w:rsidRPr="00123DCA" w14:paraId="3FD3DE6F"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0959894A"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4AF48791"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tcPr>
          <w:p w14:paraId="22019B8C"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auto"/>
            <w:noWrap/>
            <w:vAlign w:val="bottom"/>
          </w:tcPr>
          <w:p w14:paraId="32B9037B"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tcPr>
          <w:p w14:paraId="7EC7534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432</w:t>
            </w:r>
          </w:p>
        </w:tc>
      </w:tr>
      <w:tr w:rsidR="00CE4A13" w:rsidRPr="00123DCA" w14:paraId="6B76EFBA"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3E090EFB"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7C909809"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tcPr>
          <w:p w14:paraId="52257DD7"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tcPr>
          <w:p w14:paraId="03598297"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1BF39A66"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503</w:t>
            </w:r>
          </w:p>
        </w:tc>
      </w:tr>
      <w:tr w:rsidR="00CE4A13" w:rsidRPr="00123DCA" w14:paraId="577484BC"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4CD7A702"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082EDC0F"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tcPr>
          <w:p w14:paraId="08BCE73F"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auto"/>
            <w:noWrap/>
            <w:vAlign w:val="bottom"/>
          </w:tcPr>
          <w:p w14:paraId="52000D6A"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tcPr>
          <w:p w14:paraId="670F77D1"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506</w:t>
            </w:r>
          </w:p>
        </w:tc>
      </w:tr>
      <w:tr w:rsidR="00CE4A13" w:rsidRPr="00123DCA" w14:paraId="2DF08F2C"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2C150B25"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3E596508"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tcPr>
          <w:p w14:paraId="0685AE8A"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E7E6E6"/>
            <w:noWrap/>
            <w:vAlign w:val="bottom"/>
          </w:tcPr>
          <w:p w14:paraId="51859450"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0C97930A"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508</w:t>
            </w:r>
          </w:p>
        </w:tc>
      </w:tr>
      <w:tr w:rsidR="00CE4A13" w:rsidRPr="00123DCA" w14:paraId="7377BCA5"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00B148BB"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2C3FD4D3"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tcPr>
          <w:p w14:paraId="27D4608C"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tcPr>
          <w:p w14:paraId="19889B30"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tcPr>
          <w:p w14:paraId="28B644BD"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512</w:t>
            </w:r>
          </w:p>
        </w:tc>
      </w:tr>
      <w:tr w:rsidR="00CE4A13" w:rsidRPr="00123DCA" w14:paraId="70773685"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538CEE0E"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609564BA"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tcPr>
          <w:p w14:paraId="5E462503"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E7E6E6"/>
            <w:noWrap/>
            <w:vAlign w:val="bottom"/>
          </w:tcPr>
          <w:p w14:paraId="4406BE14"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tcPr>
          <w:p w14:paraId="51B6E4E0"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514</w:t>
            </w:r>
          </w:p>
        </w:tc>
      </w:tr>
      <w:tr w:rsidR="00CE4A13" w:rsidRPr="00123DCA" w14:paraId="5ACF555E"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287381A8"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7241CEE3"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tcPr>
          <w:p w14:paraId="61AAD7E5"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tcPr>
          <w:p w14:paraId="722948BA"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34D7EDEC"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521</w:t>
            </w:r>
          </w:p>
        </w:tc>
      </w:tr>
      <w:tr w:rsidR="00CE4A13" w:rsidRPr="00123DCA" w14:paraId="411860A3"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5F0AE0CC"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3F5ED04B"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tcPr>
          <w:p w14:paraId="3369B373"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tcPr>
          <w:p w14:paraId="79161352"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tcPr>
          <w:p w14:paraId="5EF03B1B"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523</w:t>
            </w:r>
          </w:p>
        </w:tc>
      </w:tr>
      <w:tr w:rsidR="00CE4A13" w:rsidRPr="00123DCA" w14:paraId="7B30452B"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5F402148"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3A49BFB7"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tcPr>
          <w:p w14:paraId="3A4CB349"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auto"/>
            <w:noWrap/>
            <w:vAlign w:val="bottom"/>
          </w:tcPr>
          <w:p w14:paraId="2B86CF43"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6DCA0BB6"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525</w:t>
            </w:r>
          </w:p>
        </w:tc>
      </w:tr>
      <w:tr w:rsidR="00CE4A13" w:rsidRPr="00123DCA" w14:paraId="20540739"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05DA6CCC"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278C906C"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tcPr>
          <w:p w14:paraId="568D4F8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E7E6E6"/>
            <w:noWrap/>
            <w:vAlign w:val="bottom"/>
          </w:tcPr>
          <w:p w14:paraId="0631F001"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tcPr>
          <w:p w14:paraId="44D0FBAD"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531</w:t>
            </w:r>
          </w:p>
        </w:tc>
      </w:tr>
      <w:tr w:rsidR="00CE4A13" w:rsidRPr="00123DCA" w14:paraId="710CAA93"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52A5D459"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3ED02E7A"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tcPr>
          <w:p w14:paraId="5393D77C"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tcPr>
          <w:p w14:paraId="69BE8FBA"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tcPr>
          <w:p w14:paraId="4E9CD10C"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534</w:t>
            </w:r>
          </w:p>
        </w:tc>
      </w:tr>
      <w:tr w:rsidR="00CE4A13" w:rsidRPr="00123DCA" w14:paraId="19B1B728"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0DF8B4DA"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193ED4F5"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tcPr>
          <w:p w14:paraId="1A7C729A"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E7E6E6"/>
            <w:noWrap/>
            <w:vAlign w:val="bottom"/>
          </w:tcPr>
          <w:p w14:paraId="33454F3E"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04FDDA70"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601</w:t>
            </w:r>
          </w:p>
        </w:tc>
      </w:tr>
      <w:tr w:rsidR="00CE4A13" w:rsidRPr="00123DCA" w14:paraId="313B3D08"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51CC4369"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2442F0BB"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tcPr>
          <w:p w14:paraId="371A0AC1"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auto"/>
            <w:noWrap/>
            <w:vAlign w:val="bottom"/>
          </w:tcPr>
          <w:p w14:paraId="7D1B5943"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1D3C66AA"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609</w:t>
            </w:r>
          </w:p>
        </w:tc>
      </w:tr>
      <w:tr w:rsidR="00CE4A13" w:rsidRPr="00123DCA" w14:paraId="3ADA94F6"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48A13B5D"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6C6F485B"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tcPr>
          <w:p w14:paraId="0437C8A4"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E7E6E6"/>
            <w:noWrap/>
            <w:vAlign w:val="bottom"/>
          </w:tcPr>
          <w:p w14:paraId="6B18FF89"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tcPr>
          <w:p w14:paraId="3910214F"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613</w:t>
            </w:r>
          </w:p>
        </w:tc>
      </w:tr>
      <w:tr w:rsidR="00CE4A13" w:rsidRPr="00123DCA" w14:paraId="09963844"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6E918339"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5F640416"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tcPr>
          <w:p w14:paraId="1AFDACD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auto"/>
            <w:noWrap/>
            <w:vAlign w:val="bottom"/>
          </w:tcPr>
          <w:p w14:paraId="10DD7135"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tcPr>
          <w:p w14:paraId="1A4CA658"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618</w:t>
            </w:r>
          </w:p>
        </w:tc>
      </w:tr>
      <w:tr w:rsidR="00CE4A13" w:rsidRPr="00123DCA" w14:paraId="6C44CA6E"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62F94851"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10582D6F"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tcPr>
          <w:p w14:paraId="21D3C548"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E7E6E6"/>
            <w:noWrap/>
            <w:vAlign w:val="bottom"/>
          </w:tcPr>
          <w:p w14:paraId="54441959"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tcPr>
          <w:p w14:paraId="538D3C07"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620</w:t>
            </w:r>
          </w:p>
        </w:tc>
      </w:tr>
      <w:tr w:rsidR="00CE4A13" w:rsidRPr="00123DCA" w14:paraId="3007DCC4"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2616E1C3"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56DFBCCC"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tcPr>
          <w:p w14:paraId="605AB879"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tcPr>
          <w:p w14:paraId="1363D60C"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781746E6"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621</w:t>
            </w:r>
          </w:p>
        </w:tc>
      </w:tr>
      <w:tr w:rsidR="00CE4A13" w:rsidRPr="00123DCA" w14:paraId="53BC4890"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38AD24BE"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6567692F"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tcPr>
          <w:p w14:paraId="4B3B19F3"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tcPr>
          <w:p w14:paraId="355F4C01"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tcPr>
          <w:p w14:paraId="23F39C34"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622</w:t>
            </w:r>
          </w:p>
        </w:tc>
      </w:tr>
      <w:tr w:rsidR="00CE4A13" w:rsidRPr="00123DCA" w14:paraId="6825C97C"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793895B3"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0AD3E89F"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tcPr>
          <w:p w14:paraId="7E8FC126"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tcPr>
          <w:p w14:paraId="6BF1C125"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tcPr>
          <w:p w14:paraId="348B8979"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626</w:t>
            </w:r>
          </w:p>
        </w:tc>
      </w:tr>
      <w:tr w:rsidR="00CE4A13" w:rsidRPr="00123DCA" w14:paraId="038BAE3D"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0CAF94C8"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46EB845D"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tcPr>
          <w:p w14:paraId="5441B71B"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tcPr>
          <w:p w14:paraId="781A600C"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26E39303"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630</w:t>
            </w:r>
          </w:p>
        </w:tc>
      </w:tr>
      <w:tr w:rsidR="00CE4A13" w:rsidRPr="00123DCA" w14:paraId="1F25EEC0" w14:textId="77777777" w:rsidTr="00F04256">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20A80CF7"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6A06190C"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tcPr>
          <w:p w14:paraId="06FBDFD8"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tcPr>
          <w:p w14:paraId="07C705F6"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tcPr>
          <w:p w14:paraId="793C7373"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632</w:t>
            </w:r>
          </w:p>
        </w:tc>
      </w:tr>
    </w:tbl>
    <w:p w14:paraId="5FDAB1B1" w14:textId="44865392" w:rsidR="00147074" w:rsidRDefault="00147074" w:rsidP="00147074">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ETREC</w:t>
      </w:r>
      <w:r w:rsidRPr="00147074">
        <w:rPr>
          <w:rFonts w:ascii="Times New Roman" w:eastAsia="Calibri" w:hAnsi="Times New Roman" w:cs="Times New Roman"/>
        </w:rPr>
        <w:t xml:space="preserve"> = Plant Sciences Unit of the East Tennessee AgResearch and Educa</w:t>
      </w:r>
      <w:r>
        <w:rPr>
          <w:rFonts w:ascii="Times New Roman" w:eastAsia="Calibri" w:hAnsi="Times New Roman" w:cs="Times New Roman"/>
        </w:rPr>
        <w:t xml:space="preserve">tion Center in   Knoxville, TN; </w:t>
      </w:r>
      <w:r w:rsidRPr="00147074">
        <w:rPr>
          <w:rFonts w:ascii="Times New Roman" w:eastAsia="Calibri" w:hAnsi="Times New Roman" w:cs="Times New Roman"/>
        </w:rPr>
        <w:t>MTREC = Middle Tennessee AgResearch and Edu</w:t>
      </w:r>
      <w:r w:rsidR="004E26F9">
        <w:rPr>
          <w:rFonts w:ascii="Times New Roman" w:eastAsia="Calibri" w:hAnsi="Times New Roman" w:cs="Times New Roman"/>
        </w:rPr>
        <w:t>cation Center in Spring Hill, TN</w:t>
      </w:r>
      <w:r w:rsidRPr="00147074">
        <w:rPr>
          <w:rFonts w:ascii="Times New Roman" w:eastAsia="Calibri" w:hAnsi="Times New Roman" w:cs="Times New Roman"/>
        </w:rPr>
        <w:t>.</w:t>
      </w:r>
    </w:p>
    <w:p w14:paraId="51B3575E" w14:textId="6B7CA6B0" w:rsidR="00147074" w:rsidRPr="00147074" w:rsidRDefault="00147074" w:rsidP="00147074">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Management practices were T=Traditional cover cropping and D=Dual-use cover cropping.</w:t>
      </w:r>
    </w:p>
    <w:p w14:paraId="5E622AAB" w14:textId="7718AAEA" w:rsidR="00123DCA" w:rsidRPr="00147074" w:rsidRDefault="00123DCA" w:rsidP="00123DCA">
      <w:pPr>
        <w:spacing w:after="160"/>
        <w:rPr>
          <w:rFonts w:ascii="Times New Roman" w:eastAsia="Calibri" w:hAnsi="Times New Roman" w:cs="Times New Roman"/>
        </w:rPr>
      </w:pPr>
    </w:p>
    <w:p w14:paraId="770BD907" w14:textId="77777777" w:rsidR="00123DCA" w:rsidRDefault="00123DCA" w:rsidP="00123DCA">
      <w:pPr>
        <w:spacing w:after="160"/>
        <w:rPr>
          <w:rFonts w:ascii="Times New Roman" w:eastAsia="Calibri" w:hAnsi="Times New Roman" w:cs="Times New Roman"/>
          <w:b/>
        </w:rPr>
      </w:pPr>
    </w:p>
    <w:p w14:paraId="1C91EBDD" w14:textId="77777777" w:rsidR="00123DCA" w:rsidRDefault="00123DCA" w:rsidP="00123DCA">
      <w:pPr>
        <w:spacing w:after="160"/>
        <w:rPr>
          <w:rFonts w:ascii="Times New Roman" w:eastAsia="Calibri" w:hAnsi="Times New Roman" w:cs="Times New Roman"/>
          <w:b/>
        </w:rPr>
      </w:pPr>
    </w:p>
    <w:p w14:paraId="25123CC0" w14:textId="77777777" w:rsidR="00123DCA" w:rsidRDefault="00123DCA" w:rsidP="00123DCA">
      <w:pPr>
        <w:spacing w:after="160"/>
        <w:rPr>
          <w:rFonts w:ascii="Times New Roman" w:eastAsia="Calibri" w:hAnsi="Times New Roman" w:cs="Times New Roman"/>
          <w:b/>
        </w:rPr>
      </w:pPr>
    </w:p>
    <w:p w14:paraId="47B165D2" w14:textId="77777777" w:rsidR="00123DCA" w:rsidRDefault="00123DCA" w:rsidP="00123DCA">
      <w:pPr>
        <w:spacing w:after="160"/>
        <w:rPr>
          <w:rFonts w:ascii="Times New Roman" w:eastAsia="Calibri" w:hAnsi="Times New Roman" w:cs="Times New Roman"/>
          <w:b/>
        </w:rPr>
      </w:pPr>
    </w:p>
    <w:p w14:paraId="7B9BFB7B" w14:textId="77777777" w:rsidR="00123DCA" w:rsidRDefault="00123DCA" w:rsidP="00123DCA">
      <w:pPr>
        <w:spacing w:after="160"/>
        <w:rPr>
          <w:rFonts w:ascii="Times New Roman" w:eastAsia="Calibri" w:hAnsi="Times New Roman" w:cs="Times New Roman"/>
          <w:b/>
        </w:rPr>
      </w:pPr>
    </w:p>
    <w:p w14:paraId="2A0BA7DA" w14:textId="77777777" w:rsidR="00123DCA" w:rsidRDefault="00123DCA" w:rsidP="00123DCA">
      <w:pPr>
        <w:spacing w:after="160"/>
        <w:rPr>
          <w:rFonts w:ascii="Times New Roman" w:eastAsia="Calibri" w:hAnsi="Times New Roman" w:cs="Times New Roman"/>
          <w:b/>
        </w:rPr>
      </w:pPr>
    </w:p>
    <w:p w14:paraId="1C332DF0" w14:textId="77777777" w:rsidR="00123DCA" w:rsidRDefault="00123DCA" w:rsidP="00123DCA">
      <w:pPr>
        <w:spacing w:after="160"/>
        <w:rPr>
          <w:rFonts w:ascii="Times New Roman" w:eastAsia="Calibri" w:hAnsi="Times New Roman" w:cs="Times New Roman"/>
          <w:b/>
        </w:rPr>
      </w:pPr>
    </w:p>
    <w:p w14:paraId="72761E8F" w14:textId="77777777" w:rsidR="00123DCA" w:rsidRDefault="00123DCA" w:rsidP="00123DCA">
      <w:pPr>
        <w:spacing w:after="160"/>
        <w:rPr>
          <w:rFonts w:ascii="Times New Roman" w:eastAsia="Calibri" w:hAnsi="Times New Roman" w:cs="Times New Roman"/>
          <w:b/>
        </w:rPr>
      </w:pPr>
    </w:p>
    <w:p w14:paraId="318E5501" w14:textId="77777777" w:rsidR="00123DCA" w:rsidRPr="00123DCA" w:rsidRDefault="00123DCA" w:rsidP="00123DCA">
      <w:pPr>
        <w:spacing w:after="160"/>
        <w:rPr>
          <w:rFonts w:ascii="Times New Roman" w:eastAsia="Calibri" w:hAnsi="Times New Roman" w:cs="Times New Roman"/>
          <w:b/>
        </w:rPr>
      </w:pPr>
    </w:p>
    <w:tbl>
      <w:tblPr>
        <w:tblW w:w="5192" w:type="pct"/>
        <w:tblLayout w:type="fixed"/>
        <w:tblLook w:val="04A0" w:firstRow="1" w:lastRow="0" w:firstColumn="1" w:lastColumn="0" w:noHBand="0" w:noVBand="1"/>
      </w:tblPr>
      <w:tblGrid>
        <w:gridCol w:w="1436"/>
        <w:gridCol w:w="550"/>
        <w:gridCol w:w="593"/>
        <w:gridCol w:w="597"/>
        <w:gridCol w:w="387"/>
        <w:gridCol w:w="236"/>
        <w:gridCol w:w="593"/>
        <w:gridCol w:w="593"/>
        <w:gridCol w:w="593"/>
        <w:gridCol w:w="595"/>
        <w:gridCol w:w="595"/>
        <w:gridCol w:w="595"/>
        <w:gridCol w:w="595"/>
        <w:gridCol w:w="595"/>
        <w:gridCol w:w="348"/>
        <w:gridCol w:w="818"/>
      </w:tblGrid>
      <w:tr w:rsidR="00123DCA" w:rsidRPr="00123DCA" w14:paraId="45EA4B63" w14:textId="77777777" w:rsidTr="00147074">
        <w:trPr>
          <w:trHeight w:val="300"/>
        </w:trPr>
        <w:tc>
          <w:tcPr>
            <w:tcW w:w="739" w:type="pct"/>
            <w:tcBorders>
              <w:top w:val="nil"/>
              <w:left w:val="nil"/>
              <w:bottom w:val="nil"/>
              <w:right w:val="nil"/>
            </w:tcBorders>
            <w:shd w:val="clear" w:color="auto" w:fill="auto"/>
            <w:vAlign w:val="center"/>
            <w:hideMark/>
          </w:tcPr>
          <w:p w14:paraId="39EEF8F2" w14:textId="77777777" w:rsidR="00123DCA" w:rsidRPr="00123DCA" w:rsidRDefault="00123DCA" w:rsidP="00123DCA">
            <w:pPr>
              <w:rPr>
                <w:rFonts w:ascii="Times New Roman" w:hAnsi="Times New Roman" w:cs="Times New Roman"/>
              </w:rPr>
            </w:pPr>
          </w:p>
        </w:tc>
        <w:tc>
          <w:tcPr>
            <w:tcW w:w="1094" w:type="pct"/>
            <w:gridSpan w:val="4"/>
            <w:tcBorders>
              <w:top w:val="nil"/>
              <w:left w:val="nil"/>
              <w:bottom w:val="nil"/>
              <w:right w:val="nil"/>
            </w:tcBorders>
            <w:shd w:val="clear" w:color="auto" w:fill="auto"/>
            <w:vAlign w:val="center"/>
            <w:hideMark/>
          </w:tcPr>
          <w:p w14:paraId="1FD11F80" w14:textId="77777777" w:rsidR="00123DCA" w:rsidRPr="00123DCA" w:rsidRDefault="00123DCA" w:rsidP="00123DCA">
            <w:pPr>
              <w:jc w:val="center"/>
              <w:rPr>
                <w:rFonts w:ascii="Times New Roman" w:hAnsi="Times New Roman" w:cs="Times New Roman"/>
                <w:color w:val="000000"/>
                <w:sz w:val="22"/>
                <w:szCs w:val="22"/>
              </w:rPr>
            </w:pPr>
          </w:p>
        </w:tc>
        <w:tc>
          <w:tcPr>
            <w:tcW w:w="121" w:type="pct"/>
            <w:tcBorders>
              <w:top w:val="nil"/>
              <w:left w:val="nil"/>
              <w:bottom w:val="nil"/>
              <w:right w:val="nil"/>
            </w:tcBorders>
            <w:shd w:val="clear" w:color="auto" w:fill="auto"/>
            <w:vAlign w:val="center"/>
            <w:hideMark/>
          </w:tcPr>
          <w:p w14:paraId="34B24532" w14:textId="77777777" w:rsidR="00123DCA" w:rsidRPr="00123DCA" w:rsidRDefault="00123DCA" w:rsidP="00123DCA">
            <w:pPr>
              <w:jc w:val="center"/>
              <w:rPr>
                <w:rFonts w:ascii="Times New Roman" w:hAnsi="Times New Roman" w:cs="Times New Roman"/>
                <w:color w:val="000000"/>
                <w:sz w:val="22"/>
                <w:szCs w:val="22"/>
              </w:rPr>
            </w:pPr>
          </w:p>
        </w:tc>
        <w:tc>
          <w:tcPr>
            <w:tcW w:w="305" w:type="pct"/>
            <w:tcBorders>
              <w:top w:val="nil"/>
              <w:left w:val="nil"/>
              <w:bottom w:val="nil"/>
              <w:right w:val="nil"/>
            </w:tcBorders>
            <w:shd w:val="clear" w:color="auto" w:fill="auto"/>
            <w:vAlign w:val="center"/>
            <w:hideMark/>
          </w:tcPr>
          <w:p w14:paraId="361564E2" w14:textId="77777777" w:rsidR="00123DCA" w:rsidRPr="00123DCA" w:rsidRDefault="00123DCA" w:rsidP="00123DCA">
            <w:pPr>
              <w:rPr>
                <w:rFonts w:ascii="Times New Roman" w:hAnsi="Times New Roman" w:cs="Times New Roman"/>
                <w:sz w:val="20"/>
                <w:szCs w:val="20"/>
              </w:rPr>
            </w:pPr>
          </w:p>
        </w:tc>
        <w:tc>
          <w:tcPr>
            <w:tcW w:w="305" w:type="pct"/>
            <w:tcBorders>
              <w:top w:val="nil"/>
              <w:left w:val="nil"/>
              <w:bottom w:val="nil"/>
              <w:right w:val="nil"/>
            </w:tcBorders>
            <w:shd w:val="clear" w:color="auto" w:fill="auto"/>
            <w:vAlign w:val="center"/>
            <w:hideMark/>
          </w:tcPr>
          <w:p w14:paraId="6DCC0425" w14:textId="77777777" w:rsidR="00123DCA" w:rsidRPr="00123DCA" w:rsidRDefault="00123DCA" w:rsidP="00123DCA">
            <w:pPr>
              <w:rPr>
                <w:rFonts w:ascii="Times New Roman" w:hAnsi="Times New Roman" w:cs="Times New Roman"/>
                <w:sz w:val="20"/>
                <w:szCs w:val="20"/>
              </w:rPr>
            </w:pPr>
          </w:p>
        </w:tc>
        <w:tc>
          <w:tcPr>
            <w:tcW w:w="305" w:type="pct"/>
            <w:tcBorders>
              <w:top w:val="nil"/>
              <w:left w:val="nil"/>
              <w:bottom w:val="nil"/>
              <w:right w:val="nil"/>
            </w:tcBorders>
            <w:shd w:val="clear" w:color="auto" w:fill="auto"/>
            <w:vAlign w:val="center"/>
            <w:hideMark/>
          </w:tcPr>
          <w:p w14:paraId="46C7FBAC" w14:textId="77777777" w:rsidR="00123DCA" w:rsidRPr="00123DCA" w:rsidRDefault="00123DCA" w:rsidP="00123DCA">
            <w:pPr>
              <w:rPr>
                <w:rFonts w:ascii="Times New Roman" w:hAnsi="Times New Roman" w:cs="Times New Roman"/>
                <w:sz w:val="20"/>
                <w:szCs w:val="20"/>
              </w:rPr>
            </w:pPr>
          </w:p>
        </w:tc>
        <w:tc>
          <w:tcPr>
            <w:tcW w:w="306" w:type="pct"/>
            <w:tcBorders>
              <w:top w:val="nil"/>
              <w:left w:val="nil"/>
              <w:bottom w:val="nil"/>
              <w:right w:val="nil"/>
            </w:tcBorders>
            <w:shd w:val="clear" w:color="auto" w:fill="auto"/>
            <w:vAlign w:val="center"/>
            <w:hideMark/>
          </w:tcPr>
          <w:p w14:paraId="010ED59F" w14:textId="77777777" w:rsidR="00123DCA" w:rsidRPr="00123DCA" w:rsidRDefault="00123DCA" w:rsidP="00123DCA">
            <w:pPr>
              <w:rPr>
                <w:rFonts w:ascii="Times New Roman" w:hAnsi="Times New Roman" w:cs="Times New Roman"/>
                <w:sz w:val="20"/>
                <w:szCs w:val="20"/>
              </w:rPr>
            </w:pPr>
          </w:p>
        </w:tc>
        <w:tc>
          <w:tcPr>
            <w:tcW w:w="306" w:type="pct"/>
            <w:tcBorders>
              <w:top w:val="nil"/>
              <w:left w:val="nil"/>
              <w:bottom w:val="nil"/>
              <w:right w:val="nil"/>
            </w:tcBorders>
            <w:shd w:val="clear" w:color="auto" w:fill="auto"/>
            <w:vAlign w:val="center"/>
            <w:hideMark/>
          </w:tcPr>
          <w:p w14:paraId="3125E9F6" w14:textId="77777777" w:rsidR="00123DCA" w:rsidRPr="00123DCA" w:rsidRDefault="00123DCA" w:rsidP="00123DCA">
            <w:pPr>
              <w:rPr>
                <w:rFonts w:ascii="Times New Roman" w:hAnsi="Times New Roman" w:cs="Times New Roman"/>
                <w:sz w:val="20"/>
                <w:szCs w:val="20"/>
              </w:rPr>
            </w:pPr>
          </w:p>
        </w:tc>
        <w:tc>
          <w:tcPr>
            <w:tcW w:w="306" w:type="pct"/>
            <w:tcBorders>
              <w:top w:val="nil"/>
              <w:left w:val="nil"/>
              <w:bottom w:val="nil"/>
              <w:right w:val="nil"/>
            </w:tcBorders>
            <w:shd w:val="clear" w:color="auto" w:fill="auto"/>
            <w:vAlign w:val="center"/>
            <w:hideMark/>
          </w:tcPr>
          <w:p w14:paraId="168D5ADD" w14:textId="77777777" w:rsidR="00123DCA" w:rsidRPr="00123DCA" w:rsidRDefault="00123DCA" w:rsidP="00123DCA">
            <w:pPr>
              <w:rPr>
                <w:rFonts w:ascii="Times New Roman" w:hAnsi="Times New Roman" w:cs="Times New Roman"/>
                <w:sz w:val="20"/>
                <w:szCs w:val="20"/>
              </w:rPr>
            </w:pPr>
          </w:p>
        </w:tc>
        <w:tc>
          <w:tcPr>
            <w:tcW w:w="306" w:type="pct"/>
            <w:tcBorders>
              <w:top w:val="nil"/>
              <w:left w:val="nil"/>
              <w:bottom w:val="nil"/>
              <w:right w:val="nil"/>
            </w:tcBorders>
            <w:shd w:val="clear" w:color="auto" w:fill="auto"/>
            <w:vAlign w:val="center"/>
            <w:hideMark/>
          </w:tcPr>
          <w:p w14:paraId="47E37CC1" w14:textId="77777777" w:rsidR="00123DCA" w:rsidRPr="00123DCA" w:rsidRDefault="00123DCA" w:rsidP="00123DCA">
            <w:pPr>
              <w:rPr>
                <w:rFonts w:ascii="Times New Roman" w:hAnsi="Times New Roman" w:cs="Times New Roman"/>
                <w:sz w:val="20"/>
                <w:szCs w:val="20"/>
              </w:rPr>
            </w:pPr>
          </w:p>
        </w:tc>
        <w:tc>
          <w:tcPr>
            <w:tcW w:w="485" w:type="pct"/>
            <w:gridSpan w:val="2"/>
            <w:tcBorders>
              <w:top w:val="nil"/>
              <w:left w:val="nil"/>
              <w:bottom w:val="nil"/>
              <w:right w:val="nil"/>
            </w:tcBorders>
            <w:shd w:val="clear" w:color="auto" w:fill="auto"/>
            <w:vAlign w:val="center"/>
            <w:hideMark/>
          </w:tcPr>
          <w:p w14:paraId="7D35DD9A"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3.05 m</w:t>
            </w:r>
          </w:p>
        </w:tc>
        <w:tc>
          <w:tcPr>
            <w:tcW w:w="421" w:type="pct"/>
            <w:tcBorders>
              <w:top w:val="nil"/>
              <w:left w:val="nil"/>
              <w:bottom w:val="nil"/>
              <w:right w:val="nil"/>
            </w:tcBorders>
            <w:shd w:val="clear" w:color="auto" w:fill="auto"/>
            <w:vAlign w:val="center"/>
            <w:hideMark/>
          </w:tcPr>
          <w:p w14:paraId="16834B3E" w14:textId="77777777" w:rsidR="00123DCA" w:rsidRPr="00123DCA" w:rsidRDefault="00123DCA" w:rsidP="00123DCA">
            <w:pPr>
              <w:rPr>
                <w:rFonts w:ascii="Times New Roman" w:hAnsi="Times New Roman" w:cs="Times New Roman"/>
                <w:color w:val="000000"/>
                <w:sz w:val="22"/>
                <w:szCs w:val="22"/>
              </w:rPr>
            </w:pPr>
          </w:p>
        </w:tc>
      </w:tr>
      <w:tr w:rsidR="00123DCA" w:rsidRPr="00123DCA" w14:paraId="6C1CA1BB" w14:textId="77777777" w:rsidTr="00EB721F">
        <w:trPr>
          <w:trHeight w:val="290"/>
        </w:trPr>
        <w:tc>
          <w:tcPr>
            <w:tcW w:w="739"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85AE1D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Block R3</w:t>
            </w:r>
          </w:p>
        </w:tc>
        <w:tc>
          <w:tcPr>
            <w:tcW w:w="283" w:type="pct"/>
            <w:tcBorders>
              <w:top w:val="single" w:sz="8" w:space="0" w:color="auto"/>
              <w:left w:val="nil"/>
              <w:bottom w:val="single" w:sz="4" w:space="0" w:color="auto"/>
              <w:right w:val="single" w:sz="4" w:space="0" w:color="auto"/>
            </w:tcBorders>
            <w:shd w:val="clear" w:color="auto" w:fill="auto"/>
            <w:vAlign w:val="center"/>
            <w:hideMark/>
          </w:tcPr>
          <w:p w14:paraId="6196DCE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325</w:t>
            </w:r>
          </w:p>
        </w:tc>
        <w:tc>
          <w:tcPr>
            <w:tcW w:w="305" w:type="pct"/>
            <w:tcBorders>
              <w:top w:val="single" w:sz="8" w:space="0" w:color="auto"/>
              <w:left w:val="nil"/>
              <w:bottom w:val="single" w:sz="4" w:space="0" w:color="auto"/>
              <w:right w:val="single" w:sz="4" w:space="0" w:color="auto"/>
            </w:tcBorders>
            <w:shd w:val="clear" w:color="auto" w:fill="auto"/>
            <w:vAlign w:val="center"/>
            <w:hideMark/>
          </w:tcPr>
          <w:p w14:paraId="73A4938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326</w:t>
            </w:r>
          </w:p>
        </w:tc>
        <w:tc>
          <w:tcPr>
            <w:tcW w:w="307" w:type="pct"/>
            <w:tcBorders>
              <w:top w:val="single" w:sz="8" w:space="0" w:color="auto"/>
              <w:left w:val="nil"/>
              <w:bottom w:val="single" w:sz="4" w:space="0" w:color="auto"/>
              <w:right w:val="single" w:sz="4" w:space="0" w:color="auto"/>
            </w:tcBorders>
            <w:shd w:val="clear" w:color="auto" w:fill="auto"/>
            <w:vAlign w:val="center"/>
            <w:hideMark/>
          </w:tcPr>
          <w:p w14:paraId="0BBCA28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327</w:t>
            </w:r>
          </w:p>
        </w:tc>
        <w:tc>
          <w:tcPr>
            <w:tcW w:w="319" w:type="pct"/>
            <w:gridSpan w:val="2"/>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5EB49C1D"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328</w:t>
            </w:r>
          </w:p>
        </w:tc>
        <w:tc>
          <w:tcPr>
            <w:tcW w:w="305" w:type="pct"/>
            <w:tcBorders>
              <w:top w:val="single" w:sz="8" w:space="0" w:color="auto"/>
              <w:left w:val="nil"/>
              <w:bottom w:val="single" w:sz="4" w:space="0" w:color="auto"/>
              <w:right w:val="single" w:sz="4" w:space="0" w:color="auto"/>
            </w:tcBorders>
            <w:shd w:val="clear" w:color="auto" w:fill="auto"/>
            <w:vAlign w:val="center"/>
            <w:hideMark/>
          </w:tcPr>
          <w:p w14:paraId="51D5FAC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329</w:t>
            </w:r>
          </w:p>
        </w:tc>
        <w:tc>
          <w:tcPr>
            <w:tcW w:w="305" w:type="pct"/>
            <w:tcBorders>
              <w:top w:val="single" w:sz="8" w:space="0" w:color="auto"/>
              <w:left w:val="nil"/>
              <w:bottom w:val="single" w:sz="4" w:space="0" w:color="auto"/>
              <w:right w:val="single" w:sz="4" w:space="0" w:color="auto"/>
            </w:tcBorders>
            <w:shd w:val="clear" w:color="auto" w:fill="auto"/>
            <w:vAlign w:val="center"/>
            <w:hideMark/>
          </w:tcPr>
          <w:p w14:paraId="1902498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330</w:t>
            </w:r>
          </w:p>
        </w:tc>
        <w:tc>
          <w:tcPr>
            <w:tcW w:w="305" w:type="pct"/>
            <w:tcBorders>
              <w:top w:val="single" w:sz="8" w:space="0" w:color="auto"/>
              <w:left w:val="nil"/>
              <w:bottom w:val="single" w:sz="4" w:space="0" w:color="auto"/>
              <w:right w:val="single" w:sz="4" w:space="0" w:color="auto"/>
            </w:tcBorders>
            <w:shd w:val="clear" w:color="auto" w:fill="auto"/>
            <w:vAlign w:val="center"/>
            <w:hideMark/>
          </w:tcPr>
          <w:p w14:paraId="07CBCAD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331</w:t>
            </w:r>
          </w:p>
        </w:tc>
        <w:tc>
          <w:tcPr>
            <w:tcW w:w="306" w:type="pct"/>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3030505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332</w:t>
            </w:r>
          </w:p>
        </w:tc>
        <w:tc>
          <w:tcPr>
            <w:tcW w:w="306" w:type="pct"/>
            <w:tcBorders>
              <w:top w:val="single" w:sz="8" w:space="0" w:color="auto"/>
              <w:left w:val="nil"/>
              <w:bottom w:val="single" w:sz="4" w:space="0" w:color="auto"/>
              <w:right w:val="single" w:sz="4" w:space="0" w:color="auto"/>
            </w:tcBorders>
            <w:shd w:val="clear" w:color="auto" w:fill="auto"/>
            <w:vAlign w:val="center"/>
            <w:hideMark/>
          </w:tcPr>
          <w:p w14:paraId="488653E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333</w:t>
            </w:r>
          </w:p>
        </w:tc>
        <w:tc>
          <w:tcPr>
            <w:tcW w:w="306" w:type="pct"/>
            <w:tcBorders>
              <w:top w:val="single" w:sz="8" w:space="0" w:color="auto"/>
              <w:left w:val="nil"/>
              <w:bottom w:val="single" w:sz="4" w:space="0" w:color="auto"/>
              <w:right w:val="single" w:sz="4" w:space="0" w:color="auto"/>
            </w:tcBorders>
            <w:shd w:val="clear" w:color="auto" w:fill="auto"/>
            <w:vAlign w:val="center"/>
            <w:hideMark/>
          </w:tcPr>
          <w:p w14:paraId="644E616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334</w:t>
            </w:r>
          </w:p>
        </w:tc>
        <w:tc>
          <w:tcPr>
            <w:tcW w:w="306" w:type="pct"/>
            <w:tcBorders>
              <w:top w:val="single" w:sz="8" w:space="0" w:color="auto"/>
              <w:left w:val="nil"/>
              <w:bottom w:val="single" w:sz="4" w:space="0" w:color="auto"/>
              <w:right w:val="single" w:sz="4" w:space="0" w:color="auto"/>
            </w:tcBorders>
            <w:shd w:val="clear" w:color="auto" w:fill="auto"/>
            <w:vAlign w:val="center"/>
            <w:hideMark/>
          </w:tcPr>
          <w:p w14:paraId="2DFC3A2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335</w:t>
            </w:r>
          </w:p>
        </w:tc>
        <w:tc>
          <w:tcPr>
            <w:tcW w:w="306" w:type="pct"/>
            <w:tcBorders>
              <w:top w:val="single" w:sz="8" w:space="0" w:color="auto"/>
              <w:left w:val="nil"/>
              <w:bottom w:val="single" w:sz="4" w:space="0" w:color="auto"/>
              <w:right w:val="single" w:sz="8" w:space="0" w:color="auto"/>
            </w:tcBorders>
            <w:shd w:val="clear" w:color="auto" w:fill="auto"/>
            <w:vAlign w:val="center"/>
            <w:hideMark/>
          </w:tcPr>
          <w:p w14:paraId="40500D2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336</w:t>
            </w:r>
          </w:p>
        </w:tc>
        <w:tc>
          <w:tcPr>
            <w:tcW w:w="600" w:type="pct"/>
            <w:gridSpan w:val="2"/>
            <w:tcBorders>
              <w:top w:val="nil"/>
              <w:left w:val="nil"/>
              <w:bottom w:val="nil"/>
              <w:right w:val="nil"/>
            </w:tcBorders>
            <w:shd w:val="clear" w:color="auto" w:fill="auto"/>
            <w:vAlign w:val="center"/>
            <w:hideMark/>
          </w:tcPr>
          <w:p w14:paraId="5A14D42D"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9.14 m</w:t>
            </w:r>
          </w:p>
        </w:tc>
      </w:tr>
      <w:tr w:rsidR="00123DCA" w:rsidRPr="00123DCA" w14:paraId="7471DC9C" w14:textId="77777777" w:rsidTr="00EB721F">
        <w:trPr>
          <w:trHeight w:val="290"/>
        </w:trPr>
        <w:tc>
          <w:tcPr>
            <w:tcW w:w="739" w:type="pct"/>
            <w:vMerge/>
            <w:tcBorders>
              <w:top w:val="single" w:sz="8" w:space="0" w:color="auto"/>
              <w:left w:val="single" w:sz="8" w:space="0" w:color="auto"/>
              <w:bottom w:val="single" w:sz="8" w:space="0" w:color="000000"/>
              <w:right w:val="single" w:sz="8" w:space="0" w:color="auto"/>
            </w:tcBorders>
            <w:vAlign w:val="center"/>
            <w:hideMark/>
          </w:tcPr>
          <w:p w14:paraId="2175658B" w14:textId="77777777" w:rsidR="00123DCA" w:rsidRPr="00123DCA" w:rsidRDefault="00123DCA" w:rsidP="00123DCA">
            <w:pPr>
              <w:jc w:val="center"/>
              <w:rPr>
                <w:rFonts w:ascii="Times New Roman" w:hAnsi="Times New Roman" w:cs="Times New Roman"/>
                <w:color w:val="000000"/>
                <w:sz w:val="22"/>
                <w:szCs w:val="22"/>
              </w:rPr>
            </w:pPr>
          </w:p>
        </w:tc>
        <w:tc>
          <w:tcPr>
            <w:tcW w:w="283" w:type="pct"/>
            <w:tcBorders>
              <w:top w:val="nil"/>
              <w:left w:val="nil"/>
              <w:bottom w:val="single" w:sz="4" w:space="0" w:color="auto"/>
              <w:right w:val="single" w:sz="4" w:space="0" w:color="auto"/>
            </w:tcBorders>
            <w:shd w:val="clear" w:color="auto" w:fill="D9D9D9" w:themeFill="background1" w:themeFillShade="D9"/>
            <w:vAlign w:val="center"/>
            <w:hideMark/>
          </w:tcPr>
          <w:p w14:paraId="2FC53A7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324</w:t>
            </w:r>
          </w:p>
        </w:tc>
        <w:tc>
          <w:tcPr>
            <w:tcW w:w="305" w:type="pct"/>
            <w:tcBorders>
              <w:top w:val="nil"/>
              <w:left w:val="nil"/>
              <w:bottom w:val="single" w:sz="4" w:space="0" w:color="auto"/>
              <w:right w:val="single" w:sz="4" w:space="0" w:color="auto"/>
            </w:tcBorders>
            <w:shd w:val="clear" w:color="auto" w:fill="auto"/>
            <w:vAlign w:val="center"/>
            <w:hideMark/>
          </w:tcPr>
          <w:p w14:paraId="3C60F78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323</w:t>
            </w:r>
          </w:p>
        </w:tc>
        <w:tc>
          <w:tcPr>
            <w:tcW w:w="307" w:type="pct"/>
            <w:tcBorders>
              <w:top w:val="nil"/>
              <w:left w:val="nil"/>
              <w:bottom w:val="single" w:sz="4" w:space="0" w:color="auto"/>
              <w:right w:val="single" w:sz="4" w:space="0" w:color="auto"/>
            </w:tcBorders>
            <w:shd w:val="clear" w:color="auto" w:fill="auto"/>
            <w:vAlign w:val="center"/>
            <w:hideMark/>
          </w:tcPr>
          <w:p w14:paraId="6F05633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322</w:t>
            </w:r>
          </w:p>
        </w:tc>
        <w:tc>
          <w:tcPr>
            <w:tcW w:w="319" w:type="pct"/>
            <w:gridSpan w:val="2"/>
            <w:tcBorders>
              <w:top w:val="nil"/>
              <w:left w:val="nil"/>
              <w:bottom w:val="single" w:sz="4" w:space="0" w:color="auto"/>
              <w:right w:val="single" w:sz="4" w:space="0" w:color="auto"/>
            </w:tcBorders>
            <w:shd w:val="clear" w:color="auto" w:fill="auto"/>
            <w:vAlign w:val="center"/>
            <w:hideMark/>
          </w:tcPr>
          <w:p w14:paraId="3CBB248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321</w:t>
            </w:r>
          </w:p>
        </w:tc>
        <w:tc>
          <w:tcPr>
            <w:tcW w:w="305" w:type="pct"/>
            <w:tcBorders>
              <w:top w:val="nil"/>
              <w:left w:val="nil"/>
              <w:bottom w:val="single" w:sz="4" w:space="0" w:color="auto"/>
              <w:right w:val="single" w:sz="4" w:space="0" w:color="auto"/>
            </w:tcBorders>
            <w:shd w:val="clear" w:color="auto" w:fill="auto"/>
            <w:vAlign w:val="center"/>
            <w:hideMark/>
          </w:tcPr>
          <w:p w14:paraId="7274D45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320</w:t>
            </w:r>
          </w:p>
        </w:tc>
        <w:tc>
          <w:tcPr>
            <w:tcW w:w="305" w:type="pct"/>
            <w:tcBorders>
              <w:top w:val="nil"/>
              <w:left w:val="nil"/>
              <w:bottom w:val="single" w:sz="4" w:space="0" w:color="auto"/>
              <w:right w:val="single" w:sz="4" w:space="0" w:color="auto"/>
            </w:tcBorders>
            <w:shd w:val="clear" w:color="auto" w:fill="D9D9D9" w:themeFill="background1" w:themeFillShade="D9"/>
            <w:vAlign w:val="center"/>
            <w:hideMark/>
          </w:tcPr>
          <w:p w14:paraId="0703C9A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319</w:t>
            </w:r>
          </w:p>
        </w:tc>
        <w:tc>
          <w:tcPr>
            <w:tcW w:w="305" w:type="pct"/>
            <w:tcBorders>
              <w:top w:val="nil"/>
              <w:left w:val="nil"/>
              <w:bottom w:val="single" w:sz="4" w:space="0" w:color="auto"/>
              <w:right w:val="single" w:sz="4" w:space="0" w:color="auto"/>
            </w:tcBorders>
            <w:shd w:val="clear" w:color="auto" w:fill="auto"/>
            <w:vAlign w:val="center"/>
            <w:hideMark/>
          </w:tcPr>
          <w:p w14:paraId="375BEBCD"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318</w:t>
            </w:r>
          </w:p>
        </w:tc>
        <w:tc>
          <w:tcPr>
            <w:tcW w:w="306" w:type="pct"/>
            <w:tcBorders>
              <w:top w:val="nil"/>
              <w:left w:val="nil"/>
              <w:bottom w:val="single" w:sz="4" w:space="0" w:color="auto"/>
              <w:right w:val="single" w:sz="4" w:space="0" w:color="auto"/>
            </w:tcBorders>
            <w:shd w:val="clear" w:color="auto" w:fill="auto"/>
            <w:vAlign w:val="center"/>
            <w:hideMark/>
          </w:tcPr>
          <w:p w14:paraId="5C71F30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317</w:t>
            </w:r>
          </w:p>
        </w:tc>
        <w:tc>
          <w:tcPr>
            <w:tcW w:w="306" w:type="pct"/>
            <w:tcBorders>
              <w:top w:val="nil"/>
              <w:left w:val="nil"/>
              <w:bottom w:val="single" w:sz="4" w:space="0" w:color="auto"/>
              <w:right w:val="single" w:sz="4" w:space="0" w:color="auto"/>
            </w:tcBorders>
            <w:shd w:val="clear" w:color="auto" w:fill="auto"/>
            <w:vAlign w:val="center"/>
            <w:hideMark/>
          </w:tcPr>
          <w:p w14:paraId="1A8578C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316</w:t>
            </w:r>
          </w:p>
        </w:tc>
        <w:tc>
          <w:tcPr>
            <w:tcW w:w="306" w:type="pct"/>
            <w:tcBorders>
              <w:top w:val="nil"/>
              <w:left w:val="nil"/>
              <w:bottom w:val="single" w:sz="4" w:space="0" w:color="auto"/>
              <w:right w:val="single" w:sz="4" w:space="0" w:color="auto"/>
            </w:tcBorders>
            <w:shd w:val="clear" w:color="auto" w:fill="D9D9D9" w:themeFill="background1" w:themeFillShade="D9"/>
            <w:vAlign w:val="center"/>
            <w:hideMark/>
          </w:tcPr>
          <w:p w14:paraId="0D76982D"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315</w:t>
            </w:r>
          </w:p>
        </w:tc>
        <w:tc>
          <w:tcPr>
            <w:tcW w:w="306" w:type="pct"/>
            <w:tcBorders>
              <w:top w:val="nil"/>
              <w:left w:val="nil"/>
              <w:bottom w:val="single" w:sz="4" w:space="0" w:color="auto"/>
              <w:right w:val="single" w:sz="4" w:space="0" w:color="auto"/>
            </w:tcBorders>
            <w:shd w:val="clear" w:color="auto" w:fill="auto"/>
            <w:vAlign w:val="center"/>
            <w:hideMark/>
          </w:tcPr>
          <w:p w14:paraId="19B8A6D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314</w:t>
            </w:r>
          </w:p>
        </w:tc>
        <w:tc>
          <w:tcPr>
            <w:tcW w:w="306" w:type="pct"/>
            <w:tcBorders>
              <w:top w:val="nil"/>
              <w:left w:val="nil"/>
              <w:bottom w:val="single" w:sz="4" w:space="0" w:color="auto"/>
              <w:right w:val="single" w:sz="8" w:space="0" w:color="auto"/>
            </w:tcBorders>
            <w:shd w:val="clear" w:color="auto" w:fill="auto"/>
            <w:vAlign w:val="center"/>
            <w:hideMark/>
          </w:tcPr>
          <w:p w14:paraId="5BE4DA7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313</w:t>
            </w:r>
          </w:p>
        </w:tc>
        <w:tc>
          <w:tcPr>
            <w:tcW w:w="600" w:type="pct"/>
            <w:gridSpan w:val="2"/>
            <w:tcBorders>
              <w:top w:val="nil"/>
              <w:left w:val="nil"/>
              <w:bottom w:val="nil"/>
              <w:right w:val="nil"/>
            </w:tcBorders>
            <w:shd w:val="clear" w:color="auto" w:fill="auto"/>
            <w:vAlign w:val="center"/>
            <w:hideMark/>
          </w:tcPr>
          <w:p w14:paraId="759F1EEA"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3A4C0DD1" w14:textId="77777777" w:rsidTr="00EB721F">
        <w:trPr>
          <w:trHeight w:val="300"/>
        </w:trPr>
        <w:tc>
          <w:tcPr>
            <w:tcW w:w="739" w:type="pct"/>
            <w:vMerge/>
            <w:tcBorders>
              <w:top w:val="single" w:sz="8" w:space="0" w:color="auto"/>
              <w:left w:val="single" w:sz="8" w:space="0" w:color="auto"/>
              <w:bottom w:val="single" w:sz="8" w:space="0" w:color="000000"/>
              <w:right w:val="single" w:sz="8" w:space="0" w:color="auto"/>
            </w:tcBorders>
            <w:vAlign w:val="center"/>
            <w:hideMark/>
          </w:tcPr>
          <w:p w14:paraId="4F293233" w14:textId="77777777" w:rsidR="00123DCA" w:rsidRPr="00123DCA" w:rsidRDefault="00123DCA" w:rsidP="00123DCA">
            <w:pPr>
              <w:jc w:val="center"/>
              <w:rPr>
                <w:rFonts w:ascii="Times New Roman" w:hAnsi="Times New Roman" w:cs="Times New Roman"/>
                <w:color w:val="000000"/>
                <w:sz w:val="22"/>
                <w:szCs w:val="22"/>
              </w:rPr>
            </w:pPr>
          </w:p>
        </w:tc>
        <w:tc>
          <w:tcPr>
            <w:tcW w:w="283" w:type="pct"/>
            <w:tcBorders>
              <w:top w:val="nil"/>
              <w:left w:val="nil"/>
              <w:bottom w:val="single" w:sz="8" w:space="0" w:color="auto"/>
              <w:right w:val="single" w:sz="4" w:space="0" w:color="auto"/>
            </w:tcBorders>
            <w:shd w:val="clear" w:color="auto" w:fill="auto"/>
            <w:vAlign w:val="center"/>
            <w:hideMark/>
          </w:tcPr>
          <w:p w14:paraId="7A77AD2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301</w:t>
            </w:r>
          </w:p>
        </w:tc>
        <w:tc>
          <w:tcPr>
            <w:tcW w:w="305" w:type="pct"/>
            <w:tcBorders>
              <w:top w:val="nil"/>
              <w:left w:val="nil"/>
              <w:bottom w:val="single" w:sz="8" w:space="0" w:color="auto"/>
              <w:right w:val="single" w:sz="4" w:space="0" w:color="auto"/>
            </w:tcBorders>
            <w:shd w:val="clear" w:color="auto" w:fill="auto"/>
            <w:vAlign w:val="center"/>
            <w:hideMark/>
          </w:tcPr>
          <w:p w14:paraId="5C3AE78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302</w:t>
            </w:r>
          </w:p>
        </w:tc>
        <w:tc>
          <w:tcPr>
            <w:tcW w:w="307" w:type="pct"/>
            <w:tcBorders>
              <w:top w:val="nil"/>
              <w:left w:val="nil"/>
              <w:bottom w:val="single" w:sz="8" w:space="0" w:color="auto"/>
              <w:right w:val="single" w:sz="4" w:space="0" w:color="auto"/>
            </w:tcBorders>
            <w:shd w:val="clear" w:color="auto" w:fill="D9D9D9" w:themeFill="background1" w:themeFillShade="D9"/>
            <w:vAlign w:val="center"/>
            <w:hideMark/>
          </w:tcPr>
          <w:p w14:paraId="5AD19DD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303</w:t>
            </w:r>
          </w:p>
        </w:tc>
        <w:tc>
          <w:tcPr>
            <w:tcW w:w="319" w:type="pct"/>
            <w:gridSpan w:val="2"/>
            <w:tcBorders>
              <w:top w:val="nil"/>
              <w:left w:val="nil"/>
              <w:bottom w:val="single" w:sz="8" w:space="0" w:color="auto"/>
              <w:right w:val="single" w:sz="4" w:space="0" w:color="auto"/>
            </w:tcBorders>
            <w:shd w:val="clear" w:color="auto" w:fill="auto"/>
            <w:vAlign w:val="center"/>
            <w:hideMark/>
          </w:tcPr>
          <w:p w14:paraId="36A0C22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304</w:t>
            </w:r>
          </w:p>
        </w:tc>
        <w:tc>
          <w:tcPr>
            <w:tcW w:w="305" w:type="pct"/>
            <w:tcBorders>
              <w:top w:val="nil"/>
              <w:left w:val="nil"/>
              <w:bottom w:val="single" w:sz="8" w:space="0" w:color="auto"/>
              <w:right w:val="single" w:sz="4" w:space="0" w:color="auto"/>
            </w:tcBorders>
            <w:shd w:val="clear" w:color="auto" w:fill="D9D9D9" w:themeFill="background1" w:themeFillShade="D9"/>
            <w:vAlign w:val="center"/>
            <w:hideMark/>
          </w:tcPr>
          <w:p w14:paraId="504540D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305</w:t>
            </w:r>
          </w:p>
        </w:tc>
        <w:tc>
          <w:tcPr>
            <w:tcW w:w="305" w:type="pct"/>
            <w:tcBorders>
              <w:top w:val="nil"/>
              <w:left w:val="nil"/>
              <w:bottom w:val="single" w:sz="8" w:space="0" w:color="auto"/>
              <w:right w:val="single" w:sz="4" w:space="0" w:color="auto"/>
            </w:tcBorders>
            <w:shd w:val="clear" w:color="auto" w:fill="auto"/>
            <w:vAlign w:val="center"/>
            <w:hideMark/>
          </w:tcPr>
          <w:p w14:paraId="0BD5367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306</w:t>
            </w:r>
          </w:p>
        </w:tc>
        <w:tc>
          <w:tcPr>
            <w:tcW w:w="305" w:type="pct"/>
            <w:tcBorders>
              <w:top w:val="nil"/>
              <w:left w:val="nil"/>
              <w:bottom w:val="single" w:sz="8" w:space="0" w:color="auto"/>
              <w:right w:val="single" w:sz="4" w:space="0" w:color="auto"/>
            </w:tcBorders>
            <w:shd w:val="clear" w:color="auto" w:fill="D9D9D9" w:themeFill="background1" w:themeFillShade="D9"/>
            <w:vAlign w:val="center"/>
            <w:hideMark/>
          </w:tcPr>
          <w:p w14:paraId="0D96920D"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307</w:t>
            </w:r>
          </w:p>
        </w:tc>
        <w:tc>
          <w:tcPr>
            <w:tcW w:w="306" w:type="pct"/>
            <w:tcBorders>
              <w:top w:val="nil"/>
              <w:left w:val="nil"/>
              <w:bottom w:val="single" w:sz="8" w:space="0" w:color="auto"/>
              <w:right w:val="single" w:sz="4" w:space="0" w:color="auto"/>
            </w:tcBorders>
            <w:shd w:val="clear" w:color="auto" w:fill="auto"/>
            <w:vAlign w:val="center"/>
            <w:hideMark/>
          </w:tcPr>
          <w:p w14:paraId="646DC00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308</w:t>
            </w:r>
          </w:p>
        </w:tc>
        <w:tc>
          <w:tcPr>
            <w:tcW w:w="306" w:type="pct"/>
            <w:tcBorders>
              <w:top w:val="nil"/>
              <w:left w:val="nil"/>
              <w:bottom w:val="single" w:sz="8" w:space="0" w:color="auto"/>
              <w:right w:val="single" w:sz="4" w:space="0" w:color="auto"/>
            </w:tcBorders>
            <w:shd w:val="clear" w:color="auto" w:fill="auto"/>
            <w:vAlign w:val="center"/>
            <w:hideMark/>
          </w:tcPr>
          <w:p w14:paraId="616BEAE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309</w:t>
            </w:r>
          </w:p>
        </w:tc>
        <w:tc>
          <w:tcPr>
            <w:tcW w:w="306" w:type="pct"/>
            <w:tcBorders>
              <w:top w:val="nil"/>
              <w:left w:val="nil"/>
              <w:bottom w:val="single" w:sz="8" w:space="0" w:color="auto"/>
              <w:right w:val="single" w:sz="4" w:space="0" w:color="auto"/>
            </w:tcBorders>
            <w:shd w:val="clear" w:color="auto" w:fill="auto"/>
            <w:vAlign w:val="center"/>
            <w:hideMark/>
          </w:tcPr>
          <w:p w14:paraId="041FD2D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310</w:t>
            </w:r>
          </w:p>
        </w:tc>
        <w:tc>
          <w:tcPr>
            <w:tcW w:w="306" w:type="pct"/>
            <w:tcBorders>
              <w:top w:val="nil"/>
              <w:left w:val="nil"/>
              <w:bottom w:val="single" w:sz="8" w:space="0" w:color="auto"/>
              <w:right w:val="single" w:sz="4" w:space="0" w:color="auto"/>
            </w:tcBorders>
            <w:shd w:val="clear" w:color="auto" w:fill="D9D9D9" w:themeFill="background1" w:themeFillShade="D9"/>
            <w:vAlign w:val="center"/>
            <w:hideMark/>
          </w:tcPr>
          <w:p w14:paraId="53E89F6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311</w:t>
            </w:r>
          </w:p>
        </w:tc>
        <w:tc>
          <w:tcPr>
            <w:tcW w:w="306" w:type="pct"/>
            <w:tcBorders>
              <w:top w:val="nil"/>
              <w:left w:val="nil"/>
              <w:bottom w:val="single" w:sz="8" w:space="0" w:color="auto"/>
              <w:right w:val="single" w:sz="8" w:space="0" w:color="auto"/>
            </w:tcBorders>
            <w:shd w:val="clear" w:color="auto" w:fill="D9D9D9" w:themeFill="background1" w:themeFillShade="D9"/>
            <w:vAlign w:val="center"/>
            <w:hideMark/>
          </w:tcPr>
          <w:p w14:paraId="1E37303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312</w:t>
            </w:r>
          </w:p>
        </w:tc>
        <w:tc>
          <w:tcPr>
            <w:tcW w:w="600" w:type="pct"/>
            <w:gridSpan w:val="2"/>
            <w:tcBorders>
              <w:top w:val="nil"/>
              <w:left w:val="nil"/>
              <w:bottom w:val="nil"/>
              <w:right w:val="nil"/>
            </w:tcBorders>
            <w:shd w:val="clear" w:color="auto" w:fill="auto"/>
            <w:vAlign w:val="center"/>
            <w:hideMark/>
          </w:tcPr>
          <w:p w14:paraId="4640AD7A"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66797AD1" w14:textId="77777777" w:rsidTr="00EB721F">
        <w:trPr>
          <w:trHeight w:val="290"/>
        </w:trPr>
        <w:tc>
          <w:tcPr>
            <w:tcW w:w="739" w:type="pct"/>
            <w:vMerge w:val="restart"/>
            <w:tcBorders>
              <w:top w:val="nil"/>
              <w:left w:val="single" w:sz="8" w:space="0" w:color="auto"/>
              <w:bottom w:val="single" w:sz="8" w:space="0" w:color="000000"/>
              <w:right w:val="single" w:sz="8" w:space="0" w:color="auto"/>
            </w:tcBorders>
            <w:shd w:val="clear" w:color="auto" w:fill="auto"/>
            <w:vAlign w:val="center"/>
            <w:hideMark/>
          </w:tcPr>
          <w:p w14:paraId="12BAE55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Block R2</w:t>
            </w:r>
          </w:p>
        </w:tc>
        <w:tc>
          <w:tcPr>
            <w:tcW w:w="283" w:type="pct"/>
            <w:tcBorders>
              <w:top w:val="nil"/>
              <w:left w:val="nil"/>
              <w:bottom w:val="single" w:sz="4" w:space="0" w:color="auto"/>
              <w:right w:val="single" w:sz="4" w:space="0" w:color="auto"/>
            </w:tcBorders>
            <w:shd w:val="clear" w:color="auto" w:fill="D9D9D9" w:themeFill="background1" w:themeFillShade="D9"/>
            <w:vAlign w:val="center"/>
            <w:hideMark/>
          </w:tcPr>
          <w:p w14:paraId="26FE03D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236</w:t>
            </w:r>
          </w:p>
        </w:tc>
        <w:tc>
          <w:tcPr>
            <w:tcW w:w="305" w:type="pct"/>
            <w:tcBorders>
              <w:top w:val="nil"/>
              <w:left w:val="nil"/>
              <w:bottom w:val="single" w:sz="4" w:space="0" w:color="auto"/>
              <w:right w:val="single" w:sz="4" w:space="0" w:color="auto"/>
            </w:tcBorders>
            <w:shd w:val="clear" w:color="auto" w:fill="auto"/>
            <w:vAlign w:val="center"/>
            <w:hideMark/>
          </w:tcPr>
          <w:p w14:paraId="79E62DE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235</w:t>
            </w:r>
          </w:p>
        </w:tc>
        <w:tc>
          <w:tcPr>
            <w:tcW w:w="307" w:type="pct"/>
            <w:tcBorders>
              <w:top w:val="nil"/>
              <w:left w:val="nil"/>
              <w:bottom w:val="single" w:sz="4" w:space="0" w:color="auto"/>
              <w:right w:val="single" w:sz="4" w:space="0" w:color="auto"/>
            </w:tcBorders>
            <w:shd w:val="clear" w:color="auto" w:fill="D9D9D9" w:themeFill="background1" w:themeFillShade="D9"/>
            <w:vAlign w:val="center"/>
            <w:hideMark/>
          </w:tcPr>
          <w:p w14:paraId="0E7B550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234</w:t>
            </w:r>
          </w:p>
        </w:tc>
        <w:tc>
          <w:tcPr>
            <w:tcW w:w="319" w:type="pct"/>
            <w:gridSpan w:val="2"/>
            <w:tcBorders>
              <w:top w:val="nil"/>
              <w:left w:val="nil"/>
              <w:bottom w:val="single" w:sz="4" w:space="0" w:color="auto"/>
              <w:right w:val="single" w:sz="4" w:space="0" w:color="auto"/>
            </w:tcBorders>
            <w:shd w:val="clear" w:color="auto" w:fill="auto"/>
            <w:vAlign w:val="center"/>
            <w:hideMark/>
          </w:tcPr>
          <w:p w14:paraId="2C7AA9A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233</w:t>
            </w:r>
          </w:p>
        </w:tc>
        <w:tc>
          <w:tcPr>
            <w:tcW w:w="305" w:type="pct"/>
            <w:tcBorders>
              <w:top w:val="nil"/>
              <w:left w:val="nil"/>
              <w:bottom w:val="single" w:sz="4" w:space="0" w:color="auto"/>
              <w:right w:val="single" w:sz="4" w:space="0" w:color="auto"/>
            </w:tcBorders>
            <w:shd w:val="clear" w:color="auto" w:fill="D9D9D9" w:themeFill="background1" w:themeFillShade="D9"/>
            <w:vAlign w:val="center"/>
            <w:hideMark/>
          </w:tcPr>
          <w:p w14:paraId="78CBC5B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232</w:t>
            </w:r>
          </w:p>
        </w:tc>
        <w:tc>
          <w:tcPr>
            <w:tcW w:w="305" w:type="pct"/>
            <w:tcBorders>
              <w:top w:val="nil"/>
              <w:left w:val="nil"/>
              <w:bottom w:val="single" w:sz="4" w:space="0" w:color="auto"/>
              <w:right w:val="single" w:sz="4" w:space="0" w:color="auto"/>
            </w:tcBorders>
            <w:shd w:val="clear" w:color="auto" w:fill="auto"/>
            <w:vAlign w:val="center"/>
            <w:hideMark/>
          </w:tcPr>
          <w:p w14:paraId="3C6CA09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231</w:t>
            </w:r>
          </w:p>
        </w:tc>
        <w:tc>
          <w:tcPr>
            <w:tcW w:w="305" w:type="pct"/>
            <w:tcBorders>
              <w:top w:val="nil"/>
              <w:left w:val="nil"/>
              <w:bottom w:val="single" w:sz="4" w:space="0" w:color="auto"/>
              <w:right w:val="single" w:sz="4" w:space="0" w:color="auto"/>
            </w:tcBorders>
            <w:shd w:val="clear" w:color="auto" w:fill="auto"/>
            <w:vAlign w:val="center"/>
            <w:hideMark/>
          </w:tcPr>
          <w:p w14:paraId="2E5AD4F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230</w:t>
            </w:r>
          </w:p>
        </w:tc>
        <w:tc>
          <w:tcPr>
            <w:tcW w:w="306" w:type="pct"/>
            <w:tcBorders>
              <w:top w:val="nil"/>
              <w:left w:val="nil"/>
              <w:bottom w:val="single" w:sz="4" w:space="0" w:color="auto"/>
              <w:right w:val="single" w:sz="4" w:space="0" w:color="auto"/>
            </w:tcBorders>
            <w:shd w:val="clear" w:color="auto" w:fill="auto"/>
            <w:vAlign w:val="center"/>
            <w:hideMark/>
          </w:tcPr>
          <w:p w14:paraId="6DA811F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229</w:t>
            </w:r>
          </w:p>
        </w:tc>
        <w:tc>
          <w:tcPr>
            <w:tcW w:w="306" w:type="pct"/>
            <w:tcBorders>
              <w:top w:val="nil"/>
              <w:left w:val="nil"/>
              <w:bottom w:val="single" w:sz="4" w:space="0" w:color="auto"/>
              <w:right w:val="single" w:sz="4" w:space="0" w:color="auto"/>
            </w:tcBorders>
            <w:shd w:val="clear" w:color="auto" w:fill="D9D9D9" w:themeFill="background1" w:themeFillShade="D9"/>
            <w:vAlign w:val="center"/>
            <w:hideMark/>
          </w:tcPr>
          <w:p w14:paraId="63C5361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228</w:t>
            </w:r>
          </w:p>
        </w:tc>
        <w:tc>
          <w:tcPr>
            <w:tcW w:w="306" w:type="pct"/>
            <w:tcBorders>
              <w:top w:val="nil"/>
              <w:left w:val="nil"/>
              <w:bottom w:val="single" w:sz="4" w:space="0" w:color="auto"/>
              <w:right w:val="single" w:sz="4" w:space="0" w:color="auto"/>
            </w:tcBorders>
            <w:shd w:val="clear" w:color="auto" w:fill="D9D9D9" w:themeFill="background1" w:themeFillShade="D9"/>
            <w:vAlign w:val="center"/>
            <w:hideMark/>
          </w:tcPr>
          <w:p w14:paraId="1FB8438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227</w:t>
            </w:r>
          </w:p>
        </w:tc>
        <w:tc>
          <w:tcPr>
            <w:tcW w:w="306" w:type="pct"/>
            <w:tcBorders>
              <w:top w:val="nil"/>
              <w:left w:val="nil"/>
              <w:bottom w:val="single" w:sz="4" w:space="0" w:color="auto"/>
              <w:right w:val="single" w:sz="4" w:space="0" w:color="auto"/>
            </w:tcBorders>
            <w:shd w:val="clear" w:color="auto" w:fill="auto"/>
            <w:vAlign w:val="center"/>
            <w:hideMark/>
          </w:tcPr>
          <w:p w14:paraId="7B04717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226</w:t>
            </w:r>
          </w:p>
        </w:tc>
        <w:tc>
          <w:tcPr>
            <w:tcW w:w="306" w:type="pct"/>
            <w:tcBorders>
              <w:top w:val="nil"/>
              <w:left w:val="nil"/>
              <w:bottom w:val="single" w:sz="4" w:space="0" w:color="auto"/>
              <w:right w:val="single" w:sz="8" w:space="0" w:color="auto"/>
            </w:tcBorders>
            <w:shd w:val="clear" w:color="auto" w:fill="D9D9D9" w:themeFill="background1" w:themeFillShade="D9"/>
            <w:vAlign w:val="center"/>
            <w:hideMark/>
          </w:tcPr>
          <w:p w14:paraId="74816B4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225</w:t>
            </w:r>
          </w:p>
        </w:tc>
        <w:tc>
          <w:tcPr>
            <w:tcW w:w="600" w:type="pct"/>
            <w:gridSpan w:val="2"/>
            <w:tcBorders>
              <w:top w:val="nil"/>
              <w:left w:val="nil"/>
              <w:bottom w:val="nil"/>
              <w:right w:val="nil"/>
            </w:tcBorders>
            <w:shd w:val="clear" w:color="auto" w:fill="auto"/>
            <w:vAlign w:val="center"/>
            <w:hideMark/>
          </w:tcPr>
          <w:p w14:paraId="23FE1BB3"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41504E23" w14:textId="77777777" w:rsidTr="00EB721F">
        <w:trPr>
          <w:trHeight w:val="290"/>
        </w:trPr>
        <w:tc>
          <w:tcPr>
            <w:tcW w:w="739" w:type="pct"/>
            <w:vMerge/>
            <w:tcBorders>
              <w:top w:val="nil"/>
              <w:left w:val="single" w:sz="8" w:space="0" w:color="auto"/>
              <w:bottom w:val="single" w:sz="8" w:space="0" w:color="000000"/>
              <w:right w:val="single" w:sz="8" w:space="0" w:color="auto"/>
            </w:tcBorders>
            <w:vAlign w:val="center"/>
            <w:hideMark/>
          </w:tcPr>
          <w:p w14:paraId="5D698721" w14:textId="77777777" w:rsidR="00123DCA" w:rsidRPr="00123DCA" w:rsidRDefault="00123DCA" w:rsidP="00123DCA">
            <w:pPr>
              <w:jc w:val="center"/>
              <w:rPr>
                <w:rFonts w:ascii="Times New Roman" w:hAnsi="Times New Roman" w:cs="Times New Roman"/>
                <w:color w:val="000000"/>
                <w:sz w:val="22"/>
                <w:szCs w:val="22"/>
              </w:rPr>
            </w:pPr>
          </w:p>
        </w:tc>
        <w:tc>
          <w:tcPr>
            <w:tcW w:w="283" w:type="pct"/>
            <w:tcBorders>
              <w:top w:val="nil"/>
              <w:left w:val="nil"/>
              <w:bottom w:val="single" w:sz="4" w:space="0" w:color="auto"/>
              <w:right w:val="single" w:sz="4" w:space="0" w:color="auto"/>
            </w:tcBorders>
            <w:shd w:val="clear" w:color="auto" w:fill="auto"/>
            <w:vAlign w:val="center"/>
            <w:hideMark/>
          </w:tcPr>
          <w:p w14:paraId="3471E9B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213</w:t>
            </w:r>
          </w:p>
        </w:tc>
        <w:tc>
          <w:tcPr>
            <w:tcW w:w="305" w:type="pct"/>
            <w:tcBorders>
              <w:top w:val="nil"/>
              <w:left w:val="nil"/>
              <w:bottom w:val="single" w:sz="4" w:space="0" w:color="auto"/>
              <w:right w:val="single" w:sz="4" w:space="0" w:color="auto"/>
            </w:tcBorders>
            <w:shd w:val="clear" w:color="auto" w:fill="auto"/>
            <w:vAlign w:val="center"/>
            <w:hideMark/>
          </w:tcPr>
          <w:p w14:paraId="111FB41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214</w:t>
            </w:r>
          </w:p>
        </w:tc>
        <w:tc>
          <w:tcPr>
            <w:tcW w:w="307" w:type="pct"/>
            <w:tcBorders>
              <w:top w:val="nil"/>
              <w:left w:val="nil"/>
              <w:bottom w:val="single" w:sz="4" w:space="0" w:color="auto"/>
              <w:right w:val="single" w:sz="4" w:space="0" w:color="auto"/>
            </w:tcBorders>
            <w:shd w:val="clear" w:color="auto" w:fill="auto"/>
            <w:vAlign w:val="center"/>
            <w:hideMark/>
          </w:tcPr>
          <w:p w14:paraId="084CF9C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215</w:t>
            </w:r>
          </w:p>
        </w:tc>
        <w:tc>
          <w:tcPr>
            <w:tcW w:w="319" w:type="pct"/>
            <w:gridSpan w:val="2"/>
            <w:tcBorders>
              <w:top w:val="nil"/>
              <w:left w:val="nil"/>
              <w:bottom w:val="single" w:sz="4" w:space="0" w:color="auto"/>
              <w:right w:val="single" w:sz="4" w:space="0" w:color="auto"/>
            </w:tcBorders>
            <w:shd w:val="clear" w:color="auto" w:fill="auto"/>
            <w:vAlign w:val="center"/>
            <w:hideMark/>
          </w:tcPr>
          <w:p w14:paraId="0C1700D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216</w:t>
            </w:r>
          </w:p>
        </w:tc>
        <w:tc>
          <w:tcPr>
            <w:tcW w:w="305" w:type="pct"/>
            <w:tcBorders>
              <w:top w:val="nil"/>
              <w:left w:val="nil"/>
              <w:bottom w:val="single" w:sz="4" w:space="0" w:color="auto"/>
              <w:right w:val="single" w:sz="4" w:space="0" w:color="auto"/>
            </w:tcBorders>
            <w:shd w:val="clear" w:color="auto" w:fill="auto"/>
            <w:vAlign w:val="center"/>
            <w:hideMark/>
          </w:tcPr>
          <w:p w14:paraId="6987FEC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217</w:t>
            </w:r>
          </w:p>
        </w:tc>
        <w:tc>
          <w:tcPr>
            <w:tcW w:w="305" w:type="pct"/>
            <w:tcBorders>
              <w:top w:val="nil"/>
              <w:left w:val="nil"/>
              <w:bottom w:val="single" w:sz="4" w:space="0" w:color="auto"/>
              <w:right w:val="single" w:sz="4" w:space="0" w:color="auto"/>
            </w:tcBorders>
            <w:shd w:val="clear" w:color="auto" w:fill="D9D9D9" w:themeFill="background1" w:themeFillShade="D9"/>
            <w:vAlign w:val="center"/>
            <w:hideMark/>
          </w:tcPr>
          <w:p w14:paraId="214563B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218</w:t>
            </w:r>
          </w:p>
        </w:tc>
        <w:tc>
          <w:tcPr>
            <w:tcW w:w="305" w:type="pct"/>
            <w:tcBorders>
              <w:top w:val="nil"/>
              <w:left w:val="nil"/>
              <w:bottom w:val="single" w:sz="4" w:space="0" w:color="auto"/>
              <w:right w:val="single" w:sz="4" w:space="0" w:color="auto"/>
            </w:tcBorders>
            <w:shd w:val="clear" w:color="auto" w:fill="D9D9D9" w:themeFill="background1" w:themeFillShade="D9"/>
            <w:vAlign w:val="center"/>
            <w:hideMark/>
          </w:tcPr>
          <w:p w14:paraId="7E0E69D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219</w:t>
            </w:r>
          </w:p>
        </w:tc>
        <w:tc>
          <w:tcPr>
            <w:tcW w:w="306" w:type="pct"/>
            <w:tcBorders>
              <w:top w:val="nil"/>
              <w:left w:val="nil"/>
              <w:bottom w:val="single" w:sz="4" w:space="0" w:color="auto"/>
              <w:right w:val="single" w:sz="4" w:space="0" w:color="auto"/>
            </w:tcBorders>
            <w:shd w:val="clear" w:color="auto" w:fill="auto"/>
            <w:vAlign w:val="center"/>
            <w:hideMark/>
          </w:tcPr>
          <w:p w14:paraId="0A00716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220</w:t>
            </w:r>
          </w:p>
        </w:tc>
        <w:tc>
          <w:tcPr>
            <w:tcW w:w="306" w:type="pct"/>
            <w:tcBorders>
              <w:top w:val="nil"/>
              <w:left w:val="nil"/>
              <w:bottom w:val="single" w:sz="4" w:space="0" w:color="auto"/>
              <w:right w:val="single" w:sz="4" w:space="0" w:color="auto"/>
            </w:tcBorders>
            <w:shd w:val="clear" w:color="auto" w:fill="auto"/>
            <w:vAlign w:val="center"/>
            <w:hideMark/>
          </w:tcPr>
          <w:p w14:paraId="4E0BF4C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221</w:t>
            </w:r>
          </w:p>
        </w:tc>
        <w:tc>
          <w:tcPr>
            <w:tcW w:w="306" w:type="pct"/>
            <w:tcBorders>
              <w:top w:val="nil"/>
              <w:left w:val="nil"/>
              <w:bottom w:val="single" w:sz="4" w:space="0" w:color="auto"/>
              <w:right w:val="single" w:sz="4" w:space="0" w:color="auto"/>
            </w:tcBorders>
            <w:shd w:val="clear" w:color="auto" w:fill="auto"/>
            <w:vAlign w:val="center"/>
            <w:hideMark/>
          </w:tcPr>
          <w:p w14:paraId="3BBB61F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222</w:t>
            </w:r>
          </w:p>
        </w:tc>
        <w:tc>
          <w:tcPr>
            <w:tcW w:w="306" w:type="pct"/>
            <w:tcBorders>
              <w:top w:val="nil"/>
              <w:left w:val="nil"/>
              <w:bottom w:val="single" w:sz="4" w:space="0" w:color="auto"/>
              <w:right w:val="single" w:sz="4" w:space="0" w:color="auto"/>
            </w:tcBorders>
            <w:shd w:val="clear" w:color="auto" w:fill="D9D9D9" w:themeFill="background1" w:themeFillShade="D9"/>
            <w:vAlign w:val="center"/>
            <w:hideMark/>
          </w:tcPr>
          <w:p w14:paraId="1EAB415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223</w:t>
            </w:r>
          </w:p>
        </w:tc>
        <w:tc>
          <w:tcPr>
            <w:tcW w:w="306" w:type="pct"/>
            <w:tcBorders>
              <w:top w:val="nil"/>
              <w:left w:val="nil"/>
              <w:bottom w:val="single" w:sz="4" w:space="0" w:color="auto"/>
              <w:right w:val="single" w:sz="8" w:space="0" w:color="auto"/>
            </w:tcBorders>
            <w:shd w:val="clear" w:color="auto" w:fill="auto"/>
            <w:vAlign w:val="center"/>
            <w:hideMark/>
          </w:tcPr>
          <w:p w14:paraId="2AF667F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224</w:t>
            </w:r>
          </w:p>
        </w:tc>
        <w:tc>
          <w:tcPr>
            <w:tcW w:w="600" w:type="pct"/>
            <w:gridSpan w:val="2"/>
            <w:tcBorders>
              <w:top w:val="nil"/>
              <w:left w:val="nil"/>
              <w:bottom w:val="nil"/>
              <w:right w:val="nil"/>
            </w:tcBorders>
            <w:shd w:val="clear" w:color="auto" w:fill="auto"/>
            <w:vAlign w:val="center"/>
            <w:hideMark/>
          </w:tcPr>
          <w:p w14:paraId="49FE7160"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60ECCBFC" w14:textId="77777777" w:rsidTr="00EB721F">
        <w:trPr>
          <w:trHeight w:val="300"/>
        </w:trPr>
        <w:tc>
          <w:tcPr>
            <w:tcW w:w="739" w:type="pct"/>
            <w:vMerge/>
            <w:tcBorders>
              <w:top w:val="nil"/>
              <w:left w:val="single" w:sz="8" w:space="0" w:color="auto"/>
              <w:bottom w:val="single" w:sz="8" w:space="0" w:color="000000"/>
              <w:right w:val="single" w:sz="8" w:space="0" w:color="auto"/>
            </w:tcBorders>
            <w:vAlign w:val="center"/>
            <w:hideMark/>
          </w:tcPr>
          <w:p w14:paraId="40D25B86" w14:textId="77777777" w:rsidR="00123DCA" w:rsidRPr="00123DCA" w:rsidRDefault="00123DCA" w:rsidP="00123DCA">
            <w:pPr>
              <w:jc w:val="center"/>
              <w:rPr>
                <w:rFonts w:ascii="Times New Roman" w:hAnsi="Times New Roman" w:cs="Times New Roman"/>
                <w:color w:val="000000"/>
                <w:sz w:val="22"/>
                <w:szCs w:val="22"/>
              </w:rPr>
            </w:pPr>
          </w:p>
        </w:tc>
        <w:tc>
          <w:tcPr>
            <w:tcW w:w="283" w:type="pct"/>
            <w:tcBorders>
              <w:top w:val="nil"/>
              <w:left w:val="nil"/>
              <w:bottom w:val="single" w:sz="8" w:space="0" w:color="auto"/>
              <w:right w:val="single" w:sz="4" w:space="0" w:color="auto"/>
            </w:tcBorders>
            <w:shd w:val="clear" w:color="auto" w:fill="auto"/>
            <w:vAlign w:val="center"/>
            <w:hideMark/>
          </w:tcPr>
          <w:p w14:paraId="610DF01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212</w:t>
            </w:r>
          </w:p>
        </w:tc>
        <w:tc>
          <w:tcPr>
            <w:tcW w:w="305" w:type="pct"/>
            <w:tcBorders>
              <w:top w:val="nil"/>
              <w:left w:val="nil"/>
              <w:bottom w:val="single" w:sz="8" w:space="0" w:color="auto"/>
              <w:right w:val="single" w:sz="4" w:space="0" w:color="auto"/>
            </w:tcBorders>
            <w:shd w:val="clear" w:color="auto" w:fill="D9D9D9" w:themeFill="background1" w:themeFillShade="D9"/>
            <w:vAlign w:val="center"/>
            <w:hideMark/>
          </w:tcPr>
          <w:p w14:paraId="6EC1202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211</w:t>
            </w:r>
          </w:p>
        </w:tc>
        <w:tc>
          <w:tcPr>
            <w:tcW w:w="307" w:type="pct"/>
            <w:tcBorders>
              <w:top w:val="nil"/>
              <w:left w:val="nil"/>
              <w:bottom w:val="single" w:sz="8" w:space="0" w:color="auto"/>
              <w:right w:val="single" w:sz="4" w:space="0" w:color="auto"/>
            </w:tcBorders>
            <w:shd w:val="clear" w:color="auto" w:fill="auto"/>
            <w:vAlign w:val="center"/>
            <w:hideMark/>
          </w:tcPr>
          <w:p w14:paraId="01FAC0E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210</w:t>
            </w:r>
          </w:p>
        </w:tc>
        <w:tc>
          <w:tcPr>
            <w:tcW w:w="319" w:type="pct"/>
            <w:gridSpan w:val="2"/>
            <w:tcBorders>
              <w:top w:val="nil"/>
              <w:left w:val="nil"/>
              <w:bottom w:val="single" w:sz="8" w:space="0" w:color="auto"/>
              <w:right w:val="single" w:sz="4" w:space="0" w:color="auto"/>
            </w:tcBorders>
            <w:shd w:val="clear" w:color="auto" w:fill="auto"/>
            <w:vAlign w:val="center"/>
            <w:hideMark/>
          </w:tcPr>
          <w:p w14:paraId="0BC6030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209</w:t>
            </w:r>
          </w:p>
        </w:tc>
        <w:tc>
          <w:tcPr>
            <w:tcW w:w="305" w:type="pct"/>
            <w:tcBorders>
              <w:top w:val="nil"/>
              <w:left w:val="nil"/>
              <w:bottom w:val="single" w:sz="8" w:space="0" w:color="auto"/>
              <w:right w:val="single" w:sz="4" w:space="0" w:color="auto"/>
            </w:tcBorders>
            <w:shd w:val="clear" w:color="auto" w:fill="auto"/>
            <w:vAlign w:val="center"/>
            <w:hideMark/>
          </w:tcPr>
          <w:p w14:paraId="466FF3F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208</w:t>
            </w:r>
          </w:p>
        </w:tc>
        <w:tc>
          <w:tcPr>
            <w:tcW w:w="305" w:type="pct"/>
            <w:tcBorders>
              <w:top w:val="nil"/>
              <w:left w:val="nil"/>
              <w:bottom w:val="single" w:sz="8" w:space="0" w:color="auto"/>
              <w:right w:val="single" w:sz="4" w:space="0" w:color="auto"/>
            </w:tcBorders>
            <w:shd w:val="clear" w:color="auto" w:fill="auto"/>
            <w:vAlign w:val="center"/>
            <w:hideMark/>
          </w:tcPr>
          <w:p w14:paraId="4FEF77A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207</w:t>
            </w:r>
          </w:p>
        </w:tc>
        <w:tc>
          <w:tcPr>
            <w:tcW w:w="305" w:type="pct"/>
            <w:tcBorders>
              <w:top w:val="nil"/>
              <w:left w:val="nil"/>
              <w:bottom w:val="single" w:sz="8" w:space="0" w:color="auto"/>
              <w:right w:val="single" w:sz="4" w:space="0" w:color="auto"/>
            </w:tcBorders>
            <w:shd w:val="clear" w:color="auto" w:fill="auto"/>
            <w:vAlign w:val="center"/>
            <w:hideMark/>
          </w:tcPr>
          <w:p w14:paraId="30CE3B4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206</w:t>
            </w:r>
          </w:p>
        </w:tc>
        <w:tc>
          <w:tcPr>
            <w:tcW w:w="306" w:type="pct"/>
            <w:tcBorders>
              <w:top w:val="nil"/>
              <w:left w:val="nil"/>
              <w:bottom w:val="single" w:sz="8" w:space="0" w:color="auto"/>
              <w:right w:val="single" w:sz="4" w:space="0" w:color="auto"/>
            </w:tcBorders>
            <w:shd w:val="clear" w:color="auto" w:fill="auto"/>
            <w:vAlign w:val="center"/>
            <w:hideMark/>
          </w:tcPr>
          <w:p w14:paraId="72C4E51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205</w:t>
            </w:r>
          </w:p>
        </w:tc>
        <w:tc>
          <w:tcPr>
            <w:tcW w:w="306" w:type="pct"/>
            <w:tcBorders>
              <w:top w:val="nil"/>
              <w:left w:val="nil"/>
              <w:bottom w:val="single" w:sz="8" w:space="0" w:color="auto"/>
              <w:right w:val="single" w:sz="4" w:space="0" w:color="auto"/>
            </w:tcBorders>
            <w:shd w:val="clear" w:color="auto" w:fill="auto"/>
            <w:vAlign w:val="center"/>
            <w:hideMark/>
          </w:tcPr>
          <w:p w14:paraId="0694819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204</w:t>
            </w:r>
          </w:p>
        </w:tc>
        <w:tc>
          <w:tcPr>
            <w:tcW w:w="306" w:type="pct"/>
            <w:tcBorders>
              <w:top w:val="nil"/>
              <w:left w:val="nil"/>
              <w:bottom w:val="single" w:sz="8" w:space="0" w:color="auto"/>
              <w:right w:val="single" w:sz="4" w:space="0" w:color="auto"/>
            </w:tcBorders>
            <w:shd w:val="clear" w:color="auto" w:fill="auto"/>
            <w:vAlign w:val="center"/>
            <w:hideMark/>
          </w:tcPr>
          <w:p w14:paraId="0A3C2B3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203</w:t>
            </w:r>
          </w:p>
        </w:tc>
        <w:tc>
          <w:tcPr>
            <w:tcW w:w="306" w:type="pct"/>
            <w:tcBorders>
              <w:top w:val="nil"/>
              <w:left w:val="nil"/>
              <w:bottom w:val="single" w:sz="8" w:space="0" w:color="auto"/>
              <w:right w:val="single" w:sz="4" w:space="0" w:color="auto"/>
            </w:tcBorders>
            <w:shd w:val="clear" w:color="auto" w:fill="auto"/>
            <w:vAlign w:val="center"/>
            <w:hideMark/>
          </w:tcPr>
          <w:p w14:paraId="4151A62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202</w:t>
            </w:r>
          </w:p>
        </w:tc>
        <w:tc>
          <w:tcPr>
            <w:tcW w:w="306" w:type="pct"/>
            <w:tcBorders>
              <w:top w:val="nil"/>
              <w:left w:val="nil"/>
              <w:bottom w:val="single" w:sz="8" w:space="0" w:color="auto"/>
              <w:right w:val="single" w:sz="8" w:space="0" w:color="auto"/>
            </w:tcBorders>
            <w:shd w:val="clear" w:color="auto" w:fill="auto"/>
            <w:vAlign w:val="center"/>
            <w:hideMark/>
          </w:tcPr>
          <w:p w14:paraId="74601E9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201</w:t>
            </w:r>
          </w:p>
        </w:tc>
        <w:tc>
          <w:tcPr>
            <w:tcW w:w="600" w:type="pct"/>
            <w:gridSpan w:val="2"/>
            <w:tcBorders>
              <w:top w:val="nil"/>
              <w:left w:val="nil"/>
              <w:bottom w:val="nil"/>
              <w:right w:val="nil"/>
            </w:tcBorders>
            <w:shd w:val="clear" w:color="auto" w:fill="auto"/>
            <w:vAlign w:val="center"/>
            <w:hideMark/>
          </w:tcPr>
          <w:p w14:paraId="2681E9A3"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46B1CD94" w14:textId="77777777" w:rsidTr="00EB721F">
        <w:trPr>
          <w:trHeight w:val="290"/>
        </w:trPr>
        <w:tc>
          <w:tcPr>
            <w:tcW w:w="739" w:type="pct"/>
            <w:vMerge w:val="restart"/>
            <w:tcBorders>
              <w:top w:val="nil"/>
              <w:left w:val="single" w:sz="8" w:space="0" w:color="auto"/>
              <w:bottom w:val="single" w:sz="8" w:space="0" w:color="000000"/>
              <w:right w:val="single" w:sz="8" w:space="0" w:color="auto"/>
            </w:tcBorders>
            <w:shd w:val="clear" w:color="auto" w:fill="auto"/>
            <w:vAlign w:val="center"/>
            <w:hideMark/>
          </w:tcPr>
          <w:p w14:paraId="775A5E1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Block R1</w:t>
            </w:r>
          </w:p>
        </w:tc>
        <w:tc>
          <w:tcPr>
            <w:tcW w:w="283" w:type="pct"/>
            <w:tcBorders>
              <w:top w:val="nil"/>
              <w:left w:val="nil"/>
              <w:bottom w:val="single" w:sz="4" w:space="0" w:color="auto"/>
              <w:right w:val="single" w:sz="4" w:space="0" w:color="auto"/>
            </w:tcBorders>
            <w:shd w:val="clear" w:color="auto" w:fill="D9D9D9" w:themeFill="background1" w:themeFillShade="D9"/>
            <w:vAlign w:val="center"/>
            <w:hideMark/>
          </w:tcPr>
          <w:p w14:paraId="60D930A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125</w:t>
            </w:r>
          </w:p>
        </w:tc>
        <w:tc>
          <w:tcPr>
            <w:tcW w:w="305" w:type="pct"/>
            <w:tcBorders>
              <w:top w:val="nil"/>
              <w:left w:val="nil"/>
              <w:bottom w:val="single" w:sz="4" w:space="0" w:color="auto"/>
              <w:right w:val="single" w:sz="4" w:space="0" w:color="auto"/>
            </w:tcBorders>
            <w:shd w:val="clear" w:color="auto" w:fill="D9D9D9" w:themeFill="background1" w:themeFillShade="D9"/>
            <w:vAlign w:val="center"/>
            <w:hideMark/>
          </w:tcPr>
          <w:p w14:paraId="072CB12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126</w:t>
            </w:r>
          </w:p>
        </w:tc>
        <w:tc>
          <w:tcPr>
            <w:tcW w:w="307" w:type="pct"/>
            <w:tcBorders>
              <w:top w:val="nil"/>
              <w:left w:val="nil"/>
              <w:bottom w:val="single" w:sz="4" w:space="0" w:color="auto"/>
              <w:right w:val="single" w:sz="4" w:space="0" w:color="auto"/>
            </w:tcBorders>
            <w:shd w:val="clear" w:color="auto" w:fill="auto"/>
            <w:vAlign w:val="center"/>
            <w:hideMark/>
          </w:tcPr>
          <w:p w14:paraId="5895761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127</w:t>
            </w:r>
          </w:p>
        </w:tc>
        <w:tc>
          <w:tcPr>
            <w:tcW w:w="319" w:type="pct"/>
            <w:gridSpan w:val="2"/>
            <w:tcBorders>
              <w:top w:val="nil"/>
              <w:left w:val="nil"/>
              <w:bottom w:val="single" w:sz="4" w:space="0" w:color="auto"/>
              <w:right w:val="single" w:sz="4" w:space="0" w:color="auto"/>
            </w:tcBorders>
            <w:shd w:val="clear" w:color="auto" w:fill="D9D9D9" w:themeFill="background1" w:themeFillShade="D9"/>
            <w:vAlign w:val="center"/>
            <w:hideMark/>
          </w:tcPr>
          <w:p w14:paraId="78DF53E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128</w:t>
            </w:r>
          </w:p>
        </w:tc>
        <w:tc>
          <w:tcPr>
            <w:tcW w:w="305" w:type="pct"/>
            <w:tcBorders>
              <w:top w:val="nil"/>
              <w:left w:val="nil"/>
              <w:bottom w:val="single" w:sz="4" w:space="0" w:color="auto"/>
              <w:right w:val="single" w:sz="4" w:space="0" w:color="auto"/>
            </w:tcBorders>
            <w:shd w:val="clear" w:color="auto" w:fill="auto"/>
            <w:vAlign w:val="center"/>
            <w:hideMark/>
          </w:tcPr>
          <w:p w14:paraId="2AA283B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129</w:t>
            </w:r>
          </w:p>
        </w:tc>
        <w:tc>
          <w:tcPr>
            <w:tcW w:w="305" w:type="pct"/>
            <w:tcBorders>
              <w:top w:val="nil"/>
              <w:left w:val="nil"/>
              <w:bottom w:val="single" w:sz="4" w:space="0" w:color="auto"/>
              <w:right w:val="single" w:sz="4" w:space="0" w:color="auto"/>
            </w:tcBorders>
            <w:shd w:val="clear" w:color="auto" w:fill="auto"/>
            <w:vAlign w:val="center"/>
            <w:hideMark/>
          </w:tcPr>
          <w:p w14:paraId="37A398F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130</w:t>
            </w:r>
          </w:p>
        </w:tc>
        <w:tc>
          <w:tcPr>
            <w:tcW w:w="305" w:type="pct"/>
            <w:tcBorders>
              <w:top w:val="nil"/>
              <w:left w:val="nil"/>
              <w:bottom w:val="single" w:sz="4" w:space="0" w:color="auto"/>
              <w:right w:val="single" w:sz="4" w:space="0" w:color="auto"/>
            </w:tcBorders>
            <w:shd w:val="clear" w:color="auto" w:fill="auto"/>
            <w:vAlign w:val="center"/>
            <w:hideMark/>
          </w:tcPr>
          <w:p w14:paraId="1A30DA6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131</w:t>
            </w:r>
          </w:p>
        </w:tc>
        <w:tc>
          <w:tcPr>
            <w:tcW w:w="306" w:type="pct"/>
            <w:tcBorders>
              <w:top w:val="nil"/>
              <w:left w:val="nil"/>
              <w:bottom w:val="single" w:sz="4" w:space="0" w:color="auto"/>
              <w:right w:val="single" w:sz="4" w:space="0" w:color="auto"/>
            </w:tcBorders>
            <w:shd w:val="clear" w:color="auto" w:fill="auto"/>
            <w:vAlign w:val="center"/>
            <w:hideMark/>
          </w:tcPr>
          <w:p w14:paraId="5F379FF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132</w:t>
            </w:r>
          </w:p>
        </w:tc>
        <w:tc>
          <w:tcPr>
            <w:tcW w:w="306" w:type="pct"/>
            <w:tcBorders>
              <w:top w:val="nil"/>
              <w:left w:val="nil"/>
              <w:bottom w:val="single" w:sz="4" w:space="0" w:color="auto"/>
              <w:right w:val="single" w:sz="4" w:space="0" w:color="auto"/>
            </w:tcBorders>
            <w:shd w:val="clear" w:color="auto" w:fill="auto"/>
            <w:vAlign w:val="center"/>
            <w:hideMark/>
          </w:tcPr>
          <w:p w14:paraId="7400E54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133</w:t>
            </w:r>
          </w:p>
        </w:tc>
        <w:tc>
          <w:tcPr>
            <w:tcW w:w="306" w:type="pct"/>
            <w:tcBorders>
              <w:top w:val="nil"/>
              <w:left w:val="nil"/>
              <w:bottom w:val="single" w:sz="4" w:space="0" w:color="auto"/>
              <w:right w:val="single" w:sz="4" w:space="0" w:color="auto"/>
            </w:tcBorders>
            <w:shd w:val="clear" w:color="auto" w:fill="auto"/>
            <w:vAlign w:val="center"/>
            <w:hideMark/>
          </w:tcPr>
          <w:p w14:paraId="6168BC1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134</w:t>
            </w:r>
          </w:p>
        </w:tc>
        <w:tc>
          <w:tcPr>
            <w:tcW w:w="306" w:type="pct"/>
            <w:tcBorders>
              <w:top w:val="nil"/>
              <w:left w:val="nil"/>
              <w:bottom w:val="single" w:sz="4" w:space="0" w:color="auto"/>
              <w:right w:val="single" w:sz="4" w:space="0" w:color="auto"/>
            </w:tcBorders>
            <w:shd w:val="clear" w:color="auto" w:fill="auto"/>
            <w:vAlign w:val="center"/>
            <w:hideMark/>
          </w:tcPr>
          <w:p w14:paraId="0A05B75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135</w:t>
            </w:r>
          </w:p>
        </w:tc>
        <w:tc>
          <w:tcPr>
            <w:tcW w:w="306" w:type="pct"/>
            <w:tcBorders>
              <w:top w:val="nil"/>
              <w:left w:val="nil"/>
              <w:bottom w:val="single" w:sz="4" w:space="0" w:color="auto"/>
              <w:right w:val="single" w:sz="8" w:space="0" w:color="auto"/>
            </w:tcBorders>
            <w:shd w:val="clear" w:color="auto" w:fill="auto"/>
            <w:vAlign w:val="center"/>
            <w:hideMark/>
          </w:tcPr>
          <w:p w14:paraId="1856984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136</w:t>
            </w:r>
          </w:p>
        </w:tc>
        <w:tc>
          <w:tcPr>
            <w:tcW w:w="600" w:type="pct"/>
            <w:gridSpan w:val="2"/>
            <w:tcBorders>
              <w:top w:val="nil"/>
              <w:left w:val="nil"/>
              <w:bottom w:val="nil"/>
              <w:right w:val="nil"/>
            </w:tcBorders>
            <w:shd w:val="clear" w:color="auto" w:fill="auto"/>
            <w:vAlign w:val="center"/>
            <w:hideMark/>
          </w:tcPr>
          <w:p w14:paraId="4D1C0327"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6EC9C4D9" w14:textId="77777777" w:rsidTr="00EB721F">
        <w:trPr>
          <w:trHeight w:val="290"/>
        </w:trPr>
        <w:tc>
          <w:tcPr>
            <w:tcW w:w="739" w:type="pct"/>
            <w:vMerge/>
            <w:tcBorders>
              <w:top w:val="nil"/>
              <w:left w:val="single" w:sz="8" w:space="0" w:color="auto"/>
              <w:bottom w:val="single" w:sz="8" w:space="0" w:color="000000"/>
              <w:right w:val="single" w:sz="8" w:space="0" w:color="auto"/>
            </w:tcBorders>
            <w:vAlign w:val="center"/>
            <w:hideMark/>
          </w:tcPr>
          <w:p w14:paraId="2E287B83" w14:textId="77777777" w:rsidR="00123DCA" w:rsidRPr="00123DCA" w:rsidRDefault="00123DCA" w:rsidP="00123DCA">
            <w:pPr>
              <w:jc w:val="center"/>
              <w:rPr>
                <w:rFonts w:ascii="Times New Roman" w:hAnsi="Times New Roman" w:cs="Times New Roman"/>
                <w:color w:val="000000"/>
                <w:sz w:val="22"/>
                <w:szCs w:val="22"/>
              </w:rPr>
            </w:pPr>
          </w:p>
        </w:tc>
        <w:tc>
          <w:tcPr>
            <w:tcW w:w="283" w:type="pct"/>
            <w:tcBorders>
              <w:top w:val="nil"/>
              <w:left w:val="nil"/>
              <w:bottom w:val="single" w:sz="4" w:space="0" w:color="auto"/>
              <w:right w:val="single" w:sz="4" w:space="0" w:color="auto"/>
            </w:tcBorders>
            <w:shd w:val="clear" w:color="auto" w:fill="auto"/>
            <w:vAlign w:val="center"/>
            <w:hideMark/>
          </w:tcPr>
          <w:p w14:paraId="621714C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124</w:t>
            </w:r>
          </w:p>
        </w:tc>
        <w:tc>
          <w:tcPr>
            <w:tcW w:w="305" w:type="pct"/>
            <w:tcBorders>
              <w:top w:val="nil"/>
              <w:left w:val="nil"/>
              <w:bottom w:val="single" w:sz="4" w:space="0" w:color="auto"/>
              <w:right w:val="single" w:sz="4" w:space="0" w:color="auto"/>
            </w:tcBorders>
            <w:shd w:val="clear" w:color="auto" w:fill="auto"/>
            <w:vAlign w:val="center"/>
            <w:hideMark/>
          </w:tcPr>
          <w:p w14:paraId="2A84D50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123</w:t>
            </w:r>
          </w:p>
        </w:tc>
        <w:tc>
          <w:tcPr>
            <w:tcW w:w="307" w:type="pct"/>
            <w:tcBorders>
              <w:top w:val="nil"/>
              <w:left w:val="nil"/>
              <w:bottom w:val="single" w:sz="4" w:space="0" w:color="auto"/>
              <w:right w:val="single" w:sz="4" w:space="0" w:color="auto"/>
            </w:tcBorders>
            <w:shd w:val="clear" w:color="auto" w:fill="D9D9D9" w:themeFill="background1" w:themeFillShade="D9"/>
            <w:vAlign w:val="center"/>
            <w:hideMark/>
          </w:tcPr>
          <w:p w14:paraId="44EC88D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122</w:t>
            </w:r>
          </w:p>
        </w:tc>
        <w:tc>
          <w:tcPr>
            <w:tcW w:w="319" w:type="pct"/>
            <w:gridSpan w:val="2"/>
            <w:tcBorders>
              <w:top w:val="nil"/>
              <w:left w:val="nil"/>
              <w:bottom w:val="single" w:sz="4" w:space="0" w:color="auto"/>
              <w:right w:val="single" w:sz="4" w:space="0" w:color="auto"/>
            </w:tcBorders>
            <w:shd w:val="clear" w:color="auto" w:fill="auto"/>
            <w:vAlign w:val="center"/>
            <w:hideMark/>
          </w:tcPr>
          <w:p w14:paraId="414A752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121</w:t>
            </w:r>
          </w:p>
        </w:tc>
        <w:tc>
          <w:tcPr>
            <w:tcW w:w="305" w:type="pct"/>
            <w:tcBorders>
              <w:top w:val="nil"/>
              <w:left w:val="nil"/>
              <w:bottom w:val="single" w:sz="4" w:space="0" w:color="auto"/>
              <w:right w:val="single" w:sz="4" w:space="0" w:color="auto"/>
            </w:tcBorders>
            <w:shd w:val="clear" w:color="auto" w:fill="D9D9D9" w:themeFill="background1" w:themeFillShade="D9"/>
            <w:vAlign w:val="center"/>
            <w:hideMark/>
          </w:tcPr>
          <w:p w14:paraId="607D12D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120</w:t>
            </w:r>
          </w:p>
        </w:tc>
        <w:tc>
          <w:tcPr>
            <w:tcW w:w="305" w:type="pct"/>
            <w:tcBorders>
              <w:top w:val="nil"/>
              <w:left w:val="nil"/>
              <w:bottom w:val="single" w:sz="4" w:space="0" w:color="auto"/>
              <w:right w:val="single" w:sz="4" w:space="0" w:color="auto"/>
            </w:tcBorders>
            <w:shd w:val="clear" w:color="auto" w:fill="auto"/>
            <w:vAlign w:val="center"/>
            <w:hideMark/>
          </w:tcPr>
          <w:p w14:paraId="39497CE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119</w:t>
            </w:r>
          </w:p>
        </w:tc>
        <w:tc>
          <w:tcPr>
            <w:tcW w:w="305" w:type="pct"/>
            <w:tcBorders>
              <w:top w:val="nil"/>
              <w:left w:val="nil"/>
              <w:bottom w:val="single" w:sz="4" w:space="0" w:color="auto"/>
              <w:right w:val="single" w:sz="4" w:space="0" w:color="auto"/>
            </w:tcBorders>
            <w:shd w:val="clear" w:color="auto" w:fill="auto"/>
            <w:vAlign w:val="center"/>
            <w:hideMark/>
          </w:tcPr>
          <w:p w14:paraId="5348A05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118</w:t>
            </w:r>
          </w:p>
        </w:tc>
        <w:tc>
          <w:tcPr>
            <w:tcW w:w="306" w:type="pct"/>
            <w:tcBorders>
              <w:top w:val="nil"/>
              <w:left w:val="nil"/>
              <w:bottom w:val="single" w:sz="4" w:space="0" w:color="auto"/>
              <w:right w:val="single" w:sz="4" w:space="0" w:color="auto"/>
            </w:tcBorders>
            <w:shd w:val="clear" w:color="auto" w:fill="D9D9D9" w:themeFill="background1" w:themeFillShade="D9"/>
            <w:vAlign w:val="center"/>
            <w:hideMark/>
          </w:tcPr>
          <w:p w14:paraId="243C63A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117</w:t>
            </w:r>
          </w:p>
        </w:tc>
        <w:tc>
          <w:tcPr>
            <w:tcW w:w="306" w:type="pct"/>
            <w:tcBorders>
              <w:top w:val="nil"/>
              <w:left w:val="nil"/>
              <w:bottom w:val="single" w:sz="4" w:space="0" w:color="auto"/>
              <w:right w:val="single" w:sz="4" w:space="0" w:color="auto"/>
            </w:tcBorders>
            <w:shd w:val="clear" w:color="auto" w:fill="auto"/>
            <w:vAlign w:val="center"/>
            <w:hideMark/>
          </w:tcPr>
          <w:p w14:paraId="3BC7D80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116</w:t>
            </w:r>
          </w:p>
        </w:tc>
        <w:tc>
          <w:tcPr>
            <w:tcW w:w="306" w:type="pct"/>
            <w:tcBorders>
              <w:top w:val="nil"/>
              <w:left w:val="nil"/>
              <w:bottom w:val="single" w:sz="4" w:space="0" w:color="auto"/>
              <w:right w:val="single" w:sz="4" w:space="0" w:color="auto"/>
            </w:tcBorders>
            <w:shd w:val="clear" w:color="auto" w:fill="D9D9D9" w:themeFill="background1" w:themeFillShade="D9"/>
            <w:vAlign w:val="center"/>
            <w:hideMark/>
          </w:tcPr>
          <w:p w14:paraId="7CB786FD"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115</w:t>
            </w:r>
          </w:p>
        </w:tc>
        <w:tc>
          <w:tcPr>
            <w:tcW w:w="306" w:type="pct"/>
            <w:tcBorders>
              <w:top w:val="nil"/>
              <w:left w:val="nil"/>
              <w:bottom w:val="single" w:sz="4" w:space="0" w:color="auto"/>
              <w:right w:val="single" w:sz="4" w:space="0" w:color="auto"/>
            </w:tcBorders>
            <w:shd w:val="clear" w:color="auto" w:fill="auto"/>
            <w:vAlign w:val="center"/>
            <w:hideMark/>
          </w:tcPr>
          <w:p w14:paraId="27C2A12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114</w:t>
            </w:r>
          </w:p>
        </w:tc>
        <w:tc>
          <w:tcPr>
            <w:tcW w:w="306" w:type="pct"/>
            <w:tcBorders>
              <w:top w:val="nil"/>
              <w:left w:val="nil"/>
              <w:bottom w:val="single" w:sz="4" w:space="0" w:color="auto"/>
              <w:right w:val="single" w:sz="8" w:space="0" w:color="auto"/>
            </w:tcBorders>
            <w:shd w:val="clear" w:color="auto" w:fill="auto"/>
            <w:vAlign w:val="center"/>
            <w:hideMark/>
          </w:tcPr>
          <w:p w14:paraId="70AE328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113</w:t>
            </w:r>
          </w:p>
        </w:tc>
        <w:tc>
          <w:tcPr>
            <w:tcW w:w="600" w:type="pct"/>
            <w:gridSpan w:val="2"/>
            <w:tcBorders>
              <w:top w:val="nil"/>
              <w:left w:val="nil"/>
              <w:bottom w:val="nil"/>
              <w:right w:val="nil"/>
            </w:tcBorders>
            <w:shd w:val="clear" w:color="auto" w:fill="auto"/>
            <w:vAlign w:val="center"/>
            <w:hideMark/>
          </w:tcPr>
          <w:p w14:paraId="65D67169"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56E5EBAA" w14:textId="77777777" w:rsidTr="00EB721F">
        <w:trPr>
          <w:trHeight w:val="300"/>
        </w:trPr>
        <w:tc>
          <w:tcPr>
            <w:tcW w:w="739" w:type="pct"/>
            <w:vMerge/>
            <w:tcBorders>
              <w:top w:val="nil"/>
              <w:left w:val="single" w:sz="8" w:space="0" w:color="auto"/>
              <w:bottom w:val="single" w:sz="8" w:space="0" w:color="000000"/>
              <w:right w:val="single" w:sz="8" w:space="0" w:color="auto"/>
            </w:tcBorders>
            <w:vAlign w:val="center"/>
            <w:hideMark/>
          </w:tcPr>
          <w:p w14:paraId="4D91B4C3" w14:textId="77777777" w:rsidR="00123DCA" w:rsidRPr="00123DCA" w:rsidRDefault="00123DCA" w:rsidP="00123DCA">
            <w:pPr>
              <w:jc w:val="center"/>
              <w:rPr>
                <w:rFonts w:ascii="Times New Roman" w:hAnsi="Times New Roman" w:cs="Times New Roman"/>
                <w:color w:val="000000"/>
                <w:sz w:val="22"/>
                <w:szCs w:val="22"/>
              </w:rPr>
            </w:pPr>
          </w:p>
        </w:tc>
        <w:tc>
          <w:tcPr>
            <w:tcW w:w="283" w:type="pct"/>
            <w:tcBorders>
              <w:top w:val="nil"/>
              <w:left w:val="nil"/>
              <w:bottom w:val="single" w:sz="8" w:space="0" w:color="auto"/>
              <w:right w:val="single" w:sz="4" w:space="0" w:color="auto"/>
            </w:tcBorders>
            <w:shd w:val="clear" w:color="auto" w:fill="auto"/>
            <w:vAlign w:val="center"/>
            <w:hideMark/>
          </w:tcPr>
          <w:p w14:paraId="69D0877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101</w:t>
            </w:r>
          </w:p>
        </w:tc>
        <w:tc>
          <w:tcPr>
            <w:tcW w:w="305" w:type="pct"/>
            <w:tcBorders>
              <w:top w:val="nil"/>
              <w:left w:val="nil"/>
              <w:bottom w:val="single" w:sz="8" w:space="0" w:color="auto"/>
              <w:right w:val="single" w:sz="4" w:space="0" w:color="auto"/>
            </w:tcBorders>
            <w:shd w:val="clear" w:color="auto" w:fill="auto"/>
            <w:vAlign w:val="center"/>
            <w:hideMark/>
          </w:tcPr>
          <w:p w14:paraId="7FE9A5E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102</w:t>
            </w:r>
          </w:p>
        </w:tc>
        <w:tc>
          <w:tcPr>
            <w:tcW w:w="307" w:type="pct"/>
            <w:tcBorders>
              <w:top w:val="nil"/>
              <w:left w:val="nil"/>
              <w:bottom w:val="single" w:sz="8" w:space="0" w:color="auto"/>
              <w:right w:val="single" w:sz="4" w:space="0" w:color="auto"/>
            </w:tcBorders>
            <w:shd w:val="clear" w:color="auto" w:fill="auto"/>
            <w:vAlign w:val="center"/>
            <w:hideMark/>
          </w:tcPr>
          <w:p w14:paraId="418ED90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103</w:t>
            </w:r>
          </w:p>
        </w:tc>
        <w:tc>
          <w:tcPr>
            <w:tcW w:w="319" w:type="pct"/>
            <w:gridSpan w:val="2"/>
            <w:tcBorders>
              <w:top w:val="nil"/>
              <w:left w:val="nil"/>
              <w:bottom w:val="single" w:sz="8" w:space="0" w:color="auto"/>
              <w:right w:val="single" w:sz="4" w:space="0" w:color="auto"/>
            </w:tcBorders>
            <w:shd w:val="clear" w:color="auto" w:fill="auto"/>
            <w:vAlign w:val="center"/>
            <w:hideMark/>
          </w:tcPr>
          <w:p w14:paraId="2027AA7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104</w:t>
            </w:r>
          </w:p>
        </w:tc>
        <w:tc>
          <w:tcPr>
            <w:tcW w:w="305" w:type="pct"/>
            <w:tcBorders>
              <w:top w:val="nil"/>
              <w:left w:val="nil"/>
              <w:bottom w:val="single" w:sz="8" w:space="0" w:color="auto"/>
              <w:right w:val="single" w:sz="4" w:space="0" w:color="auto"/>
            </w:tcBorders>
            <w:shd w:val="clear" w:color="auto" w:fill="auto"/>
            <w:vAlign w:val="center"/>
            <w:hideMark/>
          </w:tcPr>
          <w:p w14:paraId="2CC4874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105</w:t>
            </w:r>
          </w:p>
        </w:tc>
        <w:tc>
          <w:tcPr>
            <w:tcW w:w="305" w:type="pct"/>
            <w:tcBorders>
              <w:top w:val="nil"/>
              <w:left w:val="nil"/>
              <w:bottom w:val="single" w:sz="8" w:space="0" w:color="auto"/>
              <w:right w:val="single" w:sz="4" w:space="0" w:color="auto"/>
            </w:tcBorders>
            <w:shd w:val="clear" w:color="auto" w:fill="D9D9D9" w:themeFill="background1" w:themeFillShade="D9"/>
            <w:vAlign w:val="center"/>
            <w:hideMark/>
          </w:tcPr>
          <w:p w14:paraId="0A86910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106</w:t>
            </w:r>
          </w:p>
        </w:tc>
        <w:tc>
          <w:tcPr>
            <w:tcW w:w="305" w:type="pct"/>
            <w:tcBorders>
              <w:top w:val="nil"/>
              <w:left w:val="nil"/>
              <w:bottom w:val="single" w:sz="8" w:space="0" w:color="auto"/>
              <w:right w:val="single" w:sz="4" w:space="0" w:color="auto"/>
            </w:tcBorders>
            <w:shd w:val="clear" w:color="auto" w:fill="auto"/>
            <w:vAlign w:val="center"/>
            <w:hideMark/>
          </w:tcPr>
          <w:p w14:paraId="6776720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107</w:t>
            </w:r>
          </w:p>
        </w:tc>
        <w:tc>
          <w:tcPr>
            <w:tcW w:w="306" w:type="pct"/>
            <w:tcBorders>
              <w:top w:val="nil"/>
              <w:left w:val="nil"/>
              <w:bottom w:val="single" w:sz="8" w:space="0" w:color="auto"/>
              <w:right w:val="single" w:sz="4" w:space="0" w:color="auto"/>
            </w:tcBorders>
            <w:shd w:val="clear" w:color="000000" w:fill="FFFFFF"/>
            <w:vAlign w:val="center"/>
            <w:hideMark/>
          </w:tcPr>
          <w:p w14:paraId="4601C1D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108</w:t>
            </w:r>
          </w:p>
        </w:tc>
        <w:tc>
          <w:tcPr>
            <w:tcW w:w="306" w:type="pct"/>
            <w:tcBorders>
              <w:top w:val="nil"/>
              <w:left w:val="nil"/>
              <w:bottom w:val="single" w:sz="8" w:space="0" w:color="auto"/>
              <w:right w:val="single" w:sz="4" w:space="0" w:color="auto"/>
            </w:tcBorders>
            <w:shd w:val="clear" w:color="auto" w:fill="D9D9D9" w:themeFill="background1" w:themeFillShade="D9"/>
            <w:vAlign w:val="center"/>
            <w:hideMark/>
          </w:tcPr>
          <w:p w14:paraId="4C758D7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109</w:t>
            </w:r>
          </w:p>
        </w:tc>
        <w:tc>
          <w:tcPr>
            <w:tcW w:w="306" w:type="pct"/>
            <w:tcBorders>
              <w:top w:val="nil"/>
              <w:left w:val="nil"/>
              <w:bottom w:val="single" w:sz="8" w:space="0" w:color="auto"/>
              <w:right w:val="single" w:sz="4" w:space="0" w:color="auto"/>
            </w:tcBorders>
            <w:shd w:val="clear" w:color="auto" w:fill="auto"/>
            <w:vAlign w:val="center"/>
            <w:hideMark/>
          </w:tcPr>
          <w:p w14:paraId="54C1424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110</w:t>
            </w:r>
          </w:p>
        </w:tc>
        <w:tc>
          <w:tcPr>
            <w:tcW w:w="306" w:type="pct"/>
            <w:tcBorders>
              <w:top w:val="nil"/>
              <w:left w:val="nil"/>
              <w:bottom w:val="single" w:sz="8" w:space="0" w:color="auto"/>
              <w:right w:val="single" w:sz="4" w:space="0" w:color="auto"/>
            </w:tcBorders>
            <w:shd w:val="clear" w:color="auto" w:fill="D9D9D9" w:themeFill="background1" w:themeFillShade="D9"/>
            <w:vAlign w:val="center"/>
            <w:hideMark/>
          </w:tcPr>
          <w:p w14:paraId="1518B08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111</w:t>
            </w:r>
          </w:p>
        </w:tc>
        <w:tc>
          <w:tcPr>
            <w:tcW w:w="306" w:type="pct"/>
            <w:tcBorders>
              <w:top w:val="nil"/>
              <w:left w:val="nil"/>
              <w:bottom w:val="single" w:sz="8" w:space="0" w:color="auto"/>
              <w:right w:val="single" w:sz="8" w:space="0" w:color="auto"/>
            </w:tcBorders>
            <w:shd w:val="clear" w:color="auto" w:fill="auto"/>
            <w:vAlign w:val="center"/>
            <w:hideMark/>
          </w:tcPr>
          <w:p w14:paraId="6F38115D"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112</w:t>
            </w:r>
          </w:p>
        </w:tc>
        <w:tc>
          <w:tcPr>
            <w:tcW w:w="600" w:type="pct"/>
            <w:gridSpan w:val="2"/>
            <w:tcBorders>
              <w:top w:val="nil"/>
              <w:left w:val="nil"/>
              <w:bottom w:val="nil"/>
              <w:right w:val="nil"/>
            </w:tcBorders>
            <w:shd w:val="clear" w:color="auto" w:fill="auto"/>
            <w:vAlign w:val="center"/>
            <w:hideMark/>
          </w:tcPr>
          <w:p w14:paraId="54FF0815" w14:textId="77777777" w:rsidR="00123DCA" w:rsidRPr="00123DCA" w:rsidRDefault="00123DCA" w:rsidP="00123DCA">
            <w:pPr>
              <w:spacing w:line="276" w:lineRule="auto"/>
              <w:jc w:val="right"/>
              <w:rPr>
                <w:rFonts w:ascii="Times New Roman" w:hAnsi="Times New Roman" w:cs="Times New Roman"/>
                <w:color w:val="000000"/>
                <w:sz w:val="22"/>
                <w:szCs w:val="22"/>
              </w:rPr>
            </w:pPr>
          </w:p>
        </w:tc>
      </w:tr>
    </w:tbl>
    <w:p w14:paraId="762A0BF7" w14:textId="3009CDF1" w:rsidR="00123DCA" w:rsidRDefault="00147074" w:rsidP="00147074">
      <w:pPr>
        <w:spacing w:after="160"/>
        <w:rPr>
          <w:rFonts w:ascii="Times New Roman" w:eastAsia="Calibri" w:hAnsi="Times New Roman" w:cs="Times New Roman"/>
          <w:b/>
        </w:rPr>
      </w:pPr>
      <w:r>
        <w:rPr>
          <w:rFonts w:ascii="Times New Roman" w:eastAsia="Calibri" w:hAnsi="Times New Roman" w:cs="Times New Roman"/>
          <w:b/>
        </w:rPr>
        <w:t xml:space="preserve">Figure 3. </w:t>
      </w:r>
      <w:r w:rsidRPr="00123DCA">
        <w:rPr>
          <w:rFonts w:ascii="Times New Roman" w:eastAsia="Calibri" w:hAnsi="Times New Roman" w:cs="Times New Roman"/>
          <w:b/>
        </w:rPr>
        <w:t xml:space="preserve">Layout of short-season plots at </w:t>
      </w:r>
      <w:r w:rsidRPr="00147074">
        <w:rPr>
          <w:rFonts w:ascii="Times New Roman" w:eastAsia="Calibri" w:hAnsi="Times New Roman" w:cs="Times New Roman"/>
          <w:b/>
        </w:rPr>
        <w:t>Plant Sciences Unit of the East Tennessee AgResearch and Education Center</w:t>
      </w:r>
      <w:r w:rsidR="00103A7A">
        <w:rPr>
          <w:rFonts w:ascii="Times New Roman" w:eastAsia="Calibri" w:hAnsi="Times New Roman" w:cs="Times New Roman"/>
          <w:b/>
        </w:rPr>
        <w:t xml:space="preserve"> (ETREC)</w:t>
      </w:r>
      <w:r w:rsidRPr="00147074">
        <w:rPr>
          <w:rFonts w:ascii="Times New Roman" w:eastAsia="Calibri" w:hAnsi="Times New Roman" w:cs="Times New Roman"/>
          <w:b/>
        </w:rPr>
        <w:t xml:space="preserve"> in Knoxville, TN</w:t>
      </w:r>
      <w:r>
        <w:rPr>
          <w:rFonts w:ascii="Times New Roman" w:eastAsia="Calibri" w:hAnsi="Times New Roman" w:cs="Times New Roman"/>
          <w:b/>
        </w:rPr>
        <w:t>, 2019-2020. Shaded</w:t>
      </w:r>
      <w:r w:rsidRPr="00123DCA">
        <w:rPr>
          <w:rFonts w:ascii="Times New Roman" w:eastAsia="Calibri" w:hAnsi="Times New Roman" w:cs="Times New Roman"/>
          <w:b/>
        </w:rPr>
        <w:t xml:space="preserve"> cells indicate plots used for this study.</w:t>
      </w:r>
      <w:r>
        <w:rPr>
          <w:rFonts w:ascii="Times New Roman" w:eastAsia="Calibri" w:hAnsi="Times New Roman" w:cs="Times New Roman"/>
          <w:b/>
        </w:rPr>
        <w:t xml:space="preserve"> Plot numbers correspond to treatments listed in Table 4.</w:t>
      </w:r>
    </w:p>
    <w:p w14:paraId="3C5FD2AB" w14:textId="77777777" w:rsidR="00123DCA" w:rsidRDefault="00123DCA" w:rsidP="00123DCA">
      <w:pPr>
        <w:spacing w:after="160" w:line="480" w:lineRule="auto"/>
        <w:rPr>
          <w:rFonts w:ascii="Times New Roman" w:eastAsia="Calibri" w:hAnsi="Times New Roman" w:cs="Times New Roman"/>
          <w:b/>
        </w:rPr>
      </w:pPr>
    </w:p>
    <w:p w14:paraId="4321C9A8" w14:textId="77777777" w:rsidR="00123DCA" w:rsidRDefault="00123DCA" w:rsidP="00123DCA">
      <w:pPr>
        <w:spacing w:after="160" w:line="480" w:lineRule="auto"/>
        <w:rPr>
          <w:rFonts w:ascii="Times New Roman" w:eastAsia="Calibri" w:hAnsi="Times New Roman" w:cs="Times New Roman"/>
          <w:b/>
        </w:rPr>
      </w:pPr>
    </w:p>
    <w:p w14:paraId="0241FC37" w14:textId="77777777" w:rsidR="00123DCA" w:rsidRDefault="00123DCA" w:rsidP="00123DCA">
      <w:pPr>
        <w:spacing w:after="160" w:line="480" w:lineRule="auto"/>
        <w:rPr>
          <w:rFonts w:ascii="Times New Roman" w:eastAsia="Calibri" w:hAnsi="Times New Roman" w:cs="Times New Roman"/>
          <w:b/>
        </w:rPr>
      </w:pPr>
    </w:p>
    <w:p w14:paraId="387576B7" w14:textId="77777777" w:rsidR="00123DCA" w:rsidRDefault="00123DCA" w:rsidP="00123DCA">
      <w:pPr>
        <w:spacing w:after="160" w:line="480" w:lineRule="auto"/>
        <w:rPr>
          <w:rFonts w:ascii="Times New Roman" w:eastAsia="Calibri" w:hAnsi="Times New Roman" w:cs="Times New Roman"/>
          <w:b/>
        </w:rPr>
      </w:pPr>
    </w:p>
    <w:p w14:paraId="0D580ED2" w14:textId="77777777" w:rsidR="00123DCA" w:rsidRPr="00123DCA" w:rsidRDefault="00123DCA" w:rsidP="00123DCA">
      <w:pPr>
        <w:spacing w:after="160" w:line="480" w:lineRule="auto"/>
        <w:rPr>
          <w:rFonts w:ascii="Times New Roman" w:eastAsia="Calibri" w:hAnsi="Times New Roman" w:cs="Times New Roman"/>
          <w:b/>
        </w:rPr>
      </w:pPr>
    </w:p>
    <w:tbl>
      <w:tblPr>
        <w:tblW w:w="5096" w:type="pct"/>
        <w:tblLayout w:type="fixed"/>
        <w:tblLook w:val="04A0" w:firstRow="1" w:lastRow="0" w:firstColumn="1" w:lastColumn="0" w:noHBand="0" w:noVBand="1"/>
      </w:tblPr>
      <w:tblGrid>
        <w:gridCol w:w="1429"/>
        <w:gridCol w:w="593"/>
        <w:gridCol w:w="593"/>
        <w:gridCol w:w="593"/>
        <w:gridCol w:w="197"/>
        <w:gridCol w:w="397"/>
        <w:gridCol w:w="145"/>
        <w:gridCol w:w="448"/>
        <w:gridCol w:w="93"/>
        <w:gridCol w:w="500"/>
        <w:gridCol w:w="42"/>
        <w:gridCol w:w="542"/>
        <w:gridCol w:w="10"/>
        <w:gridCol w:w="532"/>
        <w:gridCol w:w="61"/>
        <w:gridCol w:w="481"/>
        <w:gridCol w:w="113"/>
        <w:gridCol w:w="429"/>
        <w:gridCol w:w="164"/>
        <w:gridCol w:w="378"/>
        <w:gridCol w:w="216"/>
        <w:gridCol w:w="683"/>
        <w:gridCol w:w="901"/>
      </w:tblGrid>
      <w:tr w:rsidR="00123DCA" w:rsidRPr="00123DCA" w14:paraId="7593FEDF" w14:textId="77777777" w:rsidTr="00103A7A">
        <w:trPr>
          <w:trHeight w:val="300"/>
        </w:trPr>
        <w:tc>
          <w:tcPr>
            <w:tcW w:w="749" w:type="pct"/>
            <w:tcBorders>
              <w:top w:val="nil"/>
              <w:left w:val="nil"/>
              <w:bottom w:val="nil"/>
              <w:right w:val="nil"/>
            </w:tcBorders>
            <w:shd w:val="clear" w:color="auto" w:fill="auto"/>
            <w:noWrap/>
            <w:vAlign w:val="bottom"/>
            <w:hideMark/>
          </w:tcPr>
          <w:p w14:paraId="461A0C4C" w14:textId="77777777" w:rsidR="00123DCA" w:rsidRPr="00123DCA" w:rsidRDefault="00123DCA" w:rsidP="00123DCA">
            <w:pPr>
              <w:rPr>
                <w:rFonts w:ascii="Times New Roman" w:hAnsi="Times New Roman" w:cs="Times New Roman"/>
              </w:rPr>
            </w:pPr>
          </w:p>
        </w:tc>
        <w:tc>
          <w:tcPr>
            <w:tcW w:w="1036" w:type="pct"/>
            <w:gridSpan w:val="4"/>
            <w:tcBorders>
              <w:top w:val="nil"/>
              <w:left w:val="nil"/>
              <w:bottom w:val="nil"/>
              <w:right w:val="nil"/>
            </w:tcBorders>
            <w:shd w:val="clear" w:color="auto" w:fill="auto"/>
            <w:noWrap/>
            <w:vAlign w:val="bottom"/>
            <w:hideMark/>
          </w:tcPr>
          <w:p w14:paraId="7056AC54" w14:textId="77777777" w:rsidR="00123DCA" w:rsidRPr="00123DCA" w:rsidRDefault="00123DCA" w:rsidP="00123DCA">
            <w:pPr>
              <w:rPr>
                <w:rFonts w:ascii="Times New Roman" w:hAnsi="Times New Roman" w:cs="Times New Roman"/>
                <w:color w:val="000000"/>
                <w:sz w:val="22"/>
                <w:szCs w:val="22"/>
              </w:rPr>
            </w:pPr>
          </w:p>
        </w:tc>
        <w:tc>
          <w:tcPr>
            <w:tcW w:w="284" w:type="pct"/>
            <w:gridSpan w:val="2"/>
            <w:tcBorders>
              <w:top w:val="nil"/>
              <w:left w:val="nil"/>
              <w:bottom w:val="nil"/>
              <w:right w:val="nil"/>
            </w:tcBorders>
            <w:shd w:val="clear" w:color="auto" w:fill="auto"/>
            <w:noWrap/>
            <w:vAlign w:val="bottom"/>
            <w:hideMark/>
          </w:tcPr>
          <w:p w14:paraId="481E01DC" w14:textId="77777777" w:rsidR="00123DCA" w:rsidRPr="00123DCA" w:rsidRDefault="00123DCA" w:rsidP="00123DCA">
            <w:pPr>
              <w:rPr>
                <w:rFonts w:ascii="Times New Roman" w:hAnsi="Times New Roman" w:cs="Times New Roman"/>
                <w:color w:val="000000"/>
                <w:sz w:val="22"/>
                <w:szCs w:val="22"/>
              </w:rPr>
            </w:pPr>
          </w:p>
        </w:tc>
        <w:tc>
          <w:tcPr>
            <w:tcW w:w="284" w:type="pct"/>
            <w:gridSpan w:val="2"/>
            <w:tcBorders>
              <w:top w:val="nil"/>
              <w:left w:val="nil"/>
              <w:bottom w:val="nil"/>
              <w:right w:val="nil"/>
            </w:tcBorders>
            <w:shd w:val="clear" w:color="auto" w:fill="auto"/>
            <w:noWrap/>
            <w:vAlign w:val="bottom"/>
            <w:hideMark/>
          </w:tcPr>
          <w:p w14:paraId="423A2BC4" w14:textId="77777777" w:rsidR="00123DCA" w:rsidRPr="00123DCA" w:rsidRDefault="00123DCA" w:rsidP="00123DCA">
            <w:pPr>
              <w:rPr>
                <w:rFonts w:ascii="Times New Roman" w:hAnsi="Times New Roman" w:cs="Times New Roman"/>
                <w:sz w:val="20"/>
                <w:szCs w:val="20"/>
              </w:rPr>
            </w:pPr>
          </w:p>
        </w:tc>
        <w:tc>
          <w:tcPr>
            <w:tcW w:w="284" w:type="pct"/>
            <w:gridSpan w:val="2"/>
            <w:tcBorders>
              <w:top w:val="nil"/>
              <w:left w:val="nil"/>
              <w:bottom w:val="nil"/>
              <w:right w:val="nil"/>
            </w:tcBorders>
            <w:shd w:val="clear" w:color="auto" w:fill="auto"/>
            <w:noWrap/>
            <w:vAlign w:val="bottom"/>
            <w:hideMark/>
          </w:tcPr>
          <w:p w14:paraId="4CADC5AF" w14:textId="77777777" w:rsidR="00123DCA" w:rsidRPr="00123DCA" w:rsidRDefault="00123DCA" w:rsidP="00123DCA">
            <w:pPr>
              <w:rPr>
                <w:rFonts w:ascii="Times New Roman" w:hAnsi="Times New Roman" w:cs="Times New Roman"/>
                <w:sz w:val="20"/>
                <w:szCs w:val="20"/>
              </w:rPr>
            </w:pPr>
          </w:p>
        </w:tc>
        <w:tc>
          <w:tcPr>
            <w:tcW w:w="284" w:type="pct"/>
            <w:tcBorders>
              <w:top w:val="nil"/>
              <w:left w:val="nil"/>
              <w:bottom w:val="nil"/>
              <w:right w:val="nil"/>
            </w:tcBorders>
            <w:shd w:val="clear" w:color="auto" w:fill="auto"/>
            <w:noWrap/>
            <w:vAlign w:val="bottom"/>
            <w:hideMark/>
          </w:tcPr>
          <w:p w14:paraId="4185AF5A" w14:textId="77777777" w:rsidR="00123DCA" w:rsidRPr="00123DCA" w:rsidRDefault="00123DCA" w:rsidP="00123DCA">
            <w:pPr>
              <w:rPr>
                <w:rFonts w:ascii="Times New Roman" w:hAnsi="Times New Roman" w:cs="Times New Roman"/>
                <w:sz w:val="20"/>
                <w:szCs w:val="20"/>
              </w:rPr>
            </w:pPr>
          </w:p>
        </w:tc>
        <w:tc>
          <w:tcPr>
            <w:tcW w:w="284" w:type="pct"/>
            <w:gridSpan w:val="2"/>
            <w:tcBorders>
              <w:top w:val="nil"/>
              <w:left w:val="nil"/>
              <w:bottom w:val="nil"/>
              <w:right w:val="nil"/>
            </w:tcBorders>
            <w:shd w:val="clear" w:color="auto" w:fill="auto"/>
            <w:noWrap/>
            <w:vAlign w:val="bottom"/>
            <w:hideMark/>
          </w:tcPr>
          <w:p w14:paraId="40A4F54C" w14:textId="77777777" w:rsidR="00123DCA" w:rsidRPr="00123DCA" w:rsidRDefault="00123DCA" w:rsidP="00123DCA">
            <w:pPr>
              <w:rPr>
                <w:rFonts w:ascii="Times New Roman" w:hAnsi="Times New Roman" w:cs="Times New Roman"/>
                <w:sz w:val="20"/>
                <w:szCs w:val="20"/>
              </w:rPr>
            </w:pPr>
          </w:p>
        </w:tc>
        <w:tc>
          <w:tcPr>
            <w:tcW w:w="284" w:type="pct"/>
            <w:gridSpan w:val="2"/>
            <w:tcBorders>
              <w:top w:val="nil"/>
              <w:left w:val="nil"/>
              <w:bottom w:val="nil"/>
              <w:right w:val="nil"/>
            </w:tcBorders>
            <w:shd w:val="clear" w:color="auto" w:fill="auto"/>
            <w:noWrap/>
            <w:vAlign w:val="bottom"/>
            <w:hideMark/>
          </w:tcPr>
          <w:p w14:paraId="13634A24" w14:textId="77777777" w:rsidR="00123DCA" w:rsidRPr="00123DCA" w:rsidRDefault="00123DCA" w:rsidP="00123DCA">
            <w:pPr>
              <w:rPr>
                <w:rFonts w:ascii="Times New Roman" w:hAnsi="Times New Roman" w:cs="Times New Roman"/>
                <w:sz w:val="20"/>
                <w:szCs w:val="20"/>
              </w:rPr>
            </w:pPr>
          </w:p>
        </w:tc>
        <w:tc>
          <w:tcPr>
            <w:tcW w:w="284" w:type="pct"/>
            <w:gridSpan w:val="2"/>
            <w:tcBorders>
              <w:top w:val="nil"/>
              <w:left w:val="nil"/>
              <w:bottom w:val="nil"/>
              <w:right w:val="nil"/>
            </w:tcBorders>
            <w:shd w:val="clear" w:color="auto" w:fill="auto"/>
            <w:noWrap/>
            <w:vAlign w:val="bottom"/>
            <w:hideMark/>
          </w:tcPr>
          <w:p w14:paraId="631FFF46" w14:textId="77777777" w:rsidR="00123DCA" w:rsidRPr="00123DCA" w:rsidRDefault="00123DCA" w:rsidP="00123DCA">
            <w:pPr>
              <w:rPr>
                <w:rFonts w:ascii="Times New Roman" w:hAnsi="Times New Roman" w:cs="Times New Roman"/>
                <w:sz w:val="20"/>
                <w:szCs w:val="20"/>
              </w:rPr>
            </w:pPr>
          </w:p>
        </w:tc>
        <w:tc>
          <w:tcPr>
            <w:tcW w:w="284" w:type="pct"/>
            <w:gridSpan w:val="2"/>
            <w:tcBorders>
              <w:top w:val="nil"/>
              <w:left w:val="nil"/>
              <w:bottom w:val="nil"/>
              <w:right w:val="nil"/>
            </w:tcBorders>
            <w:shd w:val="clear" w:color="auto" w:fill="auto"/>
            <w:noWrap/>
            <w:vAlign w:val="bottom"/>
            <w:hideMark/>
          </w:tcPr>
          <w:p w14:paraId="5D91031C" w14:textId="77777777" w:rsidR="00123DCA" w:rsidRPr="00123DCA" w:rsidRDefault="00123DCA" w:rsidP="00123DCA">
            <w:pPr>
              <w:rPr>
                <w:rFonts w:ascii="Times New Roman" w:hAnsi="Times New Roman" w:cs="Times New Roman"/>
                <w:sz w:val="20"/>
                <w:szCs w:val="20"/>
              </w:rPr>
            </w:pPr>
          </w:p>
        </w:tc>
        <w:tc>
          <w:tcPr>
            <w:tcW w:w="471" w:type="pct"/>
            <w:gridSpan w:val="2"/>
            <w:tcBorders>
              <w:top w:val="nil"/>
              <w:left w:val="nil"/>
              <w:bottom w:val="nil"/>
              <w:right w:val="nil"/>
            </w:tcBorders>
            <w:shd w:val="clear" w:color="auto" w:fill="auto"/>
            <w:noWrap/>
            <w:vAlign w:val="bottom"/>
            <w:hideMark/>
          </w:tcPr>
          <w:p w14:paraId="1F312B7B"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3.05 m</w:t>
            </w:r>
          </w:p>
        </w:tc>
        <w:tc>
          <w:tcPr>
            <w:tcW w:w="472" w:type="pct"/>
            <w:tcBorders>
              <w:top w:val="nil"/>
              <w:left w:val="nil"/>
              <w:bottom w:val="nil"/>
              <w:right w:val="nil"/>
            </w:tcBorders>
            <w:shd w:val="clear" w:color="auto" w:fill="auto"/>
            <w:noWrap/>
            <w:vAlign w:val="bottom"/>
            <w:hideMark/>
          </w:tcPr>
          <w:p w14:paraId="3C5DCD26" w14:textId="77777777" w:rsidR="00123DCA" w:rsidRPr="00123DCA" w:rsidRDefault="00123DCA" w:rsidP="00123DCA">
            <w:pPr>
              <w:rPr>
                <w:rFonts w:ascii="Times New Roman" w:hAnsi="Times New Roman" w:cs="Times New Roman"/>
                <w:color w:val="000000"/>
                <w:sz w:val="22"/>
                <w:szCs w:val="22"/>
              </w:rPr>
            </w:pPr>
          </w:p>
        </w:tc>
      </w:tr>
      <w:tr w:rsidR="00123DCA" w:rsidRPr="00123DCA" w14:paraId="76B62A4B" w14:textId="77777777" w:rsidTr="00103A7A">
        <w:trPr>
          <w:trHeight w:val="300"/>
        </w:trPr>
        <w:tc>
          <w:tcPr>
            <w:tcW w:w="749" w:type="pct"/>
            <w:vMerge w:val="restart"/>
            <w:tcBorders>
              <w:top w:val="single" w:sz="8" w:space="0" w:color="auto"/>
              <w:left w:val="single" w:sz="8" w:space="0" w:color="auto"/>
              <w:right w:val="nil"/>
            </w:tcBorders>
            <w:shd w:val="clear" w:color="auto" w:fill="auto"/>
            <w:noWrap/>
            <w:vAlign w:val="bottom"/>
            <w:hideMark/>
          </w:tcPr>
          <w:p w14:paraId="49A5A992" w14:textId="77777777" w:rsidR="00123DCA" w:rsidRPr="00123DCA" w:rsidRDefault="00123DCA" w:rsidP="00123DCA">
            <w:pPr>
              <w:jc w:val="center"/>
              <w:rPr>
                <w:rFonts w:ascii="Times New Roman" w:hAnsi="Times New Roman" w:cs="Times New Roman"/>
                <w:color w:val="000000"/>
                <w:sz w:val="22"/>
                <w:szCs w:val="22"/>
              </w:rPr>
            </w:pPr>
          </w:p>
          <w:p w14:paraId="736729E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Block R3</w:t>
            </w:r>
          </w:p>
          <w:p w14:paraId="57BFFB14" w14:textId="77777777" w:rsidR="00123DCA" w:rsidRPr="00123DCA" w:rsidRDefault="00123DCA" w:rsidP="00123DCA">
            <w:pPr>
              <w:jc w:val="center"/>
              <w:rPr>
                <w:rFonts w:ascii="Times New Roman" w:hAnsi="Times New Roman" w:cs="Times New Roman"/>
                <w:color w:val="000000"/>
                <w:sz w:val="22"/>
                <w:szCs w:val="22"/>
              </w:rPr>
            </w:pPr>
          </w:p>
        </w:tc>
        <w:tc>
          <w:tcPr>
            <w:tcW w:w="31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B101EE1"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325</w:t>
            </w:r>
          </w:p>
        </w:tc>
        <w:tc>
          <w:tcPr>
            <w:tcW w:w="311" w:type="pct"/>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347D9E2B"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326</w:t>
            </w:r>
          </w:p>
        </w:tc>
        <w:tc>
          <w:tcPr>
            <w:tcW w:w="311" w:type="pct"/>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522997FC"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327</w:t>
            </w:r>
          </w:p>
        </w:tc>
        <w:tc>
          <w:tcPr>
            <w:tcW w:w="311" w:type="pct"/>
            <w:gridSpan w:val="2"/>
            <w:tcBorders>
              <w:top w:val="single" w:sz="8" w:space="0" w:color="auto"/>
              <w:left w:val="nil"/>
              <w:bottom w:val="single" w:sz="8" w:space="0" w:color="auto"/>
              <w:right w:val="single" w:sz="8" w:space="0" w:color="auto"/>
            </w:tcBorders>
            <w:shd w:val="clear" w:color="auto" w:fill="auto"/>
            <w:noWrap/>
            <w:vAlign w:val="center"/>
            <w:hideMark/>
          </w:tcPr>
          <w:p w14:paraId="20B87983"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328</w:t>
            </w:r>
          </w:p>
        </w:tc>
        <w:tc>
          <w:tcPr>
            <w:tcW w:w="311" w:type="pct"/>
            <w:gridSpan w:val="2"/>
            <w:tcBorders>
              <w:top w:val="single" w:sz="8" w:space="0" w:color="auto"/>
              <w:left w:val="nil"/>
              <w:bottom w:val="single" w:sz="8" w:space="0" w:color="auto"/>
              <w:right w:val="single" w:sz="8" w:space="0" w:color="auto"/>
            </w:tcBorders>
            <w:shd w:val="clear" w:color="auto" w:fill="auto"/>
            <w:noWrap/>
            <w:vAlign w:val="center"/>
            <w:hideMark/>
          </w:tcPr>
          <w:p w14:paraId="601A5DB2"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329</w:t>
            </w:r>
          </w:p>
        </w:tc>
        <w:tc>
          <w:tcPr>
            <w:tcW w:w="311" w:type="pct"/>
            <w:gridSpan w:val="2"/>
            <w:tcBorders>
              <w:top w:val="single" w:sz="8" w:space="0" w:color="auto"/>
              <w:left w:val="nil"/>
              <w:bottom w:val="single" w:sz="8" w:space="0" w:color="auto"/>
              <w:right w:val="single" w:sz="8" w:space="0" w:color="auto"/>
            </w:tcBorders>
            <w:shd w:val="clear" w:color="auto" w:fill="auto"/>
            <w:noWrap/>
            <w:vAlign w:val="center"/>
            <w:hideMark/>
          </w:tcPr>
          <w:p w14:paraId="6E895DF6"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330</w:t>
            </w:r>
          </w:p>
        </w:tc>
        <w:tc>
          <w:tcPr>
            <w:tcW w:w="311" w:type="pct"/>
            <w:gridSpan w:val="3"/>
            <w:tcBorders>
              <w:top w:val="single" w:sz="8" w:space="0" w:color="auto"/>
              <w:left w:val="nil"/>
              <w:bottom w:val="single" w:sz="8" w:space="0" w:color="auto"/>
              <w:right w:val="single" w:sz="8" w:space="0" w:color="auto"/>
            </w:tcBorders>
            <w:shd w:val="clear" w:color="auto" w:fill="auto"/>
            <w:noWrap/>
            <w:vAlign w:val="center"/>
            <w:hideMark/>
          </w:tcPr>
          <w:p w14:paraId="26E6A094"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331</w:t>
            </w:r>
          </w:p>
        </w:tc>
        <w:tc>
          <w:tcPr>
            <w:tcW w:w="311" w:type="pct"/>
            <w:gridSpan w:val="2"/>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78AB0B21"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332</w:t>
            </w:r>
          </w:p>
        </w:tc>
        <w:tc>
          <w:tcPr>
            <w:tcW w:w="311" w:type="pct"/>
            <w:gridSpan w:val="2"/>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54D6E82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333</w:t>
            </w:r>
          </w:p>
        </w:tc>
        <w:tc>
          <w:tcPr>
            <w:tcW w:w="311" w:type="pct"/>
            <w:gridSpan w:val="2"/>
            <w:tcBorders>
              <w:top w:val="single" w:sz="8" w:space="0" w:color="auto"/>
              <w:left w:val="nil"/>
              <w:bottom w:val="single" w:sz="8" w:space="0" w:color="auto"/>
              <w:right w:val="single" w:sz="8" w:space="0" w:color="auto"/>
            </w:tcBorders>
            <w:shd w:val="clear" w:color="auto" w:fill="auto"/>
            <w:noWrap/>
            <w:vAlign w:val="center"/>
            <w:hideMark/>
          </w:tcPr>
          <w:p w14:paraId="5393E645"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334</w:t>
            </w:r>
          </w:p>
        </w:tc>
        <w:tc>
          <w:tcPr>
            <w:tcW w:w="311" w:type="pct"/>
            <w:gridSpan w:val="2"/>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6BF5CC51"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335</w:t>
            </w:r>
          </w:p>
        </w:tc>
        <w:tc>
          <w:tcPr>
            <w:tcW w:w="358" w:type="pct"/>
            <w:tcBorders>
              <w:top w:val="single" w:sz="8" w:space="0" w:color="auto"/>
              <w:left w:val="nil"/>
              <w:bottom w:val="single" w:sz="8" w:space="0" w:color="auto"/>
              <w:right w:val="single" w:sz="8" w:space="0" w:color="auto"/>
            </w:tcBorders>
            <w:shd w:val="clear" w:color="auto" w:fill="auto"/>
            <w:noWrap/>
            <w:vAlign w:val="center"/>
            <w:hideMark/>
          </w:tcPr>
          <w:p w14:paraId="4FAC24CE"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336</w:t>
            </w:r>
          </w:p>
        </w:tc>
        <w:tc>
          <w:tcPr>
            <w:tcW w:w="472" w:type="pct"/>
            <w:tcBorders>
              <w:top w:val="nil"/>
              <w:left w:val="nil"/>
              <w:bottom w:val="nil"/>
              <w:right w:val="nil"/>
            </w:tcBorders>
            <w:shd w:val="clear" w:color="auto" w:fill="auto"/>
            <w:noWrap/>
            <w:vAlign w:val="bottom"/>
            <w:hideMark/>
          </w:tcPr>
          <w:p w14:paraId="1A0CC389"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9.14 m</w:t>
            </w:r>
          </w:p>
        </w:tc>
      </w:tr>
      <w:tr w:rsidR="00123DCA" w:rsidRPr="00123DCA" w14:paraId="02DC1756" w14:textId="77777777" w:rsidTr="00103A7A">
        <w:trPr>
          <w:trHeight w:val="300"/>
        </w:trPr>
        <w:tc>
          <w:tcPr>
            <w:tcW w:w="749" w:type="pct"/>
            <w:vMerge/>
            <w:tcBorders>
              <w:left w:val="single" w:sz="8" w:space="0" w:color="auto"/>
              <w:right w:val="nil"/>
            </w:tcBorders>
            <w:shd w:val="clear" w:color="auto" w:fill="auto"/>
            <w:noWrap/>
            <w:vAlign w:val="bottom"/>
            <w:hideMark/>
          </w:tcPr>
          <w:p w14:paraId="4581830C" w14:textId="77777777" w:rsidR="00123DCA" w:rsidRPr="00123DCA" w:rsidRDefault="00123DCA" w:rsidP="00123DCA">
            <w:pPr>
              <w:jc w:val="center"/>
              <w:rPr>
                <w:rFonts w:ascii="Times New Roman" w:hAnsi="Times New Roman" w:cs="Times New Roman"/>
                <w:color w:val="000000"/>
                <w:sz w:val="22"/>
                <w:szCs w:val="22"/>
              </w:rPr>
            </w:pPr>
          </w:p>
        </w:tc>
        <w:tc>
          <w:tcPr>
            <w:tcW w:w="311" w:type="pct"/>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148D2A52"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324</w:t>
            </w:r>
          </w:p>
        </w:tc>
        <w:tc>
          <w:tcPr>
            <w:tcW w:w="311" w:type="pct"/>
            <w:tcBorders>
              <w:top w:val="nil"/>
              <w:left w:val="nil"/>
              <w:bottom w:val="single" w:sz="8" w:space="0" w:color="auto"/>
              <w:right w:val="single" w:sz="8" w:space="0" w:color="auto"/>
            </w:tcBorders>
            <w:shd w:val="clear" w:color="auto" w:fill="auto"/>
            <w:noWrap/>
            <w:vAlign w:val="center"/>
            <w:hideMark/>
          </w:tcPr>
          <w:p w14:paraId="069D3FCB"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323</w:t>
            </w:r>
          </w:p>
        </w:tc>
        <w:tc>
          <w:tcPr>
            <w:tcW w:w="311" w:type="pct"/>
            <w:tcBorders>
              <w:top w:val="nil"/>
              <w:left w:val="nil"/>
              <w:bottom w:val="single" w:sz="8" w:space="0" w:color="auto"/>
              <w:right w:val="single" w:sz="8" w:space="0" w:color="auto"/>
            </w:tcBorders>
            <w:shd w:val="clear" w:color="auto" w:fill="auto"/>
            <w:noWrap/>
            <w:vAlign w:val="center"/>
            <w:hideMark/>
          </w:tcPr>
          <w:p w14:paraId="59A50478"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322</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2AA9528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321</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3CCEC959"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320</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640F34CB"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319</w:t>
            </w:r>
          </w:p>
        </w:tc>
        <w:tc>
          <w:tcPr>
            <w:tcW w:w="311" w:type="pct"/>
            <w:gridSpan w:val="3"/>
            <w:tcBorders>
              <w:top w:val="nil"/>
              <w:left w:val="nil"/>
              <w:bottom w:val="single" w:sz="8" w:space="0" w:color="auto"/>
              <w:right w:val="single" w:sz="8" w:space="0" w:color="auto"/>
            </w:tcBorders>
            <w:shd w:val="clear" w:color="auto" w:fill="auto"/>
            <w:noWrap/>
            <w:vAlign w:val="center"/>
            <w:hideMark/>
          </w:tcPr>
          <w:p w14:paraId="36694B4E"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318</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007AB6F9"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317</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7ECA1471"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316</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297F36C7"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315</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10653BC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314</w:t>
            </w:r>
          </w:p>
        </w:tc>
        <w:tc>
          <w:tcPr>
            <w:tcW w:w="358" w:type="pct"/>
            <w:tcBorders>
              <w:top w:val="nil"/>
              <w:left w:val="nil"/>
              <w:bottom w:val="single" w:sz="8" w:space="0" w:color="auto"/>
              <w:right w:val="single" w:sz="8" w:space="0" w:color="auto"/>
            </w:tcBorders>
            <w:shd w:val="clear" w:color="auto" w:fill="auto"/>
            <w:noWrap/>
            <w:vAlign w:val="center"/>
            <w:hideMark/>
          </w:tcPr>
          <w:p w14:paraId="16B1E4DB"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313</w:t>
            </w:r>
          </w:p>
        </w:tc>
        <w:tc>
          <w:tcPr>
            <w:tcW w:w="472" w:type="pct"/>
            <w:tcBorders>
              <w:top w:val="nil"/>
              <w:left w:val="nil"/>
              <w:bottom w:val="nil"/>
              <w:right w:val="nil"/>
            </w:tcBorders>
            <w:shd w:val="clear" w:color="auto" w:fill="auto"/>
            <w:noWrap/>
            <w:vAlign w:val="bottom"/>
            <w:hideMark/>
          </w:tcPr>
          <w:p w14:paraId="41A57090"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736BA51A" w14:textId="77777777" w:rsidTr="00103A7A">
        <w:trPr>
          <w:trHeight w:val="300"/>
        </w:trPr>
        <w:tc>
          <w:tcPr>
            <w:tcW w:w="749" w:type="pct"/>
            <w:vMerge/>
            <w:tcBorders>
              <w:left w:val="single" w:sz="8" w:space="0" w:color="auto"/>
              <w:bottom w:val="single" w:sz="8" w:space="0" w:color="auto"/>
              <w:right w:val="nil"/>
            </w:tcBorders>
            <w:shd w:val="clear" w:color="auto" w:fill="auto"/>
            <w:noWrap/>
            <w:vAlign w:val="bottom"/>
            <w:hideMark/>
          </w:tcPr>
          <w:p w14:paraId="5077FB9C" w14:textId="77777777" w:rsidR="00123DCA" w:rsidRPr="00123DCA" w:rsidRDefault="00123DCA" w:rsidP="00123DCA">
            <w:pPr>
              <w:jc w:val="center"/>
              <w:rPr>
                <w:rFonts w:ascii="Times New Roman" w:hAnsi="Times New Roman" w:cs="Times New Roman"/>
                <w:color w:val="000000"/>
                <w:sz w:val="22"/>
                <w:szCs w:val="22"/>
              </w:rPr>
            </w:pPr>
          </w:p>
        </w:tc>
        <w:tc>
          <w:tcPr>
            <w:tcW w:w="311" w:type="pct"/>
            <w:tcBorders>
              <w:top w:val="nil"/>
              <w:left w:val="single" w:sz="8" w:space="0" w:color="auto"/>
              <w:bottom w:val="single" w:sz="8" w:space="0" w:color="auto"/>
              <w:right w:val="single" w:sz="8" w:space="0" w:color="auto"/>
            </w:tcBorders>
            <w:shd w:val="clear" w:color="auto" w:fill="auto"/>
            <w:noWrap/>
            <w:vAlign w:val="center"/>
            <w:hideMark/>
          </w:tcPr>
          <w:p w14:paraId="25FC6073"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301</w:t>
            </w:r>
          </w:p>
        </w:tc>
        <w:tc>
          <w:tcPr>
            <w:tcW w:w="311" w:type="pct"/>
            <w:tcBorders>
              <w:top w:val="nil"/>
              <w:left w:val="nil"/>
              <w:bottom w:val="single" w:sz="8" w:space="0" w:color="auto"/>
              <w:right w:val="single" w:sz="8" w:space="0" w:color="auto"/>
            </w:tcBorders>
            <w:shd w:val="clear" w:color="auto" w:fill="auto"/>
            <w:noWrap/>
            <w:vAlign w:val="center"/>
            <w:hideMark/>
          </w:tcPr>
          <w:p w14:paraId="5E0CDEE9"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302</w:t>
            </w:r>
          </w:p>
        </w:tc>
        <w:tc>
          <w:tcPr>
            <w:tcW w:w="311" w:type="pct"/>
            <w:tcBorders>
              <w:top w:val="nil"/>
              <w:left w:val="nil"/>
              <w:bottom w:val="single" w:sz="8" w:space="0" w:color="auto"/>
              <w:right w:val="single" w:sz="8" w:space="0" w:color="auto"/>
            </w:tcBorders>
            <w:shd w:val="clear" w:color="auto" w:fill="auto"/>
            <w:noWrap/>
            <w:vAlign w:val="center"/>
            <w:hideMark/>
          </w:tcPr>
          <w:p w14:paraId="2ED08742"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303</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10E1B71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304</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3E388A4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305</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1A1C7DE3"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306</w:t>
            </w:r>
          </w:p>
        </w:tc>
        <w:tc>
          <w:tcPr>
            <w:tcW w:w="311" w:type="pct"/>
            <w:gridSpan w:val="3"/>
            <w:tcBorders>
              <w:top w:val="nil"/>
              <w:left w:val="nil"/>
              <w:bottom w:val="single" w:sz="8" w:space="0" w:color="auto"/>
              <w:right w:val="single" w:sz="8" w:space="0" w:color="auto"/>
            </w:tcBorders>
            <w:shd w:val="clear" w:color="auto" w:fill="D9D9D9" w:themeFill="background1" w:themeFillShade="D9"/>
            <w:noWrap/>
            <w:vAlign w:val="center"/>
            <w:hideMark/>
          </w:tcPr>
          <w:p w14:paraId="52162FA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307</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382DF5E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308</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563E69AA"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309</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3368900D"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310</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4D6B0EC6"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311</w:t>
            </w:r>
          </w:p>
        </w:tc>
        <w:tc>
          <w:tcPr>
            <w:tcW w:w="358" w:type="pct"/>
            <w:tcBorders>
              <w:top w:val="nil"/>
              <w:left w:val="nil"/>
              <w:bottom w:val="single" w:sz="8" w:space="0" w:color="auto"/>
              <w:right w:val="single" w:sz="8" w:space="0" w:color="auto"/>
            </w:tcBorders>
            <w:shd w:val="clear" w:color="auto" w:fill="auto"/>
            <w:noWrap/>
            <w:vAlign w:val="center"/>
            <w:hideMark/>
          </w:tcPr>
          <w:p w14:paraId="1F22A9C8"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312</w:t>
            </w:r>
          </w:p>
        </w:tc>
        <w:tc>
          <w:tcPr>
            <w:tcW w:w="472" w:type="pct"/>
            <w:tcBorders>
              <w:top w:val="nil"/>
              <w:left w:val="nil"/>
              <w:bottom w:val="nil"/>
              <w:right w:val="nil"/>
            </w:tcBorders>
            <w:shd w:val="clear" w:color="auto" w:fill="auto"/>
            <w:noWrap/>
            <w:vAlign w:val="bottom"/>
            <w:hideMark/>
          </w:tcPr>
          <w:p w14:paraId="0FD82E0F"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11E8366D" w14:textId="77777777" w:rsidTr="00103A7A">
        <w:trPr>
          <w:trHeight w:val="300"/>
        </w:trPr>
        <w:tc>
          <w:tcPr>
            <w:tcW w:w="749" w:type="pct"/>
            <w:vMerge w:val="restart"/>
            <w:tcBorders>
              <w:top w:val="nil"/>
              <w:left w:val="single" w:sz="8" w:space="0" w:color="auto"/>
              <w:right w:val="nil"/>
            </w:tcBorders>
            <w:shd w:val="clear" w:color="auto" w:fill="auto"/>
            <w:noWrap/>
            <w:vAlign w:val="bottom"/>
            <w:hideMark/>
          </w:tcPr>
          <w:p w14:paraId="03A9C45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Block R2</w:t>
            </w:r>
          </w:p>
          <w:p w14:paraId="22DF0F9C" w14:textId="77777777" w:rsidR="00123DCA" w:rsidRPr="00123DCA" w:rsidRDefault="00123DCA" w:rsidP="00123DCA">
            <w:pPr>
              <w:jc w:val="center"/>
              <w:rPr>
                <w:rFonts w:ascii="Times New Roman" w:hAnsi="Times New Roman" w:cs="Times New Roman"/>
                <w:color w:val="000000"/>
                <w:sz w:val="22"/>
                <w:szCs w:val="22"/>
              </w:rPr>
            </w:pPr>
          </w:p>
        </w:tc>
        <w:tc>
          <w:tcPr>
            <w:tcW w:w="311" w:type="pct"/>
            <w:tcBorders>
              <w:top w:val="nil"/>
              <w:left w:val="single" w:sz="8" w:space="0" w:color="auto"/>
              <w:bottom w:val="single" w:sz="8" w:space="0" w:color="auto"/>
              <w:right w:val="single" w:sz="8" w:space="0" w:color="auto"/>
            </w:tcBorders>
            <w:shd w:val="clear" w:color="auto" w:fill="auto"/>
            <w:noWrap/>
            <w:vAlign w:val="center"/>
            <w:hideMark/>
          </w:tcPr>
          <w:p w14:paraId="626695C2"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236</w:t>
            </w:r>
          </w:p>
        </w:tc>
        <w:tc>
          <w:tcPr>
            <w:tcW w:w="311" w:type="pct"/>
            <w:tcBorders>
              <w:top w:val="nil"/>
              <w:left w:val="nil"/>
              <w:bottom w:val="single" w:sz="8" w:space="0" w:color="auto"/>
              <w:right w:val="single" w:sz="8" w:space="0" w:color="auto"/>
            </w:tcBorders>
            <w:shd w:val="clear" w:color="auto" w:fill="auto"/>
            <w:noWrap/>
            <w:vAlign w:val="center"/>
            <w:hideMark/>
          </w:tcPr>
          <w:p w14:paraId="148C1543"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235</w:t>
            </w:r>
          </w:p>
        </w:tc>
        <w:tc>
          <w:tcPr>
            <w:tcW w:w="311" w:type="pct"/>
            <w:tcBorders>
              <w:top w:val="nil"/>
              <w:left w:val="nil"/>
              <w:bottom w:val="single" w:sz="8" w:space="0" w:color="auto"/>
              <w:right w:val="single" w:sz="8" w:space="0" w:color="auto"/>
            </w:tcBorders>
            <w:shd w:val="clear" w:color="auto" w:fill="auto"/>
            <w:noWrap/>
            <w:vAlign w:val="center"/>
            <w:hideMark/>
          </w:tcPr>
          <w:p w14:paraId="5D186063"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234</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0B36A6E3"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233</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4AACFBAD"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232</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693FF1F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231</w:t>
            </w:r>
          </w:p>
        </w:tc>
        <w:tc>
          <w:tcPr>
            <w:tcW w:w="311" w:type="pct"/>
            <w:gridSpan w:val="3"/>
            <w:tcBorders>
              <w:top w:val="nil"/>
              <w:left w:val="nil"/>
              <w:bottom w:val="single" w:sz="8" w:space="0" w:color="auto"/>
              <w:right w:val="single" w:sz="8" w:space="0" w:color="auto"/>
            </w:tcBorders>
            <w:shd w:val="clear" w:color="auto" w:fill="auto"/>
            <w:noWrap/>
            <w:vAlign w:val="center"/>
            <w:hideMark/>
          </w:tcPr>
          <w:p w14:paraId="55317913"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230</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65FEB587"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229</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7786DDE5"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228</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0BFBA2F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227</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4FA697B2"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226</w:t>
            </w:r>
          </w:p>
        </w:tc>
        <w:tc>
          <w:tcPr>
            <w:tcW w:w="358" w:type="pct"/>
            <w:tcBorders>
              <w:top w:val="nil"/>
              <w:left w:val="nil"/>
              <w:bottom w:val="single" w:sz="8" w:space="0" w:color="auto"/>
              <w:right w:val="single" w:sz="8" w:space="0" w:color="auto"/>
            </w:tcBorders>
            <w:shd w:val="clear" w:color="auto" w:fill="auto"/>
            <w:noWrap/>
            <w:vAlign w:val="center"/>
            <w:hideMark/>
          </w:tcPr>
          <w:p w14:paraId="45165E95"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225</w:t>
            </w:r>
          </w:p>
        </w:tc>
        <w:tc>
          <w:tcPr>
            <w:tcW w:w="472" w:type="pct"/>
            <w:tcBorders>
              <w:top w:val="nil"/>
              <w:left w:val="nil"/>
              <w:bottom w:val="nil"/>
              <w:right w:val="nil"/>
            </w:tcBorders>
            <w:shd w:val="clear" w:color="auto" w:fill="auto"/>
            <w:noWrap/>
            <w:vAlign w:val="bottom"/>
            <w:hideMark/>
          </w:tcPr>
          <w:p w14:paraId="06374895"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4C841591" w14:textId="77777777" w:rsidTr="00103A7A">
        <w:trPr>
          <w:trHeight w:val="300"/>
        </w:trPr>
        <w:tc>
          <w:tcPr>
            <w:tcW w:w="749" w:type="pct"/>
            <w:vMerge/>
            <w:tcBorders>
              <w:left w:val="single" w:sz="8" w:space="0" w:color="auto"/>
              <w:right w:val="nil"/>
            </w:tcBorders>
            <w:shd w:val="clear" w:color="auto" w:fill="auto"/>
            <w:noWrap/>
            <w:vAlign w:val="bottom"/>
            <w:hideMark/>
          </w:tcPr>
          <w:p w14:paraId="147CB337" w14:textId="77777777" w:rsidR="00123DCA" w:rsidRPr="00123DCA" w:rsidRDefault="00123DCA" w:rsidP="00123DCA">
            <w:pPr>
              <w:jc w:val="center"/>
              <w:rPr>
                <w:rFonts w:ascii="Times New Roman" w:hAnsi="Times New Roman" w:cs="Times New Roman"/>
                <w:color w:val="000000"/>
                <w:sz w:val="22"/>
                <w:szCs w:val="22"/>
              </w:rPr>
            </w:pPr>
          </w:p>
        </w:tc>
        <w:tc>
          <w:tcPr>
            <w:tcW w:w="311" w:type="pct"/>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0EF400A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213</w:t>
            </w:r>
          </w:p>
        </w:tc>
        <w:tc>
          <w:tcPr>
            <w:tcW w:w="311" w:type="pct"/>
            <w:tcBorders>
              <w:top w:val="nil"/>
              <w:left w:val="nil"/>
              <w:bottom w:val="single" w:sz="8" w:space="0" w:color="auto"/>
              <w:right w:val="single" w:sz="8" w:space="0" w:color="auto"/>
            </w:tcBorders>
            <w:shd w:val="clear" w:color="auto" w:fill="D9D9D9" w:themeFill="background1" w:themeFillShade="D9"/>
            <w:noWrap/>
            <w:vAlign w:val="center"/>
            <w:hideMark/>
          </w:tcPr>
          <w:p w14:paraId="41C8C414"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214</w:t>
            </w:r>
          </w:p>
        </w:tc>
        <w:tc>
          <w:tcPr>
            <w:tcW w:w="311" w:type="pct"/>
            <w:tcBorders>
              <w:top w:val="nil"/>
              <w:left w:val="nil"/>
              <w:bottom w:val="single" w:sz="8" w:space="0" w:color="auto"/>
              <w:right w:val="single" w:sz="8" w:space="0" w:color="auto"/>
            </w:tcBorders>
            <w:shd w:val="clear" w:color="auto" w:fill="auto"/>
            <w:noWrap/>
            <w:vAlign w:val="center"/>
            <w:hideMark/>
          </w:tcPr>
          <w:p w14:paraId="4E1717D2"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215</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66F9A3FC"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216</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1214EC71"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217</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47BF621F"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218</w:t>
            </w:r>
          </w:p>
        </w:tc>
        <w:tc>
          <w:tcPr>
            <w:tcW w:w="311" w:type="pct"/>
            <w:gridSpan w:val="3"/>
            <w:tcBorders>
              <w:top w:val="nil"/>
              <w:left w:val="nil"/>
              <w:bottom w:val="single" w:sz="8" w:space="0" w:color="auto"/>
              <w:right w:val="single" w:sz="8" w:space="0" w:color="auto"/>
            </w:tcBorders>
            <w:shd w:val="clear" w:color="auto" w:fill="auto"/>
            <w:noWrap/>
            <w:vAlign w:val="center"/>
            <w:hideMark/>
          </w:tcPr>
          <w:p w14:paraId="14242C83"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219</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4ACC4A9F"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220</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1A5795F9"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221</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2D212DA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222</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6CE0277E"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223</w:t>
            </w:r>
          </w:p>
        </w:tc>
        <w:tc>
          <w:tcPr>
            <w:tcW w:w="358" w:type="pct"/>
            <w:tcBorders>
              <w:top w:val="nil"/>
              <w:left w:val="nil"/>
              <w:bottom w:val="single" w:sz="8" w:space="0" w:color="auto"/>
              <w:right w:val="single" w:sz="8" w:space="0" w:color="auto"/>
            </w:tcBorders>
            <w:shd w:val="clear" w:color="auto" w:fill="D9D9D9" w:themeFill="background1" w:themeFillShade="D9"/>
            <w:noWrap/>
            <w:vAlign w:val="center"/>
            <w:hideMark/>
          </w:tcPr>
          <w:p w14:paraId="6E57FAD7"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224</w:t>
            </w:r>
          </w:p>
        </w:tc>
        <w:tc>
          <w:tcPr>
            <w:tcW w:w="472" w:type="pct"/>
            <w:tcBorders>
              <w:top w:val="nil"/>
              <w:left w:val="nil"/>
              <w:bottom w:val="nil"/>
              <w:right w:val="nil"/>
            </w:tcBorders>
            <w:shd w:val="clear" w:color="auto" w:fill="auto"/>
            <w:noWrap/>
            <w:vAlign w:val="bottom"/>
            <w:hideMark/>
          </w:tcPr>
          <w:p w14:paraId="403F03DD"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12C38AD2" w14:textId="77777777" w:rsidTr="00103A7A">
        <w:trPr>
          <w:trHeight w:val="300"/>
        </w:trPr>
        <w:tc>
          <w:tcPr>
            <w:tcW w:w="749" w:type="pct"/>
            <w:vMerge/>
            <w:tcBorders>
              <w:left w:val="single" w:sz="8" w:space="0" w:color="auto"/>
              <w:bottom w:val="single" w:sz="8" w:space="0" w:color="auto"/>
              <w:right w:val="nil"/>
            </w:tcBorders>
            <w:shd w:val="clear" w:color="auto" w:fill="auto"/>
            <w:noWrap/>
            <w:vAlign w:val="bottom"/>
            <w:hideMark/>
          </w:tcPr>
          <w:p w14:paraId="023C452E" w14:textId="77777777" w:rsidR="00123DCA" w:rsidRPr="00123DCA" w:rsidRDefault="00123DCA" w:rsidP="00123DCA">
            <w:pPr>
              <w:jc w:val="center"/>
              <w:rPr>
                <w:rFonts w:ascii="Times New Roman" w:hAnsi="Times New Roman" w:cs="Times New Roman"/>
                <w:color w:val="000000"/>
                <w:sz w:val="22"/>
                <w:szCs w:val="22"/>
              </w:rPr>
            </w:pPr>
          </w:p>
        </w:tc>
        <w:tc>
          <w:tcPr>
            <w:tcW w:w="311" w:type="pct"/>
            <w:tcBorders>
              <w:top w:val="nil"/>
              <w:left w:val="single" w:sz="8" w:space="0" w:color="auto"/>
              <w:bottom w:val="single" w:sz="8" w:space="0" w:color="auto"/>
              <w:right w:val="single" w:sz="8" w:space="0" w:color="auto"/>
            </w:tcBorders>
            <w:shd w:val="clear" w:color="auto" w:fill="auto"/>
            <w:noWrap/>
            <w:vAlign w:val="center"/>
            <w:hideMark/>
          </w:tcPr>
          <w:p w14:paraId="5D369F98"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212</w:t>
            </w:r>
          </w:p>
        </w:tc>
        <w:tc>
          <w:tcPr>
            <w:tcW w:w="311" w:type="pct"/>
            <w:tcBorders>
              <w:top w:val="nil"/>
              <w:left w:val="nil"/>
              <w:bottom w:val="single" w:sz="8" w:space="0" w:color="auto"/>
              <w:right w:val="single" w:sz="8" w:space="0" w:color="auto"/>
            </w:tcBorders>
            <w:shd w:val="clear" w:color="auto" w:fill="auto"/>
            <w:noWrap/>
            <w:vAlign w:val="center"/>
            <w:hideMark/>
          </w:tcPr>
          <w:p w14:paraId="139578AB"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211</w:t>
            </w:r>
          </w:p>
        </w:tc>
        <w:tc>
          <w:tcPr>
            <w:tcW w:w="311" w:type="pct"/>
            <w:tcBorders>
              <w:top w:val="nil"/>
              <w:left w:val="nil"/>
              <w:bottom w:val="single" w:sz="8" w:space="0" w:color="auto"/>
              <w:right w:val="single" w:sz="8" w:space="0" w:color="auto"/>
            </w:tcBorders>
            <w:shd w:val="clear" w:color="auto" w:fill="auto"/>
            <w:noWrap/>
            <w:vAlign w:val="center"/>
            <w:hideMark/>
          </w:tcPr>
          <w:p w14:paraId="6842F88F"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210</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6C4667E1"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209</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640C0C16"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208</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3D3890D1"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207</w:t>
            </w:r>
          </w:p>
        </w:tc>
        <w:tc>
          <w:tcPr>
            <w:tcW w:w="311" w:type="pct"/>
            <w:gridSpan w:val="3"/>
            <w:tcBorders>
              <w:top w:val="nil"/>
              <w:left w:val="nil"/>
              <w:bottom w:val="single" w:sz="8" w:space="0" w:color="auto"/>
              <w:right w:val="single" w:sz="8" w:space="0" w:color="auto"/>
            </w:tcBorders>
            <w:shd w:val="clear" w:color="auto" w:fill="auto"/>
            <w:noWrap/>
            <w:vAlign w:val="center"/>
            <w:hideMark/>
          </w:tcPr>
          <w:p w14:paraId="3E18803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206</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4CFA783F"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205</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3FE3D55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204</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227B4265"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203</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6DAED87B"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202</w:t>
            </w:r>
          </w:p>
        </w:tc>
        <w:tc>
          <w:tcPr>
            <w:tcW w:w="358" w:type="pct"/>
            <w:tcBorders>
              <w:top w:val="nil"/>
              <w:left w:val="nil"/>
              <w:bottom w:val="single" w:sz="8" w:space="0" w:color="auto"/>
              <w:right w:val="single" w:sz="8" w:space="0" w:color="auto"/>
            </w:tcBorders>
            <w:shd w:val="clear" w:color="auto" w:fill="auto"/>
            <w:noWrap/>
            <w:vAlign w:val="center"/>
            <w:hideMark/>
          </w:tcPr>
          <w:p w14:paraId="67B3E4F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201</w:t>
            </w:r>
          </w:p>
        </w:tc>
        <w:tc>
          <w:tcPr>
            <w:tcW w:w="472" w:type="pct"/>
            <w:tcBorders>
              <w:top w:val="nil"/>
              <w:left w:val="nil"/>
              <w:bottom w:val="nil"/>
              <w:right w:val="nil"/>
            </w:tcBorders>
            <w:shd w:val="clear" w:color="auto" w:fill="auto"/>
            <w:noWrap/>
            <w:vAlign w:val="bottom"/>
            <w:hideMark/>
          </w:tcPr>
          <w:p w14:paraId="7B62A792"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50591597" w14:textId="77777777" w:rsidTr="00103A7A">
        <w:trPr>
          <w:trHeight w:val="300"/>
        </w:trPr>
        <w:tc>
          <w:tcPr>
            <w:tcW w:w="749" w:type="pct"/>
            <w:vMerge w:val="restart"/>
            <w:tcBorders>
              <w:top w:val="nil"/>
              <w:left w:val="single" w:sz="8" w:space="0" w:color="auto"/>
              <w:right w:val="nil"/>
            </w:tcBorders>
            <w:shd w:val="clear" w:color="auto" w:fill="auto"/>
            <w:noWrap/>
            <w:vAlign w:val="bottom"/>
            <w:hideMark/>
          </w:tcPr>
          <w:p w14:paraId="72B15AA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Block R1</w:t>
            </w:r>
          </w:p>
          <w:p w14:paraId="18EF93A2" w14:textId="77777777" w:rsidR="00123DCA" w:rsidRPr="00123DCA" w:rsidRDefault="00123DCA" w:rsidP="00123DCA">
            <w:pPr>
              <w:jc w:val="center"/>
              <w:rPr>
                <w:rFonts w:ascii="Times New Roman" w:hAnsi="Times New Roman" w:cs="Times New Roman"/>
                <w:color w:val="000000"/>
                <w:sz w:val="22"/>
                <w:szCs w:val="22"/>
              </w:rPr>
            </w:pPr>
          </w:p>
        </w:tc>
        <w:tc>
          <w:tcPr>
            <w:tcW w:w="311" w:type="pct"/>
            <w:tcBorders>
              <w:top w:val="nil"/>
              <w:left w:val="single" w:sz="8" w:space="0" w:color="auto"/>
              <w:bottom w:val="single" w:sz="8" w:space="0" w:color="auto"/>
              <w:right w:val="single" w:sz="8" w:space="0" w:color="auto"/>
            </w:tcBorders>
            <w:shd w:val="clear" w:color="auto" w:fill="auto"/>
            <w:noWrap/>
            <w:vAlign w:val="center"/>
            <w:hideMark/>
          </w:tcPr>
          <w:p w14:paraId="39FF751C"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125</w:t>
            </w:r>
          </w:p>
        </w:tc>
        <w:tc>
          <w:tcPr>
            <w:tcW w:w="311" w:type="pct"/>
            <w:tcBorders>
              <w:top w:val="nil"/>
              <w:left w:val="nil"/>
              <w:bottom w:val="single" w:sz="8" w:space="0" w:color="auto"/>
              <w:right w:val="single" w:sz="8" w:space="0" w:color="auto"/>
            </w:tcBorders>
            <w:shd w:val="clear" w:color="auto" w:fill="auto"/>
            <w:noWrap/>
            <w:vAlign w:val="center"/>
            <w:hideMark/>
          </w:tcPr>
          <w:p w14:paraId="183C830C"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126</w:t>
            </w:r>
          </w:p>
        </w:tc>
        <w:tc>
          <w:tcPr>
            <w:tcW w:w="311" w:type="pct"/>
            <w:tcBorders>
              <w:top w:val="nil"/>
              <w:left w:val="nil"/>
              <w:bottom w:val="single" w:sz="8" w:space="0" w:color="auto"/>
              <w:right w:val="single" w:sz="8" w:space="0" w:color="auto"/>
            </w:tcBorders>
            <w:shd w:val="clear" w:color="auto" w:fill="D9D9D9" w:themeFill="background1" w:themeFillShade="D9"/>
            <w:noWrap/>
            <w:vAlign w:val="center"/>
            <w:hideMark/>
          </w:tcPr>
          <w:p w14:paraId="647C2EF6"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127</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0B2277C6"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128</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4459A9B1"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129</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3ECFBF12"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130</w:t>
            </w:r>
          </w:p>
        </w:tc>
        <w:tc>
          <w:tcPr>
            <w:tcW w:w="311" w:type="pct"/>
            <w:gridSpan w:val="3"/>
            <w:tcBorders>
              <w:top w:val="nil"/>
              <w:left w:val="nil"/>
              <w:bottom w:val="single" w:sz="8" w:space="0" w:color="auto"/>
              <w:right w:val="single" w:sz="8" w:space="0" w:color="auto"/>
            </w:tcBorders>
            <w:shd w:val="clear" w:color="auto" w:fill="D9D9D9" w:themeFill="background1" w:themeFillShade="D9"/>
            <w:noWrap/>
            <w:vAlign w:val="center"/>
            <w:hideMark/>
          </w:tcPr>
          <w:p w14:paraId="42E1F23A"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131</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711668FE"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132</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03C6D4E2"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133</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7DE19845"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134</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529B9BC8"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135</w:t>
            </w:r>
          </w:p>
        </w:tc>
        <w:tc>
          <w:tcPr>
            <w:tcW w:w="358" w:type="pct"/>
            <w:tcBorders>
              <w:top w:val="nil"/>
              <w:left w:val="nil"/>
              <w:bottom w:val="single" w:sz="8" w:space="0" w:color="auto"/>
              <w:right w:val="single" w:sz="8" w:space="0" w:color="auto"/>
            </w:tcBorders>
            <w:shd w:val="clear" w:color="auto" w:fill="auto"/>
            <w:noWrap/>
            <w:vAlign w:val="center"/>
            <w:hideMark/>
          </w:tcPr>
          <w:p w14:paraId="36B4264B"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136</w:t>
            </w:r>
          </w:p>
        </w:tc>
        <w:tc>
          <w:tcPr>
            <w:tcW w:w="472" w:type="pct"/>
            <w:tcBorders>
              <w:top w:val="nil"/>
              <w:left w:val="nil"/>
              <w:bottom w:val="nil"/>
              <w:right w:val="nil"/>
            </w:tcBorders>
            <w:shd w:val="clear" w:color="auto" w:fill="auto"/>
            <w:noWrap/>
            <w:vAlign w:val="bottom"/>
            <w:hideMark/>
          </w:tcPr>
          <w:p w14:paraId="382DCE88"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4D1ED40D" w14:textId="77777777" w:rsidTr="00103A7A">
        <w:trPr>
          <w:trHeight w:val="300"/>
        </w:trPr>
        <w:tc>
          <w:tcPr>
            <w:tcW w:w="749" w:type="pct"/>
            <w:vMerge/>
            <w:tcBorders>
              <w:left w:val="single" w:sz="8" w:space="0" w:color="auto"/>
              <w:right w:val="nil"/>
            </w:tcBorders>
            <w:shd w:val="clear" w:color="auto" w:fill="auto"/>
            <w:noWrap/>
            <w:vAlign w:val="bottom"/>
            <w:hideMark/>
          </w:tcPr>
          <w:p w14:paraId="049E2810" w14:textId="77777777" w:rsidR="00123DCA" w:rsidRPr="00123DCA" w:rsidRDefault="00123DCA" w:rsidP="00123DCA">
            <w:pPr>
              <w:jc w:val="center"/>
              <w:rPr>
                <w:rFonts w:ascii="Times New Roman" w:hAnsi="Times New Roman" w:cs="Times New Roman"/>
                <w:color w:val="000000"/>
                <w:sz w:val="22"/>
                <w:szCs w:val="22"/>
              </w:rPr>
            </w:pPr>
          </w:p>
        </w:tc>
        <w:tc>
          <w:tcPr>
            <w:tcW w:w="311" w:type="pct"/>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427397FF"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124</w:t>
            </w:r>
          </w:p>
        </w:tc>
        <w:tc>
          <w:tcPr>
            <w:tcW w:w="311" w:type="pct"/>
            <w:tcBorders>
              <w:top w:val="nil"/>
              <w:left w:val="nil"/>
              <w:bottom w:val="single" w:sz="8" w:space="0" w:color="auto"/>
              <w:right w:val="single" w:sz="8" w:space="0" w:color="auto"/>
            </w:tcBorders>
            <w:shd w:val="clear" w:color="auto" w:fill="auto"/>
            <w:noWrap/>
            <w:vAlign w:val="center"/>
            <w:hideMark/>
          </w:tcPr>
          <w:p w14:paraId="679AF597"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123</w:t>
            </w:r>
          </w:p>
        </w:tc>
        <w:tc>
          <w:tcPr>
            <w:tcW w:w="311" w:type="pct"/>
            <w:tcBorders>
              <w:top w:val="nil"/>
              <w:left w:val="nil"/>
              <w:bottom w:val="single" w:sz="8" w:space="0" w:color="auto"/>
              <w:right w:val="single" w:sz="8" w:space="0" w:color="auto"/>
            </w:tcBorders>
            <w:shd w:val="clear" w:color="auto" w:fill="auto"/>
            <w:noWrap/>
            <w:vAlign w:val="center"/>
            <w:hideMark/>
          </w:tcPr>
          <w:p w14:paraId="3ECC8789"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122</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477858E7"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121</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6EF7705B"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120</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259E361E"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119</w:t>
            </w:r>
          </w:p>
        </w:tc>
        <w:tc>
          <w:tcPr>
            <w:tcW w:w="311" w:type="pct"/>
            <w:gridSpan w:val="3"/>
            <w:tcBorders>
              <w:top w:val="nil"/>
              <w:left w:val="nil"/>
              <w:bottom w:val="single" w:sz="8" w:space="0" w:color="auto"/>
              <w:right w:val="single" w:sz="8" w:space="0" w:color="auto"/>
            </w:tcBorders>
            <w:shd w:val="clear" w:color="auto" w:fill="auto"/>
            <w:noWrap/>
            <w:vAlign w:val="center"/>
            <w:hideMark/>
          </w:tcPr>
          <w:p w14:paraId="418ED578"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118</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1FA03BC1"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117</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612128D0"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116</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50279B43"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115</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1A7C422B"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114</w:t>
            </w:r>
          </w:p>
        </w:tc>
        <w:tc>
          <w:tcPr>
            <w:tcW w:w="358" w:type="pct"/>
            <w:tcBorders>
              <w:top w:val="nil"/>
              <w:left w:val="nil"/>
              <w:bottom w:val="single" w:sz="8" w:space="0" w:color="auto"/>
              <w:right w:val="single" w:sz="8" w:space="0" w:color="auto"/>
            </w:tcBorders>
            <w:shd w:val="clear" w:color="auto" w:fill="D9D9D9" w:themeFill="background1" w:themeFillShade="D9"/>
            <w:noWrap/>
            <w:vAlign w:val="center"/>
            <w:hideMark/>
          </w:tcPr>
          <w:p w14:paraId="2C032385"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113</w:t>
            </w:r>
          </w:p>
        </w:tc>
        <w:tc>
          <w:tcPr>
            <w:tcW w:w="472" w:type="pct"/>
            <w:tcBorders>
              <w:top w:val="nil"/>
              <w:left w:val="nil"/>
              <w:bottom w:val="nil"/>
              <w:right w:val="nil"/>
            </w:tcBorders>
            <w:shd w:val="clear" w:color="auto" w:fill="auto"/>
            <w:noWrap/>
            <w:vAlign w:val="bottom"/>
            <w:hideMark/>
          </w:tcPr>
          <w:p w14:paraId="0F766C20" w14:textId="77777777" w:rsidR="00123DCA" w:rsidRPr="00123DCA" w:rsidRDefault="00123DCA" w:rsidP="00123DCA">
            <w:pPr>
              <w:jc w:val="right"/>
              <w:rPr>
                <w:rFonts w:ascii="Times New Roman" w:hAnsi="Times New Roman" w:cs="Times New Roman"/>
                <w:color w:val="000000"/>
                <w:sz w:val="22"/>
                <w:szCs w:val="22"/>
              </w:rPr>
            </w:pPr>
          </w:p>
        </w:tc>
      </w:tr>
      <w:tr w:rsidR="00123DCA" w:rsidRPr="00123DCA" w14:paraId="4371AB70" w14:textId="77777777" w:rsidTr="00103A7A">
        <w:trPr>
          <w:trHeight w:val="300"/>
        </w:trPr>
        <w:tc>
          <w:tcPr>
            <w:tcW w:w="749" w:type="pct"/>
            <w:vMerge/>
            <w:tcBorders>
              <w:left w:val="single" w:sz="8" w:space="0" w:color="auto"/>
              <w:bottom w:val="single" w:sz="8" w:space="0" w:color="auto"/>
              <w:right w:val="nil"/>
            </w:tcBorders>
            <w:shd w:val="clear" w:color="auto" w:fill="auto"/>
            <w:noWrap/>
            <w:vAlign w:val="bottom"/>
            <w:hideMark/>
          </w:tcPr>
          <w:p w14:paraId="32B9DB0E" w14:textId="77777777" w:rsidR="00123DCA" w:rsidRPr="00123DCA" w:rsidRDefault="00123DCA" w:rsidP="00123DCA">
            <w:pPr>
              <w:jc w:val="center"/>
              <w:rPr>
                <w:rFonts w:ascii="Times New Roman" w:hAnsi="Times New Roman" w:cs="Times New Roman"/>
                <w:color w:val="000000"/>
                <w:sz w:val="22"/>
                <w:szCs w:val="22"/>
              </w:rPr>
            </w:pPr>
          </w:p>
        </w:tc>
        <w:tc>
          <w:tcPr>
            <w:tcW w:w="311" w:type="pct"/>
            <w:tcBorders>
              <w:top w:val="nil"/>
              <w:left w:val="single" w:sz="8" w:space="0" w:color="auto"/>
              <w:bottom w:val="single" w:sz="8" w:space="0" w:color="auto"/>
              <w:right w:val="single" w:sz="8" w:space="0" w:color="auto"/>
            </w:tcBorders>
            <w:shd w:val="clear" w:color="auto" w:fill="auto"/>
            <w:noWrap/>
            <w:vAlign w:val="center"/>
            <w:hideMark/>
          </w:tcPr>
          <w:p w14:paraId="1F1563E2"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101</w:t>
            </w:r>
          </w:p>
        </w:tc>
        <w:tc>
          <w:tcPr>
            <w:tcW w:w="311" w:type="pct"/>
            <w:tcBorders>
              <w:top w:val="nil"/>
              <w:left w:val="nil"/>
              <w:bottom w:val="single" w:sz="8" w:space="0" w:color="auto"/>
              <w:right w:val="single" w:sz="8" w:space="0" w:color="auto"/>
            </w:tcBorders>
            <w:shd w:val="clear" w:color="auto" w:fill="D9D9D9" w:themeFill="background1" w:themeFillShade="D9"/>
            <w:noWrap/>
            <w:vAlign w:val="center"/>
            <w:hideMark/>
          </w:tcPr>
          <w:p w14:paraId="12A586A2"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102</w:t>
            </w:r>
          </w:p>
        </w:tc>
        <w:tc>
          <w:tcPr>
            <w:tcW w:w="311" w:type="pct"/>
            <w:tcBorders>
              <w:top w:val="nil"/>
              <w:left w:val="nil"/>
              <w:bottom w:val="single" w:sz="8" w:space="0" w:color="auto"/>
              <w:right w:val="single" w:sz="8" w:space="0" w:color="auto"/>
            </w:tcBorders>
            <w:shd w:val="clear" w:color="auto" w:fill="auto"/>
            <w:noWrap/>
            <w:vAlign w:val="center"/>
            <w:hideMark/>
          </w:tcPr>
          <w:p w14:paraId="732AAACC"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103</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46E74BEB"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104</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3258614C"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105</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03995BCF"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106</w:t>
            </w:r>
          </w:p>
        </w:tc>
        <w:tc>
          <w:tcPr>
            <w:tcW w:w="311" w:type="pct"/>
            <w:gridSpan w:val="3"/>
            <w:tcBorders>
              <w:top w:val="nil"/>
              <w:left w:val="nil"/>
              <w:bottom w:val="single" w:sz="8" w:space="0" w:color="auto"/>
              <w:right w:val="single" w:sz="8" w:space="0" w:color="auto"/>
            </w:tcBorders>
            <w:shd w:val="clear" w:color="auto" w:fill="auto"/>
            <w:noWrap/>
            <w:vAlign w:val="center"/>
            <w:hideMark/>
          </w:tcPr>
          <w:p w14:paraId="2D63B458"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107</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650A6AE2"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108</w:t>
            </w:r>
          </w:p>
        </w:tc>
        <w:tc>
          <w:tcPr>
            <w:tcW w:w="311" w:type="pct"/>
            <w:gridSpan w:val="2"/>
            <w:tcBorders>
              <w:top w:val="nil"/>
              <w:left w:val="nil"/>
              <w:bottom w:val="single" w:sz="8" w:space="0" w:color="auto"/>
              <w:right w:val="single" w:sz="8" w:space="0" w:color="auto"/>
            </w:tcBorders>
            <w:shd w:val="clear" w:color="auto" w:fill="auto"/>
            <w:noWrap/>
            <w:vAlign w:val="center"/>
            <w:hideMark/>
          </w:tcPr>
          <w:p w14:paraId="5BB354EA"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109</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09CD75AB"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110</w:t>
            </w:r>
          </w:p>
        </w:tc>
        <w:tc>
          <w:tcPr>
            <w:tcW w:w="311" w:type="pct"/>
            <w:gridSpan w:val="2"/>
            <w:tcBorders>
              <w:top w:val="nil"/>
              <w:left w:val="nil"/>
              <w:bottom w:val="single" w:sz="8" w:space="0" w:color="auto"/>
              <w:right w:val="single" w:sz="8" w:space="0" w:color="auto"/>
            </w:tcBorders>
            <w:shd w:val="clear" w:color="auto" w:fill="D9D9D9" w:themeFill="background1" w:themeFillShade="D9"/>
            <w:noWrap/>
            <w:vAlign w:val="center"/>
            <w:hideMark/>
          </w:tcPr>
          <w:p w14:paraId="2A27E0BD"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111</w:t>
            </w:r>
          </w:p>
        </w:tc>
        <w:tc>
          <w:tcPr>
            <w:tcW w:w="358" w:type="pct"/>
            <w:tcBorders>
              <w:top w:val="nil"/>
              <w:left w:val="nil"/>
              <w:bottom w:val="single" w:sz="8" w:space="0" w:color="auto"/>
              <w:right w:val="single" w:sz="8" w:space="0" w:color="auto"/>
            </w:tcBorders>
            <w:shd w:val="clear" w:color="auto" w:fill="auto"/>
            <w:noWrap/>
            <w:vAlign w:val="center"/>
            <w:hideMark/>
          </w:tcPr>
          <w:p w14:paraId="56E56E4D" w14:textId="77777777" w:rsidR="00123DCA" w:rsidRPr="00123DCA" w:rsidRDefault="00123DCA" w:rsidP="00103A7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112</w:t>
            </w:r>
          </w:p>
        </w:tc>
        <w:tc>
          <w:tcPr>
            <w:tcW w:w="472" w:type="pct"/>
            <w:tcBorders>
              <w:top w:val="nil"/>
              <w:left w:val="nil"/>
              <w:bottom w:val="nil"/>
              <w:right w:val="nil"/>
            </w:tcBorders>
            <w:shd w:val="clear" w:color="auto" w:fill="auto"/>
            <w:noWrap/>
            <w:vAlign w:val="bottom"/>
            <w:hideMark/>
          </w:tcPr>
          <w:p w14:paraId="3AC5704A" w14:textId="77777777" w:rsidR="00123DCA" w:rsidRPr="00123DCA" w:rsidRDefault="00123DCA" w:rsidP="00123DCA">
            <w:pPr>
              <w:jc w:val="right"/>
              <w:rPr>
                <w:rFonts w:ascii="Times New Roman" w:hAnsi="Times New Roman" w:cs="Times New Roman"/>
                <w:color w:val="000000"/>
                <w:sz w:val="22"/>
                <w:szCs w:val="22"/>
              </w:rPr>
            </w:pPr>
          </w:p>
        </w:tc>
      </w:tr>
    </w:tbl>
    <w:p w14:paraId="7ACAB862" w14:textId="01BAA4D0" w:rsidR="00123DCA" w:rsidRPr="00123DCA" w:rsidRDefault="00147074" w:rsidP="00123DCA">
      <w:pPr>
        <w:spacing w:after="160"/>
        <w:rPr>
          <w:rFonts w:ascii="Times New Roman" w:eastAsia="Calibri" w:hAnsi="Times New Roman" w:cs="Times New Roman"/>
          <w:b/>
        </w:rPr>
      </w:pPr>
      <w:r>
        <w:rPr>
          <w:rFonts w:ascii="Times New Roman" w:eastAsia="Calibri" w:hAnsi="Times New Roman" w:cs="Times New Roman"/>
          <w:b/>
        </w:rPr>
        <w:t xml:space="preserve">Figure 4. </w:t>
      </w:r>
      <w:r w:rsidRPr="00123DCA">
        <w:rPr>
          <w:rFonts w:ascii="Times New Roman" w:eastAsia="Calibri" w:hAnsi="Times New Roman" w:cs="Times New Roman"/>
          <w:b/>
        </w:rPr>
        <w:t xml:space="preserve">Layout of short-season plots at </w:t>
      </w:r>
      <w:r>
        <w:rPr>
          <w:rFonts w:ascii="Times New Roman" w:eastAsia="Calibri" w:hAnsi="Times New Roman" w:cs="Times New Roman"/>
          <w:b/>
        </w:rPr>
        <w:t xml:space="preserve">the </w:t>
      </w:r>
      <w:r w:rsidRPr="00147074">
        <w:rPr>
          <w:rFonts w:ascii="Times New Roman" w:eastAsia="Calibri" w:hAnsi="Times New Roman" w:cs="Times New Roman"/>
          <w:b/>
        </w:rPr>
        <w:t>Middle Tennessee AgResearch and Educ</w:t>
      </w:r>
      <w:r w:rsidR="004E26F9">
        <w:rPr>
          <w:rFonts w:ascii="Times New Roman" w:eastAsia="Calibri" w:hAnsi="Times New Roman" w:cs="Times New Roman"/>
          <w:b/>
        </w:rPr>
        <w:t xml:space="preserve">ation Center </w:t>
      </w:r>
      <w:r w:rsidR="00103A7A">
        <w:rPr>
          <w:rFonts w:ascii="Times New Roman" w:eastAsia="Calibri" w:hAnsi="Times New Roman" w:cs="Times New Roman"/>
          <w:b/>
        </w:rPr>
        <w:t xml:space="preserve">(MTREC) </w:t>
      </w:r>
      <w:r w:rsidR="004E26F9">
        <w:rPr>
          <w:rFonts w:ascii="Times New Roman" w:eastAsia="Calibri" w:hAnsi="Times New Roman" w:cs="Times New Roman"/>
          <w:b/>
        </w:rPr>
        <w:t>in Spring Hill, TN</w:t>
      </w:r>
      <w:r>
        <w:rPr>
          <w:rFonts w:ascii="Times New Roman" w:eastAsia="Calibri" w:hAnsi="Times New Roman" w:cs="Times New Roman"/>
          <w:b/>
        </w:rPr>
        <w:t>, 2019-2020. Shaded</w:t>
      </w:r>
      <w:r w:rsidRPr="00123DCA">
        <w:rPr>
          <w:rFonts w:ascii="Times New Roman" w:eastAsia="Calibri" w:hAnsi="Times New Roman" w:cs="Times New Roman"/>
          <w:b/>
        </w:rPr>
        <w:t xml:space="preserve"> cells indicate plots used for this study.</w:t>
      </w:r>
      <w:r>
        <w:rPr>
          <w:rFonts w:ascii="Times New Roman" w:eastAsia="Calibri" w:hAnsi="Times New Roman" w:cs="Times New Roman"/>
          <w:b/>
        </w:rPr>
        <w:t xml:space="preserve"> </w:t>
      </w:r>
      <w:r w:rsidRPr="00147074">
        <w:rPr>
          <w:rFonts w:ascii="Times New Roman" w:eastAsia="Calibri" w:hAnsi="Times New Roman" w:cs="Times New Roman"/>
          <w:b/>
        </w:rPr>
        <w:t>Plot numbers correspond</w:t>
      </w:r>
      <w:r>
        <w:rPr>
          <w:rFonts w:ascii="Times New Roman" w:eastAsia="Calibri" w:hAnsi="Times New Roman" w:cs="Times New Roman"/>
          <w:b/>
        </w:rPr>
        <w:t xml:space="preserve"> to treatments listed in Table 4</w:t>
      </w:r>
      <w:r w:rsidRPr="00147074">
        <w:rPr>
          <w:rFonts w:ascii="Times New Roman" w:eastAsia="Calibri" w:hAnsi="Times New Roman" w:cs="Times New Roman"/>
          <w:b/>
        </w:rPr>
        <w:t>.</w:t>
      </w:r>
    </w:p>
    <w:p w14:paraId="4E10797E" w14:textId="77777777" w:rsidR="00123DCA" w:rsidRPr="00123DCA" w:rsidRDefault="00123DCA" w:rsidP="00123DCA">
      <w:pPr>
        <w:spacing w:after="160"/>
        <w:rPr>
          <w:rFonts w:ascii="Times New Roman" w:eastAsia="Calibri" w:hAnsi="Times New Roman" w:cs="Times New Roman"/>
          <w:b/>
        </w:rPr>
      </w:pPr>
    </w:p>
    <w:p w14:paraId="6911B435" w14:textId="7C86BD08" w:rsidR="00123DCA" w:rsidRPr="00123DCA" w:rsidRDefault="00103A7A" w:rsidP="00123DCA">
      <w:pPr>
        <w:spacing w:after="160"/>
        <w:rPr>
          <w:rFonts w:ascii="Times New Roman" w:eastAsia="Calibri" w:hAnsi="Times New Roman" w:cs="Times New Roman"/>
          <w:b/>
        </w:rPr>
      </w:pPr>
      <w:r>
        <w:rPr>
          <w:rFonts w:ascii="Times New Roman" w:eastAsia="Calibri" w:hAnsi="Times New Roman" w:cs="Times New Roman"/>
          <w:b/>
        </w:rPr>
        <w:lastRenderedPageBreak/>
        <w:t>Table 4.</w:t>
      </w:r>
      <w:r w:rsidR="00123DCA" w:rsidRPr="00123DCA">
        <w:rPr>
          <w:rFonts w:ascii="Times New Roman" w:eastAsia="Calibri" w:hAnsi="Times New Roman" w:cs="Times New Roman"/>
          <w:b/>
        </w:rPr>
        <w:t xml:space="preserve"> </w:t>
      </w:r>
      <w:r w:rsidR="00147074" w:rsidRPr="00123DCA">
        <w:rPr>
          <w:rFonts w:ascii="Times New Roman" w:eastAsia="Calibri" w:hAnsi="Times New Roman" w:cs="Times New Roman"/>
          <w:b/>
        </w:rPr>
        <w:t xml:space="preserve">Replication number, cover crop species, cover crop management practice, and number of all short-season plots at </w:t>
      </w:r>
      <w:r w:rsidR="00147074">
        <w:rPr>
          <w:rFonts w:ascii="Times New Roman" w:eastAsia="Calibri" w:hAnsi="Times New Roman" w:cs="Times New Roman"/>
          <w:b/>
        </w:rPr>
        <w:t xml:space="preserve">the </w:t>
      </w:r>
      <w:r w:rsidR="00147074" w:rsidRPr="00147074">
        <w:rPr>
          <w:rFonts w:ascii="Times New Roman" w:eastAsia="Calibri" w:hAnsi="Times New Roman" w:cs="Times New Roman"/>
          <w:b/>
        </w:rPr>
        <w:t>East Tennessee AgResearch and Education Center</w:t>
      </w:r>
      <w:r w:rsidR="00147074">
        <w:rPr>
          <w:rFonts w:ascii="Times New Roman" w:eastAsia="Calibri" w:hAnsi="Times New Roman" w:cs="Times New Roman"/>
          <w:b/>
        </w:rPr>
        <w:t xml:space="preserve"> (ETREC) and </w:t>
      </w:r>
      <w:r w:rsidR="00147074" w:rsidRPr="00147074">
        <w:rPr>
          <w:rFonts w:ascii="Times New Roman" w:eastAsia="Calibri" w:hAnsi="Times New Roman" w:cs="Times New Roman"/>
          <w:b/>
        </w:rPr>
        <w:t>Middle Tennessee</w:t>
      </w:r>
      <w:r w:rsidR="00147074">
        <w:rPr>
          <w:rFonts w:ascii="Times New Roman" w:eastAsia="Calibri" w:hAnsi="Times New Roman" w:cs="Times New Roman"/>
          <w:b/>
        </w:rPr>
        <w:t xml:space="preserve"> AgResearch and Education Center (</w:t>
      </w:r>
      <w:r w:rsidR="00147074" w:rsidRPr="00123DCA">
        <w:rPr>
          <w:rFonts w:ascii="Times New Roman" w:eastAsia="Calibri" w:hAnsi="Times New Roman" w:cs="Times New Roman"/>
          <w:b/>
        </w:rPr>
        <w:t>MTREC</w:t>
      </w:r>
      <w:r w:rsidR="00147074">
        <w:rPr>
          <w:rFonts w:ascii="Times New Roman" w:eastAsia="Calibri" w:hAnsi="Times New Roman" w:cs="Times New Roman"/>
          <w:b/>
        </w:rPr>
        <w:t>) in 2019-2020.</w:t>
      </w:r>
    </w:p>
    <w:tbl>
      <w:tblPr>
        <w:tblW w:w="5928" w:type="dxa"/>
        <w:jc w:val="center"/>
        <w:tblLook w:val="04A0" w:firstRow="1" w:lastRow="0" w:firstColumn="1" w:lastColumn="0" w:noHBand="0" w:noVBand="1"/>
      </w:tblPr>
      <w:tblGrid>
        <w:gridCol w:w="1048"/>
        <w:gridCol w:w="980"/>
        <w:gridCol w:w="1980"/>
        <w:gridCol w:w="960"/>
        <w:gridCol w:w="960"/>
      </w:tblGrid>
      <w:tr w:rsidR="00123DCA" w:rsidRPr="00123DCA" w14:paraId="3F81DEFE" w14:textId="77777777" w:rsidTr="00CE4A13">
        <w:trPr>
          <w:trHeight w:val="290"/>
          <w:jc w:val="center"/>
        </w:trPr>
        <w:tc>
          <w:tcPr>
            <w:tcW w:w="1048" w:type="dxa"/>
            <w:tcBorders>
              <w:top w:val="nil"/>
              <w:left w:val="nil"/>
              <w:bottom w:val="single" w:sz="4" w:space="0" w:color="auto"/>
              <w:right w:val="nil"/>
            </w:tcBorders>
            <w:shd w:val="clear" w:color="auto" w:fill="auto"/>
            <w:noWrap/>
            <w:vAlign w:val="bottom"/>
            <w:hideMark/>
          </w:tcPr>
          <w:p w14:paraId="673B427F" w14:textId="77777777" w:rsidR="00123DCA" w:rsidRPr="00123DCA" w:rsidRDefault="00123DCA" w:rsidP="00123DCA">
            <w:pPr>
              <w:jc w:val="center"/>
              <w:rPr>
                <w:rFonts w:ascii="Times New Roman" w:hAnsi="Times New Roman" w:cs="Times New Roman"/>
                <w:b/>
                <w:bCs/>
                <w:color w:val="000000"/>
                <w:sz w:val="22"/>
                <w:szCs w:val="22"/>
              </w:rPr>
            </w:pPr>
            <w:r w:rsidRPr="00123DCA">
              <w:rPr>
                <w:rFonts w:ascii="Times New Roman" w:hAnsi="Times New Roman" w:cs="Times New Roman"/>
                <w:b/>
                <w:bCs/>
                <w:color w:val="000000"/>
                <w:sz w:val="22"/>
                <w:szCs w:val="22"/>
              </w:rPr>
              <w:t>Location</w:t>
            </w:r>
          </w:p>
        </w:tc>
        <w:tc>
          <w:tcPr>
            <w:tcW w:w="980" w:type="dxa"/>
            <w:tcBorders>
              <w:top w:val="nil"/>
              <w:left w:val="nil"/>
              <w:bottom w:val="single" w:sz="4" w:space="0" w:color="auto"/>
              <w:right w:val="nil"/>
            </w:tcBorders>
            <w:shd w:val="clear" w:color="auto" w:fill="auto"/>
            <w:noWrap/>
            <w:vAlign w:val="bottom"/>
            <w:hideMark/>
          </w:tcPr>
          <w:p w14:paraId="6772FBE5" w14:textId="77777777" w:rsidR="00123DCA" w:rsidRPr="00123DCA" w:rsidRDefault="00123DCA" w:rsidP="00123DCA">
            <w:pPr>
              <w:jc w:val="center"/>
              <w:rPr>
                <w:rFonts w:ascii="Times New Roman" w:hAnsi="Times New Roman" w:cs="Times New Roman"/>
                <w:b/>
                <w:bCs/>
                <w:color w:val="000000"/>
                <w:sz w:val="22"/>
                <w:szCs w:val="22"/>
              </w:rPr>
            </w:pPr>
            <w:r w:rsidRPr="00123DCA">
              <w:rPr>
                <w:rFonts w:ascii="Times New Roman" w:hAnsi="Times New Roman" w:cs="Times New Roman"/>
                <w:b/>
                <w:bCs/>
                <w:color w:val="000000"/>
                <w:sz w:val="22"/>
                <w:szCs w:val="22"/>
              </w:rPr>
              <w:t>Rep</w:t>
            </w:r>
          </w:p>
        </w:tc>
        <w:tc>
          <w:tcPr>
            <w:tcW w:w="1980" w:type="dxa"/>
            <w:tcBorders>
              <w:top w:val="nil"/>
              <w:left w:val="nil"/>
              <w:bottom w:val="single" w:sz="4" w:space="0" w:color="auto"/>
              <w:right w:val="nil"/>
            </w:tcBorders>
            <w:shd w:val="clear" w:color="auto" w:fill="auto"/>
            <w:noWrap/>
            <w:vAlign w:val="bottom"/>
            <w:hideMark/>
          </w:tcPr>
          <w:p w14:paraId="41366066" w14:textId="77777777" w:rsidR="00123DCA" w:rsidRPr="00123DCA" w:rsidRDefault="00123DCA" w:rsidP="00123DCA">
            <w:pPr>
              <w:jc w:val="center"/>
              <w:rPr>
                <w:rFonts w:ascii="Times New Roman" w:hAnsi="Times New Roman" w:cs="Times New Roman"/>
                <w:b/>
                <w:bCs/>
                <w:color w:val="000000"/>
                <w:sz w:val="22"/>
                <w:szCs w:val="22"/>
              </w:rPr>
            </w:pPr>
            <w:r w:rsidRPr="00123DCA">
              <w:rPr>
                <w:rFonts w:ascii="Times New Roman" w:hAnsi="Times New Roman" w:cs="Times New Roman"/>
                <w:b/>
                <w:bCs/>
                <w:color w:val="000000"/>
                <w:sz w:val="22"/>
                <w:szCs w:val="22"/>
              </w:rPr>
              <w:t>Species</w:t>
            </w:r>
          </w:p>
        </w:tc>
        <w:tc>
          <w:tcPr>
            <w:tcW w:w="960" w:type="dxa"/>
            <w:tcBorders>
              <w:top w:val="nil"/>
              <w:left w:val="nil"/>
              <w:bottom w:val="single" w:sz="4" w:space="0" w:color="auto"/>
              <w:right w:val="nil"/>
            </w:tcBorders>
            <w:shd w:val="clear" w:color="auto" w:fill="auto"/>
            <w:noWrap/>
            <w:vAlign w:val="bottom"/>
            <w:hideMark/>
          </w:tcPr>
          <w:p w14:paraId="5E1D0B95" w14:textId="77777777" w:rsidR="00123DCA" w:rsidRPr="00123DCA" w:rsidRDefault="00123DCA" w:rsidP="00123DCA">
            <w:pPr>
              <w:jc w:val="center"/>
              <w:rPr>
                <w:rFonts w:ascii="Times New Roman" w:hAnsi="Times New Roman" w:cs="Times New Roman"/>
                <w:b/>
                <w:bCs/>
                <w:color w:val="000000"/>
                <w:sz w:val="22"/>
                <w:szCs w:val="22"/>
              </w:rPr>
            </w:pPr>
            <w:r w:rsidRPr="00123DCA">
              <w:rPr>
                <w:rFonts w:ascii="Times New Roman" w:hAnsi="Times New Roman" w:cs="Times New Roman"/>
                <w:b/>
                <w:bCs/>
                <w:color w:val="000000"/>
                <w:sz w:val="22"/>
                <w:szCs w:val="22"/>
              </w:rPr>
              <w:t xml:space="preserve"> Mgt</w:t>
            </w:r>
          </w:p>
        </w:tc>
        <w:tc>
          <w:tcPr>
            <w:tcW w:w="960" w:type="dxa"/>
            <w:tcBorders>
              <w:top w:val="nil"/>
              <w:left w:val="nil"/>
              <w:bottom w:val="single" w:sz="4" w:space="0" w:color="auto"/>
              <w:right w:val="nil"/>
            </w:tcBorders>
            <w:shd w:val="clear" w:color="auto" w:fill="auto"/>
            <w:noWrap/>
            <w:vAlign w:val="bottom"/>
            <w:hideMark/>
          </w:tcPr>
          <w:p w14:paraId="1B524DDD" w14:textId="77777777" w:rsidR="00123DCA" w:rsidRPr="00123DCA" w:rsidRDefault="00123DCA" w:rsidP="00123DCA">
            <w:pPr>
              <w:jc w:val="center"/>
              <w:rPr>
                <w:rFonts w:ascii="Times New Roman" w:hAnsi="Times New Roman" w:cs="Times New Roman"/>
                <w:b/>
                <w:bCs/>
                <w:color w:val="000000"/>
                <w:sz w:val="22"/>
                <w:szCs w:val="22"/>
              </w:rPr>
            </w:pPr>
            <w:r w:rsidRPr="00123DCA">
              <w:rPr>
                <w:rFonts w:ascii="Times New Roman" w:hAnsi="Times New Roman" w:cs="Times New Roman"/>
                <w:b/>
                <w:bCs/>
                <w:color w:val="000000"/>
                <w:sz w:val="22"/>
                <w:szCs w:val="22"/>
              </w:rPr>
              <w:t>Plot</w:t>
            </w:r>
          </w:p>
        </w:tc>
      </w:tr>
      <w:tr w:rsidR="00123DCA" w:rsidRPr="00123DCA" w14:paraId="62BC3F31" w14:textId="77777777" w:rsidTr="00CE4A13">
        <w:trPr>
          <w:trHeight w:val="290"/>
          <w:jc w:val="center"/>
        </w:trPr>
        <w:tc>
          <w:tcPr>
            <w:tcW w:w="1048"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14:paraId="74548997" w14:textId="7EDA96B3" w:rsidR="00123DCA" w:rsidRPr="00147074" w:rsidRDefault="00123DCA" w:rsidP="00123DCA">
            <w:pPr>
              <w:rPr>
                <w:rFonts w:ascii="Times New Roman" w:hAnsi="Times New Roman" w:cs="Times New Roman"/>
                <w:color w:val="000000"/>
                <w:sz w:val="22"/>
                <w:szCs w:val="22"/>
                <w:vertAlign w:val="superscript"/>
              </w:rPr>
            </w:pPr>
            <w:r w:rsidRPr="00123DCA">
              <w:rPr>
                <w:rFonts w:ascii="Times New Roman" w:hAnsi="Times New Roman" w:cs="Times New Roman"/>
                <w:color w:val="000000"/>
                <w:sz w:val="22"/>
                <w:szCs w:val="22"/>
              </w:rPr>
              <w:t>ETREC</w:t>
            </w:r>
            <w:r w:rsidR="00147074">
              <w:rPr>
                <w:rFonts w:ascii="Times New Roman" w:hAnsi="Times New Roman" w:cs="Times New Roman"/>
                <w:color w:val="000000"/>
                <w:sz w:val="22"/>
                <w:szCs w:val="22"/>
                <w:vertAlign w:val="superscript"/>
              </w:rPr>
              <w:t>1</w:t>
            </w:r>
          </w:p>
        </w:tc>
        <w:tc>
          <w:tcPr>
            <w:tcW w:w="980" w:type="dxa"/>
            <w:tcBorders>
              <w:top w:val="single" w:sz="4" w:space="0" w:color="auto"/>
              <w:left w:val="nil"/>
              <w:bottom w:val="single" w:sz="4" w:space="0" w:color="auto"/>
              <w:right w:val="single" w:sz="4" w:space="0" w:color="auto"/>
            </w:tcBorders>
            <w:shd w:val="clear" w:color="auto" w:fill="E7E6E6"/>
            <w:noWrap/>
            <w:vAlign w:val="bottom"/>
            <w:hideMark/>
          </w:tcPr>
          <w:p w14:paraId="6A2F657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single" w:sz="4" w:space="0" w:color="auto"/>
              <w:left w:val="nil"/>
              <w:bottom w:val="single" w:sz="4" w:space="0" w:color="auto"/>
              <w:right w:val="single" w:sz="4" w:space="0" w:color="auto"/>
            </w:tcBorders>
            <w:shd w:val="clear" w:color="auto" w:fill="E7E6E6"/>
            <w:noWrap/>
            <w:vAlign w:val="bottom"/>
            <w:hideMark/>
          </w:tcPr>
          <w:p w14:paraId="3754203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single" w:sz="4" w:space="0" w:color="auto"/>
              <w:left w:val="nil"/>
              <w:bottom w:val="single" w:sz="4" w:space="0" w:color="auto"/>
              <w:right w:val="single" w:sz="4" w:space="0" w:color="auto"/>
            </w:tcBorders>
            <w:shd w:val="clear" w:color="auto" w:fill="E7E6E6"/>
            <w:noWrap/>
            <w:vAlign w:val="bottom"/>
            <w:hideMark/>
          </w:tcPr>
          <w:p w14:paraId="31655266" w14:textId="22D451AE" w:rsidR="00123DCA" w:rsidRPr="00147074" w:rsidRDefault="00147074" w:rsidP="00123DCA">
            <w:pPr>
              <w:jc w:val="center"/>
              <w:rPr>
                <w:rFonts w:ascii="Times New Roman" w:hAnsi="Times New Roman" w:cs="Times New Roman"/>
                <w:color w:val="000000"/>
                <w:sz w:val="22"/>
                <w:szCs w:val="22"/>
                <w:vertAlign w:val="superscript"/>
              </w:rPr>
            </w:pPr>
            <w:r>
              <w:rPr>
                <w:rFonts w:ascii="Times New Roman" w:hAnsi="Times New Roman" w:cs="Times New Roman"/>
                <w:color w:val="000000"/>
                <w:sz w:val="22"/>
                <w:szCs w:val="22"/>
              </w:rPr>
              <w:t>T</w:t>
            </w:r>
            <w:r>
              <w:rPr>
                <w:rFonts w:ascii="Times New Roman" w:hAnsi="Times New Roman" w:cs="Times New Roman"/>
                <w:color w:val="000000"/>
                <w:sz w:val="22"/>
                <w:szCs w:val="22"/>
                <w:vertAlign w:val="superscript"/>
              </w:rPr>
              <w:t>2</w:t>
            </w:r>
          </w:p>
        </w:tc>
        <w:tc>
          <w:tcPr>
            <w:tcW w:w="960" w:type="dxa"/>
            <w:tcBorders>
              <w:top w:val="single" w:sz="4" w:space="0" w:color="auto"/>
              <w:left w:val="nil"/>
              <w:bottom w:val="single" w:sz="4" w:space="0" w:color="auto"/>
              <w:right w:val="single" w:sz="4" w:space="0" w:color="auto"/>
            </w:tcBorders>
            <w:shd w:val="clear" w:color="auto" w:fill="E7E6E6"/>
            <w:noWrap/>
            <w:vAlign w:val="bottom"/>
            <w:hideMark/>
          </w:tcPr>
          <w:p w14:paraId="1716DA2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106</w:t>
            </w:r>
          </w:p>
        </w:tc>
      </w:tr>
      <w:tr w:rsidR="00123DCA" w:rsidRPr="00123DCA" w14:paraId="18FC72B7"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6AD13502"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76EB716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hideMark/>
          </w:tcPr>
          <w:p w14:paraId="4169868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auto"/>
            <w:noWrap/>
            <w:vAlign w:val="bottom"/>
            <w:hideMark/>
          </w:tcPr>
          <w:p w14:paraId="085BDA38" w14:textId="44B8E3EF"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46CF47A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109</w:t>
            </w:r>
          </w:p>
        </w:tc>
      </w:tr>
      <w:tr w:rsidR="00123DCA" w:rsidRPr="00123DCA" w14:paraId="077F46CC"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27C98DEE"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7A56A6D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hideMark/>
          </w:tcPr>
          <w:p w14:paraId="694AAB7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E7E6E6"/>
            <w:noWrap/>
            <w:vAlign w:val="bottom"/>
            <w:hideMark/>
          </w:tcPr>
          <w:p w14:paraId="709FF047" w14:textId="06DCC7EB"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42D1D90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111</w:t>
            </w:r>
          </w:p>
        </w:tc>
      </w:tr>
      <w:tr w:rsidR="00123DCA" w:rsidRPr="00123DCA" w14:paraId="0756047C"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38CBB981"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7A9868F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hideMark/>
          </w:tcPr>
          <w:p w14:paraId="43FEF90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auto"/>
            <w:noWrap/>
            <w:vAlign w:val="bottom"/>
            <w:hideMark/>
          </w:tcPr>
          <w:p w14:paraId="27A3AD8D" w14:textId="05893555"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4D45BC4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115</w:t>
            </w:r>
          </w:p>
        </w:tc>
      </w:tr>
      <w:tr w:rsidR="00123DCA" w:rsidRPr="00123DCA" w14:paraId="62B26218"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09F6BE1A"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59E78FA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hideMark/>
          </w:tcPr>
          <w:p w14:paraId="237E2FCA" w14:textId="59652343"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E7E6E6"/>
            <w:noWrap/>
            <w:vAlign w:val="bottom"/>
            <w:hideMark/>
          </w:tcPr>
          <w:p w14:paraId="3AFC2E7A" w14:textId="69C8423F"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hideMark/>
          </w:tcPr>
          <w:p w14:paraId="778FCCD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117</w:t>
            </w:r>
          </w:p>
        </w:tc>
      </w:tr>
      <w:tr w:rsidR="00123DCA" w:rsidRPr="00123DCA" w14:paraId="3AB173B1"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706A14A6"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30A70DA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hideMark/>
          </w:tcPr>
          <w:p w14:paraId="13C3A87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auto"/>
            <w:noWrap/>
            <w:vAlign w:val="bottom"/>
            <w:hideMark/>
          </w:tcPr>
          <w:p w14:paraId="5423C808" w14:textId="68A0494E"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7BBDC81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120</w:t>
            </w:r>
          </w:p>
        </w:tc>
      </w:tr>
      <w:tr w:rsidR="00123DCA" w:rsidRPr="00123DCA" w14:paraId="2793383C"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44B031A1"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366CCFA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hideMark/>
          </w:tcPr>
          <w:p w14:paraId="0766C4D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E7E6E6"/>
            <w:noWrap/>
            <w:vAlign w:val="bottom"/>
            <w:hideMark/>
          </w:tcPr>
          <w:p w14:paraId="0C99FBB2" w14:textId="710AF4BB"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0A5986C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122</w:t>
            </w:r>
          </w:p>
        </w:tc>
      </w:tr>
      <w:tr w:rsidR="00123DCA" w:rsidRPr="00123DCA" w14:paraId="5599600C"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55E13062"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3B0A109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hideMark/>
          </w:tcPr>
          <w:p w14:paraId="0C2B6DC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hideMark/>
          </w:tcPr>
          <w:p w14:paraId="791EA3CF" w14:textId="6F620316"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277F317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125</w:t>
            </w:r>
          </w:p>
        </w:tc>
      </w:tr>
      <w:tr w:rsidR="00123DCA" w:rsidRPr="00123DCA" w14:paraId="3CF45C71"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78068093"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2C7F8DE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hideMark/>
          </w:tcPr>
          <w:p w14:paraId="34738C3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hideMark/>
          </w:tcPr>
          <w:p w14:paraId="4FD61342" w14:textId="0EBB8F09"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hideMark/>
          </w:tcPr>
          <w:p w14:paraId="62ADB48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126</w:t>
            </w:r>
          </w:p>
        </w:tc>
      </w:tr>
      <w:tr w:rsidR="00123DCA" w:rsidRPr="00123DCA" w14:paraId="7C670B66"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058B1F04"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4531864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hideMark/>
          </w:tcPr>
          <w:p w14:paraId="17F89FD2" w14:textId="50E94078"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hideMark/>
          </w:tcPr>
          <w:p w14:paraId="3817E8D9" w14:textId="65EC8415"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084C911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128</w:t>
            </w:r>
          </w:p>
        </w:tc>
      </w:tr>
      <w:tr w:rsidR="00123DCA" w:rsidRPr="00123DCA" w14:paraId="26A73B08"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182D456A"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1BCCA2A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hideMark/>
          </w:tcPr>
          <w:p w14:paraId="14882AB9" w14:textId="03C81B35"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E7E6E6"/>
            <w:noWrap/>
            <w:vAlign w:val="bottom"/>
            <w:hideMark/>
          </w:tcPr>
          <w:p w14:paraId="46DBB713" w14:textId="72EF91BC"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760B32C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211</w:t>
            </w:r>
          </w:p>
        </w:tc>
      </w:tr>
      <w:tr w:rsidR="00123DCA" w:rsidRPr="00123DCA" w14:paraId="367914BF"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789073CD"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58B76DC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hideMark/>
          </w:tcPr>
          <w:p w14:paraId="0FFAE06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auto"/>
            <w:noWrap/>
            <w:vAlign w:val="bottom"/>
            <w:hideMark/>
          </w:tcPr>
          <w:p w14:paraId="2680A8D7" w14:textId="3EC2A0FE"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30DA018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218</w:t>
            </w:r>
          </w:p>
        </w:tc>
      </w:tr>
      <w:tr w:rsidR="00123DCA" w:rsidRPr="00123DCA" w14:paraId="4EDFC753"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5E1DBD86"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35FCAB3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hideMark/>
          </w:tcPr>
          <w:p w14:paraId="394198F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hideMark/>
          </w:tcPr>
          <w:p w14:paraId="24967E8C" w14:textId="5CC66315"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3C817E8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219</w:t>
            </w:r>
          </w:p>
        </w:tc>
      </w:tr>
      <w:tr w:rsidR="00123DCA" w:rsidRPr="00123DCA" w14:paraId="14C92001"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79EEA386"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53044CD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hideMark/>
          </w:tcPr>
          <w:p w14:paraId="67054D1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hideMark/>
          </w:tcPr>
          <w:p w14:paraId="516B5BE6" w14:textId="60AF1E0D"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1EB159A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223</w:t>
            </w:r>
          </w:p>
        </w:tc>
      </w:tr>
      <w:tr w:rsidR="00123DCA" w:rsidRPr="00123DCA" w14:paraId="47E370BA"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02DD9305"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095DD35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hideMark/>
          </w:tcPr>
          <w:p w14:paraId="6F80ECF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hideMark/>
          </w:tcPr>
          <w:p w14:paraId="400EEFEC" w14:textId="3B1ADA2F"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hideMark/>
          </w:tcPr>
          <w:p w14:paraId="1817109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225</w:t>
            </w:r>
          </w:p>
        </w:tc>
      </w:tr>
      <w:tr w:rsidR="00123DCA" w:rsidRPr="00123DCA" w14:paraId="27C3DC35"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7B68788B"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71E558B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hideMark/>
          </w:tcPr>
          <w:p w14:paraId="0688633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hideMark/>
          </w:tcPr>
          <w:p w14:paraId="39539BAF" w14:textId="7C5B22FC"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57886CD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227</w:t>
            </w:r>
          </w:p>
        </w:tc>
      </w:tr>
      <w:tr w:rsidR="00123DCA" w:rsidRPr="00123DCA" w14:paraId="6B8EC532"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1FE392E8"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788783D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hideMark/>
          </w:tcPr>
          <w:p w14:paraId="01DA3D88" w14:textId="5BE15509"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E7E6E6"/>
            <w:noWrap/>
            <w:vAlign w:val="bottom"/>
            <w:hideMark/>
          </w:tcPr>
          <w:p w14:paraId="2C773D49" w14:textId="48038CC3"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hideMark/>
          </w:tcPr>
          <w:p w14:paraId="7576D9C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228</w:t>
            </w:r>
          </w:p>
        </w:tc>
      </w:tr>
      <w:tr w:rsidR="00123DCA" w:rsidRPr="00123DCA" w14:paraId="406D77F6"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5F2FF7B0"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4E3E03C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hideMark/>
          </w:tcPr>
          <w:p w14:paraId="3C232E1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auto"/>
            <w:noWrap/>
            <w:vAlign w:val="bottom"/>
            <w:hideMark/>
          </w:tcPr>
          <w:p w14:paraId="2CAC6241" w14:textId="57CFBD65"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6C42240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232</w:t>
            </w:r>
          </w:p>
        </w:tc>
      </w:tr>
      <w:tr w:rsidR="00123DCA" w:rsidRPr="00123DCA" w14:paraId="43116198"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429FFA99"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0E5D9E7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hideMark/>
          </w:tcPr>
          <w:p w14:paraId="38942D3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E7E6E6"/>
            <w:noWrap/>
            <w:vAlign w:val="bottom"/>
            <w:hideMark/>
          </w:tcPr>
          <w:p w14:paraId="27987559" w14:textId="4FDAD8FF"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1EDA984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234</w:t>
            </w:r>
          </w:p>
        </w:tc>
      </w:tr>
      <w:tr w:rsidR="00123DCA" w:rsidRPr="00123DCA" w14:paraId="2839078C"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0CD9D0B9"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1B290E2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hideMark/>
          </w:tcPr>
          <w:p w14:paraId="1110591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auto"/>
            <w:noWrap/>
            <w:vAlign w:val="bottom"/>
            <w:hideMark/>
          </w:tcPr>
          <w:p w14:paraId="3B3785CD" w14:textId="7CFE65FF"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5C14E24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236</w:t>
            </w:r>
          </w:p>
        </w:tc>
      </w:tr>
      <w:tr w:rsidR="00123DCA" w:rsidRPr="00123DCA" w14:paraId="36F10E0C"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2EE34C38"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60EFC95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hideMark/>
          </w:tcPr>
          <w:p w14:paraId="6A0B4BD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E7E6E6"/>
            <w:noWrap/>
            <w:vAlign w:val="bottom"/>
            <w:hideMark/>
          </w:tcPr>
          <w:p w14:paraId="4E697D60" w14:textId="7232433A"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hideMark/>
          </w:tcPr>
          <w:p w14:paraId="3FFBB8E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303</w:t>
            </w:r>
          </w:p>
        </w:tc>
      </w:tr>
      <w:tr w:rsidR="00123DCA" w:rsidRPr="00123DCA" w14:paraId="7BEAEA78"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58B4A891"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25B3A41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hideMark/>
          </w:tcPr>
          <w:p w14:paraId="77AA988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hideMark/>
          </w:tcPr>
          <w:p w14:paraId="66ABAB78" w14:textId="67EE7FD8"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62DE0EC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305</w:t>
            </w:r>
          </w:p>
        </w:tc>
      </w:tr>
      <w:tr w:rsidR="00123DCA" w:rsidRPr="00123DCA" w14:paraId="328E6804"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7E320489"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5FE5013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hideMark/>
          </w:tcPr>
          <w:p w14:paraId="6F6C8826" w14:textId="75B1C541"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E7E6E6"/>
            <w:noWrap/>
            <w:vAlign w:val="bottom"/>
            <w:hideMark/>
          </w:tcPr>
          <w:p w14:paraId="31B00C99" w14:textId="6A774AD5"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hideMark/>
          </w:tcPr>
          <w:p w14:paraId="49E0078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307</w:t>
            </w:r>
          </w:p>
        </w:tc>
      </w:tr>
      <w:tr w:rsidR="00123DCA" w:rsidRPr="00123DCA" w14:paraId="037A21E0"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1C393959"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5A59C14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hideMark/>
          </w:tcPr>
          <w:p w14:paraId="4058B89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auto"/>
            <w:noWrap/>
            <w:vAlign w:val="bottom"/>
            <w:hideMark/>
          </w:tcPr>
          <w:p w14:paraId="26AED6CC" w14:textId="01BEE00B"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1C73045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311</w:t>
            </w:r>
          </w:p>
        </w:tc>
      </w:tr>
      <w:tr w:rsidR="00123DCA" w:rsidRPr="00123DCA" w14:paraId="73B02458"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7F723E8D"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5CD69F8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hideMark/>
          </w:tcPr>
          <w:p w14:paraId="30B40000" w14:textId="739B8404"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E7E6E6"/>
            <w:noWrap/>
            <w:vAlign w:val="bottom"/>
            <w:hideMark/>
          </w:tcPr>
          <w:p w14:paraId="0470CBAE" w14:textId="24B19FA2"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7642973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312</w:t>
            </w:r>
          </w:p>
        </w:tc>
      </w:tr>
      <w:tr w:rsidR="00123DCA" w:rsidRPr="00123DCA" w14:paraId="3F9B5C38"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476F3E7A"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11BCA79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hideMark/>
          </w:tcPr>
          <w:p w14:paraId="0D74FF9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auto"/>
            <w:noWrap/>
            <w:vAlign w:val="bottom"/>
            <w:hideMark/>
          </w:tcPr>
          <w:p w14:paraId="5C7E8AF0" w14:textId="0B73C38A"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7DA50AC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315</w:t>
            </w:r>
          </w:p>
        </w:tc>
      </w:tr>
      <w:tr w:rsidR="00123DCA" w:rsidRPr="00123DCA" w14:paraId="6CC6A995"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462DA7C9"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608AA2E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hideMark/>
          </w:tcPr>
          <w:p w14:paraId="4197A24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E7E6E6"/>
            <w:noWrap/>
            <w:vAlign w:val="bottom"/>
            <w:hideMark/>
          </w:tcPr>
          <w:p w14:paraId="71394007" w14:textId="5CEA25D1"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hideMark/>
          </w:tcPr>
          <w:p w14:paraId="3C5A3C4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319</w:t>
            </w:r>
          </w:p>
        </w:tc>
      </w:tr>
      <w:tr w:rsidR="00123DCA" w:rsidRPr="00123DCA" w14:paraId="28681DC2"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1C64B1C4"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5E0470C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hideMark/>
          </w:tcPr>
          <w:p w14:paraId="6B66CA65"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auto"/>
            <w:noWrap/>
            <w:vAlign w:val="bottom"/>
            <w:hideMark/>
          </w:tcPr>
          <w:p w14:paraId="616F718F" w14:textId="78790345"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hideMark/>
          </w:tcPr>
          <w:p w14:paraId="0B64784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324</w:t>
            </w:r>
          </w:p>
        </w:tc>
      </w:tr>
      <w:tr w:rsidR="00123DCA" w:rsidRPr="00123DCA" w14:paraId="795BA586"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hideMark/>
          </w:tcPr>
          <w:p w14:paraId="3D4A51A6"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E7E6E6"/>
            <w:noWrap/>
            <w:vAlign w:val="bottom"/>
            <w:hideMark/>
          </w:tcPr>
          <w:p w14:paraId="672B33A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hideMark/>
          </w:tcPr>
          <w:p w14:paraId="7F699283"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hideMark/>
          </w:tcPr>
          <w:p w14:paraId="1026ADAB" w14:textId="131551A5"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hideMark/>
          </w:tcPr>
          <w:p w14:paraId="36E1393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328</w:t>
            </w:r>
          </w:p>
        </w:tc>
      </w:tr>
      <w:tr w:rsidR="00123DCA" w:rsidRPr="00123DCA" w14:paraId="6D965F68"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hideMark/>
          </w:tcPr>
          <w:p w14:paraId="4BEA03A2"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ETREC</w:t>
            </w:r>
          </w:p>
        </w:tc>
        <w:tc>
          <w:tcPr>
            <w:tcW w:w="980" w:type="dxa"/>
            <w:tcBorders>
              <w:top w:val="nil"/>
              <w:left w:val="nil"/>
              <w:bottom w:val="single" w:sz="4" w:space="0" w:color="auto"/>
              <w:right w:val="single" w:sz="4" w:space="0" w:color="auto"/>
            </w:tcBorders>
            <w:shd w:val="clear" w:color="auto" w:fill="auto"/>
            <w:noWrap/>
            <w:vAlign w:val="bottom"/>
            <w:hideMark/>
          </w:tcPr>
          <w:p w14:paraId="6B9A44BA"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hideMark/>
          </w:tcPr>
          <w:p w14:paraId="184B7C7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auto"/>
            <w:noWrap/>
            <w:vAlign w:val="bottom"/>
            <w:hideMark/>
          </w:tcPr>
          <w:p w14:paraId="22F2ECD3" w14:textId="76130D9D"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hideMark/>
          </w:tcPr>
          <w:p w14:paraId="5C741D5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332</w:t>
            </w:r>
          </w:p>
        </w:tc>
      </w:tr>
      <w:tr w:rsidR="00123DCA" w:rsidRPr="00123DCA" w14:paraId="1EC28460" w14:textId="77777777" w:rsidTr="00CE4A13">
        <w:trPr>
          <w:trHeight w:val="290"/>
          <w:jc w:val="center"/>
        </w:trPr>
        <w:tc>
          <w:tcPr>
            <w:tcW w:w="1048" w:type="dxa"/>
            <w:tcBorders>
              <w:top w:val="single" w:sz="4" w:space="0" w:color="auto"/>
              <w:left w:val="single" w:sz="4" w:space="0" w:color="auto"/>
              <w:bottom w:val="single" w:sz="4" w:space="0" w:color="auto"/>
              <w:right w:val="single" w:sz="4" w:space="0" w:color="auto"/>
            </w:tcBorders>
            <w:shd w:val="clear" w:color="auto" w:fill="E7E6E6"/>
            <w:noWrap/>
            <w:vAlign w:val="bottom"/>
          </w:tcPr>
          <w:p w14:paraId="3CD6F997" w14:textId="7B238D84" w:rsidR="00123DCA" w:rsidRPr="00EB721F" w:rsidRDefault="00123DCA" w:rsidP="00123DCA">
            <w:pPr>
              <w:rPr>
                <w:rFonts w:ascii="Times New Roman" w:hAnsi="Times New Roman" w:cs="Times New Roman"/>
                <w:color w:val="000000"/>
                <w:sz w:val="22"/>
                <w:szCs w:val="22"/>
                <w:vertAlign w:val="superscript"/>
              </w:rPr>
            </w:pPr>
            <w:r w:rsidRPr="00123DCA">
              <w:rPr>
                <w:rFonts w:ascii="Times New Roman" w:hAnsi="Times New Roman" w:cs="Times New Roman"/>
                <w:color w:val="000000"/>
                <w:sz w:val="22"/>
                <w:szCs w:val="22"/>
              </w:rPr>
              <w:t>MTREC</w:t>
            </w:r>
            <w:r w:rsidR="00EB721F">
              <w:rPr>
                <w:rFonts w:ascii="Times New Roman" w:hAnsi="Times New Roman" w:cs="Times New Roman"/>
                <w:color w:val="000000"/>
                <w:sz w:val="22"/>
                <w:szCs w:val="22"/>
                <w:vertAlign w:val="superscript"/>
              </w:rPr>
              <w:t>1</w:t>
            </w:r>
          </w:p>
        </w:tc>
        <w:tc>
          <w:tcPr>
            <w:tcW w:w="980" w:type="dxa"/>
            <w:tcBorders>
              <w:top w:val="single" w:sz="4" w:space="0" w:color="auto"/>
              <w:left w:val="nil"/>
              <w:bottom w:val="single" w:sz="4" w:space="0" w:color="auto"/>
              <w:right w:val="single" w:sz="4" w:space="0" w:color="auto"/>
            </w:tcBorders>
            <w:shd w:val="clear" w:color="auto" w:fill="E7E6E6"/>
            <w:noWrap/>
            <w:vAlign w:val="bottom"/>
          </w:tcPr>
          <w:p w14:paraId="1E31E369"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single" w:sz="4" w:space="0" w:color="auto"/>
              <w:left w:val="nil"/>
              <w:bottom w:val="single" w:sz="4" w:space="0" w:color="auto"/>
              <w:right w:val="single" w:sz="4" w:space="0" w:color="auto"/>
            </w:tcBorders>
            <w:shd w:val="clear" w:color="auto" w:fill="E7E6E6"/>
            <w:noWrap/>
            <w:vAlign w:val="bottom"/>
          </w:tcPr>
          <w:p w14:paraId="7AEDE68B"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single" w:sz="4" w:space="0" w:color="auto"/>
              <w:left w:val="nil"/>
              <w:bottom w:val="single" w:sz="4" w:space="0" w:color="auto"/>
              <w:right w:val="single" w:sz="4" w:space="0" w:color="auto"/>
            </w:tcBorders>
            <w:shd w:val="clear" w:color="auto" w:fill="E7E6E6"/>
            <w:noWrap/>
            <w:vAlign w:val="bottom"/>
          </w:tcPr>
          <w:p w14:paraId="13B25391" w14:textId="57FF636E"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single" w:sz="4" w:space="0" w:color="auto"/>
              <w:left w:val="nil"/>
              <w:bottom w:val="single" w:sz="4" w:space="0" w:color="auto"/>
              <w:right w:val="single" w:sz="4" w:space="0" w:color="auto"/>
            </w:tcBorders>
            <w:shd w:val="clear" w:color="auto" w:fill="E7E6E6"/>
            <w:noWrap/>
            <w:vAlign w:val="bottom"/>
          </w:tcPr>
          <w:p w14:paraId="3B3C98E6"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102</w:t>
            </w:r>
          </w:p>
        </w:tc>
      </w:tr>
      <w:tr w:rsidR="00123DCA" w:rsidRPr="00123DCA" w14:paraId="637F38C2"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275D2208"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3AEF478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tcPr>
          <w:p w14:paraId="0896D4F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tcPr>
          <w:p w14:paraId="1D75BF6F" w14:textId="2D02B154"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493DD0C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105</w:t>
            </w:r>
          </w:p>
        </w:tc>
      </w:tr>
      <w:tr w:rsidR="00123DCA" w:rsidRPr="00123DCA" w14:paraId="771FC09D"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22B15BD8"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091D407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tcPr>
          <w:p w14:paraId="423FDF24" w14:textId="454603FB" w:rsidR="00123DCA" w:rsidRPr="00123DCA" w:rsidRDefault="004129DB"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E7E6E6"/>
            <w:noWrap/>
            <w:vAlign w:val="bottom"/>
          </w:tcPr>
          <w:p w14:paraId="276038DA" w14:textId="4FF3474F"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3171D5B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110</w:t>
            </w:r>
          </w:p>
        </w:tc>
      </w:tr>
      <w:tr w:rsidR="00123DCA" w:rsidRPr="00123DCA" w14:paraId="4B9DBB0C"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182D34A8"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1949E0FC"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tcPr>
          <w:p w14:paraId="4248CFC1"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auto"/>
            <w:noWrap/>
            <w:vAlign w:val="bottom"/>
          </w:tcPr>
          <w:p w14:paraId="7E56FF65" w14:textId="1C8B8031"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6A90AF30"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111</w:t>
            </w:r>
          </w:p>
        </w:tc>
      </w:tr>
      <w:tr w:rsidR="00123DCA" w:rsidRPr="00123DCA" w14:paraId="7E672295"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7D1DA9CD"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760813A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tcPr>
          <w:p w14:paraId="2EE618ED"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tcPr>
          <w:p w14:paraId="4C57054D" w14:textId="7767F1A6"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41734692"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113</w:t>
            </w:r>
          </w:p>
        </w:tc>
      </w:tr>
      <w:tr w:rsidR="00123DCA" w:rsidRPr="00123DCA" w14:paraId="65014BC3"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auto"/>
            <w:noWrap/>
            <w:vAlign w:val="bottom"/>
          </w:tcPr>
          <w:p w14:paraId="55A69C46"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73C603DE"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tcPr>
          <w:p w14:paraId="0E8F3EB5" w14:textId="03FF6781"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sidR="00002A0A">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tcPr>
          <w:p w14:paraId="28655E54" w14:textId="52341286"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53E0754F"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121</w:t>
            </w:r>
          </w:p>
        </w:tc>
      </w:tr>
      <w:tr w:rsidR="00123DCA" w:rsidRPr="00123DCA" w14:paraId="6DD46EE0" w14:textId="77777777" w:rsidTr="00CE4A13">
        <w:trPr>
          <w:trHeight w:val="290"/>
          <w:jc w:val="center"/>
        </w:trPr>
        <w:tc>
          <w:tcPr>
            <w:tcW w:w="1048" w:type="dxa"/>
            <w:tcBorders>
              <w:top w:val="nil"/>
              <w:left w:val="single" w:sz="4" w:space="0" w:color="auto"/>
              <w:bottom w:val="single" w:sz="4" w:space="0" w:color="auto"/>
              <w:right w:val="single" w:sz="4" w:space="0" w:color="auto"/>
            </w:tcBorders>
            <w:shd w:val="clear" w:color="auto" w:fill="E7E6E6"/>
            <w:noWrap/>
            <w:vAlign w:val="bottom"/>
          </w:tcPr>
          <w:p w14:paraId="7DC45F8A" w14:textId="77777777" w:rsidR="00123DCA" w:rsidRPr="00123DCA" w:rsidRDefault="00123DCA" w:rsidP="00123DCA">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719219F4"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tcPr>
          <w:p w14:paraId="0CFAAA58"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E7E6E6"/>
            <w:noWrap/>
            <w:vAlign w:val="bottom"/>
          </w:tcPr>
          <w:p w14:paraId="07659976" w14:textId="45C21F07" w:rsidR="00123DCA" w:rsidRPr="00123DCA" w:rsidRDefault="00147074" w:rsidP="00123DCA">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tcPr>
          <w:p w14:paraId="5FBCECC7" w14:textId="77777777" w:rsidR="00123DCA" w:rsidRPr="00123DCA" w:rsidRDefault="00123DCA" w:rsidP="00123DCA">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124</w:t>
            </w:r>
          </w:p>
        </w:tc>
      </w:tr>
    </w:tbl>
    <w:p w14:paraId="5C273A4D" w14:textId="77777777" w:rsidR="00147074" w:rsidRDefault="00147074" w:rsidP="00583D1D">
      <w:pPr>
        <w:spacing w:after="160" w:line="259" w:lineRule="auto"/>
        <w:rPr>
          <w:rFonts w:ascii="Times New Roman" w:eastAsia="Calibri" w:hAnsi="Times New Roman" w:cs="Times New Roman"/>
          <w:b/>
        </w:rPr>
      </w:pPr>
    </w:p>
    <w:p w14:paraId="5B91DFBA" w14:textId="0640C22F" w:rsidR="00CE4A13" w:rsidRDefault="00CE4A13" w:rsidP="00583D1D">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4 Continued</w:t>
      </w:r>
    </w:p>
    <w:tbl>
      <w:tblPr>
        <w:tblW w:w="5875" w:type="dxa"/>
        <w:jc w:val="center"/>
        <w:tblLook w:val="04A0" w:firstRow="1" w:lastRow="0" w:firstColumn="1" w:lastColumn="0" w:noHBand="0" w:noVBand="1"/>
      </w:tblPr>
      <w:tblGrid>
        <w:gridCol w:w="995"/>
        <w:gridCol w:w="980"/>
        <w:gridCol w:w="1980"/>
        <w:gridCol w:w="960"/>
        <w:gridCol w:w="960"/>
      </w:tblGrid>
      <w:tr w:rsidR="00CE4A13" w:rsidRPr="00123DCA" w14:paraId="3DD43F27" w14:textId="77777777" w:rsidTr="00CE4A13">
        <w:trPr>
          <w:trHeight w:val="290"/>
          <w:jc w:val="center"/>
        </w:trPr>
        <w:tc>
          <w:tcPr>
            <w:tcW w:w="9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8A1D9E"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single" w:sz="4" w:space="0" w:color="auto"/>
              <w:left w:val="nil"/>
              <w:bottom w:val="single" w:sz="4" w:space="0" w:color="auto"/>
              <w:right w:val="single" w:sz="4" w:space="0" w:color="auto"/>
            </w:tcBorders>
            <w:shd w:val="clear" w:color="auto" w:fill="auto"/>
            <w:noWrap/>
            <w:vAlign w:val="bottom"/>
          </w:tcPr>
          <w:p w14:paraId="3D9EFEB4"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single" w:sz="4" w:space="0" w:color="auto"/>
              <w:left w:val="nil"/>
              <w:bottom w:val="single" w:sz="4" w:space="0" w:color="auto"/>
              <w:right w:val="single" w:sz="4" w:space="0" w:color="auto"/>
            </w:tcBorders>
            <w:shd w:val="clear" w:color="auto" w:fill="auto"/>
            <w:noWrap/>
            <w:vAlign w:val="bottom"/>
          </w:tcPr>
          <w:p w14:paraId="179E2419"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Pr>
                <w:rFonts w:ascii="Times New Roman" w:hAnsi="Times New Roman" w:cs="Times New Roman"/>
                <w:color w:val="000000"/>
                <w:sz w:val="22"/>
                <w:szCs w:val="22"/>
              </w:rPr>
              <w:t>Woollypod</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28DB8B5B"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097DE559"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127</w:t>
            </w:r>
          </w:p>
        </w:tc>
      </w:tr>
      <w:tr w:rsidR="00CE4A13" w:rsidRPr="00123DCA" w14:paraId="66205333"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E7E6E6"/>
            <w:noWrap/>
            <w:vAlign w:val="bottom"/>
          </w:tcPr>
          <w:p w14:paraId="1287A160"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78468A0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E7E6E6"/>
            <w:noWrap/>
            <w:vAlign w:val="bottom"/>
          </w:tcPr>
          <w:p w14:paraId="452B4567"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E7E6E6"/>
            <w:noWrap/>
            <w:vAlign w:val="bottom"/>
          </w:tcPr>
          <w:p w14:paraId="2812663F"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64E952F4"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130</w:t>
            </w:r>
          </w:p>
        </w:tc>
      </w:tr>
      <w:tr w:rsidR="00CE4A13" w:rsidRPr="00123DCA" w14:paraId="0D1A8AC0"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auto"/>
            <w:noWrap/>
            <w:vAlign w:val="bottom"/>
          </w:tcPr>
          <w:p w14:paraId="0124AF56"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7767279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w:t>
            </w:r>
          </w:p>
        </w:tc>
        <w:tc>
          <w:tcPr>
            <w:tcW w:w="1980" w:type="dxa"/>
            <w:tcBorders>
              <w:top w:val="nil"/>
              <w:left w:val="nil"/>
              <w:bottom w:val="single" w:sz="4" w:space="0" w:color="auto"/>
              <w:right w:val="single" w:sz="4" w:space="0" w:color="auto"/>
            </w:tcBorders>
            <w:shd w:val="clear" w:color="auto" w:fill="auto"/>
            <w:noWrap/>
            <w:vAlign w:val="bottom"/>
          </w:tcPr>
          <w:p w14:paraId="4B67CD23"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auto"/>
            <w:noWrap/>
            <w:vAlign w:val="bottom"/>
          </w:tcPr>
          <w:p w14:paraId="68359CF1"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6BD2B299"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131</w:t>
            </w:r>
          </w:p>
        </w:tc>
      </w:tr>
      <w:tr w:rsidR="00CE4A13" w:rsidRPr="00123DCA" w14:paraId="24BE3CCC"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E7E6E6"/>
            <w:noWrap/>
            <w:vAlign w:val="bottom"/>
          </w:tcPr>
          <w:p w14:paraId="4E49A245"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79E30595"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tcPr>
          <w:p w14:paraId="155A2123"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tcPr>
          <w:p w14:paraId="3DB606DE"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0B32539C"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205</w:t>
            </w:r>
          </w:p>
        </w:tc>
      </w:tr>
      <w:tr w:rsidR="00CE4A13" w:rsidRPr="00123DCA" w14:paraId="458BE602"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auto"/>
            <w:noWrap/>
            <w:vAlign w:val="bottom"/>
          </w:tcPr>
          <w:p w14:paraId="312F2FA2"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7A43254D"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tcPr>
          <w:p w14:paraId="7CFAF7CD"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auto"/>
            <w:noWrap/>
            <w:vAlign w:val="bottom"/>
          </w:tcPr>
          <w:p w14:paraId="430164FD"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278C1EF2"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209</w:t>
            </w:r>
          </w:p>
        </w:tc>
      </w:tr>
      <w:tr w:rsidR="00CE4A13" w:rsidRPr="00123DCA" w14:paraId="19A338C7"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E7E6E6"/>
            <w:noWrap/>
            <w:vAlign w:val="bottom"/>
          </w:tcPr>
          <w:p w14:paraId="2303A821"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5E55C5D0"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tcPr>
          <w:p w14:paraId="1B92B5E0"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E7E6E6"/>
            <w:noWrap/>
            <w:vAlign w:val="bottom"/>
          </w:tcPr>
          <w:p w14:paraId="665808C5"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5A5568D2"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213</w:t>
            </w:r>
          </w:p>
        </w:tc>
      </w:tr>
      <w:tr w:rsidR="00CE4A13" w:rsidRPr="00123DCA" w14:paraId="354764A4"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auto"/>
            <w:noWrap/>
            <w:vAlign w:val="bottom"/>
          </w:tcPr>
          <w:p w14:paraId="25C5E0C5"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334C9B11"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tcPr>
          <w:p w14:paraId="1CE5A92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auto"/>
            <w:noWrap/>
            <w:vAlign w:val="bottom"/>
          </w:tcPr>
          <w:p w14:paraId="3198008F"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tcPr>
          <w:p w14:paraId="2F5A464B"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214</w:t>
            </w:r>
          </w:p>
        </w:tc>
      </w:tr>
      <w:tr w:rsidR="00CE4A13" w:rsidRPr="00123DCA" w14:paraId="7A45E496"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E7E6E6"/>
            <w:noWrap/>
            <w:vAlign w:val="bottom"/>
          </w:tcPr>
          <w:p w14:paraId="0EECC6AA"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2C8E2E7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tcPr>
          <w:p w14:paraId="659A5D3B"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E7E6E6"/>
            <w:noWrap/>
            <w:vAlign w:val="bottom"/>
          </w:tcPr>
          <w:p w14:paraId="6DF788E2"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tcPr>
          <w:p w14:paraId="4C4B27E2"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217</w:t>
            </w:r>
          </w:p>
        </w:tc>
      </w:tr>
      <w:tr w:rsidR="00CE4A13" w:rsidRPr="00123DCA" w14:paraId="489738D5"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auto"/>
            <w:noWrap/>
            <w:vAlign w:val="bottom"/>
          </w:tcPr>
          <w:p w14:paraId="665F4660"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701BC2B0"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tcPr>
          <w:p w14:paraId="7408D6C4"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auto"/>
            <w:noWrap/>
            <w:vAlign w:val="bottom"/>
          </w:tcPr>
          <w:p w14:paraId="12240EB9"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tcPr>
          <w:p w14:paraId="0C5589E1"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222</w:t>
            </w:r>
          </w:p>
        </w:tc>
      </w:tr>
      <w:tr w:rsidR="00CE4A13" w:rsidRPr="00123DCA" w14:paraId="44A8BF74"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E7E6E6"/>
            <w:noWrap/>
            <w:vAlign w:val="bottom"/>
          </w:tcPr>
          <w:p w14:paraId="6C6C10C7"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08CC947D"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tcPr>
          <w:p w14:paraId="2B692BF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E7E6E6"/>
            <w:noWrap/>
            <w:vAlign w:val="bottom"/>
          </w:tcPr>
          <w:p w14:paraId="7CC98C08"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tcPr>
          <w:p w14:paraId="5B0E0A29"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223</w:t>
            </w:r>
          </w:p>
        </w:tc>
      </w:tr>
      <w:tr w:rsidR="00CE4A13" w:rsidRPr="00123DCA" w14:paraId="305AED96"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auto"/>
            <w:noWrap/>
            <w:vAlign w:val="bottom"/>
          </w:tcPr>
          <w:p w14:paraId="18C5A8F3"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71EF23A7"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tcPr>
          <w:p w14:paraId="7E37B267"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tcPr>
          <w:p w14:paraId="39C4199F"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tcPr>
          <w:p w14:paraId="3317BA82"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224</w:t>
            </w:r>
          </w:p>
        </w:tc>
      </w:tr>
      <w:tr w:rsidR="00CE4A13" w:rsidRPr="00123DCA" w14:paraId="2C53B66C"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E7E6E6"/>
            <w:noWrap/>
            <w:vAlign w:val="bottom"/>
          </w:tcPr>
          <w:p w14:paraId="2B595D99"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1E6882B6"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E7E6E6"/>
            <w:noWrap/>
            <w:vAlign w:val="bottom"/>
          </w:tcPr>
          <w:p w14:paraId="2A6B4893"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E7E6E6"/>
            <w:noWrap/>
            <w:vAlign w:val="bottom"/>
          </w:tcPr>
          <w:p w14:paraId="70CBFBAD"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tcPr>
          <w:p w14:paraId="5C83189A"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228</w:t>
            </w:r>
          </w:p>
        </w:tc>
      </w:tr>
      <w:tr w:rsidR="00CE4A13" w:rsidRPr="00123DCA" w14:paraId="00200B0A"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auto"/>
            <w:noWrap/>
            <w:vAlign w:val="bottom"/>
          </w:tcPr>
          <w:p w14:paraId="228A04FC"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23EDF06B"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w:t>
            </w:r>
          </w:p>
        </w:tc>
        <w:tc>
          <w:tcPr>
            <w:tcW w:w="1980" w:type="dxa"/>
            <w:tcBorders>
              <w:top w:val="nil"/>
              <w:left w:val="nil"/>
              <w:bottom w:val="single" w:sz="4" w:space="0" w:color="auto"/>
              <w:right w:val="single" w:sz="4" w:space="0" w:color="auto"/>
            </w:tcBorders>
            <w:shd w:val="clear" w:color="auto" w:fill="auto"/>
            <w:noWrap/>
            <w:vAlign w:val="bottom"/>
          </w:tcPr>
          <w:p w14:paraId="7A2D0D89"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tcPr>
          <w:p w14:paraId="2D6D4AB7"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54D81164"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231</w:t>
            </w:r>
          </w:p>
        </w:tc>
      </w:tr>
      <w:tr w:rsidR="00CE4A13" w:rsidRPr="00123DCA" w14:paraId="11C425C4"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E7E6E6"/>
            <w:noWrap/>
            <w:vAlign w:val="bottom"/>
          </w:tcPr>
          <w:p w14:paraId="68542CB6"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00443729"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tcPr>
          <w:p w14:paraId="5404D71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E7E6E6"/>
            <w:noWrap/>
            <w:vAlign w:val="bottom"/>
          </w:tcPr>
          <w:p w14:paraId="58BD6EB8"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764D6261"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305</w:t>
            </w:r>
          </w:p>
        </w:tc>
      </w:tr>
      <w:tr w:rsidR="00CE4A13" w:rsidRPr="00123DCA" w14:paraId="32CB18E2"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auto"/>
            <w:noWrap/>
            <w:vAlign w:val="bottom"/>
          </w:tcPr>
          <w:p w14:paraId="2CE993DD"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17DA5FF3"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tcPr>
          <w:p w14:paraId="2F9FBEE0"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auto"/>
            <w:noWrap/>
            <w:vAlign w:val="bottom"/>
          </w:tcPr>
          <w:p w14:paraId="1E6A69CC"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73698974"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306</w:t>
            </w:r>
          </w:p>
        </w:tc>
      </w:tr>
      <w:tr w:rsidR="00CE4A13" w:rsidRPr="00123DCA" w14:paraId="088107D8"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E7E6E6"/>
            <w:noWrap/>
            <w:vAlign w:val="bottom"/>
          </w:tcPr>
          <w:p w14:paraId="348665C0"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22FA53D0"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tcPr>
          <w:p w14:paraId="786E1CF7"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E7E6E6"/>
            <w:noWrap/>
            <w:vAlign w:val="bottom"/>
          </w:tcPr>
          <w:p w14:paraId="335A17BB"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224D3F45"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307</w:t>
            </w:r>
          </w:p>
        </w:tc>
      </w:tr>
      <w:tr w:rsidR="00CE4A13" w:rsidRPr="00123DCA" w14:paraId="3015A109"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auto"/>
            <w:noWrap/>
            <w:vAlign w:val="bottom"/>
          </w:tcPr>
          <w:p w14:paraId="5916B1C6"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56AEDDA2"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tcPr>
          <w:p w14:paraId="0D796E7D"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Canola</w:t>
            </w:r>
          </w:p>
        </w:tc>
        <w:tc>
          <w:tcPr>
            <w:tcW w:w="960" w:type="dxa"/>
            <w:tcBorders>
              <w:top w:val="nil"/>
              <w:left w:val="nil"/>
              <w:bottom w:val="single" w:sz="4" w:space="0" w:color="auto"/>
              <w:right w:val="single" w:sz="4" w:space="0" w:color="auto"/>
            </w:tcBorders>
            <w:shd w:val="clear" w:color="auto" w:fill="auto"/>
            <w:noWrap/>
            <w:vAlign w:val="bottom"/>
          </w:tcPr>
          <w:p w14:paraId="069074B3"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6ED9AED9"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315</w:t>
            </w:r>
          </w:p>
        </w:tc>
      </w:tr>
      <w:tr w:rsidR="00CE4A13" w:rsidRPr="00123DCA" w14:paraId="08762688"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E7E6E6"/>
            <w:noWrap/>
            <w:vAlign w:val="bottom"/>
          </w:tcPr>
          <w:p w14:paraId="48CFA6D1"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613F83E1"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tcPr>
          <w:p w14:paraId="5CB3346A"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No Cover</w:t>
            </w:r>
          </w:p>
        </w:tc>
        <w:tc>
          <w:tcPr>
            <w:tcW w:w="960" w:type="dxa"/>
            <w:tcBorders>
              <w:top w:val="nil"/>
              <w:left w:val="nil"/>
              <w:bottom w:val="single" w:sz="4" w:space="0" w:color="auto"/>
              <w:right w:val="single" w:sz="4" w:space="0" w:color="auto"/>
            </w:tcBorders>
            <w:shd w:val="clear" w:color="auto" w:fill="E7E6E6"/>
            <w:noWrap/>
            <w:vAlign w:val="bottom"/>
          </w:tcPr>
          <w:p w14:paraId="61EEB301"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1D5607C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324</w:t>
            </w:r>
          </w:p>
        </w:tc>
      </w:tr>
      <w:tr w:rsidR="00CE4A13" w:rsidRPr="00123DCA" w14:paraId="14B5380F"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auto"/>
            <w:noWrap/>
            <w:vAlign w:val="bottom"/>
          </w:tcPr>
          <w:p w14:paraId="37B0E7D4"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18BA813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tcPr>
          <w:p w14:paraId="45FCD71A"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auto"/>
            <w:noWrap/>
            <w:vAlign w:val="bottom"/>
          </w:tcPr>
          <w:p w14:paraId="0FD4E766"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75BDFD8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326</w:t>
            </w:r>
          </w:p>
        </w:tc>
      </w:tr>
      <w:tr w:rsidR="00CE4A13" w:rsidRPr="00123DCA" w14:paraId="4B3E24D8"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E7E6E6"/>
            <w:noWrap/>
            <w:vAlign w:val="bottom"/>
          </w:tcPr>
          <w:p w14:paraId="07345A84"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7E811CD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tcPr>
          <w:p w14:paraId="3A3D6337"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E7E6E6"/>
            <w:noWrap/>
            <w:vAlign w:val="bottom"/>
          </w:tcPr>
          <w:p w14:paraId="6014047A"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E7E6E6"/>
            <w:noWrap/>
            <w:vAlign w:val="bottom"/>
          </w:tcPr>
          <w:p w14:paraId="7AFCB1CE"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327</w:t>
            </w:r>
          </w:p>
        </w:tc>
      </w:tr>
      <w:tr w:rsidR="00CE4A13" w:rsidRPr="00123DCA" w14:paraId="05F0219A"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auto"/>
            <w:noWrap/>
            <w:vAlign w:val="bottom"/>
          </w:tcPr>
          <w:p w14:paraId="2A1859CC"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0339AD19"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tcPr>
          <w:p w14:paraId="56B23E38"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 xml:space="preserve">Vetch, </w:t>
            </w:r>
            <w:r>
              <w:rPr>
                <w:rFonts w:ascii="Times New Roman" w:hAnsi="Times New Roman" w:cs="Times New Roman"/>
                <w:color w:val="000000"/>
                <w:sz w:val="22"/>
                <w:szCs w:val="22"/>
              </w:rPr>
              <w:t>Woollypod</w:t>
            </w:r>
          </w:p>
        </w:tc>
        <w:tc>
          <w:tcPr>
            <w:tcW w:w="960" w:type="dxa"/>
            <w:tcBorders>
              <w:top w:val="nil"/>
              <w:left w:val="nil"/>
              <w:bottom w:val="single" w:sz="4" w:space="0" w:color="auto"/>
              <w:right w:val="single" w:sz="4" w:space="0" w:color="auto"/>
            </w:tcBorders>
            <w:shd w:val="clear" w:color="auto" w:fill="auto"/>
            <w:noWrap/>
            <w:vAlign w:val="bottom"/>
          </w:tcPr>
          <w:p w14:paraId="0F09D5A6"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T</w:t>
            </w:r>
          </w:p>
        </w:tc>
        <w:tc>
          <w:tcPr>
            <w:tcW w:w="960" w:type="dxa"/>
            <w:tcBorders>
              <w:top w:val="nil"/>
              <w:left w:val="nil"/>
              <w:bottom w:val="single" w:sz="4" w:space="0" w:color="auto"/>
              <w:right w:val="single" w:sz="4" w:space="0" w:color="auto"/>
            </w:tcBorders>
            <w:shd w:val="clear" w:color="auto" w:fill="auto"/>
            <w:noWrap/>
            <w:vAlign w:val="bottom"/>
          </w:tcPr>
          <w:p w14:paraId="0755E99F"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332</w:t>
            </w:r>
          </w:p>
        </w:tc>
      </w:tr>
      <w:tr w:rsidR="00CE4A13" w:rsidRPr="00123DCA" w14:paraId="36675445"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E7E6E6"/>
            <w:noWrap/>
            <w:vAlign w:val="bottom"/>
          </w:tcPr>
          <w:p w14:paraId="6845C432"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E7E6E6"/>
            <w:noWrap/>
            <w:vAlign w:val="bottom"/>
          </w:tcPr>
          <w:p w14:paraId="5784954B"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E7E6E6"/>
            <w:noWrap/>
            <w:vAlign w:val="bottom"/>
          </w:tcPr>
          <w:p w14:paraId="14604400"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Cereal Rye</w:t>
            </w:r>
          </w:p>
        </w:tc>
        <w:tc>
          <w:tcPr>
            <w:tcW w:w="960" w:type="dxa"/>
            <w:tcBorders>
              <w:top w:val="nil"/>
              <w:left w:val="nil"/>
              <w:bottom w:val="single" w:sz="4" w:space="0" w:color="auto"/>
              <w:right w:val="single" w:sz="4" w:space="0" w:color="auto"/>
            </w:tcBorders>
            <w:shd w:val="clear" w:color="auto" w:fill="E7E6E6"/>
            <w:noWrap/>
            <w:vAlign w:val="bottom"/>
          </w:tcPr>
          <w:p w14:paraId="4C1D811A"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E7E6E6"/>
            <w:noWrap/>
            <w:vAlign w:val="bottom"/>
          </w:tcPr>
          <w:p w14:paraId="22EE98C4"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333</w:t>
            </w:r>
          </w:p>
        </w:tc>
      </w:tr>
      <w:tr w:rsidR="00CE4A13" w:rsidRPr="00123DCA" w14:paraId="675FA6E0" w14:textId="77777777" w:rsidTr="00F04256">
        <w:trPr>
          <w:trHeight w:val="290"/>
          <w:jc w:val="center"/>
        </w:trPr>
        <w:tc>
          <w:tcPr>
            <w:tcW w:w="995" w:type="dxa"/>
            <w:tcBorders>
              <w:top w:val="nil"/>
              <w:left w:val="single" w:sz="4" w:space="0" w:color="auto"/>
              <w:bottom w:val="single" w:sz="4" w:space="0" w:color="auto"/>
              <w:right w:val="single" w:sz="4" w:space="0" w:color="auto"/>
            </w:tcBorders>
            <w:shd w:val="clear" w:color="auto" w:fill="auto"/>
            <w:noWrap/>
            <w:vAlign w:val="bottom"/>
          </w:tcPr>
          <w:p w14:paraId="3518B654" w14:textId="77777777" w:rsidR="00CE4A13" w:rsidRPr="00123DCA" w:rsidRDefault="00CE4A13" w:rsidP="00F04256">
            <w:pPr>
              <w:rPr>
                <w:rFonts w:ascii="Times New Roman" w:hAnsi="Times New Roman" w:cs="Times New Roman"/>
                <w:color w:val="000000"/>
                <w:sz w:val="22"/>
                <w:szCs w:val="22"/>
              </w:rPr>
            </w:pPr>
            <w:r w:rsidRPr="00123DCA">
              <w:rPr>
                <w:rFonts w:ascii="Times New Roman" w:hAnsi="Times New Roman" w:cs="Times New Roman"/>
                <w:color w:val="000000"/>
                <w:sz w:val="22"/>
                <w:szCs w:val="22"/>
              </w:rPr>
              <w:t>MTREC</w:t>
            </w:r>
          </w:p>
        </w:tc>
        <w:tc>
          <w:tcPr>
            <w:tcW w:w="980" w:type="dxa"/>
            <w:tcBorders>
              <w:top w:val="nil"/>
              <w:left w:val="nil"/>
              <w:bottom w:val="single" w:sz="4" w:space="0" w:color="auto"/>
              <w:right w:val="single" w:sz="4" w:space="0" w:color="auto"/>
            </w:tcBorders>
            <w:shd w:val="clear" w:color="auto" w:fill="auto"/>
            <w:noWrap/>
            <w:vAlign w:val="bottom"/>
          </w:tcPr>
          <w:p w14:paraId="10179780"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w:t>
            </w:r>
          </w:p>
        </w:tc>
        <w:tc>
          <w:tcPr>
            <w:tcW w:w="1980" w:type="dxa"/>
            <w:tcBorders>
              <w:top w:val="nil"/>
              <w:left w:val="nil"/>
              <w:bottom w:val="single" w:sz="4" w:space="0" w:color="auto"/>
              <w:right w:val="single" w:sz="4" w:space="0" w:color="auto"/>
            </w:tcBorders>
            <w:shd w:val="clear" w:color="auto" w:fill="auto"/>
            <w:noWrap/>
            <w:vAlign w:val="bottom"/>
          </w:tcPr>
          <w:p w14:paraId="741BBAF3"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Clover, Crimson</w:t>
            </w:r>
          </w:p>
        </w:tc>
        <w:tc>
          <w:tcPr>
            <w:tcW w:w="960" w:type="dxa"/>
            <w:tcBorders>
              <w:top w:val="nil"/>
              <w:left w:val="nil"/>
              <w:bottom w:val="single" w:sz="4" w:space="0" w:color="auto"/>
              <w:right w:val="single" w:sz="4" w:space="0" w:color="auto"/>
            </w:tcBorders>
            <w:shd w:val="clear" w:color="auto" w:fill="auto"/>
            <w:noWrap/>
            <w:vAlign w:val="bottom"/>
          </w:tcPr>
          <w:p w14:paraId="66DFF7FB" w14:textId="77777777" w:rsidR="00CE4A13" w:rsidRPr="00123DCA" w:rsidRDefault="00CE4A13" w:rsidP="00F04256">
            <w:pPr>
              <w:jc w:val="center"/>
              <w:rPr>
                <w:rFonts w:ascii="Times New Roman" w:hAnsi="Times New Roman" w:cs="Times New Roman"/>
                <w:color w:val="000000"/>
                <w:sz w:val="22"/>
                <w:szCs w:val="22"/>
              </w:rPr>
            </w:pPr>
            <w:r>
              <w:rPr>
                <w:rFonts w:ascii="Times New Roman" w:hAnsi="Times New Roman" w:cs="Times New Roman"/>
                <w:color w:val="000000"/>
                <w:sz w:val="22"/>
                <w:szCs w:val="22"/>
              </w:rPr>
              <w:t>D</w:t>
            </w:r>
          </w:p>
        </w:tc>
        <w:tc>
          <w:tcPr>
            <w:tcW w:w="960" w:type="dxa"/>
            <w:tcBorders>
              <w:top w:val="nil"/>
              <w:left w:val="nil"/>
              <w:bottom w:val="single" w:sz="4" w:space="0" w:color="auto"/>
              <w:right w:val="single" w:sz="4" w:space="0" w:color="auto"/>
            </w:tcBorders>
            <w:shd w:val="clear" w:color="auto" w:fill="auto"/>
            <w:noWrap/>
            <w:vAlign w:val="bottom"/>
          </w:tcPr>
          <w:p w14:paraId="39395431" w14:textId="77777777" w:rsidR="00CE4A13" w:rsidRPr="00123DCA" w:rsidRDefault="00CE4A13" w:rsidP="00F04256">
            <w:pPr>
              <w:jc w:val="center"/>
              <w:rPr>
                <w:rFonts w:ascii="Times New Roman" w:hAnsi="Times New Roman" w:cs="Times New Roman"/>
                <w:color w:val="000000"/>
                <w:sz w:val="22"/>
                <w:szCs w:val="22"/>
              </w:rPr>
            </w:pPr>
            <w:r w:rsidRPr="00123DCA">
              <w:rPr>
                <w:rFonts w:ascii="Times New Roman" w:hAnsi="Times New Roman" w:cs="Times New Roman"/>
                <w:color w:val="000000"/>
                <w:sz w:val="22"/>
                <w:szCs w:val="22"/>
              </w:rPr>
              <w:t>335</w:t>
            </w:r>
          </w:p>
        </w:tc>
      </w:tr>
    </w:tbl>
    <w:p w14:paraId="3764DFDE" w14:textId="77777777" w:rsidR="00CE4A13" w:rsidRDefault="00CE4A13" w:rsidP="00583D1D">
      <w:pPr>
        <w:spacing w:after="160" w:line="259" w:lineRule="auto"/>
        <w:rPr>
          <w:rFonts w:ascii="Times New Roman" w:eastAsia="Calibri" w:hAnsi="Times New Roman" w:cs="Times New Roman"/>
          <w:b/>
        </w:rPr>
      </w:pPr>
    </w:p>
    <w:p w14:paraId="64CB0B07" w14:textId="1FB1AEC4" w:rsidR="00147074" w:rsidRDefault="00147074" w:rsidP="00147074">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ETREC</w:t>
      </w:r>
      <w:r w:rsidRPr="00147074">
        <w:rPr>
          <w:rFonts w:ascii="Times New Roman" w:eastAsia="Calibri" w:hAnsi="Times New Roman" w:cs="Times New Roman"/>
        </w:rPr>
        <w:t xml:space="preserve"> = Plant Sciences Unit of the East Tennessee AgResearch and Educa</w:t>
      </w:r>
      <w:r>
        <w:rPr>
          <w:rFonts w:ascii="Times New Roman" w:eastAsia="Calibri" w:hAnsi="Times New Roman" w:cs="Times New Roman"/>
        </w:rPr>
        <w:t xml:space="preserve">tion Center in   Knoxville, TN; </w:t>
      </w:r>
      <w:r w:rsidRPr="00147074">
        <w:rPr>
          <w:rFonts w:ascii="Times New Roman" w:eastAsia="Calibri" w:hAnsi="Times New Roman" w:cs="Times New Roman"/>
        </w:rPr>
        <w:t>MTREC = Middle Tennessee AgResearch and Edu</w:t>
      </w:r>
      <w:r w:rsidR="004E26F9">
        <w:rPr>
          <w:rFonts w:ascii="Times New Roman" w:eastAsia="Calibri" w:hAnsi="Times New Roman" w:cs="Times New Roman"/>
        </w:rPr>
        <w:t>cation Center in Spring Hill, TN</w:t>
      </w:r>
      <w:r w:rsidRPr="00147074">
        <w:rPr>
          <w:rFonts w:ascii="Times New Roman" w:eastAsia="Calibri" w:hAnsi="Times New Roman" w:cs="Times New Roman"/>
        </w:rPr>
        <w:t>.</w:t>
      </w:r>
    </w:p>
    <w:p w14:paraId="5C72F437" w14:textId="77777777" w:rsidR="00147074" w:rsidRPr="00147074" w:rsidRDefault="00147074" w:rsidP="00147074">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Management practices were T=Traditional cover cropping and D=Dual-use cover cropping.</w:t>
      </w:r>
    </w:p>
    <w:p w14:paraId="67F48372" w14:textId="77777777" w:rsidR="00147074" w:rsidRDefault="00147074" w:rsidP="00583D1D">
      <w:pPr>
        <w:spacing w:after="160" w:line="259" w:lineRule="auto"/>
        <w:rPr>
          <w:rFonts w:ascii="Times New Roman" w:eastAsia="Calibri" w:hAnsi="Times New Roman" w:cs="Times New Roman"/>
          <w:b/>
        </w:rPr>
      </w:pPr>
    </w:p>
    <w:p w14:paraId="2A63A6B3" w14:textId="77777777" w:rsidR="00147074" w:rsidRDefault="00147074" w:rsidP="00583D1D">
      <w:pPr>
        <w:spacing w:after="160" w:line="259" w:lineRule="auto"/>
        <w:rPr>
          <w:rFonts w:ascii="Times New Roman" w:eastAsia="Calibri" w:hAnsi="Times New Roman" w:cs="Times New Roman"/>
          <w:b/>
        </w:rPr>
      </w:pPr>
    </w:p>
    <w:p w14:paraId="62DB3C2D" w14:textId="77777777" w:rsidR="00535C02" w:rsidRDefault="00535C02" w:rsidP="00583D1D">
      <w:pPr>
        <w:spacing w:after="160" w:line="259" w:lineRule="auto"/>
        <w:rPr>
          <w:rFonts w:ascii="Times New Roman" w:eastAsia="Calibri" w:hAnsi="Times New Roman" w:cs="Times New Roman"/>
          <w:b/>
        </w:rPr>
      </w:pPr>
    </w:p>
    <w:p w14:paraId="0FA0731A" w14:textId="77777777" w:rsidR="00535C02" w:rsidRDefault="00535C02" w:rsidP="00583D1D">
      <w:pPr>
        <w:spacing w:after="160" w:line="259" w:lineRule="auto"/>
        <w:rPr>
          <w:rFonts w:ascii="Times New Roman" w:eastAsia="Calibri" w:hAnsi="Times New Roman" w:cs="Times New Roman"/>
          <w:b/>
        </w:rPr>
      </w:pPr>
    </w:p>
    <w:p w14:paraId="196C68D7" w14:textId="77777777" w:rsidR="00535C02" w:rsidRDefault="00535C02" w:rsidP="00583D1D">
      <w:pPr>
        <w:spacing w:after="160" w:line="259" w:lineRule="auto"/>
        <w:rPr>
          <w:rFonts w:ascii="Times New Roman" w:eastAsia="Calibri" w:hAnsi="Times New Roman" w:cs="Times New Roman"/>
          <w:b/>
        </w:rPr>
      </w:pPr>
    </w:p>
    <w:p w14:paraId="6EFEC304" w14:textId="77777777" w:rsidR="00535C02" w:rsidRDefault="00535C02" w:rsidP="00583D1D">
      <w:pPr>
        <w:spacing w:after="160" w:line="259" w:lineRule="auto"/>
        <w:rPr>
          <w:rFonts w:ascii="Times New Roman" w:eastAsia="Calibri" w:hAnsi="Times New Roman" w:cs="Times New Roman"/>
          <w:b/>
        </w:rPr>
      </w:pPr>
    </w:p>
    <w:p w14:paraId="3E8C5229" w14:textId="77777777" w:rsidR="00535C02" w:rsidRDefault="00535C02" w:rsidP="00583D1D">
      <w:pPr>
        <w:spacing w:after="160" w:line="259" w:lineRule="auto"/>
        <w:rPr>
          <w:rFonts w:ascii="Times New Roman" w:eastAsia="Calibri" w:hAnsi="Times New Roman" w:cs="Times New Roman"/>
          <w:b/>
        </w:rPr>
      </w:pPr>
    </w:p>
    <w:p w14:paraId="24AAAF48" w14:textId="77777777" w:rsidR="00535C02" w:rsidRDefault="00535C02" w:rsidP="00583D1D">
      <w:pPr>
        <w:spacing w:after="160" w:line="259" w:lineRule="auto"/>
        <w:rPr>
          <w:rFonts w:ascii="Times New Roman" w:eastAsia="Calibri" w:hAnsi="Times New Roman" w:cs="Times New Roman"/>
          <w:b/>
        </w:rPr>
      </w:pPr>
    </w:p>
    <w:p w14:paraId="6C276E19" w14:textId="1AD12B6F" w:rsidR="00AB33CE" w:rsidRDefault="00103A7A" w:rsidP="00583D1D">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5. Model of average t</w:t>
      </w:r>
      <w:r w:rsidR="006115D7">
        <w:rPr>
          <w:rFonts w:ascii="Times New Roman" w:eastAsia="Calibri" w:hAnsi="Times New Roman" w:cs="Times New Roman"/>
          <w:b/>
        </w:rPr>
        <w:t xml:space="preserve">otal </w:t>
      </w:r>
      <w:r>
        <w:rPr>
          <w:rFonts w:ascii="Times New Roman" w:eastAsia="Calibri" w:hAnsi="Times New Roman" w:cs="Times New Roman"/>
          <w:b/>
        </w:rPr>
        <w:t>number of p</w:t>
      </w:r>
      <w:r w:rsidR="006115D7">
        <w:rPr>
          <w:rFonts w:ascii="Times New Roman" w:eastAsia="Calibri" w:hAnsi="Times New Roman" w:cs="Times New Roman"/>
          <w:b/>
        </w:rPr>
        <w:t xml:space="preserve">est </w:t>
      </w:r>
      <w:r>
        <w:rPr>
          <w:rFonts w:ascii="Times New Roman" w:eastAsia="Calibri" w:hAnsi="Times New Roman" w:cs="Times New Roman"/>
          <w:b/>
        </w:rPr>
        <w:t>arthropods per sweep-net sample</w:t>
      </w:r>
      <w:r w:rsidR="006115D7">
        <w:rPr>
          <w:rFonts w:ascii="Times New Roman" w:eastAsia="Calibri" w:hAnsi="Times New Roman" w:cs="Times New Roman"/>
          <w:b/>
        </w:rPr>
        <w:t>, 2019</w:t>
      </w:r>
      <w:r>
        <w:rPr>
          <w:rFonts w:ascii="Times New Roman" w:eastAsia="Calibri" w:hAnsi="Times New Roman" w:cs="Times New Roman"/>
          <w:b/>
        </w:rPr>
        <w:t>, ANOVA GLM (p ≤ 0.05).</w:t>
      </w:r>
    </w:p>
    <w:p w14:paraId="4BFEE549" w14:textId="49DFD980" w:rsidR="00147074" w:rsidRDefault="00103A7A" w:rsidP="00AB33CE">
      <w:pPr>
        <w:spacing w:after="160" w:line="259" w:lineRule="auto"/>
        <w:jc w:val="center"/>
        <w:rPr>
          <w:rFonts w:ascii="Times New Roman" w:eastAsia="Calibri" w:hAnsi="Times New Roman" w:cs="Times New Roman"/>
          <w:b/>
        </w:rPr>
      </w:pPr>
      <w:r w:rsidRPr="00A77EEB">
        <w:rPr>
          <w:rFonts w:ascii="Times New Roman" w:eastAsia="Calibri" w:hAnsi="Times New Roman" w:cs="Times New Roman"/>
          <w:b/>
          <w:noProof/>
        </w:rPr>
        <mc:AlternateContent>
          <mc:Choice Requires="wps">
            <w:drawing>
              <wp:anchor distT="45720" distB="45720" distL="114300" distR="114300" simplePos="0" relativeHeight="251662336" behindDoc="0" locked="0" layoutInCell="1" allowOverlap="1" wp14:anchorId="77DDD28D" wp14:editId="724C5349">
                <wp:simplePos x="0" y="0"/>
                <wp:positionH relativeFrom="column">
                  <wp:posOffset>1010616</wp:posOffset>
                </wp:positionH>
                <wp:positionV relativeFrom="paragraph">
                  <wp:posOffset>2946400</wp:posOffset>
                </wp:positionV>
                <wp:extent cx="254635" cy="244475"/>
                <wp:effectExtent l="0" t="0" r="0" b="31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12F79229" w14:textId="09AD4BDB" w:rsidR="000B0779" w:rsidRDefault="000B0779" w:rsidP="00A77EEB">
                            <w:pPr>
                              <w:rPr>
                                <w:vertAlign w:val="superscript"/>
                              </w:rPr>
                            </w:pPr>
                            <w:r>
                              <w:rPr>
                                <w:vertAlign w:val="superscript"/>
                              </w:rPr>
                              <w:t>2</w:t>
                            </w:r>
                          </w:p>
                          <w:p w14:paraId="3EAEF541" w14:textId="77777777" w:rsidR="000B0779" w:rsidRPr="00A77EEB" w:rsidRDefault="000B0779" w:rsidP="00A77EEB">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DDD28D" id="_x0000_t202" coordsize="21600,21600" o:spt="202" path="m,l,21600r21600,l21600,xe">
                <v:stroke joinstyle="miter"/>
                <v:path gradientshapeok="t" o:connecttype="rect"/>
              </v:shapetype>
              <v:shape id="Text Box 2" o:spid="_x0000_s1026" type="#_x0000_t202" style="position:absolute;left:0;text-align:left;margin-left:79.6pt;margin-top:232pt;width:20.05pt;height:19.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" filled="f" stroked="f">
                <v:textbox>
                  <w:txbxContent>
                    <w:p w14:paraId="12F79229" w14:textId="09AD4BDB" w:rsidR="000B0779" w:rsidRDefault="000B0779" w:rsidP="00A77EEB">
                      <w:pPr>
                        <w:rPr>
                          <w:vertAlign w:val="superscript"/>
                        </w:rPr>
                      </w:pPr>
                      <w:r>
                        <w:rPr>
                          <w:vertAlign w:val="superscript"/>
                        </w:rPr>
                        <w:t>2</w:t>
                      </w:r>
                    </w:p>
                    <w:p w14:paraId="3EAEF541" w14:textId="77777777" w:rsidR="000B0779" w:rsidRPr="00A77EEB" w:rsidRDefault="000B0779" w:rsidP="00A77EEB">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664384" behindDoc="0" locked="0" layoutInCell="1" allowOverlap="1" wp14:anchorId="17D30C23" wp14:editId="0C411FBF">
                <wp:simplePos x="0" y="0"/>
                <wp:positionH relativeFrom="column">
                  <wp:posOffset>1474166</wp:posOffset>
                </wp:positionH>
                <wp:positionV relativeFrom="paragraph">
                  <wp:posOffset>3194050</wp:posOffset>
                </wp:positionV>
                <wp:extent cx="254635" cy="244475"/>
                <wp:effectExtent l="0" t="0" r="0" b="31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31C66D11" w14:textId="2039AD22" w:rsidR="000B0779" w:rsidRDefault="000B0779" w:rsidP="00A77EEB">
                            <w:pPr>
                              <w:rPr>
                                <w:vertAlign w:val="superscript"/>
                              </w:rPr>
                            </w:pPr>
                            <w:r>
                              <w:rPr>
                                <w:vertAlign w:val="superscript"/>
                              </w:rPr>
                              <w:t>3</w:t>
                            </w:r>
                          </w:p>
                          <w:p w14:paraId="2452FB1F" w14:textId="77777777" w:rsidR="000B0779" w:rsidRPr="00A77EEB" w:rsidRDefault="000B0779" w:rsidP="00A77EEB">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30C23" id="_x0000_s1027" type="#_x0000_t202" style="position:absolute;left:0;text-align:left;margin-left:116.1pt;margin-top:251.5pt;width:20.05pt;height:19.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" filled="f" stroked="f">
                <v:textbox>
                  <w:txbxContent>
                    <w:p w14:paraId="31C66D11" w14:textId="2039AD22" w:rsidR="000B0779" w:rsidRDefault="000B0779" w:rsidP="00A77EEB">
                      <w:pPr>
                        <w:rPr>
                          <w:vertAlign w:val="superscript"/>
                        </w:rPr>
                      </w:pPr>
                      <w:r>
                        <w:rPr>
                          <w:vertAlign w:val="superscript"/>
                        </w:rPr>
                        <w:t>3</w:t>
                      </w:r>
                    </w:p>
                    <w:p w14:paraId="2452FB1F" w14:textId="77777777" w:rsidR="000B0779" w:rsidRPr="00A77EEB" w:rsidRDefault="000B0779" w:rsidP="00A77EEB">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660288" behindDoc="0" locked="0" layoutInCell="1" allowOverlap="1" wp14:anchorId="4D327440" wp14:editId="2BA7F192">
                <wp:simplePos x="0" y="0"/>
                <wp:positionH relativeFrom="column">
                  <wp:posOffset>1060146</wp:posOffset>
                </wp:positionH>
                <wp:positionV relativeFrom="paragraph">
                  <wp:posOffset>2686050</wp:posOffset>
                </wp:positionV>
                <wp:extent cx="254635" cy="2444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65444F5C" w14:textId="379F46DD" w:rsidR="000B0779" w:rsidRDefault="000B0779">
                            <w:pPr>
                              <w:rPr>
                                <w:vertAlign w:val="superscript"/>
                              </w:rPr>
                            </w:pPr>
                            <w:r>
                              <w:rPr>
                                <w:vertAlign w:val="superscript"/>
                              </w:rPr>
                              <w:t>1</w:t>
                            </w:r>
                          </w:p>
                          <w:p w14:paraId="0F203423" w14:textId="77777777" w:rsidR="000B0779" w:rsidRPr="00A77EEB" w:rsidRDefault="000B0779">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327440" id="_x0000_s1028" type="#_x0000_t202" style="position:absolute;left:0;text-align:left;margin-left:83.5pt;margin-top:211.5pt;width:20.05pt;height:19.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" filled="f" stroked="f">
                <v:textbox>
                  <w:txbxContent>
                    <w:p w14:paraId="65444F5C" w14:textId="379F46DD" w:rsidR="000B0779" w:rsidRDefault="000B0779">
                      <w:pPr>
                        <w:rPr>
                          <w:vertAlign w:val="superscript"/>
                        </w:rPr>
                      </w:pPr>
                      <w:r>
                        <w:rPr>
                          <w:vertAlign w:val="superscript"/>
                        </w:rPr>
                        <w:t>1</w:t>
                      </w:r>
                    </w:p>
                    <w:p w14:paraId="0F203423" w14:textId="77777777" w:rsidR="000B0779" w:rsidRPr="00A77EEB" w:rsidRDefault="000B0779">
                      <w:pPr>
                        <w:rPr>
                          <w:vertAlign w:val="superscript"/>
                        </w:rPr>
                      </w:pPr>
                    </w:p>
                  </w:txbxContent>
                </v:textbox>
                <w10:wrap type="square"/>
              </v:shape>
            </w:pict>
          </mc:Fallback>
        </mc:AlternateContent>
      </w:r>
      <w:r w:rsidR="00AB33CE">
        <w:rPr>
          <w:rFonts w:ascii="Times New Roman" w:eastAsia="Calibri" w:hAnsi="Times New Roman" w:cs="Times New Roman"/>
          <w:b/>
          <w:noProof/>
        </w:rPr>
        <w:drawing>
          <wp:anchor distT="0" distB="0" distL="114300" distR="114300" simplePos="0" relativeHeight="251658240" behindDoc="0" locked="0" layoutInCell="1" allowOverlap="1" wp14:anchorId="602EA306" wp14:editId="327CA358">
            <wp:simplePos x="0" y="0"/>
            <wp:positionH relativeFrom="column">
              <wp:posOffset>563526</wp:posOffset>
            </wp:positionH>
            <wp:positionV relativeFrom="paragraph">
              <wp:posOffset>-458</wp:posOffset>
            </wp:positionV>
            <wp:extent cx="4828032" cy="5102352"/>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9 Sweep model before locations were separated pest.PNG"/>
                    <pic:cNvPicPr/>
                  </pic:nvPicPr>
                  <pic:blipFill>
                    <a:blip r:embed="rId64">
                      <a:grayscl/>
                      <a:extLst>
                        <a:ext uri="{28A0092B-C50C-407E-A947-70E740481C1C}">
                          <a14:useLocalDpi xmlns:a14="http://schemas.microsoft.com/office/drawing/2010/main" val="0"/>
                        </a:ext>
                      </a:extLst>
                    </a:blip>
                    <a:stretch>
                      <a:fillRect/>
                    </a:stretch>
                  </pic:blipFill>
                  <pic:spPr>
                    <a:xfrm>
                      <a:off x="0" y="0"/>
                      <a:ext cx="4828032" cy="5102352"/>
                    </a:xfrm>
                    <a:prstGeom prst="rect">
                      <a:avLst/>
                    </a:prstGeom>
                  </pic:spPr>
                </pic:pic>
              </a:graphicData>
            </a:graphic>
            <wp14:sizeRelH relativeFrom="margin">
              <wp14:pctWidth>0</wp14:pctWidth>
            </wp14:sizeRelH>
            <wp14:sizeRelV relativeFrom="margin">
              <wp14:pctHeight>0</wp14:pctHeight>
            </wp14:sizeRelV>
          </wp:anchor>
        </w:drawing>
      </w:r>
    </w:p>
    <w:p w14:paraId="478BCDB4" w14:textId="46430668" w:rsidR="006115D7" w:rsidRDefault="006115D7" w:rsidP="006115D7">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w:t>
      </w:r>
      <w:r w:rsidR="00103A7A">
        <w:rPr>
          <w:rFonts w:ascii="Times New Roman" w:eastAsia="Calibri" w:hAnsi="Times New Roman" w:cs="Times New Roman"/>
        </w:rPr>
        <w:t>er cropping and NF=Traditional cover c</w:t>
      </w:r>
      <w:r>
        <w:rPr>
          <w:rFonts w:ascii="Times New Roman" w:eastAsia="Calibri" w:hAnsi="Times New Roman" w:cs="Times New Roman"/>
        </w:rPr>
        <w:t>ropping.</w:t>
      </w:r>
    </w:p>
    <w:p w14:paraId="595F4C74" w14:textId="23A54062" w:rsidR="006115D7" w:rsidRDefault="006115D7" w:rsidP="006115D7">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w:t>
      </w:r>
      <w:r w:rsidR="00103A7A">
        <w:rPr>
          <w:rFonts w:ascii="Times New Roman" w:eastAsia="Calibri" w:hAnsi="Times New Roman" w:cs="Times New Roman"/>
        </w:rPr>
        <w:t>data collected</w:t>
      </w:r>
      <w:r>
        <w:rPr>
          <w:rFonts w:ascii="Times New Roman" w:eastAsia="Calibri" w:hAnsi="Times New Roman" w:cs="Times New Roman"/>
        </w:rPr>
        <w:t xml:space="preserve"> before cover crop termination and S=</w:t>
      </w:r>
      <w:r w:rsidR="00103A7A">
        <w:rPr>
          <w:rFonts w:ascii="Times New Roman" w:eastAsia="Calibri" w:hAnsi="Times New Roman" w:cs="Times New Roman"/>
        </w:rPr>
        <w:t xml:space="preserve">data </w:t>
      </w:r>
      <w:r>
        <w:rPr>
          <w:rFonts w:ascii="Times New Roman" w:eastAsia="Calibri" w:hAnsi="Times New Roman" w:cs="Times New Roman"/>
        </w:rPr>
        <w:t>collected after soybean planting.</w:t>
      </w:r>
    </w:p>
    <w:p w14:paraId="1EC17B5B" w14:textId="15A3BDE8" w:rsidR="006115D7" w:rsidRPr="006115D7" w:rsidRDefault="006115D7" w:rsidP="006115D7">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w:t>
      </w:r>
      <w:r w:rsidR="00103A7A">
        <w:rPr>
          <w:rFonts w:ascii="Times New Roman" w:eastAsia="Calibri" w:hAnsi="Times New Roman" w:cs="Times New Roman"/>
        </w:rPr>
        <w:t>alysis of</w:t>
      </w:r>
      <w:r>
        <w:rPr>
          <w:rFonts w:ascii="Times New Roman" w:eastAsia="Calibri" w:hAnsi="Times New Roman" w:cs="Times New Roman"/>
        </w:rPr>
        <w:t xml:space="preserve"> interaction between variables.</w:t>
      </w:r>
    </w:p>
    <w:p w14:paraId="0CAF0D92" w14:textId="77777777" w:rsidR="00147074" w:rsidRDefault="00147074" w:rsidP="00583D1D">
      <w:pPr>
        <w:spacing w:after="160" w:line="259" w:lineRule="auto"/>
        <w:rPr>
          <w:rFonts w:ascii="Times New Roman" w:eastAsia="Calibri" w:hAnsi="Times New Roman" w:cs="Times New Roman"/>
          <w:b/>
        </w:rPr>
      </w:pPr>
    </w:p>
    <w:p w14:paraId="32A84AAB" w14:textId="77777777" w:rsidR="00147074" w:rsidRDefault="00147074" w:rsidP="00583D1D">
      <w:pPr>
        <w:spacing w:after="160" w:line="259" w:lineRule="auto"/>
        <w:rPr>
          <w:rFonts w:ascii="Times New Roman" w:eastAsia="Calibri" w:hAnsi="Times New Roman" w:cs="Times New Roman"/>
          <w:b/>
        </w:rPr>
      </w:pPr>
    </w:p>
    <w:p w14:paraId="7D455789" w14:textId="77777777" w:rsidR="00147074" w:rsidRDefault="00147074" w:rsidP="00583D1D">
      <w:pPr>
        <w:spacing w:after="160" w:line="259" w:lineRule="auto"/>
        <w:rPr>
          <w:rFonts w:ascii="Times New Roman" w:eastAsia="Calibri" w:hAnsi="Times New Roman" w:cs="Times New Roman"/>
          <w:b/>
        </w:rPr>
      </w:pPr>
    </w:p>
    <w:p w14:paraId="683C25AB" w14:textId="77777777" w:rsidR="00147074" w:rsidRDefault="00147074" w:rsidP="00583D1D">
      <w:pPr>
        <w:spacing w:after="160" w:line="259" w:lineRule="auto"/>
        <w:rPr>
          <w:rFonts w:ascii="Times New Roman" w:eastAsia="Calibri" w:hAnsi="Times New Roman" w:cs="Times New Roman"/>
          <w:b/>
        </w:rPr>
      </w:pPr>
    </w:p>
    <w:p w14:paraId="667DF78C" w14:textId="77777777" w:rsidR="00147074" w:rsidRDefault="00147074" w:rsidP="00583D1D">
      <w:pPr>
        <w:spacing w:after="160" w:line="259" w:lineRule="auto"/>
        <w:rPr>
          <w:rFonts w:ascii="Times New Roman" w:eastAsia="Calibri" w:hAnsi="Times New Roman" w:cs="Times New Roman"/>
          <w:b/>
        </w:rPr>
      </w:pPr>
    </w:p>
    <w:p w14:paraId="12D83956" w14:textId="74AEA91A" w:rsidR="00583D1D" w:rsidRDefault="00583D1D" w:rsidP="003233BF">
      <w:pPr>
        <w:ind w:right="270"/>
        <w:rPr>
          <w:rFonts w:ascii="Times New Roman" w:hAnsi="Times New Roman" w:cs="Times New Roman"/>
          <w:sz w:val="22"/>
          <w:szCs w:val="22"/>
        </w:rPr>
      </w:pPr>
    </w:p>
    <w:p w14:paraId="00106185" w14:textId="4F317CC4" w:rsidR="00891140" w:rsidRDefault="00891140" w:rsidP="003233BF">
      <w:pPr>
        <w:ind w:right="270"/>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388C5459" wp14:editId="50B80A7E">
            <wp:extent cx="5514015" cy="42104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5.PNG"/>
                    <pic:cNvPicPr/>
                  </pic:nvPicPr>
                  <pic:blipFill>
                    <a:blip r:embed="rId65">
                      <a:extLst>
                        <a:ext uri="{28A0092B-C50C-407E-A947-70E740481C1C}">
                          <a14:useLocalDpi xmlns:a14="http://schemas.microsoft.com/office/drawing/2010/main" val="0"/>
                        </a:ext>
                      </a:extLst>
                    </a:blip>
                    <a:stretch>
                      <a:fillRect/>
                    </a:stretch>
                  </pic:blipFill>
                  <pic:spPr>
                    <a:xfrm>
                      <a:off x="0" y="0"/>
                      <a:ext cx="5546165" cy="4235043"/>
                    </a:xfrm>
                    <a:prstGeom prst="rect">
                      <a:avLst/>
                    </a:prstGeom>
                  </pic:spPr>
                </pic:pic>
              </a:graphicData>
            </a:graphic>
          </wp:inline>
        </w:drawing>
      </w:r>
    </w:p>
    <w:p w14:paraId="76820B1F" w14:textId="0C88EAEA" w:rsidR="00877FD4" w:rsidRDefault="004E26F9" w:rsidP="003233BF">
      <w:pPr>
        <w:ind w:right="270"/>
        <w:rPr>
          <w:rFonts w:ascii="Times New Roman" w:hAnsi="Times New Roman" w:cs="Times New Roman"/>
          <w:sz w:val="22"/>
          <w:szCs w:val="22"/>
        </w:rPr>
      </w:pPr>
      <w:r>
        <w:rPr>
          <w:rFonts w:ascii="Times New Roman" w:eastAsia="Calibri" w:hAnsi="Times New Roman" w:cs="Times New Roman"/>
          <w:b/>
        </w:rPr>
        <w:t>Figure 5</w:t>
      </w:r>
      <w:r w:rsidR="003233BF">
        <w:rPr>
          <w:rFonts w:ascii="Times New Roman" w:eastAsia="Calibri" w:hAnsi="Times New Roman" w:cs="Times New Roman"/>
          <w:b/>
        </w:rPr>
        <w:t xml:space="preserve">. </w:t>
      </w:r>
      <w:r>
        <w:rPr>
          <w:rFonts w:ascii="Times New Roman" w:eastAsia="Calibri" w:hAnsi="Times New Roman" w:cs="Times New Roman"/>
          <w:b/>
        </w:rPr>
        <w:t xml:space="preserve">Influence of cover crop on average number of pest arthropods per sweep sample </w:t>
      </w:r>
      <w:r w:rsidR="00002A0A">
        <w:rPr>
          <w:rFonts w:ascii="Times New Roman" w:eastAsia="Calibri" w:hAnsi="Times New Roman" w:cs="Times New Roman"/>
          <w:b/>
        </w:rPr>
        <w:t>found in cover crops</w:t>
      </w:r>
      <w:r>
        <w:rPr>
          <w:rFonts w:ascii="Times New Roman" w:eastAsia="Calibri" w:hAnsi="Times New Roman" w:cs="Times New Roman"/>
          <w:b/>
        </w:rPr>
        <w:t>, 2019</w:t>
      </w:r>
      <w:r w:rsidR="003233BF">
        <w:rPr>
          <w:rFonts w:ascii="Times New Roman" w:eastAsia="Calibri" w:hAnsi="Times New Roman" w:cs="Times New Roman"/>
          <w:b/>
        </w:rPr>
        <w:t xml:space="preserve">. Species with </w:t>
      </w:r>
      <w:r>
        <w:rPr>
          <w:rFonts w:ascii="Times New Roman" w:eastAsia="Calibri" w:hAnsi="Times New Roman" w:cs="Times New Roman"/>
          <w:b/>
        </w:rPr>
        <w:t>the same letter</w:t>
      </w:r>
      <w:r w:rsidR="003233BF" w:rsidRPr="003233BF">
        <w:rPr>
          <w:rFonts w:ascii="Times New Roman" w:eastAsia="Calibri" w:hAnsi="Times New Roman" w:cs="Times New Roman"/>
          <w:b/>
        </w:rPr>
        <w:t xml:space="preserve"> are not significantly different</w:t>
      </w:r>
      <w:r>
        <w:rPr>
          <w:rFonts w:ascii="Times New Roman" w:eastAsia="Calibri" w:hAnsi="Times New Roman" w:cs="Times New Roman"/>
          <w:b/>
        </w:rPr>
        <w:t xml:space="preserve"> (p&gt;0.05) (</w:t>
      </w:r>
      <w:r w:rsidR="003233BF">
        <w:rPr>
          <w:rFonts w:ascii="Times New Roman" w:eastAsia="Calibri" w:hAnsi="Times New Roman" w:cs="Times New Roman"/>
          <w:b/>
        </w:rPr>
        <w:t>Tukey’s H</w:t>
      </w:r>
      <w:r w:rsidR="003233BF" w:rsidRPr="003233BF">
        <w:rPr>
          <w:rFonts w:ascii="Times New Roman" w:eastAsia="Calibri" w:hAnsi="Times New Roman" w:cs="Times New Roman"/>
          <w:b/>
        </w:rPr>
        <w:t>SD</w:t>
      </w:r>
      <w:r>
        <w:rPr>
          <w:rFonts w:ascii="Times New Roman" w:eastAsia="Calibri" w:hAnsi="Times New Roman" w:cs="Times New Roman"/>
          <w:b/>
        </w:rPr>
        <w:t xml:space="preserve">). Bars shaded in blue represent data from the </w:t>
      </w:r>
      <w:r w:rsidRPr="004E26F9">
        <w:rPr>
          <w:rFonts w:ascii="Times New Roman" w:eastAsia="Calibri" w:hAnsi="Times New Roman" w:cs="Times New Roman"/>
          <w:b/>
        </w:rPr>
        <w:t>Plant Sciences Unit of the East Tennessee AgResearch and Educ</w:t>
      </w:r>
      <w:r w:rsidR="00103A7A">
        <w:rPr>
          <w:rFonts w:ascii="Times New Roman" w:eastAsia="Calibri" w:hAnsi="Times New Roman" w:cs="Times New Roman"/>
          <w:b/>
        </w:rPr>
        <w:t xml:space="preserve">ation Center in </w:t>
      </w:r>
      <w:r>
        <w:rPr>
          <w:rFonts w:ascii="Times New Roman" w:eastAsia="Calibri" w:hAnsi="Times New Roman" w:cs="Times New Roman"/>
          <w:b/>
        </w:rPr>
        <w:t>Knoxville, TN (ETREC)</w:t>
      </w:r>
      <w:r w:rsidR="00103A7A">
        <w:rPr>
          <w:rFonts w:ascii="Times New Roman" w:eastAsia="Calibri" w:hAnsi="Times New Roman" w:cs="Times New Roman"/>
          <w:b/>
        </w:rPr>
        <w:t>.</w:t>
      </w:r>
      <w:r w:rsidRPr="004E26F9">
        <w:rPr>
          <w:rFonts w:ascii="Times New Roman" w:eastAsia="Calibri" w:hAnsi="Times New Roman" w:cs="Times New Roman"/>
          <w:b/>
        </w:rPr>
        <w:t xml:space="preserve"> </w:t>
      </w:r>
      <w:r>
        <w:rPr>
          <w:rFonts w:ascii="Times New Roman" w:eastAsia="Calibri" w:hAnsi="Times New Roman" w:cs="Times New Roman"/>
          <w:b/>
        </w:rPr>
        <w:t>Bars shaded in red represent data from the</w:t>
      </w:r>
      <w:r w:rsidRPr="004E26F9">
        <w:rPr>
          <w:rFonts w:ascii="Times New Roman" w:eastAsia="Calibri" w:hAnsi="Times New Roman" w:cs="Times New Roman"/>
          <w:b/>
        </w:rPr>
        <w:t xml:space="preserve"> Middle Tennessee AgResearch and Education C</w:t>
      </w:r>
      <w:r>
        <w:rPr>
          <w:rFonts w:ascii="Times New Roman" w:eastAsia="Calibri" w:hAnsi="Times New Roman" w:cs="Times New Roman"/>
          <w:b/>
        </w:rPr>
        <w:t>enter in Spring Hill, TN (MTREC)</w:t>
      </w:r>
      <w:r w:rsidRPr="004E26F9">
        <w:rPr>
          <w:rFonts w:ascii="Times New Roman" w:eastAsia="Calibri" w:hAnsi="Times New Roman" w:cs="Times New Roman"/>
          <w:b/>
        </w:rPr>
        <w:t>.</w:t>
      </w:r>
      <w:r>
        <w:rPr>
          <w:rFonts w:ascii="Times New Roman" w:eastAsia="Calibri" w:hAnsi="Times New Roman" w:cs="Times New Roman"/>
          <w:b/>
        </w:rPr>
        <w:t xml:space="preserve"> </w:t>
      </w:r>
      <w:r w:rsidR="00D83331" w:rsidRPr="004E26F9">
        <w:rPr>
          <w:rFonts w:ascii="Times New Roman" w:eastAsia="Calibri" w:hAnsi="Times New Roman" w:cs="Times New Roman"/>
          <w:b/>
        </w:rPr>
        <w:t>Outliers were removed from MTREC data to better display these data; significance between cover crops was the same with or without outliers.</w:t>
      </w:r>
    </w:p>
    <w:p w14:paraId="75F198C6" w14:textId="77777777" w:rsidR="00877FD4" w:rsidRDefault="00877FD4" w:rsidP="00877FD4">
      <w:pPr>
        <w:ind w:right="270"/>
        <w:rPr>
          <w:rFonts w:ascii="Times New Roman" w:hAnsi="Times New Roman" w:cs="Times New Roman"/>
          <w:sz w:val="22"/>
          <w:szCs w:val="22"/>
        </w:rPr>
      </w:pPr>
    </w:p>
    <w:p w14:paraId="507ECF27" w14:textId="77777777" w:rsidR="00877FD4" w:rsidRDefault="00877FD4" w:rsidP="00877FD4">
      <w:pPr>
        <w:ind w:right="270"/>
        <w:rPr>
          <w:rFonts w:ascii="Times New Roman" w:hAnsi="Times New Roman" w:cs="Times New Roman"/>
          <w:sz w:val="22"/>
          <w:szCs w:val="22"/>
        </w:rPr>
      </w:pPr>
    </w:p>
    <w:p w14:paraId="2BDDE250" w14:textId="4753B21F" w:rsidR="00877FD4" w:rsidRDefault="00877FD4" w:rsidP="00877FD4">
      <w:pPr>
        <w:ind w:right="270"/>
        <w:rPr>
          <w:rFonts w:ascii="Times New Roman" w:hAnsi="Times New Roman" w:cs="Times New Roman"/>
          <w:sz w:val="22"/>
          <w:szCs w:val="22"/>
        </w:rPr>
      </w:pPr>
    </w:p>
    <w:p w14:paraId="6B9A409B" w14:textId="3E7608DF" w:rsidR="00891140" w:rsidRDefault="00891140" w:rsidP="00877FD4">
      <w:pPr>
        <w:ind w:right="270"/>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513F1ADE" wp14:editId="7AB8A3B1">
            <wp:extent cx="5624623" cy="43468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6.PNG"/>
                    <pic:cNvPicPr/>
                  </pic:nvPicPr>
                  <pic:blipFill>
                    <a:blip r:embed="rId66">
                      <a:extLst>
                        <a:ext uri="{28A0092B-C50C-407E-A947-70E740481C1C}">
                          <a14:useLocalDpi xmlns:a14="http://schemas.microsoft.com/office/drawing/2010/main" val="0"/>
                        </a:ext>
                      </a:extLst>
                    </a:blip>
                    <a:stretch>
                      <a:fillRect/>
                    </a:stretch>
                  </pic:blipFill>
                  <pic:spPr>
                    <a:xfrm>
                      <a:off x="0" y="0"/>
                      <a:ext cx="5654736" cy="4370114"/>
                    </a:xfrm>
                    <a:prstGeom prst="rect">
                      <a:avLst/>
                    </a:prstGeom>
                  </pic:spPr>
                </pic:pic>
              </a:graphicData>
            </a:graphic>
          </wp:inline>
        </w:drawing>
      </w:r>
    </w:p>
    <w:p w14:paraId="7DB6F160" w14:textId="2D9AE264" w:rsidR="00877FD4" w:rsidRPr="003233BF" w:rsidRDefault="007F0D7A" w:rsidP="00877FD4">
      <w:pPr>
        <w:ind w:right="270"/>
        <w:rPr>
          <w:rFonts w:ascii="Times New Roman" w:eastAsiaTheme="minorHAnsi" w:hAnsi="Times New Roman" w:cs="Times New Roman"/>
          <w:b/>
          <w:szCs w:val="22"/>
        </w:rPr>
      </w:pPr>
      <w:r>
        <w:rPr>
          <w:rFonts w:ascii="Times New Roman" w:eastAsia="Calibri" w:hAnsi="Times New Roman" w:cs="Times New Roman"/>
          <w:b/>
        </w:rPr>
        <w:t>Figure 6. Influence of cover crop on average number of pest arthropods per swe</w:t>
      </w:r>
      <w:r w:rsidR="00002A0A">
        <w:rPr>
          <w:rFonts w:ascii="Times New Roman" w:eastAsia="Calibri" w:hAnsi="Times New Roman" w:cs="Times New Roman"/>
          <w:b/>
        </w:rPr>
        <w:t>ep sample found in soybean</w:t>
      </w:r>
      <w:r>
        <w:rPr>
          <w:rFonts w:ascii="Times New Roman" w:eastAsia="Calibri" w:hAnsi="Times New Roman" w:cs="Times New Roman"/>
          <w:b/>
        </w:rPr>
        <w:t>, 2019. Species with the same letter</w:t>
      </w:r>
      <w:r w:rsidRPr="003233BF">
        <w:rPr>
          <w:rFonts w:ascii="Times New Roman" w:eastAsia="Calibri" w:hAnsi="Times New Roman" w:cs="Times New Roman"/>
          <w:b/>
        </w:rPr>
        <w:t xml:space="preserve"> are not significantly different</w:t>
      </w:r>
      <w:r>
        <w:rPr>
          <w:rFonts w:ascii="Times New Roman" w:eastAsia="Calibri" w:hAnsi="Times New Roman" w:cs="Times New Roman"/>
          <w:b/>
        </w:rPr>
        <w:t xml:space="preserve"> (p&gt;0.05) (Tukey’s H</w:t>
      </w:r>
      <w:r w:rsidRPr="003233BF">
        <w:rPr>
          <w:rFonts w:ascii="Times New Roman" w:eastAsia="Calibri" w:hAnsi="Times New Roman" w:cs="Times New Roman"/>
          <w:b/>
        </w:rPr>
        <w:t>SD</w:t>
      </w:r>
      <w:r>
        <w:rPr>
          <w:rFonts w:ascii="Times New Roman" w:eastAsia="Calibri" w:hAnsi="Times New Roman" w:cs="Times New Roman"/>
          <w:b/>
        </w:rPr>
        <w:t xml:space="preserve">). Bars shaded in blue represent data from the </w:t>
      </w:r>
      <w:r w:rsidRPr="004E26F9">
        <w:rPr>
          <w:rFonts w:ascii="Times New Roman" w:eastAsia="Calibri" w:hAnsi="Times New Roman" w:cs="Times New Roman"/>
          <w:b/>
        </w:rPr>
        <w:t>Plant Sciences Unit of the East Tennessee AgResearch and Educ</w:t>
      </w:r>
      <w:r>
        <w:rPr>
          <w:rFonts w:ascii="Times New Roman" w:eastAsia="Calibri" w:hAnsi="Times New Roman" w:cs="Times New Roman"/>
          <w:b/>
        </w:rPr>
        <w:t xml:space="preserve">ation </w:t>
      </w:r>
      <w:r w:rsidR="00103A7A">
        <w:rPr>
          <w:rFonts w:ascii="Times New Roman" w:eastAsia="Calibri" w:hAnsi="Times New Roman" w:cs="Times New Roman"/>
          <w:b/>
        </w:rPr>
        <w:t>Center in</w:t>
      </w:r>
      <w:r>
        <w:rPr>
          <w:rFonts w:ascii="Times New Roman" w:eastAsia="Calibri" w:hAnsi="Times New Roman" w:cs="Times New Roman"/>
          <w:b/>
        </w:rPr>
        <w:t xml:space="preserve"> Knoxville, TN (ETREC)</w:t>
      </w:r>
      <w:r w:rsidR="00103A7A">
        <w:rPr>
          <w:rFonts w:ascii="Times New Roman" w:eastAsia="Calibri" w:hAnsi="Times New Roman" w:cs="Times New Roman"/>
          <w:b/>
        </w:rPr>
        <w:t>.</w:t>
      </w:r>
      <w:r w:rsidRPr="004E26F9">
        <w:rPr>
          <w:rFonts w:ascii="Times New Roman" w:eastAsia="Calibri" w:hAnsi="Times New Roman" w:cs="Times New Roman"/>
          <w:b/>
        </w:rPr>
        <w:t xml:space="preserve"> </w:t>
      </w:r>
      <w:r>
        <w:rPr>
          <w:rFonts w:ascii="Times New Roman" w:eastAsia="Calibri" w:hAnsi="Times New Roman" w:cs="Times New Roman"/>
          <w:b/>
        </w:rPr>
        <w:t>Bars shaded in red represent data from the</w:t>
      </w:r>
      <w:r w:rsidRPr="004E26F9">
        <w:rPr>
          <w:rFonts w:ascii="Times New Roman" w:eastAsia="Calibri" w:hAnsi="Times New Roman" w:cs="Times New Roman"/>
          <w:b/>
        </w:rPr>
        <w:t xml:space="preserve"> Middle Tennessee AgResearch and Education C</w:t>
      </w:r>
      <w:r>
        <w:rPr>
          <w:rFonts w:ascii="Times New Roman" w:eastAsia="Calibri" w:hAnsi="Times New Roman" w:cs="Times New Roman"/>
          <w:b/>
        </w:rPr>
        <w:t>enter in Spring Hill, TN (MTREC)</w:t>
      </w:r>
      <w:r w:rsidRPr="004E26F9">
        <w:rPr>
          <w:rFonts w:ascii="Times New Roman" w:eastAsia="Calibri" w:hAnsi="Times New Roman" w:cs="Times New Roman"/>
          <w:b/>
        </w:rPr>
        <w:t>.</w:t>
      </w:r>
      <w:r>
        <w:rPr>
          <w:rFonts w:ascii="Times New Roman" w:eastAsia="Calibri" w:hAnsi="Times New Roman" w:cs="Times New Roman"/>
          <w:b/>
        </w:rPr>
        <w:t xml:space="preserve"> </w:t>
      </w:r>
    </w:p>
    <w:p w14:paraId="3C900AC1" w14:textId="7CF963D4" w:rsidR="00AB0356" w:rsidRDefault="00AB0356" w:rsidP="00BE047E">
      <w:pPr>
        <w:ind w:left="270" w:right="270"/>
        <w:rPr>
          <w:rFonts w:ascii="Times New Roman" w:eastAsiaTheme="minorHAnsi" w:hAnsi="Times New Roman" w:cs="Times New Roman"/>
          <w:szCs w:val="22"/>
        </w:rPr>
      </w:pPr>
    </w:p>
    <w:p w14:paraId="0677B46E" w14:textId="39518F8B" w:rsidR="00AB0356" w:rsidRDefault="00AB0356" w:rsidP="00BE047E">
      <w:pPr>
        <w:ind w:left="270" w:right="270"/>
        <w:rPr>
          <w:rFonts w:ascii="Times New Roman" w:eastAsiaTheme="minorHAnsi" w:hAnsi="Times New Roman" w:cs="Times New Roman"/>
          <w:szCs w:val="22"/>
        </w:rPr>
      </w:pPr>
    </w:p>
    <w:p w14:paraId="08FC8817" w14:textId="5AFD7D7F" w:rsidR="00AB0356" w:rsidRDefault="00AB0356" w:rsidP="00BE047E">
      <w:pPr>
        <w:ind w:left="270" w:right="270"/>
        <w:rPr>
          <w:rFonts w:ascii="Times New Roman" w:eastAsiaTheme="minorHAnsi" w:hAnsi="Times New Roman" w:cs="Times New Roman"/>
          <w:szCs w:val="22"/>
        </w:rPr>
      </w:pPr>
    </w:p>
    <w:p w14:paraId="54D75707" w14:textId="77777777" w:rsidR="003233BF" w:rsidRDefault="003233BF" w:rsidP="00BE047E">
      <w:pPr>
        <w:ind w:left="270" w:right="270"/>
        <w:rPr>
          <w:rFonts w:ascii="Times New Roman" w:eastAsiaTheme="minorHAnsi" w:hAnsi="Times New Roman" w:cs="Times New Roman"/>
          <w:szCs w:val="22"/>
        </w:rPr>
      </w:pPr>
    </w:p>
    <w:p w14:paraId="6432916A" w14:textId="77777777" w:rsidR="003233BF" w:rsidRDefault="003233BF" w:rsidP="00BE047E">
      <w:pPr>
        <w:ind w:left="270" w:right="270"/>
        <w:rPr>
          <w:rFonts w:ascii="Times New Roman" w:eastAsiaTheme="minorHAnsi" w:hAnsi="Times New Roman" w:cs="Times New Roman"/>
          <w:szCs w:val="22"/>
        </w:rPr>
      </w:pPr>
    </w:p>
    <w:p w14:paraId="0301829A" w14:textId="77777777" w:rsidR="003233BF" w:rsidRDefault="003233BF" w:rsidP="00BE047E">
      <w:pPr>
        <w:ind w:left="270" w:right="270"/>
        <w:rPr>
          <w:rFonts w:ascii="Times New Roman" w:eastAsiaTheme="minorHAnsi" w:hAnsi="Times New Roman" w:cs="Times New Roman"/>
          <w:szCs w:val="22"/>
        </w:rPr>
      </w:pPr>
    </w:p>
    <w:p w14:paraId="6BFC016B" w14:textId="77777777" w:rsidR="003233BF" w:rsidRDefault="003233BF" w:rsidP="00BE047E">
      <w:pPr>
        <w:ind w:left="270" w:right="270"/>
        <w:rPr>
          <w:rFonts w:ascii="Times New Roman" w:eastAsiaTheme="minorHAnsi" w:hAnsi="Times New Roman" w:cs="Times New Roman"/>
          <w:szCs w:val="22"/>
        </w:rPr>
      </w:pPr>
    </w:p>
    <w:p w14:paraId="3DCF5DE9" w14:textId="77777777" w:rsidR="003233BF" w:rsidRDefault="003233BF" w:rsidP="00BE047E">
      <w:pPr>
        <w:ind w:left="270" w:right="270"/>
        <w:rPr>
          <w:rFonts w:ascii="Times New Roman" w:eastAsiaTheme="minorHAnsi" w:hAnsi="Times New Roman" w:cs="Times New Roman"/>
          <w:szCs w:val="22"/>
        </w:rPr>
      </w:pPr>
    </w:p>
    <w:p w14:paraId="57527DBF" w14:textId="77777777" w:rsidR="003233BF" w:rsidRDefault="003233BF" w:rsidP="00BE047E">
      <w:pPr>
        <w:ind w:left="270" w:right="270"/>
        <w:rPr>
          <w:rFonts w:ascii="Times New Roman" w:eastAsiaTheme="minorHAnsi" w:hAnsi="Times New Roman" w:cs="Times New Roman"/>
          <w:szCs w:val="22"/>
        </w:rPr>
      </w:pPr>
    </w:p>
    <w:p w14:paraId="12AEFAE1" w14:textId="77777777" w:rsidR="003233BF" w:rsidRDefault="003233BF" w:rsidP="00BE047E">
      <w:pPr>
        <w:ind w:left="270" w:right="270"/>
        <w:rPr>
          <w:rFonts w:ascii="Times New Roman" w:eastAsiaTheme="minorHAnsi" w:hAnsi="Times New Roman" w:cs="Times New Roman"/>
          <w:szCs w:val="22"/>
        </w:rPr>
      </w:pPr>
    </w:p>
    <w:p w14:paraId="5DDB5231" w14:textId="77777777" w:rsidR="003233BF" w:rsidRDefault="003233BF" w:rsidP="00BE047E">
      <w:pPr>
        <w:ind w:left="270" w:right="270"/>
        <w:rPr>
          <w:rFonts w:ascii="Times New Roman" w:eastAsiaTheme="minorHAnsi" w:hAnsi="Times New Roman" w:cs="Times New Roman"/>
          <w:szCs w:val="22"/>
        </w:rPr>
      </w:pPr>
    </w:p>
    <w:p w14:paraId="41ED1471" w14:textId="77777777" w:rsidR="003233BF" w:rsidRDefault="003233BF" w:rsidP="00BE047E">
      <w:pPr>
        <w:ind w:left="270" w:right="270"/>
        <w:rPr>
          <w:rFonts w:ascii="Times New Roman" w:eastAsiaTheme="minorHAnsi" w:hAnsi="Times New Roman" w:cs="Times New Roman"/>
          <w:szCs w:val="22"/>
        </w:rPr>
      </w:pPr>
    </w:p>
    <w:p w14:paraId="3F360972" w14:textId="77777777" w:rsidR="003233BF" w:rsidRDefault="003233BF" w:rsidP="00BE047E">
      <w:pPr>
        <w:ind w:left="270" w:right="270"/>
        <w:rPr>
          <w:rFonts w:ascii="Times New Roman" w:eastAsiaTheme="minorHAnsi" w:hAnsi="Times New Roman" w:cs="Times New Roman"/>
          <w:szCs w:val="22"/>
        </w:rPr>
      </w:pPr>
    </w:p>
    <w:p w14:paraId="17151E74" w14:textId="77777777" w:rsidR="003233BF" w:rsidRDefault="003233BF" w:rsidP="00BE047E">
      <w:pPr>
        <w:ind w:left="270" w:right="270"/>
        <w:rPr>
          <w:rFonts w:ascii="Times New Roman" w:eastAsiaTheme="minorHAnsi" w:hAnsi="Times New Roman" w:cs="Times New Roman"/>
          <w:szCs w:val="22"/>
        </w:rPr>
      </w:pPr>
    </w:p>
    <w:p w14:paraId="203DF8EC" w14:textId="77777777" w:rsidR="003233BF" w:rsidRDefault="003233BF" w:rsidP="00BE047E">
      <w:pPr>
        <w:ind w:left="270" w:right="270"/>
        <w:rPr>
          <w:rFonts w:ascii="Times New Roman" w:eastAsiaTheme="minorHAnsi" w:hAnsi="Times New Roman" w:cs="Times New Roman"/>
          <w:szCs w:val="22"/>
        </w:rPr>
      </w:pPr>
    </w:p>
    <w:p w14:paraId="101E901E" w14:textId="29EBD5B8" w:rsidR="00103A7A" w:rsidRPr="00232BD8" w:rsidRDefault="00103A7A" w:rsidP="00103A7A">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6</w:t>
      </w:r>
      <w:r w:rsidRPr="00232BD8">
        <w:rPr>
          <w:rFonts w:ascii="Times New Roman" w:eastAsia="Calibri" w:hAnsi="Times New Roman" w:cs="Times New Roman"/>
          <w:b/>
        </w:rPr>
        <w:t xml:space="preserve">. </w:t>
      </w:r>
      <w:r>
        <w:rPr>
          <w:rFonts w:ascii="Times New Roman" w:eastAsia="Calibri" w:hAnsi="Times New Roman" w:cs="Times New Roman"/>
          <w:b/>
        </w:rPr>
        <w:t xml:space="preserve">Influence of cover crop species on number of pest and beneficial arthropods and slugs at two locations in Tennessee, 2019. </w:t>
      </w:r>
    </w:p>
    <w:tbl>
      <w:tblPr>
        <w:tblStyle w:val="TableGrid2"/>
        <w:tblW w:w="5000" w:type="pct"/>
        <w:tblLook w:val="04A0" w:firstRow="1" w:lastRow="0" w:firstColumn="1" w:lastColumn="0" w:noHBand="0" w:noVBand="1"/>
      </w:tblPr>
      <w:tblGrid>
        <w:gridCol w:w="1194"/>
        <w:gridCol w:w="789"/>
        <w:gridCol w:w="842"/>
        <w:gridCol w:w="789"/>
        <w:gridCol w:w="842"/>
        <w:gridCol w:w="789"/>
        <w:gridCol w:w="842"/>
        <w:gridCol w:w="789"/>
        <w:gridCol w:w="843"/>
        <w:gridCol w:w="791"/>
        <w:gridCol w:w="840"/>
      </w:tblGrid>
      <w:tr w:rsidR="00103A7A" w:rsidRPr="00123DCA" w14:paraId="0F38EDA1" w14:textId="77777777" w:rsidTr="00147074">
        <w:tc>
          <w:tcPr>
            <w:tcW w:w="639" w:type="pct"/>
            <w:vMerge w:val="restart"/>
          </w:tcPr>
          <w:p w14:paraId="7F8B9148" w14:textId="77777777" w:rsidR="00103A7A" w:rsidRPr="00123DCA" w:rsidRDefault="00103A7A" w:rsidP="00103A7A">
            <w:pPr>
              <w:jc w:val="center"/>
              <w:rPr>
                <w:rFonts w:ascii="Times New Roman" w:eastAsia="Calibri" w:hAnsi="Times New Roman" w:cs="Times New Roman"/>
                <w:sz w:val="20"/>
                <w:szCs w:val="20"/>
              </w:rPr>
            </w:pPr>
          </w:p>
          <w:p w14:paraId="285174D0" w14:textId="77777777" w:rsidR="00103A7A" w:rsidRPr="00123DCA" w:rsidRDefault="00103A7A" w:rsidP="00103A7A">
            <w:pPr>
              <w:jc w:val="center"/>
              <w:rPr>
                <w:rFonts w:ascii="Times New Roman" w:eastAsia="Calibri" w:hAnsi="Times New Roman" w:cs="Times New Roman"/>
                <w:sz w:val="20"/>
                <w:szCs w:val="20"/>
              </w:rPr>
            </w:pPr>
            <w:r w:rsidRPr="00123DCA">
              <w:rPr>
                <w:rFonts w:ascii="Times New Roman" w:eastAsia="Calibri" w:hAnsi="Times New Roman" w:cs="Times New Roman"/>
                <w:sz w:val="20"/>
                <w:szCs w:val="20"/>
              </w:rPr>
              <w:t>2019 Cover Crop Comparison</w:t>
            </w:r>
          </w:p>
        </w:tc>
        <w:tc>
          <w:tcPr>
            <w:tcW w:w="872" w:type="pct"/>
            <w:gridSpan w:val="2"/>
          </w:tcPr>
          <w:p w14:paraId="57FB1A91" w14:textId="77777777" w:rsidR="00103A7A" w:rsidRPr="00123DCA" w:rsidRDefault="00103A7A" w:rsidP="00103A7A">
            <w:pPr>
              <w:jc w:val="center"/>
              <w:rPr>
                <w:rFonts w:ascii="Times New Roman" w:eastAsia="Calibri" w:hAnsi="Times New Roman" w:cs="Times New Roman"/>
                <w:sz w:val="20"/>
                <w:szCs w:val="20"/>
              </w:rPr>
            </w:pPr>
            <w:r w:rsidRPr="00123DCA">
              <w:rPr>
                <w:rFonts w:ascii="Times New Roman" w:eastAsia="Calibri" w:hAnsi="Times New Roman" w:cs="Times New Roman"/>
                <w:sz w:val="20"/>
                <w:szCs w:val="20"/>
              </w:rPr>
              <w:t>Average Total Pest for Sweeps</w:t>
            </w:r>
          </w:p>
        </w:tc>
        <w:tc>
          <w:tcPr>
            <w:tcW w:w="872" w:type="pct"/>
            <w:gridSpan w:val="2"/>
          </w:tcPr>
          <w:p w14:paraId="5736FFB2" w14:textId="77777777" w:rsidR="00103A7A" w:rsidRPr="00123DCA" w:rsidRDefault="00103A7A" w:rsidP="00103A7A">
            <w:pPr>
              <w:jc w:val="center"/>
              <w:rPr>
                <w:rFonts w:ascii="Times New Roman" w:eastAsia="Calibri" w:hAnsi="Times New Roman" w:cs="Times New Roman"/>
                <w:sz w:val="20"/>
                <w:szCs w:val="20"/>
              </w:rPr>
            </w:pPr>
            <w:r w:rsidRPr="00123DCA">
              <w:rPr>
                <w:rFonts w:ascii="Times New Roman" w:eastAsia="Calibri" w:hAnsi="Times New Roman" w:cs="Times New Roman"/>
                <w:sz w:val="20"/>
                <w:szCs w:val="20"/>
              </w:rPr>
              <w:t>Average Total Beneficial for Sweeps</w:t>
            </w:r>
          </w:p>
        </w:tc>
        <w:tc>
          <w:tcPr>
            <w:tcW w:w="872" w:type="pct"/>
            <w:gridSpan w:val="2"/>
          </w:tcPr>
          <w:p w14:paraId="73FC3364" w14:textId="77777777" w:rsidR="00103A7A" w:rsidRPr="00123DCA" w:rsidRDefault="00103A7A" w:rsidP="00103A7A">
            <w:pPr>
              <w:jc w:val="center"/>
              <w:rPr>
                <w:rFonts w:ascii="Times New Roman" w:eastAsia="Calibri" w:hAnsi="Times New Roman" w:cs="Times New Roman"/>
                <w:sz w:val="20"/>
                <w:szCs w:val="20"/>
              </w:rPr>
            </w:pPr>
            <w:r w:rsidRPr="00123DCA">
              <w:rPr>
                <w:rFonts w:ascii="Times New Roman" w:eastAsia="Calibri" w:hAnsi="Times New Roman" w:cs="Times New Roman"/>
                <w:sz w:val="20"/>
                <w:szCs w:val="20"/>
              </w:rPr>
              <w:t xml:space="preserve">Average Total Pest for </w:t>
            </w:r>
            <w:r>
              <w:rPr>
                <w:rFonts w:ascii="Times New Roman" w:eastAsia="Calibri" w:hAnsi="Times New Roman" w:cs="Times New Roman"/>
                <w:sz w:val="20"/>
                <w:szCs w:val="20"/>
              </w:rPr>
              <w:t>Beat-sheet</w:t>
            </w:r>
          </w:p>
        </w:tc>
        <w:tc>
          <w:tcPr>
            <w:tcW w:w="873" w:type="pct"/>
            <w:gridSpan w:val="2"/>
          </w:tcPr>
          <w:p w14:paraId="2D4C7A77" w14:textId="77777777" w:rsidR="00103A7A" w:rsidRPr="00123DCA" w:rsidRDefault="00103A7A" w:rsidP="00103A7A">
            <w:pPr>
              <w:jc w:val="center"/>
              <w:rPr>
                <w:rFonts w:ascii="Times New Roman" w:eastAsia="Calibri" w:hAnsi="Times New Roman" w:cs="Times New Roman"/>
                <w:sz w:val="20"/>
                <w:szCs w:val="20"/>
              </w:rPr>
            </w:pPr>
            <w:r w:rsidRPr="00123DCA">
              <w:rPr>
                <w:rFonts w:ascii="Times New Roman" w:eastAsia="Calibri" w:hAnsi="Times New Roman" w:cs="Times New Roman"/>
                <w:sz w:val="20"/>
                <w:szCs w:val="20"/>
              </w:rPr>
              <w:t xml:space="preserve">Average Total Beneficial for </w:t>
            </w:r>
            <w:r>
              <w:rPr>
                <w:rFonts w:ascii="Times New Roman" w:eastAsia="Calibri" w:hAnsi="Times New Roman" w:cs="Times New Roman"/>
                <w:sz w:val="20"/>
                <w:szCs w:val="20"/>
              </w:rPr>
              <w:t>Beat-sheet</w:t>
            </w:r>
          </w:p>
        </w:tc>
        <w:tc>
          <w:tcPr>
            <w:tcW w:w="872" w:type="pct"/>
            <w:gridSpan w:val="2"/>
          </w:tcPr>
          <w:p w14:paraId="6A02F9E0" w14:textId="77777777" w:rsidR="00103A7A" w:rsidRPr="00123DCA" w:rsidRDefault="00103A7A" w:rsidP="00103A7A">
            <w:pPr>
              <w:jc w:val="center"/>
              <w:rPr>
                <w:rFonts w:ascii="Times New Roman" w:eastAsia="Calibri" w:hAnsi="Times New Roman" w:cs="Times New Roman"/>
                <w:sz w:val="20"/>
                <w:szCs w:val="20"/>
              </w:rPr>
            </w:pPr>
            <w:r w:rsidRPr="00123DCA">
              <w:rPr>
                <w:rFonts w:ascii="Times New Roman" w:eastAsia="Calibri" w:hAnsi="Times New Roman" w:cs="Times New Roman"/>
                <w:sz w:val="20"/>
                <w:szCs w:val="20"/>
              </w:rPr>
              <w:t>Average Slug Incidence</w:t>
            </w:r>
          </w:p>
        </w:tc>
      </w:tr>
      <w:tr w:rsidR="00103A7A" w:rsidRPr="00123DCA" w14:paraId="3B6B62FC" w14:textId="77777777" w:rsidTr="00147074">
        <w:tc>
          <w:tcPr>
            <w:tcW w:w="639" w:type="pct"/>
            <w:vMerge/>
          </w:tcPr>
          <w:p w14:paraId="1600F882" w14:textId="77777777" w:rsidR="00103A7A" w:rsidRPr="00123DCA" w:rsidRDefault="00103A7A" w:rsidP="00103A7A">
            <w:pPr>
              <w:jc w:val="center"/>
              <w:rPr>
                <w:rFonts w:ascii="Times New Roman" w:eastAsia="Calibri" w:hAnsi="Times New Roman" w:cs="Times New Roman"/>
                <w:sz w:val="20"/>
                <w:szCs w:val="20"/>
              </w:rPr>
            </w:pPr>
          </w:p>
        </w:tc>
        <w:tc>
          <w:tcPr>
            <w:tcW w:w="422" w:type="pct"/>
          </w:tcPr>
          <w:p w14:paraId="3E4A3D7D" w14:textId="77777777" w:rsidR="00103A7A" w:rsidRPr="00147074" w:rsidRDefault="00103A7A" w:rsidP="00103A7A">
            <w:pPr>
              <w:jc w:val="center"/>
              <w:rPr>
                <w:rFonts w:ascii="Times New Roman" w:eastAsia="Calibri" w:hAnsi="Times New Roman" w:cs="Times New Roman"/>
                <w:sz w:val="16"/>
                <w:szCs w:val="16"/>
                <w:vertAlign w:val="superscript"/>
              </w:rPr>
            </w:pPr>
            <w:r w:rsidRPr="00123DCA">
              <w:rPr>
                <w:rFonts w:ascii="Times New Roman" w:eastAsia="Calibri" w:hAnsi="Times New Roman" w:cs="Times New Roman"/>
                <w:sz w:val="16"/>
                <w:szCs w:val="16"/>
              </w:rPr>
              <w:t>ETREC</w:t>
            </w:r>
            <w:r>
              <w:rPr>
                <w:rFonts w:ascii="Times New Roman" w:eastAsia="Calibri" w:hAnsi="Times New Roman" w:cs="Times New Roman"/>
                <w:sz w:val="16"/>
                <w:szCs w:val="16"/>
                <w:vertAlign w:val="superscript"/>
              </w:rPr>
              <w:t>1</w:t>
            </w:r>
          </w:p>
        </w:tc>
        <w:tc>
          <w:tcPr>
            <w:tcW w:w="450" w:type="pct"/>
          </w:tcPr>
          <w:p w14:paraId="4125A8F8" w14:textId="77777777" w:rsidR="00103A7A" w:rsidRPr="00147074" w:rsidRDefault="00103A7A" w:rsidP="00103A7A">
            <w:pPr>
              <w:jc w:val="center"/>
              <w:rPr>
                <w:rFonts w:ascii="Times New Roman" w:eastAsia="Calibri" w:hAnsi="Times New Roman" w:cs="Times New Roman"/>
                <w:sz w:val="16"/>
                <w:szCs w:val="16"/>
                <w:vertAlign w:val="superscript"/>
              </w:rPr>
            </w:pPr>
            <w:r w:rsidRPr="00123DCA">
              <w:rPr>
                <w:rFonts w:ascii="Times New Roman" w:eastAsia="Calibri" w:hAnsi="Times New Roman" w:cs="Times New Roman"/>
                <w:sz w:val="16"/>
                <w:szCs w:val="16"/>
              </w:rPr>
              <w:t>MTREC</w:t>
            </w:r>
            <w:r>
              <w:rPr>
                <w:rFonts w:ascii="Times New Roman" w:eastAsia="Calibri" w:hAnsi="Times New Roman" w:cs="Times New Roman"/>
                <w:sz w:val="16"/>
                <w:szCs w:val="16"/>
                <w:vertAlign w:val="superscript"/>
              </w:rPr>
              <w:t>1</w:t>
            </w:r>
          </w:p>
        </w:tc>
        <w:tc>
          <w:tcPr>
            <w:tcW w:w="422" w:type="pct"/>
          </w:tcPr>
          <w:p w14:paraId="5CD013A6"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ETREC</w:t>
            </w:r>
          </w:p>
        </w:tc>
        <w:tc>
          <w:tcPr>
            <w:tcW w:w="450" w:type="pct"/>
          </w:tcPr>
          <w:p w14:paraId="358EB42D"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MTREC</w:t>
            </w:r>
          </w:p>
        </w:tc>
        <w:tc>
          <w:tcPr>
            <w:tcW w:w="422" w:type="pct"/>
          </w:tcPr>
          <w:p w14:paraId="3EA2F944"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ETREC</w:t>
            </w:r>
          </w:p>
        </w:tc>
        <w:tc>
          <w:tcPr>
            <w:tcW w:w="450" w:type="pct"/>
          </w:tcPr>
          <w:p w14:paraId="0D417428"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MTREC</w:t>
            </w:r>
          </w:p>
        </w:tc>
        <w:tc>
          <w:tcPr>
            <w:tcW w:w="422" w:type="pct"/>
          </w:tcPr>
          <w:p w14:paraId="2311DCD4"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ETREC</w:t>
            </w:r>
          </w:p>
        </w:tc>
        <w:tc>
          <w:tcPr>
            <w:tcW w:w="450" w:type="pct"/>
          </w:tcPr>
          <w:p w14:paraId="7F5170A0"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MTREC</w:t>
            </w:r>
          </w:p>
        </w:tc>
        <w:tc>
          <w:tcPr>
            <w:tcW w:w="423" w:type="pct"/>
          </w:tcPr>
          <w:p w14:paraId="725AB27E"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ETREC</w:t>
            </w:r>
          </w:p>
        </w:tc>
        <w:tc>
          <w:tcPr>
            <w:tcW w:w="449" w:type="pct"/>
          </w:tcPr>
          <w:p w14:paraId="1C7E7C18"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MTREC</w:t>
            </w:r>
          </w:p>
        </w:tc>
      </w:tr>
      <w:tr w:rsidR="00103A7A" w:rsidRPr="00123DCA" w14:paraId="13CA8776" w14:textId="77777777" w:rsidTr="00147074">
        <w:tc>
          <w:tcPr>
            <w:tcW w:w="639" w:type="pct"/>
            <w:vMerge/>
            <w:tcBorders>
              <w:bottom w:val="single" w:sz="4" w:space="0" w:color="auto"/>
            </w:tcBorders>
          </w:tcPr>
          <w:p w14:paraId="21C13537" w14:textId="77777777" w:rsidR="00103A7A" w:rsidRPr="00123DCA" w:rsidRDefault="00103A7A" w:rsidP="00103A7A">
            <w:pPr>
              <w:jc w:val="center"/>
              <w:rPr>
                <w:rFonts w:ascii="Times New Roman" w:eastAsia="Calibri" w:hAnsi="Times New Roman" w:cs="Times New Roman"/>
                <w:sz w:val="20"/>
                <w:szCs w:val="20"/>
              </w:rPr>
            </w:pPr>
          </w:p>
        </w:tc>
        <w:tc>
          <w:tcPr>
            <w:tcW w:w="422" w:type="pct"/>
            <w:tcBorders>
              <w:bottom w:val="single" w:sz="4" w:space="0" w:color="auto"/>
            </w:tcBorders>
          </w:tcPr>
          <w:p w14:paraId="0C234664"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Pr(&gt;|z|)</w:t>
            </w:r>
          </w:p>
        </w:tc>
        <w:tc>
          <w:tcPr>
            <w:tcW w:w="450" w:type="pct"/>
            <w:tcBorders>
              <w:bottom w:val="single" w:sz="4" w:space="0" w:color="auto"/>
            </w:tcBorders>
          </w:tcPr>
          <w:p w14:paraId="405021C6"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Pr(&gt;|z|)</w:t>
            </w:r>
          </w:p>
        </w:tc>
        <w:tc>
          <w:tcPr>
            <w:tcW w:w="422" w:type="pct"/>
            <w:tcBorders>
              <w:bottom w:val="single" w:sz="4" w:space="0" w:color="auto"/>
            </w:tcBorders>
          </w:tcPr>
          <w:p w14:paraId="5D2C92A7"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Pr(&gt;|z|)</w:t>
            </w:r>
          </w:p>
        </w:tc>
        <w:tc>
          <w:tcPr>
            <w:tcW w:w="450" w:type="pct"/>
            <w:tcBorders>
              <w:bottom w:val="single" w:sz="4" w:space="0" w:color="auto"/>
            </w:tcBorders>
          </w:tcPr>
          <w:p w14:paraId="1202F5D3"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Pr(&gt;|z|)</w:t>
            </w:r>
          </w:p>
        </w:tc>
        <w:tc>
          <w:tcPr>
            <w:tcW w:w="422" w:type="pct"/>
            <w:tcBorders>
              <w:bottom w:val="single" w:sz="4" w:space="0" w:color="auto"/>
            </w:tcBorders>
          </w:tcPr>
          <w:p w14:paraId="169D5B60"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Pr(&gt;|z|)</w:t>
            </w:r>
          </w:p>
        </w:tc>
        <w:tc>
          <w:tcPr>
            <w:tcW w:w="450" w:type="pct"/>
            <w:tcBorders>
              <w:bottom w:val="single" w:sz="4" w:space="0" w:color="auto"/>
            </w:tcBorders>
          </w:tcPr>
          <w:p w14:paraId="2DC71C70"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Pr(&gt;|z|)</w:t>
            </w:r>
          </w:p>
        </w:tc>
        <w:tc>
          <w:tcPr>
            <w:tcW w:w="422" w:type="pct"/>
            <w:tcBorders>
              <w:bottom w:val="single" w:sz="4" w:space="0" w:color="auto"/>
            </w:tcBorders>
          </w:tcPr>
          <w:p w14:paraId="4A9AAEC2"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Pr(&gt;|z|)</w:t>
            </w:r>
          </w:p>
        </w:tc>
        <w:tc>
          <w:tcPr>
            <w:tcW w:w="450" w:type="pct"/>
            <w:tcBorders>
              <w:bottom w:val="single" w:sz="4" w:space="0" w:color="auto"/>
            </w:tcBorders>
          </w:tcPr>
          <w:p w14:paraId="2B2F198D"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Pr(&gt;|z|)</w:t>
            </w:r>
          </w:p>
        </w:tc>
        <w:tc>
          <w:tcPr>
            <w:tcW w:w="423" w:type="pct"/>
            <w:tcBorders>
              <w:bottom w:val="single" w:sz="4" w:space="0" w:color="auto"/>
            </w:tcBorders>
          </w:tcPr>
          <w:p w14:paraId="48F3FE3B"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Pr(&gt;|z|)</w:t>
            </w:r>
          </w:p>
        </w:tc>
        <w:tc>
          <w:tcPr>
            <w:tcW w:w="449" w:type="pct"/>
            <w:tcBorders>
              <w:bottom w:val="single" w:sz="4" w:space="0" w:color="auto"/>
            </w:tcBorders>
          </w:tcPr>
          <w:p w14:paraId="536CE643" w14:textId="77777777" w:rsidR="00103A7A" w:rsidRPr="00123DCA" w:rsidRDefault="00103A7A" w:rsidP="00103A7A">
            <w:pPr>
              <w:jc w:val="center"/>
              <w:rPr>
                <w:rFonts w:ascii="Times New Roman" w:eastAsia="Calibri" w:hAnsi="Times New Roman" w:cs="Times New Roman"/>
                <w:sz w:val="16"/>
                <w:szCs w:val="16"/>
              </w:rPr>
            </w:pPr>
            <w:r w:rsidRPr="00123DCA">
              <w:rPr>
                <w:rFonts w:ascii="Times New Roman" w:eastAsia="Calibri" w:hAnsi="Times New Roman" w:cs="Times New Roman"/>
                <w:sz w:val="16"/>
                <w:szCs w:val="16"/>
              </w:rPr>
              <w:t>Pr(&gt;|z|)</w:t>
            </w:r>
          </w:p>
        </w:tc>
      </w:tr>
      <w:tr w:rsidR="00103A7A" w:rsidRPr="00123DCA" w14:paraId="0B05C178" w14:textId="77777777" w:rsidTr="00147074">
        <w:tc>
          <w:tcPr>
            <w:tcW w:w="639" w:type="pct"/>
            <w:tcBorders>
              <w:bottom w:val="nil"/>
              <w:right w:val="single" w:sz="4" w:space="0" w:color="auto"/>
            </w:tcBorders>
            <w:shd w:val="clear" w:color="auto" w:fill="F2F2F2"/>
          </w:tcPr>
          <w:p w14:paraId="5BBB7BA7" w14:textId="77777777" w:rsidR="00103A7A" w:rsidRPr="00123DCA" w:rsidRDefault="00103A7A" w:rsidP="00103A7A">
            <w:pPr>
              <w:jc w:val="center"/>
              <w:rPr>
                <w:rFonts w:ascii="Times New Roman" w:eastAsia="Calibri" w:hAnsi="Times New Roman" w:cs="Times New Roman"/>
                <w:sz w:val="20"/>
                <w:szCs w:val="20"/>
              </w:rPr>
            </w:pPr>
            <w:r w:rsidRPr="00123DCA">
              <w:rPr>
                <w:rFonts w:ascii="Times New Roman" w:eastAsia="Calibri" w:hAnsi="Times New Roman" w:cs="Times New Roman"/>
                <w:sz w:val="20"/>
                <w:szCs w:val="20"/>
              </w:rPr>
              <w:t>Cereal Rye – Canola</w:t>
            </w:r>
          </w:p>
        </w:tc>
        <w:tc>
          <w:tcPr>
            <w:tcW w:w="422" w:type="pct"/>
            <w:tcBorders>
              <w:left w:val="single" w:sz="4" w:space="0" w:color="auto"/>
              <w:bottom w:val="nil"/>
              <w:right w:val="nil"/>
            </w:tcBorders>
            <w:shd w:val="clear" w:color="auto" w:fill="F2F2F2"/>
            <w:vAlign w:val="center"/>
          </w:tcPr>
          <w:p w14:paraId="4283A1F1" w14:textId="77777777" w:rsidR="00103A7A" w:rsidRPr="00147074" w:rsidRDefault="00103A7A" w:rsidP="00103A7A">
            <w:pPr>
              <w:jc w:val="center"/>
              <w:rPr>
                <w:rFonts w:ascii="Times New Roman" w:eastAsia="Calibri" w:hAnsi="Times New Roman" w:cs="Times New Roman"/>
                <w:vertAlign w:val="superscript"/>
              </w:rPr>
            </w:pPr>
            <w:r w:rsidRPr="00123DCA">
              <w:rPr>
                <w:rFonts w:ascii="Times New Roman" w:eastAsia="Calibri" w:hAnsi="Times New Roman" w:cs="Times New Roman"/>
              </w:rPr>
              <w:t>0.933</w:t>
            </w:r>
            <w:r>
              <w:rPr>
                <w:rFonts w:ascii="Times New Roman" w:eastAsia="Calibri" w:hAnsi="Times New Roman" w:cs="Times New Roman"/>
                <w:vertAlign w:val="superscript"/>
              </w:rPr>
              <w:t>2</w:t>
            </w:r>
          </w:p>
        </w:tc>
        <w:tc>
          <w:tcPr>
            <w:tcW w:w="450" w:type="pct"/>
            <w:tcBorders>
              <w:left w:val="nil"/>
              <w:bottom w:val="nil"/>
              <w:right w:val="single" w:sz="4" w:space="0" w:color="auto"/>
            </w:tcBorders>
            <w:shd w:val="clear" w:color="auto" w:fill="F2F2F2"/>
            <w:vAlign w:val="center"/>
          </w:tcPr>
          <w:p w14:paraId="4EE86015" w14:textId="77777777" w:rsidR="00103A7A" w:rsidRPr="00147074" w:rsidRDefault="00103A7A" w:rsidP="00103A7A">
            <w:pPr>
              <w:jc w:val="center"/>
              <w:rPr>
                <w:rFonts w:ascii="Times New Roman" w:eastAsia="Calibri" w:hAnsi="Times New Roman" w:cs="Times New Roman"/>
                <w:b/>
                <w:bCs/>
                <w:u w:val="thick"/>
                <w:vertAlign w:val="superscript"/>
              </w:rPr>
            </w:pPr>
            <w:r w:rsidRPr="00123DCA">
              <w:rPr>
                <w:rFonts w:ascii="Times New Roman" w:eastAsia="Calibri" w:hAnsi="Times New Roman" w:cs="Times New Roman"/>
                <w:b/>
                <w:bCs/>
                <w:u w:val="thick"/>
              </w:rPr>
              <w:t>0.028</w:t>
            </w:r>
            <w:r>
              <w:rPr>
                <w:rFonts w:ascii="Times New Roman" w:eastAsia="Calibri" w:hAnsi="Times New Roman" w:cs="Times New Roman"/>
                <w:b/>
                <w:bCs/>
                <w:u w:val="thick"/>
                <w:vertAlign w:val="superscript"/>
              </w:rPr>
              <w:t>3</w:t>
            </w:r>
          </w:p>
        </w:tc>
        <w:tc>
          <w:tcPr>
            <w:tcW w:w="422" w:type="pct"/>
            <w:tcBorders>
              <w:left w:val="single" w:sz="4" w:space="0" w:color="auto"/>
              <w:bottom w:val="nil"/>
              <w:right w:val="nil"/>
            </w:tcBorders>
            <w:shd w:val="clear" w:color="auto" w:fill="F2F2F2"/>
            <w:vAlign w:val="center"/>
          </w:tcPr>
          <w:p w14:paraId="43BAF50C"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1.000</w:t>
            </w:r>
          </w:p>
        </w:tc>
        <w:tc>
          <w:tcPr>
            <w:tcW w:w="450" w:type="pct"/>
            <w:tcBorders>
              <w:left w:val="nil"/>
              <w:bottom w:val="nil"/>
              <w:right w:val="single" w:sz="4" w:space="0" w:color="auto"/>
            </w:tcBorders>
            <w:shd w:val="clear" w:color="auto" w:fill="F2F2F2"/>
            <w:vAlign w:val="center"/>
          </w:tcPr>
          <w:p w14:paraId="7657AB04"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0.988</w:t>
            </w:r>
          </w:p>
        </w:tc>
        <w:tc>
          <w:tcPr>
            <w:tcW w:w="422" w:type="pct"/>
            <w:tcBorders>
              <w:left w:val="single" w:sz="4" w:space="0" w:color="auto"/>
              <w:bottom w:val="nil"/>
              <w:right w:val="nil"/>
            </w:tcBorders>
            <w:shd w:val="clear" w:color="auto" w:fill="F2F2F2"/>
            <w:vAlign w:val="center"/>
          </w:tcPr>
          <w:p w14:paraId="1C48BA9B"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0.888</w:t>
            </w:r>
          </w:p>
        </w:tc>
        <w:tc>
          <w:tcPr>
            <w:tcW w:w="450" w:type="pct"/>
            <w:tcBorders>
              <w:left w:val="nil"/>
              <w:bottom w:val="nil"/>
              <w:right w:val="single" w:sz="4" w:space="0" w:color="auto"/>
            </w:tcBorders>
            <w:shd w:val="clear" w:color="auto" w:fill="F2F2F2"/>
            <w:vAlign w:val="center"/>
          </w:tcPr>
          <w:p w14:paraId="2D2B936B"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22" w:type="pct"/>
            <w:tcBorders>
              <w:left w:val="single" w:sz="4" w:space="0" w:color="auto"/>
              <w:bottom w:val="nil"/>
              <w:right w:val="nil"/>
            </w:tcBorders>
            <w:shd w:val="clear" w:color="auto" w:fill="F2F2F2"/>
            <w:vAlign w:val="center"/>
          </w:tcPr>
          <w:p w14:paraId="7BC331CE"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50" w:type="pct"/>
            <w:tcBorders>
              <w:left w:val="nil"/>
              <w:bottom w:val="nil"/>
              <w:right w:val="single" w:sz="4" w:space="0" w:color="auto"/>
            </w:tcBorders>
            <w:shd w:val="clear" w:color="auto" w:fill="F2F2F2"/>
            <w:vAlign w:val="center"/>
          </w:tcPr>
          <w:p w14:paraId="0A5AA60C"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0.999</w:t>
            </w:r>
          </w:p>
        </w:tc>
        <w:tc>
          <w:tcPr>
            <w:tcW w:w="423" w:type="pct"/>
            <w:tcBorders>
              <w:left w:val="single" w:sz="4" w:space="0" w:color="auto"/>
              <w:bottom w:val="nil"/>
              <w:right w:val="nil"/>
            </w:tcBorders>
            <w:shd w:val="clear" w:color="auto" w:fill="F2F2F2"/>
            <w:vAlign w:val="center"/>
          </w:tcPr>
          <w:p w14:paraId="52A0D7BA"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0.191</w:t>
            </w:r>
          </w:p>
        </w:tc>
        <w:tc>
          <w:tcPr>
            <w:tcW w:w="449" w:type="pct"/>
            <w:tcBorders>
              <w:left w:val="nil"/>
              <w:bottom w:val="nil"/>
              <w:right w:val="single" w:sz="4" w:space="0" w:color="auto"/>
            </w:tcBorders>
            <w:shd w:val="clear" w:color="auto" w:fill="F2F2F2"/>
            <w:vAlign w:val="center"/>
          </w:tcPr>
          <w:p w14:paraId="7F80CB57"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0.197</w:t>
            </w:r>
          </w:p>
        </w:tc>
      </w:tr>
      <w:tr w:rsidR="00103A7A" w:rsidRPr="00123DCA" w14:paraId="3A1579E5" w14:textId="77777777" w:rsidTr="00147074">
        <w:tc>
          <w:tcPr>
            <w:tcW w:w="639" w:type="pct"/>
            <w:tcBorders>
              <w:top w:val="nil"/>
              <w:bottom w:val="nil"/>
              <w:right w:val="single" w:sz="4" w:space="0" w:color="auto"/>
            </w:tcBorders>
          </w:tcPr>
          <w:p w14:paraId="76DBCB9E" w14:textId="77777777" w:rsidR="00103A7A" w:rsidRPr="00123DCA" w:rsidRDefault="00103A7A" w:rsidP="00103A7A">
            <w:pPr>
              <w:jc w:val="center"/>
              <w:rPr>
                <w:rFonts w:ascii="Times New Roman" w:eastAsia="Calibri" w:hAnsi="Times New Roman" w:cs="Times New Roman"/>
                <w:sz w:val="20"/>
                <w:szCs w:val="20"/>
              </w:rPr>
            </w:pPr>
            <w:r w:rsidRPr="00123DCA">
              <w:rPr>
                <w:rFonts w:ascii="Times New Roman" w:eastAsia="Calibri" w:hAnsi="Times New Roman" w:cs="Times New Roman"/>
                <w:sz w:val="20"/>
                <w:szCs w:val="20"/>
              </w:rPr>
              <w:t>Crimson Clover – Canola</w:t>
            </w:r>
          </w:p>
        </w:tc>
        <w:tc>
          <w:tcPr>
            <w:tcW w:w="422" w:type="pct"/>
            <w:tcBorders>
              <w:top w:val="nil"/>
              <w:left w:val="single" w:sz="4" w:space="0" w:color="auto"/>
              <w:bottom w:val="nil"/>
              <w:right w:val="nil"/>
            </w:tcBorders>
            <w:vAlign w:val="center"/>
          </w:tcPr>
          <w:p w14:paraId="691F60FC"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50" w:type="pct"/>
            <w:tcBorders>
              <w:top w:val="nil"/>
              <w:left w:val="nil"/>
              <w:bottom w:val="nil"/>
              <w:right w:val="single" w:sz="4" w:space="0" w:color="auto"/>
            </w:tcBorders>
            <w:vAlign w:val="center"/>
          </w:tcPr>
          <w:p w14:paraId="73D895A9"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0.180</w:t>
            </w:r>
          </w:p>
        </w:tc>
        <w:tc>
          <w:tcPr>
            <w:tcW w:w="422" w:type="pct"/>
            <w:tcBorders>
              <w:top w:val="nil"/>
              <w:left w:val="single" w:sz="4" w:space="0" w:color="auto"/>
              <w:bottom w:val="nil"/>
              <w:right w:val="nil"/>
            </w:tcBorders>
            <w:vAlign w:val="center"/>
          </w:tcPr>
          <w:p w14:paraId="56F266BC"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0.997</w:t>
            </w:r>
          </w:p>
        </w:tc>
        <w:tc>
          <w:tcPr>
            <w:tcW w:w="450" w:type="pct"/>
            <w:tcBorders>
              <w:top w:val="nil"/>
              <w:left w:val="nil"/>
              <w:bottom w:val="nil"/>
              <w:right w:val="single" w:sz="4" w:space="0" w:color="auto"/>
            </w:tcBorders>
            <w:vAlign w:val="center"/>
          </w:tcPr>
          <w:p w14:paraId="2C5C1B55"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0.463</w:t>
            </w:r>
          </w:p>
        </w:tc>
        <w:tc>
          <w:tcPr>
            <w:tcW w:w="422" w:type="pct"/>
            <w:tcBorders>
              <w:top w:val="nil"/>
              <w:left w:val="single" w:sz="4" w:space="0" w:color="auto"/>
              <w:bottom w:val="nil"/>
              <w:right w:val="nil"/>
            </w:tcBorders>
            <w:vAlign w:val="center"/>
          </w:tcPr>
          <w:p w14:paraId="649147F8"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0.457</w:t>
            </w:r>
          </w:p>
        </w:tc>
        <w:tc>
          <w:tcPr>
            <w:tcW w:w="450" w:type="pct"/>
            <w:tcBorders>
              <w:top w:val="nil"/>
              <w:left w:val="nil"/>
              <w:bottom w:val="nil"/>
              <w:right w:val="single" w:sz="4" w:space="0" w:color="auto"/>
            </w:tcBorders>
            <w:vAlign w:val="center"/>
          </w:tcPr>
          <w:p w14:paraId="3482E8DC"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0.990</w:t>
            </w:r>
          </w:p>
        </w:tc>
        <w:tc>
          <w:tcPr>
            <w:tcW w:w="422" w:type="pct"/>
            <w:tcBorders>
              <w:top w:val="nil"/>
              <w:left w:val="single" w:sz="4" w:space="0" w:color="auto"/>
              <w:bottom w:val="nil"/>
              <w:right w:val="nil"/>
            </w:tcBorders>
            <w:vAlign w:val="center"/>
          </w:tcPr>
          <w:p w14:paraId="1D2C0BC0"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50" w:type="pct"/>
            <w:tcBorders>
              <w:top w:val="nil"/>
              <w:left w:val="nil"/>
              <w:bottom w:val="nil"/>
              <w:right w:val="single" w:sz="4" w:space="0" w:color="auto"/>
            </w:tcBorders>
            <w:vAlign w:val="center"/>
          </w:tcPr>
          <w:p w14:paraId="3DCB97B2"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23" w:type="pct"/>
            <w:tcBorders>
              <w:top w:val="nil"/>
              <w:left w:val="single" w:sz="4" w:space="0" w:color="auto"/>
              <w:bottom w:val="nil"/>
              <w:right w:val="nil"/>
            </w:tcBorders>
            <w:vAlign w:val="center"/>
          </w:tcPr>
          <w:p w14:paraId="4687646D"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0.348</w:t>
            </w:r>
          </w:p>
        </w:tc>
        <w:tc>
          <w:tcPr>
            <w:tcW w:w="449" w:type="pct"/>
            <w:tcBorders>
              <w:top w:val="nil"/>
              <w:left w:val="nil"/>
              <w:bottom w:val="nil"/>
              <w:right w:val="single" w:sz="4" w:space="0" w:color="auto"/>
            </w:tcBorders>
            <w:vAlign w:val="center"/>
          </w:tcPr>
          <w:p w14:paraId="53247E7E"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r>
      <w:tr w:rsidR="00103A7A" w:rsidRPr="00123DCA" w14:paraId="4D1D8A78" w14:textId="77777777" w:rsidTr="00147074">
        <w:tc>
          <w:tcPr>
            <w:tcW w:w="639" w:type="pct"/>
            <w:tcBorders>
              <w:top w:val="nil"/>
              <w:bottom w:val="nil"/>
              <w:right w:val="single" w:sz="4" w:space="0" w:color="auto"/>
            </w:tcBorders>
            <w:shd w:val="clear" w:color="auto" w:fill="F2F2F2"/>
          </w:tcPr>
          <w:p w14:paraId="64F22307" w14:textId="77777777" w:rsidR="00103A7A" w:rsidRPr="00123DCA" w:rsidRDefault="00103A7A" w:rsidP="00103A7A">
            <w:pPr>
              <w:jc w:val="center"/>
              <w:rPr>
                <w:rFonts w:ascii="Times New Roman" w:eastAsia="Calibri" w:hAnsi="Times New Roman" w:cs="Times New Roman"/>
                <w:sz w:val="20"/>
                <w:szCs w:val="20"/>
              </w:rPr>
            </w:pPr>
            <w:r w:rsidRPr="00123DCA">
              <w:rPr>
                <w:rFonts w:ascii="Times New Roman" w:eastAsia="Calibri" w:hAnsi="Times New Roman" w:cs="Times New Roman"/>
                <w:sz w:val="20"/>
                <w:szCs w:val="20"/>
              </w:rPr>
              <w:t>No Cover – Canola</w:t>
            </w:r>
          </w:p>
        </w:tc>
        <w:tc>
          <w:tcPr>
            <w:tcW w:w="422" w:type="pct"/>
            <w:tcBorders>
              <w:top w:val="nil"/>
              <w:left w:val="single" w:sz="4" w:space="0" w:color="auto"/>
              <w:bottom w:val="nil"/>
              <w:right w:val="nil"/>
            </w:tcBorders>
            <w:shd w:val="clear" w:color="auto" w:fill="F2F2F2"/>
            <w:vAlign w:val="center"/>
          </w:tcPr>
          <w:p w14:paraId="38369F68"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0.443</w:t>
            </w:r>
          </w:p>
        </w:tc>
        <w:tc>
          <w:tcPr>
            <w:tcW w:w="450" w:type="pct"/>
            <w:tcBorders>
              <w:top w:val="nil"/>
              <w:left w:val="nil"/>
              <w:bottom w:val="nil"/>
              <w:right w:val="single" w:sz="4" w:space="0" w:color="auto"/>
            </w:tcBorders>
            <w:shd w:val="clear" w:color="auto" w:fill="F2F2F2"/>
            <w:vAlign w:val="center"/>
          </w:tcPr>
          <w:p w14:paraId="228E26C9"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0.562</w:t>
            </w:r>
          </w:p>
        </w:tc>
        <w:tc>
          <w:tcPr>
            <w:tcW w:w="422" w:type="pct"/>
            <w:tcBorders>
              <w:top w:val="nil"/>
              <w:left w:val="single" w:sz="4" w:space="0" w:color="auto"/>
              <w:bottom w:val="nil"/>
              <w:right w:val="nil"/>
            </w:tcBorders>
            <w:shd w:val="clear" w:color="auto" w:fill="F2F2F2"/>
            <w:vAlign w:val="center"/>
          </w:tcPr>
          <w:p w14:paraId="4272A3DE"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0.999</w:t>
            </w:r>
          </w:p>
        </w:tc>
        <w:tc>
          <w:tcPr>
            <w:tcW w:w="450" w:type="pct"/>
            <w:tcBorders>
              <w:top w:val="nil"/>
              <w:left w:val="nil"/>
              <w:bottom w:val="nil"/>
              <w:right w:val="single" w:sz="4" w:space="0" w:color="auto"/>
            </w:tcBorders>
            <w:shd w:val="clear" w:color="auto" w:fill="F2F2F2"/>
            <w:vAlign w:val="center"/>
          </w:tcPr>
          <w:p w14:paraId="430553FD"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0.191</w:t>
            </w:r>
          </w:p>
        </w:tc>
        <w:tc>
          <w:tcPr>
            <w:tcW w:w="422" w:type="pct"/>
            <w:tcBorders>
              <w:top w:val="nil"/>
              <w:left w:val="single" w:sz="4" w:space="0" w:color="auto"/>
              <w:bottom w:val="nil"/>
              <w:right w:val="nil"/>
            </w:tcBorders>
            <w:shd w:val="clear" w:color="auto" w:fill="F2F2F2"/>
            <w:vAlign w:val="center"/>
          </w:tcPr>
          <w:p w14:paraId="3E73F0AB"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0.978</w:t>
            </w:r>
          </w:p>
        </w:tc>
        <w:tc>
          <w:tcPr>
            <w:tcW w:w="450" w:type="pct"/>
            <w:tcBorders>
              <w:top w:val="nil"/>
              <w:left w:val="nil"/>
              <w:bottom w:val="nil"/>
              <w:right w:val="single" w:sz="4" w:space="0" w:color="auto"/>
            </w:tcBorders>
            <w:shd w:val="clear" w:color="auto" w:fill="F2F2F2"/>
            <w:vAlign w:val="center"/>
          </w:tcPr>
          <w:p w14:paraId="00E4AF36"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22" w:type="pct"/>
            <w:tcBorders>
              <w:top w:val="nil"/>
              <w:left w:val="single" w:sz="4" w:space="0" w:color="auto"/>
              <w:bottom w:val="nil"/>
              <w:right w:val="nil"/>
            </w:tcBorders>
            <w:shd w:val="clear" w:color="auto" w:fill="F2F2F2"/>
            <w:vAlign w:val="center"/>
          </w:tcPr>
          <w:p w14:paraId="60224AFC"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0.789</w:t>
            </w:r>
          </w:p>
        </w:tc>
        <w:tc>
          <w:tcPr>
            <w:tcW w:w="450" w:type="pct"/>
            <w:tcBorders>
              <w:top w:val="nil"/>
              <w:left w:val="nil"/>
              <w:bottom w:val="nil"/>
              <w:right w:val="single" w:sz="4" w:space="0" w:color="auto"/>
            </w:tcBorders>
            <w:shd w:val="clear" w:color="auto" w:fill="F2F2F2"/>
            <w:vAlign w:val="center"/>
          </w:tcPr>
          <w:p w14:paraId="1EA3915F"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0.999</w:t>
            </w:r>
          </w:p>
        </w:tc>
        <w:tc>
          <w:tcPr>
            <w:tcW w:w="423" w:type="pct"/>
            <w:tcBorders>
              <w:top w:val="nil"/>
              <w:left w:val="single" w:sz="4" w:space="0" w:color="auto"/>
              <w:bottom w:val="nil"/>
              <w:right w:val="nil"/>
            </w:tcBorders>
            <w:shd w:val="clear" w:color="auto" w:fill="F2F2F2"/>
            <w:vAlign w:val="center"/>
          </w:tcPr>
          <w:p w14:paraId="040CB711"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0.331</w:t>
            </w:r>
          </w:p>
        </w:tc>
        <w:tc>
          <w:tcPr>
            <w:tcW w:w="449" w:type="pct"/>
            <w:tcBorders>
              <w:top w:val="nil"/>
              <w:left w:val="nil"/>
              <w:bottom w:val="nil"/>
              <w:right w:val="single" w:sz="4" w:space="0" w:color="auto"/>
            </w:tcBorders>
            <w:shd w:val="clear" w:color="auto" w:fill="F2F2F2"/>
            <w:vAlign w:val="center"/>
          </w:tcPr>
          <w:p w14:paraId="76D7BA93"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0.989</w:t>
            </w:r>
          </w:p>
        </w:tc>
      </w:tr>
      <w:tr w:rsidR="00103A7A" w:rsidRPr="00123DCA" w14:paraId="2AC79C54" w14:textId="77777777" w:rsidTr="00147074">
        <w:tc>
          <w:tcPr>
            <w:tcW w:w="639" w:type="pct"/>
            <w:tcBorders>
              <w:top w:val="nil"/>
              <w:bottom w:val="nil"/>
              <w:right w:val="single" w:sz="4" w:space="0" w:color="auto"/>
            </w:tcBorders>
          </w:tcPr>
          <w:p w14:paraId="0155FB2F" w14:textId="77777777" w:rsidR="00103A7A" w:rsidRPr="00123DCA" w:rsidRDefault="00103A7A" w:rsidP="00103A7A">
            <w:pPr>
              <w:jc w:val="center"/>
              <w:rPr>
                <w:rFonts w:ascii="Times New Roman" w:eastAsia="Calibri" w:hAnsi="Times New Roman" w:cs="Times New Roman"/>
                <w:sz w:val="20"/>
                <w:szCs w:val="20"/>
              </w:rPr>
            </w:pPr>
            <w:r>
              <w:rPr>
                <w:rFonts w:ascii="Times New Roman" w:eastAsia="Calibri" w:hAnsi="Times New Roman" w:cs="Times New Roman"/>
                <w:sz w:val="20"/>
                <w:szCs w:val="20"/>
              </w:rPr>
              <w:t>Woollypod</w:t>
            </w:r>
            <w:r w:rsidRPr="00123DCA">
              <w:rPr>
                <w:rFonts w:ascii="Times New Roman" w:eastAsia="Calibri" w:hAnsi="Times New Roman" w:cs="Times New Roman"/>
                <w:sz w:val="20"/>
                <w:szCs w:val="20"/>
              </w:rPr>
              <w:t xml:space="preserve"> Vetch - Canola</w:t>
            </w:r>
          </w:p>
        </w:tc>
        <w:tc>
          <w:tcPr>
            <w:tcW w:w="422" w:type="pct"/>
            <w:tcBorders>
              <w:top w:val="nil"/>
              <w:left w:val="single" w:sz="4" w:space="0" w:color="auto"/>
              <w:bottom w:val="nil"/>
              <w:right w:val="nil"/>
            </w:tcBorders>
            <w:vAlign w:val="center"/>
          </w:tcPr>
          <w:p w14:paraId="5A91E887"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0.965</w:t>
            </w:r>
          </w:p>
        </w:tc>
        <w:tc>
          <w:tcPr>
            <w:tcW w:w="450" w:type="pct"/>
            <w:tcBorders>
              <w:top w:val="nil"/>
              <w:left w:val="nil"/>
              <w:bottom w:val="nil"/>
              <w:right w:val="single" w:sz="4" w:space="0" w:color="auto"/>
            </w:tcBorders>
            <w:vAlign w:val="center"/>
          </w:tcPr>
          <w:p w14:paraId="2A927490"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0.715</w:t>
            </w:r>
          </w:p>
        </w:tc>
        <w:tc>
          <w:tcPr>
            <w:tcW w:w="422" w:type="pct"/>
            <w:tcBorders>
              <w:top w:val="nil"/>
              <w:left w:val="single" w:sz="4" w:space="0" w:color="auto"/>
              <w:bottom w:val="nil"/>
              <w:right w:val="nil"/>
            </w:tcBorders>
            <w:vAlign w:val="center"/>
          </w:tcPr>
          <w:p w14:paraId="4F8E7E5F"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0.992</w:t>
            </w:r>
          </w:p>
        </w:tc>
        <w:tc>
          <w:tcPr>
            <w:tcW w:w="450" w:type="pct"/>
            <w:tcBorders>
              <w:top w:val="nil"/>
              <w:left w:val="nil"/>
              <w:bottom w:val="nil"/>
              <w:right w:val="single" w:sz="4" w:space="0" w:color="auto"/>
            </w:tcBorders>
            <w:vAlign w:val="center"/>
          </w:tcPr>
          <w:p w14:paraId="2892D5FC"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0.814</w:t>
            </w:r>
          </w:p>
        </w:tc>
        <w:tc>
          <w:tcPr>
            <w:tcW w:w="422" w:type="pct"/>
            <w:tcBorders>
              <w:top w:val="nil"/>
              <w:left w:val="single" w:sz="4" w:space="0" w:color="auto"/>
              <w:bottom w:val="nil"/>
              <w:right w:val="nil"/>
            </w:tcBorders>
            <w:vAlign w:val="center"/>
          </w:tcPr>
          <w:p w14:paraId="2427E55D"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0.941</w:t>
            </w:r>
          </w:p>
        </w:tc>
        <w:tc>
          <w:tcPr>
            <w:tcW w:w="450" w:type="pct"/>
            <w:tcBorders>
              <w:top w:val="nil"/>
              <w:left w:val="nil"/>
              <w:bottom w:val="nil"/>
              <w:right w:val="single" w:sz="4" w:space="0" w:color="auto"/>
            </w:tcBorders>
            <w:vAlign w:val="center"/>
          </w:tcPr>
          <w:p w14:paraId="2996D8D5"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0.859</w:t>
            </w:r>
          </w:p>
        </w:tc>
        <w:tc>
          <w:tcPr>
            <w:tcW w:w="422" w:type="pct"/>
            <w:tcBorders>
              <w:top w:val="nil"/>
              <w:left w:val="single" w:sz="4" w:space="0" w:color="auto"/>
              <w:bottom w:val="nil"/>
              <w:right w:val="nil"/>
            </w:tcBorders>
            <w:vAlign w:val="center"/>
          </w:tcPr>
          <w:p w14:paraId="1B093820"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0.999</w:t>
            </w:r>
          </w:p>
        </w:tc>
        <w:tc>
          <w:tcPr>
            <w:tcW w:w="450" w:type="pct"/>
            <w:tcBorders>
              <w:top w:val="nil"/>
              <w:left w:val="nil"/>
              <w:bottom w:val="nil"/>
              <w:right w:val="single" w:sz="4" w:space="0" w:color="auto"/>
            </w:tcBorders>
            <w:vAlign w:val="center"/>
          </w:tcPr>
          <w:p w14:paraId="4BBAE7CF"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0.957</w:t>
            </w:r>
          </w:p>
        </w:tc>
        <w:tc>
          <w:tcPr>
            <w:tcW w:w="423" w:type="pct"/>
            <w:tcBorders>
              <w:top w:val="nil"/>
              <w:left w:val="single" w:sz="4" w:space="0" w:color="auto"/>
              <w:bottom w:val="nil"/>
              <w:right w:val="nil"/>
            </w:tcBorders>
            <w:vAlign w:val="center"/>
          </w:tcPr>
          <w:p w14:paraId="5C5BD547"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0.615</w:t>
            </w:r>
          </w:p>
        </w:tc>
        <w:tc>
          <w:tcPr>
            <w:tcW w:w="449" w:type="pct"/>
            <w:tcBorders>
              <w:top w:val="nil"/>
              <w:left w:val="nil"/>
              <w:bottom w:val="nil"/>
              <w:right w:val="single" w:sz="4" w:space="0" w:color="auto"/>
            </w:tcBorders>
            <w:vAlign w:val="center"/>
          </w:tcPr>
          <w:p w14:paraId="4A11DFE8"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0.952</w:t>
            </w:r>
          </w:p>
        </w:tc>
      </w:tr>
      <w:tr w:rsidR="00103A7A" w:rsidRPr="00123DCA" w14:paraId="3FD34C54" w14:textId="77777777" w:rsidTr="00147074">
        <w:tc>
          <w:tcPr>
            <w:tcW w:w="639" w:type="pct"/>
            <w:tcBorders>
              <w:top w:val="nil"/>
              <w:bottom w:val="nil"/>
              <w:right w:val="single" w:sz="4" w:space="0" w:color="auto"/>
            </w:tcBorders>
            <w:shd w:val="clear" w:color="auto" w:fill="F2F2F2"/>
          </w:tcPr>
          <w:p w14:paraId="46C4FC36" w14:textId="77777777" w:rsidR="00103A7A" w:rsidRPr="00123DCA" w:rsidRDefault="00103A7A" w:rsidP="00103A7A">
            <w:pPr>
              <w:jc w:val="center"/>
              <w:rPr>
                <w:rFonts w:ascii="Times New Roman" w:eastAsia="Calibri" w:hAnsi="Times New Roman" w:cs="Times New Roman"/>
                <w:sz w:val="20"/>
                <w:szCs w:val="20"/>
              </w:rPr>
            </w:pPr>
            <w:r w:rsidRPr="00123DCA">
              <w:rPr>
                <w:rFonts w:ascii="Times New Roman" w:eastAsia="Calibri" w:hAnsi="Times New Roman" w:cs="Times New Roman"/>
                <w:sz w:val="20"/>
                <w:szCs w:val="20"/>
              </w:rPr>
              <w:t>Crimson Clover – Cereal Rye</w:t>
            </w:r>
          </w:p>
        </w:tc>
        <w:tc>
          <w:tcPr>
            <w:tcW w:w="422" w:type="pct"/>
            <w:tcBorders>
              <w:top w:val="nil"/>
              <w:left w:val="single" w:sz="4" w:space="0" w:color="auto"/>
              <w:bottom w:val="nil"/>
              <w:right w:val="nil"/>
            </w:tcBorders>
            <w:shd w:val="clear" w:color="auto" w:fill="F2F2F2"/>
            <w:vAlign w:val="center"/>
          </w:tcPr>
          <w:p w14:paraId="0E0C7837"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0.877</w:t>
            </w:r>
          </w:p>
        </w:tc>
        <w:tc>
          <w:tcPr>
            <w:tcW w:w="450" w:type="pct"/>
            <w:tcBorders>
              <w:top w:val="nil"/>
              <w:left w:val="nil"/>
              <w:bottom w:val="nil"/>
              <w:right w:val="single" w:sz="4" w:space="0" w:color="auto"/>
            </w:tcBorders>
            <w:shd w:val="clear" w:color="auto" w:fill="F2F2F2"/>
            <w:vAlign w:val="center"/>
          </w:tcPr>
          <w:p w14:paraId="0F6C8C3B"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0.950</w:t>
            </w:r>
          </w:p>
        </w:tc>
        <w:tc>
          <w:tcPr>
            <w:tcW w:w="422" w:type="pct"/>
            <w:tcBorders>
              <w:top w:val="nil"/>
              <w:left w:val="single" w:sz="4" w:space="0" w:color="auto"/>
              <w:bottom w:val="nil"/>
              <w:right w:val="nil"/>
            </w:tcBorders>
            <w:shd w:val="clear" w:color="auto" w:fill="F2F2F2"/>
            <w:vAlign w:val="center"/>
          </w:tcPr>
          <w:p w14:paraId="524C7A64"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0.980</w:t>
            </w:r>
          </w:p>
        </w:tc>
        <w:tc>
          <w:tcPr>
            <w:tcW w:w="450" w:type="pct"/>
            <w:tcBorders>
              <w:top w:val="nil"/>
              <w:left w:val="nil"/>
              <w:bottom w:val="nil"/>
              <w:right w:val="single" w:sz="4" w:space="0" w:color="auto"/>
            </w:tcBorders>
            <w:shd w:val="clear" w:color="auto" w:fill="F2F2F2"/>
            <w:vAlign w:val="center"/>
          </w:tcPr>
          <w:p w14:paraId="5B0028B1"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0.776</w:t>
            </w:r>
          </w:p>
        </w:tc>
        <w:tc>
          <w:tcPr>
            <w:tcW w:w="422" w:type="pct"/>
            <w:tcBorders>
              <w:top w:val="nil"/>
              <w:left w:val="single" w:sz="4" w:space="0" w:color="auto"/>
              <w:bottom w:val="nil"/>
              <w:right w:val="nil"/>
            </w:tcBorders>
            <w:shd w:val="clear" w:color="auto" w:fill="F2F2F2"/>
            <w:vAlign w:val="center"/>
          </w:tcPr>
          <w:p w14:paraId="3025EA64"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0.947</w:t>
            </w:r>
          </w:p>
        </w:tc>
        <w:tc>
          <w:tcPr>
            <w:tcW w:w="450" w:type="pct"/>
            <w:tcBorders>
              <w:top w:val="nil"/>
              <w:left w:val="nil"/>
              <w:bottom w:val="nil"/>
              <w:right w:val="single" w:sz="4" w:space="0" w:color="auto"/>
            </w:tcBorders>
            <w:shd w:val="clear" w:color="auto" w:fill="F2F2F2"/>
            <w:vAlign w:val="center"/>
          </w:tcPr>
          <w:p w14:paraId="399DBADF"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0.990</w:t>
            </w:r>
          </w:p>
        </w:tc>
        <w:tc>
          <w:tcPr>
            <w:tcW w:w="422" w:type="pct"/>
            <w:tcBorders>
              <w:top w:val="nil"/>
              <w:left w:val="single" w:sz="4" w:space="0" w:color="auto"/>
              <w:bottom w:val="nil"/>
              <w:right w:val="nil"/>
            </w:tcBorders>
            <w:shd w:val="clear" w:color="auto" w:fill="F2F2F2"/>
            <w:vAlign w:val="center"/>
          </w:tcPr>
          <w:p w14:paraId="7316CDDB"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50" w:type="pct"/>
            <w:tcBorders>
              <w:top w:val="nil"/>
              <w:left w:val="nil"/>
              <w:bottom w:val="nil"/>
              <w:right w:val="single" w:sz="4" w:space="0" w:color="auto"/>
            </w:tcBorders>
            <w:shd w:val="clear" w:color="auto" w:fill="F2F2F2"/>
            <w:vAlign w:val="center"/>
          </w:tcPr>
          <w:p w14:paraId="4CE44A63"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0.994</w:t>
            </w:r>
          </w:p>
        </w:tc>
        <w:tc>
          <w:tcPr>
            <w:tcW w:w="423" w:type="pct"/>
            <w:tcBorders>
              <w:top w:val="nil"/>
              <w:left w:val="single" w:sz="4" w:space="0" w:color="auto"/>
              <w:bottom w:val="nil"/>
              <w:right w:val="nil"/>
            </w:tcBorders>
            <w:shd w:val="clear" w:color="auto" w:fill="F2F2F2"/>
            <w:vAlign w:val="center"/>
          </w:tcPr>
          <w:p w14:paraId="6D068D4E"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0.988</w:t>
            </w:r>
          </w:p>
        </w:tc>
        <w:tc>
          <w:tcPr>
            <w:tcW w:w="449" w:type="pct"/>
            <w:tcBorders>
              <w:top w:val="nil"/>
              <w:left w:val="nil"/>
              <w:bottom w:val="nil"/>
              <w:right w:val="single" w:sz="4" w:space="0" w:color="auto"/>
            </w:tcBorders>
            <w:shd w:val="clear" w:color="auto" w:fill="F2F2F2"/>
            <w:vAlign w:val="center"/>
          </w:tcPr>
          <w:p w14:paraId="2F67E545"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0.197</w:t>
            </w:r>
          </w:p>
        </w:tc>
      </w:tr>
      <w:tr w:rsidR="00103A7A" w:rsidRPr="00123DCA" w14:paraId="00964B5D" w14:textId="77777777" w:rsidTr="00147074">
        <w:tc>
          <w:tcPr>
            <w:tcW w:w="639" w:type="pct"/>
            <w:tcBorders>
              <w:top w:val="nil"/>
              <w:bottom w:val="nil"/>
              <w:right w:val="single" w:sz="4" w:space="0" w:color="auto"/>
            </w:tcBorders>
          </w:tcPr>
          <w:p w14:paraId="2823F833" w14:textId="77777777" w:rsidR="00103A7A" w:rsidRPr="00123DCA" w:rsidRDefault="00103A7A" w:rsidP="00103A7A">
            <w:pPr>
              <w:jc w:val="center"/>
              <w:rPr>
                <w:rFonts w:ascii="Times New Roman" w:eastAsia="Calibri" w:hAnsi="Times New Roman" w:cs="Times New Roman"/>
                <w:sz w:val="20"/>
                <w:szCs w:val="20"/>
              </w:rPr>
            </w:pPr>
            <w:r w:rsidRPr="00123DCA">
              <w:rPr>
                <w:rFonts w:ascii="Times New Roman" w:eastAsia="Calibri" w:hAnsi="Times New Roman" w:cs="Times New Roman"/>
                <w:sz w:val="20"/>
                <w:szCs w:val="20"/>
              </w:rPr>
              <w:t>No Cover – Cereal Rye</w:t>
            </w:r>
          </w:p>
        </w:tc>
        <w:tc>
          <w:tcPr>
            <w:tcW w:w="422" w:type="pct"/>
            <w:tcBorders>
              <w:top w:val="nil"/>
              <w:left w:val="single" w:sz="4" w:space="0" w:color="auto"/>
              <w:bottom w:val="nil"/>
              <w:right w:val="nil"/>
            </w:tcBorders>
            <w:vAlign w:val="center"/>
          </w:tcPr>
          <w:p w14:paraId="06F59386"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0.900</w:t>
            </w:r>
          </w:p>
        </w:tc>
        <w:tc>
          <w:tcPr>
            <w:tcW w:w="450" w:type="pct"/>
            <w:tcBorders>
              <w:top w:val="nil"/>
              <w:left w:val="nil"/>
              <w:bottom w:val="nil"/>
              <w:right w:val="single" w:sz="4" w:space="0" w:color="auto"/>
            </w:tcBorders>
            <w:vAlign w:val="center"/>
          </w:tcPr>
          <w:p w14:paraId="16292ABD"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0.605</w:t>
            </w:r>
          </w:p>
        </w:tc>
        <w:tc>
          <w:tcPr>
            <w:tcW w:w="422" w:type="pct"/>
            <w:tcBorders>
              <w:top w:val="nil"/>
              <w:left w:val="single" w:sz="4" w:space="0" w:color="auto"/>
              <w:bottom w:val="nil"/>
              <w:right w:val="nil"/>
            </w:tcBorders>
            <w:vAlign w:val="center"/>
          </w:tcPr>
          <w:p w14:paraId="44594AD5"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0.987</w:t>
            </w:r>
          </w:p>
        </w:tc>
        <w:tc>
          <w:tcPr>
            <w:tcW w:w="450" w:type="pct"/>
            <w:tcBorders>
              <w:top w:val="nil"/>
              <w:left w:val="nil"/>
              <w:bottom w:val="nil"/>
              <w:right w:val="single" w:sz="4" w:space="0" w:color="auto"/>
            </w:tcBorders>
            <w:vAlign w:val="center"/>
          </w:tcPr>
          <w:p w14:paraId="3098B3BB"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0.452</w:t>
            </w:r>
          </w:p>
        </w:tc>
        <w:tc>
          <w:tcPr>
            <w:tcW w:w="422" w:type="pct"/>
            <w:tcBorders>
              <w:top w:val="nil"/>
              <w:left w:val="single" w:sz="4" w:space="0" w:color="auto"/>
              <w:bottom w:val="nil"/>
              <w:right w:val="nil"/>
            </w:tcBorders>
            <w:vAlign w:val="center"/>
          </w:tcPr>
          <w:p w14:paraId="6D33EB6A"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0.997</w:t>
            </w:r>
          </w:p>
        </w:tc>
        <w:tc>
          <w:tcPr>
            <w:tcW w:w="450" w:type="pct"/>
            <w:tcBorders>
              <w:top w:val="nil"/>
              <w:left w:val="nil"/>
              <w:bottom w:val="nil"/>
              <w:right w:val="single" w:sz="4" w:space="0" w:color="auto"/>
            </w:tcBorders>
            <w:vAlign w:val="center"/>
          </w:tcPr>
          <w:p w14:paraId="7BDB4394"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22" w:type="pct"/>
            <w:tcBorders>
              <w:top w:val="nil"/>
              <w:left w:val="single" w:sz="4" w:space="0" w:color="auto"/>
              <w:bottom w:val="nil"/>
              <w:right w:val="nil"/>
            </w:tcBorders>
            <w:vAlign w:val="center"/>
          </w:tcPr>
          <w:p w14:paraId="25BC918F"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0.768</w:t>
            </w:r>
          </w:p>
        </w:tc>
        <w:tc>
          <w:tcPr>
            <w:tcW w:w="450" w:type="pct"/>
            <w:tcBorders>
              <w:top w:val="nil"/>
              <w:left w:val="nil"/>
              <w:bottom w:val="nil"/>
              <w:right w:val="single" w:sz="4" w:space="0" w:color="auto"/>
            </w:tcBorders>
            <w:vAlign w:val="center"/>
          </w:tcPr>
          <w:p w14:paraId="4E28DA1D"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23" w:type="pct"/>
            <w:tcBorders>
              <w:top w:val="nil"/>
              <w:left w:val="single" w:sz="4" w:space="0" w:color="auto"/>
              <w:bottom w:val="nil"/>
              <w:right w:val="nil"/>
            </w:tcBorders>
            <w:vAlign w:val="center"/>
          </w:tcPr>
          <w:p w14:paraId="10446919"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0.941</w:t>
            </w:r>
          </w:p>
        </w:tc>
        <w:tc>
          <w:tcPr>
            <w:tcW w:w="449" w:type="pct"/>
            <w:tcBorders>
              <w:top w:val="nil"/>
              <w:left w:val="nil"/>
              <w:bottom w:val="nil"/>
              <w:right w:val="single" w:sz="4" w:space="0" w:color="auto"/>
            </w:tcBorders>
            <w:vAlign w:val="center"/>
          </w:tcPr>
          <w:p w14:paraId="2B80A067"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0.064</w:t>
            </w:r>
          </w:p>
        </w:tc>
      </w:tr>
      <w:tr w:rsidR="00103A7A" w:rsidRPr="00123DCA" w14:paraId="2C623690" w14:textId="77777777" w:rsidTr="00147074">
        <w:tc>
          <w:tcPr>
            <w:tcW w:w="639" w:type="pct"/>
            <w:tcBorders>
              <w:top w:val="nil"/>
              <w:bottom w:val="nil"/>
              <w:right w:val="single" w:sz="4" w:space="0" w:color="auto"/>
            </w:tcBorders>
            <w:shd w:val="clear" w:color="auto" w:fill="F2F2F2"/>
          </w:tcPr>
          <w:p w14:paraId="20D5EE40" w14:textId="77777777" w:rsidR="00103A7A" w:rsidRPr="00123DCA" w:rsidRDefault="00103A7A" w:rsidP="00103A7A">
            <w:pPr>
              <w:jc w:val="center"/>
              <w:rPr>
                <w:rFonts w:ascii="Times New Roman" w:eastAsia="Calibri" w:hAnsi="Times New Roman" w:cs="Times New Roman"/>
                <w:sz w:val="20"/>
                <w:szCs w:val="20"/>
              </w:rPr>
            </w:pPr>
            <w:r>
              <w:rPr>
                <w:rFonts w:ascii="Times New Roman" w:eastAsia="Calibri" w:hAnsi="Times New Roman" w:cs="Times New Roman"/>
                <w:sz w:val="20"/>
                <w:szCs w:val="20"/>
              </w:rPr>
              <w:t>Woollypod</w:t>
            </w:r>
            <w:r w:rsidRPr="00123DCA">
              <w:rPr>
                <w:rFonts w:ascii="Times New Roman" w:eastAsia="Calibri" w:hAnsi="Times New Roman" w:cs="Times New Roman"/>
                <w:sz w:val="20"/>
                <w:szCs w:val="20"/>
              </w:rPr>
              <w:t xml:space="preserve"> Vetch – Cereal Rye</w:t>
            </w:r>
          </w:p>
        </w:tc>
        <w:tc>
          <w:tcPr>
            <w:tcW w:w="422" w:type="pct"/>
            <w:tcBorders>
              <w:top w:val="nil"/>
              <w:left w:val="single" w:sz="4" w:space="0" w:color="auto"/>
              <w:bottom w:val="nil"/>
              <w:right w:val="nil"/>
            </w:tcBorders>
            <w:shd w:val="clear" w:color="auto" w:fill="F2F2F2"/>
            <w:vAlign w:val="center"/>
          </w:tcPr>
          <w:p w14:paraId="4A21E152"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0.593</w:t>
            </w:r>
          </w:p>
        </w:tc>
        <w:tc>
          <w:tcPr>
            <w:tcW w:w="450" w:type="pct"/>
            <w:tcBorders>
              <w:top w:val="nil"/>
              <w:left w:val="nil"/>
              <w:bottom w:val="nil"/>
              <w:right w:val="single" w:sz="4" w:space="0" w:color="auto"/>
            </w:tcBorders>
            <w:shd w:val="clear" w:color="auto" w:fill="F2F2F2"/>
            <w:vAlign w:val="center"/>
          </w:tcPr>
          <w:p w14:paraId="10CDE47D"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0.450</w:t>
            </w:r>
          </w:p>
        </w:tc>
        <w:tc>
          <w:tcPr>
            <w:tcW w:w="422" w:type="pct"/>
            <w:tcBorders>
              <w:top w:val="nil"/>
              <w:left w:val="single" w:sz="4" w:space="0" w:color="auto"/>
              <w:bottom w:val="nil"/>
              <w:right w:val="nil"/>
            </w:tcBorders>
            <w:shd w:val="clear" w:color="auto" w:fill="F2F2F2"/>
            <w:vAlign w:val="center"/>
          </w:tcPr>
          <w:p w14:paraId="45C35B8A"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0.964</w:t>
            </w:r>
          </w:p>
        </w:tc>
        <w:tc>
          <w:tcPr>
            <w:tcW w:w="450" w:type="pct"/>
            <w:tcBorders>
              <w:top w:val="nil"/>
              <w:left w:val="nil"/>
              <w:bottom w:val="nil"/>
              <w:right w:val="single" w:sz="4" w:space="0" w:color="auto"/>
            </w:tcBorders>
            <w:shd w:val="clear" w:color="auto" w:fill="F2F2F2"/>
            <w:vAlign w:val="center"/>
          </w:tcPr>
          <w:p w14:paraId="729B8596"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0.977</w:t>
            </w:r>
          </w:p>
        </w:tc>
        <w:tc>
          <w:tcPr>
            <w:tcW w:w="422" w:type="pct"/>
            <w:tcBorders>
              <w:top w:val="nil"/>
              <w:left w:val="single" w:sz="4" w:space="0" w:color="auto"/>
              <w:bottom w:val="nil"/>
              <w:right w:val="nil"/>
            </w:tcBorders>
            <w:shd w:val="clear" w:color="auto" w:fill="F2F2F2"/>
            <w:vAlign w:val="center"/>
          </w:tcPr>
          <w:p w14:paraId="5360BE22"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50" w:type="pct"/>
            <w:tcBorders>
              <w:top w:val="nil"/>
              <w:left w:val="nil"/>
              <w:bottom w:val="nil"/>
              <w:right w:val="single" w:sz="4" w:space="0" w:color="auto"/>
            </w:tcBorders>
            <w:shd w:val="clear" w:color="auto" w:fill="F2F2F2"/>
            <w:vAlign w:val="center"/>
          </w:tcPr>
          <w:p w14:paraId="416AF4E5"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0.859</w:t>
            </w:r>
          </w:p>
        </w:tc>
        <w:tc>
          <w:tcPr>
            <w:tcW w:w="422" w:type="pct"/>
            <w:tcBorders>
              <w:top w:val="nil"/>
              <w:left w:val="single" w:sz="4" w:space="0" w:color="auto"/>
              <w:bottom w:val="nil"/>
              <w:right w:val="nil"/>
            </w:tcBorders>
            <w:shd w:val="clear" w:color="auto" w:fill="F2F2F2"/>
            <w:vAlign w:val="center"/>
          </w:tcPr>
          <w:p w14:paraId="3F41C72A"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0.999</w:t>
            </w:r>
          </w:p>
        </w:tc>
        <w:tc>
          <w:tcPr>
            <w:tcW w:w="450" w:type="pct"/>
            <w:tcBorders>
              <w:top w:val="nil"/>
              <w:left w:val="nil"/>
              <w:bottom w:val="nil"/>
              <w:right w:val="single" w:sz="4" w:space="0" w:color="auto"/>
            </w:tcBorders>
            <w:shd w:val="clear" w:color="auto" w:fill="F2F2F2"/>
            <w:vAlign w:val="center"/>
          </w:tcPr>
          <w:p w14:paraId="59826528"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0.865</w:t>
            </w:r>
          </w:p>
        </w:tc>
        <w:tc>
          <w:tcPr>
            <w:tcW w:w="423" w:type="pct"/>
            <w:tcBorders>
              <w:top w:val="nil"/>
              <w:left w:val="single" w:sz="4" w:space="0" w:color="auto"/>
              <w:bottom w:val="nil"/>
              <w:right w:val="nil"/>
            </w:tcBorders>
            <w:shd w:val="clear" w:color="auto" w:fill="F2F2F2"/>
            <w:vAlign w:val="center"/>
          </w:tcPr>
          <w:p w14:paraId="7A6F93A2"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0.975</w:t>
            </w:r>
          </w:p>
        </w:tc>
        <w:tc>
          <w:tcPr>
            <w:tcW w:w="449" w:type="pct"/>
            <w:tcBorders>
              <w:top w:val="nil"/>
              <w:left w:val="nil"/>
              <w:bottom w:val="nil"/>
              <w:right w:val="single" w:sz="4" w:space="0" w:color="auto"/>
            </w:tcBorders>
            <w:shd w:val="clear" w:color="auto" w:fill="F2F2F2"/>
            <w:vAlign w:val="center"/>
          </w:tcPr>
          <w:p w14:paraId="257FA178"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0.604</w:t>
            </w:r>
          </w:p>
        </w:tc>
      </w:tr>
      <w:tr w:rsidR="00103A7A" w:rsidRPr="00123DCA" w14:paraId="685D9239" w14:textId="77777777" w:rsidTr="00147074">
        <w:tc>
          <w:tcPr>
            <w:tcW w:w="639" w:type="pct"/>
            <w:tcBorders>
              <w:top w:val="nil"/>
              <w:bottom w:val="nil"/>
              <w:right w:val="single" w:sz="4" w:space="0" w:color="auto"/>
            </w:tcBorders>
          </w:tcPr>
          <w:p w14:paraId="4ED3EE1B" w14:textId="77777777" w:rsidR="00103A7A" w:rsidRPr="00123DCA" w:rsidRDefault="00103A7A" w:rsidP="00103A7A">
            <w:pPr>
              <w:jc w:val="center"/>
              <w:rPr>
                <w:rFonts w:ascii="Times New Roman" w:eastAsia="Calibri" w:hAnsi="Times New Roman" w:cs="Times New Roman"/>
                <w:sz w:val="20"/>
                <w:szCs w:val="20"/>
              </w:rPr>
            </w:pPr>
            <w:r w:rsidRPr="00123DCA">
              <w:rPr>
                <w:rFonts w:ascii="Times New Roman" w:eastAsia="Calibri" w:hAnsi="Times New Roman" w:cs="Times New Roman"/>
                <w:sz w:val="20"/>
                <w:szCs w:val="20"/>
              </w:rPr>
              <w:t>No Cover – Crimson Clover</w:t>
            </w:r>
          </w:p>
        </w:tc>
        <w:tc>
          <w:tcPr>
            <w:tcW w:w="422" w:type="pct"/>
            <w:tcBorders>
              <w:top w:val="nil"/>
              <w:left w:val="single" w:sz="4" w:space="0" w:color="auto"/>
              <w:bottom w:val="nil"/>
              <w:right w:val="nil"/>
            </w:tcBorders>
            <w:vAlign w:val="center"/>
          </w:tcPr>
          <w:p w14:paraId="336259B3"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0.349</w:t>
            </w:r>
          </w:p>
        </w:tc>
        <w:tc>
          <w:tcPr>
            <w:tcW w:w="450" w:type="pct"/>
            <w:tcBorders>
              <w:top w:val="nil"/>
              <w:left w:val="nil"/>
              <w:bottom w:val="nil"/>
              <w:right w:val="single" w:sz="4" w:space="0" w:color="auto"/>
            </w:tcBorders>
            <w:vAlign w:val="center"/>
          </w:tcPr>
          <w:p w14:paraId="5F180456"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0.957</w:t>
            </w:r>
          </w:p>
        </w:tc>
        <w:tc>
          <w:tcPr>
            <w:tcW w:w="422" w:type="pct"/>
            <w:tcBorders>
              <w:top w:val="nil"/>
              <w:left w:val="single" w:sz="4" w:space="0" w:color="auto"/>
              <w:bottom w:val="nil"/>
              <w:right w:val="nil"/>
            </w:tcBorders>
            <w:vAlign w:val="center"/>
          </w:tcPr>
          <w:p w14:paraId="376B4F0E"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50" w:type="pct"/>
            <w:tcBorders>
              <w:top w:val="nil"/>
              <w:left w:val="nil"/>
              <w:bottom w:val="nil"/>
              <w:right w:val="single" w:sz="4" w:space="0" w:color="auto"/>
            </w:tcBorders>
            <w:vAlign w:val="center"/>
          </w:tcPr>
          <w:p w14:paraId="2AC49092"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0.986</w:t>
            </w:r>
          </w:p>
        </w:tc>
        <w:tc>
          <w:tcPr>
            <w:tcW w:w="422" w:type="pct"/>
            <w:tcBorders>
              <w:top w:val="nil"/>
              <w:left w:val="single" w:sz="4" w:space="0" w:color="auto"/>
              <w:bottom w:val="nil"/>
              <w:right w:val="nil"/>
            </w:tcBorders>
            <w:vAlign w:val="center"/>
          </w:tcPr>
          <w:p w14:paraId="51EB0BA0"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0.816</w:t>
            </w:r>
          </w:p>
        </w:tc>
        <w:tc>
          <w:tcPr>
            <w:tcW w:w="450" w:type="pct"/>
            <w:tcBorders>
              <w:top w:val="nil"/>
              <w:left w:val="nil"/>
              <w:bottom w:val="nil"/>
              <w:right w:val="single" w:sz="4" w:space="0" w:color="auto"/>
            </w:tcBorders>
            <w:vAlign w:val="center"/>
          </w:tcPr>
          <w:p w14:paraId="4129EA1E"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0.998</w:t>
            </w:r>
          </w:p>
        </w:tc>
        <w:tc>
          <w:tcPr>
            <w:tcW w:w="422" w:type="pct"/>
            <w:tcBorders>
              <w:top w:val="nil"/>
              <w:left w:val="single" w:sz="4" w:space="0" w:color="auto"/>
              <w:bottom w:val="nil"/>
              <w:right w:val="nil"/>
            </w:tcBorders>
            <w:vAlign w:val="center"/>
          </w:tcPr>
          <w:p w14:paraId="00075772"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0.846</w:t>
            </w:r>
          </w:p>
        </w:tc>
        <w:tc>
          <w:tcPr>
            <w:tcW w:w="450" w:type="pct"/>
            <w:tcBorders>
              <w:top w:val="nil"/>
              <w:left w:val="nil"/>
              <w:bottom w:val="nil"/>
              <w:right w:val="single" w:sz="4" w:space="0" w:color="auto"/>
            </w:tcBorders>
            <w:vAlign w:val="center"/>
          </w:tcPr>
          <w:p w14:paraId="34B25C06"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0.994</w:t>
            </w:r>
          </w:p>
        </w:tc>
        <w:tc>
          <w:tcPr>
            <w:tcW w:w="423" w:type="pct"/>
            <w:tcBorders>
              <w:top w:val="nil"/>
              <w:left w:val="single" w:sz="4" w:space="0" w:color="auto"/>
              <w:bottom w:val="nil"/>
              <w:right w:val="nil"/>
            </w:tcBorders>
            <w:vAlign w:val="center"/>
          </w:tcPr>
          <w:p w14:paraId="39812115"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0.504</w:t>
            </w:r>
          </w:p>
        </w:tc>
        <w:tc>
          <w:tcPr>
            <w:tcW w:w="449" w:type="pct"/>
            <w:tcBorders>
              <w:top w:val="nil"/>
              <w:left w:val="nil"/>
              <w:bottom w:val="nil"/>
              <w:right w:val="single" w:sz="4" w:space="0" w:color="auto"/>
            </w:tcBorders>
            <w:vAlign w:val="center"/>
          </w:tcPr>
          <w:p w14:paraId="29DEEE02"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0.989</w:t>
            </w:r>
          </w:p>
        </w:tc>
      </w:tr>
      <w:tr w:rsidR="00103A7A" w:rsidRPr="00123DCA" w14:paraId="312F01EF" w14:textId="77777777" w:rsidTr="00147074">
        <w:tc>
          <w:tcPr>
            <w:tcW w:w="639" w:type="pct"/>
            <w:tcBorders>
              <w:top w:val="nil"/>
              <w:bottom w:val="nil"/>
              <w:right w:val="single" w:sz="4" w:space="0" w:color="auto"/>
            </w:tcBorders>
            <w:shd w:val="clear" w:color="auto" w:fill="F2F2F2"/>
          </w:tcPr>
          <w:p w14:paraId="68BF8A31" w14:textId="77777777" w:rsidR="00103A7A" w:rsidRPr="00123DCA" w:rsidRDefault="00103A7A" w:rsidP="00103A7A">
            <w:pPr>
              <w:jc w:val="center"/>
              <w:rPr>
                <w:rFonts w:ascii="Times New Roman" w:eastAsia="Calibri" w:hAnsi="Times New Roman" w:cs="Times New Roman"/>
                <w:sz w:val="20"/>
                <w:szCs w:val="20"/>
              </w:rPr>
            </w:pPr>
            <w:r>
              <w:rPr>
                <w:rFonts w:ascii="Times New Roman" w:eastAsia="Calibri" w:hAnsi="Times New Roman" w:cs="Times New Roman"/>
                <w:sz w:val="20"/>
                <w:szCs w:val="20"/>
              </w:rPr>
              <w:t>Woollypod</w:t>
            </w:r>
            <w:r w:rsidRPr="00123DCA">
              <w:rPr>
                <w:rFonts w:ascii="Times New Roman" w:eastAsia="Calibri" w:hAnsi="Times New Roman" w:cs="Times New Roman"/>
                <w:sz w:val="20"/>
                <w:szCs w:val="20"/>
              </w:rPr>
              <w:t xml:space="preserve"> Vetch – Crimson Clover</w:t>
            </w:r>
          </w:p>
        </w:tc>
        <w:tc>
          <w:tcPr>
            <w:tcW w:w="422" w:type="pct"/>
            <w:tcBorders>
              <w:top w:val="nil"/>
              <w:left w:val="single" w:sz="4" w:space="0" w:color="auto"/>
              <w:bottom w:val="nil"/>
              <w:right w:val="nil"/>
            </w:tcBorders>
            <w:shd w:val="clear" w:color="auto" w:fill="F2F2F2"/>
            <w:vAlign w:val="center"/>
          </w:tcPr>
          <w:p w14:paraId="172572D0"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0.987</w:t>
            </w:r>
          </w:p>
        </w:tc>
        <w:tc>
          <w:tcPr>
            <w:tcW w:w="450" w:type="pct"/>
            <w:tcBorders>
              <w:top w:val="nil"/>
              <w:left w:val="nil"/>
              <w:bottom w:val="nil"/>
              <w:right w:val="single" w:sz="4" w:space="0" w:color="auto"/>
            </w:tcBorders>
            <w:shd w:val="clear" w:color="auto" w:fill="F2F2F2"/>
            <w:vAlign w:val="center"/>
          </w:tcPr>
          <w:p w14:paraId="12B25674"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0.882</w:t>
            </w:r>
          </w:p>
        </w:tc>
        <w:tc>
          <w:tcPr>
            <w:tcW w:w="422" w:type="pct"/>
            <w:tcBorders>
              <w:top w:val="nil"/>
              <w:left w:val="single" w:sz="4" w:space="0" w:color="auto"/>
              <w:bottom w:val="nil"/>
              <w:right w:val="nil"/>
            </w:tcBorders>
            <w:shd w:val="clear" w:color="auto" w:fill="F2F2F2"/>
            <w:vAlign w:val="center"/>
          </w:tcPr>
          <w:p w14:paraId="5EAB5F27"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1.000</w:t>
            </w:r>
          </w:p>
        </w:tc>
        <w:tc>
          <w:tcPr>
            <w:tcW w:w="450" w:type="pct"/>
            <w:tcBorders>
              <w:top w:val="nil"/>
              <w:left w:val="nil"/>
              <w:bottom w:val="nil"/>
              <w:right w:val="single" w:sz="4" w:space="0" w:color="auto"/>
            </w:tcBorders>
            <w:shd w:val="clear" w:color="auto" w:fill="F2F2F2"/>
            <w:vAlign w:val="center"/>
          </w:tcPr>
          <w:p w14:paraId="6F6E5227"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0.980</w:t>
            </w:r>
          </w:p>
        </w:tc>
        <w:tc>
          <w:tcPr>
            <w:tcW w:w="422" w:type="pct"/>
            <w:tcBorders>
              <w:top w:val="nil"/>
              <w:left w:val="single" w:sz="4" w:space="0" w:color="auto"/>
              <w:bottom w:val="nil"/>
              <w:right w:val="nil"/>
            </w:tcBorders>
            <w:shd w:val="clear" w:color="auto" w:fill="F2F2F2"/>
            <w:vAlign w:val="center"/>
          </w:tcPr>
          <w:p w14:paraId="76528D16"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0.898</w:t>
            </w:r>
          </w:p>
        </w:tc>
        <w:tc>
          <w:tcPr>
            <w:tcW w:w="450" w:type="pct"/>
            <w:tcBorders>
              <w:top w:val="nil"/>
              <w:left w:val="nil"/>
              <w:bottom w:val="nil"/>
              <w:right w:val="single" w:sz="4" w:space="0" w:color="auto"/>
            </w:tcBorders>
            <w:shd w:val="clear" w:color="auto" w:fill="F2F2F2"/>
            <w:vAlign w:val="center"/>
          </w:tcPr>
          <w:p w14:paraId="57FB8CFC"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0.985</w:t>
            </w:r>
          </w:p>
        </w:tc>
        <w:tc>
          <w:tcPr>
            <w:tcW w:w="422" w:type="pct"/>
            <w:tcBorders>
              <w:top w:val="nil"/>
              <w:left w:val="single" w:sz="4" w:space="0" w:color="auto"/>
              <w:bottom w:val="nil"/>
              <w:right w:val="nil"/>
            </w:tcBorders>
            <w:shd w:val="clear" w:color="auto" w:fill="F2F2F2"/>
            <w:vAlign w:val="center"/>
          </w:tcPr>
          <w:p w14:paraId="685C9375"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50" w:type="pct"/>
            <w:tcBorders>
              <w:top w:val="nil"/>
              <w:left w:val="nil"/>
              <w:bottom w:val="nil"/>
              <w:right w:val="single" w:sz="4" w:space="0" w:color="auto"/>
            </w:tcBorders>
            <w:shd w:val="clear" w:color="auto" w:fill="F2F2F2"/>
            <w:vAlign w:val="center"/>
          </w:tcPr>
          <w:p w14:paraId="4291EFA2"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0.981</w:t>
            </w:r>
          </w:p>
        </w:tc>
        <w:tc>
          <w:tcPr>
            <w:tcW w:w="423" w:type="pct"/>
            <w:tcBorders>
              <w:top w:val="nil"/>
              <w:left w:val="single" w:sz="4" w:space="0" w:color="auto"/>
              <w:bottom w:val="nil"/>
              <w:right w:val="nil"/>
            </w:tcBorders>
            <w:shd w:val="clear" w:color="auto" w:fill="F2F2F2"/>
            <w:vAlign w:val="center"/>
          </w:tcPr>
          <w:p w14:paraId="73A2E48D"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0.718</w:t>
            </w:r>
          </w:p>
        </w:tc>
        <w:tc>
          <w:tcPr>
            <w:tcW w:w="449" w:type="pct"/>
            <w:tcBorders>
              <w:top w:val="nil"/>
              <w:left w:val="nil"/>
              <w:bottom w:val="nil"/>
              <w:right w:val="single" w:sz="4" w:space="0" w:color="auto"/>
            </w:tcBorders>
            <w:shd w:val="clear" w:color="auto" w:fill="F2F2F2"/>
            <w:vAlign w:val="center"/>
          </w:tcPr>
          <w:p w14:paraId="4B26F919"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0.952</w:t>
            </w:r>
          </w:p>
        </w:tc>
      </w:tr>
      <w:tr w:rsidR="00103A7A" w:rsidRPr="00123DCA" w14:paraId="79EBAFBC" w14:textId="77777777" w:rsidTr="00147074">
        <w:tc>
          <w:tcPr>
            <w:tcW w:w="639" w:type="pct"/>
            <w:tcBorders>
              <w:top w:val="nil"/>
              <w:bottom w:val="single" w:sz="4" w:space="0" w:color="auto"/>
              <w:right w:val="single" w:sz="4" w:space="0" w:color="auto"/>
            </w:tcBorders>
          </w:tcPr>
          <w:p w14:paraId="7369FD18" w14:textId="77777777" w:rsidR="00103A7A" w:rsidRPr="00123DCA" w:rsidRDefault="00103A7A" w:rsidP="00103A7A">
            <w:pPr>
              <w:jc w:val="center"/>
              <w:rPr>
                <w:rFonts w:ascii="Times New Roman" w:eastAsia="Calibri" w:hAnsi="Times New Roman" w:cs="Times New Roman"/>
                <w:sz w:val="20"/>
                <w:szCs w:val="20"/>
              </w:rPr>
            </w:pPr>
            <w:r>
              <w:rPr>
                <w:rFonts w:ascii="Times New Roman" w:eastAsia="Calibri" w:hAnsi="Times New Roman" w:cs="Times New Roman"/>
                <w:sz w:val="20"/>
                <w:szCs w:val="20"/>
              </w:rPr>
              <w:t>Woollypod</w:t>
            </w:r>
            <w:r w:rsidRPr="00123DCA">
              <w:rPr>
                <w:rFonts w:ascii="Times New Roman" w:eastAsia="Calibri" w:hAnsi="Times New Roman" w:cs="Times New Roman"/>
                <w:sz w:val="20"/>
                <w:szCs w:val="20"/>
              </w:rPr>
              <w:t xml:space="preserve"> Vetch – No Cover</w:t>
            </w:r>
          </w:p>
        </w:tc>
        <w:tc>
          <w:tcPr>
            <w:tcW w:w="422" w:type="pct"/>
            <w:tcBorders>
              <w:top w:val="nil"/>
              <w:left w:val="single" w:sz="4" w:space="0" w:color="auto"/>
              <w:bottom w:val="single" w:sz="4" w:space="0" w:color="auto"/>
              <w:right w:val="nil"/>
            </w:tcBorders>
            <w:vAlign w:val="center"/>
          </w:tcPr>
          <w:p w14:paraId="441F88AA"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0.131</w:t>
            </w:r>
          </w:p>
        </w:tc>
        <w:tc>
          <w:tcPr>
            <w:tcW w:w="450" w:type="pct"/>
            <w:tcBorders>
              <w:top w:val="nil"/>
              <w:left w:val="nil"/>
              <w:bottom w:val="single" w:sz="4" w:space="0" w:color="auto"/>
              <w:right w:val="single" w:sz="4" w:space="0" w:color="auto"/>
            </w:tcBorders>
            <w:vAlign w:val="center"/>
          </w:tcPr>
          <w:p w14:paraId="08CAC0D8"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0.999</w:t>
            </w:r>
          </w:p>
        </w:tc>
        <w:tc>
          <w:tcPr>
            <w:tcW w:w="422" w:type="pct"/>
            <w:tcBorders>
              <w:top w:val="nil"/>
              <w:left w:val="single" w:sz="4" w:space="0" w:color="auto"/>
              <w:bottom w:val="single" w:sz="4" w:space="0" w:color="auto"/>
              <w:right w:val="nil"/>
            </w:tcBorders>
            <w:vAlign w:val="center"/>
          </w:tcPr>
          <w:p w14:paraId="6554E533"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50" w:type="pct"/>
            <w:tcBorders>
              <w:top w:val="nil"/>
              <w:left w:val="nil"/>
              <w:bottom w:val="single" w:sz="4" w:space="0" w:color="auto"/>
              <w:right w:val="single" w:sz="4" w:space="0" w:color="auto"/>
            </w:tcBorders>
            <w:vAlign w:val="center"/>
          </w:tcPr>
          <w:p w14:paraId="04E9C15A"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0.814</w:t>
            </w:r>
          </w:p>
        </w:tc>
        <w:tc>
          <w:tcPr>
            <w:tcW w:w="422" w:type="pct"/>
            <w:tcBorders>
              <w:top w:val="nil"/>
              <w:left w:val="single" w:sz="4" w:space="0" w:color="auto"/>
              <w:bottom w:val="single" w:sz="4" w:space="0" w:color="auto"/>
              <w:right w:val="nil"/>
            </w:tcBorders>
            <w:vAlign w:val="center"/>
          </w:tcPr>
          <w:p w14:paraId="16AB5BC9"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450" w:type="pct"/>
            <w:tcBorders>
              <w:top w:val="nil"/>
              <w:left w:val="nil"/>
              <w:bottom w:val="single" w:sz="4" w:space="0" w:color="auto"/>
              <w:right w:val="single" w:sz="4" w:space="0" w:color="auto"/>
            </w:tcBorders>
            <w:vAlign w:val="center"/>
          </w:tcPr>
          <w:p w14:paraId="46ECE970"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0.926</w:t>
            </w:r>
          </w:p>
        </w:tc>
        <w:tc>
          <w:tcPr>
            <w:tcW w:w="422" w:type="pct"/>
            <w:tcBorders>
              <w:top w:val="nil"/>
              <w:left w:val="single" w:sz="4" w:space="0" w:color="auto"/>
              <w:bottom w:val="single" w:sz="4" w:space="0" w:color="auto"/>
              <w:right w:val="nil"/>
            </w:tcBorders>
            <w:vAlign w:val="center"/>
          </w:tcPr>
          <w:p w14:paraId="09C4491B"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0.894</w:t>
            </w:r>
          </w:p>
        </w:tc>
        <w:tc>
          <w:tcPr>
            <w:tcW w:w="450" w:type="pct"/>
            <w:tcBorders>
              <w:top w:val="nil"/>
              <w:left w:val="nil"/>
              <w:bottom w:val="single" w:sz="4" w:space="0" w:color="auto"/>
              <w:right w:val="single" w:sz="4" w:space="0" w:color="auto"/>
            </w:tcBorders>
            <w:vAlign w:val="center"/>
          </w:tcPr>
          <w:p w14:paraId="4A353500"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0.865</w:t>
            </w:r>
          </w:p>
        </w:tc>
        <w:tc>
          <w:tcPr>
            <w:tcW w:w="423" w:type="pct"/>
            <w:tcBorders>
              <w:top w:val="nil"/>
              <w:left w:val="single" w:sz="4" w:space="0" w:color="auto"/>
              <w:bottom w:val="single" w:sz="4" w:space="0" w:color="auto"/>
              <w:right w:val="nil"/>
            </w:tcBorders>
            <w:vAlign w:val="center"/>
          </w:tcPr>
          <w:p w14:paraId="763F1092"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0.637</w:t>
            </w:r>
          </w:p>
        </w:tc>
        <w:tc>
          <w:tcPr>
            <w:tcW w:w="449" w:type="pct"/>
            <w:tcBorders>
              <w:top w:val="nil"/>
              <w:left w:val="nil"/>
              <w:bottom w:val="single" w:sz="4" w:space="0" w:color="auto"/>
              <w:right w:val="single" w:sz="4" w:space="0" w:color="auto"/>
            </w:tcBorders>
            <w:vAlign w:val="center"/>
          </w:tcPr>
          <w:p w14:paraId="6C6BAD7E"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0.753</w:t>
            </w:r>
          </w:p>
        </w:tc>
      </w:tr>
    </w:tbl>
    <w:p w14:paraId="61C1ADF7" w14:textId="77777777" w:rsidR="00103A7A" w:rsidRDefault="00103A7A" w:rsidP="00103A7A">
      <w:pPr>
        <w:spacing w:after="160"/>
        <w:rPr>
          <w:rFonts w:ascii="Times New Roman" w:eastAsia="Calibri" w:hAnsi="Times New Roman" w:cs="Times New Roman"/>
          <w:vertAlign w:val="superscript"/>
        </w:rPr>
      </w:pPr>
    </w:p>
    <w:p w14:paraId="5E3BC182"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ETREC</w:t>
      </w:r>
      <w:r w:rsidRPr="00147074">
        <w:rPr>
          <w:rFonts w:ascii="Times New Roman" w:eastAsia="Calibri" w:hAnsi="Times New Roman" w:cs="Times New Roman"/>
        </w:rPr>
        <w:t xml:space="preserve"> = Plant Sciences Unit of the East Tennessee AgResearch and Educa</w:t>
      </w:r>
      <w:r>
        <w:rPr>
          <w:rFonts w:ascii="Times New Roman" w:eastAsia="Calibri" w:hAnsi="Times New Roman" w:cs="Times New Roman"/>
        </w:rPr>
        <w:t xml:space="preserve">tion Center in   Knoxville, TN; </w:t>
      </w:r>
      <w:r w:rsidRPr="00147074">
        <w:rPr>
          <w:rFonts w:ascii="Times New Roman" w:eastAsia="Calibri" w:hAnsi="Times New Roman" w:cs="Times New Roman"/>
        </w:rPr>
        <w:t>MTREC = Middle Tennessee AgResearch and Edu</w:t>
      </w:r>
      <w:r>
        <w:rPr>
          <w:rFonts w:ascii="Times New Roman" w:eastAsia="Calibri" w:hAnsi="Times New Roman" w:cs="Times New Roman"/>
        </w:rPr>
        <w:t>cation Center in Spring Hill, TN</w:t>
      </w:r>
      <w:r w:rsidRPr="00147074">
        <w:rPr>
          <w:rFonts w:ascii="Times New Roman" w:eastAsia="Calibri" w:hAnsi="Times New Roman" w:cs="Times New Roman"/>
        </w:rPr>
        <w:t>.</w:t>
      </w:r>
    </w:p>
    <w:p w14:paraId="357B7DD5" w14:textId="26662D0C"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sidRPr="00147074">
        <w:rPr>
          <w:rFonts w:ascii="Times New Roman" w:eastAsia="Calibri" w:hAnsi="Times New Roman" w:cs="Times New Roman"/>
          <w:b/>
        </w:rPr>
        <w:t xml:space="preserve"> </w:t>
      </w:r>
      <w:r w:rsidRPr="00147074">
        <w:rPr>
          <w:rFonts w:ascii="Times New Roman" w:eastAsia="Calibri" w:hAnsi="Times New Roman" w:cs="Times New Roman"/>
        </w:rPr>
        <w:t>P-values represent combined pre-termination cover crop data and post-planting soybean data, with t</w:t>
      </w:r>
      <w:r w:rsidR="005F353A">
        <w:rPr>
          <w:rFonts w:ascii="Times New Roman" w:eastAsia="Calibri" w:hAnsi="Times New Roman" w:cs="Times New Roman"/>
        </w:rPr>
        <w:t>he exception of beat-sheet samples which were</w:t>
      </w:r>
      <w:r w:rsidRPr="00147074">
        <w:rPr>
          <w:rFonts w:ascii="Times New Roman" w:eastAsia="Calibri" w:hAnsi="Times New Roman" w:cs="Times New Roman"/>
        </w:rPr>
        <w:t xml:space="preserve"> only collected after soybean planting.</w:t>
      </w:r>
    </w:p>
    <w:p w14:paraId="5D97138B" w14:textId="77777777" w:rsidR="00103A7A" w:rsidRPr="00147074"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Bold text indicates significant difference between cover crop species (p&lt;0.05); Tukey’s HSD.</w:t>
      </w:r>
    </w:p>
    <w:p w14:paraId="07D59A0F" w14:textId="77777777" w:rsidR="00103A7A" w:rsidRDefault="00103A7A" w:rsidP="00103A7A">
      <w:pPr>
        <w:spacing w:after="160" w:line="259" w:lineRule="auto"/>
        <w:rPr>
          <w:rFonts w:ascii="Times New Roman" w:eastAsia="Calibri" w:hAnsi="Times New Roman" w:cs="Times New Roman"/>
          <w:sz w:val="22"/>
          <w:szCs w:val="22"/>
        </w:rPr>
      </w:pPr>
    </w:p>
    <w:p w14:paraId="2883EDC5" w14:textId="77777777" w:rsidR="00103A7A" w:rsidRDefault="00103A7A" w:rsidP="00103A7A">
      <w:pPr>
        <w:spacing w:after="160" w:line="259" w:lineRule="auto"/>
        <w:rPr>
          <w:rFonts w:ascii="Times New Roman" w:eastAsia="Calibri" w:hAnsi="Times New Roman" w:cs="Times New Roman"/>
          <w:sz w:val="22"/>
          <w:szCs w:val="22"/>
        </w:rPr>
      </w:pPr>
    </w:p>
    <w:p w14:paraId="68455A82" w14:textId="77777777" w:rsidR="00103A7A" w:rsidRDefault="00103A7A" w:rsidP="00103A7A">
      <w:pPr>
        <w:spacing w:after="160" w:line="259" w:lineRule="auto"/>
        <w:rPr>
          <w:rFonts w:ascii="Times New Roman" w:eastAsia="Calibri" w:hAnsi="Times New Roman" w:cs="Times New Roman"/>
          <w:sz w:val="22"/>
          <w:szCs w:val="22"/>
        </w:rPr>
      </w:pPr>
    </w:p>
    <w:p w14:paraId="47AE130E" w14:textId="77777777" w:rsidR="00103A7A" w:rsidRDefault="00103A7A" w:rsidP="00103A7A">
      <w:pPr>
        <w:spacing w:after="160" w:line="259" w:lineRule="auto"/>
        <w:rPr>
          <w:rFonts w:ascii="Times New Roman" w:eastAsia="Calibri" w:hAnsi="Times New Roman" w:cs="Times New Roman"/>
          <w:sz w:val="22"/>
          <w:szCs w:val="22"/>
        </w:rPr>
      </w:pPr>
    </w:p>
    <w:p w14:paraId="7C1DD427" w14:textId="77777777" w:rsidR="00103A7A" w:rsidRDefault="00103A7A" w:rsidP="00103A7A">
      <w:pPr>
        <w:spacing w:after="160" w:line="259" w:lineRule="auto"/>
        <w:rPr>
          <w:rFonts w:ascii="Times New Roman" w:eastAsia="Calibri" w:hAnsi="Times New Roman" w:cs="Times New Roman"/>
          <w:sz w:val="22"/>
          <w:szCs w:val="22"/>
        </w:rPr>
      </w:pPr>
    </w:p>
    <w:p w14:paraId="1F60D4BB" w14:textId="4E27D15D" w:rsidR="00103A7A" w:rsidRPr="00A77EEB" w:rsidRDefault="00103A7A" w:rsidP="00103A7A">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7. Model of average total number of beneficial arthropods per sweep-net sample, 2019, ANOVA GLM (p ≤ 0.05).</w:t>
      </w:r>
    </w:p>
    <w:p w14:paraId="60CDC773" w14:textId="46E754E7" w:rsidR="00103A7A" w:rsidRDefault="00245E50" w:rsidP="00103A7A">
      <w:pPr>
        <w:spacing w:after="160" w:line="259" w:lineRule="auto"/>
        <w:jc w:val="center"/>
        <w:rPr>
          <w:rFonts w:ascii="Times New Roman" w:eastAsia="Calibri" w:hAnsi="Times New Roman" w:cs="Times New Roman"/>
          <w:sz w:val="22"/>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669504" behindDoc="0" locked="0" layoutInCell="1" allowOverlap="1" wp14:anchorId="25CE9FFA" wp14:editId="408F9E20">
                <wp:simplePos x="0" y="0"/>
                <wp:positionH relativeFrom="column">
                  <wp:posOffset>1414808</wp:posOffset>
                </wp:positionH>
                <wp:positionV relativeFrom="paragraph">
                  <wp:posOffset>3201835</wp:posOffset>
                </wp:positionV>
                <wp:extent cx="254635" cy="244475"/>
                <wp:effectExtent l="0" t="0" r="0" b="317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4C876341" w14:textId="50417A42" w:rsidR="000B0779" w:rsidRDefault="000B0779" w:rsidP="00245E50">
                            <w:pPr>
                              <w:rPr>
                                <w:vertAlign w:val="superscript"/>
                              </w:rPr>
                            </w:pPr>
                            <w:r>
                              <w:rPr>
                                <w:vertAlign w:val="superscript"/>
                              </w:rPr>
                              <w:t>3</w:t>
                            </w:r>
                          </w:p>
                          <w:p w14:paraId="00F78EAE"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E9FFA" id="_x0000_s1029" type="#_x0000_t202" style="position:absolute;left:0;text-align:left;margin-left:111.4pt;margin-top:252.1pt;width:20.05pt;height:19.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" filled="f" stroked="f">
                <v:textbox>
                  <w:txbxContent>
                    <w:p w14:paraId="4C876341" w14:textId="50417A42" w:rsidR="000B0779" w:rsidRDefault="000B0779" w:rsidP="00245E50">
                      <w:pPr>
                        <w:rPr>
                          <w:vertAlign w:val="superscript"/>
                        </w:rPr>
                      </w:pPr>
                      <w:r>
                        <w:rPr>
                          <w:vertAlign w:val="superscript"/>
                        </w:rPr>
                        <w:t>3</w:t>
                      </w:r>
                    </w:p>
                    <w:p w14:paraId="00F78EAE"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671552" behindDoc="0" locked="0" layoutInCell="1" allowOverlap="1" wp14:anchorId="7A40A7CA" wp14:editId="33B0FC48">
                <wp:simplePos x="0" y="0"/>
                <wp:positionH relativeFrom="column">
                  <wp:posOffset>969949</wp:posOffset>
                </wp:positionH>
                <wp:positionV relativeFrom="paragraph">
                  <wp:posOffset>2940050</wp:posOffset>
                </wp:positionV>
                <wp:extent cx="254635" cy="244475"/>
                <wp:effectExtent l="0" t="0" r="0" b="3175"/>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28B2EA94" w14:textId="771561FB" w:rsidR="000B0779" w:rsidRDefault="000B0779" w:rsidP="00245E50">
                            <w:pPr>
                              <w:rPr>
                                <w:vertAlign w:val="superscript"/>
                              </w:rPr>
                            </w:pPr>
                            <w:r>
                              <w:rPr>
                                <w:vertAlign w:val="superscript"/>
                              </w:rPr>
                              <w:t>2</w:t>
                            </w:r>
                          </w:p>
                          <w:p w14:paraId="72DDFF69"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0A7CA" id="_x0000_s1030" type="#_x0000_t202" style="position:absolute;left:0;text-align:left;margin-left:76.35pt;margin-top:231.5pt;width:20.05pt;height:19.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" filled="f" stroked="f">
                <v:textbox>
                  <w:txbxContent>
                    <w:p w14:paraId="28B2EA94" w14:textId="771561FB" w:rsidR="000B0779" w:rsidRDefault="000B0779" w:rsidP="00245E50">
                      <w:pPr>
                        <w:rPr>
                          <w:vertAlign w:val="superscript"/>
                        </w:rPr>
                      </w:pPr>
                      <w:r>
                        <w:rPr>
                          <w:vertAlign w:val="superscript"/>
                        </w:rPr>
                        <w:t>2</w:t>
                      </w:r>
                    </w:p>
                    <w:p w14:paraId="72DDFF69"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667456" behindDoc="0" locked="0" layoutInCell="1" allowOverlap="1" wp14:anchorId="188FA8D5" wp14:editId="69F4CBB6">
                <wp:simplePos x="0" y="0"/>
                <wp:positionH relativeFrom="column">
                  <wp:posOffset>1025194</wp:posOffset>
                </wp:positionH>
                <wp:positionV relativeFrom="paragraph">
                  <wp:posOffset>2677050</wp:posOffset>
                </wp:positionV>
                <wp:extent cx="254635" cy="244475"/>
                <wp:effectExtent l="0" t="0" r="0" b="317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4676C66E" w14:textId="77777777" w:rsidR="000B0779" w:rsidRDefault="000B0779" w:rsidP="00245E50">
                            <w:pPr>
                              <w:rPr>
                                <w:vertAlign w:val="superscript"/>
                              </w:rPr>
                            </w:pPr>
                            <w:r>
                              <w:rPr>
                                <w:vertAlign w:val="superscript"/>
                              </w:rPr>
                              <w:t>1</w:t>
                            </w:r>
                          </w:p>
                          <w:p w14:paraId="55A73F01"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FA8D5" id="_x0000_s1031" type="#_x0000_t202" style="position:absolute;left:0;text-align:left;margin-left:80.7pt;margin-top:210.8pt;width:20.05pt;height:19.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" filled="f" stroked="f">
                <v:textbox>
                  <w:txbxContent>
                    <w:p w14:paraId="4676C66E" w14:textId="77777777" w:rsidR="000B0779" w:rsidRDefault="000B0779" w:rsidP="00245E50">
                      <w:pPr>
                        <w:rPr>
                          <w:vertAlign w:val="superscript"/>
                        </w:rPr>
                      </w:pPr>
                      <w:r>
                        <w:rPr>
                          <w:vertAlign w:val="superscript"/>
                        </w:rPr>
                        <w:t>1</w:t>
                      </w:r>
                    </w:p>
                    <w:p w14:paraId="55A73F01" w14:textId="77777777" w:rsidR="000B0779" w:rsidRPr="00A77EEB" w:rsidRDefault="000B0779" w:rsidP="00245E50">
                      <w:pPr>
                        <w:rPr>
                          <w:vertAlign w:val="superscript"/>
                        </w:rPr>
                      </w:pPr>
                    </w:p>
                  </w:txbxContent>
                </v:textbox>
                <w10:wrap type="square"/>
              </v:shape>
            </w:pict>
          </mc:Fallback>
        </mc:AlternateContent>
      </w:r>
      <w:r w:rsidR="00103A7A">
        <w:rPr>
          <w:rFonts w:ascii="Times New Roman" w:eastAsia="Calibri" w:hAnsi="Times New Roman" w:cs="Times New Roman"/>
          <w:noProof/>
          <w:sz w:val="22"/>
          <w:szCs w:val="22"/>
        </w:rPr>
        <w:drawing>
          <wp:anchor distT="0" distB="0" distL="114300" distR="114300" simplePos="0" relativeHeight="251665408" behindDoc="0" locked="0" layoutInCell="1" allowOverlap="1" wp14:anchorId="0C4D0B8C" wp14:editId="67DD6F11">
            <wp:simplePos x="0" y="0"/>
            <wp:positionH relativeFrom="column">
              <wp:posOffset>667910</wp:posOffset>
            </wp:positionH>
            <wp:positionV relativeFrom="paragraph">
              <wp:posOffset>-2982</wp:posOffset>
            </wp:positionV>
            <wp:extent cx="4610337" cy="5086611"/>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xed 2019 Sweep model before locations were separated beneficial.PNG"/>
                    <pic:cNvPicPr/>
                  </pic:nvPicPr>
                  <pic:blipFill>
                    <a:blip r:embed="rId67">
                      <a:grayscl/>
                      <a:extLst>
                        <a:ext uri="{28A0092B-C50C-407E-A947-70E740481C1C}">
                          <a14:useLocalDpi xmlns:a14="http://schemas.microsoft.com/office/drawing/2010/main" val="0"/>
                        </a:ext>
                      </a:extLst>
                    </a:blip>
                    <a:stretch>
                      <a:fillRect/>
                    </a:stretch>
                  </pic:blipFill>
                  <pic:spPr>
                    <a:xfrm>
                      <a:off x="0" y="0"/>
                      <a:ext cx="4610337" cy="5086611"/>
                    </a:xfrm>
                    <a:prstGeom prst="rect">
                      <a:avLst/>
                    </a:prstGeom>
                  </pic:spPr>
                </pic:pic>
              </a:graphicData>
            </a:graphic>
            <wp14:sizeRelH relativeFrom="page">
              <wp14:pctWidth>0</wp14:pctWidth>
            </wp14:sizeRelH>
            <wp14:sizeRelV relativeFrom="page">
              <wp14:pctHeight>0</wp14:pctHeight>
            </wp14:sizeRelV>
          </wp:anchor>
        </w:drawing>
      </w:r>
    </w:p>
    <w:p w14:paraId="5169657C"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536736AA"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39A8F1D3"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2151EBDE" w14:textId="77777777" w:rsidR="00103A7A" w:rsidRDefault="00103A7A" w:rsidP="00103A7A">
      <w:pPr>
        <w:spacing w:after="160" w:line="259" w:lineRule="auto"/>
        <w:rPr>
          <w:rFonts w:ascii="Times New Roman" w:eastAsia="Calibri" w:hAnsi="Times New Roman" w:cs="Times New Roman"/>
          <w:sz w:val="22"/>
          <w:szCs w:val="22"/>
        </w:rPr>
      </w:pPr>
    </w:p>
    <w:p w14:paraId="5ED270AC" w14:textId="77777777" w:rsidR="00103A7A" w:rsidRDefault="00103A7A" w:rsidP="00103A7A">
      <w:pPr>
        <w:spacing w:after="160" w:line="259" w:lineRule="auto"/>
        <w:rPr>
          <w:rFonts w:ascii="Times New Roman" w:eastAsia="Calibri" w:hAnsi="Times New Roman" w:cs="Times New Roman"/>
          <w:sz w:val="22"/>
          <w:szCs w:val="22"/>
        </w:rPr>
      </w:pPr>
    </w:p>
    <w:p w14:paraId="4A396C32" w14:textId="77777777" w:rsidR="00103A7A" w:rsidRDefault="00103A7A" w:rsidP="00103A7A">
      <w:pPr>
        <w:spacing w:after="160" w:line="259" w:lineRule="auto"/>
        <w:rPr>
          <w:rFonts w:ascii="Times New Roman" w:eastAsia="Calibri" w:hAnsi="Times New Roman" w:cs="Times New Roman"/>
          <w:sz w:val="22"/>
          <w:szCs w:val="22"/>
        </w:rPr>
      </w:pPr>
    </w:p>
    <w:p w14:paraId="17F8A1B8" w14:textId="77777777" w:rsidR="00103A7A" w:rsidRDefault="00103A7A" w:rsidP="00103A7A">
      <w:pPr>
        <w:spacing w:after="160" w:line="259" w:lineRule="auto"/>
        <w:rPr>
          <w:rFonts w:ascii="Times New Roman" w:eastAsia="Calibri" w:hAnsi="Times New Roman" w:cs="Times New Roman"/>
          <w:sz w:val="22"/>
          <w:szCs w:val="22"/>
        </w:rPr>
      </w:pPr>
    </w:p>
    <w:p w14:paraId="30310212" w14:textId="74B29F33" w:rsidR="003233BF" w:rsidRDefault="003233BF" w:rsidP="003233BF">
      <w:pPr>
        <w:ind w:right="270"/>
        <w:rPr>
          <w:rFonts w:ascii="Times New Roman" w:eastAsiaTheme="minorHAnsi" w:hAnsi="Times New Roman" w:cs="Times New Roman"/>
          <w:szCs w:val="22"/>
        </w:rPr>
      </w:pPr>
    </w:p>
    <w:p w14:paraId="70E5274D" w14:textId="5CACF600" w:rsidR="00891140" w:rsidRDefault="00891140" w:rsidP="003233BF">
      <w:pPr>
        <w:ind w:right="270"/>
        <w:rPr>
          <w:rFonts w:ascii="Times New Roman" w:eastAsiaTheme="minorHAnsi" w:hAnsi="Times New Roman" w:cs="Times New Roman"/>
          <w:szCs w:val="22"/>
        </w:rPr>
      </w:pPr>
      <w:r>
        <w:rPr>
          <w:rFonts w:ascii="Times New Roman" w:eastAsiaTheme="minorHAnsi" w:hAnsi="Times New Roman" w:cs="Times New Roman"/>
          <w:noProof/>
          <w:szCs w:val="22"/>
        </w:rPr>
        <w:lastRenderedPageBreak/>
        <w:drawing>
          <wp:inline distT="0" distB="0" distL="0" distR="0" wp14:anchorId="72663477" wp14:editId="45D0A4E7">
            <wp:extent cx="5613991" cy="4354440"/>
            <wp:effectExtent l="0" t="0" r="635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7.PNG"/>
                    <pic:cNvPicPr/>
                  </pic:nvPicPr>
                  <pic:blipFill>
                    <a:blip r:embed="rId68">
                      <a:extLst>
                        <a:ext uri="{28A0092B-C50C-407E-A947-70E740481C1C}">
                          <a14:useLocalDpi xmlns:a14="http://schemas.microsoft.com/office/drawing/2010/main" val="0"/>
                        </a:ext>
                      </a:extLst>
                    </a:blip>
                    <a:stretch>
                      <a:fillRect/>
                    </a:stretch>
                  </pic:blipFill>
                  <pic:spPr>
                    <a:xfrm>
                      <a:off x="0" y="0"/>
                      <a:ext cx="5632850" cy="4369068"/>
                    </a:xfrm>
                    <a:prstGeom prst="rect">
                      <a:avLst/>
                    </a:prstGeom>
                  </pic:spPr>
                </pic:pic>
              </a:graphicData>
            </a:graphic>
          </wp:inline>
        </w:drawing>
      </w:r>
    </w:p>
    <w:p w14:paraId="2511D4FE" w14:textId="09D69D22" w:rsidR="003233BF" w:rsidRDefault="007F0D7A" w:rsidP="003233BF">
      <w:pPr>
        <w:ind w:right="270"/>
        <w:rPr>
          <w:rFonts w:ascii="Times New Roman" w:hAnsi="Times New Roman" w:cs="Times New Roman"/>
          <w:sz w:val="22"/>
          <w:szCs w:val="22"/>
        </w:rPr>
      </w:pPr>
      <w:r>
        <w:rPr>
          <w:rFonts w:ascii="Times New Roman" w:eastAsia="Calibri" w:hAnsi="Times New Roman" w:cs="Times New Roman"/>
          <w:b/>
        </w:rPr>
        <w:t>Figure 7. Influence of cover crop on average number of beneficial arthropods per sweep samp</w:t>
      </w:r>
      <w:r w:rsidR="00002A0A">
        <w:rPr>
          <w:rFonts w:ascii="Times New Roman" w:eastAsia="Calibri" w:hAnsi="Times New Roman" w:cs="Times New Roman"/>
          <w:b/>
        </w:rPr>
        <w:t>le found in cover crops</w:t>
      </w:r>
      <w:r>
        <w:rPr>
          <w:rFonts w:ascii="Times New Roman" w:eastAsia="Calibri" w:hAnsi="Times New Roman" w:cs="Times New Roman"/>
          <w:b/>
        </w:rPr>
        <w:t>, 2019. Species with the same letter</w:t>
      </w:r>
      <w:r w:rsidRPr="003233BF">
        <w:rPr>
          <w:rFonts w:ascii="Times New Roman" w:eastAsia="Calibri" w:hAnsi="Times New Roman" w:cs="Times New Roman"/>
          <w:b/>
        </w:rPr>
        <w:t xml:space="preserve"> are not significantly different</w:t>
      </w:r>
      <w:r>
        <w:rPr>
          <w:rFonts w:ascii="Times New Roman" w:eastAsia="Calibri" w:hAnsi="Times New Roman" w:cs="Times New Roman"/>
          <w:b/>
        </w:rPr>
        <w:t xml:space="preserve"> (p&gt;0.05) (Tukey’s H</w:t>
      </w:r>
      <w:r w:rsidRPr="003233BF">
        <w:rPr>
          <w:rFonts w:ascii="Times New Roman" w:eastAsia="Calibri" w:hAnsi="Times New Roman" w:cs="Times New Roman"/>
          <w:b/>
        </w:rPr>
        <w:t>SD</w:t>
      </w:r>
      <w:r>
        <w:rPr>
          <w:rFonts w:ascii="Times New Roman" w:eastAsia="Calibri" w:hAnsi="Times New Roman" w:cs="Times New Roman"/>
          <w:b/>
        </w:rPr>
        <w:t xml:space="preserve">). Bars shaded in blue represent data from the </w:t>
      </w:r>
      <w:r w:rsidRPr="004E26F9">
        <w:rPr>
          <w:rFonts w:ascii="Times New Roman" w:eastAsia="Calibri" w:hAnsi="Times New Roman" w:cs="Times New Roman"/>
          <w:b/>
        </w:rPr>
        <w:t>Plant Sciences Unit of the East Tennessee AgResearch and Educ</w:t>
      </w:r>
      <w:r w:rsidR="00103A7A">
        <w:rPr>
          <w:rFonts w:ascii="Times New Roman" w:eastAsia="Calibri" w:hAnsi="Times New Roman" w:cs="Times New Roman"/>
          <w:b/>
        </w:rPr>
        <w:t>ation Center in</w:t>
      </w:r>
      <w:r>
        <w:rPr>
          <w:rFonts w:ascii="Times New Roman" w:eastAsia="Calibri" w:hAnsi="Times New Roman" w:cs="Times New Roman"/>
          <w:b/>
        </w:rPr>
        <w:t xml:space="preserve"> Knoxville, TN (ETREC)</w:t>
      </w:r>
      <w:r w:rsidR="00103A7A">
        <w:rPr>
          <w:rFonts w:ascii="Times New Roman" w:eastAsia="Calibri" w:hAnsi="Times New Roman" w:cs="Times New Roman"/>
          <w:b/>
        </w:rPr>
        <w:t>.</w:t>
      </w:r>
      <w:r w:rsidRPr="004E26F9">
        <w:rPr>
          <w:rFonts w:ascii="Times New Roman" w:eastAsia="Calibri" w:hAnsi="Times New Roman" w:cs="Times New Roman"/>
          <w:b/>
        </w:rPr>
        <w:t xml:space="preserve"> </w:t>
      </w:r>
      <w:r>
        <w:rPr>
          <w:rFonts w:ascii="Times New Roman" w:eastAsia="Calibri" w:hAnsi="Times New Roman" w:cs="Times New Roman"/>
          <w:b/>
        </w:rPr>
        <w:t>Bars shaded in red represent data from the</w:t>
      </w:r>
      <w:r w:rsidRPr="004E26F9">
        <w:rPr>
          <w:rFonts w:ascii="Times New Roman" w:eastAsia="Calibri" w:hAnsi="Times New Roman" w:cs="Times New Roman"/>
          <w:b/>
        </w:rPr>
        <w:t xml:space="preserve"> Middle Tennessee AgResearch and Education C</w:t>
      </w:r>
      <w:r>
        <w:rPr>
          <w:rFonts w:ascii="Times New Roman" w:eastAsia="Calibri" w:hAnsi="Times New Roman" w:cs="Times New Roman"/>
          <w:b/>
        </w:rPr>
        <w:t>enter in Spring Hill, TN (MTREC)</w:t>
      </w:r>
      <w:r w:rsidRPr="004E26F9">
        <w:rPr>
          <w:rFonts w:ascii="Times New Roman" w:eastAsia="Calibri" w:hAnsi="Times New Roman" w:cs="Times New Roman"/>
          <w:b/>
        </w:rPr>
        <w:t>.</w:t>
      </w:r>
      <w:r>
        <w:rPr>
          <w:rFonts w:ascii="Times New Roman" w:eastAsia="Calibri" w:hAnsi="Times New Roman" w:cs="Times New Roman"/>
          <w:b/>
        </w:rPr>
        <w:t xml:space="preserve"> </w:t>
      </w:r>
    </w:p>
    <w:p w14:paraId="49C4523E" w14:textId="0B93FDF3" w:rsidR="00AB0356" w:rsidRDefault="00AB0356" w:rsidP="00BE047E">
      <w:pPr>
        <w:ind w:left="270" w:right="270"/>
        <w:rPr>
          <w:rFonts w:ascii="Times New Roman" w:eastAsiaTheme="minorHAnsi" w:hAnsi="Times New Roman" w:cs="Times New Roman"/>
          <w:szCs w:val="22"/>
        </w:rPr>
      </w:pPr>
    </w:p>
    <w:p w14:paraId="3C4EA2C5" w14:textId="77777777" w:rsidR="003233BF" w:rsidRDefault="003233BF" w:rsidP="00BE047E">
      <w:pPr>
        <w:ind w:left="270" w:right="270"/>
        <w:rPr>
          <w:rFonts w:ascii="Times New Roman" w:eastAsiaTheme="minorHAnsi" w:hAnsi="Times New Roman" w:cs="Times New Roman"/>
          <w:szCs w:val="22"/>
        </w:rPr>
      </w:pPr>
    </w:p>
    <w:p w14:paraId="2FC738BB" w14:textId="77777777" w:rsidR="003233BF" w:rsidRDefault="003233BF" w:rsidP="00BE047E">
      <w:pPr>
        <w:ind w:left="270" w:right="270"/>
        <w:rPr>
          <w:rFonts w:ascii="Times New Roman" w:eastAsiaTheme="minorHAnsi" w:hAnsi="Times New Roman" w:cs="Times New Roman"/>
          <w:szCs w:val="22"/>
        </w:rPr>
      </w:pPr>
    </w:p>
    <w:p w14:paraId="08D83D9F" w14:textId="77777777" w:rsidR="003233BF" w:rsidRDefault="003233BF" w:rsidP="00BE047E">
      <w:pPr>
        <w:ind w:left="270" w:right="270"/>
        <w:rPr>
          <w:rFonts w:ascii="Times New Roman" w:eastAsiaTheme="minorHAnsi" w:hAnsi="Times New Roman" w:cs="Times New Roman"/>
          <w:szCs w:val="22"/>
        </w:rPr>
      </w:pPr>
    </w:p>
    <w:p w14:paraId="6AC0AE83" w14:textId="77777777" w:rsidR="003233BF" w:rsidRDefault="003233BF" w:rsidP="00BE047E">
      <w:pPr>
        <w:ind w:left="270" w:right="270"/>
        <w:rPr>
          <w:rFonts w:ascii="Times New Roman" w:eastAsiaTheme="minorHAnsi" w:hAnsi="Times New Roman" w:cs="Times New Roman"/>
          <w:szCs w:val="22"/>
        </w:rPr>
      </w:pPr>
    </w:p>
    <w:p w14:paraId="7CF3C8CE" w14:textId="77777777" w:rsidR="003233BF" w:rsidRDefault="003233BF" w:rsidP="00BE047E">
      <w:pPr>
        <w:ind w:left="270" w:right="270"/>
        <w:rPr>
          <w:rFonts w:ascii="Times New Roman" w:eastAsiaTheme="minorHAnsi" w:hAnsi="Times New Roman" w:cs="Times New Roman"/>
          <w:szCs w:val="22"/>
        </w:rPr>
      </w:pPr>
    </w:p>
    <w:p w14:paraId="2F6B7249" w14:textId="77777777" w:rsidR="003233BF" w:rsidRDefault="003233BF" w:rsidP="00BE047E">
      <w:pPr>
        <w:ind w:left="270" w:right="270"/>
        <w:rPr>
          <w:rFonts w:ascii="Times New Roman" w:eastAsiaTheme="minorHAnsi" w:hAnsi="Times New Roman" w:cs="Times New Roman"/>
          <w:szCs w:val="22"/>
        </w:rPr>
      </w:pPr>
    </w:p>
    <w:p w14:paraId="480C2047" w14:textId="77777777" w:rsidR="003233BF" w:rsidRDefault="003233BF" w:rsidP="00BE047E">
      <w:pPr>
        <w:ind w:left="270" w:right="270"/>
        <w:rPr>
          <w:rFonts w:ascii="Times New Roman" w:eastAsiaTheme="minorHAnsi" w:hAnsi="Times New Roman" w:cs="Times New Roman"/>
          <w:szCs w:val="22"/>
        </w:rPr>
      </w:pPr>
    </w:p>
    <w:p w14:paraId="143F21C2" w14:textId="77777777" w:rsidR="003233BF" w:rsidRDefault="003233BF" w:rsidP="00BE047E">
      <w:pPr>
        <w:ind w:left="270" w:right="270"/>
        <w:rPr>
          <w:rFonts w:ascii="Times New Roman" w:eastAsiaTheme="minorHAnsi" w:hAnsi="Times New Roman" w:cs="Times New Roman"/>
          <w:szCs w:val="22"/>
        </w:rPr>
      </w:pPr>
    </w:p>
    <w:p w14:paraId="54FEBA69" w14:textId="77777777" w:rsidR="003233BF" w:rsidRDefault="003233BF" w:rsidP="00BE047E">
      <w:pPr>
        <w:ind w:left="270" w:right="270"/>
        <w:rPr>
          <w:rFonts w:ascii="Times New Roman" w:eastAsiaTheme="minorHAnsi" w:hAnsi="Times New Roman" w:cs="Times New Roman"/>
          <w:szCs w:val="22"/>
        </w:rPr>
      </w:pPr>
    </w:p>
    <w:p w14:paraId="4B422B0E" w14:textId="77777777" w:rsidR="003233BF" w:rsidRDefault="003233BF" w:rsidP="00BE047E">
      <w:pPr>
        <w:ind w:left="270" w:right="270"/>
        <w:rPr>
          <w:rFonts w:ascii="Times New Roman" w:eastAsiaTheme="minorHAnsi" w:hAnsi="Times New Roman" w:cs="Times New Roman"/>
          <w:szCs w:val="22"/>
        </w:rPr>
      </w:pPr>
    </w:p>
    <w:p w14:paraId="447A9AEB" w14:textId="77777777" w:rsidR="003233BF" w:rsidRDefault="003233BF" w:rsidP="00BE047E">
      <w:pPr>
        <w:ind w:left="270" w:right="270"/>
        <w:rPr>
          <w:rFonts w:ascii="Times New Roman" w:eastAsiaTheme="minorHAnsi" w:hAnsi="Times New Roman" w:cs="Times New Roman"/>
          <w:szCs w:val="22"/>
        </w:rPr>
      </w:pPr>
    </w:p>
    <w:p w14:paraId="2E95F340" w14:textId="77777777" w:rsidR="003233BF" w:rsidRDefault="003233BF" w:rsidP="00BE047E">
      <w:pPr>
        <w:ind w:left="270" w:right="270"/>
        <w:rPr>
          <w:rFonts w:ascii="Times New Roman" w:eastAsiaTheme="minorHAnsi" w:hAnsi="Times New Roman" w:cs="Times New Roman"/>
          <w:szCs w:val="22"/>
        </w:rPr>
      </w:pPr>
    </w:p>
    <w:p w14:paraId="49A1BBD6" w14:textId="77777777" w:rsidR="003233BF" w:rsidRDefault="003233BF" w:rsidP="00BE047E">
      <w:pPr>
        <w:ind w:left="270" w:right="270"/>
        <w:rPr>
          <w:rFonts w:ascii="Times New Roman" w:eastAsiaTheme="minorHAnsi" w:hAnsi="Times New Roman" w:cs="Times New Roman"/>
          <w:szCs w:val="22"/>
        </w:rPr>
      </w:pPr>
    </w:p>
    <w:p w14:paraId="65DF579E" w14:textId="77777777" w:rsidR="003233BF" w:rsidRDefault="003233BF" w:rsidP="007F0D7A">
      <w:pPr>
        <w:ind w:right="270"/>
        <w:rPr>
          <w:rFonts w:ascii="Times New Roman" w:eastAsiaTheme="minorHAnsi" w:hAnsi="Times New Roman" w:cs="Times New Roman"/>
          <w:szCs w:val="22"/>
        </w:rPr>
      </w:pPr>
    </w:p>
    <w:p w14:paraId="44313A37" w14:textId="0E63BB76" w:rsidR="003233BF" w:rsidRDefault="003233BF" w:rsidP="003233BF">
      <w:pPr>
        <w:ind w:left="270" w:right="270"/>
        <w:rPr>
          <w:rFonts w:ascii="Times New Roman" w:eastAsiaTheme="minorHAnsi" w:hAnsi="Times New Roman" w:cs="Times New Roman"/>
          <w:szCs w:val="22"/>
        </w:rPr>
      </w:pPr>
    </w:p>
    <w:p w14:paraId="03924B69" w14:textId="09458A2B" w:rsidR="00891140" w:rsidRDefault="00891140" w:rsidP="003233BF">
      <w:pPr>
        <w:ind w:left="270" w:right="270"/>
        <w:rPr>
          <w:rFonts w:ascii="Times New Roman" w:eastAsiaTheme="minorHAnsi" w:hAnsi="Times New Roman" w:cs="Times New Roman"/>
          <w:szCs w:val="22"/>
        </w:rPr>
      </w:pPr>
      <w:r>
        <w:rPr>
          <w:rFonts w:ascii="Times New Roman" w:eastAsiaTheme="minorHAnsi" w:hAnsi="Times New Roman" w:cs="Times New Roman"/>
          <w:noProof/>
          <w:szCs w:val="22"/>
        </w:rPr>
        <w:lastRenderedPageBreak/>
        <w:drawing>
          <wp:inline distT="0" distB="0" distL="0" distR="0" wp14:anchorId="4BD23DBB" wp14:editId="66711FF0">
            <wp:extent cx="5721490" cy="442445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8.PNG"/>
                    <pic:cNvPicPr/>
                  </pic:nvPicPr>
                  <pic:blipFill>
                    <a:blip r:embed="rId69">
                      <a:extLst>
                        <a:ext uri="{28A0092B-C50C-407E-A947-70E740481C1C}">
                          <a14:useLocalDpi xmlns:a14="http://schemas.microsoft.com/office/drawing/2010/main" val="0"/>
                        </a:ext>
                      </a:extLst>
                    </a:blip>
                    <a:stretch>
                      <a:fillRect/>
                    </a:stretch>
                  </pic:blipFill>
                  <pic:spPr>
                    <a:xfrm>
                      <a:off x="0" y="0"/>
                      <a:ext cx="5748764" cy="4445548"/>
                    </a:xfrm>
                    <a:prstGeom prst="rect">
                      <a:avLst/>
                    </a:prstGeom>
                  </pic:spPr>
                </pic:pic>
              </a:graphicData>
            </a:graphic>
          </wp:inline>
        </w:drawing>
      </w:r>
    </w:p>
    <w:p w14:paraId="640AA55E" w14:textId="69D844F9" w:rsidR="003233BF" w:rsidRDefault="007F0D7A" w:rsidP="003233BF">
      <w:pPr>
        <w:ind w:left="270" w:right="270"/>
        <w:rPr>
          <w:rFonts w:ascii="Times New Roman" w:hAnsi="Times New Roman" w:cs="Times New Roman"/>
          <w:sz w:val="22"/>
          <w:szCs w:val="22"/>
        </w:rPr>
      </w:pPr>
      <w:r>
        <w:rPr>
          <w:rFonts w:ascii="Times New Roman" w:eastAsia="Calibri" w:hAnsi="Times New Roman" w:cs="Times New Roman"/>
          <w:b/>
        </w:rPr>
        <w:t>Figure 8. Influence of cover crop on average number of beneficia</w:t>
      </w:r>
      <w:r w:rsidR="00002A0A">
        <w:rPr>
          <w:rFonts w:ascii="Times New Roman" w:eastAsia="Calibri" w:hAnsi="Times New Roman" w:cs="Times New Roman"/>
          <w:b/>
        </w:rPr>
        <w:t>l arthropods per sweep sample found in soybean</w:t>
      </w:r>
      <w:r>
        <w:rPr>
          <w:rFonts w:ascii="Times New Roman" w:eastAsia="Calibri" w:hAnsi="Times New Roman" w:cs="Times New Roman"/>
          <w:b/>
        </w:rPr>
        <w:t>, 2019. Species with the same letter</w:t>
      </w:r>
      <w:r w:rsidRPr="003233BF">
        <w:rPr>
          <w:rFonts w:ascii="Times New Roman" w:eastAsia="Calibri" w:hAnsi="Times New Roman" w:cs="Times New Roman"/>
          <w:b/>
        </w:rPr>
        <w:t xml:space="preserve"> are not significantly different</w:t>
      </w:r>
      <w:r>
        <w:rPr>
          <w:rFonts w:ascii="Times New Roman" w:eastAsia="Calibri" w:hAnsi="Times New Roman" w:cs="Times New Roman"/>
          <w:b/>
        </w:rPr>
        <w:t xml:space="preserve"> (p&gt;0.05) (Tukey’s H</w:t>
      </w:r>
      <w:r w:rsidRPr="003233BF">
        <w:rPr>
          <w:rFonts w:ascii="Times New Roman" w:eastAsia="Calibri" w:hAnsi="Times New Roman" w:cs="Times New Roman"/>
          <w:b/>
        </w:rPr>
        <w:t>SD</w:t>
      </w:r>
      <w:r>
        <w:rPr>
          <w:rFonts w:ascii="Times New Roman" w:eastAsia="Calibri" w:hAnsi="Times New Roman" w:cs="Times New Roman"/>
          <w:b/>
        </w:rPr>
        <w:t xml:space="preserve">). Bars shaded in blue represent data from the </w:t>
      </w:r>
      <w:r w:rsidRPr="004E26F9">
        <w:rPr>
          <w:rFonts w:ascii="Times New Roman" w:eastAsia="Calibri" w:hAnsi="Times New Roman" w:cs="Times New Roman"/>
          <w:b/>
        </w:rPr>
        <w:t>Plant Sciences Unit of the East Tennessee AgResearch and Educ</w:t>
      </w:r>
      <w:r w:rsidR="00103A7A">
        <w:rPr>
          <w:rFonts w:ascii="Times New Roman" w:eastAsia="Calibri" w:hAnsi="Times New Roman" w:cs="Times New Roman"/>
          <w:b/>
        </w:rPr>
        <w:t xml:space="preserve">ation Center in </w:t>
      </w:r>
      <w:r>
        <w:rPr>
          <w:rFonts w:ascii="Times New Roman" w:eastAsia="Calibri" w:hAnsi="Times New Roman" w:cs="Times New Roman"/>
          <w:b/>
        </w:rPr>
        <w:t>Knoxville, TN (ETREC)</w:t>
      </w:r>
      <w:r w:rsidRPr="004E26F9">
        <w:rPr>
          <w:rFonts w:ascii="Times New Roman" w:eastAsia="Calibri" w:hAnsi="Times New Roman" w:cs="Times New Roman"/>
          <w:b/>
        </w:rPr>
        <w:t xml:space="preserve"> </w:t>
      </w:r>
      <w:r>
        <w:rPr>
          <w:rFonts w:ascii="Times New Roman" w:eastAsia="Calibri" w:hAnsi="Times New Roman" w:cs="Times New Roman"/>
          <w:b/>
        </w:rPr>
        <w:t>Bars</w:t>
      </w:r>
      <w:r w:rsidR="00103A7A">
        <w:rPr>
          <w:rFonts w:ascii="Times New Roman" w:eastAsia="Calibri" w:hAnsi="Times New Roman" w:cs="Times New Roman"/>
          <w:b/>
        </w:rPr>
        <w:t>.</w:t>
      </w:r>
      <w:r>
        <w:rPr>
          <w:rFonts w:ascii="Times New Roman" w:eastAsia="Calibri" w:hAnsi="Times New Roman" w:cs="Times New Roman"/>
          <w:b/>
        </w:rPr>
        <w:t xml:space="preserve"> shaded in red represent data from the</w:t>
      </w:r>
      <w:r w:rsidRPr="004E26F9">
        <w:rPr>
          <w:rFonts w:ascii="Times New Roman" w:eastAsia="Calibri" w:hAnsi="Times New Roman" w:cs="Times New Roman"/>
          <w:b/>
        </w:rPr>
        <w:t xml:space="preserve"> Middle Tennessee AgResearch and Education C</w:t>
      </w:r>
      <w:r>
        <w:rPr>
          <w:rFonts w:ascii="Times New Roman" w:eastAsia="Calibri" w:hAnsi="Times New Roman" w:cs="Times New Roman"/>
          <w:b/>
        </w:rPr>
        <w:t>enter in Spring Hill, TN (MTREC)</w:t>
      </w:r>
      <w:r w:rsidRPr="004E26F9">
        <w:rPr>
          <w:rFonts w:ascii="Times New Roman" w:eastAsia="Calibri" w:hAnsi="Times New Roman" w:cs="Times New Roman"/>
          <w:b/>
        </w:rPr>
        <w:t>.</w:t>
      </w:r>
      <w:r>
        <w:rPr>
          <w:rFonts w:ascii="Times New Roman" w:eastAsia="Calibri" w:hAnsi="Times New Roman" w:cs="Times New Roman"/>
          <w:b/>
        </w:rPr>
        <w:t xml:space="preserve"> </w:t>
      </w:r>
    </w:p>
    <w:p w14:paraId="47821C8F" w14:textId="658E6626" w:rsidR="00AB0356" w:rsidRDefault="00AB0356" w:rsidP="00BE047E">
      <w:pPr>
        <w:ind w:left="270" w:right="270"/>
        <w:rPr>
          <w:rFonts w:ascii="Times New Roman" w:eastAsiaTheme="minorHAnsi" w:hAnsi="Times New Roman" w:cs="Times New Roman"/>
          <w:szCs w:val="22"/>
        </w:rPr>
      </w:pPr>
    </w:p>
    <w:p w14:paraId="22F1B598" w14:textId="2DD05060" w:rsidR="00AB0356" w:rsidRDefault="00AB0356" w:rsidP="00BE047E">
      <w:pPr>
        <w:ind w:left="270" w:right="270"/>
        <w:rPr>
          <w:rFonts w:ascii="Times New Roman" w:eastAsiaTheme="minorHAnsi" w:hAnsi="Times New Roman" w:cs="Times New Roman"/>
          <w:szCs w:val="22"/>
        </w:rPr>
      </w:pPr>
    </w:p>
    <w:p w14:paraId="639B57D0" w14:textId="77777777" w:rsidR="003233BF" w:rsidRDefault="003233BF" w:rsidP="00BE047E">
      <w:pPr>
        <w:ind w:left="270" w:right="270"/>
        <w:rPr>
          <w:rFonts w:ascii="Times New Roman" w:eastAsiaTheme="minorHAnsi" w:hAnsi="Times New Roman" w:cs="Times New Roman"/>
          <w:szCs w:val="22"/>
        </w:rPr>
      </w:pPr>
    </w:p>
    <w:p w14:paraId="5984ACFD" w14:textId="77777777" w:rsidR="003233BF" w:rsidRDefault="003233BF" w:rsidP="00BE047E">
      <w:pPr>
        <w:ind w:left="270" w:right="270"/>
        <w:rPr>
          <w:rFonts w:ascii="Times New Roman" w:eastAsiaTheme="minorHAnsi" w:hAnsi="Times New Roman" w:cs="Times New Roman"/>
          <w:szCs w:val="22"/>
        </w:rPr>
      </w:pPr>
    </w:p>
    <w:p w14:paraId="51ED4B5D" w14:textId="77777777" w:rsidR="003233BF" w:rsidRDefault="003233BF" w:rsidP="00BE047E">
      <w:pPr>
        <w:ind w:left="270" w:right="270"/>
        <w:rPr>
          <w:rFonts w:ascii="Times New Roman" w:eastAsiaTheme="minorHAnsi" w:hAnsi="Times New Roman" w:cs="Times New Roman"/>
          <w:szCs w:val="22"/>
        </w:rPr>
      </w:pPr>
    </w:p>
    <w:p w14:paraId="17710661" w14:textId="77777777" w:rsidR="003233BF" w:rsidRDefault="003233BF" w:rsidP="00BE047E">
      <w:pPr>
        <w:ind w:left="270" w:right="270"/>
        <w:rPr>
          <w:rFonts w:ascii="Times New Roman" w:eastAsiaTheme="minorHAnsi" w:hAnsi="Times New Roman" w:cs="Times New Roman"/>
          <w:szCs w:val="22"/>
        </w:rPr>
      </w:pPr>
    </w:p>
    <w:p w14:paraId="660E77AD" w14:textId="77777777" w:rsidR="003233BF" w:rsidRDefault="003233BF" w:rsidP="00BE047E">
      <w:pPr>
        <w:ind w:left="270" w:right="270"/>
        <w:rPr>
          <w:rFonts w:ascii="Times New Roman" w:eastAsiaTheme="minorHAnsi" w:hAnsi="Times New Roman" w:cs="Times New Roman"/>
          <w:szCs w:val="22"/>
        </w:rPr>
      </w:pPr>
    </w:p>
    <w:p w14:paraId="541209C7" w14:textId="77777777" w:rsidR="003233BF" w:rsidRDefault="003233BF" w:rsidP="00BE047E">
      <w:pPr>
        <w:ind w:left="270" w:right="270"/>
        <w:rPr>
          <w:rFonts w:ascii="Times New Roman" w:eastAsiaTheme="minorHAnsi" w:hAnsi="Times New Roman" w:cs="Times New Roman"/>
          <w:szCs w:val="22"/>
        </w:rPr>
      </w:pPr>
    </w:p>
    <w:p w14:paraId="530E00A4" w14:textId="77777777" w:rsidR="003233BF" w:rsidRDefault="003233BF" w:rsidP="00BE047E">
      <w:pPr>
        <w:ind w:left="270" w:right="270"/>
        <w:rPr>
          <w:rFonts w:ascii="Times New Roman" w:eastAsiaTheme="minorHAnsi" w:hAnsi="Times New Roman" w:cs="Times New Roman"/>
          <w:szCs w:val="22"/>
        </w:rPr>
      </w:pPr>
    </w:p>
    <w:p w14:paraId="5B3B7C40" w14:textId="77777777" w:rsidR="003233BF" w:rsidRDefault="003233BF" w:rsidP="00BE047E">
      <w:pPr>
        <w:ind w:left="270" w:right="270"/>
        <w:rPr>
          <w:rFonts w:ascii="Times New Roman" w:eastAsiaTheme="minorHAnsi" w:hAnsi="Times New Roman" w:cs="Times New Roman"/>
          <w:szCs w:val="22"/>
        </w:rPr>
      </w:pPr>
    </w:p>
    <w:p w14:paraId="141A99F0" w14:textId="77777777" w:rsidR="003233BF" w:rsidRDefault="003233BF" w:rsidP="00BE047E">
      <w:pPr>
        <w:ind w:left="270" w:right="270"/>
        <w:rPr>
          <w:rFonts w:ascii="Times New Roman" w:eastAsiaTheme="minorHAnsi" w:hAnsi="Times New Roman" w:cs="Times New Roman"/>
          <w:szCs w:val="22"/>
        </w:rPr>
      </w:pPr>
    </w:p>
    <w:p w14:paraId="28DAFB98" w14:textId="77777777" w:rsidR="00103A7A" w:rsidRDefault="00103A7A" w:rsidP="00BE047E">
      <w:pPr>
        <w:ind w:left="270" w:right="270"/>
        <w:rPr>
          <w:rFonts w:ascii="Times New Roman" w:eastAsiaTheme="minorHAnsi" w:hAnsi="Times New Roman" w:cs="Times New Roman"/>
          <w:szCs w:val="22"/>
        </w:rPr>
      </w:pPr>
    </w:p>
    <w:p w14:paraId="73F2C8B6" w14:textId="77777777" w:rsidR="00103A7A" w:rsidRDefault="00103A7A" w:rsidP="00BE047E">
      <w:pPr>
        <w:ind w:left="270" w:right="270"/>
        <w:rPr>
          <w:rFonts w:ascii="Times New Roman" w:eastAsiaTheme="minorHAnsi" w:hAnsi="Times New Roman" w:cs="Times New Roman"/>
          <w:szCs w:val="22"/>
        </w:rPr>
      </w:pPr>
    </w:p>
    <w:p w14:paraId="5B905B3C" w14:textId="77777777" w:rsidR="003233BF" w:rsidRDefault="003233BF" w:rsidP="00BE047E">
      <w:pPr>
        <w:ind w:left="270" w:right="270"/>
        <w:rPr>
          <w:rFonts w:ascii="Times New Roman" w:eastAsiaTheme="minorHAnsi" w:hAnsi="Times New Roman" w:cs="Times New Roman"/>
          <w:szCs w:val="22"/>
        </w:rPr>
      </w:pPr>
    </w:p>
    <w:p w14:paraId="49C9A430" w14:textId="77777777" w:rsidR="003233BF" w:rsidRDefault="003233BF" w:rsidP="007F0D7A">
      <w:pPr>
        <w:ind w:right="270"/>
        <w:rPr>
          <w:rFonts w:ascii="Times New Roman" w:eastAsiaTheme="minorHAnsi" w:hAnsi="Times New Roman" w:cs="Times New Roman"/>
          <w:szCs w:val="22"/>
        </w:rPr>
      </w:pPr>
    </w:p>
    <w:p w14:paraId="12B63A57" w14:textId="28303E42" w:rsidR="00103A7A" w:rsidRPr="00A77EEB" w:rsidRDefault="00103A7A" w:rsidP="00103A7A">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 xml:space="preserve">Table 8. </w:t>
      </w:r>
      <w:r w:rsidRPr="00103A7A">
        <w:rPr>
          <w:rFonts w:ascii="Times New Roman" w:eastAsia="Calibri" w:hAnsi="Times New Roman" w:cs="Times New Roman"/>
          <w:b/>
        </w:rPr>
        <w:t>Model of ave</w:t>
      </w:r>
      <w:r>
        <w:rPr>
          <w:rFonts w:ascii="Times New Roman" w:eastAsia="Calibri" w:hAnsi="Times New Roman" w:cs="Times New Roman"/>
          <w:b/>
        </w:rPr>
        <w:t xml:space="preserve">rage total number of pest </w:t>
      </w:r>
      <w:r w:rsidRPr="00103A7A">
        <w:rPr>
          <w:rFonts w:ascii="Times New Roman" w:eastAsia="Calibri" w:hAnsi="Times New Roman" w:cs="Times New Roman"/>
          <w:b/>
        </w:rPr>
        <w:t>arthropods per</w:t>
      </w:r>
      <w:r>
        <w:rPr>
          <w:rFonts w:ascii="Times New Roman" w:eastAsia="Calibri" w:hAnsi="Times New Roman" w:cs="Times New Roman"/>
          <w:b/>
        </w:rPr>
        <w:t xml:space="preserve"> beat-sheet</w:t>
      </w:r>
      <w:r w:rsidRPr="00103A7A">
        <w:rPr>
          <w:rFonts w:ascii="Times New Roman" w:eastAsia="Calibri" w:hAnsi="Times New Roman" w:cs="Times New Roman"/>
          <w:b/>
        </w:rPr>
        <w:t xml:space="preserve"> sample, 2019, ANOVA GLM (p ≤ 0.05).</w:t>
      </w:r>
    </w:p>
    <w:p w14:paraId="73E8D586" w14:textId="3DF625DB" w:rsidR="00103A7A" w:rsidRDefault="00245E50" w:rsidP="00103A7A">
      <w:pPr>
        <w:spacing w:after="160" w:line="259" w:lineRule="auto"/>
        <w:jc w:val="center"/>
        <w:rPr>
          <w:rFonts w:ascii="Times New Roman" w:eastAsia="Calibri" w:hAnsi="Times New Roman" w:cs="Times New Roman"/>
          <w:sz w:val="22"/>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674624" behindDoc="0" locked="0" layoutInCell="1" allowOverlap="1" wp14:anchorId="6191B8F0" wp14:editId="63CF7CA7">
                <wp:simplePos x="0" y="0"/>
                <wp:positionH relativeFrom="column">
                  <wp:posOffset>1462929</wp:posOffset>
                </wp:positionH>
                <wp:positionV relativeFrom="paragraph">
                  <wp:posOffset>3003053</wp:posOffset>
                </wp:positionV>
                <wp:extent cx="254635" cy="244475"/>
                <wp:effectExtent l="0" t="0" r="0" b="3175"/>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2EF729CF" w14:textId="5D40F8BF" w:rsidR="000B0779" w:rsidRDefault="000B0779" w:rsidP="00245E50">
                            <w:pPr>
                              <w:rPr>
                                <w:vertAlign w:val="superscript"/>
                              </w:rPr>
                            </w:pPr>
                            <w:r>
                              <w:rPr>
                                <w:vertAlign w:val="superscript"/>
                              </w:rPr>
                              <w:t>2</w:t>
                            </w:r>
                          </w:p>
                          <w:p w14:paraId="5B0BB5A7"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1B8F0" id="_x0000_s1032" type="#_x0000_t202" style="position:absolute;left:0;text-align:left;margin-left:115.2pt;margin-top:236.45pt;width:20.05pt;height:19.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" filled="f" stroked="f">
                <v:textbox>
                  <w:txbxContent>
                    <w:p w14:paraId="2EF729CF" w14:textId="5D40F8BF" w:rsidR="000B0779" w:rsidRDefault="000B0779" w:rsidP="00245E50">
                      <w:pPr>
                        <w:rPr>
                          <w:vertAlign w:val="superscript"/>
                        </w:rPr>
                      </w:pPr>
                      <w:r>
                        <w:rPr>
                          <w:vertAlign w:val="superscript"/>
                        </w:rPr>
                        <w:t>2</w:t>
                      </w:r>
                    </w:p>
                    <w:p w14:paraId="5B0BB5A7"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676672" behindDoc="0" locked="0" layoutInCell="1" allowOverlap="1" wp14:anchorId="68936105" wp14:editId="27171222">
                <wp:simplePos x="0" y="0"/>
                <wp:positionH relativeFrom="column">
                  <wp:posOffset>1066689</wp:posOffset>
                </wp:positionH>
                <wp:positionV relativeFrom="paragraph">
                  <wp:posOffset>2733399</wp:posOffset>
                </wp:positionV>
                <wp:extent cx="254635" cy="244475"/>
                <wp:effectExtent l="0" t="0" r="0" b="3175"/>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3FBF51A8" w14:textId="77777777" w:rsidR="000B0779" w:rsidRDefault="000B0779" w:rsidP="00245E50">
                            <w:pPr>
                              <w:rPr>
                                <w:vertAlign w:val="superscript"/>
                              </w:rPr>
                            </w:pPr>
                            <w:r>
                              <w:rPr>
                                <w:vertAlign w:val="superscript"/>
                              </w:rPr>
                              <w:t>1</w:t>
                            </w:r>
                          </w:p>
                          <w:p w14:paraId="29AC5FF1"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36105" id="_x0000_s1033" type="#_x0000_t202" style="position:absolute;left:0;text-align:left;margin-left:84pt;margin-top:215.25pt;width:20.05pt;height:19.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" filled="f" stroked="f">
                <v:textbox>
                  <w:txbxContent>
                    <w:p w14:paraId="3FBF51A8" w14:textId="77777777" w:rsidR="000B0779" w:rsidRDefault="000B0779" w:rsidP="00245E50">
                      <w:pPr>
                        <w:rPr>
                          <w:vertAlign w:val="superscript"/>
                        </w:rPr>
                      </w:pPr>
                      <w:r>
                        <w:rPr>
                          <w:vertAlign w:val="superscript"/>
                        </w:rPr>
                        <w:t>1</w:t>
                      </w:r>
                    </w:p>
                    <w:p w14:paraId="29AC5FF1" w14:textId="77777777" w:rsidR="000B0779" w:rsidRPr="00A77EEB" w:rsidRDefault="000B0779" w:rsidP="00245E50">
                      <w:pPr>
                        <w:rPr>
                          <w:vertAlign w:val="superscript"/>
                        </w:rPr>
                      </w:pPr>
                    </w:p>
                  </w:txbxContent>
                </v:textbox>
                <w10:wrap type="square"/>
              </v:shape>
            </w:pict>
          </mc:Fallback>
        </mc:AlternateContent>
      </w:r>
      <w:r w:rsidR="00103A7A">
        <w:rPr>
          <w:rFonts w:ascii="Times New Roman" w:eastAsia="Calibri" w:hAnsi="Times New Roman" w:cs="Times New Roman"/>
          <w:noProof/>
          <w:sz w:val="22"/>
          <w:szCs w:val="22"/>
        </w:rPr>
        <w:drawing>
          <wp:anchor distT="0" distB="0" distL="114300" distR="114300" simplePos="0" relativeHeight="251672576" behindDoc="0" locked="0" layoutInCell="1" allowOverlap="1" wp14:anchorId="1984AC1A" wp14:editId="3B1043D1">
            <wp:simplePos x="0" y="0"/>
            <wp:positionH relativeFrom="column">
              <wp:posOffset>612250</wp:posOffset>
            </wp:positionH>
            <wp:positionV relativeFrom="paragraph">
              <wp:posOffset>-2982</wp:posOffset>
            </wp:positionV>
            <wp:extent cx="4724643" cy="4159464"/>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New sas pest beat sheet.PNG"/>
                    <pic:cNvPicPr/>
                  </pic:nvPicPr>
                  <pic:blipFill>
                    <a:blip r:embed="rId70">
                      <a:grayscl/>
                      <a:extLst>
                        <a:ext uri="{28A0092B-C50C-407E-A947-70E740481C1C}">
                          <a14:useLocalDpi xmlns:a14="http://schemas.microsoft.com/office/drawing/2010/main" val="0"/>
                        </a:ext>
                      </a:extLst>
                    </a:blip>
                    <a:stretch>
                      <a:fillRect/>
                    </a:stretch>
                  </pic:blipFill>
                  <pic:spPr>
                    <a:xfrm>
                      <a:off x="0" y="0"/>
                      <a:ext cx="4724643" cy="4159464"/>
                    </a:xfrm>
                    <a:prstGeom prst="rect">
                      <a:avLst/>
                    </a:prstGeom>
                  </pic:spPr>
                </pic:pic>
              </a:graphicData>
            </a:graphic>
            <wp14:sizeRelH relativeFrom="page">
              <wp14:pctWidth>0</wp14:pctWidth>
            </wp14:sizeRelH>
            <wp14:sizeRelV relativeFrom="page">
              <wp14:pctHeight>0</wp14:pctHeight>
            </wp14:sizeRelV>
          </wp:anchor>
        </w:drawing>
      </w:r>
    </w:p>
    <w:p w14:paraId="4654762F"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7FE77CC0" w14:textId="3E9D294E" w:rsidR="00103A7A" w:rsidRPr="006115D7" w:rsidRDefault="00245E50"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sidR="00103A7A">
        <w:rPr>
          <w:rFonts w:ascii="Times New Roman" w:eastAsia="Calibri" w:hAnsi="Times New Roman" w:cs="Times New Roman"/>
        </w:rPr>
        <w:t>The asterisk (*) denotes analysis of interaction between variables.</w:t>
      </w:r>
    </w:p>
    <w:p w14:paraId="6EA9C3B7" w14:textId="77777777" w:rsidR="00103A7A" w:rsidRDefault="00103A7A" w:rsidP="00103A7A">
      <w:pPr>
        <w:spacing w:after="160" w:line="259" w:lineRule="auto"/>
        <w:rPr>
          <w:rFonts w:ascii="Times New Roman" w:eastAsia="Calibri" w:hAnsi="Times New Roman" w:cs="Times New Roman"/>
          <w:sz w:val="22"/>
          <w:szCs w:val="22"/>
        </w:rPr>
      </w:pPr>
    </w:p>
    <w:p w14:paraId="01C627F7" w14:textId="77777777" w:rsidR="00103A7A" w:rsidRDefault="00103A7A" w:rsidP="00103A7A">
      <w:pPr>
        <w:spacing w:after="160" w:line="259" w:lineRule="auto"/>
        <w:rPr>
          <w:rFonts w:ascii="Times New Roman" w:eastAsia="Calibri" w:hAnsi="Times New Roman" w:cs="Times New Roman"/>
          <w:sz w:val="22"/>
          <w:szCs w:val="22"/>
        </w:rPr>
      </w:pPr>
    </w:p>
    <w:p w14:paraId="29F7D22C" w14:textId="77777777" w:rsidR="00103A7A" w:rsidRDefault="00103A7A" w:rsidP="00103A7A">
      <w:pPr>
        <w:spacing w:after="160" w:line="259" w:lineRule="auto"/>
        <w:rPr>
          <w:rFonts w:ascii="Times New Roman" w:eastAsia="Calibri" w:hAnsi="Times New Roman" w:cs="Times New Roman"/>
          <w:sz w:val="22"/>
          <w:szCs w:val="22"/>
        </w:rPr>
      </w:pPr>
    </w:p>
    <w:p w14:paraId="2346B89B" w14:textId="77777777" w:rsidR="00103A7A" w:rsidRDefault="00103A7A" w:rsidP="00103A7A">
      <w:pPr>
        <w:spacing w:after="160" w:line="259" w:lineRule="auto"/>
        <w:rPr>
          <w:rFonts w:ascii="Times New Roman" w:eastAsia="Calibri" w:hAnsi="Times New Roman" w:cs="Times New Roman"/>
          <w:sz w:val="22"/>
          <w:szCs w:val="22"/>
        </w:rPr>
      </w:pPr>
    </w:p>
    <w:p w14:paraId="6B24DBE3" w14:textId="77777777" w:rsidR="00103A7A" w:rsidRDefault="00103A7A" w:rsidP="00103A7A">
      <w:pPr>
        <w:spacing w:after="160" w:line="259" w:lineRule="auto"/>
        <w:rPr>
          <w:rFonts w:ascii="Times New Roman" w:eastAsia="Calibri" w:hAnsi="Times New Roman" w:cs="Times New Roman"/>
          <w:sz w:val="22"/>
          <w:szCs w:val="22"/>
        </w:rPr>
      </w:pPr>
    </w:p>
    <w:p w14:paraId="00147B8B" w14:textId="77777777" w:rsidR="00103A7A" w:rsidRDefault="00103A7A" w:rsidP="00103A7A">
      <w:pPr>
        <w:spacing w:after="160" w:line="259" w:lineRule="auto"/>
        <w:rPr>
          <w:rFonts w:ascii="Times New Roman" w:eastAsia="Calibri" w:hAnsi="Times New Roman" w:cs="Times New Roman"/>
          <w:sz w:val="22"/>
          <w:szCs w:val="22"/>
        </w:rPr>
      </w:pPr>
    </w:p>
    <w:p w14:paraId="2CD44283" w14:textId="77777777" w:rsidR="00103A7A" w:rsidRDefault="00103A7A" w:rsidP="00103A7A">
      <w:pPr>
        <w:spacing w:after="160" w:line="259" w:lineRule="auto"/>
        <w:rPr>
          <w:rFonts w:ascii="Times New Roman" w:eastAsia="Calibri" w:hAnsi="Times New Roman" w:cs="Times New Roman"/>
          <w:sz w:val="22"/>
          <w:szCs w:val="22"/>
        </w:rPr>
      </w:pPr>
    </w:p>
    <w:p w14:paraId="4C640E99" w14:textId="77777777" w:rsidR="00103A7A" w:rsidRDefault="00103A7A" w:rsidP="00103A7A">
      <w:pPr>
        <w:spacing w:after="160" w:line="259" w:lineRule="auto"/>
        <w:rPr>
          <w:rFonts w:ascii="Times New Roman" w:eastAsia="Calibri" w:hAnsi="Times New Roman" w:cs="Times New Roman"/>
          <w:sz w:val="22"/>
          <w:szCs w:val="22"/>
        </w:rPr>
      </w:pPr>
    </w:p>
    <w:p w14:paraId="255EF0D3" w14:textId="77777777" w:rsidR="003233BF" w:rsidRDefault="003233BF" w:rsidP="003233BF">
      <w:pPr>
        <w:ind w:right="270"/>
        <w:rPr>
          <w:rFonts w:ascii="Times New Roman" w:eastAsiaTheme="minorHAnsi" w:hAnsi="Times New Roman" w:cs="Times New Roman"/>
          <w:szCs w:val="22"/>
        </w:rPr>
      </w:pPr>
    </w:p>
    <w:p w14:paraId="4649A605" w14:textId="56DA3CF8" w:rsidR="003233BF" w:rsidRDefault="003233BF" w:rsidP="003233BF">
      <w:pPr>
        <w:ind w:right="270"/>
        <w:rPr>
          <w:rFonts w:ascii="Times New Roman" w:eastAsiaTheme="minorHAnsi" w:hAnsi="Times New Roman" w:cs="Times New Roman"/>
          <w:szCs w:val="22"/>
        </w:rPr>
      </w:pPr>
    </w:p>
    <w:p w14:paraId="231B5FE2" w14:textId="644234FF" w:rsidR="00891140" w:rsidRDefault="00891140" w:rsidP="003233BF">
      <w:pPr>
        <w:ind w:right="270"/>
        <w:rPr>
          <w:rFonts w:ascii="Times New Roman" w:eastAsiaTheme="minorHAnsi" w:hAnsi="Times New Roman" w:cs="Times New Roman"/>
          <w:szCs w:val="22"/>
        </w:rPr>
      </w:pPr>
      <w:r>
        <w:rPr>
          <w:rFonts w:ascii="Times New Roman" w:eastAsiaTheme="minorHAnsi" w:hAnsi="Times New Roman" w:cs="Times New Roman"/>
          <w:noProof/>
          <w:szCs w:val="22"/>
        </w:rPr>
        <w:lastRenderedPageBreak/>
        <w:drawing>
          <wp:inline distT="0" distB="0" distL="0" distR="0" wp14:anchorId="5AF80136" wp14:editId="32B2853A">
            <wp:extent cx="5869172" cy="447586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9.PNG"/>
                    <pic:cNvPicPr/>
                  </pic:nvPicPr>
                  <pic:blipFill>
                    <a:blip r:embed="rId71">
                      <a:extLst>
                        <a:ext uri="{28A0092B-C50C-407E-A947-70E740481C1C}">
                          <a14:useLocalDpi xmlns:a14="http://schemas.microsoft.com/office/drawing/2010/main" val="0"/>
                        </a:ext>
                      </a:extLst>
                    </a:blip>
                    <a:stretch>
                      <a:fillRect/>
                    </a:stretch>
                  </pic:blipFill>
                  <pic:spPr>
                    <a:xfrm>
                      <a:off x="0" y="0"/>
                      <a:ext cx="5910175" cy="4507129"/>
                    </a:xfrm>
                    <a:prstGeom prst="rect">
                      <a:avLst/>
                    </a:prstGeom>
                  </pic:spPr>
                </pic:pic>
              </a:graphicData>
            </a:graphic>
          </wp:inline>
        </w:drawing>
      </w:r>
    </w:p>
    <w:p w14:paraId="061A9AC4" w14:textId="4E87B4E7" w:rsidR="003233BF" w:rsidRDefault="007F0D7A" w:rsidP="003233BF">
      <w:pPr>
        <w:ind w:right="270"/>
        <w:rPr>
          <w:rFonts w:ascii="Times New Roman" w:hAnsi="Times New Roman" w:cs="Times New Roman"/>
          <w:sz w:val="22"/>
          <w:szCs w:val="22"/>
        </w:rPr>
      </w:pPr>
      <w:r>
        <w:rPr>
          <w:rFonts w:ascii="Times New Roman" w:eastAsia="Calibri" w:hAnsi="Times New Roman" w:cs="Times New Roman"/>
          <w:b/>
        </w:rPr>
        <w:t>Figure 9. Influence of cover crop on average number of pest arthropods per beat-she</w:t>
      </w:r>
      <w:r w:rsidR="00002A0A">
        <w:rPr>
          <w:rFonts w:ascii="Times New Roman" w:eastAsia="Calibri" w:hAnsi="Times New Roman" w:cs="Times New Roman"/>
          <w:b/>
        </w:rPr>
        <w:t>et sample found in soybean</w:t>
      </w:r>
      <w:r>
        <w:rPr>
          <w:rFonts w:ascii="Times New Roman" w:eastAsia="Calibri" w:hAnsi="Times New Roman" w:cs="Times New Roman"/>
          <w:b/>
        </w:rPr>
        <w:t>, 2019. Species with the same letter</w:t>
      </w:r>
      <w:r w:rsidRPr="003233BF">
        <w:rPr>
          <w:rFonts w:ascii="Times New Roman" w:eastAsia="Calibri" w:hAnsi="Times New Roman" w:cs="Times New Roman"/>
          <w:b/>
        </w:rPr>
        <w:t xml:space="preserve"> are not significantly different</w:t>
      </w:r>
      <w:r>
        <w:rPr>
          <w:rFonts w:ascii="Times New Roman" w:eastAsia="Calibri" w:hAnsi="Times New Roman" w:cs="Times New Roman"/>
          <w:b/>
        </w:rPr>
        <w:t xml:space="preserve"> (p&gt;0.05) (Tukey’s H</w:t>
      </w:r>
      <w:r w:rsidRPr="003233BF">
        <w:rPr>
          <w:rFonts w:ascii="Times New Roman" w:eastAsia="Calibri" w:hAnsi="Times New Roman" w:cs="Times New Roman"/>
          <w:b/>
        </w:rPr>
        <w:t>SD</w:t>
      </w:r>
      <w:r>
        <w:rPr>
          <w:rFonts w:ascii="Times New Roman" w:eastAsia="Calibri" w:hAnsi="Times New Roman" w:cs="Times New Roman"/>
          <w:b/>
        </w:rPr>
        <w:t xml:space="preserve">). Bars shaded in blue represent data from the </w:t>
      </w:r>
      <w:r w:rsidRPr="004E26F9">
        <w:rPr>
          <w:rFonts w:ascii="Times New Roman" w:eastAsia="Calibri" w:hAnsi="Times New Roman" w:cs="Times New Roman"/>
          <w:b/>
        </w:rPr>
        <w:t>Plant Sciences Unit of the East Tennessee AgResearch and Educ</w:t>
      </w:r>
      <w:r w:rsidR="00103A7A">
        <w:rPr>
          <w:rFonts w:ascii="Times New Roman" w:eastAsia="Calibri" w:hAnsi="Times New Roman" w:cs="Times New Roman"/>
          <w:b/>
        </w:rPr>
        <w:t xml:space="preserve">ation Center in </w:t>
      </w:r>
      <w:r>
        <w:rPr>
          <w:rFonts w:ascii="Times New Roman" w:eastAsia="Calibri" w:hAnsi="Times New Roman" w:cs="Times New Roman"/>
          <w:b/>
        </w:rPr>
        <w:t>Knoxville, TN (ETREC)</w:t>
      </w:r>
      <w:r w:rsidR="00103A7A">
        <w:rPr>
          <w:rFonts w:ascii="Times New Roman" w:eastAsia="Calibri" w:hAnsi="Times New Roman" w:cs="Times New Roman"/>
          <w:b/>
        </w:rPr>
        <w:t>.</w:t>
      </w:r>
      <w:r w:rsidRPr="004E26F9">
        <w:rPr>
          <w:rFonts w:ascii="Times New Roman" w:eastAsia="Calibri" w:hAnsi="Times New Roman" w:cs="Times New Roman"/>
          <w:b/>
        </w:rPr>
        <w:t xml:space="preserve"> </w:t>
      </w:r>
      <w:r>
        <w:rPr>
          <w:rFonts w:ascii="Times New Roman" w:eastAsia="Calibri" w:hAnsi="Times New Roman" w:cs="Times New Roman"/>
          <w:b/>
        </w:rPr>
        <w:t>Bars shaded in red represent data from the</w:t>
      </w:r>
      <w:r w:rsidRPr="004E26F9">
        <w:rPr>
          <w:rFonts w:ascii="Times New Roman" w:eastAsia="Calibri" w:hAnsi="Times New Roman" w:cs="Times New Roman"/>
          <w:b/>
        </w:rPr>
        <w:t xml:space="preserve"> Middle Tennessee AgResearch and Education C</w:t>
      </w:r>
      <w:r>
        <w:rPr>
          <w:rFonts w:ascii="Times New Roman" w:eastAsia="Calibri" w:hAnsi="Times New Roman" w:cs="Times New Roman"/>
          <w:b/>
        </w:rPr>
        <w:t>enter in Spring Hill, TN (MTREC)</w:t>
      </w:r>
      <w:r w:rsidRPr="004E26F9">
        <w:rPr>
          <w:rFonts w:ascii="Times New Roman" w:eastAsia="Calibri" w:hAnsi="Times New Roman" w:cs="Times New Roman"/>
          <w:b/>
        </w:rPr>
        <w:t>.</w:t>
      </w:r>
      <w:r>
        <w:rPr>
          <w:rFonts w:ascii="Times New Roman" w:eastAsia="Calibri" w:hAnsi="Times New Roman" w:cs="Times New Roman"/>
          <w:b/>
        </w:rPr>
        <w:t xml:space="preserve"> </w:t>
      </w:r>
    </w:p>
    <w:p w14:paraId="2BA849A5" w14:textId="721DFF74" w:rsidR="00AB0356" w:rsidRDefault="00AB0356" w:rsidP="003233BF">
      <w:pPr>
        <w:ind w:right="270"/>
        <w:rPr>
          <w:rFonts w:ascii="Times New Roman" w:eastAsiaTheme="minorHAnsi" w:hAnsi="Times New Roman" w:cs="Times New Roman"/>
          <w:szCs w:val="22"/>
        </w:rPr>
      </w:pPr>
    </w:p>
    <w:p w14:paraId="7E7247B3" w14:textId="77777777" w:rsidR="003233BF" w:rsidRDefault="003233BF" w:rsidP="003233BF">
      <w:pPr>
        <w:ind w:right="270"/>
        <w:rPr>
          <w:rFonts w:ascii="Times New Roman" w:eastAsiaTheme="minorHAnsi" w:hAnsi="Times New Roman" w:cs="Times New Roman"/>
          <w:szCs w:val="22"/>
        </w:rPr>
      </w:pPr>
    </w:p>
    <w:p w14:paraId="01359671" w14:textId="77777777" w:rsidR="003233BF" w:rsidRDefault="003233BF" w:rsidP="003233BF">
      <w:pPr>
        <w:ind w:right="270"/>
        <w:rPr>
          <w:rFonts w:ascii="Times New Roman" w:eastAsiaTheme="minorHAnsi" w:hAnsi="Times New Roman" w:cs="Times New Roman"/>
          <w:szCs w:val="22"/>
        </w:rPr>
      </w:pPr>
    </w:p>
    <w:p w14:paraId="7FD91CA0" w14:textId="77777777" w:rsidR="003233BF" w:rsidRDefault="003233BF" w:rsidP="003233BF">
      <w:pPr>
        <w:ind w:right="270"/>
        <w:rPr>
          <w:rFonts w:ascii="Times New Roman" w:eastAsiaTheme="minorHAnsi" w:hAnsi="Times New Roman" w:cs="Times New Roman"/>
          <w:szCs w:val="22"/>
        </w:rPr>
      </w:pPr>
    </w:p>
    <w:p w14:paraId="4733E51F" w14:textId="77777777" w:rsidR="00103A7A" w:rsidRDefault="00103A7A" w:rsidP="003233BF">
      <w:pPr>
        <w:ind w:right="270"/>
        <w:rPr>
          <w:rFonts w:ascii="Times New Roman" w:eastAsiaTheme="minorHAnsi" w:hAnsi="Times New Roman" w:cs="Times New Roman"/>
          <w:szCs w:val="22"/>
        </w:rPr>
      </w:pPr>
    </w:p>
    <w:p w14:paraId="2CE9C2FC" w14:textId="77777777" w:rsidR="00103A7A" w:rsidRDefault="00103A7A" w:rsidP="003233BF">
      <w:pPr>
        <w:ind w:right="270"/>
        <w:rPr>
          <w:rFonts w:ascii="Times New Roman" w:eastAsiaTheme="minorHAnsi" w:hAnsi="Times New Roman" w:cs="Times New Roman"/>
          <w:szCs w:val="22"/>
        </w:rPr>
      </w:pPr>
    </w:p>
    <w:p w14:paraId="1EEA0688" w14:textId="77777777" w:rsidR="00103A7A" w:rsidRDefault="00103A7A" w:rsidP="003233BF">
      <w:pPr>
        <w:ind w:right="270"/>
        <w:rPr>
          <w:rFonts w:ascii="Times New Roman" w:eastAsiaTheme="minorHAnsi" w:hAnsi="Times New Roman" w:cs="Times New Roman"/>
          <w:szCs w:val="22"/>
        </w:rPr>
      </w:pPr>
    </w:p>
    <w:p w14:paraId="13093FBD" w14:textId="77777777" w:rsidR="00103A7A" w:rsidRDefault="00103A7A" w:rsidP="003233BF">
      <w:pPr>
        <w:ind w:right="270"/>
        <w:rPr>
          <w:rFonts w:ascii="Times New Roman" w:eastAsiaTheme="minorHAnsi" w:hAnsi="Times New Roman" w:cs="Times New Roman"/>
          <w:szCs w:val="22"/>
        </w:rPr>
      </w:pPr>
    </w:p>
    <w:p w14:paraId="64DEEF34" w14:textId="77777777" w:rsidR="00103A7A" w:rsidRDefault="00103A7A" w:rsidP="003233BF">
      <w:pPr>
        <w:ind w:right="270"/>
        <w:rPr>
          <w:rFonts w:ascii="Times New Roman" w:eastAsiaTheme="minorHAnsi" w:hAnsi="Times New Roman" w:cs="Times New Roman"/>
          <w:szCs w:val="22"/>
        </w:rPr>
      </w:pPr>
    </w:p>
    <w:p w14:paraId="578B8AE9" w14:textId="77777777" w:rsidR="00103A7A" w:rsidRDefault="00103A7A" w:rsidP="003233BF">
      <w:pPr>
        <w:ind w:right="270"/>
        <w:rPr>
          <w:rFonts w:ascii="Times New Roman" w:eastAsiaTheme="minorHAnsi" w:hAnsi="Times New Roman" w:cs="Times New Roman"/>
          <w:szCs w:val="22"/>
        </w:rPr>
      </w:pPr>
    </w:p>
    <w:p w14:paraId="1F5CF180" w14:textId="77777777" w:rsidR="00103A7A" w:rsidRDefault="00103A7A" w:rsidP="003233BF">
      <w:pPr>
        <w:ind w:right="270"/>
        <w:rPr>
          <w:rFonts w:ascii="Times New Roman" w:eastAsiaTheme="minorHAnsi" w:hAnsi="Times New Roman" w:cs="Times New Roman"/>
          <w:szCs w:val="22"/>
        </w:rPr>
      </w:pPr>
    </w:p>
    <w:p w14:paraId="4BA981B5" w14:textId="77777777" w:rsidR="00103A7A" w:rsidRDefault="00103A7A" w:rsidP="003233BF">
      <w:pPr>
        <w:ind w:right="270"/>
        <w:rPr>
          <w:rFonts w:ascii="Times New Roman" w:eastAsiaTheme="minorHAnsi" w:hAnsi="Times New Roman" w:cs="Times New Roman"/>
          <w:szCs w:val="22"/>
        </w:rPr>
      </w:pPr>
    </w:p>
    <w:p w14:paraId="40E1DE29" w14:textId="77777777" w:rsidR="00103A7A" w:rsidRDefault="00103A7A" w:rsidP="003233BF">
      <w:pPr>
        <w:ind w:right="270"/>
        <w:rPr>
          <w:rFonts w:ascii="Times New Roman" w:eastAsiaTheme="minorHAnsi" w:hAnsi="Times New Roman" w:cs="Times New Roman"/>
          <w:szCs w:val="22"/>
        </w:rPr>
      </w:pPr>
    </w:p>
    <w:p w14:paraId="3414A9D4" w14:textId="77777777" w:rsidR="00103A7A" w:rsidRDefault="00103A7A" w:rsidP="003233BF">
      <w:pPr>
        <w:ind w:right="270"/>
        <w:rPr>
          <w:rFonts w:ascii="Times New Roman" w:eastAsiaTheme="minorHAnsi" w:hAnsi="Times New Roman" w:cs="Times New Roman"/>
          <w:szCs w:val="22"/>
        </w:rPr>
      </w:pPr>
    </w:p>
    <w:p w14:paraId="472C3371" w14:textId="77777777" w:rsidR="003233BF" w:rsidRDefault="003233BF" w:rsidP="003233BF">
      <w:pPr>
        <w:ind w:right="270"/>
        <w:rPr>
          <w:rFonts w:ascii="Times New Roman" w:eastAsiaTheme="minorHAnsi" w:hAnsi="Times New Roman" w:cs="Times New Roman"/>
          <w:szCs w:val="22"/>
        </w:rPr>
      </w:pPr>
    </w:p>
    <w:p w14:paraId="1C1C0AFE" w14:textId="68198C2B" w:rsidR="00103A7A" w:rsidRDefault="00103A7A" w:rsidP="00103A7A">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 xml:space="preserve">Table 9. </w:t>
      </w:r>
      <w:r w:rsidRPr="00103A7A">
        <w:rPr>
          <w:rFonts w:ascii="Times New Roman" w:eastAsia="Calibri" w:hAnsi="Times New Roman" w:cs="Times New Roman"/>
          <w:b/>
        </w:rPr>
        <w:t>Model of ave</w:t>
      </w:r>
      <w:r>
        <w:rPr>
          <w:rFonts w:ascii="Times New Roman" w:eastAsia="Calibri" w:hAnsi="Times New Roman" w:cs="Times New Roman"/>
          <w:b/>
        </w:rPr>
        <w:t xml:space="preserve">rage total number of beneficial </w:t>
      </w:r>
      <w:r w:rsidRPr="00103A7A">
        <w:rPr>
          <w:rFonts w:ascii="Times New Roman" w:eastAsia="Calibri" w:hAnsi="Times New Roman" w:cs="Times New Roman"/>
          <w:b/>
        </w:rPr>
        <w:t>arthropods per</w:t>
      </w:r>
      <w:r>
        <w:rPr>
          <w:rFonts w:ascii="Times New Roman" w:eastAsia="Calibri" w:hAnsi="Times New Roman" w:cs="Times New Roman"/>
          <w:b/>
        </w:rPr>
        <w:t xml:space="preserve"> beat-sheet</w:t>
      </w:r>
      <w:r w:rsidRPr="00103A7A">
        <w:rPr>
          <w:rFonts w:ascii="Times New Roman" w:eastAsia="Calibri" w:hAnsi="Times New Roman" w:cs="Times New Roman"/>
          <w:b/>
        </w:rPr>
        <w:t xml:space="preserve"> sample, 2019, ANOVA GLM (p ≤ 0.05).</w:t>
      </w:r>
    </w:p>
    <w:p w14:paraId="7ADE679E" w14:textId="5403785B" w:rsidR="00103A7A" w:rsidRPr="00A77EEB" w:rsidRDefault="00245E50" w:rsidP="00103A7A">
      <w:pPr>
        <w:spacing w:after="160" w:line="259" w:lineRule="auto"/>
        <w:jc w:val="center"/>
        <w:rPr>
          <w:rFonts w:ascii="Times New Roman" w:eastAsia="Calibri" w:hAnsi="Times New Roman" w:cs="Times New Roman"/>
          <w:b/>
        </w:rPr>
      </w:pPr>
      <w:r w:rsidRPr="00A77EEB">
        <w:rPr>
          <w:rFonts w:ascii="Times New Roman" w:eastAsia="Calibri" w:hAnsi="Times New Roman" w:cs="Times New Roman"/>
          <w:b/>
          <w:noProof/>
        </w:rPr>
        <mc:AlternateContent>
          <mc:Choice Requires="wps">
            <w:drawing>
              <wp:anchor distT="45720" distB="45720" distL="114300" distR="114300" simplePos="0" relativeHeight="251679744" behindDoc="0" locked="0" layoutInCell="1" allowOverlap="1" wp14:anchorId="6DEC7488" wp14:editId="409C492B">
                <wp:simplePos x="0" y="0"/>
                <wp:positionH relativeFrom="column">
                  <wp:posOffset>1454951</wp:posOffset>
                </wp:positionH>
                <wp:positionV relativeFrom="paragraph">
                  <wp:posOffset>2979199</wp:posOffset>
                </wp:positionV>
                <wp:extent cx="254635" cy="244475"/>
                <wp:effectExtent l="0" t="0" r="0" b="317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5BD38D6B" w14:textId="32748F49" w:rsidR="000B0779" w:rsidRDefault="000B0779" w:rsidP="00245E50">
                            <w:pPr>
                              <w:rPr>
                                <w:vertAlign w:val="superscript"/>
                              </w:rPr>
                            </w:pPr>
                            <w:r>
                              <w:rPr>
                                <w:vertAlign w:val="superscript"/>
                              </w:rPr>
                              <w:t>2</w:t>
                            </w:r>
                          </w:p>
                          <w:p w14:paraId="5DE51B1C"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C7488" id="_x0000_s1034" type="#_x0000_t202" style="position:absolute;left:0;text-align:left;margin-left:114.55pt;margin-top:234.6pt;width:20.05pt;height:19.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" filled="f" stroked="f">
                <v:textbox>
                  <w:txbxContent>
                    <w:p w14:paraId="5BD38D6B" w14:textId="32748F49" w:rsidR="000B0779" w:rsidRDefault="000B0779" w:rsidP="00245E50">
                      <w:pPr>
                        <w:rPr>
                          <w:vertAlign w:val="superscript"/>
                        </w:rPr>
                      </w:pPr>
                      <w:r>
                        <w:rPr>
                          <w:vertAlign w:val="superscript"/>
                        </w:rPr>
                        <w:t>2</w:t>
                      </w:r>
                    </w:p>
                    <w:p w14:paraId="5DE51B1C"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681792" behindDoc="0" locked="0" layoutInCell="1" allowOverlap="1" wp14:anchorId="71E25CC0" wp14:editId="242D0DDB">
                <wp:simplePos x="0" y="0"/>
                <wp:positionH relativeFrom="column">
                  <wp:posOffset>1026905</wp:posOffset>
                </wp:positionH>
                <wp:positionV relativeFrom="paragraph">
                  <wp:posOffset>2717496</wp:posOffset>
                </wp:positionV>
                <wp:extent cx="254635" cy="244475"/>
                <wp:effectExtent l="0" t="0" r="0" b="3175"/>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75C4E557" w14:textId="77777777" w:rsidR="000B0779" w:rsidRDefault="000B0779" w:rsidP="00245E50">
                            <w:pPr>
                              <w:rPr>
                                <w:vertAlign w:val="superscript"/>
                              </w:rPr>
                            </w:pPr>
                            <w:r>
                              <w:rPr>
                                <w:vertAlign w:val="superscript"/>
                              </w:rPr>
                              <w:t>1</w:t>
                            </w:r>
                          </w:p>
                          <w:p w14:paraId="1D9F2C6D"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25CC0" id="_x0000_s1035" type="#_x0000_t202" style="position:absolute;left:0;text-align:left;margin-left:80.85pt;margin-top:214pt;width:20.05pt;height:19.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" filled="f" stroked="f">
                <v:textbox>
                  <w:txbxContent>
                    <w:p w14:paraId="75C4E557" w14:textId="77777777" w:rsidR="000B0779" w:rsidRDefault="000B0779" w:rsidP="00245E50">
                      <w:pPr>
                        <w:rPr>
                          <w:vertAlign w:val="superscript"/>
                        </w:rPr>
                      </w:pPr>
                      <w:r>
                        <w:rPr>
                          <w:vertAlign w:val="superscript"/>
                        </w:rPr>
                        <w:t>1</w:t>
                      </w:r>
                    </w:p>
                    <w:p w14:paraId="1D9F2C6D" w14:textId="77777777" w:rsidR="000B0779" w:rsidRPr="00A77EEB" w:rsidRDefault="000B0779" w:rsidP="00245E50">
                      <w:pPr>
                        <w:rPr>
                          <w:vertAlign w:val="superscript"/>
                        </w:rPr>
                      </w:pPr>
                    </w:p>
                  </w:txbxContent>
                </v:textbox>
                <w10:wrap type="square"/>
              </v:shape>
            </w:pict>
          </mc:Fallback>
        </mc:AlternateContent>
      </w:r>
      <w:r w:rsidR="00103A7A">
        <w:rPr>
          <w:rFonts w:ascii="Times New Roman" w:eastAsia="Calibri" w:hAnsi="Times New Roman" w:cs="Times New Roman"/>
          <w:b/>
          <w:noProof/>
        </w:rPr>
        <w:drawing>
          <wp:anchor distT="0" distB="0" distL="114300" distR="114300" simplePos="0" relativeHeight="251677696" behindDoc="0" locked="0" layoutInCell="1" allowOverlap="1" wp14:anchorId="2624DF34" wp14:editId="76CC85C5">
            <wp:simplePos x="0" y="0"/>
            <wp:positionH relativeFrom="margin">
              <wp:align>center</wp:align>
            </wp:positionH>
            <wp:positionV relativeFrom="paragraph">
              <wp:posOffset>-2982</wp:posOffset>
            </wp:positionV>
            <wp:extent cx="4686541" cy="4140413"/>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New sas beneficial beat sheet.PNG"/>
                    <pic:cNvPicPr/>
                  </pic:nvPicPr>
                  <pic:blipFill>
                    <a:blip r:embed="rId72">
                      <a:grayscl/>
                      <a:extLst>
                        <a:ext uri="{28A0092B-C50C-407E-A947-70E740481C1C}">
                          <a14:useLocalDpi xmlns:a14="http://schemas.microsoft.com/office/drawing/2010/main" val="0"/>
                        </a:ext>
                      </a:extLst>
                    </a:blip>
                    <a:stretch>
                      <a:fillRect/>
                    </a:stretch>
                  </pic:blipFill>
                  <pic:spPr>
                    <a:xfrm>
                      <a:off x="0" y="0"/>
                      <a:ext cx="4686541" cy="4140413"/>
                    </a:xfrm>
                    <a:prstGeom prst="rect">
                      <a:avLst/>
                    </a:prstGeom>
                  </pic:spPr>
                </pic:pic>
              </a:graphicData>
            </a:graphic>
            <wp14:sizeRelH relativeFrom="page">
              <wp14:pctWidth>0</wp14:pctWidth>
            </wp14:sizeRelH>
            <wp14:sizeRelV relativeFrom="page">
              <wp14:pctHeight>0</wp14:pctHeight>
            </wp14:sizeRelV>
          </wp:anchor>
        </w:drawing>
      </w:r>
    </w:p>
    <w:p w14:paraId="413A2530"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2BB9ED4B" w14:textId="2C28F444" w:rsidR="00103A7A" w:rsidRPr="006115D7" w:rsidRDefault="00245E50"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sidR="00103A7A">
        <w:rPr>
          <w:rFonts w:ascii="Times New Roman" w:eastAsia="Calibri" w:hAnsi="Times New Roman" w:cs="Times New Roman"/>
        </w:rPr>
        <w:t>The asterisk (*) denotes analysis of interaction between variables.</w:t>
      </w:r>
    </w:p>
    <w:p w14:paraId="16D112B7" w14:textId="77777777" w:rsidR="00103A7A" w:rsidRDefault="00103A7A" w:rsidP="00103A7A">
      <w:pPr>
        <w:spacing w:after="160" w:line="259" w:lineRule="auto"/>
        <w:rPr>
          <w:rFonts w:ascii="Times New Roman" w:eastAsia="Calibri" w:hAnsi="Times New Roman" w:cs="Times New Roman"/>
          <w:sz w:val="22"/>
          <w:szCs w:val="22"/>
        </w:rPr>
      </w:pPr>
    </w:p>
    <w:p w14:paraId="6DC7C05B" w14:textId="77777777" w:rsidR="00103A7A" w:rsidRDefault="00103A7A" w:rsidP="00103A7A">
      <w:pPr>
        <w:spacing w:after="160" w:line="259" w:lineRule="auto"/>
        <w:rPr>
          <w:rFonts w:ascii="Times New Roman" w:eastAsia="Calibri" w:hAnsi="Times New Roman" w:cs="Times New Roman"/>
          <w:sz w:val="22"/>
          <w:szCs w:val="22"/>
        </w:rPr>
      </w:pPr>
    </w:p>
    <w:p w14:paraId="232B6702" w14:textId="77777777" w:rsidR="00103A7A" w:rsidRDefault="00103A7A" w:rsidP="00103A7A">
      <w:pPr>
        <w:spacing w:after="160" w:line="259" w:lineRule="auto"/>
        <w:rPr>
          <w:rFonts w:ascii="Times New Roman" w:eastAsia="Calibri" w:hAnsi="Times New Roman" w:cs="Times New Roman"/>
          <w:sz w:val="22"/>
          <w:szCs w:val="22"/>
        </w:rPr>
      </w:pPr>
    </w:p>
    <w:p w14:paraId="531B8C9F" w14:textId="77777777" w:rsidR="00103A7A" w:rsidRDefault="00103A7A" w:rsidP="00103A7A">
      <w:pPr>
        <w:spacing w:after="160" w:line="259" w:lineRule="auto"/>
        <w:rPr>
          <w:rFonts w:ascii="Times New Roman" w:eastAsia="Calibri" w:hAnsi="Times New Roman" w:cs="Times New Roman"/>
          <w:sz w:val="22"/>
          <w:szCs w:val="22"/>
        </w:rPr>
      </w:pPr>
    </w:p>
    <w:p w14:paraId="62EE81E2" w14:textId="77777777" w:rsidR="00103A7A" w:rsidRDefault="00103A7A" w:rsidP="00103A7A">
      <w:pPr>
        <w:spacing w:after="160" w:line="259" w:lineRule="auto"/>
        <w:rPr>
          <w:rFonts w:ascii="Times New Roman" w:eastAsia="Calibri" w:hAnsi="Times New Roman" w:cs="Times New Roman"/>
          <w:sz w:val="22"/>
          <w:szCs w:val="22"/>
        </w:rPr>
      </w:pPr>
    </w:p>
    <w:p w14:paraId="37233745" w14:textId="77777777" w:rsidR="00103A7A" w:rsidRDefault="00103A7A" w:rsidP="00103A7A">
      <w:pPr>
        <w:spacing w:after="160" w:line="259" w:lineRule="auto"/>
        <w:rPr>
          <w:rFonts w:ascii="Times New Roman" w:eastAsia="Calibri" w:hAnsi="Times New Roman" w:cs="Times New Roman"/>
          <w:sz w:val="22"/>
          <w:szCs w:val="22"/>
        </w:rPr>
      </w:pPr>
    </w:p>
    <w:p w14:paraId="5D0C3040" w14:textId="77777777" w:rsidR="00103A7A" w:rsidRDefault="00103A7A" w:rsidP="00103A7A">
      <w:pPr>
        <w:spacing w:after="160" w:line="259" w:lineRule="auto"/>
        <w:rPr>
          <w:rFonts w:ascii="Times New Roman" w:eastAsia="Calibri" w:hAnsi="Times New Roman" w:cs="Times New Roman"/>
          <w:sz w:val="22"/>
          <w:szCs w:val="22"/>
        </w:rPr>
      </w:pPr>
    </w:p>
    <w:p w14:paraId="37A3ED74" w14:textId="77777777" w:rsidR="00103A7A" w:rsidRDefault="00103A7A" w:rsidP="00103A7A">
      <w:pPr>
        <w:spacing w:after="160" w:line="259" w:lineRule="auto"/>
        <w:rPr>
          <w:rFonts w:ascii="Times New Roman" w:eastAsia="Calibri" w:hAnsi="Times New Roman" w:cs="Times New Roman"/>
          <w:sz w:val="22"/>
          <w:szCs w:val="22"/>
        </w:rPr>
      </w:pPr>
    </w:p>
    <w:p w14:paraId="72F997EF" w14:textId="77777777" w:rsidR="00103A7A" w:rsidRDefault="00103A7A" w:rsidP="00103A7A">
      <w:pPr>
        <w:spacing w:after="160" w:line="259" w:lineRule="auto"/>
        <w:rPr>
          <w:rFonts w:ascii="Times New Roman" w:eastAsia="Calibri" w:hAnsi="Times New Roman" w:cs="Times New Roman"/>
          <w:sz w:val="22"/>
          <w:szCs w:val="22"/>
        </w:rPr>
      </w:pPr>
    </w:p>
    <w:p w14:paraId="426BFBA9" w14:textId="387A31D8" w:rsidR="003233BF" w:rsidRDefault="003233BF" w:rsidP="003233BF">
      <w:pPr>
        <w:ind w:right="270"/>
        <w:rPr>
          <w:rFonts w:ascii="Times New Roman" w:eastAsiaTheme="minorHAnsi" w:hAnsi="Times New Roman" w:cs="Times New Roman"/>
          <w:szCs w:val="22"/>
        </w:rPr>
      </w:pPr>
    </w:p>
    <w:p w14:paraId="0D61DDDF" w14:textId="16179467" w:rsidR="00891140" w:rsidRDefault="00891140" w:rsidP="003233BF">
      <w:pPr>
        <w:ind w:right="270"/>
        <w:rPr>
          <w:rFonts w:ascii="Times New Roman" w:eastAsiaTheme="minorHAnsi" w:hAnsi="Times New Roman" w:cs="Times New Roman"/>
          <w:szCs w:val="22"/>
        </w:rPr>
      </w:pPr>
      <w:r>
        <w:rPr>
          <w:rFonts w:ascii="Times New Roman" w:eastAsiaTheme="minorHAnsi" w:hAnsi="Times New Roman" w:cs="Times New Roman"/>
          <w:noProof/>
          <w:szCs w:val="22"/>
        </w:rPr>
        <w:lastRenderedPageBreak/>
        <w:drawing>
          <wp:inline distT="0" distB="0" distL="0" distR="0" wp14:anchorId="21A4DFB4" wp14:editId="112B2D11">
            <wp:extent cx="5688419" cy="4437688"/>
            <wp:effectExtent l="0" t="0" r="762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10.PNG"/>
                    <pic:cNvPicPr/>
                  </pic:nvPicPr>
                  <pic:blipFill>
                    <a:blip r:embed="rId73">
                      <a:extLst>
                        <a:ext uri="{28A0092B-C50C-407E-A947-70E740481C1C}">
                          <a14:useLocalDpi xmlns:a14="http://schemas.microsoft.com/office/drawing/2010/main" val="0"/>
                        </a:ext>
                      </a:extLst>
                    </a:blip>
                    <a:stretch>
                      <a:fillRect/>
                    </a:stretch>
                  </pic:blipFill>
                  <pic:spPr>
                    <a:xfrm>
                      <a:off x="0" y="0"/>
                      <a:ext cx="5708900" cy="4453666"/>
                    </a:xfrm>
                    <a:prstGeom prst="rect">
                      <a:avLst/>
                    </a:prstGeom>
                  </pic:spPr>
                </pic:pic>
              </a:graphicData>
            </a:graphic>
          </wp:inline>
        </w:drawing>
      </w:r>
    </w:p>
    <w:p w14:paraId="1BE1744E" w14:textId="7B761A10" w:rsidR="003233BF" w:rsidRDefault="007F0D7A" w:rsidP="003233BF">
      <w:pPr>
        <w:ind w:right="270"/>
        <w:rPr>
          <w:rFonts w:ascii="Times New Roman" w:hAnsi="Times New Roman" w:cs="Times New Roman"/>
          <w:sz w:val="22"/>
          <w:szCs w:val="22"/>
        </w:rPr>
      </w:pPr>
      <w:r>
        <w:rPr>
          <w:rFonts w:ascii="Times New Roman" w:eastAsia="Calibri" w:hAnsi="Times New Roman" w:cs="Times New Roman"/>
          <w:b/>
        </w:rPr>
        <w:t>Figure 10.  Influence of cover crop on average number of beneficial arthropods per beat-she</w:t>
      </w:r>
      <w:r w:rsidR="00002A0A">
        <w:rPr>
          <w:rFonts w:ascii="Times New Roman" w:eastAsia="Calibri" w:hAnsi="Times New Roman" w:cs="Times New Roman"/>
          <w:b/>
        </w:rPr>
        <w:t>et sample found in soybean</w:t>
      </w:r>
      <w:r>
        <w:rPr>
          <w:rFonts w:ascii="Times New Roman" w:eastAsia="Calibri" w:hAnsi="Times New Roman" w:cs="Times New Roman"/>
          <w:b/>
        </w:rPr>
        <w:t>, 2019. Species with the same letter</w:t>
      </w:r>
      <w:r w:rsidRPr="003233BF">
        <w:rPr>
          <w:rFonts w:ascii="Times New Roman" w:eastAsia="Calibri" w:hAnsi="Times New Roman" w:cs="Times New Roman"/>
          <w:b/>
        </w:rPr>
        <w:t xml:space="preserve"> are not significantly different</w:t>
      </w:r>
      <w:r>
        <w:rPr>
          <w:rFonts w:ascii="Times New Roman" w:eastAsia="Calibri" w:hAnsi="Times New Roman" w:cs="Times New Roman"/>
          <w:b/>
        </w:rPr>
        <w:t xml:space="preserve"> (p&gt;0.05) (Tukey’s H</w:t>
      </w:r>
      <w:r w:rsidRPr="003233BF">
        <w:rPr>
          <w:rFonts w:ascii="Times New Roman" w:eastAsia="Calibri" w:hAnsi="Times New Roman" w:cs="Times New Roman"/>
          <w:b/>
        </w:rPr>
        <w:t>SD</w:t>
      </w:r>
      <w:r>
        <w:rPr>
          <w:rFonts w:ascii="Times New Roman" w:eastAsia="Calibri" w:hAnsi="Times New Roman" w:cs="Times New Roman"/>
          <w:b/>
        </w:rPr>
        <w:t xml:space="preserve">). Bars shaded in blue represent data from the </w:t>
      </w:r>
      <w:r w:rsidRPr="004E26F9">
        <w:rPr>
          <w:rFonts w:ascii="Times New Roman" w:eastAsia="Calibri" w:hAnsi="Times New Roman" w:cs="Times New Roman"/>
          <w:b/>
        </w:rPr>
        <w:t>Plant Sciences Unit of the East Tennessee AgResearch and Educ</w:t>
      </w:r>
      <w:r w:rsidR="00103A7A">
        <w:rPr>
          <w:rFonts w:ascii="Times New Roman" w:eastAsia="Calibri" w:hAnsi="Times New Roman" w:cs="Times New Roman"/>
          <w:b/>
        </w:rPr>
        <w:t xml:space="preserve">ation Center in </w:t>
      </w:r>
      <w:r>
        <w:rPr>
          <w:rFonts w:ascii="Times New Roman" w:eastAsia="Calibri" w:hAnsi="Times New Roman" w:cs="Times New Roman"/>
          <w:b/>
        </w:rPr>
        <w:t>Knoxville, TN (ETREC)</w:t>
      </w:r>
      <w:r w:rsidR="00103A7A">
        <w:rPr>
          <w:rFonts w:ascii="Times New Roman" w:eastAsia="Calibri" w:hAnsi="Times New Roman" w:cs="Times New Roman"/>
          <w:b/>
        </w:rPr>
        <w:t>.</w:t>
      </w:r>
      <w:r w:rsidRPr="004E26F9">
        <w:rPr>
          <w:rFonts w:ascii="Times New Roman" w:eastAsia="Calibri" w:hAnsi="Times New Roman" w:cs="Times New Roman"/>
          <w:b/>
        </w:rPr>
        <w:t xml:space="preserve"> </w:t>
      </w:r>
      <w:r>
        <w:rPr>
          <w:rFonts w:ascii="Times New Roman" w:eastAsia="Calibri" w:hAnsi="Times New Roman" w:cs="Times New Roman"/>
          <w:b/>
        </w:rPr>
        <w:t>Bars shaded in red represent data from the</w:t>
      </w:r>
      <w:r w:rsidRPr="004E26F9">
        <w:rPr>
          <w:rFonts w:ascii="Times New Roman" w:eastAsia="Calibri" w:hAnsi="Times New Roman" w:cs="Times New Roman"/>
          <w:b/>
        </w:rPr>
        <w:t xml:space="preserve"> Middle Tennessee AgResearch and Education C</w:t>
      </w:r>
      <w:r>
        <w:rPr>
          <w:rFonts w:ascii="Times New Roman" w:eastAsia="Calibri" w:hAnsi="Times New Roman" w:cs="Times New Roman"/>
          <w:b/>
        </w:rPr>
        <w:t>enter in Spring Hill, TN (MTREC)</w:t>
      </w:r>
      <w:r w:rsidRPr="004E26F9">
        <w:rPr>
          <w:rFonts w:ascii="Times New Roman" w:eastAsia="Calibri" w:hAnsi="Times New Roman" w:cs="Times New Roman"/>
          <w:b/>
        </w:rPr>
        <w:t>.</w:t>
      </w:r>
      <w:r>
        <w:rPr>
          <w:rFonts w:ascii="Times New Roman" w:eastAsia="Calibri" w:hAnsi="Times New Roman" w:cs="Times New Roman"/>
          <w:b/>
        </w:rPr>
        <w:t xml:space="preserve"> </w:t>
      </w:r>
    </w:p>
    <w:p w14:paraId="03DDEE0B" w14:textId="7401DADC" w:rsidR="00AB0356" w:rsidRDefault="00AB0356" w:rsidP="003233BF">
      <w:pPr>
        <w:ind w:right="270"/>
        <w:rPr>
          <w:rFonts w:ascii="Times New Roman" w:eastAsiaTheme="minorHAnsi" w:hAnsi="Times New Roman" w:cs="Times New Roman"/>
          <w:szCs w:val="22"/>
        </w:rPr>
      </w:pPr>
    </w:p>
    <w:p w14:paraId="09BB3C59" w14:textId="77777777" w:rsidR="003233BF" w:rsidRDefault="003233BF" w:rsidP="003233BF">
      <w:pPr>
        <w:ind w:right="270"/>
        <w:rPr>
          <w:rFonts w:ascii="Times New Roman" w:eastAsiaTheme="minorHAnsi" w:hAnsi="Times New Roman" w:cs="Times New Roman"/>
          <w:szCs w:val="22"/>
        </w:rPr>
      </w:pPr>
    </w:p>
    <w:p w14:paraId="6F06CA0B" w14:textId="77777777" w:rsidR="003233BF" w:rsidRDefault="003233BF" w:rsidP="003233BF">
      <w:pPr>
        <w:ind w:right="270"/>
        <w:rPr>
          <w:rFonts w:ascii="Times New Roman" w:eastAsiaTheme="minorHAnsi" w:hAnsi="Times New Roman" w:cs="Times New Roman"/>
          <w:szCs w:val="22"/>
        </w:rPr>
      </w:pPr>
    </w:p>
    <w:p w14:paraId="7281EC2C" w14:textId="77777777" w:rsidR="003233BF" w:rsidRDefault="003233BF" w:rsidP="003233BF">
      <w:pPr>
        <w:ind w:right="270"/>
        <w:rPr>
          <w:rFonts w:ascii="Times New Roman" w:eastAsiaTheme="minorHAnsi" w:hAnsi="Times New Roman" w:cs="Times New Roman"/>
          <w:szCs w:val="22"/>
        </w:rPr>
      </w:pPr>
    </w:p>
    <w:p w14:paraId="7CD2D5C3" w14:textId="77777777" w:rsidR="00103A7A" w:rsidRDefault="00103A7A" w:rsidP="003233BF">
      <w:pPr>
        <w:ind w:right="270"/>
        <w:rPr>
          <w:rFonts w:ascii="Times New Roman" w:eastAsiaTheme="minorHAnsi" w:hAnsi="Times New Roman" w:cs="Times New Roman"/>
          <w:szCs w:val="22"/>
        </w:rPr>
      </w:pPr>
    </w:p>
    <w:p w14:paraId="3F5FA714" w14:textId="77777777" w:rsidR="00103A7A" w:rsidRDefault="00103A7A" w:rsidP="003233BF">
      <w:pPr>
        <w:ind w:right="270"/>
        <w:rPr>
          <w:rFonts w:ascii="Times New Roman" w:eastAsiaTheme="minorHAnsi" w:hAnsi="Times New Roman" w:cs="Times New Roman"/>
          <w:szCs w:val="22"/>
        </w:rPr>
      </w:pPr>
    </w:p>
    <w:p w14:paraId="5399933D" w14:textId="77777777" w:rsidR="00103A7A" w:rsidRDefault="00103A7A" w:rsidP="003233BF">
      <w:pPr>
        <w:ind w:right="270"/>
        <w:rPr>
          <w:rFonts w:ascii="Times New Roman" w:eastAsiaTheme="minorHAnsi" w:hAnsi="Times New Roman" w:cs="Times New Roman"/>
          <w:szCs w:val="22"/>
        </w:rPr>
      </w:pPr>
    </w:p>
    <w:p w14:paraId="45B2775B" w14:textId="77777777" w:rsidR="00103A7A" w:rsidRDefault="00103A7A" w:rsidP="003233BF">
      <w:pPr>
        <w:ind w:right="270"/>
        <w:rPr>
          <w:rFonts w:ascii="Times New Roman" w:eastAsiaTheme="minorHAnsi" w:hAnsi="Times New Roman" w:cs="Times New Roman"/>
          <w:szCs w:val="22"/>
        </w:rPr>
      </w:pPr>
    </w:p>
    <w:p w14:paraId="6A99C2FC" w14:textId="77777777" w:rsidR="00103A7A" w:rsidRDefault="00103A7A" w:rsidP="003233BF">
      <w:pPr>
        <w:ind w:right="270"/>
        <w:rPr>
          <w:rFonts w:ascii="Times New Roman" w:eastAsiaTheme="minorHAnsi" w:hAnsi="Times New Roman" w:cs="Times New Roman"/>
          <w:szCs w:val="22"/>
        </w:rPr>
      </w:pPr>
    </w:p>
    <w:p w14:paraId="27DA3117" w14:textId="77777777" w:rsidR="00103A7A" w:rsidRDefault="00103A7A" w:rsidP="003233BF">
      <w:pPr>
        <w:ind w:right="270"/>
        <w:rPr>
          <w:rFonts w:ascii="Times New Roman" w:eastAsiaTheme="minorHAnsi" w:hAnsi="Times New Roman" w:cs="Times New Roman"/>
          <w:szCs w:val="22"/>
        </w:rPr>
      </w:pPr>
    </w:p>
    <w:p w14:paraId="7899F646" w14:textId="77777777" w:rsidR="00103A7A" w:rsidRDefault="00103A7A" w:rsidP="003233BF">
      <w:pPr>
        <w:ind w:right="270"/>
        <w:rPr>
          <w:rFonts w:ascii="Times New Roman" w:eastAsiaTheme="minorHAnsi" w:hAnsi="Times New Roman" w:cs="Times New Roman"/>
          <w:szCs w:val="22"/>
        </w:rPr>
      </w:pPr>
    </w:p>
    <w:p w14:paraId="4589E11A" w14:textId="77777777" w:rsidR="00103A7A" w:rsidRDefault="00103A7A" w:rsidP="003233BF">
      <w:pPr>
        <w:ind w:right="270"/>
        <w:rPr>
          <w:rFonts w:ascii="Times New Roman" w:eastAsiaTheme="minorHAnsi" w:hAnsi="Times New Roman" w:cs="Times New Roman"/>
          <w:szCs w:val="22"/>
        </w:rPr>
      </w:pPr>
    </w:p>
    <w:p w14:paraId="558D7E15" w14:textId="77777777" w:rsidR="00103A7A" w:rsidRDefault="00103A7A" w:rsidP="003233BF">
      <w:pPr>
        <w:ind w:right="270"/>
        <w:rPr>
          <w:rFonts w:ascii="Times New Roman" w:eastAsiaTheme="minorHAnsi" w:hAnsi="Times New Roman" w:cs="Times New Roman"/>
          <w:szCs w:val="22"/>
        </w:rPr>
      </w:pPr>
    </w:p>
    <w:p w14:paraId="0E04D59C" w14:textId="77777777" w:rsidR="00843F64" w:rsidRDefault="00843F64" w:rsidP="00826E9D">
      <w:pPr>
        <w:ind w:right="270"/>
        <w:rPr>
          <w:rFonts w:ascii="Times New Roman" w:eastAsiaTheme="minorHAnsi" w:hAnsi="Times New Roman" w:cs="Times New Roman"/>
          <w:b/>
          <w:szCs w:val="22"/>
        </w:rPr>
      </w:pPr>
    </w:p>
    <w:p w14:paraId="6B6FBC31" w14:textId="47DD919C" w:rsidR="00F15F48" w:rsidRDefault="00232BD8" w:rsidP="00826E9D">
      <w:pPr>
        <w:ind w:right="270"/>
        <w:rPr>
          <w:rFonts w:ascii="Times New Roman" w:eastAsiaTheme="minorHAnsi" w:hAnsi="Times New Roman" w:cs="Times New Roman"/>
          <w:b/>
          <w:szCs w:val="22"/>
        </w:rPr>
      </w:pPr>
      <w:r>
        <w:rPr>
          <w:rFonts w:ascii="Times New Roman" w:eastAsiaTheme="minorHAnsi" w:hAnsi="Times New Roman" w:cs="Times New Roman"/>
          <w:b/>
          <w:szCs w:val="22"/>
        </w:rPr>
        <w:lastRenderedPageBreak/>
        <w:t>Table</w:t>
      </w:r>
      <w:r w:rsidR="00103A7A">
        <w:rPr>
          <w:rFonts w:ascii="Times New Roman" w:eastAsiaTheme="minorHAnsi" w:hAnsi="Times New Roman" w:cs="Times New Roman"/>
          <w:b/>
          <w:szCs w:val="22"/>
        </w:rPr>
        <w:t xml:space="preserve"> 10</w:t>
      </w:r>
      <w:r>
        <w:rPr>
          <w:rFonts w:ascii="Times New Roman" w:eastAsiaTheme="minorHAnsi" w:hAnsi="Times New Roman" w:cs="Times New Roman"/>
          <w:b/>
          <w:szCs w:val="22"/>
        </w:rPr>
        <w:t xml:space="preserve">. </w:t>
      </w:r>
      <w:r w:rsidR="007F0D7A">
        <w:rPr>
          <w:rFonts w:ascii="Times New Roman" w:eastAsiaTheme="minorHAnsi" w:hAnsi="Times New Roman" w:cs="Times New Roman"/>
          <w:b/>
          <w:szCs w:val="22"/>
        </w:rPr>
        <w:t xml:space="preserve">Influence of cover crop species on </w:t>
      </w:r>
      <w:r w:rsidR="006933E7">
        <w:rPr>
          <w:rFonts w:ascii="Times New Roman" w:eastAsiaTheme="minorHAnsi" w:hAnsi="Times New Roman" w:cs="Times New Roman"/>
          <w:b/>
          <w:szCs w:val="22"/>
        </w:rPr>
        <w:t xml:space="preserve">total number of </w:t>
      </w:r>
      <w:r w:rsidR="007F0D7A">
        <w:rPr>
          <w:rFonts w:ascii="Times New Roman" w:eastAsiaTheme="minorHAnsi" w:hAnsi="Times New Roman" w:cs="Times New Roman"/>
          <w:b/>
          <w:szCs w:val="22"/>
        </w:rPr>
        <w:t xml:space="preserve">pest arthropods </w:t>
      </w:r>
      <w:r w:rsidR="00103A7A">
        <w:rPr>
          <w:rFonts w:ascii="Times New Roman" w:eastAsiaTheme="minorHAnsi" w:hAnsi="Times New Roman" w:cs="Times New Roman"/>
          <w:b/>
          <w:szCs w:val="22"/>
        </w:rPr>
        <w:t xml:space="preserve">in sweep </w:t>
      </w:r>
      <w:r w:rsidR="006933E7">
        <w:rPr>
          <w:rFonts w:ascii="Times New Roman" w:eastAsiaTheme="minorHAnsi" w:hAnsi="Times New Roman" w:cs="Times New Roman"/>
          <w:b/>
          <w:szCs w:val="22"/>
        </w:rPr>
        <w:t>nets before cover crop termination</w:t>
      </w:r>
      <w:r w:rsidR="00AC2D68">
        <w:rPr>
          <w:rFonts w:ascii="Times New Roman" w:eastAsiaTheme="minorHAnsi" w:hAnsi="Times New Roman" w:cs="Times New Roman"/>
          <w:b/>
          <w:szCs w:val="22"/>
        </w:rPr>
        <w:t xml:space="preserve"> in cover crops</w:t>
      </w:r>
      <w:r w:rsidR="007F0D7A">
        <w:rPr>
          <w:rFonts w:ascii="Times New Roman" w:eastAsiaTheme="minorHAnsi" w:hAnsi="Times New Roman" w:cs="Times New Roman"/>
          <w:b/>
          <w:szCs w:val="22"/>
        </w:rPr>
        <w:t xml:space="preserve"> at two location</w:t>
      </w:r>
      <w:r w:rsidR="00103A7A">
        <w:rPr>
          <w:rFonts w:ascii="Times New Roman" w:eastAsiaTheme="minorHAnsi" w:hAnsi="Times New Roman" w:cs="Times New Roman"/>
          <w:b/>
          <w:szCs w:val="22"/>
        </w:rPr>
        <w:t>s</w:t>
      </w:r>
      <w:r w:rsidR="007F0D7A">
        <w:rPr>
          <w:rFonts w:ascii="Times New Roman" w:eastAsiaTheme="minorHAnsi" w:hAnsi="Times New Roman" w:cs="Times New Roman"/>
          <w:b/>
          <w:szCs w:val="22"/>
        </w:rPr>
        <w:t xml:space="preserve"> in Tennessee, 2019 and 2020. </w:t>
      </w:r>
    </w:p>
    <w:p w14:paraId="155AA8B8" w14:textId="77777777" w:rsidR="00057C7E" w:rsidRPr="00232BD8" w:rsidRDefault="00057C7E" w:rsidP="00826E9D">
      <w:pPr>
        <w:ind w:right="270"/>
        <w:rPr>
          <w:rFonts w:ascii="Times New Roman" w:eastAsiaTheme="minorHAnsi" w:hAnsi="Times New Roman" w:cs="Times New Roman"/>
          <w:b/>
          <w:szCs w:val="22"/>
        </w:rPr>
      </w:pPr>
    </w:p>
    <w:tbl>
      <w:tblPr>
        <w:tblStyle w:val="TableGrid"/>
        <w:tblW w:w="9836" w:type="dxa"/>
        <w:tblLayout w:type="fixed"/>
        <w:tblLook w:val="04A0" w:firstRow="1" w:lastRow="0" w:firstColumn="1" w:lastColumn="0" w:noHBand="0" w:noVBand="1"/>
      </w:tblPr>
      <w:tblGrid>
        <w:gridCol w:w="357"/>
        <w:gridCol w:w="1263"/>
        <w:gridCol w:w="630"/>
        <w:gridCol w:w="720"/>
        <w:gridCol w:w="630"/>
        <w:gridCol w:w="900"/>
        <w:gridCol w:w="540"/>
        <w:gridCol w:w="630"/>
        <w:gridCol w:w="630"/>
        <w:gridCol w:w="720"/>
        <w:gridCol w:w="630"/>
        <w:gridCol w:w="900"/>
        <w:gridCol w:w="630"/>
        <w:gridCol w:w="656"/>
      </w:tblGrid>
      <w:tr w:rsidR="003F6C46" w14:paraId="1049FB9C" w14:textId="5797BC91" w:rsidTr="00A77AD3">
        <w:tc>
          <w:tcPr>
            <w:tcW w:w="357" w:type="dxa"/>
            <w:tcBorders>
              <w:top w:val="nil"/>
              <w:left w:val="nil"/>
              <w:bottom w:val="nil"/>
              <w:right w:val="single" w:sz="12" w:space="0" w:color="auto"/>
            </w:tcBorders>
          </w:tcPr>
          <w:p w14:paraId="3F05ADD7" w14:textId="1A894301" w:rsidR="003F6C46" w:rsidRPr="00AB7217" w:rsidRDefault="003F6C46" w:rsidP="00505481">
            <w:pPr>
              <w:rPr>
                <w:rFonts w:ascii="Times New Roman" w:eastAsiaTheme="minorHAnsi" w:hAnsi="Times New Roman" w:cs="Times New Roman"/>
                <w:sz w:val="16"/>
                <w:szCs w:val="16"/>
              </w:rPr>
            </w:pPr>
          </w:p>
        </w:tc>
        <w:tc>
          <w:tcPr>
            <w:tcW w:w="1263" w:type="dxa"/>
            <w:vMerge w:val="restart"/>
            <w:tcBorders>
              <w:top w:val="single" w:sz="12" w:space="0" w:color="auto"/>
              <w:left w:val="single" w:sz="12" w:space="0" w:color="auto"/>
              <w:bottom w:val="single" w:sz="12" w:space="0" w:color="auto"/>
              <w:right w:val="single" w:sz="12" w:space="0" w:color="auto"/>
            </w:tcBorders>
            <w:vAlign w:val="center"/>
          </w:tcPr>
          <w:p w14:paraId="5DDAF689" w14:textId="4203AA67" w:rsidR="003F6C46" w:rsidRPr="00AB7217" w:rsidRDefault="003F6C46" w:rsidP="00505481">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Arthropod</w:t>
            </w:r>
          </w:p>
        </w:tc>
        <w:tc>
          <w:tcPr>
            <w:tcW w:w="4050" w:type="dxa"/>
            <w:gridSpan w:val="6"/>
            <w:tcBorders>
              <w:top w:val="single" w:sz="12" w:space="0" w:color="auto"/>
              <w:left w:val="single" w:sz="12" w:space="0" w:color="auto"/>
              <w:bottom w:val="single" w:sz="12" w:space="0" w:color="auto"/>
              <w:right w:val="single" w:sz="12" w:space="0" w:color="auto"/>
            </w:tcBorders>
          </w:tcPr>
          <w:p w14:paraId="1C850ABA" w14:textId="17821C77" w:rsidR="003F6C46" w:rsidRPr="007F0D7A" w:rsidRDefault="003F6C46" w:rsidP="00505481">
            <w:pPr>
              <w:jc w:val="center"/>
              <w:rPr>
                <w:rFonts w:ascii="Times New Roman" w:eastAsiaTheme="minorHAnsi" w:hAnsi="Times New Roman" w:cs="Times New Roman"/>
                <w:sz w:val="16"/>
                <w:szCs w:val="16"/>
                <w:vertAlign w:val="superscript"/>
              </w:rPr>
            </w:pPr>
            <w:r>
              <w:rPr>
                <w:rFonts w:ascii="Times New Roman" w:eastAsiaTheme="minorHAnsi" w:hAnsi="Times New Roman" w:cs="Times New Roman"/>
                <w:sz w:val="16"/>
                <w:szCs w:val="16"/>
              </w:rPr>
              <w:t>ETREC</w:t>
            </w:r>
            <w:r w:rsidR="007F0D7A">
              <w:rPr>
                <w:rFonts w:ascii="Times New Roman" w:eastAsiaTheme="minorHAnsi" w:hAnsi="Times New Roman" w:cs="Times New Roman"/>
                <w:sz w:val="16"/>
                <w:szCs w:val="16"/>
                <w:vertAlign w:val="superscript"/>
              </w:rPr>
              <w:t>1</w:t>
            </w:r>
          </w:p>
        </w:tc>
        <w:tc>
          <w:tcPr>
            <w:tcW w:w="4166" w:type="dxa"/>
            <w:gridSpan w:val="6"/>
            <w:tcBorders>
              <w:top w:val="single" w:sz="12" w:space="0" w:color="auto"/>
              <w:left w:val="single" w:sz="12" w:space="0" w:color="auto"/>
              <w:bottom w:val="single" w:sz="12" w:space="0" w:color="auto"/>
              <w:right w:val="single" w:sz="12" w:space="0" w:color="auto"/>
            </w:tcBorders>
          </w:tcPr>
          <w:p w14:paraId="7329E4C8" w14:textId="758AB753" w:rsidR="003F6C46" w:rsidRPr="007F0D7A" w:rsidRDefault="003F6C46" w:rsidP="00505481">
            <w:pPr>
              <w:jc w:val="center"/>
              <w:rPr>
                <w:rFonts w:ascii="Times New Roman" w:eastAsiaTheme="minorHAnsi" w:hAnsi="Times New Roman" w:cs="Times New Roman"/>
                <w:sz w:val="16"/>
                <w:szCs w:val="16"/>
                <w:vertAlign w:val="superscript"/>
              </w:rPr>
            </w:pPr>
            <w:r w:rsidRPr="00AB7217">
              <w:rPr>
                <w:rFonts w:ascii="Times New Roman" w:eastAsiaTheme="minorHAnsi" w:hAnsi="Times New Roman" w:cs="Times New Roman"/>
                <w:sz w:val="16"/>
                <w:szCs w:val="16"/>
              </w:rPr>
              <w:t>MTREC</w:t>
            </w:r>
            <w:r w:rsidR="007F0D7A">
              <w:rPr>
                <w:rFonts w:ascii="Times New Roman" w:eastAsiaTheme="minorHAnsi" w:hAnsi="Times New Roman" w:cs="Times New Roman"/>
                <w:sz w:val="16"/>
                <w:szCs w:val="16"/>
                <w:vertAlign w:val="superscript"/>
              </w:rPr>
              <w:t>1</w:t>
            </w:r>
          </w:p>
        </w:tc>
      </w:tr>
      <w:tr w:rsidR="003F6C46" w14:paraId="14089059" w14:textId="293AD241" w:rsidTr="00A77AD3">
        <w:tc>
          <w:tcPr>
            <w:tcW w:w="357" w:type="dxa"/>
            <w:tcBorders>
              <w:top w:val="nil"/>
              <w:left w:val="nil"/>
              <w:bottom w:val="single" w:sz="12" w:space="0" w:color="auto"/>
              <w:right w:val="single" w:sz="12" w:space="0" w:color="auto"/>
            </w:tcBorders>
          </w:tcPr>
          <w:p w14:paraId="01464134" w14:textId="1EDC357D" w:rsidR="003F6C46" w:rsidRPr="00AB7217" w:rsidRDefault="003F6C46" w:rsidP="00505481">
            <w:pPr>
              <w:jc w:val="center"/>
              <w:rPr>
                <w:rFonts w:ascii="Times New Roman" w:eastAsiaTheme="minorHAnsi" w:hAnsi="Times New Roman" w:cs="Times New Roman"/>
                <w:sz w:val="16"/>
                <w:szCs w:val="16"/>
              </w:rPr>
            </w:pPr>
          </w:p>
        </w:tc>
        <w:tc>
          <w:tcPr>
            <w:tcW w:w="1263" w:type="dxa"/>
            <w:vMerge/>
            <w:tcBorders>
              <w:top w:val="single" w:sz="12" w:space="0" w:color="auto"/>
              <w:left w:val="single" w:sz="12" w:space="0" w:color="auto"/>
              <w:bottom w:val="single" w:sz="12" w:space="0" w:color="auto"/>
              <w:right w:val="single" w:sz="12" w:space="0" w:color="auto"/>
            </w:tcBorders>
          </w:tcPr>
          <w:p w14:paraId="7F401DD6" w14:textId="7F859074" w:rsidR="003F6C46" w:rsidRPr="00AB7217" w:rsidRDefault="003F6C46" w:rsidP="00505481">
            <w:pPr>
              <w:jc w:val="center"/>
              <w:rPr>
                <w:rFonts w:ascii="Times New Roman" w:eastAsiaTheme="minorHAnsi" w:hAnsi="Times New Roman" w:cs="Times New Roman"/>
                <w:sz w:val="16"/>
                <w:szCs w:val="16"/>
              </w:rPr>
            </w:pPr>
          </w:p>
        </w:tc>
        <w:tc>
          <w:tcPr>
            <w:tcW w:w="630" w:type="dxa"/>
            <w:tcBorders>
              <w:top w:val="single" w:sz="12" w:space="0" w:color="auto"/>
              <w:left w:val="single" w:sz="12" w:space="0" w:color="auto"/>
              <w:bottom w:val="single" w:sz="12" w:space="0" w:color="auto"/>
              <w:right w:val="single" w:sz="12" w:space="0" w:color="auto"/>
            </w:tcBorders>
            <w:vAlign w:val="center"/>
          </w:tcPr>
          <w:p w14:paraId="59C5928D" w14:textId="1DAD3FB7" w:rsidR="003F6C46" w:rsidRPr="003F6C46" w:rsidRDefault="003F6C46" w:rsidP="00E21E67">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Canola</w:t>
            </w:r>
          </w:p>
        </w:tc>
        <w:tc>
          <w:tcPr>
            <w:tcW w:w="720" w:type="dxa"/>
            <w:tcBorders>
              <w:top w:val="single" w:sz="12" w:space="0" w:color="auto"/>
              <w:left w:val="single" w:sz="12" w:space="0" w:color="auto"/>
              <w:bottom w:val="single" w:sz="12" w:space="0" w:color="auto"/>
              <w:right w:val="single" w:sz="12" w:space="0" w:color="auto"/>
            </w:tcBorders>
            <w:vAlign w:val="center"/>
          </w:tcPr>
          <w:p w14:paraId="0B9421B0" w14:textId="2F933451" w:rsidR="003F6C46" w:rsidRPr="003F6C46" w:rsidRDefault="003F6C46" w:rsidP="00E21E67">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Crimson Clover</w:t>
            </w:r>
          </w:p>
        </w:tc>
        <w:tc>
          <w:tcPr>
            <w:tcW w:w="630" w:type="dxa"/>
            <w:tcBorders>
              <w:top w:val="single" w:sz="12" w:space="0" w:color="auto"/>
              <w:left w:val="single" w:sz="12" w:space="0" w:color="auto"/>
              <w:bottom w:val="single" w:sz="12" w:space="0" w:color="auto"/>
              <w:right w:val="single" w:sz="12" w:space="0" w:color="auto"/>
            </w:tcBorders>
            <w:vAlign w:val="center"/>
          </w:tcPr>
          <w:p w14:paraId="4CDD1715" w14:textId="57E07EF1" w:rsidR="003F6C46" w:rsidRPr="003F6C46" w:rsidRDefault="003F6C46" w:rsidP="00E21E67">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Cereal Rye</w:t>
            </w:r>
          </w:p>
        </w:tc>
        <w:tc>
          <w:tcPr>
            <w:tcW w:w="900" w:type="dxa"/>
            <w:tcBorders>
              <w:top w:val="single" w:sz="12" w:space="0" w:color="auto"/>
              <w:left w:val="single" w:sz="12" w:space="0" w:color="auto"/>
              <w:bottom w:val="single" w:sz="12" w:space="0" w:color="auto"/>
              <w:right w:val="single" w:sz="12" w:space="0" w:color="auto"/>
            </w:tcBorders>
            <w:vAlign w:val="center"/>
          </w:tcPr>
          <w:p w14:paraId="58CB58AB" w14:textId="2075B362" w:rsidR="003F6C46" w:rsidRPr="003F6C46" w:rsidRDefault="00002A0A" w:rsidP="00E21E67">
            <w:pPr>
              <w:jc w:val="center"/>
              <w:rPr>
                <w:rFonts w:ascii="Times New Roman" w:eastAsiaTheme="minorHAnsi" w:hAnsi="Times New Roman" w:cs="Times New Roman"/>
                <w:sz w:val="14"/>
                <w:szCs w:val="14"/>
              </w:rPr>
            </w:pPr>
            <w:r>
              <w:rPr>
                <w:rFonts w:ascii="Times New Roman" w:eastAsiaTheme="minorHAnsi" w:hAnsi="Times New Roman" w:cs="Times New Roman"/>
                <w:sz w:val="14"/>
                <w:szCs w:val="14"/>
              </w:rPr>
              <w:t>Woollypod</w:t>
            </w:r>
            <w:r w:rsidR="003F6C46" w:rsidRPr="003F6C46">
              <w:rPr>
                <w:rFonts w:ascii="Times New Roman" w:eastAsiaTheme="minorHAnsi" w:hAnsi="Times New Roman" w:cs="Times New Roman"/>
                <w:sz w:val="14"/>
                <w:szCs w:val="14"/>
              </w:rPr>
              <w:t xml:space="preserve"> Vetch</w:t>
            </w:r>
          </w:p>
        </w:tc>
        <w:tc>
          <w:tcPr>
            <w:tcW w:w="540" w:type="dxa"/>
            <w:tcBorders>
              <w:top w:val="single" w:sz="12" w:space="0" w:color="auto"/>
              <w:left w:val="single" w:sz="12" w:space="0" w:color="auto"/>
              <w:bottom w:val="single" w:sz="12" w:space="0" w:color="auto"/>
              <w:right w:val="single" w:sz="12" w:space="0" w:color="auto"/>
            </w:tcBorders>
            <w:vAlign w:val="center"/>
          </w:tcPr>
          <w:p w14:paraId="0C15825F" w14:textId="2841464A" w:rsidR="003F6C46" w:rsidRPr="003F6C46" w:rsidRDefault="003F6C46" w:rsidP="00E21E67">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No cover</w:t>
            </w:r>
          </w:p>
        </w:tc>
        <w:tc>
          <w:tcPr>
            <w:tcW w:w="630" w:type="dxa"/>
            <w:tcBorders>
              <w:top w:val="single" w:sz="12" w:space="0" w:color="auto"/>
              <w:left w:val="single" w:sz="12" w:space="0" w:color="auto"/>
              <w:bottom w:val="single" w:sz="12" w:space="0" w:color="auto"/>
              <w:right w:val="single" w:sz="12" w:space="0" w:color="auto"/>
            </w:tcBorders>
            <w:vAlign w:val="center"/>
          </w:tcPr>
          <w:p w14:paraId="13AE056D" w14:textId="6369DC35" w:rsidR="003F6C46" w:rsidRPr="003F6C46" w:rsidRDefault="003F6C46" w:rsidP="003F6C46">
            <w:pPr>
              <w:jc w:val="center"/>
              <w:rPr>
                <w:rFonts w:ascii="Times New Roman" w:eastAsiaTheme="minorHAnsi" w:hAnsi="Times New Roman" w:cs="Times New Roman"/>
                <w:sz w:val="14"/>
                <w:szCs w:val="14"/>
              </w:rPr>
            </w:pPr>
            <w:r>
              <w:rPr>
                <w:rFonts w:ascii="Times New Roman" w:eastAsiaTheme="minorHAnsi" w:hAnsi="Times New Roman" w:cs="Times New Roman"/>
                <w:sz w:val="14"/>
                <w:szCs w:val="14"/>
              </w:rPr>
              <w:t>Total</w:t>
            </w:r>
          </w:p>
        </w:tc>
        <w:tc>
          <w:tcPr>
            <w:tcW w:w="630" w:type="dxa"/>
            <w:tcBorders>
              <w:top w:val="single" w:sz="12" w:space="0" w:color="auto"/>
              <w:left w:val="single" w:sz="12" w:space="0" w:color="auto"/>
              <w:bottom w:val="single" w:sz="12" w:space="0" w:color="auto"/>
              <w:right w:val="single" w:sz="12" w:space="0" w:color="auto"/>
            </w:tcBorders>
            <w:vAlign w:val="center"/>
          </w:tcPr>
          <w:p w14:paraId="30373FB8" w14:textId="36F943E2" w:rsidR="003F6C46" w:rsidRPr="003F6C46" w:rsidRDefault="003F6C46" w:rsidP="00E21E67">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Canola</w:t>
            </w:r>
          </w:p>
        </w:tc>
        <w:tc>
          <w:tcPr>
            <w:tcW w:w="720" w:type="dxa"/>
            <w:tcBorders>
              <w:top w:val="single" w:sz="12" w:space="0" w:color="auto"/>
              <w:left w:val="single" w:sz="12" w:space="0" w:color="auto"/>
              <w:bottom w:val="single" w:sz="12" w:space="0" w:color="auto"/>
              <w:right w:val="single" w:sz="12" w:space="0" w:color="auto"/>
            </w:tcBorders>
            <w:vAlign w:val="center"/>
          </w:tcPr>
          <w:p w14:paraId="52943B14" w14:textId="7AF18CD8" w:rsidR="003F6C46" w:rsidRPr="003F6C46" w:rsidRDefault="003F6C46" w:rsidP="00E21E67">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Crimson Clover</w:t>
            </w:r>
          </w:p>
        </w:tc>
        <w:tc>
          <w:tcPr>
            <w:tcW w:w="630" w:type="dxa"/>
            <w:tcBorders>
              <w:top w:val="single" w:sz="12" w:space="0" w:color="auto"/>
              <w:left w:val="single" w:sz="12" w:space="0" w:color="auto"/>
              <w:bottom w:val="single" w:sz="12" w:space="0" w:color="auto"/>
              <w:right w:val="single" w:sz="12" w:space="0" w:color="auto"/>
            </w:tcBorders>
            <w:vAlign w:val="center"/>
          </w:tcPr>
          <w:p w14:paraId="1BAB41D0" w14:textId="358B49A0" w:rsidR="003F6C46" w:rsidRPr="003F6C46" w:rsidRDefault="003F6C46" w:rsidP="00E21E67">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Cereal Rye</w:t>
            </w:r>
          </w:p>
        </w:tc>
        <w:tc>
          <w:tcPr>
            <w:tcW w:w="900" w:type="dxa"/>
            <w:tcBorders>
              <w:top w:val="single" w:sz="12" w:space="0" w:color="auto"/>
              <w:left w:val="single" w:sz="12" w:space="0" w:color="auto"/>
              <w:bottom w:val="single" w:sz="12" w:space="0" w:color="auto"/>
              <w:right w:val="single" w:sz="12" w:space="0" w:color="auto"/>
            </w:tcBorders>
            <w:vAlign w:val="center"/>
          </w:tcPr>
          <w:p w14:paraId="4C044A31" w14:textId="78167B74" w:rsidR="003F6C46" w:rsidRPr="003F6C46" w:rsidRDefault="00002A0A" w:rsidP="00E21E67">
            <w:pPr>
              <w:jc w:val="center"/>
              <w:rPr>
                <w:rFonts w:ascii="Times New Roman" w:eastAsiaTheme="minorHAnsi" w:hAnsi="Times New Roman" w:cs="Times New Roman"/>
                <w:sz w:val="14"/>
                <w:szCs w:val="14"/>
              </w:rPr>
            </w:pPr>
            <w:r>
              <w:rPr>
                <w:rFonts w:ascii="Times New Roman" w:eastAsiaTheme="minorHAnsi" w:hAnsi="Times New Roman" w:cs="Times New Roman"/>
                <w:sz w:val="14"/>
                <w:szCs w:val="14"/>
              </w:rPr>
              <w:t>Woollypod</w:t>
            </w:r>
            <w:r w:rsidR="003F6C46" w:rsidRPr="003F6C46">
              <w:rPr>
                <w:rFonts w:ascii="Times New Roman" w:eastAsiaTheme="minorHAnsi" w:hAnsi="Times New Roman" w:cs="Times New Roman"/>
                <w:sz w:val="14"/>
                <w:szCs w:val="14"/>
              </w:rPr>
              <w:t xml:space="preserve"> Vetch</w:t>
            </w:r>
          </w:p>
        </w:tc>
        <w:tc>
          <w:tcPr>
            <w:tcW w:w="630" w:type="dxa"/>
            <w:tcBorders>
              <w:top w:val="single" w:sz="12" w:space="0" w:color="auto"/>
              <w:left w:val="single" w:sz="12" w:space="0" w:color="auto"/>
              <w:bottom w:val="single" w:sz="12" w:space="0" w:color="auto"/>
              <w:right w:val="single" w:sz="12" w:space="0" w:color="auto"/>
            </w:tcBorders>
            <w:vAlign w:val="center"/>
          </w:tcPr>
          <w:p w14:paraId="41655856" w14:textId="5AEB05D4" w:rsidR="003F6C46" w:rsidRPr="003F6C46" w:rsidRDefault="003F6C46" w:rsidP="00E21E67">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No cover</w:t>
            </w:r>
          </w:p>
        </w:tc>
        <w:tc>
          <w:tcPr>
            <w:tcW w:w="656" w:type="dxa"/>
            <w:tcBorders>
              <w:top w:val="single" w:sz="12" w:space="0" w:color="auto"/>
              <w:left w:val="single" w:sz="12" w:space="0" w:color="auto"/>
              <w:bottom w:val="single" w:sz="12" w:space="0" w:color="auto"/>
              <w:right w:val="single" w:sz="12" w:space="0" w:color="auto"/>
            </w:tcBorders>
            <w:vAlign w:val="center"/>
          </w:tcPr>
          <w:p w14:paraId="50A0DC5B" w14:textId="05D7DC82" w:rsidR="003F6C46" w:rsidRPr="003F6C46" w:rsidRDefault="003F6C46" w:rsidP="003F6C46">
            <w:pPr>
              <w:jc w:val="center"/>
              <w:rPr>
                <w:rFonts w:ascii="Times New Roman" w:eastAsiaTheme="minorHAnsi" w:hAnsi="Times New Roman" w:cs="Times New Roman"/>
                <w:sz w:val="14"/>
                <w:szCs w:val="14"/>
              </w:rPr>
            </w:pPr>
            <w:r>
              <w:rPr>
                <w:rFonts w:ascii="Times New Roman" w:eastAsiaTheme="minorHAnsi" w:hAnsi="Times New Roman" w:cs="Times New Roman"/>
                <w:sz w:val="14"/>
                <w:szCs w:val="14"/>
              </w:rPr>
              <w:t>Total</w:t>
            </w:r>
          </w:p>
        </w:tc>
      </w:tr>
      <w:tr w:rsidR="00971720" w14:paraId="07A9B3C8" w14:textId="4632799B" w:rsidTr="00A77AD3">
        <w:tc>
          <w:tcPr>
            <w:tcW w:w="357" w:type="dxa"/>
            <w:vMerge w:val="restart"/>
            <w:tcBorders>
              <w:top w:val="single" w:sz="12" w:space="0" w:color="auto"/>
              <w:left w:val="single" w:sz="12" w:space="0" w:color="auto"/>
              <w:right w:val="single" w:sz="12" w:space="0" w:color="auto"/>
            </w:tcBorders>
            <w:textDirection w:val="btLr"/>
          </w:tcPr>
          <w:p w14:paraId="27965A42" w14:textId="2BC7E803" w:rsidR="00971720" w:rsidRPr="00AB7217"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2019</w:t>
            </w:r>
          </w:p>
        </w:tc>
        <w:tc>
          <w:tcPr>
            <w:tcW w:w="1263" w:type="dxa"/>
            <w:tcBorders>
              <w:top w:val="single" w:sz="12" w:space="0" w:color="auto"/>
              <w:left w:val="single" w:sz="12" w:space="0" w:color="auto"/>
              <w:right w:val="single" w:sz="12" w:space="0" w:color="auto"/>
            </w:tcBorders>
            <w:shd w:val="clear" w:color="auto" w:fill="F2F2F2" w:themeFill="background1" w:themeFillShade="F2"/>
          </w:tcPr>
          <w:p w14:paraId="4E116B18" w14:textId="7E92DDA7" w:rsidR="00971720" w:rsidRPr="00AB7217"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Acrididae</w:t>
            </w:r>
          </w:p>
        </w:tc>
        <w:tc>
          <w:tcPr>
            <w:tcW w:w="630" w:type="dxa"/>
            <w:tcBorders>
              <w:top w:val="single" w:sz="12" w:space="0" w:color="auto"/>
              <w:left w:val="single" w:sz="12" w:space="0" w:color="auto"/>
            </w:tcBorders>
            <w:shd w:val="clear" w:color="auto" w:fill="F2F2F2" w:themeFill="background1" w:themeFillShade="F2"/>
            <w:vAlign w:val="center"/>
          </w:tcPr>
          <w:p w14:paraId="0D465EC0" w14:textId="6A18948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4</w:t>
            </w:r>
          </w:p>
        </w:tc>
        <w:tc>
          <w:tcPr>
            <w:tcW w:w="720" w:type="dxa"/>
            <w:tcBorders>
              <w:top w:val="single" w:sz="12" w:space="0" w:color="auto"/>
            </w:tcBorders>
            <w:shd w:val="clear" w:color="auto" w:fill="F2F2F2" w:themeFill="background1" w:themeFillShade="F2"/>
            <w:vAlign w:val="center"/>
          </w:tcPr>
          <w:p w14:paraId="5FAD95DC" w14:textId="4C05E7C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6</w:t>
            </w:r>
          </w:p>
        </w:tc>
        <w:tc>
          <w:tcPr>
            <w:tcW w:w="630" w:type="dxa"/>
            <w:tcBorders>
              <w:top w:val="single" w:sz="12" w:space="0" w:color="auto"/>
            </w:tcBorders>
            <w:shd w:val="clear" w:color="auto" w:fill="F2F2F2" w:themeFill="background1" w:themeFillShade="F2"/>
            <w:vAlign w:val="center"/>
          </w:tcPr>
          <w:p w14:paraId="215AF5E9" w14:textId="199907F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7</w:t>
            </w:r>
          </w:p>
        </w:tc>
        <w:tc>
          <w:tcPr>
            <w:tcW w:w="900" w:type="dxa"/>
            <w:tcBorders>
              <w:top w:val="single" w:sz="12" w:space="0" w:color="auto"/>
            </w:tcBorders>
            <w:shd w:val="clear" w:color="auto" w:fill="F2F2F2" w:themeFill="background1" w:themeFillShade="F2"/>
            <w:vAlign w:val="center"/>
          </w:tcPr>
          <w:p w14:paraId="3998AF15" w14:textId="1ED29C2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4</w:t>
            </w:r>
          </w:p>
        </w:tc>
        <w:tc>
          <w:tcPr>
            <w:tcW w:w="540" w:type="dxa"/>
            <w:tcBorders>
              <w:top w:val="single" w:sz="12" w:space="0" w:color="auto"/>
              <w:right w:val="single" w:sz="4" w:space="0" w:color="auto"/>
            </w:tcBorders>
            <w:shd w:val="clear" w:color="auto" w:fill="F2F2F2" w:themeFill="background1" w:themeFillShade="F2"/>
            <w:vAlign w:val="center"/>
          </w:tcPr>
          <w:p w14:paraId="31817E63" w14:textId="10BDDB8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30" w:type="dxa"/>
            <w:tcBorders>
              <w:top w:val="single" w:sz="12" w:space="0" w:color="auto"/>
              <w:left w:val="single" w:sz="4" w:space="0" w:color="auto"/>
              <w:right w:val="single" w:sz="12" w:space="0" w:color="auto"/>
            </w:tcBorders>
            <w:shd w:val="clear" w:color="auto" w:fill="F2F2F2" w:themeFill="background1" w:themeFillShade="F2"/>
            <w:vAlign w:val="center"/>
          </w:tcPr>
          <w:p w14:paraId="7066ACFB" w14:textId="6D6C938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22</w:t>
            </w:r>
          </w:p>
        </w:tc>
        <w:tc>
          <w:tcPr>
            <w:tcW w:w="630" w:type="dxa"/>
            <w:tcBorders>
              <w:top w:val="single" w:sz="12" w:space="0" w:color="auto"/>
              <w:left w:val="single" w:sz="12" w:space="0" w:color="auto"/>
            </w:tcBorders>
            <w:shd w:val="clear" w:color="auto" w:fill="F2F2F2" w:themeFill="background1" w:themeFillShade="F2"/>
            <w:vAlign w:val="center"/>
          </w:tcPr>
          <w:p w14:paraId="4FDA79ED" w14:textId="1612F5A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720" w:type="dxa"/>
            <w:tcBorders>
              <w:top w:val="single" w:sz="12" w:space="0" w:color="auto"/>
            </w:tcBorders>
            <w:shd w:val="clear" w:color="auto" w:fill="F2F2F2" w:themeFill="background1" w:themeFillShade="F2"/>
            <w:vAlign w:val="center"/>
          </w:tcPr>
          <w:p w14:paraId="0B844A66" w14:textId="2879CEA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30" w:type="dxa"/>
            <w:tcBorders>
              <w:top w:val="single" w:sz="12" w:space="0" w:color="auto"/>
            </w:tcBorders>
            <w:shd w:val="clear" w:color="auto" w:fill="F2F2F2" w:themeFill="background1" w:themeFillShade="F2"/>
            <w:vAlign w:val="center"/>
          </w:tcPr>
          <w:p w14:paraId="6D26E19A" w14:textId="63FAB03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tcBorders>
              <w:top w:val="single" w:sz="12" w:space="0" w:color="auto"/>
            </w:tcBorders>
            <w:shd w:val="clear" w:color="auto" w:fill="F2F2F2" w:themeFill="background1" w:themeFillShade="F2"/>
            <w:vAlign w:val="center"/>
          </w:tcPr>
          <w:p w14:paraId="031F1904" w14:textId="23481BD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w:t>
            </w:r>
          </w:p>
        </w:tc>
        <w:tc>
          <w:tcPr>
            <w:tcW w:w="630" w:type="dxa"/>
            <w:tcBorders>
              <w:top w:val="single" w:sz="12" w:space="0" w:color="auto"/>
              <w:right w:val="single" w:sz="4" w:space="0" w:color="auto"/>
            </w:tcBorders>
            <w:shd w:val="clear" w:color="auto" w:fill="F2F2F2" w:themeFill="background1" w:themeFillShade="F2"/>
            <w:vAlign w:val="center"/>
          </w:tcPr>
          <w:p w14:paraId="17639F6B" w14:textId="2061788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top w:val="single" w:sz="12" w:space="0" w:color="auto"/>
              <w:left w:val="single" w:sz="4" w:space="0" w:color="auto"/>
              <w:right w:val="single" w:sz="12" w:space="0" w:color="auto"/>
            </w:tcBorders>
            <w:shd w:val="clear" w:color="auto" w:fill="F2F2F2" w:themeFill="background1" w:themeFillShade="F2"/>
            <w:vAlign w:val="center"/>
          </w:tcPr>
          <w:p w14:paraId="19701464" w14:textId="5238D6C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5</w:t>
            </w:r>
          </w:p>
        </w:tc>
      </w:tr>
      <w:tr w:rsidR="00971720" w14:paraId="1CD2547B" w14:textId="7BCAF513" w:rsidTr="00A77AD3">
        <w:tc>
          <w:tcPr>
            <w:tcW w:w="357" w:type="dxa"/>
            <w:vMerge/>
            <w:tcBorders>
              <w:left w:val="single" w:sz="12" w:space="0" w:color="auto"/>
              <w:right w:val="single" w:sz="12" w:space="0" w:color="auto"/>
            </w:tcBorders>
            <w:textDirection w:val="btLr"/>
          </w:tcPr>
          <w:p w14:paraId="1462A340" w14:textId="2A9F664E"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tcPr>
          <w:p w14:paraId="271D8C71" w14:textId="634E4468" w:rsidR="00971720" w:rsidRPr="00AB7217"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Aphididae</w:t>
            </w:r>
          </w:p>
        </w:tc>
        <w:tc>
          <w:tcPr>
            <w:tcW w:w="630" w:type="dxa"/>
            <w:tcBorders>
              <w:left w:val="single" w:sz="12" w:space="0" w:color="auto"/>
            </w:tcBorders>
            <w:vAlign w:val="center"/>
          </w:tcPr>
          <w:p w14:paraId="33A19BC0" w14:textId="1A58072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127</w:t>
            </w:r>
          </w:p>
        </w:tc>
        <w:tc>
          <w:tcPr>
            <w:tcW w:w="720" w:type="dxa"/>
            <w:vAlign w:val="center"/>
          </w:tcPr>
          <w:p w14:paraId="59E0E047" w14:textId="3E16181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158</w:t>
            </w:r>
          </w:p>
        </w:tc>
        <w:tc>
          <w:tcPr>
            <w:tcW w:w="630" w:type="dxa"/>
            <w:vAlign w:val="center"/>
          </w:tcPr>
          <w:p w14:paraId="2308E13B" w14:textId="70A7E0E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109</w:t>
            </w:r>
          </w:p>
        </w:tc>
        <w:tc>
          <w:tcPr>
            <w:tcW w:w="900" w:type="dxa"/>
            <w:vAlign w:val="center"/>
          </w:tcPr>
          <w:p w14:paraId="26B55B51" w14:textId="736D06D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253</w:t>
            </w:r>
          </w:p>
        </w:tc>
        <w:tc>
          <w:tcPr>
            <w:tcW w:w="540" w:type="dxa"/>
            <w:tcBorders>
              <w:right w:val="single" w:sz="4" w:space="0" w:color="auto"/>
            </w:tcBorders>
            <w:vAlign w:val="center"/>
          </w:tcPr>
          <w:p w14:paraId="167D05D3" w14:textId="4620560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59</w:t>
            </w:r>
          </w:p>
        </w:tc>
        <w:tc>
          <w:tcPr>
            <w:tcW w:w="630" w:type="dxa"/>
            <w:tcBorders>
              <w:left w:val="single" w:sz="4" w:space="0" w:color="auto"/>
              <w:right w:val="single" w:sz="12" w:space="0" w:color="auto"/>
            </w:tcBorders>
            <w:vAlign w:val="center"/>
          </w:tcPr>
          <w:p w14:paraId="5E46A0AA" w14:textId="7965C53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706</w:t>
            </w:r>
          </w:p>
        </w:tc>
        <w:tc>
          <w:tcPr>
            <w:tcW w:w="630" w:type="dxa"/>
            <w:tcBorders>
              <w:left w:val="single" w:sz="12" w:space="0" w:color="auto"/>
            </w:tcBorders>
            <w:vAlign w:val="center"/>
          </w:tcPr>
          <w:p w14:paraId="5555297F" w14:textId="2E07048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146</w:t>
            </w:r>
          </w:p>
        </w:tc>
        <w:tc>
          <w:tcPr>
            <w:tcW w:w="720" w:type="dxa"/>
            <w:vAlign w:val="center"/>
          </w:tcPr>
          <w:p w14:paraId="3F25CFAB" w14:textId="6E7B7C9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1,384</w:t>
            </w:r>
          </w:p>
        </w:tc>
        <w:tc>
          <w:tcPr>
            <w:tcW w:w="630" w:type="dxa"/>
            <w:vAlign w:val="center"/>
          </w:tcPr>
          <w:p w14:paraId="289CA77E" w14:textId="1266FF4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1,831</w:t>
            </w:r>
          </w:p>
        </w:tc>
        <w:tc>
          <w:tcPr>
            <w:tcW w:w="900" w:type="dxa"/>
            <w:vAlign w:val="center"/>
          </w:tcPr>
          <w:p w14:paraId="7A715F02" w14:textId="145CF60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886</w:t>
            </w:r>
          </w:p>
        </w:tc>
        <w:tc>
          <w:tcPr>
            <w:tcW w:w="630" w:type="dxa"/>
            <w:tcBorders>
              <w:right w:val="single" w:sz="4" w:space="0" w:color="auto"/>
            </w:tcBorders>
            <w:vAlign w:val="center"/>
          </w:tcPr>
          <w:p w14:paraId="4274F1DC" w14:textId="4D57483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1,022</w:t>
            </w:r>
          </w:p>
        </w:tc>
        <w:tc>
          <w:tcPr>
            <w:tcW w:w="656" w:type="dxa"/>
            <w:tcBorders>
              <w:left w:val="single" w:sz="4" w:space="0" w:color="auto"/>
              <w:right w:val="single" w:sz="12" w:space="0" w:color="auto"/>
            </w:tcBorders>
            <w:vAlign w:val="center"/>
          </w:tcPr>
          <w:p w14:paraId="3428D54F" w14:textId="6E2E45C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5</w:t>
            </w:r>
            <w:r>
              <w:rPr>
                <w:rFonts w:ascii="Times New Roman" w:hAnsi="Times New Roman" w:cs="Times New Roman"/>
                <w:sz w:val="16"/>
                <w:szCs w:val="16"/>
              </w:rPr>
              <w:t>,</w:t>
            </w:r>
            <w:r w:rsidRPr="00971720">
              <w:rPr>
                <w:rFonts w:ascii="Times New Roman" w:hAnsi="Times New Roman" w:cs="Times New Roman"/>
                <w:sz w:val="16"/>
                <w:szCs w:val="16"/>
              </w:rPr>
              <w:t>269</w:t>
            </w:r>
          </w:p>
        </w:tc>
      </w:tr>
      <w:tr w:rsidR="00971720" w14:paraId="7D3F1CB1" w14:textId="1D8C17D6" w:rsidTr="00A77AD3">
        <w:tc>
          <w:tcPr>
            <w:tcW w:w="357" w:type="dxa"/>
            <w:vMerge/>
            <w:tcBorders>
              <w:left w:val="single" w:sz="12" w:space="0" w:color="auto"/>
              <w:right w:val="single" w:sz="12" w:space="0" w:color="auto"/>
            </w:tcBorders>
            <w:textDirection w:val="btLr"/>
          </w:tcPr>
          <w:p w14:paraId="4BFFC601"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2E5BED9B" w14:textId="4CA33A8C" w:rsidR="00971720" w:rsidRPr="00AB7217"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Bean leaf beetle</w:t>
            </w:r>
          </w:p>
        </w:tc>
        <w:tc>
          <w:tcPr>
            <w:tcW w:w="630" w:type="dxa"/>
            <w:tcBorders>
              <w:left w:val="single" w:sz="12" w:space="0" w:color="auto"/>
            </w:tcBorders>
            <w:shd w:val="clear" w:color="auto" w:fill="F2F2F2" w:themeFill="background1" w:themeFillShade="F2"/>
            <w:vAlign w:val="center"/>
          </w:tcPr>
          <w:p w14:paraId="17B7139A" w14:textId="6190267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6577A893" w14:textId="721FEB8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3A8B00FF" w14:textId="4D9CA85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01B1F834" w14:textId="0DF3C25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238B93E5" w14:textId="5B73532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3226640E" w14:textId="504AC68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c>
          <w:tcPr>
            <w:tcW w:w="630" w:type="dxa"/>
            <w:tcBorders>
              <w:left w:val="single" w:sz="12" w:space="0" w:color="auto"/>
            </w:tcBorders>
            <w:shd w:val="clear" w:color="auto" w:fill="F2F2F2" w:themeFill="background1" w:themeFillShade="F2"/>
            <w:vAlign w:val="center"/>
          </w:tcPr>
          <w:p w14:paraId="3CB58A17" w14:textId="568E74D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1B7F734B" w14:textId="56598FF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0376BD0C" w14:textId="44F49DB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1ECFD6A8" w14:textId="77527A8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right w:val="single" w:sz="4" w:space="0" w:color="auto"/>
            </w:tcBorders>
            <w:shd w:val="clear" w:color="auto" w:fill="F2F2F2" w:themeFill="background1" w:themeFillShade="F2"/>
            <w:vAlign w:val="center"/>
          </w:tcPr>
          <w:p w14:paraId="18BEA598" w14:textId="32333DB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shd w:val="clear" w:color="auto" w:fill="F2F2F2" w:themeFill="background1" w:themeFillShade="F2"/>
            <w:vAlign w:val="center"/>
          </w:tcPr>
          <w:p w14:paraId="227B21F2" w14:textId="5F224C4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r>
      <w:tr w:rsidR="00971720" w14:paraId="540C0C8D" w14:textId="68D1F30A" w:rsidTr="00A77AD3">
        <w:tc>
          <w:tcPr>
            <w:tcW w:w="357" w:type="dxa"/>
            <w:vMerge/>
            <w:tcBorders>
              <w:left w:val="single" w:sz="12" w:space="0" w:color="auto"/>
              <w:right w:val="single" w:sz="12" w:space="0" w:color="auto"/>
            </w:tcBorders>
            <w:textDirection w:val="btLr"/>
          </w:tcPr>
          <w:p w14:paraId="793CC05D"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tcPr>
          <w:p w14:paraId="2AAC989D" w14:textId="2D09F4DC" w:rsidR="00971720" w:rsidRPr="00AB7217"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Chrysomelidae</w:t>
            </w:r>
          </w:p>
        </w:tc>
        <w:tc>
          <w:tcPr>
            <w:tcW w:w="630" w:type="dxa"/>
            <w:tcBorders>
              <w:left w:val="single" w:sz="12" w:space="0" w:color="auto"/>
            </w:tcBorders>
            <w:vAlign w:val="center"/>
          </w:tcPr>
          <w:p w14:paraId="3A677702" w14:textId="724AE1C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w:t>
            </w:r>
          </w:p>
        </w:tc>
        <w:tc>
          <w:tcPr>
            <w:tcW w:w="720" w:type="dxa"/>
            <w:vAlign w:val="center"/>
          </w:tcPr>
          <w:p w14:paraId="2E4D5581" w14:textId="3DC56A5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5</w:t>
            </w:r>
          </w:p>
        </w:tc>
        <w:tc>
          <w:tcPr>
            <w:tcW w:w="630" w:type="dxa"/>
            <w:vAlign w:val="center"/>
          </w:tcPr>
          <w:p w14:paraId="67D5FE2B" w14:textId="598E330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5</w:t>
            </w:r>
          </w:p>
        </w:tc>
        <w:tc>
          <w:tcPr>
            <w:tcW w:w="900" w:type="dxa"/>
            <w:vAlign w:val="center"/>
          </w:tcPr>
          <w:p w14:paraId="17849C54" w14:textId="3F49353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12</w:t>
            </w:r>
          </w:p>
        </w:tc>
        <w:tc>
          <w:tcPr>
            <w:tcW w:w="540" w:type="dxa"/>
            <w:tcBorders>
              <w:right w:val="single" w:sz="4" w:space="0" w:color="auto"/>
            </w:tcBorders>
            <w:vAlign w:val="center"/>
          </w:tcPr>
          <w:p w14:paraId="556DFAC9" w14:textId="768B615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w:t>
            </w:r>
          </w:p>
        </w:tc>
        <w:tc>
          <w:tcPr>
            <w:tcW w:w="630" w:type="dxa"/>
            <w:tcBorders>
              <w:left w:val="single" w:sz="4" w:space="0" w:color="auto"/>
              <w:right w:val="single" w:sz="12" w:space="0" w:color="auto"/>
            </w:tcBorders>
            <w:vAlign w:val="center"/>
          </w:tcPr>
          <w:p w14:paraId="7C715908" w14:textId="5FAF589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27</w:t>
            </w:r>
          </w:p>
        </w:tc>
        <w:tc>
          <w:tcPr>
            <w:tcW w:w="630" w:type="dxa"/>
            <w:tcBorders>
              <w:left w:val="single" w:sz="12" w:space="0" w:color="auto"/>
            </w:tcBorders>
            <w:vAlign w:val="center"/>
          </w:tcPr>
          <w:p w14:paraId="773ADAAA" w14:textId="05D94D2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720" w:type="dxa"/>
            <w:vAlign w:val="center"/>
          </w:tcPr>
          <w:p w14:paraId="27E3B04F" w14:textId="72D4A4E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w:t>
            </w:r>
          </w:p>
        </w:tc>
        <w:tc>
          <w:tcPr>
            <w:tcW w:w="630" w:type="dxa"/>
            <w:vAlign w:val="center"/>
          </w:tcPr>
          <w:p w14:paraId="64EF869C" w14:textId="62C7D81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vAlign w:val="center"/>
          </w:tcPr>
          <w:p w14:paraId="660A3378" w14:textId="27B9A2A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5</w:t>
            </w:r>
          </w:p>
        </w:tc>
        <w:tc>
          <w:tcPr>
            <w:tcW w:w="630" w:type="dxa"/>
            <w:tcBorders>
              <w:right w:val="single" w:sz="4" w:space="0" w:color="auto"/>
            </w:tcBorders>
            <w:vAlign w:val="center"/>
          </w:tcPr>
          <w:p w14:paraId="06845C5D" w14:textId="17A0BDC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w:t>
            </w:r>
          </w:p>
        </w:tc>
        <w:tc>
          <w:tcPr>
            <w:tcW w:w="656" w:type="dxa"/>
            <w:tcBorders>
              <w:left w:val="single" w:sz="4" w:space="0" w:color="auto"/>
              <w:right w:val="single" w:sz="12" w:space="0" w:color="auto"/>
            </w:tcBorders>
            <w:vAlign w:val="center"/>
          </w:tcPr>
          <w:p w14:paraId="5965B454" w14:textId="41D63D6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10</w:t>
            </w:r>
          </w:p>
        </w:tc>
      </w:tr>
      <w:tr w:rsidR="00971720" w14:paraId="530ACC7C" w14:textId="2DC3D15C" w:rsidTr="00A77AD3">
        <w:tc>
          <w:tcPr>
            <w:tcW w:w="357" w:type="dxa"/>
            <w:vMerge/>
            <w:tcBorders>
              <w:left w:val="single" w:sz="12" w:space="0" w:color="auto"/>
              <w:right w:val="single" w:sz="12" w:space="0" w:color="auto"/>
            </w:tcBorders>
            <w:textDirection w:val="btLr"/>
          </w:tcPr>
          <w:p w14:paraId="6D4A5D0E"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58E0C823" w14:textId="72037A41" w:rsidR="00971720" w:rsidRPr="00AB7217"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Cicadellidae</w:t>
            </w:r>
          </w:p>
        </w:tc>
        <w:tc>
          <w:tcPr>
            <w:tcW w:w="630" w:type="dxa"/>
            <w:tcBorders>
              <w:left w:val="single" w:sz="12" w:space="0" w:color="auto"/>
            </w:tcBorders>
            <w:shd w:val="clear" w:color="auto" w:fill="F2F2F2" w:themeFill="background1" w:themeFillShade="F2"/>
            <w:vAlign w:val="center"/>
          </w:tcPr>
          <w:p w14:paraId="426ACFD7" w14:textId="5C22F33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16B43EE1" w14:textId="43D97B4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4</w:t>
            </w:r>
          </w:p>
        </w:tc>
        <w:tc>
          <w:tcPr>
            <w:tcW w:w="630" w:type="dxa"/>
            <w:shd w:val="clear" w:color="auto" w:fill="F2F2F2" w:themeFill="background1" w:themeFillShade="F2"/>
            <w:vAlign w:val="center"/>
          </w:tcPr>
          <w:p w14:paraId="1BDCF410" w14:textId="095BBED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w:t>
            </w:r>
          </w:p>
        </w:tc>
        <w:tc>
          <w:tcPr>
            <w:tcW w:w="900" w:type="dxa"/>
            <w:shd w:val="clear" w:color="auto" w:fill="F2F2F2" w:themeFill="background1" w:themeFillShade="F2"/>
            <w:vAlign w:val="center"/>
          </w:tcPr>
          <w:p w14:paraId="068BD7BE" w14:textId="1FB4383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21</w:t>
            </w:r>
          </w:p>
        </w:tc>
        <w:tc>
          <w:tcPr>
            <w:tcW w:w="540" w:type="dxa"/>
            <w:tcBorders>
              <w:right w:val="single" w:sz="4" w:space="0" w:color="auto"/>
            </w:tcBorders>
            <w:shd w:val="clear" w:color="auto" w:fill="F2F2F2" w:themeFill="background1" w:themeFillShade="F2"/>
            <w:vAlign w:val="center"/>
          </w:tcPr>
          <w:p w14:paraId="3DE043E7" w14:textId="5FDD32C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30" w:type="dxa"/>
            <w:tcBorders>
              <w:left w:val="single" w:sz="4" w:space="0" w:color="auto"/>
              <w:right w:val="single" w:sz="12" w:space="0" w:color="auto"/>
            </w:tcBorders>
            <w:shd w:val="clear" w:color="auto" w:fill="F2F2F2" w:themeFill="background1" w:themeFillShade="F2"/>
            <w:vAlign w:val="center"/>
          </w:tcPr>
          <w:p w14:paraId="55E9C70F" w14:textId="64E6D5D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29</w:t>
            </w:r>
          </w:p>
        </w:tc>
        <w:tc>
          <w:tcPr>
            <w:tcW w:w="630" w:type="dxa"/>
            <w:tcBorders>
              <w:left w:val="single" w:sz="12" w:space="0" w:color="auto"/>
            </w:tcBorders>
            <w:shd w:val="clear" w:color="auto" w:fill="F2F2F2" w:themeFill="background1" w:themeFillShade="F2"/>
            <w:vAlign w:val="center"/>
          </w:tcPr>
          <w:p w14:paraId="5F99D161" w14:textId="23718AE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2B0255A0" w14:textId="0C9D331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6</w:t>
            </w:r>
          </w:p>
        </w:tc>
        <w:tc>
          <w:tcPr>
            <w:tcW w:w="630" w:type="dxa"/>
            <w:shd w:val="clear" w:color="auto" w:fill="F2F2F2" w:themeFill="background1" w:themeFillShade="F2"/>
            <w:vAlign w:val="center"/>
          </w:tcPr>
          <w:p w14:paraId="139B975F" w14:textId="05BEC5B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w:t>
            </w:r>
          </w:p>
        </w:tc>
        <w:tc>
          <w:tcPr>
            <w:tcW w:w="900" w:type="dxa"/>
            <w:shd w:val="clear" w:color="auto" w:fill="F2F2F2" w:themeFill="background1" w:themeFillShade="F2"/>
            <w:vAlign w:val="center"/>
          </w:tcPr>
          <w:p w14:paraId="40AE0569" w14:textId="5E098BE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30" w:type="dxa"/>
            <w:tcBorders>
              <w:right w:val="single" w:sz="4" w:space="0" w:color="auto"/>
            </w:tcBorders>
            <w:shd w:val="clear" w:color="auto" w:fill="F2F2F2" w:themeFill="background1" w:themeFillShade="F2"/>
            <w:vAlign w:val="center"/>
          </w:tcPr>
          <w:p w14:paraId="5F7B49C8" w14:textId="2F4A2CF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56" w:type="dxa"/>
            <w:tcBorders>
              <w:left w:val="single" w:sz="4" w:space="0" w:color="auto"/>
              <w:right w:val="single" w:sz="12" w:space="0" w:color="auto"/>
            </w:tcBorders>
            <w:shd w:val="clear" w:color="auto" w:fill="F2F2F2" w:themeFill="background1" w:themeFillShade="F2"/>
            <w:vAlign w:val="center"/>
          </w:tcPr>
          <w:p w14:paraId="4C437DE7" w14:textId="52FE75E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11</w:t>
            </w:r>
          </w:p>
        </w:tc>
      </w:tr>
      <w:tr w:rsidR="00971720" w14:paraId="6D86EAAE" w14:textId="5441EBB2" w:rsidTr="00A77AD3">
        <w:tc>
          <w:tcPr>
            <w:tcW w:w="357" w:type="dxa"/>
            <w:vMerge/>
            <w:tcBorders>
              <w:left w:val="single" w:sz="12" w:space="0" w:color="auto"/>
              <w:right w:val="single" w:sz="12" w:space="0" w:color="auto"/>
            </w:tcBorders>
            <w:textDirection w:val="btLr"/>
          </w:tcPr>
          <w:p w14:paraId="60539AFE"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tcPr>
          <w:p w14:paraId="026DFC56" w14:textId="0A7603C1" w:rsidR="00971720" w:rsidRPr="00AB7217"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Clover stem borer</w:t>
            </w:r>
          </w:p>
        </w:tc>
        <w:tc>
          <w:tcPr>
            <w:tcW w:w="630" w:type="dxa"/>
            <w:tcBorders>
              <w:left w:val="single" w:sz="12" w:space="0" w:color="auto"/>
            </w:tcBorders>
            <w:vAlign w:val="center"/>
          </w:tcPr>
          <w:p w14:paraId="50761E99" w14:textId="43F0E65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vAlign w:val="center"/>
          </w:tcPr>
          <w:p w14:paraId="5E80A5A1" w14:textId="0BC245D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vAlign w:val="center"/>
          </w:tcPr>
          <w:p w14:paraId="085EFE5D" w14:textId="36FF257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vAlign w:val="center"/>
          </w:tcPr>
          <w:p w14:paraId="3F50E657" w14:textId="754C716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540" w:type="dxa"/>
            <w:tcBorders>
              <w:right w:val="single" w:sz="4" w:space="0" w:color="auto"/>
            </w:tcBorders>
            <w:vAlign w:val="center"/>
          </w:tcPr>
          <w:p w14:paraId="1DA1660F" w14:textId="10A7B1A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vAlign w:val="center"/>
          </w:tcPr>
          <w:p w14:paraId="32D65BA7" w14:textId="06A5DD3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c>
          <w:tcPr>
            <w:tcW w:w="630" w:type="dxa"/>
            <w:tcBorders>
              <w:left w:val="single" w:sz="12" w:space="0" w:color="auto"/>
            </w:tcBorders>
            <w:vAlign w:val="center"/>
          </w:tcPr>
          <w:p w14:paraId="53D507BE" w14:textId="048664D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vAlign w:val="center"/>
          </w:tcPr>
          <w:p w14:paraId="2E96EA01" w14:textId="4BABAAB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vAlign w:val="center"/>
          </w:tcPr>
          <w:p w14:paraId="6E9BE401" w14:textId="13C1F88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vAlign w:val="center"/>
          </w:tcPr>
          <w:p w14:paraId="31E5AD9F" w14:textId="1368A4D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right w:val="single" w:sz="4" w:space="0" w:color="auto"/>
            </w:tcBorders>
            <w:vAlign w:val="center"/>
          </w:tcPr>
          <w:p w14:paraId="49D605F0" w14:textId="3088BCB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vAlign w:val="center"/>
          </w:tcPr>
          <w:p w14:paraId="7FFBF143" w14:textId="06FEF95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r>
      <w:tr w:rsidR="00971720" w14:paraId="4249959B" w14:textId="7F63A33A" w:rsidTr="00A77AD3">
        <w:tc>
          <w:tcPr>
            <w:tcW w:w="357" w:type="dxa"/>
            <w:vMerge/>
            <w:tcBorders>
              <w:left w:val="single" w:sz="12" w:space="0" w:color="auto"/>
              <w:right w:val="single" w:sz="12" w:space="0" w:color="auto"/>
            </w:tcBorders>
            <w:textDirection w:val="btLr"/>
          </w:tcPr>
          <w:p w14:paraId="4C9EAE3B"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7E8EDF2D" w14:textId="1BFD31B4"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Curculionidae</w:t>
            </w:r>
          </w:p>
        </w:tc>
        <w:tc>
          <w:tcPr>
            <w:tcW w:w="630" w:type="dxa"/>
            <w:tcBorders>
              <w:left w:val="single" w:sz="12" w:space="0" w:color="auto"/>
            </w:tcBorders>
            <w:shd w:val="clear" w:color="auto" w:fill="F2F2F2" w:themeFill="background1" w:themeFillShade="F2"/>
            <w:vAlign w:val="center"/>
          </w:tcPr>
          <w:p w14:paraId="4A14C812" w14:textId="0C57D5F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37</w:t>
            </w:r>
          </w:p>
        </w:tc>
        <w:tc>
          <w:tcPr>
            <w:tcW w:w="720" w:type="dxa"/>
            <w:shd w:val="clear" w:color="auto" w:fill="F2F2F2" w:themeFill="background1" w:themeFillShade="F2"/>
            <w:vAlign w:val="center"/>
          </w:tcPr>
          <w:p w14:paraId="1A4C24CC" w14:textId="20B7832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30" w:type="dxa"/>
            <w:shd w:val="clear" w:color="auto" w:fill="F2F2F2" w:themeFill="background1" w:themeFillShade="F2"/>
            <w:vAlign w:val="center"/>
          </w:tcPr>
          <w:p w14:paraId="762C59CF" w14:textId="3B301C2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1E7E40C7" w14:textId="3FB4F6F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6</w:t>
            </w:r>
          </w:p>
        </w:tc>
        <w:tc>
          <w:tcPr>
            <w:tcW w:w="540" w:type="dxa"/>
            <w:tcBorders>
              <w:right w:val="single" w:sz="4" w:space="0" w:color="auto"/>
            </w:tcBorders>
            <w:shd w:val="clear" w:color="auto" w:fill="F2F2F2" w:themeFill="background1" w:themeFillShade="F2"/>
            <w:vAlign w:val="center"/>
          </w:tcPr>
          <w:p w14:paraId="6C87DF64" w14:textId="1C72F95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233B3278" w14:textId="242541F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44</w:t>
            </w:r>
          </w:p>
        </w:tc>
        <w:tc>
          <w:tcPr>
            <w:tcW w:w="630" w:type="dxa"/>
            <w:tcBorders>
              <w:left w:val="single" w:sz="12" w:space="0" w:color="auto"/>
            </w:tcBorders>
            <w:shd w:val="clear" w:color="auto" w:fill="F2F2F2" w:themeFill="background1" w:themeFillShade="F2"/>
            <w:vAlign w:val="center"/>
          </w:tcPr>
          <w:p w14:paraId="3391FC03" w14:textId="6486D23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48</w:t>
            </w:r>
          </w:p>
        </w:tc>
        <w:tc>
          <w:tcPr>
            <w:tcW w:w="720" w:type="dxa"/>
            <w:shd w:val="clear" w:color="auto" w:fill="F2F2F2" w:themeFill="background1" w:themeFillShade="F2"/>
            <w:vAlign w:val="center"/>
          </w:tcPr>
          <w:p w14:paraId="027DBC29" w14:textId="08BCDF4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8</w:t>
            </w:r>
          </w:p>
        </w:tc>
        <w:tc>
          <w:tcPr>
            <w:tcW w:w="630" w:type="dxa"/>
            <w:shd w:val="clear" w:color="auto" w:fill="F2F2F2" w:themeFill="background1" w:themeFillShade="F2"/>
            <w:vAlign w:val="center"/>
          </w:tcPr>
          <w:p w14:paraId="2CA825CC" w14:textId="50CE40A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49BEBFBA" w14:textId="1392C6F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w:t>
            </w:r>
          </w:p>
        </w:tc>
        <w:tc>
          <w:tcPr>
            <w:tcW w:w="630" w:type="dxa"/>
            <w:tcBorders>
              <w:right w:val="single" w:sz="4" w:space="0" w:color="auto"/>
            </w:tcBorders>
            <w:shd w:val="clear" w:color="auto" w:fill="F2F2F2" w:themeFill="background1" w:themeFillShade="F2"/>
            <w:vAlign w:val="center"/>
          </w:tcPr>
          <w:p w14:paraId="35CE3164" w14:textId="00E7E77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5</w:t>
            </w:r>
          </w:p>
        </w:tc>
        <w:tc>
          <w:tcPr>
            <w:tcW w:w="656" w:type="dxa"/>
            <w:tcBorders>
              <w:left w:val="single" w:sz="4" w:space="0" w:color="auto"/>
              <w:right w:val="single" w:sz="12" w:space="0" w:color="auto"/>
            </w:tcBorders>
            <w:shd w:val="clear" w:color="auto" w:fill="F2F2F2" w:themeFill="background1" w:themeFillShade="F2"/>
            <w:vAlign w:val="center"/>
          </w:tcPr>
          <w:p w14:paraId="2C79ED12" w14:textId="7EAF415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63</w:t>
            </w:r>
          </w:p>
        </w:tc>
      </w:tr>
      <w:tr w:rsidR="00971720" w14:paraId="0AFE1BBB" w14:textId="5C888EE6" w:rsidTr="00A77AD3">
        <w:tc>
          <w:tcPr>
            <w:tcW w:w="357" w:type="dxa"/>
            <w:vMerge/>
            <w:tcBorders>
              <w:left w:val="single" w:sz="12" w:space="0" w:color="auto"/>
              <w:right w:val="single" w:sz="12" w:space="0" w:color="auto"/>
            </w:tcBorders>
            <w:textDirection w:val="btLr"/>
          </w:tcPr>
          <w:p w14:paraId="57E44A12"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tcPr>
          <w:p w14:paraId="6BFA6935" w14:textId="5B688A6D"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Dectes stem borer</w:t>
            </w:r>
          </w:p>
        </w:tc>
        <w:tc>
          <w:tcPr>
            <w:tcW w:w="630" w:type="dxa"/>
            <w:tcBorders>
              <w:left w:val="single" w:sz="12" w:space="0" w:color="auto"/>
            </w:tcBorders>
            <w:vAlign w:val="center"/>
          </w:tcPr>
          <w:p w14:paraId="00A2F9D6" w14:textId="01D4140A"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vAlign w:val="center"/>
          </w:tcPr>
          <w:p w14:paraId="075749A8" w14:textId="2BFA424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vAlign w:val="center"/>
          </w:tcPr>
          <w:p w14:paraId="3AB16D60" w14:textId="629C948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vAlign w:val="center"/>
          </w:tcPr>
          <w:p w14:paraId="43BDDBD2" w14:textId="73CB8AE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540" w:type="dxa"/>
            <w:tcBorders>
              <w:right w:val="single" w:sz="4" w:space="0" w:color="auto"/>
            </w:tcBorders>
            <w:vAlign w:val="center"/>
          </w:tcPr>
          <w:p w14:paraId="65A6E4A6" w14:textId="37CDF8B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vAlign w:val="center"/>
          </w:tcPr>
          <w:p w14:paraId="2E84F9DC" w14:textId="4461055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c>
          <w:tcPr>
            <w:tcW w:w="630" w:type="dxa"/>
            <w:tcBorders>
              <w:left w:val="single" w:sz="12" w:space="0" w:color="auto"/>
            </w:tcBorders>
            <w:vAlign w:val="center"/>
          </w:tcPr>
          <w:p w14:paraId="4E9E9A95" w14:textId="310BD8B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vAlign w:val="center"/>
          </w:tcPr>
          <w:p w14:paraId="359D1DA5" w14:textId="5BA6C19A"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vAlign w:val="center"/>
          </w:tcPr>
          <w:p w14:paraId="678722C6" w14:textId="5835AFA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vAlign w:val="center"/>
          </w:tcPr>
          <w:p w14:paraId="464DEBFB" w14:textId="1EA0254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right w:val="single" w:sz="4" w:space="0" w:color="auto"/>
            </w:tcBorders>
            <w:vAlign w:val="center"/>
          </w:tcPr>
          <w:p w14:paraId="3662E529" w14:textId="79E2078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vAlign w:val="center"/>
          </w:tcPr>
          <w:p w14:paraId="7DDEF2B4" w14:textId="246A60D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r>
      <w:tr w:rsidR="00971720" w14:paraId="1931DCFA" w14:textId="6D11EBD5" w:rsidTr="00A77AD3">
        <w:tc>
          <w:tcPr>
            <w:tcW w:w="357" w:type="dxa"/>
            <w:vMerge/>
            <w:tcBorders>
              <w:left w:val="single" w:sz="12" w:space="0" w:color="auto"/>
              <w:right w:val="single" w:sz="12" w:space="0" w:color="auto"/>
            </w:tcBorders>
            <w:textDirection w:val="btLr"/>
          </w:tcPr>
          <w:p w14:paraId="103A85B2"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3027AF31" w14:textId="54934EBD"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Japanese beetle</w:t>
            </w:r>
          </w:p>
        </w:tc>
        <w:tc>
          <w:tcPr>
            <w:tcW w:w="630" w:type="dxa"/>
            <w:tcBorders>
              <w:left w:val="single" w:sz="12" w:space="0" w:color="auto"/>
            </w:tcBorders>
            <w:shd w:val="clear" w:color="auto" w:fill="F2F2F2" w:themeFill="background1" w:themeFillShade="F2"/>
            <w:vAlign w:val="center"/>
          </w:tcPr>
          <w:p w14:paraId="7D78C71C" w14:textId="4011752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1D7B74FC" w14:textId="6558C25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2443AC1C" w14:textId="1923AD2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532E695D" w14:textId="496CF1B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368D01A8" w14:textId="7381EB8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3E56F7F0" w14:textId="5916953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c>
          <w:tcPr>
            <w:tcW w:w="630" w:type="dxa"/>
            <w:tcBorders>
              <w:left w:val="single" w:sz="12" w:space="0" w:color="auto"/>
            </w:tcBorders>
            <w:shd w:val="clear" w:color="auto" w:fill="F2F2F2" w:themeFill="background1" w:themeFillShade="F2"/>
            <w:vAlign w:val="center"/>
          </w:tcPr>
          <w:p w14:paraId="5A8560F2" w14:textId="3E72348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49E518BA" w14:textId="275E0BD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74F2783A" w14:textId="364A373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14FB2F0D" w14:textId="00C31AE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right w:val="single" w:sz="4" w:space="0" w:color="auto"/>
            </w:tcBorders>
            <w:shd w:val="clear" w:color="auto" w:fill="F2F2F2" w:themeFill="background1" w:themeFillShade="F2"/>
            <w:vAlign w:val="center"/>
          </w:tcPr>
          <w:p w14:paraId="0348C172" w14:textId="13E2ABB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shd w:val="clear" w:color="auto" w:fill="F2F2F2" w:themeFill="background1" w:themeFillShade="F2"/>
            <w:vAlign w:val="center"/>
          </w:tcPr>
          <w:p w14:paraId="639141BD" w14:textId="20115DB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r>
      <w:tr w:rsidR="00971720" w14:paraId="5DBD5E5D" w14:textId="5693D723" w:rsidTr="00A77AD3">
        <w:tc>
          <w:tcPr>
            <w:tcW w:w="357" w:type="dxa"/>
            <w:vMerge/>
            <w:tcBorders>
              <w:left w:val="single" w:sz="12" w:space="0" w:color="auto"/>
              <w:right w:val="single" w:sz="12" w:space="0" w:color="auto"/>
            </w:tcBorders>
            <w:textDirection w:val="btLr"/>
          </w:tcPr>
          <w:p w14:paraId="006106D2"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tcPr>
          <w:p w14:paraId="254F6588" w14:textId="32408C04"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Kudzu bug</w:t>
            </w:r>
          </w:p>
        </w:tc>
        <w:tc>
          <w:tcPr>
            <w:tcW w:w="630" w:type="dxa"/>
            <w:tcBorders>
              <w:left w:val="single" w:sz="12" w:space="0" w:color="auto"/>
            </w:tcBorders>
            <w:vAlign w:val="center"/>
          </w:tcPr>
          <w:p w14:paraId="71F6D192" w14:textId="78C8823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vAlign w:val="center"/>
          </w:tcPr>
          <w:p w14:paraId="24D2BAFD" w14:textId="3F3813B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vAlign w:val="center"/>
          </w:tcPr>
          <w:p w14:paraId="435C3395" w14:textId="08B6006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vAlign w:val="center"/>
          </w:tcPr>
          <w:p w14:paraId="4333B365" w14:textId="4939CCA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540" w:type="dxa"/>
            <w:tcBorders>
              <w:right w:val="single" w:sz="4" w:space="0" w:color="auto"/>
            </w:tcBorders>
            <w:vAlign w:val="center"/>
          </w:tcPr>
          <w:p w14:paraId="3176027C" w14:textId="5A3538B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vAlign w:val="center"/>
          </w:tcPr>
          <w:p w14:paraId="2AF9D423" w14:textId="5266A10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c>
          <w:tcPr>
            <w:tcW w:w="630" w:type="dxa"/>
            <w:tcBorders>
              <w:left w:val="single" w:sz="12" w:space="0" w:color="auto"/>
            </w:tcBorders>
            <w:vAlign w:val="center"/>
          </w:tcPr>
          <w:p w14:paraId="174A0BE4" w14:textId="29728F8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vAlign w:val="center"/>
          </w:tcPr>
          <w:p w14:paraId="0EB6F030" w14:textId="5DF8DC5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vAlign w:val="center"/>
          </w:tcPr>
          <w:p w14:paraId="1B292A6C" w14:textId="3378A47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vAlign w:val="center"/>
          </w:tcPr>
          <w:p w14:paraId="154D2191" w14:textId="57EC621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right w:val="single" w:sz="4" w:space="0" w:color="auto"/>
            </w:tcBorders>
            <w:vAlign w:val="center"/>
          </w:tcPr>
          <w:p w14:paraId="4B0D7138" w14:textId="506D805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vAlign w:val="center"/>
          </w:tcPr>
          <w:p w14:paraId="00B12DA4" w14:textId="5545E26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r>
      <w:tr w:rsidR="00971720" w14:paraId="1AFD187D" w14:textId="28308A7A" w:rsidTr="00A77AD3">
        <w:tc>
          <w:tcPr>
            <w:tcW w:w="357" w:type="dxa"/>
            <w:vMerge/>
            <w:tcBorders>
              <w:left w:val="single" w:sz="12" w:space="0" w:color="auto"/>
              <w:right w:val="single" w:sz="12" w:space="0" w:color="auto"/>
            </w:tcBorders>
            <w:textDirection w:val="btLr"/>
          </w:tcPr>
          <w:p w14:paraId="445D7B1C"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5148B098" w14:textId="12CA5A2B"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Noctuidae</w:t>
            </w:r>
          </w:p>
        </w:tc>
        <w:tc>
          <w:tcPr>
            <w:tcW w:w="630" w:type="dxa"/>
            <w:tcBorders>
              <w:left w:val="single" w:sz="12" w:space="0" w:color="auto"/>
            </w:tcBorders>
            <w:shd w:val="clear" w:color="auto" w:fill="F2F2F2" w:themeFill="background1" w:themeFillShade="F2"/>
            <w:vAlign w:val="center"/>
          </w:tcPr>
          <w:p w14:paraId="6CABA5BC" w14:textId="3ACD6BB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720" w:type="dxa"/>
            <w:shd w:val="clear" w:color="auto" w:fill="F2F2F2" w:themeFill="background1" w:themeFillShade="F2"/>
            <w:vAlign w:val="center"/>
          </w:tcPr>
          <w:p w14:paraId="10021A6E" w14:textId="27C751A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3BBCAEA0" w14:textId="2495240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50840099" w14:textId="463B43A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7317CA91" w14:textId="6A9F7D4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7B972943" w14:textId="463BE7FA"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w:t>
            </w:r>
          </w:p>
        </w:tc>
        <w:tc>
          <w:tcPr>
            <w:tcW w:w="630" w:type="dxa"/>
            <w:tcBorders>
              <w:left w:val="single" w:sz="12" w:space="0" w:color="auto"/>
            </w:tcBorders>
            <w:shd w:val="clear" w:color="auto" w:fill="F2F2F2" w:themeFill="background1" w:themeFillShade="F2"/>
            <w:vAlign w:val="center"/>
          </w:tcPr>
          <w:p w14:paraId="72C30679" w14:textId="4D4C1A3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3EDC3C14" w14:textId="2F2A006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21F9A94E" w14:textId="28ADED6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01E0C73E" w14:textId="227BF97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right w:val="single" w:sz="4" w:space="0" w:color="auto"/>
            </w:tcBorders>
            <w:shd w:val="clear" w:color="auto" w:fill="F2F2F2" w:themeFill="background1" w:themeFillShade="F2"/>
            <w:vAlign w:val="center"/>
          </w:tcPr>
          <w:p w14:paraId="274847F4" w14:textId="195797F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shd w:val="clear" w:color="auto" w:fill="F2F2F2" w:themeFill="background1" w:themeFillShade="F2"/>
            <w:vAlign w:val="center"/>
          </w:tcPr>
          <w:p w14:paraId="693D3001" w14:textId="750B022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r>
      <w:tr w:rsidR="00971720" w14:paraId="539593A5" w14:textId="6B6778DB" w:rsidTr="00A77AD3">
        <w:tc>
          <w:tcPr>
            <w:tcW w:w="357" w:type="dxa"/>
            <w:vMerge/>
            <w:tcBorders>
              <w:left w:val="single" w:sz="12" w:space="0" w:color="auto"/>
              <w:right w:val="single" w:sz="12" w:space="0" w:color="auto"/>
            </w:tcBorders>
            <w:textDirection w:val="btLr"/>
          </w:tcPr>
          <w:p w14:paraId="0DD3AE9F"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tcPr>
          <w:p w14:paraId="0CDEC003" w14:textId="522C912D"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Stink bug</w:t>
            </w:r>
          </w:p>
        </w:tc>
        <w:tc>
          <w:tcPr>
            <w:tcW w:w="630" w:type="dxa"/>
            <w:tcBorders>
              <w:left w:val="single" w:sz="12" w:space="0" w:color="auto"/>
            </w:tcBorders>
            <w:vAlign w:val="center"/>
          </w:tcPr>
          <w:p w14:paraId="5878FA0C" w14:textId="75AA481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vAlign w:val="center"/>
          </w:tcPr>
          <w:p w14:paraId="341D78B9" w14:textId="209C507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vAlign w:val="center"/>
          </w:tcPr>
          <w:p w14:paraId="69AD2D4B" w14:textId="0893F3A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vAlign w:val="center"/>
          </w:tcPr>
          <w:p w14:paraId="33AF7927" w14:textId="2EF69EEA"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540" w:type="dxa"/>
            <w:tcBorders>
              <w:right w:val="single" w:sz="4" w:space="0" w:color="auto"/>
            </w:tcBorders>
            <w:vAlign w:val="center"/>
          </w:tcPr>
          <w:p w14:paraId="6DC79E03" w14:textId="03956F8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vAlign w:val="center"/>
          </w:tcPr>
          <w:p w14:paraId="19C5043E" w14:textId="033F2D4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c>
          <w:tcPr>
            <w:tcW w:w="630" w:type="dxa"/>
            <w:tcBorders>
              <w:left w:val="single" w:sz="12" w:space="0" w:color="auto"/>
            </w:tcBorders>
            <w:vAlign w:val="center"/>
          </w:tcPr>
          <w:p w14:paraId="1E05D8EB" w14:textId="7116FBC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vAlign w:val="center"/>
          </w:tcPr>
          <w:p w14:paraId="615F84B6" w14:textId="795D25A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vAlign w:val="center"/>
          </w:tcPr>
          <w:p w14:paraId="2873360D" w14:textId="0579B1F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vAlign w:val="center"/>
          </w:tcPr>
          <w:p w14:paraId="66ED54D5" w14:textId="091DA81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right w:val="single" w:sz="4" w:space="0" w:color="auto"/>
            </w:tcBorders>
            <w:vAlign w:val="center"/>
          </w:tcPr>
          <w:p w14:paraId="39DC4D7D" w14:textId="51C54E3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vAlign w:val="center"/>
          </w:tcPr>
          <w:p w14:paraId="7B944DA9" w14:textId="425E544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r>
      <w:tr w:rsidR="00971720" w14:paraId="51B391F3" w14:textId="03744003" w:rsidTr="00A77AD3">
        <w:tc>
          <w:tcPr>
            <w:tcW w:w="357" w:type="dxa"/>
            <w:vMerge/>
            <w:tcBorders>
              <w:left w:val="single" w:sz="12" w:space="0" w:color="auto"/>
              <w:right w:val="single" w:sz="12" w:space="0" w:color="auto"/>
            </w:tcBorders>
            <w:textDirection w:val="btLr"/>
          </w:tcPr>
          <w:p w14:paraId="65275776"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31532727" w14:textId="3D0D35B3"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Tarnished plant bug</w:t>
            </w:r>
          </w:p>
        </w:tc>
        <w:tc>
          <w:tcPr>
            <w:tcW w:w="630" w:type="dxa"/>
            <w:tcBorders>
              <w:left w:val="single" w:sz="12" w:space="0" w:color="auto"/>
            </w:tcBorders>
            <w:shd w:val="clear" w:color="auto" w:fill="F2F2F2" w:themeFill="background1" w:themeFillShade="F2"/>
            <w:vAlign w:val="center"/>
          </w:tcPr>
          <w:p w14:paraId="5E11E27A" w14:textId="16E3342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720" w:type="dxa"/>
            <w:shd w:val="clear" w:color="auto" w:fill="F2F2F2" w:themeFill="background1" w:themeFillShade="F2"/>
            <w:vAlign w:val="center"/>
          </w:tcPr>
          <w:p w14:paraId="6F2A3DF4" w14:textId="25548DE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4297BF76" w14:textId="37D52A5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5298FB97" w14:textId="07C7224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540" w:type="dxa"/>
            <w:tcBorders>
              <w:right w:val="single" w:sz="4" w:space="0" w:color="auto"/>
            </w:tcBorders>
            <w:shd w:val="clear" w:color="auto" w:fill="F2F2F2" w:themeFill="background1" w:themeFillShade="F2"/>
            <w:vAlign w:val="center"/>
          </w:tcPr>
          <w:p w14:paraId="51F8B502" w14:textId="7D79E3B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607C4604" w14:textId="29B8ACE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2</w:t>
            </w:r>
          </w:p>
        </w:tc>
        <w:tc>
          <w:tcPr>
            <w:tcW w:w="630" w:type="dxa"/>
            <w:tcBorders>
              <w:left w:val="single" w:sz="12" w:space="0" w:color="auto"/>
            </w:tcBorders>
            <w:shd w:val="clear" w:color="auto" w:fill="F2F2F2" w:themeFill="background1" w:themeFillShade="F2"/>
            <w:vAlign w:val="center"/>
          </w:tcPr>
          <w:p w14:paraId="4D44EFCF" w14:textId="36406C0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w:t>
            </w:r>
          </w:p>
        </w:tc>
        <w:tc>
          <w:tcPr>
            <w:tcW w:w="720" w:type="dxa"/>
            <w:shd w:val="clear" w:color="auto" w:fill="F2F2F2" w:themeFill="background1" w:themeFillShade="F2"/>
            <w:vAlign w:val="center"/>
          </w:tcPr>
          <w:p w14:paraId="68B0A91F" w14:textId="6F46EE6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30" w:type="dxa"/>
            <w:shd w:val="clear" w:color="auto" w:fill="F2F2F2" w:themeFill="background1" w:themeFillShade="F2"/>
            <w:vAlign w:val="center"/>
          </w:tcPr>
          <w:p w14:paraId="5C54EAB1" w14:textId="0F33C54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40BC7FBD" w14:textId="5024C82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w:t>
            </w:r>
          </w:p>
        </w:tc>
        <w:tc>
          <w:tcPr>
            <w:tcW w:w="630" w:type="dxa"/>
            <w:tcBorders>
              <w:right w:val="single" w:sz="4" w:space="0" w:color="auto"/>
            </w:tcBorders>
            <w:shd w:val="clear" w:color="auto" w:fill="F2F2F2" w:themeFill="background1" w:themeFillShade="F2"/>
            <w:vAlign w:val="center"/>
          </w:tcPr>
          <w:p w14:paraId="1A7D3DAB" w14:textId="2E1F6E5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shd w:val="clear" w:color="auto" w:fill="F2F2F2" w:themeFill="background1" w:themeFillShade="F2"/>
            <w:vAlign w:val="center"/>
          </w:tcPr>
          <w:p w14:paraId="1DC8710F" w14:textId="37D3238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5</w:t>
            </w:r>
          </w:p>
        </w:tc>
      </w:tr>
      <w:tr w:rsidR="00971720" w14:paraId="1536793B" w14:textId="2DA6083E" w:rsidTr="00A77AD3">
        <w:tc>
          <w:tcPr>
            <w:tcW w:w="357" w:type="dxa"/>
            <w:vMerge/>
            <w:tcBorders>
              <w:left w:val="single" w:sz="12" w:space="0" w:color="auto"/>
              <w:right w:val="single" w:sz="12" w:space="0" w:color="auto"/>
            </w:tcBorders>
            <w:textDirection w:val="btLr"/>
          </w:tcPr>
          <w:p w14:paraId="27069F3F"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bottom w:val="single" w:sz="4" w:space="0" w:color="auto"/>
              <w:right w:val="single" w:sz="12" w:space="0" w:color="auto"/>
            </w:tcBorders>
          </w:tcPr>
          <w:p w14:paraId="4417F261" w14:textId="34CB67FD"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Threecornered alfalfa hopper</w:t>
            </w:r>
          </w:p>
        </w:tc>
        <w:tc>
          <w:tcPr>
            <w:tcW w:w="630" w:type="dxa"/>
            <w:tcBorders>
              <w:left w:val="single" w:sz="12" w:space="0" w:color="auto"/>
              <w:bottom w:val="single" w:sz="4" w:space="0" w:color="auto"/>
            </w:tcBorders>
            <w:vAlign w:val="center"/>
          </w:tcPr>
          <w:p w14:paraId="65BA3972" w14:textId="4822B87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tcBorders>
              <w:bottom w:val="single" w:sz="4" w:space="0" w:color="auto"/>
            </w:tcBorders>
            <w:vAlign w:val="center"/>
          </w:tcPr>
          <w:p w14:paraId="343AABD2" w14:textId="770C130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30" w:type="dxa"/>
            <w:tcBorders>
              <w:bottom w:val="single" w:sz="4" w:space="0" w:color="auto"/>
            </w:tcBorders>
            <w:vAlign w:val="center"/>
          </w:tcPr>
          <w:p w14:paraId="49DE7639" w14:textId="25431DA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tcBorders>
              <w:bottom w:val="single" w:sz="4" w:space="0" w:color="auto"/>
            </w:tcBorders>
            <w:vAlign w:val="center"/>
          </w:tcPr>
          <w:p w14:paraId="766A47DD" w14:textId="1AD48FE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5</w:t>
            </w:r>
          </w:p>
        </w:tc>
        <w:tc>
          <w:tcPr>
            <w:tcW w:w="540" w:type="dxa"/>
            <w:tcBorders>
              <w:bottom w:val="single" w:sz="4" w:space="0" w:color="auto"/>
              <w:right w:val="single" w:sz="4" w:space="0" w:color="auto"/>
            </w:tcBorders>
            <w:vAlign w:val="center"/>
          </w:tcPr>
          <w:p w14:paraId="6653DD59" w14:textId="67A1E97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bottom w:val="single" w:sz="4" w:space="0" w:color="auto"/>
              <w:right w:val="single" w:sz="12" w:space="0" w:color="auto"/>
            </w:tcBorders>
            <w:vAlign w:val="center"/>
          </w:tcPr>
          <w:p w14:paraId="2CA66561" w14:textId="2CCDBE9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6</w:t>
            </w:r>
          </w:p>
        </w:tc>
        <w:tc>
          <w:tcPr>
            <w:tcW w:w="630" w:type="dxa"/>
            <w:tcBorders>
              <w:left w:val="single" w:sz="12" w:space="0" w:color="auto"/>
              <w:bottom w:val="single" w:sz="4" w:space="0" w:color="auto"/>
            </w:tcBorders>
            <w:vAlign w:val="center"/>
          </w:tcPr>
          <w:p w14:paraId="3A5F871C" w14:textId="1A96F7A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tcBorders>
              <w:bottom w:val="single" w:sz="4" w:space="0" w:color="auto"/>
            </w:tcBorders>
            <w:vAlign w:val="center"/>
          </w:tcPr>
          <w:p w14:paraId="7DCF0699" w14:textId="06D7CD5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5</w:t>
            </w:r>
          </w:p>
        </w:tc>
        <w:tc>
          <w:tcPr>
            <w:tcW w:w="630" w:type="dxa"/>
            <w:tcBorders>
              <w:bottom w:val="single" w:sz="4" w:space="0" w:color="auto"/>
            </w:tcBorders>
            <w:vAlign w:val="center"/>
          </w:tcPr>
          <w:p w14:paraId="0A3D1C16" w14:textId="1FEDCAD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tcBorders>
              <w:bottom w:val="single" w:sz="4" w:space="0" w:color="auto"/>
            </w:tcBorders>
            <w:vAlign w:val="center"/>
          </w:tcPr>
          <w:p w14:paraId="656B3F3F" w14:textId="008A749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w:t>
            </w:r>
          </w:p>
        </w:tc>
        <w:tc>
          <w:tcPr>
            <w:tcW w:w="630" w:type="dxa"/>
            <w:tcBorders>
              <w:bottom w:val="single" w:sz="4" w:space="0" w:color="auto"/>
              <w:right w:val="single" w:sz="4" w:space="0" w:color="auto"/>
            </w:tcBorders>
            <w:vAlign w:val="center"/>
          </w:tcPr>
          <w:p w14:paraId="5E664A1F" w14:textId="5AA7955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56" w:type="dxa"/>
            <w:tcBorders>
              <w:left w:val="single" w:sz="4" w:space="0" w:color="auto"/>
              <w:bottom w:val="single" w:sz="4" w:space="0" w:color="auto"/>
              <w:right w:val="single" w:sz="12" w:space="0" w:color="auto"/>
            </w:tcBorders>
            <w:vAlign w:val="center"/>
          </w:tcPr>
          <w:p w14:paraId="55970A6A" w14:textId="3A0774D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9</w:t>
            </w:r>
          </w:p>
        </w:tc>
      </w:tr>
      <w:tr w:rsidR="00971720" w14:paraId="6132C838" w14:textId="77777777" w:rsidTr="00A77AD3">
        <w:tc>
          <w:tcPr>
            <w:tcW w:w="357" w:type="dxa"/>
            <w:vMerge/>
            <w:tcBorders>
              <w:left w:val="single" w:sz="12" w:space="0" w:color="auto"/>
              <w:bottom w:val="single" w:sz="12" w:space="0" w:color="auto"/>
              <w:right w:val="single" w:sz="12" w:space="0" w:color="auto"/>
            </w:tcBorders>
            <w:textDirection w:val="btLr"/>
          </w:tcPr>
          <w:p w14:paraId="687CBD31"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bottom w:val="single" w:sz="12" w:space="0" w:color="auto"/>
              <w:right w:val="single" w:sz="12" w:space="0" w:color="auto"/>
            </w:tcBorders>
            <w:shd w:val="clear" w:color="auto" w:fill="F2F2F2" w:themeFill="background1" w:themeFillShade="F2"/>
          </w:tcPr>
          <w:p w14:paraId="1472F1F2" w14:textId="397A45E2"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Total</w:t>
            </w:r>
          </w:p>
        </w:tc>
        <w:tc>
          <w:tcPr>
            <w:tcW w:w="630" w:type="dxa"/>
            <w:tcBorders>
              <w:left w:val="single" w:sz="12" w:space="0" w:color="auto"/>
              <w:bottom w:val="single" w:sz="12" w:space="0" w:color="auto"/>
            </w:tcBorders>
            <w:shd w:val="clear" w:color="auto" w:fill="F2F2F2" w:themeFill="background1" w:themeFillShade="F2"/>
            <w:vAlign w:val="center"/>
          </w:tcPr>
          <w:p w14:paraId="18B88F08" w14:textId="3AB631F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172</w:t>
            </w:r>
          </w:p>
        </w:tc>
        <w:tc>
          <w:tcPr>
            <w:tcW w:w="720" w:type="dxa"/>
            <w:tcBorders>
              <w:bottom w:val="single" w:sz="12" w:space="0" w:color="auto"/>
            </w:tcBorders>
            <w:shd w:val="clear" w:color="auto" w:fill="F2F2F2" w:themeFill="background1" w:themeFillShade="F2"/>
            <w:vAlign w:val="center"/>
          </w:tcPr>
          <w:p w14:paraId="7B53EFA2" w14:textId="7AA7DD7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175</w:t>
            </w:r>
          </w:p>
        </w:tc>
        <w:tc>
          <w:tcPr>
            <w:tcW w:w="630" w:type="dxa"/>
            <w:tcBorders>
              <w:bottom w:val="single" w:sz="12" w:space="0" w:color="auto"/>
            </w:tcBorders>
            <w:shd w:val="clear" w:color="auto" w:fill="F2F2F2" w:themeFill="background1" w:themeFillShade="F2"/>
            <w:vAlign w:val="center"/>
          </w:tcPr>
          <w:p w14:paraId="5E1D0FDD" w14:textId="14E73CE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124</w:t>
            </w:r>
          </w:p>
        </w:tc>
        <w:tc>
          <w:tcPr>
            <w:tcW w:w="900" w:type="dxa"/>
            <w:tcBorders>
              <w:bottom w:val="single" w:sz="12" w:space="0" w:color="auto"/>
            </w:tcBorders>
            <w:shd w:val="clear" w:color="auto" w:fill="F2F2F2" w:themeFill="background1" w:themeFillShade="F2"/>
            <w:vAlign w:val="center"/>
          </w:tcPr>
          <w:p w14:paraId="1BF66E6C" w14:textId="06181F5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302</w:t>
            </w:r>
          </w:p>
        </w:tc>
        <w:tc>
          <w:tcPr>
            <w:tcW w:w="540" w:type="dxa"/>
            <w:tcBorders>
              <w:bottom w:val="single" w:sz="12" w:space="0" w:color="auto"/>
              <w:right w:val="single" w:sz="4" w:space="0" w:color="auto"/>
            </w:tcBorders>
            <w:shd w:val="clear" w:color="auto" w:fill="F2F2F2" w:themeFill="background1" w:themeFillShade="F2"/>
            <w:vAlign w:val="center"/>
          </w:tcPr>
          <w:p w14:paraId="57F6F69B" w14:textId="66773A0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64</w:t>
            </w:r>
          </w:p>
        </w:tc>
        <w:tc>
          <w:tcPr>
            <w:tcW w:w="630" w:type="dxa"/>
            <w:tcBorders>
              <w:left w:val="single" w:sz="4" w:space="0" w:color="auto"/>
              <w:bottom w:val="single" w:sz="12" w:space="0" w:color="auto"/>
              <w:right w:val="single" w:sz="12" w:space="0" w:color="auto"/>
            </w:tcBorders>
            <w:shd w:val="clear" w:color="auto" w:fill="F2F2F2" w:themeFill="background1" w:themeFillShade="F2"/>
            <w:vAlign w:val="center"/>
          </w:tcPr>
          <w:p w14:paraId="385F7C30" w14:textId="06F8F35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837</w:t>
            </w:r>
          </w:p>
        </w:tc>
        <w:tc>
          <w:tcPr>
            <w:tcW w:w="630" w:type="dxa"/>
            <w:tcBorders>
              <w:left w:val="single" w:sz="12" w:space="0" w:color="auto"/>
              <w:bottom w:val="single" w:sz="12" w:space="0" w:color="auto"/>
            </w:tcBorders>
            <w:shd w:val="clear" w:color="auto" w:fill="F2F2F2" w:themeFill="background1" w:themeFillShade="F2"/>
            <w:vAlign w:val="center"/>
          </w:tcPr>
          <w:p w14:paraId="422C1C26" w14:textId="3AC5F1A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198</w:t>
            </w:r>
          </w:p>
        </w:tc>
        <w:tc>
          <w:tcPr>
            <w:tcW w:w="720" w:type="dxa"/>
            <w:tcBorders>
              <w:bottom w:val="single" w:sz="12" w:space="0" w:color="auto"/>
            </w:tcBorders>
            <w:shd w:val="clear" w:color="auto" w:fill="F2F2F2" w:themeFill="background1" w:themeFillShade="F2"/>
            <w:vAlign w:val="center"/>
          </w:tcPr>
          <w:p w14:paraId="3140A80F" w14:textId="27C8A59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w:t>
            </w:r>
            <w:r>
              <w:rPr>
                <w:rFonts w:ascii="Times New Roman" w:hAnsi="Times New Roman" w:cs="Times New Roman"/>
                <w:sz w:val="16"/>
                <w:szCs w:val="16"/>
              </w:rPr>
              <w:t>,</w:t>
            </w:r>
            <w:r w:rsidRPr="00971720">
              <w:rPr>
                <w:rFonts w:ascii="Times New Roman" w:hAnsi="Times New Roman" w:cs="Times New Roman"/>
                <w:sz w:val="16"/>
                <w:szCs w:val="16"/>
              </w:rPr>
              <w:t>407</w:t>
            </w:r>
          </w:p>
        </w:tc>
        <w:tc>
          <w:tcPr>
            <w:tcW w:w="630" w:type="dxa"/>
            <w:tcBorders>
              <w:bottom w:val="single" w:sz="12" w:space="0" w:color="auto"/>
            </w:tcBorders>
            <w:shd w:val="clear" w:color="auto" w:fill="F2F2F2" w:themeFill="background1" w:themeFillShade="F2"/>
            <w:vAlign w:val="center"/>
          </w:tcPr>
          <w:p w14:paraId="187C2184" w14:textId="4062C26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w:t>
            </w:r>
            <w:r>
              <w:rPr>
                <w:rFonts w:ascii="Times New Roman" w:hAnsi="Times New Roman" w:cs="Times New Roman"/>
                <w:sz w:val="16"/>
                <w:szCs w:val="16"/>
              </w:rPr>
              <w:t>,</w:t>
            </w:r>
            <w:r w:rsidRPr="00971720">
              <w:rPr>
                <w:rFonts w:ascii="Times New Roman" w:hAnsi="Times New Roman" w:cs="Times New Roman"/>
                <w:sz w:val="16"/>
                <w:szCs w:val="16"/>
              </w:rPr>
              <w:t>834</w:t>
            </w:r>
          </w:p>
        </w:tc>
        <w:tc>
          <w:tcPr>
            <w:tcW w:w="900" w:type="dxa"/>
            <w:tcBorders>
              <w:bottom w:val="single" w:sz="12" w:space="0" w:color="auto"/>
            </w:tcBorders>
            <w:shd w:val="clear" w:color="auto" w:fill="F2F2F2" w:themeFill="background1" w:themeFillShade="F2"/>
            <w:vAlign w:val="center"/>
          </w:tcPr>
          <w:p w14:paraId="6D1E852A" w14:textId="067E477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902</w:t>
            </w:r>
          </w:p>
        </w:tc>
        <w:tc>
          <w:tcPr>
            <w:tcW w:w="630" w:type="dxa"/>
            <w:tcBorders>
              <w:bottom w:val="single" w:sz="12" w:space="0" w:color="auto"/>
              <w:right w:val="single" w:sz="4" w:space="0" w:color="auto"/>
            </w:tcBorders>
            <w:shd w:val="clear" w:color="auto" w:fill="F2F2F2" w:themeFill="background1" w:themeFillShade="F2"/>
            <w:vAlign w:val="center"/>
          </w:tcPr>
          <w:p w14:paraId="46E78FA6" w14:textId="0F86C5E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w:t>
            </w:r>
            <w:r>
              <w:rPr>
                <w:rFonts w:ascii="Times New Roman" w:hAnsi="Times New Roman" w:cs="Times New Roman"/>
                <w:sz w:val="16"/>
                <w:szCs w:val="16"/>
              </w:rPr>
              <w:t>,</w:t>
            </w:r>
            <w:r w:rsidRPr="00971720">
              <w:rPr>
                <w:rFonts w:ascii="Times New Roman" w:hAnsi="Times New Roman" w:cs="Times New Roman"/>
                <w:sz w:val="16"/>
                <w:szCs w:val="16"/>
              </w:rPr>
              <w:t>031</w:t>
            </w:r>
          </w:p>
        </w:tc>
        <w:tc>
          <w:tcPr>
            <w:tcW w:w="656" w:type="dxa"/>
            <w:tcBorders>
              <w:left w:val="single" w:sz="4" w:space="0" w:color="auto"/>
              <w:bottom w:val="single" w:sz="12" w:space="0" w:color="auto"/>
              <w:right w:val="single" w:sz="12" w:space="0" w:color="auto"/>
            </w:tcBorders>
            <w:shd w:val="clear" w:color="auto" w:fill="F2F2F2" w:themeFill="background1" w:themeFillShade="F2"/>
            <w:vAlign w:val="center"/>
          </w:tcPr>
          <w:p w14:paraId="3C7EA2A7" w14:textId="618D947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5</w:t>
            </w:r>
            <w:r>
              <w:rPr>
                <w:rFonts w:ascii="Times New Roman" w:hAnsi="Times New Roman" w:cs="Times New Roman"/>
                <w:sz w:val="16"/>
                <w:szCs w:val="16"/>
              </w:rPr>
              <w:t>,</w:t>
            </w:r>
            <w:r w:rsidRPr="00971720">
              <w:rPr>
                <w:rFonts w:ascii="Times New Roman" w:hAnsi="Times New Roman" w:cs="Times New Roman"/>
                <w:sz w:val="16"/>
                <w:szCs w:val="16"/>
              </w:rPr>
              <w:t>372</w:t>
            </w:r>
          </w:p>
        </w:tc>
      </w:tr>
      <w:tr w:rsidR="00971720" w14:paraId="7F0EAC6C" w14:textId="1E7760D2" w:rsidTr="00A77AD3">
        <w:tc>
          <w:tcPr>
            <w:tcW w:w="357" w:type="dxa"/>
            <w:vMerge w:val="restart"/>
            <w:tcBorders>
              <w:top w:val="single" w:sz="12" w:space="0" w:color="auto"/>
              <w:left w:val="single" w:sz="12" w:space="0" w:color="auto"/>
              <w:right w:val="single" w:sz="12" w:space="0" w:color="auto"/>
            </w:tcBorders>
            <w:textDirection w:val="btLr"/>
          </w:tcPr>
          <w:p w14:paraId="01D90D90" w14:textId="222CDA23" w:rsidR="00971720" w:rsidRPr="00AB7217"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2020</w:t>
            </w:r>
          </w:p>
        </w:tc>
        <w:tc>
          <w:tcPr>
            <w:tcW w:w="1263" w:type="dxa"/>
            <w:tcBorders>
              <w:top w:val="single" w:sz="12" w:space="0" w:color="auto"/>
              <w:left w:val="single" w:sz="12" w:space="0" w:color="auto"/>
              <w:right w:val="single" w:sz="12" w:space="0" w:color="auto"/>
            </w:tcBorders>
            <w:shd w:val="clear" w:color="auto" w:fill="FFFFFF" w:themeFill="background1"/>
          </w:tcPr>
          <w:p w14:paraId="7EE9FB3D" w14:textId="15FBFAD3"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Acrididae</w:t>
            </w:r>
          </w:p>
        </w:tc>
        <w:tc>
          <w:tcPr>
            <w:tcW w:w="630" w:type="dxa"/>
            <w:tcBorders>
              <w:top w:val="single" w:sz="12" w:space="0" w:color="auto"/>
              <w:left w:val="single" w:sz="12" w:space="0" w:color="auto"/>
            </w:tcBorders>
            <w:shd w:val="clear" w:color="auto" w:fill="FFFFFF" w:themeFill="background1"/>
            <w:vAlign w:val="center"/>
          </w:tcPr>
          <w:p w14:paraId="715860A0" w14:textId="4FCC613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6</w:t>
            </w:r>
          </w:p>
        </w:tc>
        <w:tc>
          <w:tcPr>
            <w:tcW w:w="720" w:type="dxa"/>
            <w:tcBorders>
              <w:top w:val="single" w:sz="12" w:space="0" w:color="auto"/>
            </w:tcBorders>
            <w:shd w:val="clear" w:color="auto" w:fill="FFFFFF" w:themeFill="background1"/>
            <w:vAlign w:val="center"/>
          </w:tcPr>
          <w:p w14:paraId="667FC8A4" w14:textId="16FFE65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5</w:t>
            </w:r>
          </w:p>
        </w:tc>
        <w:tc>
          <w:tcPr>
            <w:tcW w:w="630" w:type="dxa"/>
            <w:tcBorders>
              <w:top w:val="single" w:sz="12" w:space="0" w:color="auto"/>
            </w:tcBorders>
            <w:shd w:val="clear" w:color="auto" w:fill="FFFFFF" w:themeFill="background1"/>
            <w:vAlign w:val="center"/>
          </w:tcPr>
          <w:p w14:paraId="4F4138C8" w14:textId="35641EA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w:t>
            </w:r>
          </w:p>
        </w:tc>
        <w:tc>
          <w:tcPr>
            <w:tcW w:w="900" w:type="dxa"/>
            <w:tcBorders>
              <w:top w:val="single" w:sz="12" w:space="0" w:color="auto"/>
            </w:tcBorders>
            <w:shd w:val="clear" w:color="auto" w:fill="FFFFFF" w:themeFill="background1"/>
            <w:vAlign w:val="center"/>
          </w:tcPr>
          <w:p w14:paraId="142C3E81" w14:textId="3011E74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w:t>
            </w:r>
          </w:p>
        </w:tc>
        <w:tc>
          <w:tcPr>
            <w:tcW w:w="540" w:type="dxa"/>
            <w:tcBorders>
              <w:top w:val="single" w:sz="12" w:space="0" w:color="auto"/>
              <w:right w:val="single" w:sz="4" w:space="0" w:color="auto"/>
            </w:tcBorders>
            <w:shd w:val="clear" w:color="auto" w:fill="FFFFFF" w:themeFill="background1"/>
            <w:vAlign w:val="center"/>
          </w:tcPr>
          <w:p w14:paraId="00669948" w14:textId="39E2A5A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5</w:t>
            </w:r>
          </w:p>
        </w:tc>
        <w:tc>
          <w:tcPr>
            <w:tcW w:w="630" w:type="dxa"/>
            <w:tcBorders>
              <w:top w:val="single" w:sz="12" w:space="0" w:color="auto"/>
              <w:left w:val="single" w:sz="4" w:space="0" w:color="auto"/>
              <w:right w:val="single" w:sz="12" w:space="0" w:color="auto"/>
            </w:tcBorders>
            <w:shd w:val="clear" w:color="auto" w:fill="FFFFFF" w:themeFill="background1"/>
            <w:vAlign w:val="center"/>
          </w:tcPr>
          <w:p w14:paraId="46C8967D" w14:textId="705AAE8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22</w:t>
            </w:r>
          </w:p>
        </w:tc>
        <w:tc>
          <w:tcPr>
            <w:tcW w:w="630" w:type="dxa"/>
            <w:tcBorders>
              <w:top w:val="single" w:sz="12" w:space="0" w:color="auto"/>
              <w:left w:val="single" w:sz="12" w:space="0" w:color="auto"/>
            </w:tcBorders>
            <w:shd w:val="clear" w:color="auto" w:fill="FFFFFF" w:themeFill="background1"/>
            <w:vAlign w:val="center"/>
          </w:tcPr>
          <w:p w14:paraId="7B131E64" w14:textId="068C132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720" w:type="dxa"/>
            <w:tcBorders>
              <w:top w:val="single" w:sz="12" w:space="0" w:color="auto"/>
            </w:tcBorders>
            <w:shd w:val="clear" w:color="auto" w:fill="FFFFFF" w:themeFill="background1"/>
            <w:vAlign w:val="center"/>
          </w:tcPr>
          <w:p w14:paraId="2781EE39" w14:textId="44B70E0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30" w:type="dxa"/>
            <w:tcBorders>
              <w:top w:val="single" w:sz="12" w:space="0" w:color="auto"/>
            </w:tcBorders>
            <w:shd w:val="clear" w:color="auto" w:fill="FFFFFF" w:themeFill="background1"/>
            <w:vAlign w:val="center"/>
          </w:tcPr>
          <w:p w14:paraId="3E9CC75D" w14:textId="3DA2A67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tcBorders>
              <w:top w:val="single" w:sz="12" w:space="0" w:color="auto"/>
            </w:tcBorders>
            <w:shd w:val="clear" w:color="auto" w:fill="FFFFFF" w:themeFill="background1"/>
            <w:vAlign w:val="center"/>
          </w:tcPr>
          <w:p w14:paraId="1F991FA4" w14:textId="5194805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top w:val="single" w:sz="12" w:space="0" w:color="auto"/>
              <w:right w:val="single" w:sz="4" w:space="0" w:color="auto"/>
            </w:tcBorders>
            <w:shd w:val="clear" w:color="auto" w:fill="FFFFFF" w:themeFill="background1"/>
            <w:vAlign w:val="center"/>
          </w:tcPr>
          <w:p w14:paraId="505F9CC9" w14:textId="66A10C4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4</w:t>
            </w:r>
          </w:p>
        </w:tc>
        <w:tc>
          <w:tcPr>
            <w:tcW w:w="656" w:type="dxa"/>
            <w:tcBorders>
              <w:top w:val="single" w:sz="12" w:space="0" w:color="auto"/>
              <w:left w:val="single" w:sz="4" w:space="0" w:color="auto"/>
              <w:right w:val="single" w:sz="12" w:space="0" w:color="auto"/>
            </w:tcBorders>
            <w:shd w:val="clear" w:color="auto" w:fill="FFFFFF" w:themeFill="background1"/>
            <w:vAlign w:val="center"/>
          </w:tcPr>
          <w:p w14:paraId="64CA29BC" w14:textId="18F64D1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6</w:t>
            </w:r>
          </w:p>
        </w:tc>
      </w:tr>
      <w:tr w:rsidR="00971720" w14:paraId="5827083F" w14:textId="3AAFFC25" w:rsidTr="00A77AD3">
        <w:tc>
          <w:tcPr>
            <w:tcW w:w="357" w:type="dxa"/>
            <w:vMerge/>
            <w:tcBorders>
              <w:left w:val="single" w:sz="12" w:space="0" w:color="auto"/>
              <w:right w:val="single" w:sz="12" w:space="0" w:color="auto"/>
            </w:tcBorders>
          </w:tcPr>
          <w:p w14:paraId="529F9C74"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5041EB6D" w14:textId="53DB3351"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Aphididae</w:t>
            </w:r>
          </w:p>
        </w:tc>
        <w:tc>
          <w:tcPr>
            <w:tcW w:w="630" w:type="dxa"/>
            <w:tcBorders>
              <w:left w:val="single" w:sz="12" w:space="0" w:color="auto"/>
            </w:tcBorders>
            <w:shd w:val="clear" w:color="auto" w:fill="F2F2F2" w:themeFill="background1" w:themeFillShade="F2"/>
            <w:vAlign w:val="center"/>
          </w:tcPr>
          <w:p w14:paraId="0BF193E9" w14:textId="46F8B74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19</w:t>
            </w:r>
          </w:p>
        </w:tc>
        <w:tc>
          <w:tcPr>
            <w:tcW w:w="720" w:type="dxa"/>
            <w:shd w:val="clear" w:color="auto" w:fill="F2F2F2" w:themeFill="background1" w:themeFillShade="F2"/>
            <w:vAlign w:val="center"/>
          </w:tcPr>
          <w:p w14:paraId="4DC406EB" w14:textId="4E9B011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148</w:t>
            </w:r>
          </w:p>
        </w:tc>
        <w:tc>
          <w:tcPr>
            <w:tcW w:w="630" w:type="dxa"/>
            <w:shd w:val="clear" w:color="auto" w:fill="F2F2F2" w:themeFill="background1" w:themeFillShade="F2"/>
            <w:vAlign w:val="center"/>
          </w:tcPr>
          <w:p w14:paraId="744A44D4" w14:textId="2B84DBD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80</w:t>
            </w:r>
          </w:p>
        </w:tc>
        <w:tc>
          <w:tcPr>
            <w:tcW w:w="900" w:type="dxa"/>
            <w:shd w:val="clear" w:color="auto" w:fill="F2F2F2" w:themeFill="background1" w:themeFillShade="F2"/>
            <w:vAlign w:val="center"/>
          </w:tcPr>
          <w:p w14:paraId="603F6297" w14:textId="22F1B75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362</w:t>
            </w:r>
          </w:p>
        </w:tc>
        <w:tc>
          <w:tcPr>
            <w:tcW w:w="540" w:type="dxa"/>
            <w:tcBorders>
              <w:right w:val="single" w:sz="4" w:space="0" w:color="auto"/>
            </w:tcBorders>
            <w:shd w:val="clear" w:color="auto" w:fill="F2F2F2" w:themeFill="background1" w:themeFillShade="F2"/>
            <w:vAlign w:val="center"/>
          </w:tcPr>
          <w:p w14:paraId="7AB61225" w14:textId="2E1288D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21</w:t>
            </w:r>
          </w:p>
        </w:tc>
        <w:tc>
          <w:tcPr>
            <w:tcW w:w="630" w:type="dxa"/>
            <w:tcBorders>
              <w:left w:val="single" w:sz="4" w:space="0" w:color="auto"/>
              <w:right w:val="single" w:sz="12" w:space="0" w:color="auto"/>
            </w:tcBorders>
            <w:shd w:val="clear" w:color="auto" w:fill="F2F2F2" w:themeFill="background1" w:themeFillShade="F2"/>
            <w:vAlign w:val="center"/>
          </w:tcPr>
          <w:p w14:paraId="3B817D8F" w14:textId="61E6030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630</w:t>
            </w:r>
          </w:p>
        </w:tc>
        <w:tc>
          <w:tcPr>
            <w:tcW w:w="630" w:type="dxa"/>
            <w:tcBorders>
              <w:left w:val="single" w:sz="12" w:space="0" w:color="auto"/>
            </w:tcBorders>
            <w:shd w:val="clear" w:color="auto" w:fill="F2F2F2" w:themeFill="background1" w:themeFillShade="F2"/>
            <w:vAlign w:val="center"/>
          </w:tcPr>
          <w:p w14:paraId="35E306BC" w14:textId="18421DE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75</w:t>
            </w:r>
          </w:p>
        </w:tc>
        <w:tc>
          <w:tcPr>
            <w:tcW w:w="720" w:type="dxa"/>
            <w:shd w:val="clear" w:color="auto" w:fill="F2F2F2" w:themeFill="background1" w:themeFillShade="F2"/>
            <w:vAlign w:val="center"/>
          </w:tcPr>
          <w:p w14:paraId="61862659" w14:textId="04F9275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155</w:t>
            </w:r>
          </w:p>
        </w:tc>
        <w:tc>
          <w:tcPr>
            <w:tcW w:w="630" w:type="dxa"/>
            <w:shd w:val="clear" w:color="auto" w:fill="F2F2F2" w:themeFill="background1" w:themeFillShade="F2"/>
            <w:vAlign w:val="center"/>
          </w:tcPr>
          <w:p w14:paraId="727A0C2E" w14:textId="6566B71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174</w:t>
            </w:r>
          </w:p>
        </w:tc>
        <w:tc>
          <w:tcPr>
            <w:tcW w:w="900" w:type="dxa"/>
            <w:shd w:val="clear" w:color="auto" w:fill="F2F2F2" w:themeFill="background1" w:themeFillShade="F2"/>
            <w:vAlign w:val="center"/>
          </w:tcPr>
          <w:p w14:paraId="4F323779" w14:textId="308A53E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122</w:t>
            </w:r>
          </w:p>
        </w:tc>
        <w:tc>
          <w:tcPr>
            <w:tcW w:w="630" w:type="dxa"/>
            <w:tcBorders>
              <w:right w:val="single" w:sz="4" w:space="0" w:color="auto"/>
            </w:tcBorders>
            <w:shd w:val="clear" w:color="auto" w:fill="F2F2F2" w:themeFill="background1" w:themeFillShade="F2"/>
            <w:vAlign w:val="center"/>
          </w:tcPr>
          <w:p w14:paraId="5486F30C" w14:textId="45C0C1D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20</w:t>
            </w:r>
          </w:p>
        </w:tc>
        <w:tc>
          <w:tcPr>
            <w:tcW w:w="656" w:type="dxa"/>
            <w:tcBorders>
              <w:left w:val="single" w:sz="4" w:space="0" w:color="auto"/>
              <w:right w:val="single" w:sz="12" w:space="0" w:color="auto"/>
            </w:tcBorders>
            <w:shd w:val="clear" w:color="auto" w:fill="F2F2F2" w:themeFill="background1" w:themeFillShade="F2"/>
            <w:vAlign w:val="center"/>
          </w:tcPr>
          <w:p w14:paraId="0C68F208" w14:textId="3BF7123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546</w:t>
            </w:r>
          </w:p>
        </w:tc>
      </w:tr>
      <w:tr w:rsidR="00971720" w14:paraId="573CE6DE" w14:textId="3119E789" w:rsidTr="00A77AD3">
        <w:tc>
          <w:tcPr>
            <w:tcW w:w="357" w:type="dxa"/>
            <w:vMerge/>
            <w:tcBorders>
              <w:left w:val="single" w:sz="12" w:space="0" w:color="auto"/>
              <w:right w:val="single" w:sz="12" w:space="0" w:color="auto"/>
            </w:tcBorders>
          </w:tcPr>
          <w:p w14:paraId="375AF68C"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FFFFF" w:themeFill="background1"/>
          </w:tcPr>
          <w:p w14:paraId="37B120DE" w14:textId="1B4C9DF8"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Bean leaf beetle</w:t>
            </w:r>
          </w:p>
        </w:tc>
        <w:tc>
          <w:tcPr>
            <w:tcW w:w="630" w:type="dxa"/>
            <w:tcBorders>
              <w:left w:val="single" w:sz="12" w:space="0" w:color="auto"/>
            </w:tcBorders>
            <w:shd w:val="clear" w:color="auto" w:fill="FFFFFF" w:themeFill="background1"/>
            <w:vAlign w:val="center"/>
          </w:tcPr>
          <w:p w14:paraId="2146AD7B" w14:textId="1817DDC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FFFFF" w:themeFill="background1"/>
            <w:vAlign w:val="center"/>
          </w:tcPr>
          <w:p w14:paraId="2F7A1071" w14:textId="66A4981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30" w:type="dxa"/>
            <w:shd w:val="clear" w:color="auto" w:fill="FFFFFF" w:themeFill="background1"/>
            <w:vAlign w:val="center"/>
          </w:tcPr>
          <w:p w14:paraId="78D580D6" w14:textId="536BF1B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FFFFF" w:themeFill="background1"/>
            <w:vAlign w:val="center"/>
          </w:tcPr>
          <w:p w14:paraId="31BC7E04" w14:textId="6F25C6C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540" w:type="dxa"/>
            <w:tcBorders>
              <w:right w:val="single" w:sz="4" w:space="0" w:color="auto"/>
            </w:tcBorders>
            <w:shd w:val="clear" w:color="auto" w:fill="FFFFFF" w:themeFill="background1"/>
            <w:vAlign w:val="center"/>
          </w:tcPr>
          <w:p w14:paraId="273B2510" w14:textId="1746FE4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FFFFF" w:themeFill="background1"/>
            <w:vAlign w:val="center"/>
          </w:tcPr>
          <w:p w14:paraId="209618A5" w14:textId="500EEDC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w:t>
            </w:r>
          </w:p>
        </w:tc>
        <w:tc>
          <w:tcPr>
            <w:tcW w:w="630" w:type="dxa"/>
            <w:tcBorders>
              <w:left w:val="single" w:sz="12" w:space="0" w:color="auto"/>
            </w:tcBorders>
            <w:shd w:val="clear" w:color="auto" w:fill="FFFFFF" w:themeFill="background1"/>
            <w:vAlign w:val="center"/>
          </w:tcPr>
          <w:p w14:paraId="2309A6D7" w14:textId="71BAA69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FFFFF" w:themeFill="background1"/>
            <w:vAlign w:val="center"/>
          </w:tcPr>
          <w:p w14:paraId="44523948" w14:textId="66F2078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FFFFF" w:themeFill="background1"/>
            <w:vAlign w:val="center"/>
          </w:tcPr>
          <w:p w14:paraId="216C5B52" w14:textId="6E174FA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FFFFF" w:themeFill="background1"/>
            <w:vAlign w:val="center"/>
          </w:tcPr>
          <w:p w14:paraId="54F81C4C" w14:textId="0F56DD4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right w:val="single" w:sz="4" w:space="0" w:color="auto"/>
            </w:tcBorders>
            <w:shd w:val="clear" w:color="auto" w:fill="FFFFFF" w:themeFill="background1"/>
            <w:vAlign w:val="center"/>
          </w:tcPr>
          <w:p w14:paraId="4D6282B3" w14:textId="1273EE7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shd w:val="clear" w:color="auto" w:fill="FFFFFF" w:themeFill="background1"/>
            <w:vAlign w:val="center"/>
          </w:tcPr>
          <w:p w14:paraId="49D44950" w14:textId="108292B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r>
      <w:tr w:rsidR="00971720" w14:paraId="4EC09F2C" w14:textId="700D5408" w:rsidTr="00A77AD3">
        <w:tc>
          <w:tcPr>
            <w:tcW w:w="357" w:type="dxa"/>
            <w:vMerge/>
            <w:tcBorders>
              <w:left w:val="single" w:sz="12" w:space="0" w:color="auto"/>
              <w:right w:val="single" w:sz="12" w:space="0" w:color="auto"/>
            </w:tcBorders>
          </w:tcPr>
          <w:p w14:paraId="61844416"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2A34EF43" w14:textId="6554EA04"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Chrysomelidae</w:t>
            </w:r>
          </w:p>
        </w:tc>
        <w:tc>
          <w:tcPr>
            <w:tcW w:w="630" w:type="dxa"/>
            <w:tcBorders>
              <w:left w:val="single" w:sz="12" w:space="0" w:color="auto"/>
            </w:tcBorders>
            <w:shd w:val="clear" w:color="auto" w:fill="F2F2F2" w:themeFill="background1" w:themeFillShade="F2"/>
            <w:vAlign w:val="center"/>
          </w:tcPr>
          <w:p w14:paraId="4BCBAD10" w14:textId="1995E91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13</w:t>
            </w:r>
          </w:p>
        </w:tc>
        <w:tc>
          <w:tcPr>
            <w:tcW w:w="720" w:type="dxa"/>
            <w:shd w:val="clear" w:color="auto" w:fill="F2F2F2" w:themeFill="background1" w:themeFillShade="F2"/>
            <w:vAlign w:val="center"/>
          </w:tcPr>
          <w:p w14:paraId="5FBB22D7" w14:textId="271C2ED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34</w:t>
            </w:r>
          </w:p>
        </w:tc>
        <w:tc>
          <w:tcPr>
            <w:tcW w:w="630" w:type="dxa"/>
            <w:shd w:val="clear" w:color="auto" w:fill="F2F2F2" w:themeFill="background1" w:themeFillShade="F2"/>
            <w:vAlign w:val="center"/>
          </w:tcPr>
          <w:p w14:paraId="29347EC1" w14:textId="7F3E926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4</w:t>
            </w:r>
          </w:p>
        </w:tc>
        <w:tc>
          <w:tcPr>
            <w:tcW w:w="900" w:type="dxa"/>
            <w:shd w:val="clear" w:color="auto" w:fill="F2F2F2" w:themeFill="background1" w:themeFillShade="F2"/>
            <w:vAlign w:val="center"/>
          </w:tcPr>
          <w:p w14:paraId="5DEF7420" w14:textId="1E83432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129</w:t>
            </w:r>
          </w:p>
        </w:tc>
        <w:tc>
          <w:tcPr>
            <w:tcW w:w="540" w:type="dxa"/>
            <w:tcBorders>
              <w:right w:val="single" w:sz="4" w:space="0" w:color="auto"/>
            </w:tcBorders>
            <w:shd w:val="clear" w:color="auto" w:fill="F2F2F2" w:themeFill="background1" w:themeFillShade="F2"/>
            <w:vAlign w:val="center"/>
          </w:tcPr>
          <w:p w14:paraId="4646CA70" w14:textId="2CB3D87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6</w:t>
            </w:r>
          </w:p>
        </w:tc>
        <w:tc>
          <w:tcPr>
            <w:tcW w:w="630" w:type="dxa"/>
            <w:tcBorders>
              <w:left w:val="single" w:sz="4" w:space="0" w:color="auto"/>
              <w:right w:val="single" w:sz="12" w:space="0" w:color="auto"/>
            </w:tcBorders>
            <w:shd w:val="clear" w:color="auto" w:fill="F2F2F2" w:themeFill="background1" w:themeFillShade="F2"/>
            <w:vAlign w:val="center"/>
          </w:tcPr>
          <w:p w14:paraId="56E9A3B6" w14:textId="67C5852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186</w:t>
            </w:r>
          </w:p>
        </w:tc>
        <w:tc>
          <w:tcPr>
            <w:tcW w:w="630" w:type="dxa"/>
            <w:tcBorders>
              <w:left w:val="single" w:sz="12" w:space="0" w:color="auto"/>
            </w:tcBorders>
            <w:shd w:val="clear" w:color="auto" w:fill="F2F2F2" w:themeFill="background1" w:themeFillShade="F2"/>
            <w:vAlign w:val="center"/>
          </w:tcPr>
          <w:p w14:paraId="24D10A39" w14:textId="393C3C7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4</w:t>
            </w:r>
          </w:p>
        </w:tc>
        <w:tc>
          <w:tcPr>
            <w:tcW w:w="720" w:type="dxa"/>
            <w:shd w:val="clear" w:color="auto" w:fill="F2F2F2" w:themeFill="background1" w:themeFillShade="F2"/>
            <w:vAlign w:val="center"/>
          </w:tcPr>
          <w:p w14:paraId="0281F6E4" w14:textId="539329E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180</w:t>
            </w:r>
          </w:p>
        </w:tc>
        <w:tc>
          <w:tcPr>
            <w:tcW w:w="630" w:type="dxa"/>
            <w:shd w:val="clear" w:color="auto" w:fill="F2F2F2" w:themeFill="background1" w:themeFillShade="F2"/>
            <w:vAlign w:val="center"/>
          </w:tcPr>
          <w:p w14:paraId="4EE9358F" w14:textId="4FBB58A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16</w:t>
            </w:r>
          </w:p>
        </w:tc>
        <w:tc>
          <w:tcPr>
            <w:tcW w:w="900" w:type="dxa"/>
            <w:shd w:val="clear" w:color="auto" w:fill="F2F2F2" w:themeFill="background1" w:themeFillShade="F2"/>
            <w:vAlign w:val="center"/>
          </w:tcPr>
          <w:p w14:paraId="63B899A6" w14:textId="6144374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293</w:t>
            </w:r>
          </w:p>
        </w:tc>
        <w:tc>
          <w:tcPr>
            <w:tcW w:w="630" w:type="dxa"/>
            <w:tcBorders>
              <w:right w:val="single" w:sz="4" w:space="0" w:color="auto"/>
            </w:tcBorders>
            <w:shd w:val="clear" w:color="auto" w:fill="F2F2F2" w:themeFill="background1" w:themeFillShade="F2"/>
            <w:vAlign w:val="center"/>
          </w:tcPr>
          <w:p w14:paraId="3BEB58F6" w14:textId="1108DB3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4</w:t>
            </w:r>
          </w:p>
        </w:tc>
        <w:tc>
          <w:tcPr>
            <w:tcW w:w="656" w:type="dxa"/>
            <w:tcBorders>
              <w:left w:val="single" w:sz="4" w:space="0" w:color="auto"/>
              <w:right w:val="single" w:sz="12" w:space="0" w:color="auto"/>
            </w:tcBorders>
            <w:shd w:val="clear" w:color="auto" w:fill="F2F2F2" w:themeFill="background1" w:themeFillShade="F2"/>
            <w:vAlign w:val="center"/>
          </w:tcPr>
          <w:p w14:paraId="4A5DAC2B" w14:textId="7C42211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497</w:t>
            </w:r>
          </w:p>
        </w:tc>
      </w:tr>
      <w:tr w:rsidR="00971720" w14:paraId="530E2221" w14:textId="06A2D1CE" w:rsidTr="00A77AD3">
        <w:tc>
          <w:tcPr>
            <w:tcW w:w="357" w:type="dxa"/>
            <w:vMerge/>
            <w:tcBorders>
              <w:left w:val="single" w:sz="12" w:space="0" w:color="auto"/>
              <w:right w:val="single" w:sz="12" w:space="0" w:color="auto"/>
            </w:tcBorders>
          </w:tcPr>
          <w:p w14:paraId="5A714BDD"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FFFFF" w:themeFill="background1"/>
          </w:tcPr>
          <w:p w14:paraId="47783A0C" w14:textId="05A27AC4"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Cicadellidae</w:t>
            </w:r>
          </w:p>
        </w:tc>
        <w:tc>
          <w:tcPr>
            <w:tcW w:w="630" w:type="dxa"/>
            <w:tcBorders>
              <w:left w:val="single" w:sz="12" w:space="0" w:color="auto"/>
            </w:tcBorders>
            <w:shd w:val="clear" w:color="auto" w:fill="FFFFFF" w:themeFill="background1"/>
            <w:vAlign w:val="center"/>
          </w:tcPr>
          <w:p w14:paraId="6A57B340" w14:textId="0A83B73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w:t>
            </w:r>
          </w:p>
        </w:tc>
        <w:tc>
          <w:tcPr>
            <w:tcW w:w="720" w:type="dxa"/>
            <w:shd w:val="clear" w:color="auto" w:fill="FFFFFF" w:themeFill="background1"/>
            <w:vAlign w:val="center"/>
          </w:tcPr>
          <w:p w14:paraId="418496BC" w14:textId="7A18104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26</w:t>
            </w:r>
          </w:p>
        </w:tc>
        <w:tc>
          <w:tcPr>
            <w:tcW w:w="630" w:type="dxa"/>
            <w:shd w:val="clear" w:color="auto" w:fill="FFFFFF" w:themeFill="background1"/>
            <w:vAlign w:val="center"/>
          </w:tcPr>
          <w:p w14:paraId="16978723" w14:textId="0835F54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6</w:t>
            </w:r>
          </w:p>
        </w:tc>
        <w:tc>
          <w:tcPr>
            <w:tcW w:w="900" w:type="dxa"/>
            <w:shd w:val="clear" w:color="auto" w:fill="FFFFFF" w:themeFill="background1"/>
            <w:vAlign w:val="center"/>
          </w:tcPr>
          <w:p w14:paraId="4E27FF37" w14:textId="190E503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15</w:t>
            </w:r>
          </w:p>
        </w:tc>
        <w:tc>
          <w:tcPr>
            <w:tcW w:w="540" w:type="dxa"/>
            <w:tcBorders>
              <w:right w:val="single" w:sz="4" w:space="0" w:color="auto"/>
            </w:tcBorders>
            <w:shd w:val="clear" w:color="auto" w:fill="FFFFFF" w:themeFill="background1"/>
            <w:vAlign w:val="center"/>
          </w:tcPr>
          <w:p w14:paraId="6F76AEFA" w14:textId="5528687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7</w:t>
            </w:r>
          </w:p>
        </w:tc>
        <w:tc>
          <w:tcPr>
            <w:tcW w:w="630" w:type="dxa"/>
            <w:tcBorders>
              <w:left w:val="single" w:sz="4" w:space="0" w:color="auto"/>
              <w:right w:val="single" w:sz="12" w:space="0" w:color="auto"/>
            </w:tcBorders>
            <w:shd w:val="clear" w:color="auto" w:fill="FFFFFF" w:themeFill="background1"/>
            <w:vAlign w:val="center"/>
          </w:tcPr>
          <w:p w14:paraId="44970D24" w14:textId="1F92CF9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56</w:t>
            </w:r>
          </w:p>
        </w:tc>
        <w:tc>
          <w:tcPr>
            <w:tcW w:w="630" w:type="dxa"/>
            <w:tcBorders>
              <w:left w:val="single" w:sz="12" w:space="0" w:color="auto"/>
            </w:tcBorders>
            <w:shd w:val="clear" w:color="auto" w:fill="FFFFFF" w:themeFill="background1"/>
            <w:vAlign w:val="center"/>
          </w:tcPr>
          <w:p w14:paraId="3723B065" w14:textId="5C3A533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720" w:type="dxa"/>
            <w:shd w:val="clear" w:color="auto" w:fill="FFFFFF" w:themeFill="background1"/>
            <w:vAlign w:val="center"/>
          </w:tcPr>
          <w:p w14:paraId="6F32EB08" w14:textId="574ED1C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24</w:t>
            </w:r>
          </w:p>
        </w:tc>
        <w:tc>
          <w:tcPr>
            <w:tcW w:w="630" w:type="dxa"/>
            <w:shd w:val="clear" w:color="auto" w:fill="FFFFFF" w:themeFill="background1"/>
            <w:vAlign w:val="center"/>
          </w:tcPr>
          <w:p w14:paraId="0F6F71AB" w14:textId="05D2ECC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w:t>
            </w:r>
          </w:p>
        </w:tc>
        <w:tc>
          <w:tcPr>
            <w:tcW w:w="900" w:type="dxa"/>
            <w:shd w:val="clear" w:color="auto" w:fill="FFFFFF" w:themeFill="background1"/>
            <w:vAlign w:val="center"/>
          </w:tcPr>
          <w:p w14:paraId="416865FE" w14:textId="07D16EB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8</w:t>
            </w:r>
          </w:p>
        </w:tc>
        <w:tc>
          <w:tcPr>
            <w:tcW w:w="630" w:type="dxa"/>
            <w:tcBorders>
              <w:right w:val="single" w:sz="4" w:space="0" w:color="auto"/>
            </w:tcBorders>
            <w:shd w:val="clear" w:color="auto" w:fill="FFFFFF" w:themeFill="background1"/>
            <w:vAlign w:val="center"/>
          </w:tcPr>
          <w:p w14:paraId="5D1D95F1" w14:textId="0890808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56" w:type="dxa"/>
            <w:tcBorders>
              <w:left w:val="single" w:sz="4" w:space="0" w:color="auto"/>
              <w:right w:val="single" w:sz="12" w:space="0" w:color="auto"/>
            </w:tcBorders>
            <w:shd w:val="clear" w:color="auto" w:fill="FFFFFF" w:themeFill="background1"/>
            <w:vAlign w:val="center"/>
          </w:tcPr>
          <w:p w14:paraId="2F5779B2" w14:textId="0FFC16D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36</w:t>
            </w:r>
          </w:p>
        </w:tc>
      </w:tr>
      <w:tr w:rsidR="00971720" w14:paraId="7B4D5B9A" w14:textId="49E45B6F" w:rsidTr="00A77AD3">
        <w:tc>
          <w:tcPr>
            <w:tcW w:w="357" w:type="dxa"/>
            <w:vMerge/>
            <w:tcBorders>
              <w:left w:val="single" w:sz="12" w:space="0" w:color="auto"/>
              <w:right w:val="single" w:sz="12" w:space="0" w:color="auto"/>
            </w:tcBorders>
          </w:tcPr>
          <w:p w14:paraId="29FC6405"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5295EC3B" w14:textId="454C667A"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Clover stem borer</w:t>
            </w:r>
          </w:p>
        </w:tc>
        <w:tc>
          <w:tcPr>
            <w:tcW w:w="630" w:type="dxa"/>
            <w:tcBorders>
              <w:left w:val="single" w:sz="12" w:space="0" w:color="auto"/>
            </w:tcBorders>
            <w:shd w:val="clear" w:color="auto" w:fill="F2F2F2" w:themeFill="background1" w:themeFillShade="F2"/>
            <w:vAlign w:val="center"/>
          </w:tcPr>
          <w:p w14:paraId="5C947A29" w14:textId="03985C6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471F51DB" w14:textId="071EBB6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30" w:type="dxa"/>
            <w:shd w:val="clear" w:color="auto" w:fill="F2F2F2" w:themeFill="background1" w:themeFillShade="F2"/>
            <w:vAlign w:val="center"/>
          </w:tcPr>
          <w:p w14:paraId="17942C08" w14:textId="4109522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2A69F0D8" w14:textId="1DA0E72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3D496250" w14:textId="40CF8B5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3A47AC3F" w14:textId="5E31945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w:t>
            </w:r>
          </w:p>
        </w:tc>
        <w:tc>
          <w:tcPr>
            <w:tcW w:w="630" w:type="dxa"/>
            <w:tcBorders>
              <w:left w:val="single" w:sz="12" w:space="0" w:color="auto"/>
            </w:tcBorders>
            <w:shd w:val="clear" w:color="auto" w:fill="F2F2F2" w:themeFill="background1" w:themeFillShade="F2"/>
            <w:vAlign w:val="center"/>
          </w:tcPr>
          <w:p w14:paraId="434D7AB8" w14:textId="71E005B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720" w:type="dxa"/>
            <w:shd w:val="clear" w:color="auto" w:fill="F2F2F2" w:themeFill="background1" w:themeFillShade="F2"/>
            <w:vAlign w:val="center"/>
          </w:tcPr>
          <w:p w14:paraId="0E69AEA7" w14:textId="0B70CA5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45</w:t>
            </w:r>
          </w:p>
        </w:tc>
        <w:tc>
          <w:tcPr>
            <w:tcW w:w="630" w:type="dxa"/>
            <w:shd w:val="clear" w:color="auto" w:fill="F2F2F2" w:themeFill="background1" w:themeFillShade="F2"/>
            <w:vAlign w:val="center"/>
          </w:tcPr>
          <w:p w14:paraId="075DECED" w14:textId="010F493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3956F2AD" w14:textId="4277B19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right w:val="single" w:sz="4" w:space="0" w:color="auto"/>
            </w:tcBorders>
            <w:shd w:val="clear" w:color="auto" w:fill="F2F2F2" w:themeFill="background1" w:themeFillShade="F2"/>
            <w:vAlign w:val="center"/>
          </w:tcPr>
          <w:p w14:paraId="57A8A1A0" w14:textId="04E5EBE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shd w:val="clear" w:color="auto" w:fill="F2F2F2" w:themeFill="background1" w:themeFillShade="F2"/>
            <w:vAlign w:val="center"/>
          </w:tcPr>
          <w:p w14:paraId="58948CE3" w14:textId="55052BD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46</w:t>
            </w:r>
          </w:p>
        </w:tc>
      </w:tr>
      <w:tr w:rsidR="00971720" w14:paraId="1AE82D7A" w14:textId="55EDB8F4" w:rsidTr="00A77AD3">
        <w:tc>
          <w:tcPr>
            <w:tcW w:w="357" w:type="dxa"/>
            <w:vMerge/>
            <w:tcBorders>
              <w:left w:val="single" w:sz="12" w:space="0" w:color="auto"/>
              <w:right w:val="single" w:sz="12" w:space="0" w:color="auto"/>
            </w:tcBorders>
          </w:tcPr>
          <w:p w14:paraId="784CFE8F"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FFFFF" w:themeFill="background1"/>
          </w:tcPr>
          <w:p w14:paraId="3CCEB919" w14:textId="1F0435C8"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Curculionidae</w:t>
            </w:r>
          </w:p>
        </w:tc>
        <w:tc>
          <w:tcPr>
            <w:tcW w:w="630" w:type="dxa"/>
            <w:tcBorders>
              <w:left w:val="single" w:sz="12" w:space="0" w:color="auto"/>
            </w:tcBorders>
            <w:shd w:val="clear" w:color="auto" w:fill="FFFFFF" w:themeFill="background1"/>
            <w:vAlign w:val="center"/>
          </w:tcPr>
          <w:p w14:paraId="619FC561" w14:textId="75227FB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49</w:t>
            </w:r>
          </w:p>
        </w:tc>
        <w:tc>
          <w:tcPr>
            <w:tcW w:w="720" w:type="dxa"/>
            <w:shd w:val="clear" w:color="auto" w:fill="FFFFFF" w:themeFill="background1"/>
            <w:vAlign w:val="center"/>
          </w:tcPr>
          <w:p w14:paraId="4963F726" w14:textId="4789B4B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18</w:t>
            </w:r>
          </w:p>
        </w:tc>
        <w:tc>
          <w:tcPr>
            <w:tcW w:w="630" w:type="dxa"/>
            <w:shd w:val="clear" w:color="auto" w:fill="FFFFFF" w:themeFill="background1"/>
            <w:vAlign w:val="center"/>
          </w:tcPr>
          <w:p w14:paraId="1B0D4FA3" w14:textId="08E7B83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4</w:t>
            </w:r>
          </w:p>
        </w:tc>
        <w:tc>
          <w:tcPr>
            <w:tcW w:w="900" w:type="dxa"/>
            <w:shd w:val="clear" w:color="auto" w:fill="FFFFFF" w:themeFill="background1"/>
            <w:vAlign w:val="center"/>
          </w:tcPr>
          <w:p w14:paraId="68B4EA18" w14:textId="3C92CBA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540" w:type="dxa"/>
            <w:tcBorders>
              <w:right w:val="single" w:sz="4" w:space="0" w:color="auto"/>
            </w:tcBorders>
            <w:shd w:val="clear" w:color="auto" w:fill="FFFFFF" w:themeFill="background1"/>
            <w:vAlign w:val="center"/>
          </w:tcPr>
          <w:p w14:paraId="7F85784D" w14:textId="669ABB6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16</w:t>
            </w:r>
          </w:p>
        </w:tc>
        <w:tc>
          <w:tcPr>
            <w:tcW w:w="630" w:type="dxa"/>
            <w:tcBorders>
              <w:left w:val="single" w:sz="4" w:space="0" w:color="auto"/>
              <w:right w:val="single" w:sz="12" w:space="0" w:color="auto"/>
            </w:tcBorders>
            <w:shd w:val="clear" w:color="auto" w:fill="FFFFFF" w:themeFill="background1"/>
            <w:vAlign w:val="center"/>
          </w:tcPr>
          <w:p w14:paraId="42CD103E" w14:textId="2F149CF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88</w:t>
            </w:r>
          </w:p>
        </w:tc>
        <w:tc>
          <w:tcPr>
            <w:tcW w:w="630" w:type="dxa"/>
            <w:tcBorders>
              <w:left w:val="single" w:sz="12" w:space="0" w:color="auto"/>
            </w:tcBorders>
            <w:shd w:val="clear" w:color="auto" w:fill="FFFFFF" w:themeFill="background1"/>
            <w:vAlign w:val="center"/>
          </w:tcPr>
          <w:p w14:paraId="3E651D28" w14:textId="6AA7CF6A"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87</w:t>
            </w:r>
          </w:p>
        </w:tc>
        <w:tc>
          <w:tcPr>
            <w:tcW w:w="720" w:type="dxa"/>
            <w:shd w:val="clear" w:color="auto" w:fill="FFFFFF" w:themeFill="background1"/>
            <w:vAlign w:val="center"/>
          </w:tcPr>
          <w:p w14:paraId="481C52AF" w14:textId="3998569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35</w:t>
            </w:r>
          </w:p>
        </w:tc>
        <w:tc>
          <w:tcPr>
            <w:tcW w:w="630" w:type="dxa"/>
            <w:shd w:val="clear" w:color="auto" w:fill="FFFFFF" w:themeFill="background1"/>
            <w:vAlign w:val="center"/>
          </w:tcPr>
          <w:p w14:paraId="019CE489" w14:textId="1027510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w:t>
            </w:r>
          </w:p>
        </w:tc>
        <w:tc>
          <w:tcPr>
            <w:tcW w:w="900" w:type="dxa"/>
            <w:shd w:val="clear" w:color="auto" w:fill="FFFFFF" w:themeFill="background1"/>
            <w:vAlign w:val="center"/>
          </w:tcPr>
          <w:p w14:paraId="7AF810E4" w14:textId="4511AB0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30</w:t>
            </w:r>
          </w:p>
        </w:tc>
        <w:tc>
          <w:tcPr>
            <w:tcW w:w="630" w:type="dxa"/>
            <w:tcBorders>
              <w:right w:val="single" w:sz="4" w:space="0" w:color="auto"/>
            </w:tcBorders>
            <w:shd w:val="clear" w:color="auto" w:fill="FFFFFF" w:themeFill="background1"/>
            <w:vAlign w:val="center"/>
          </w:tcPr>
          <w:p w14:paraId="19ACF2B8" w14:textId="50B1024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16</w:t>
            </w:r>
          </w:p>
        </w:tc>
        <w:tc>
          <w:tcPr>
            <w:tcW w:w="656" w:type="dxa"/>
            <w:tcBorders>
              <w:left w:val="single" w:sz="4" w:space="0" w:color="auto"/>
              <w:right w:val="single" w:sz="12" w:space="0" w:color="auto"/>
            </w:tcBorders>
            <w:shd w:val="clear" w:color="auto" w:fill="FFFFFF" w:themeFill="background1"/>
            <w:vAlign w:val="center"/>
          </w:tcPr>
          <w:p w14:paraId="1BDD5657" w14:textId="426ED87A"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171</w:t>
            </w:r>
          </w:p>
        </w:tc>
      </w:tr>
      <w:tr w:rsidR="00971720" w14:paraId="1BFEDF8D" w14:textId="1545F816" w:rsidTr="00A77AD3">
        <w:tc>
          <w:tcPr>
            <w:tcW w:w="357" w:type="dxa"/>
            <w:vMerge/>
            <w:tcBorders>
              <w:left w:val="single" w:sz="12" w:space="0" w:color="auto"/>
              <w:right w:val="single" w:sz="12" w:space="0" w:color="auto"/>
            </w:tcBorders>
          </w:tcPr>
          <w:p w14:paraId="5535D7CF"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0DA50DBF" w14:textId="7F8FFCDD"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Dectes stem borer</w:t>
            </w:r>
          </w:p>
        </w:tc>
        <w:tc>
          <w:tcPr>
            <w:tcW w:w="630" w:type="dxa"/>
            <w:tcBorders>
              <w:left w:val="single" w:sz="12" w:space="0" w:color="auto"/>
            </w:tcBorders>
            <w:shd w:val="clear" w:color="auto" w:fill="F2F2F2" w:themeFill="background1" w:themeFillShade="F2"/>
            <w:vAlign w:val="center"/>
          </w:tcPr>
          <w:p w14:paraId="100D214C" w14:textId="5915199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62C309F8" w14:textId="166C65C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6F62531F" w14:textId="5789372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2A1BB8E9" w14:textId="5481A3EA"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049184CF" w14:textId="0C7A324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0097C4C2" w14:textId="44D6243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c>
          <w:tcPr>
            <w:tcW w:w="630" w:type="dxa"/>
            <w:tcBorders>
              <w:left w:val="single" w:sz="12" w:space="0" w:color="auto"/>
            </w:tcBorders>
            <w:shd w:val="clear" w:color="auto" w:fill="F2F2F2" w:themeFill="background1" w:themeFillShade="F2"/>
            <w:vAlign w:val="center"/>
          </w:tcPr>
          <w:p w14:paraId="5DA0BB96" w14:textId="4FF4E23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7A4940C8" w14:textId="08B9853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674729F2" w14:textId="36B71D0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30211B55" w14:textId="64154C2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right w:val="single" w:sz="4" w:space="0" w:color="auto"/>
            </w:tcBorders>
            <w:shd w:val="clear" w:color="auto" w:fill="F2F2F2" w:themeFill="background1" w:themeFillShade="F2"/>
            <w:vAlign w:val="center"/>
          </w:tcPr>
          <w:p w14:paraId="01224D5F" w14:textId="6304ACD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shd w:val="clear" w:color="auto" w:fill="F2F2F2" w:themeFill="background1" w:themeFillShade="F2"/>
            <w:vAlign w:val="center"/>
          </w:tcPr>
          <w:p w14:paraId="384B2B79" w14:textId="31739B3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r>
      <w:tr w:rsidR="00971720" w14:paraId="24548D01" w14:textId="36CFA5BD" w:rsidTr="00A77AD3">
        <w:tc>
          <w:tcPr>
            <w:tcW w:w="357" w:type="dxa"/>
            <w:vMerge/>
            <w:tcBorders>
              <w:left w:val="single" w:sz="12" w:space="0" w:color="auto"/>
              <w:right w:val="single" w:sz="12" w:space="0" w:color="auto"/>
            </w:tcBorders>
          </w:tcPr>
          <w:p w14:paraId="2224B91A"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FFFFF" w:themeFill="background1"/>
          </w:tcPr>
          <w:p w14:paraId="75DDD988" w14:textId="51E4A7DD"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Japanese beetle</w:t>
            </w:r>
          </w:p>
        </w:tc>
        <w:tc>
          <w:tcPr>
            <w:tcW w:w="630" w:type="dxa"/>
            <w:tcBorders>
              <w:left w:val="single" w:sz="12" w:space="0" w:color="auto"/>
            </w:tcBorders>
            <w:shd w:val="clear" w:color="auto" w:fill="FFFFFF" w:themeFill="background1"/>
            <w:vAlign w:val="center"/>
          </w:tcPr>
          <w:p w14:paraId="5AEF345C" w14:textId="1982A8C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FFFFF" w:themeFill="background1"/>
            <w:vAlign w:val="center"/>
          </w:tcPr>
          <w:p w14:paraId="25B8944D" w14:textId="30FA892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FFFFF" w:themeFill="background1"/>
            <w:vAlign w:val="center"/>
          </w:tcPr>
          <w:p w14:paraId="351E1083" w14:textId="4615549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FFFFF" w:themeFill="background1"/>
            <w:vAlign w:val="center"/>
          </w:tcPr>
          <w:p w14:paraId="5D6C3074" w14:textId="20A77D6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540" w:type="dxa"/>
            <w:tcBorders>
              <w:right w:val="single" w:sz="4" w:space="0" w:color="auto"/>
            </w:tcBorders>
            <w:shd w:val="clear" w:color="auto" w:fill="FFFFFF" w:themeFill="background1"/>
            <w:vAlign w:val="center"/>
          </w:tcPr>
          <w:p w14:paraId="1A8BBB31" w14:textId="46E6D72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FFFFF" w:themeFill="background1"/>
            <w:vAlign w:val="center"/>
          </w:tcPr>
          <w:p w14:paraId="6B61D859" w14:textId="663746B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c>
          <w:tcPr>
            <w:tcW w:w="630" w:type="dxa"/>
            <w:tcBorders>
              <w:left w:val="single" w:sz="12" w:space="0" w:color="auto"/>
            </w:tcBorders>
            <w:shd w:val="clear" w:color="auto" w:fill="FFFFFF" w:themeFill="background1"/>
            <w:vAlign w:val="center"/>
          </w:tcPr>
          <w:p w14:paraId="7D991399" w14:textId="5963F95A"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FFFFF" w:themeFill="background1"/>
            <w:vAlign w:val="center"/>
          </w:tcPr>
          <w:p w14:paraId="7491DBC0" w14:textId="41522DF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FFFFF" w:themeFill="background1"/>
            <w:vAlign w:val="center"/>
          </w:tcPr>
          <w:p w14:paraId="1AA848AB" w14:textId="29E0616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FFFFF" w:themeFill="background1"/>
            <w:vAlign w:val="center"/>
          </w:tcPr>
          <w:p w14:paraId="44F87B99" w14:textId="7C40FC2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right w:val="single" w:sz="4" w:space="0" w:color="auto"/>
            </w:tcBorders>
            <w:shd w:val="clear" w:color="auto" w:fill="FFFFFF" w:themeFill="background1"/>
            <w:vAlign w:val="center"/>
          </w:tcPr>
          <w:p w14:paraId="0BAA6E42" w14:textId="456762A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shd w:val="clear" w:color="auto" w:fill="FFFFFF" w:themeFill="background1"/>
            <w:vAlign w:val="center"/>
          </w:tcPr>
          <w:p w14:paraId="571602E6" w14:textId="3B1626C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r>
      <w:tr w:rsidR="00971720" w14:paraId="56EF03CD" w14:textId="027A1716" w:rsidTr="00A77AD3">
        <w:tc>
          <w:tcPr>
            <w:tcW w:w="357" w:type="dxa"/>
            <w:vMerge/>
            <w:tcBorders>
              <w:left w:val="single" w:sz="12" w:space="0" w:color="auto"/>
              <w:right w:val="single" w:sz="12" w:space="0" w:color="auto"/>
            </w:tcBorders>
          </w:tcPr>
          <w:p w14:paraId="36E9839D"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376AE66B" w14:textId="4C08B39C"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Kudzu bug</w:t>
            </w:r>
          </w:p>
        </w:tc>
        <w:tc>
          <w:tcPr>
            <w:tcW w:w="630" w:type="dxa"/>
            <w:tcBorders>
              <w:left w:val="single" w:sz="12" w:space="0" w:color="auto"/>
            </w:tcBorders>
            <w:shd w:val="clear" w:color="auto" w:fill="F2F2F2" w:themeFill="background1" w:themeFillShade="F2"/>
            <w:vAlign w:val="center"/>
          </w:tcPr>
          <w:p w14:paraId="1B165C2F" w14:textId="44913FE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43DB2B39" w14:textId="134DF69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4A1613BB" w14:textId="3B5B100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4BFFC799" w14:textId="2F81C67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2E990A2E" w14:textId="20D9EB4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0BD9081C" w14:textId="719FB47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c>
          <w:tcPr>
            <w:tcW w:w="630" w:type="dxa"/>
            <w:tcBorders>
              <w:left w:val="single" w:sz="12" w:space="0" w:color="auto"/>
            </w:tcBorders>
            <w:shd w:val="clear" w:color="auto" w:fill="F2F2F2" w:themeFill="background1" w:themeFillShade="F2"/>
            <w:vAlign w:val="center"/>
          </w:tcPr>
          <w:p w14:paraId="40285922" w14:textId="23B5ADC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66F03FB2" w14:textId="222A06C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29C88168" w14:textId="2006063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0C194249" w14:textId="6E81951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right w:val="single" w:sz="4" w:space="0" w:color="auto"/>
            </w:tcBorders>
            <w:shd w:val="clear" w:color="auto" w:fill="F2F2F2" w:themeFill="background1" w:themeFillShade="F2"/>
            <w:vAlign w:val="center"/>
          </w:tcPr>
          <w:p w14:paraId="40109348" w14:textId="2A3FD95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shd w:val="clear" w:color="auto" w:fill="F2F2F2" w:themeFill="background1" w:themeFillShade="F2"/>
            <w:vAlign w:val="center"/>
          </w:tcPr>
          <w:p w14:paraId="20D45F31" w14:textId="5BD9A68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0</w:t>
            </w:r>
          </w:p>
        </w:tc>
      </w:tr>
      <w:tr w:rsidR="00971720" w14:paraId="12751607" w14:textId="0E549720" w:rsidTr="00A77AD3">
        <w:tc>
          <w:tcPr>
            <w:tcW w:w="357" w:type="dxa"/>
            <w:vMerge/>
            <w:tcBorders>
              <w:left w:val="single" w:sz="12" w:space="0" w:color="auto"/>
              <w:right w:val="single" w:sz="12" w:space="0" w:color="auto"/>
            </w:tcBorders>
          </w:tcPr>
          <w:p w14:paraId="3405C2ED"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FFFFF" w:themeFill="background1"/>
          </w:tcPr>
          <w:p w14:paraId="5C13C8BA" w14:textId="213C35E9"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Noctuidae</w:t>
            </w:r>
          </w:p>
        </w:tc>
        <w:tc>
          <w:tcPr>
            <w:tcW w:w="630" w:type="dxa"/>
            <w:tcBorders>
              <w:left w:val="single" w:sz="12" w:space="0" w:color="auto"/>
            </w:tcBorders>
            <w:shd w:val="clear" w:color="auto" w:fill="FFFFFF" w:themeFill="background1"/>
            <w:vAlign w:val="center"/>
          </w:tcPr>
          <w:p w14:paraId="7E085E1C" w14:textId="6325093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6</w:t>
            </w:r>
          </w:p>
        </w:tc>
        <w:tc>
          <w:tcPr>
            <w:tcW w:w="720" w:type="dxa"/>
            <w:shd w:val="clear" w:color="auto" w:fill="FFFFFF" w:themeFill="background1"/>
            <w:vAlign w:val="center"/>
          </w:tcPr>
          <w:p w14:paraId="220F5082" w14:textId="1EE07DA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4</w:t>
            </w:r>
          </w:p>
        </w:tc>
        <w:tc>
          <w:tcPr>
            <w:tcW w:w="630" w:type="dxa"/>
            <w:shd w:val="clear" w:color="auto" w:fill="FFFFFF" w:themeFill="background1"/>
            <w:vAlign w:val="center"/>
          </w:tcPr>
          <w:p w14:paraId="40905A47" w14:textId="2541E36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FFFFF" w:themeFill="background1"/>
            <w:vAlign w:val="center"/>
          </w:tcPr>
          <w:p w14:paraId="7CE42178" w14:textId="6BBE084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20</w:t>
            </w:r>
          </w:p>
        </w:tc>
        <w:tc>
          <w:tcPr>
            <w:tcW w:w="540" w:type="dxa"/>
            <w:tcBorders>
              <w:right w:val="single" w:sz="4" w:space="0" w:color="auto"/>
            </w:tcBorders>
            <w:shd w:val="clear" w:color="auto" w:fill="FFFFFF" w:themeFill="background1"/>
            <w:vAlign w:val="center"/>
          </w:tcPr>
          <w:p w14:paraId="56E4E3F7" w14:textId="744FD95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FFFFF" w:themeFill="background1"/>
            <w:vAlign w:val="center"/>
          </w:tcPr>
          <w:p w14:paraId="74483772" w14:textId="16DA191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30</w:t>
            </w:r>
          </w:p>
        </w:tc>
        <w:tc>
          <w:tcPr>
            <w:tcW w:w="630" w:type="dxa"/>
            <w:tcBorders>
              <w:left w:val="single" w:sz="12" w:space="0" w:color="auto"/>
            </w:tcBorders>
            <w:shd w:val="clear" w:color="auto" w:fill="FFFFFF" w:themeFill="background1"/>
            <w:vAlign w:val="center"/>
          </w:tcPr>
          <w:p w14:paraId="260A5FD0" w14:textId="2018D8F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720" w:type="dxa"/>
            <w:shd w:val="clear" w:color="auto" w:fill="FFFFFF" w:themeFill="background1"/>
            <w:vAlign w:val="center"/>
          </w:tcPr>
          <w:p w14:paraId="770A634F" w14:textId="789B57A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7</w:t>
            </w:r>
          </w:p>
        </w:tc>
        <w:tc>
          <w:tcPr>
            <w:tcW w:w="630" w:type="dxa"/>
            <w:shd w:val="clear" w:color="auto" w:fill="FFFFFF" w:themeFill="background1"/>
            <w:vAlign w:val="center"/>
          </w:tcPr>
          <w:p w14:paraId="6490C91B" w14:textId="509853CA"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w:t>
            </w:r>
          </w:p>
        </w:tc>
        <w:tc>
          <w:tcPr>
            <w:tcW w:w="900" w:type="dxa"/>
            <w:shd w:val="clear" w:color="auto" w:fill="FFFFFF" w:themeFill="background1"/>
            <w:vAlign w:val="center"/>
          </w:tcPr>
          <w:p w14:paraId="217FF0F2" w14:textId="0E357BE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4</w:t>
            </w:r>
          </w:p>
        </w:tc>
        <w:tc>
          <w:tcPr>
            <w:tcW w:w="630" w:type="dxa"/>
            <w:tcBorders>
              <w:right w:val="single" w:sz="4" w:space="0" w:color="auto"/>
            </w:tcBorders>
            <w:shd w:val="clear" w:color="auto" w:fill="FFFFFF" w:themeFill="background1"/>
            <w:vAlign w:val="center"/>
          </w:tcPr>
          <w:p w14:paraId="444B291D" w14:textId="60B5036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shd w:val="clear" w:color="auto" w:fill="FFFFFF" w:themeFill="background1"/>
            <w:vAlign w:val="center"/>
          </w:tcPr>
          <w:p w14:paraId="5E365335" w14:textId="47D6A93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14</w:t>
            </w:r>
          </w:p>
        </w:tc>
      </w:tr>
      <w:tr w:rsidR="00971720" w14:paraId="0D42018F" w14:textId="6522F503" w:rsidTr="00A77AD3">
        <w:tc>
          <w:tcPr>
            <w:tcW w:w="357" w:type="dxa"/>
            <w:vMerge/>
            <w:tcBorders>
              <w:left w:val="single" w:sz="12" w:space="0" w:color="auto"/>
              <w:right w:val="single" w:sz="12" w:space="0" w:color="auto"/>
            </w:tcBorders>
          </w:tcPr>
          <w:p w14:paraId="52F3A141"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677E144D" w14:textId="423FB62A"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Stink bug</w:t>
            </w:r>
          </w:p>
        </w:tc>
        <w:tc>
          <w:tcPr>
            <w:tcW w:w="630" w:type="dxa"/>
            <w:tcBorders>
              <w:left w:val="single" w:sz="12" w:space="0" w:color="auto"/>
            </w:tcBorders>
            <w:shd w:val="clear" w:color="auto" w:fill="F2F2F2" w:themeFill="background1" w:themeFillShade="F2"/>
            <w:vAlign w:val="center"/>
          </w:tcPr>
          <w:p w14:paraId="6ADDB812" w14:textId="3652BBB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56EB6C2B" w14:textId="1D874D4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w:t>
            </w:r>
          </w:p>
        </w:tc>
        <w:tc>
          <w:tcPr>
            <w:tcW w:w="630" w:type="dxa"/>
            <w:shd w:val="clear" w:color="auto" w:fill="F2F2F2" w:themeFill="background1" w:themeFillShade="F2"/>
            <w:vAlign w:val="center"/>
          </w:tcPr>
          <w:p w14:paraId="20A1A18A" w14:textId="57C004B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900" w:type="dxa"/>
            <w:shd w:val="clear" w:color="auto" w:fill="F2F2F2" w:themeFill="background1" w:themeFillShade="F2"/>
            <w:vAlign w:val="center"/>
          </w:tcPr>
          <w:p w14:paraId="73BEDE88" w14:textId="1D03970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7C6BF878" w14:textId="4F06852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11283E77" w14:textId="48021AB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3</w:t>
            </w:r>
          </w:p>
        </w:tc>
        <w:tc>
          <w:tcPr>
            <w:tcW w:w="630" w:type="dxa"/>
            <w:tcBorders>
              <w:left w:val="single" w:sz="12" w:space="0" w:color="auto"/>
            </w:tcBorders>
            <w:shd w:val="clear" w:color="auto" w:fill="F2F2F2" w:themeFill="background1" w:themeFillShade="F2"/>
            <w:vAlign w:val="center"/>
          </w:tcPr>
          <w:p w14:paraId="5528178B" w14:textId="118407B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w:t>
            </w:r>
          </w:p>
        </w:tc>
        <w:tc>
          <w:tcPr>
            <w:tcW w:w="720" w:type="dxa"/>
            <w:shd w:val="clear" w:color="auto" w:fill="F2F2F2" w:themeFill="background1" w:themeFillShade="F2"/>
            <w:vAlign w:val="center"/>
          </w:tcPr>
          <w:p w14:paraId="7E1C0463" w14:textId="7A7D8D2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7</w:t>
            </w:r>
          </w:p>
        </w:tc>
        <w:tc>
          <w:tcPr>
            <w:tcW w:w="630" w:type="dxa"/>
            <w:shd w:val="clear" w:color="auto" w:fill="F2F2F2" w:themeFill="background1" w:themeFillShade="F2"/>
            <w:vAlign w:val="center"/>
          </w:tcPr>
          <w:p w14:paraId="13E14274" w14:textId="7ED35B5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900" w:type="dxa"/>
            <w:shd w:val="clear" w:color="auto" w:fill="F2F2F2" w:themeFill="background1" w:themeFillShade="F2"/>
            <w:vAlign w:val="center"/>
          </w:tcPr>
          <w:p w14:paraId="43BF129D" w14:textId="34DED04A"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30" w:type="dxa"/>
            <w:tcBorders>
              <w:right w:val="single" w:sz="4" w:space="0" w:color="auto"/>
            </w:tcBorders>
            <w:shd w:val="clear" w:color="auto" w:fill="F2F2F2" w:themeFill="background1" w:themeFillShade="F2"/>
            <w:vAlign w:val="center"/>
          </w:tcPr>
          <w:p w14:paraId="1439ECE6" w14:textId="1B50294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56" w:type="dxa"/>
            <w:tcBorders>
              <w:left w:val="single" w:sz="4" w:space="0" w:color="auto"/>
              <w:right w:val="single" w:sz="12" w:space="0" w:color="auto"/>
            </w:tcBorders>
            <w:shd w:val="clear" w:color="auto" w:fill="F2F2F2" w:themeFill="background1" w:themeFillShade="F2"/>
            <w:vAlign w:val="center"/>
          </w:tcPr>
          <w:p w14:paraId="091E6F5A" w14:textId="1127705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12</w:t>
            </w:r>
          </w:p>
        </w:tc>
      </w:tr>
      <w:tr w:rsidR="00971720" w14:paraId="06F230F0" w14:textId="6FA27B73" w:rsidTr="00A77AD3">
        <w:tc>
          <w:tcPr>
            <w:tcW w:w="357" w:type="dxa"/>
            <w:vMerge/>
            <w:tcBorders>
              <w:left w:val="single" w:sz="12" w:space="0" w:color="auto"/>
              <w:right w:val="single" w:sz="12" w:space="0" w:color="auto"/>
            </w:tcBorders>
          </w:tcPr>
          <w:p w14:paraId="258566D8"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FFFFF" w:themeFill="background1"/>
          </w:tcPr>
          <w:p w14:paraId="09C72A83" w14:textId="7F673106"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Tarnished plant bug</w:t>
            </w:r>
          </w:p>
        </w:tc>
        <w:tc>
          <w:tcPr>
            <w:tcW w:w="630" w:type="dxa"/>
            <w:tcBorders>
              <w:left w:val="single" w:sz="12" w:space="0" w:color="auto"/>
            </w:tcBorders>
            <w:shd w:val="clear" w:color="auto" w:fill="FFFFFF" w:themeFill="background1"/>
            <w:vAlign w:val="center"/>
          </w:tcPr>
          <w:p w14:paraId="38B6A65A" w14:textId="1EF77FB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FFFFF" w:themeFill="background1"/>
            <w:vAlign w:val="center"/>
          </w:tcPr>
          <w:p w14:paraId="52189E77" w14:textId="6AACEAB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10</w:t>
            </w:r>
          </w:p>
        </w:tc>
        <w:tc>
          <w:tcPr>
            <w:tcW w:w="630" w:type="dxa"/>
            <w:shd w:val="clear" w:color="auto" w:fill="FFFFFF" w:themeFill="background1"/>
            <w:vAlign w:val="center"/>
          </w:tcPr>
          <w:p w14:paraId="158417EB" w14:textId="7C8166D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FFFFF" w:themeFill="background1"/>
            <w:vAlign w:val="center"/>
          </w:tcPr>
          <w:p w14:paraId="0796604D" w14:textId="2DC6ED5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13</w:t>
            </w:r>
          </w:p>
        </w:tc>
        <w:tc>
          <w:tcPr>
            <w:tcW w:w="540" w:type="dxa"/>
            <w:tcBorders>
              <w:right w:val="single" w:sz="4" w:space="0" w:color="auto"/>
            </w:tcBorders>
            <w:shd w:val="clear" w:color="auto" w:fill="FFFFFF" w:themeFill="background1"/>
            <w:vAlign w:val="center"/>
          </w:tcPr>
          <w:p w14:paraId="2EF919DA" w14:textId="482EAE3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630" w:type="dxa"/>
            <w:tcBorders>
              <w:left w:val="single" w:sz="4" w:space="0" w:color="auto"/>
              <w:right w:val="single" w:sz="12" w:space="0" w:color="auto"/>
            </w:tcBorders>
            <w:shd w:val="clear" w:color="auto" w:fill="FFFFFF" w:themeFill="background1"/>
            <w:vAlign w:val="center"/>
          </w:tcPr>
          <w:p w14:paraId="6C7DB68E" w14:textId="13C7CCA1"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24</w:t>
            </w:r>
          </w:p>
        </w:tc>
        <w:tc>
          <w:tcPr>
            <w:tcW w:w="630" w:type="dxa"/>
            <w:tcBorders>
              <w:left w:val="single" w:sz="12" w:space="0" w:color="auto"/>
            </w:tcBorders>
            <w:shd w:val="clear" w:color="auto" w:fill="FFFFFF" w:themeFill="background1"/>
            <w:vAlign w:val="center"/>
          </w:tcPr>
          <w:p w14:paraId="25619CA9" w14:textId="4FF105F0"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FFFFF" w:themeFill="background1"/>
            <w:vAlign w:val="center"/>
          </w:tcPr>
          <w:p w14:paraId="2CC3B86B" w14:textId="3D9D376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w:t>
            </w:r>
          </w:p>
        </w:tc>
        <w:tc>
          <w:tcPr>
            <w:tcW w:w="630" w:type="dxa"/>
            <w:shd w:val="clear" w:color="auto" w:fill="FFFFFF" w:themeFill="background1"/>
            <w:vAlign w:val="center"/>
          </w:tcPr>
          <w:p w14:paraId="6B869D1C" w14:textId="0D6465EA"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w:t>
            </w:r>
          </w:p>
        </w:tc>
        <w:tc>
          <w:tcPr>
            <w:tcW w:w="900" w:type="dxa"/>
            <w:shd w:val="clear" w:color="auto" w:fill="FFFFFF" w:themeFill="background1"/>
            <w:vAlign w:val="center"/>
          </w:tcPr>
          <w:p w14:paraId="26463CE0" w14:textId="62E9876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5</w:t>
            </w:r>
          </w:p>
        </w:tc>
        <w:tc>
          <w:tcPr>
            <w:tcW w:w="630" w:type="dxa"/>
            <w:tcBorders>
              <w:right w:val="single" w:sz="4" w:space="0" w:color="auto"/>
            </w:tcBorders>
            <w:shd w:val="clear" w:color="auto" w:fill="FFFFFF" w:themeFill="background1"/>
            <w:vAlign w:val="center"/>
          </w:tcPr>
          <w:p w14:paraId="6F9A2108" w14:textId="6D4BB49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shd w:val="clear" w:color="auto" w:fill="FFFFFF" w:themeFill="background1"/>
            <w:vAlign w:val="center"/>
          </w:tcPr>
          <w:p w14:paraId="4766EDFA" w14:textId="310D71A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9</w:t>
            </w:r>
          </w:p>
        </w:tc>
      </w:tr>
      <w:tr w:rsidR="00971720" w14:paraId="3AE030C3" w14:textId="52C46BC2" w:rsidTr="00A77AD3">
        <w:tc>
          <w:tcPr>
            <w:tcW w:w="357" w:type="dxa"/>
            <w:vMerge/>
            <w:tcBorders>
              <w:left w:val="single" w:sz="12" w:space="0" w:color="auto"/>
              <w:right w:val="single" w:sz="12" w:space="0" w:color="auto"/>
            </w:tcBorders>
          </w:tcPr>
          <w:p w14:paraId="79CB4B02"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07097947" w14:textId="356413DE"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Threecornered alfalfa hopper</w:t>
            </w:r>
          </w:p>
        </w:tc>
        <w:tc>
          <w:tcPr>
            <w:tcW w:w="630" w:type="dxa"/>
            <w:tcBorders>
              <w:left w:val="single" w:sz="12" w:space="0" w:color="auto"/>
            </w:tcBorders>
            <w:shd w:val="clear" w:color="auto" w:fill="F2F2F2" w:themeFill="background1" w:themeFillShade="F2"/>
            <w:vAlign w:val="center"/>
          </w:tcPr>
          <w:p w14:paraId="117E3B7D" w14:textId="17EA95F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32BCE1B5" w14:textId="06B48E34"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12</w:t>
            </w:r>
          </w:p>
        </w:tc>
        <w:tc>
          <w:tcPr>
            <w:tcW w:w="630" w:type="dxa"/>
            <w:shd w:val="clear" w:color="auto" w:fill="F2F2F2" w:themeFill="background1" w:themeFillShade="F2"/>
            <w:vAlign w:val="center"/>
          </w:tcPr>
          <w:p w14:paraId="132BB88B" w14:textId="0B537D8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0F537388" w14:textId="438B389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3</w:t>
            </w:r>
          </w:p>
        </w:tc>
        <w:tc>
          <w:tcPr>
            <w:tcW w:w="540" w:type="dxa"/>
            <w:tcBorders>
              <w:right w:val="single" w:sz="4" w:space="0" w:color="auto"/>
            </w:tcBorders>
            <w:shd w:val="clear" w:color="auto" w:fill="F2F2F2" w:themeFill="background1" w:themeFillShade="F2"/>
            <w:vAlign w:val="center"/>
          </w:tcPr>
          <w:p w14:paraId="0F83E361" w14:textId="41DD47C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52AE4569" w14:textId="7301F06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15</w:t>
            </w:r>
          </w:p>
        </w:tc>
        <w:tc>
          <w:tcPr>
            <w:tcW w:w="630" w:type="dxa"/>
            <w:tcBorders>
              <w:left w:val="single" w:sz="12" w:space="0" w:color="auto"/>
            </w:tcBorders>
            <w:shd w:val="clear" w:color="auto" w:fill="F2F2F2" w:themeFill="background1" w:themeFillShade="F2"/>
            <w:vAlign w:val="center"/>
          </w:tcPr>
          <w:p w14:paraId="51B6B1D7" w14:textId="2DD154C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68D16862" w14:textId="5364798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8</w:t>
            </w:r>
          </w:p>
        </w:tc>
        <w:tc>
          <w:tcPr>
            <w:tcW w:w="630" w:type="dxa"/>
            <w:shd w:val="clear" w:color="auto" w:fill="F2F2F2" w:themeFill="background1" w:themeFillShade="F2"/>
            <w:vAlign w:val="center"/>
          </w:tcPr>
          <w:p w14:paraId="449E6B4A" w14:textId="5FA669CB"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0C86E11C" w14:textId="33FBDF5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2</w:t>
            </w:r>
          </w:p>
        </w:tc>
        <w:tc>
          <w:tcPr>
            <w:tcW w:w="630" w:type="dxa"/>
            <w:tcBorders>
              <w:right w:val="single" w:sz="4" w:space="0" w:color="auto"/>
            </w:tcBorders>
            <w:shd w:val="clear" w:color="auto" w:fill="F2F2F2" w:themeFill="background1" w:themeFillShade="F2"/>
            <w:vAlign w:val="center"/>
          </w:tcPr>
          <w:p w14:paraId="2D769FE0" w14:textId="0C5B3EF3"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eastAsiaTheme="minorHAnsi" w:hAnsi="Times New Roman" w:cs="Times New Roman"/>
                <w:sz w:val="16"/>
                <w:szCs w:val="16"/>
              </w:rPr>
              <w:t>0</w:t>
            </w:r>
          </w:p>
        </w:tc>
        <w:tc>
          <w:tcPr>
            <w:tcW w:w="656" w:type="dxa"/>
            <w:tcBorders>
              <w:left w:val="single" w:sz="4" w:space="0" w:color="auto"/>
              <w:right w:val="single" w:sz="12" w:space="0" w:color="auto"/>
            </w:tcBorders>
            <w:shd w:val="clear" w:color="auto" w:fill="F2F2F2" w:themeFill="background1" w:themeFillShade="F2"/>
            <w:vAlign w:val="center"/>
          </w:tcPr>
          <w:p w14:paraId="5466C672" w14:textId="6BCDE869"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10</w:t>
            </w:r>
          </w:p>
        </w:tc>
      </w:tr>
      <w:tr w:rsidR="00971720" w14:paraId="24F244F8" w14:textId="77777777" w:rsidTr="00A77AD3">
        <w:tc>
          <w:tcPr>
            <w:tcW w:w="357" w:type="dxa"/>
            <w:vMerge/>
            <w:tcBorders>
              <w:left w:val="single" w:sz="12" w:space="0" w:color="auto"/>
              <w:bottom w:val="single" w:sz="12" w:space="0" w:color="auto"/>
              <w:right w:val="single" w:sz="12" w:space="0" w:color="auto"/>
            </w:tcBorders>
          </w:tcPr>
          <w:p w14:paraId="41F24F8E" w14:textId="77777777" w:rsidR="00971720" w:rsidRPr="00AB7217" w:rsidRDefault="00971720" w:rsidP="00971720">
            <w:pPr>
              <w:jc w:val="center"/>
              <w:rPr>
                <w:rFonts w:ascii="Times New Roman" w:eastAsiaTheme="minorHAnsi" w:hAnsi="Times New Roman" w:cs="Times New Roman"/>
                <w:sz w:val="16"/>
                <w:szCs w:val="16"/>
              </w:rPr>
            </w:pPr>
          </w:p>
        </w:tc>
        <w:tc>
          <w:tcPr>
            <w:tcW w:w="1263" w:type="dxa"/>
            <w:tcBorders>
              <w:left w:val="single" w:sz="12" w:space="0" w:color="auto"/>
              <w:bottom w:val="single" w:sz="12" w:space="0" w:color="auto"/>
              <w:right w:val="single" w:sz="12" w:space="0" w:color="auto"/>
            </w:tcBorders>
            <w:shd w:val="clear" w:color="auto" w:fill="FFFFFF" w:themeFill="background1"/>
          </w:tcPr>
          <w:p w14:paraId="07E2CB36" w14:textId="22D7D30F" w:rsidR="00971720" w:rsidRDefault="00971720" w:rsidP="00971720">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Total</w:t>
            </w:r>
          </w:p>
        </w:tc>
        <w:tc>
          <w:tcPr>
            <w:tcW w:w="630" w:type="dxa"/>
            <w:tcBorders>
              <w:left w:val="single" w:sz="12" w:space="0" w:color="auto"/>
              <w:bottom w:val="single" w:sz="12" w:space="0" w:color="auto"/>
            </w:tcBorders>
            <w:shd w:val="clear" w:color="auto" w:fill="FFFFFF" w:themeFill="background1"/>
            <w:vAlign w:val="center"/>
          </w:tcPr>
          <w:p w14:paraId="229A9B2E" w14:textId="218FAEBF"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95</w:t>
            </w:r>
          </w:p>
        </w:tc>
        <w:tc>
          <w:tcPr>
            <w:tcW w:w="720" w:type="dxa"/>
            <w:tcBorders>
              <w:bottom w:val="single" w:sz="12" w:space="0" w:color="auto"/>
            </w:tcBorders>
            <w:shd w:val="clear" w:color="auto" w:fill="FFFFFF" w:themeFill="background1"/>
            <w:vAlign w:val="center"/>
          </w:tcPr>
          <w:p w14:paraId="203FEEE8" w14:textId="202F9048"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261</w:t>
            </w:r>
          </w:p>
        </w:tc>
        <w:tc>
          <w:tcPr>
            <w:tcW w:w="630" w:type="dxa"/>
            <w:tcBorders>
              <w:bottom w:val="single" w:sz="12" w:space="0" w:color="auto"/>
            </w:tcBorders>
            <w:shd w:val="clear" w:color="auto" w:fill="FFFFFF" w:themeFill="background1"/>
            <w:vAlign w:val="center"/>
          </w:tcPr>
          <w:p w14:paraId="4FBD00CA" w14:textId="5BBEEB2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98</w:t>
            </w:r>
          </w:p>
        </w:tc>
        <w:tc>
          <w:tcPr>
            <w:tcW w:w="900" w:type="dxa"/>
            <w:tcBorders>
              <w:bottom w:val="single" w:sz="12" w:space="0" w:color="auto"/>
            </w:tcBorders>
            <w:shd w:val="clear" w:color="auto" w:fill="FFFFFF" w:themeFill="background1"/>
            <w:vAlign w:val="center"/>
          </w:tcPr>
          <w:p w14:paraId="20D41C4D" w14:textId="46501E92"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546</w:t>
            </w:r>
          </w:p>
        </w:tc>
        <w:tc>
          <w:tcPr>
            <w:tcW w:w="540" w:type="dxa"/>
            <w:tcBorders>
              <w:bottom w:val="single" w:sz="12" w:space="0" w:color="auto"/>
              <w:right w:val="single" w:sz="4" w:space="0" w:color="auto"/>
            </w:tcBorders>
            <w:shd w:val="clear" w:color="auto" w:fill="FFFFFF" w:themeFill="background1"/>
            <w:vAlign w:val="center"/>
          </w:tcPr>
          <w:p w14:paraId="044E846D" w14:textId="0AB193F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56</w:t>
            </w:r>
          </w:p>
        </w:tc>
        <w:tc>
          <w:tcPr>
            <w:tcW w:w="630" w:type="dxa"/>
            <w:tcBorders>
              <w:left w:val="single" w:sz="4" w:space="0" w:color="auto"/>
              <w:bottom w:val="single" w:sz="12" w:space="0" w:color="auto"/>
              <w:right w:val="single" w:sz="12" w:space="0" w:color="auto"/>
            </w:tcBorders>
            <w:shd w:val="clear" w:color="auto" w:fill="FFFFFF" w:themeFill="background1"/>
            <w:vAlign w:val="center"/>
          </w:tcPr>
          <w:p w14:paraId="533B03E4" w14:textId="2DEFC8FE"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w:t>
            </w:r>
            <w:r>
              <w:rPr>
                <w:rFonts w:ascii="Times New Roman" w:hAnsi="Times New Roman" w:cs="Times New Roman"/>
                <w:sz w:val="16"/>
                <w:szCs w:val="16"/>
              </w:rPr>
              <w:t>,</w:t>
            </w:r>
            <w:r w:rsidRPr="00971720">
              <w:rPr>
                <w:rFonts w:ascii="Times New Roman" w:hAnsi="Times New Roman" w:cs="Times New Roman"/>
                <w:sz w:val="16"/>
                <w:szCs w:val="16"/>
              </w:rPr>
              <w:t>056</w:t>
            </w:r>
          </w:p>
        </w:tc>
        <w:tc>
          <w:tcPr>
            <w:tcW w:w="630" w:type="dxa"/>
            <w:tcBorders>
              <w:left w:val="single" w:sz="12" w:space="0" w:color="auto"/>
              <w:bottom w:val="single" w:sz="12" w:space="0" w:color="auto"/>
            </w:tcBorders>
            <w:shd w:val="clear" w:color="auto" w:fill="FFFFFF" w:themeFill="background1"/>
            <w:vAlign w:val="center"/>
          </w:tcPr>
          <w:p w14:paraId="1A1127CF" w14:textId="481C13F5"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172</w:t>
            </w:r>
          </w:p>
        </w:tc>
        <w:tc>
          <w:tcPr>
            <w:tcW w:w="720" w:type="dxa"/>
            <w:tcBorders>
              <w:bottom w:val="single" w:sz="12" w:space="0" w:color="auto"/>
            </w:tcBorders>
            <w:shd w:val="clear" w:color="auto" w:fill="FFFFFF" w:themeFill="background1"/>
            <w:vAlign w:val="center"/>
          </w:tcPr>
          <w:p w14:paraId="1F30EBD8" w14:textId="7836698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465</w:t>
            </w:r>
          </w:p>
        </w:tc>
        <w:tc>
          <w:tcPr>
            <w:tcW w:w="630" w:type="dxa"/>
            <w:tcBorders>
              <w:bottom w:val="single" w:sz="12" w:space="0" w:color="auto"/>
            </w:tcBorders>
            <w:shd w:val="clear" w:color="auto" w:fill="FFFFFF" w:themeFill="background1"/>
            <w:vAlign w:val="center"/>
          </w:tcPr>
          <w:p w14:paraId="32D4876D" w14:textId="5A7B63D7"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199</w:t>
            </w:r>
          </w:p>
        </w:tc>
        <w:tc>
          <w:tcPr>
            <w:tcW w:w="900" w:type="dxa"/>
            <w:tcBorders>
              <w:bottom w:val="single" w:sz="12" w:space="0" w:color="auto"/>
            </w:tcBorders>
            <w:shd w:val="clear" w:color="auto" w:fill="FFFFFF" w:themeFill="background1"/>
            <w:vAlign w:val="center"/>
          </w:tcPr>
          <w:p w14:paraId="1E5C1ECA" w14:textId="4AB21C6D"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465</w:t>
            </w:r>
          </w:p>
        </w:tc>
        <w:tc>
          <w:tcPr>
            <w:tcW w:w="630" w:type="dxa"/>
            <w:tcBorders>
              <w:bottom w:val="single" w:sz="12" w:space="0" w:color="auto"/>
              <w:right w:val="single" w:sz="4" w:space="0" w:color="auto"/>
            </w:tcBorders>
            <w:shd w:val="clear" w:color="auto" w:fill="FFFFFF" w:themeFill="background1"/>
            <w:vAlign w:val="center"/>
          </w:tcPr>
          <w:p w14:paraId="4F15FC14" w14:textId="2DF95BF6"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46</w:t>
            </w:r>
          </w:p>
        </w:tc>
        <w:tc>
          <w:tcPr>
            <w:tcW w:w="656" w:type="dxa"/>
            <w:tcBorders>
              <w:left w:val="single" w:sz="4" w:space="0" w:color="auto"/>
              <w:bottom w:val="single" w:sz="12" w:space="0" w:color="auto"/>
              <w:right w:val="single" w:sz="12" w:space="0" w:color="auto"/>
            </w:tcBorders>
            <w:shd w:val="clear" w:color="auto" w:fill="FFFFFF" w:themeFill="background1"/>
            <w:vAlign w:val="center"/>
          </w:tcPr>
          <w:p w14:paraId="19747D29" w14:textId="57853FDC" w:rsidR="00971720" w:rsidRPr="00971720" w:rsidRDefault="00971720" w:rsidP="00971720">
            <w:pPr>
              <w:jc w:val="center"/>
              <w:rPr>
                <w:rFonts w:ascii="Times New Roman" w:eastAsiaTheme="minorHAnsi" w:hAnsi="Times New Roman" w:cs="Times New Roman"/>
                <w:sz w:val="16"/>
                <w:szCs w:val="16"/>
              </w:rPr>
            </w:pPr>
            <w:r w:rsidRPr="00971720">
              <w:rPr>
                <w:rFonts w:ascii="Times New Roman" w:hAnsi="Times New Roman" w:cs="Times New Roman"/>
                <w:sz w:val="16"/>
                <w:szCs w:val="16"/>
              </w:rPr>
              <w:t>1</w:t>
            </w:r>
            <w:r>
              <w:rPr>
                <w:rFonts w:ascii="Times New Roman" w:hAnsi="Times New Roman" w:cs="Times New Roman"/>
                <w:sz w:val="16"/>
                <w:szCs w:val="16"/>
              </w:rPr>
              <w:t>,</w:t>
            </w:r>
            <w:r w:rsidRPr="00971720">
              <w:rPr>
                <w:rFonts w:ascii="Times New Roman" w:hAnsi="Times New Roman" w:cs="Times New Roman"/>
                <w:sz w:val="16"/>
                <w:szCs w:val="16"/>
              </w:rPr>
              <w:t>347</w:t>
            </w:r>
          </w:p>
        </w:tc>
      </w:tr>
    </w:tbl>
    <w:p w14:paraId="64066D74" w14:textId="77777777" w:rsidR="002561D6" w:rsidRDefault="002561D6" w:rsidP="00505481">
      <w:pPr>
        <w:ind w:right="270"/>
        <w:jc w:val="center"/>
        <w:rPr>
          <w:rFonts w:ascii="Times New Roman" w:eastAsiaTheme="minorHAnsi" w:hAnsi="Times New Roman" w:cs="Times New Roman"/>
          <w:szCs w:val="22"/>
        </w:rPr>
      </w:pPr>
    </w:p>
    <w:p w14:paraId="65A1EAA2" w14:textId="6E7B4EF4" w:rsidR="002561D6" w:rsidRPr="00AC2D68" w:rsidRDefault="007F0D7A" w:rsidP="00AC2D68">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ETREC</w:t>
      </w:r>
      <w:r w:rsidRPr="00147074">
        <w:rPr>
          <w:rFonts w:ascii="Times New Roman" w:eastAsia="Calibri" w:hAnsi="Times New Roman" w:cs="Times New Roman"/>
        </w:rPr>
        <w:t xml:space="preserve"> = Plant Sciences Unit of the East Tennessee AgResearch and Educa</w:t>
      </w:r>
      <w:r>
        <w:rPr>
          <w:rFonts w:ascii="Times New Roman" w:eastAsia="Calibri" w:hAnsi="Times New Roman" w:cs="Times New Roman"/>
        </w:rPr>
        <w:t xml:space="preserve">tion Center in   Knoxville, TN; </w:t>
      </w:r>
      <w:r w:rsidRPr="00147074">
        <w:rPr>
          <w:rFonts w:ascii="Times New Roman" w:eastAsia="Calibri" w:hAnsi="Times New Roman" w:cs="Times New Roman"/>
        </w:rPr>
        <w:t>MTREC = Middle Tennessee AgResearch and Edu</w:t>
      </w:r>
      <w:r>
        <w:rPr>
          <w:rFonts w:ascii="Times New Roman" w:eastAsia="Calibri" w:hAnsi="Times New Roman" w:cs="Times New Roman"/>
        </w:rPr>
        <w:t>cation Center in Spring Hill, TN</w:t>
      </w:r>
      <w:r w:rsidRPr="00147074">
        <w:rPr>
          <w:rFonts w:ascii="Times New Roman" w:eastAsia="Calibri" w:hAnsi="Times New Roman" w:cs="Times New Roman"/>
        </w:rPr>
        <w:t>.</w:t>
      </w:r>
    </w:p>
    <w:p w14:paraId="0FB32D7C" w14:textId="77777777" w:rsidR="002561D6" w:rsidRDefault="002561D6" w:rsidP="003233BF">
      <w:pPr>
        <w:ind w:right="270"/>
        <w:rPr>
          <w:rFonts w:ascii="Times New Roman" w:eastAsiaTheme="minorHAnsi" w:hAnsi="Times New Roman" w:cs="Times New Roman"/>
          <w:szCs w:val="22"/>
        </w:rPr>
      </w:pPr>
    </w:p>
    <w:p w14:paraId="6307165F" w14:textId="77777777" w:rsidR="007F0D7A" w:rsidRDefault="007F0D7A" w:rsidP="003233BF">
      <w:pPr>
        <w:ind w:right="270"/>
        <w:rPr>
          <w:rFonts w:ascii="Times New Roman" w:eastAsiaTheme="minorHAnsi" w:hAnsi="Times New Roman" w:cs="Times New Roman"/>
          <w:szCs w:val="22"/>
        </w:rPr>
      </w:pPr>
    </w:p>
    <w:p w14:paraId="21F23219" w14:textId="77777777" w:rsidR="007F0D7A" w:rsidRDefault="007F0D7A" w:rsidP="003233BF">
      <w:pPr>
        <w:ind w:right="270"/>
        <w:rPr>
          <w:rFonts w:ascii="Times New Roman" w:eastAsiaTheme="minorHAnsi" w:hAnsi="Times New Roman" w:cs="Times New Roman"/>
          <w:szCs w:val="22"/>
        </w:rPr>
      </w:pPr>
    </w:p>
    <w:p w14:paraId="6378BF06" w14:textId="77777777" w:rsidR="007F0D7A" w:rsidRDefault="007F0D7A" w:rsidP="003233BF">
      <w:pPr>
        <w:ind w:right="270"/>
        <w:rPr>
          <w:rFonts w:ascii="Times New Roman" w:eastAsiaTheme="minorHAnsi" w:hAnsi="Times New Roman" w:cs="Times New Roman"/>
          <w:szCs w:val="22"/>
        </w:rPr>
      </w:pPr>
    </w:p>
    <w:p w14:paraId="2A453022" w14:textId="77777777" w:rsidR="007F0D7A" w:rsidRDefault="007F0D7A" w:rsidP="003233BF">
      <w:pPr>
        <w:ind w:right="270"/>
        <w:rPr>
          <w:rFonts w:ascii="Times New Roman" w:eastAsiaTheme="minorHAnsi" w:hAnsi="Times New Roman" w:cs="Times New Roman"/>
          <w:szCs w:val="22"/>
        </w:rPr>
      </w:pPr>
    </w:p>
    <w:p w14:paraId="3B5451DB" w14:textId="77777777" w:rsidR="007F0D7A" w:rsidRDefault="007F0D7A" w:rsidP="003233BF">
      <w:pPr>
        <w:ind w:right="270"/>
        <w:rPr>
          <w:rFonts w:ascii="Times New Roman" w:eastAsiaTheme="minorHAnsi" w:hAnsi="Times New Roman" w:cs="Times New Roman"/>
          <w:szCs w:val="22"/>
        </w:rPr>
      </w:pPr>
    </w:p>
    <w:p w14:paraId="2CD51FAB" w14:textId="77777777" w:rsidR="007F0D7A" w:rsidRDefault="007F0D7A" w:rsidP="003233BF">
      <w:pPr>
        <w:ind w:right="270"/>
        <w:rPr>
          <w:rFonts w:ascii="Times New Roman" w:eastAsiaTheme="minorHAnsi" w:hAnsi="Times New Roman" w:cs="Times New Roman"/>
          <w:szCs w:val="22"/>
        </w:rPr>
      </w:pPr>
    </w:p>
    <w:p w14:paraId="520769AB" w14:textId="66341A58" w:rsidR="00057C7E" w:rsidRDefault="00103A7A" w:rsidP="007F0D7A">
      <w:pPr>
        <w:ind w:right="270"/>
        <w:rPr>
          <w:rFonts w:ascii="Times New Roman" w:eastAsiaTheme="minorHAnsi" w:hAnsi="Times New Roman" w:cs="Times New Roman"/>
          <w:b/>
          <w:szCs w:val="22"/>
        </w:rPr>
      </w:pPr>
      <w:r>
        <w:rPr>
          <w:rFonts w:ascii="Times New Roman" w:eastAsiaTheme="minorHAnsi" w:hAnsi="Times New Roman" w:cs="Times New Roman"/>
          <w:b/>
          <w:szCs w:val="22"/>
        </w:rPr>
        <w:lastRenderedPageBreak/>
        <w:t>Table 11</w:t>
      </w:r>
      <w:r w:rsidR="00E21E67">
        <w:rPr>
          <w:rFonts w:ascii="Times New Roman" w:eastAsiaTheme="minorHAnsi" w:hAnsi="Times New Roman" w:cs="Times New Roman"/>
          <w:b/>
          <w:szCs w:val="22"/>
        </w:rPr>
        <w:t xml:space="preserve">. </w:t>
      </w:r>
      <w:r w:rsidR="006933E7" w:rsidRPr="006933E7">
        <w:rPr>
          <w:rFonts w:ascii="Times New Roman" w:eastAsiaTheme="minorHAnsi" w:hAnsi="Times New Roman" w:cs="Times New Roman"/>
          <w:b/>
          <w:szCs w:val="22"/>
        </w:rPr>
        <w:t>Influence of cover crop</w:t>
      </w:r>
      <w:r w:rsidR="006933E7">
        <w:rPr>
          <w:rFonts w:ascii="Times New Roman" w:eastAsiaTheme="minorHAnsi" w:hAnsi="Times New Roman" w:cs="Times New Roman"/>
          <w:b/>
          <w:szCs w:val="22"/>
        </w:rPr>
        <w:t xml:space="preserve"> species on total number of beneficial</w:t>
      </w:r>
      <w:r w:rsidR="000073BD">
        <w:rPr>
          <w:rFonts w:ascii="Times New Roman" w:eastAsiaTheme="minorHAnsi" w:hAnsi="Times New Roman" w:cs="Times New Roman"/>
          <w:b/>
          <w:szCs w:val="22"/>
        </w:rPr>
        <w:t xml:space="preserve"> arthropods in sweep </w:t>
      </w:r>
      <w:r w:rsidR="006933E7" w:rsidRPr="006933E7">
        <w:rPr>
          <w:rFonts w:ascii="Times New Roman" w:eastAsiaTheme="minorHAnsi" w:hAnsi="Times New Roman" w:cs="Times New Roman"/>
          <w:b/>
          <w:szCs w:val="22"/>
        </w:rPr>
        <w:t>nets before cover crop termination in cover crops at two location</w:t>
      </w:r>
      <w:r>
        <w:rPr>
          <w:rFonts w:ascii="Times New Roman" w:eastAsiaTheme="minorHAnsi" w:hAnsi="Times New Roman" w:cs="Times New Roman"/>
          <w:b/>
          <w:szCs w:val="22"/>
        </w:rPr>
        <w:t>s</w:t>
      </w:r>
      <w:r w:rsidR="006933E7" w:rsidRPr="006933E7">
        <w:rPr>
          <w:rFonts w:ascii="Times New Roman" w:eastAsiaTheme="minorHAnsi" w:hAnsi="Times New Roman" w:cs="Times New Roman"/>
          <w:b/>
          <w:szCs w:val="22"/>
        </w:rPr>
        <w:t xml:space="preserve"> in Tennessee, 2019 and 2020.</w:t>
      </w:r>
    </w:p>
    <w:p w14:paraId="7D4E3EF5" w14:textId="77777777" w:rsidR="007F0D7A" w:rsidRPr="00057C7E" w:rsidRDefault="007F0D7A" w:rsidP="007F0D7A">
      <w:pPr>
        <w:ind w:right="270"/>
        <w:rPr>
          <w:rFonts w:ascii="Times New Roman" w:eastAsiaTheme="minorHAnsi" w:hAnsi="Times New Roman" w:cs="Times New Roman"/>
          <w:b/>
          <w:szCs w:val="22"/>
        </w:rPr>
      </w:pPr>
    </w:p>
    <w:tbl>
      <w:tblPr>
        <w:tblStyle w:val="TableGrid11"/>
        <w:tblW w:w="9360" w:type="dxa"/>
        <w:tblLayout w:type="fixed"/>
        <w:tblLook w:val="04A0" w:firstRow="1" w:lastRow="0" w:firstColumn="1" w:lastColumn="0" w:noHBand="0" w:noVBand="1"/>
      </w:tblPr>
      <w:tblGrid>
        <w:gridCol w:w="360"/>
        <w:gridCol w:w="1170"/>
        <w:gridCol w:w="630"/>
        <w:gridCol w:w="720"/>
        <w:gridCol w:w="630"/>
        <w:gridCol w:w="900"/>
        <w:gridCol w:w="540"/>
        <w:gridCol w:w="540"/>
        <w:gridCol w:w="630"/>
        <w:gridCol w:w="720"/>
        <w:gridCol w:w="630"/>
        <w:gridCol w:w="810"/>
        <w:gridCol w:w="540"/>
        <w:gridCol w:w="540"/>
      </w:tblGrid>
      <w:tr w:rsidR="00A92435" w:rsidRPr="002C07A5" w14:paraId="46805711" w14:textId="50D5BBCD" w:rsidTr="00A77AD3">
        <w:tc>
          <w:tcPr>
            <w:tcW w:w="360" w:type="dxa"/>
            <w:tcBorders>
              <w:top w:val="nil"/>
              <w:left w:val="nil"/>
              <w:bottom w:val="nil"/>
              <w:right w:val="single" w:sz="12" w:space="0" w:color="auto"/>
            </w:tcBorders>
          </w:tcPr>
          <w:p w14:paraId="0525E42F" w14:textId="77777777" w:rsidR="00A92435" w:rsidRPr="002C07A5" w:rsidRDefault="00A92435" w:rsidP="002C07A5">
            <w:pPr>
              <w:rPr>
                <w:rFonts w:ascii="Times New Roman" w:eastAsia="Calibri" w:hAnsi="Times New Roman" w:cs="Times New Roman"/>
                <w:sz w:val="16"/>
                <w:szCs w:val="16"/>
              </w:rPr>
            </w:pPr>
          </w:p>
        </w:tc>
        <w:tc>
          <w:tcPr>
            <w:tcW w:w="1170" w:type="dxa"/>
            <w:vMerge w:val="restart"/>
            <w:tcBorders>
              <w:top w:val="single" w:sz="12" w:space="0" w:color="auto"/>
              <w:left w:val="single" w:sz="12" w:space="0" w:color="auto"/>
              <w:bottom w:val="single" w:sz="12" w:space="0" w:color="auto"/>
              <w:right w:val="single" w:sz="12" w:space="0" w:color="auto"/>
            </w:tcBorders>
            <w:vAlign w:val="center"/>
          </w:tcPr>
          <w:p w14:paraId="19AF8344" w14:textId="77777777" w:rsidR="00A92435" w:rsidRPr="002C07A5" w:rsidRDefault="00A92435" w:rsidP="002C07A5">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Arthropod</w:t>
            </w:r>
          </w:p>
        </w:tc>
        <w:tc>
          <w:tcPr>
            <w:tcW w:w="3960" w:type="dxa"/>
            <w:gridSpan w:val="6"/>
            <w:tcBorders>
              <w:top w:val="single" w:sz="12" w:space="0" w:color="auto"/>
              <w:left w:val="single" w:sz="12" w:space="0" w:color="auto"/>
              <w:bottom w:val="single" w:sz="12" w:space="0" w:color="auto"/>
              <w:right w:val="single" w:sz="12" w:space="0" w:color="auto"/>
            </w:tcBorders>
          </w:tcPr>
          <w:p w14:paraId="7320BBD6" w14:textId="44737BBD" w:rsidR="00A92435" w:rsidRPr="007F0D7A" w:rsidRDefault="00A92435" w:rsidP="002C07A5">
            <w:pPr>
              <w:jc w:val="center"/>
              <w:rPr>
                <w:rFonts w:ascii="Times New Roman" w:eastAsia="Calibri" w:hAnsi="Times New Roman" w:cs="Times New Roman"/>
                <w:sz w:val="16"/>
                <w:szCs w:val="16"/>
                <w:vertAlign w:val="superscript"/>
              </w:rPr>
            </w:pPr>
            <w:r w:rsidRPr="002C07A5">
              <w:rPr>
                <w:rFonts w:ascii="Times New Roman" w:eastAsia="Calibri" w:hAnsi="Times New Roman" w:cs="Times New Roman"/>
                <w:sz w:val="16"/>
                <w:szCs w:val="16"/>
              </w:rPr>
              <w:t>ETREC</w:t>
            </w:r>
            <w:r w:rsidR="007F0D7A">
              <w:rPr>
                <w:rFonts w:ascii="Times New Roman" w:eastAsia="Calibri" w:hAnsi="Times New Roman" w:cs="Times New Roman"/>
                <w:sz w:val="16"/>
                <w:szCs w:val="16"/>
                <w:vertAlign w:val="superscript"/>
              </w:rPr>
              <w:t>1</w:t>
            </w:r>
          </w:p>
        </w:tc>
        <w:tc>
          <w:tcPr>
            <w:tcW w:w="3870" w:type="dxa"/>
            <w:gridSpan w:val="6"/>
            <w:tcBorders>
              <w:top w:val="single" w:sz="12" w:space="0" w:color="auto"/>
              <w:left w:val="single" w:sz="12" w:space="0" w:color="auto"/>
              <w:bottom w:val="single" w:sz="12" w:space="0" w:color="auto"/>
              <w:right w:val="single" w:sz="12" w:space="0" w:color="auto"/>
            </w:tcBorders>
          </w:tcPr>
          <w:p w14:paraId="329292FF" w14:textId="1D5EDE59" w:rsidR="00A92435" w:rsidRPr="007F0D7A" w:rsidRDefault="00A92435" w:rsidP="002C07A5">
            <w:pPr>
              <w:jc w:val="center"/>
              <w:rPr>
                <w:rFonts w:ascii="Times New Roman" w:eastAsia="Calibri" w:hAnsi="Times New Roman" w:cs="Times New Roman"/>
                <w:sz w:val="16"/>
                <w:szCs w:val="16"/>
                <w:vertAlign w:val="superscript"/>
              </w:rPr>
            </w:pPr>
            <w:r w:rsidRPr="002C07A5">
              <w:rPr>
                <w:rFonts w:ascii="Times New Roman" w:eastAsia="Calibri" w:hAnsi="Times New Roman" w:cs="Times New Roman"/>
                <w:sz w:val="16"/>
                <w:szCs w:val="16"/>
              </w:rPr>
              <w:t>MTREC</w:t>
            </w:r>
            <w:r w:rsidR="007F0D7A">
              <w:rPr>
                <w:rFonts w:ascii="Times New Roman" w:eastAsia="Calibri" w:hAnsi="Times New Roman" w:cs="Times New Roman"/>
                <w:sz w:val="16"/>
                <w:szCs w:val="16"/>
                <w:vertAlign w:val="superscript"/>
              </w:rPr>
              <w:t>1</w:t>
            </w:r>
          </w:p>
        </w:tc>
      </w:tr>
      <w:tr w:rsidR="00A92435" w:rsidRPr="002C07A5" w14:paraId="7799FC0B" w14:textId="2E2AE841" w:rsidTr="00A77AD3">
        <w:tc>
          <w:tcPr>
            <w:tcW w:w="360" w:type="dxa"/>
            <w:tcBorders>
              <w:top w:val="nil"/>
              <w:left w:val="nil"/>
              <w:bottom w:val="single" w:sz="12" w:space="0" w:color="auto"/>
              <w:right w:val="single" w:sz="12" w:space="0" w:color="auto"/>
            </w:tcBorders>
          </w:tcPr>
          <w:p w14:paraId="4498EF68" w14:textId="77777777" w:rsidR="00A92435" w:rsidRPr="002C07A5" w:rsidRDefault="00A92435" w:rsidP="002C07A5">
            <w:pPr>
              <w:jc w:val="center"/>
              <w:rPr>
                <w:rFonts w:ascii="Times New Roman" w:eastAsia="Calibri" w:hAnsi="Times New Roman" w:cs="Times New Roman"/>
                <w:sz w:val="16"/>
                <w:szCs w:val="16"/>
              </w:rPr>
            </w:pPr>
          </w:p>
        </w:tc>
        <w:tc>
          <w:tcPr>
            <w:tcW w:w="1170" w:type="dxa"/>
            <w:vMerge/>
            <w:tcBorders>
              <w:top w:val="single" w:sz="12" w:space="0" w:color="auto"/>
              <w:left w:val="single" w:sz="12" w:space="0" w:color="auto"/>
              <w:bottom w:val="single" w:sz="12" w:space="0" w:color="auto"/>
              <w:right w:val="single" w:sz="12" w:space="0" w:color="auto"/>
            </w:tcBorders>
          </w:tcPr>
          <w:p w14:paraId="3A254684" w14:textId="77777777" w:rsidR="00A92435" w:rsidRPr="002C07A5" w:rsidRDefault="00A92435" w:rsidP="002C07A5">
            <w:pPr>
              <w:jc w:val="center"/>
              <w:rPr>
                <w:rFonts w:ascii="Times New Roman" w:eastAsia="Calibri" w:hAnsi="Times New Roman" w:cs="Times New Roman"/>
                <w:sz w:val="16"/>
                <w:szCs w:val="16"/>
              </w:rPr>
            </w:pPr>
          </w:p>
        </w:tc>
        <w:tc>
          <w:tcPr>
            <w:tcW w:w="630" w:type="dxa"/>
            <w:tcBorders>
              <w:top w:val="single" w:sz="12" w:space="0" w:color="auto"/>
              <w:left w:val="single" w:sz="12" w:space="0" w:color="auto"/>
              <w:bottom w:val="single" w:sz="12" w:space="0" w:color="auto"/>
              <w:right w:val="single" w:sz="12" w:space="0" w:color="auto"/>
            </w:tcBorders>
            <w:vAlign w:val="center"/>
          </w:tcPr>
          <w:p w14:paraId="430F18B5" w14:textId="77777777" w:rsidR="00A92435" w:rsidRPr="00A92435" w:rsidRDefault="00A92435" w:rsidP="002C07A5">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Canola</w:t>
            </w:r>
          </w:p>
        </w:tc>
        <w:tc>
          <w:tcPr>
            <w:tcW w:w="720" w:type="dxa"/>
            <w:tcBorders>
              <w:top w:val="single" w:sz="12" w:space="0" w:color="auto"/>
              <w:left w:val="single" w:sz="12" w:space="0" w:color="auto"/>
              <w:bottom w:val="single" w:sz="12" w:space="0" w:color="auto"/>
              <w:right w:val="single" w:sz="12" w:space="0" w:color="auto"/>
            </w:tcBorders>
            <w:vAlign w:val="center"/>
          </w:tcPr>
          <w:p w14:paraId="3533C107" w14:textId="77777777" w:rsidR="00A92435" w:rsidRPr="00A92435" w:rsidRDefault="00A92435" w:rsidP="002C07A5">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Crimson Clover</w:t>
            </w:r>
          </w:p>
        </w:tc>
        <w:tc>
          <w:tcPr>
            <w:tcW w:w="630" w:type="dxa"/>
            <w:tcBorders>
              <w:top w:val="single" w:sz="12" w:space="0" w:color="auto"/>
              <w:left w:val="single" w:sz="12" w:space="0" w:color="auto"/>
              <w:bottom w:val="single" w:sz="12" w:space="0" w:color="auto"/>
              <w:right w:val="single" w:sz="12" w:space="0" w:color="auto"/>
            </w:tcBorders>
            <w:vAlign w:val="center"/>
          </w:tcPr>
          <w:p w14:paraId="1D810B40" w14:textId="77777777" w:rsidR="00A92435" w:rsidRPr="00A92435" w:rsidRDefault="00A92435" w:rsidP="002C07A5">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Cereal Rye</w:t>
            </w:r>
          </w:p>
        </w:tc>
        <w:tc>
          <w:tcPr>
            <w:tcW w:w="900" w:type="dxa"/>
            <w:tcBorders>
              <w:top w:val="single" w:sz="12" w:space="0" w:color="auto"/>
              <w:left w:val="single" w:sz="12" w:space="0" w:color="auto"/>
              <w:bottom w:val="single" w:sz="12" w:space="0" w:color="auto"/>
              <w:right w:val="single" w:sz="12" w:space="0" w:color="auto"/>
            </w:tcBorders>
            <w:vAlign w:val="center"/>
          </w:tcPr>
          <w:p w14:paraId="7A996AB1" w14:textId="1E985521" w:rsidR="00A92435" w:rsidRPr="00A92435" w:rsidRDefault="00002A0A" w:rsidP="002C07A5">
            <w:pPr>
              <w:jc w:val="center"/>
              <w:rPr>
                <w:rFonts w:ascii="Times New Roman" w:eastAsia="Calibri" w:hAnsi="Times New Roman" w:cs="Times New Roman"/>
                <w:sz w:val="14"/>
                <w:szCs w:val="14"/>
              </w:rPr>
            </w:pPr>
            <w:r>
              <w:rPr>
                <w:rFonts w:ascii="Times New Roman" w:eastAsia="Calibri" w:hAnsi="Times New Roman" w:cs="Times New Roman"/>
                <w:sz w:val="14"/>
                <w:szCs w:val="14"/>
              </w:rPr>
              <w:t>Woollypod</w:t>
            </w:r>
            <w:r w:rsidR="00A92435" w:rsidRPr="00A92435">
              <w:rPr>
                <w:rFonts w:ascii="Times New Roman" w:eastAsia="Calibri" w:hAnsi="Times New Roman" w:cs="Times New Roman"/>
                <w:sz w:val="14"/>
                <w:szCs w:val="14"/>
              </w:rPr>
              <w:t xml:space="preserve"> Vetch</w:t>
            </w:r>
          </w:p>
        </w:tc>
        <w:tc>
          <w:tcPr>
            <w:tcW w:w="540" w:type="dxa"/>
            <w:tcBorders>
              <w:top w:val="single" w:sz="12" w:space="0" w:color="auto"/>
              <w:left w:val="single" w:sz="12" w:space="0" w:color="auto"/>
              <w:bottom w:val="single" w:sz="12" w:space="0" w:color="auto"/>
              <w:right w:val="single" w:sz="12" w:space="0" w:color="auto"/>
            </w:tcBorders>
            <w:vAlign w:val="center"/>
          </w:tcPr>
          <w:p w14:paraId="6A9EFD56" w14:textId="77777777" w:rsidR="00A92435" w:rsidRPr="00A92435" w:rsidRDefault="00A92435" w:rsidP="002C07A5">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No cover</w:t>
            </w:r>
          </w:p>
        </w:tc>
        <w:tc>
          <w:tcPr>
            <w:tcW w:w="540" w:type="dxa"/>
            <w:tcBorders>
              <w:top w:val="single" w:sz="12" w:space="0" w:color="auto"/>
              <w:left w:val="single" w:sz="12" w:space="0" w:color="auto"/>
              <w:bottom w:val="single" w:sz="12" w:space="0" w:color="auto"/>
              <w:right w:val="single" w:sz="12" w:space="0" w:color="auto"/>
            </w:tcBorders>
            <w:vAlign w:val="center"/>
          </w:tcPr>
          <w:p w14:paraId="3B4E9E53" w14:textId="3F9266C0" w:rsidR="00A92435" w:rsidRPr="00A92435" w:rsidRDefault="00A92435" w:rsidP="003F6C46">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Total</w:t>
            </w:r>
          </w:p>
        </w:tc>
        <w:tc>
          <w:tcPr>
            <w:tcW w:w="630" w:type="dxa"/>
            <w:tcBorders>
              <w:top w:val="single" w:sz="12" w:space="0" w:color="auto"/>
              <w:left w:val="single" w:sz="12" w:space="0" w:color="auto"/>
              <w:bottom w:val="single" w:sz="12" w:space="0" w:color="auto"/>
              <w:right w:val="single" w:sz="12" w:space="0" w:color="auto"/>
            </w:tcBorders>
            <w:vAlign w:val="center"/>
          </w:tcPr>
          <w:p w14:paraId="7069C1F4" w14:textId="49D2E958" w:rsidR="00A92435" w:rsidRPr="00A92435" w:rsidRDefault="00A92435" w:rsidP="002C07A5">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Canola</w:t>
            </w:r>
          </w:p>
        </w:tc>
        <w:tc>
          <w:tcPr>
            <w:tcW w:w="720" w:type="dxa"/>
            <w:tcBorders>
              <w:top w:val="single" w:sz="12" w:space="0" w:color="auto"/>
              <w:left w:val="single" w:sz="12" w:space="0" w:color="auto"/>
              <w:bottom w:val="single" w:sz="12" w:space="0" w:color="auto"/>
              <w:right w:val="single" w:sz="12" w:space="0" w:color="auto"/>
            </w:tcBorders>
            <w:vAlign w:val="center"/>
          </w:tcPr>
          <w:p w14:paraId="24429532" w14:textId="77777777" w:rsidR="00A92435" w:rsidRPr="00A92435" w:rsidRDefault="00A92435" w:rsidP="002C07A5">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Crimson Clover</w:t>
            </w:r>
          </w:p>
        </w:tc>
        <w:tc>
          <w:tcPr>
            <w:tcW w:w="630" w:type="dxa"/>
            <w:tcBorders>
              <w:top w:val="single" w:sz="12" w:space="0" w:color="auto"/>
              <w:left w:val="single" w:sz="12" w:space="0" w:color="auto"/>
              <w:bottom w:val="single" w:sz="12" w:space="0" w:color="auto"/>
              <w:right w:val="single" w:sz="12" w:space="0" w:color="auto"/>
            </w:tcBorders>
            <w:vAlign w:val="center"/>
          </w:tcPr>
          <w:p w14:paraId="296253D7" w14:textId="77777777" w:rsidR="00A92435" w:rsidRPr="00A92435" w:rsidRDefault="00A92435" w:rsidP="002C07A5">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Cereal Rye</w:t>
            </w:r>
          </w:p>
        </w:tc>
        <w:tc>
          <w:tcPr>
            <w:tcW w:w="810" w:type="dxa"/>
            <w:tcBorders>
              <w:top w:val="single" w:sz="12" w:space="0" w:color="auto"/>
              <w:left w:val="single" w:sz="12" w:space="0" w:color="auto"/>
              <w:bottom w:val="single" w:sz="12" w:space="0" w:color="auto"/>
              <w:right w:val="single" w:sz="12" w:space="0" w:color="auto"/>
            </w:tcBorders>
            <w:vAlign w:val="center"/>
          </w:tcPr>
          <w:p w14:paraId="3C372D2E" w14:textId="79EACC29" w:rsidR="00A92435" w:rsidRPr="00A92435" w:rsidRDefault="00002A0A" w:rsidP="002C07A5">
            <w:pPr>
              <w:jc w:val="center"/>
              <w:rPr>
                <w:rFonts w:ascii="Times New Roman" w:eastAsia="Calibri" w:hAnsi="Times New Roman" w:cs="Times New Roman"/>
                <w:sz w:val="14"/>
                <w:szCs w:val="14"/>
              </w:rPr>
            </w:pPr>
            <w:r>
              <w:rPr>
                <w:rFonts w:ascii="Times New Roman" w:eastAsia="Calibri" w:hAnsi="Times New Roman" w:cs="Times New Roman"/>
                <w:sz w:val="14"/>
                <w:szCs w:val="14"/>
              </w:rPr>
              <w:t>Woollypod</w:t>
            </w:r>
            <w:r w:rsidR="00A92435" w:rsidRPr="00A92435">
              <w:rPr>
                <w:rFonts w:ascii="Times New Roman" w:eastAsia="Calibri" w:hAnsi="Times New Roman" w:cs="Times New Roman"/>
                <w:sz w:val="14"/>
                <w:szCs w:val="14"/>
              </w:rPr>
              <w:t xml:space="preserve"> Vetch</w:t>
            </w:r>
          </w:p>
        </w:tc>
        <w:tc>
          <w:tcPr>
            <w:tcW w:w="540" w:type="dxa"/>
            <w:tcBorders>
              <w:top w:val="single" w:sz="12" w:space="0" w:color="auto"/>
              <w:left w:val="single" w:sz="12" w:space="0" w:color="auto"/>
              <w:bottom w:val="single" w:sz="12" w:space="0" w:color="auto"/>
              <w:right w:val="single" w:sz="12" w:space="0" w:color="auto"/>
            </w:tcBorders>
            <w:vAlign w:val="center"/>
          </w:tcPr>
          <w:p w14:paraId="2BCD21E4" w14:textId="77777777" w:rsidR="00A92435" w:rsidRPr="00A92435" w:rsidRDefault="00A92435" w:rsidP="002C07A5">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No cover</w:t>
            </w:r>
          </w:p>
        </w:tc>
        <w:tc>
          <w:tcPr>
            <w:tcW w:w="540" w:type="dxa"/>
            <w:tcBorders>
              <w:top w:val="single" w:sz="12" w:space="0" w:color="auto"/>
              <w:left w:val="single" w:sz="12" w:space="0" w:color="auto"/>
              <w:bottom w:val="single" w:sz="12" w:space="0" w:color="auto"/>
              <w:right w:val="single" w:sz="12" w:space="0" w:color="auto"/>
            </w:tcBorders>
            <w:vAlign w:val="center"/>
          </w:tcPr>
          <w:p w14:paraId="67EDC2E1" w14:textId="5F76E286" w:rsidR="00A92435" w:rsidRDefault="00A92435" w:rsidP="003F6C46">
            <w:pPr>
              <w:jc w:val="center"/>
              <w:rPr>
                <w:rFonts w:ascii="Times New Roman" w:eastAsia="Calibri" w:hAnsi="Times New Roman" w:cs="Times New Roman"/>
                <w:sz w:val="14"/>
                <w:szCs w:val="14"/>
              </w:rPr>
            </w:pPr>
            <w:r>
              <w:rPr>
                <w:rFonts w:ascii="Times New Roman" w:eastAsia="Calibri" w:hAnsi="Times New Roman" w:cs="Times New Roman"/>
                <w:sz w:val="14"/>
                <w:szCs w:val="14"/>
              </w:rPr>
              <w:t>Total</w:t>
            </w:r>
          </w:p>
        </w:tc>
      </w:tr>
      <w:tr w:rsidR="003F6C46" w:rsidRPr="002C07A5" w14:paraId="4838DF66" w14:textId="4F149513" w:rsidTr="00A77AD3">
        <w:tc>
          <w:tcPr>
            <w:tcW w:w="360" w:type="dxa"/>
            <w:vMerge w:val="restart"/>
            <w:tcBorders>
              <w:top w:val="single" w:sz="12" w:space="0" w:color="auto"/>
              <w:left w:val="single" w:sz="12" w:space="0" w:color="auto"/>
              <w:right w:val="single" w:sz="12" w:space="0" w:color="auto"/>
            </w:tcBorders>
            <w:textDirection w:val="btLr"/>
            <w:vAlign w:val="center"/>
          </w:tcPr>
          <w:p w14:paraId="6967387D"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2019</w:t>
            </w:r>
          </w:p>
        </w:tc>
        <w:tc>
          <w:tcPr>
            <w:tcW w:w="1170" w:type="dxa"/>
            <w:tcBorders>
              <w:top w:val="single" w:sz="12" w:space="0" w:color="auto"/>
              <w:left w:val="single" w:sz="12" w:space="0" w:color="auto"/>
              <w:right w:val="single" w:sz="12" w:space="0" w:color="auto"/>
            </w:tcBorders>
            <w:shd w:val="clear" w:color="auto" w:fill="F2F2F2"/>
            <w:vAlign w:val="center"/>
          </w:tcPr>
          <w:p w14:paraId="37EF1569"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Apidoidea</w:t>
            </w:r>
          </w:p>
        </w:tc>
        <w:tc>
          <w:tcPr>
            <w:tcW w:w="630" w:type="dxa"/>
            <w:tcBorders>
              <w:top w:val="single" w:sz="12" w:space="0" w:color="auto"/>
              <w:left w:val="single" w:sz="12" w:space="0" w:color="auto"/>
            </w:tcBorders>
            <w:shd w:val="clear" w:color="auto" w:fill="F2F2F2"/>
            <w:vAlign w:val="center"/>
          </w:tcPr>
          <w:p w14:paraId="6A153C9A"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6</w:t>
            </w:r>
          </w:p>
        </w:tc>
        <w:tc>
          <w:tcPr>
            <w:tcW w:w="720" w:type="dxa"/>
            <w:tcBorders>
              <w:top w:val="single" w:sz="12" w:space="0" w:color="auto"/>
            </w:tcBorders>
            <w:shd w:val="clear" w:color="auto" w:fill="F2F2F2"/>
            <w:vAlign w:val="center"/>
          </w:tcPr>
          <w:p w14:paraId="4BC2C98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tcBorders>
              <w:top w:val="single" w:sz="12" w:space="0" w:color="auto"/>
            </w:tcBorders>
            <w:shd w:val="clear" w:color="auto" w:fill="F2F2F2"/>
            <w:vAlign w:val="center"/>
          </w:tcPr>
          <w:p w14:paraId="0AB9CA89"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900" w:type="dxa"/>
            <w:tcBorders>
              <w:top w:val="single" w:sz="12" w:space="0" w:color="auto"/>
            </w:tcBorders>
            <w:shd w:val="clear" w:color="auto" w:fill="F2F2F2"/>
            <w:vAlign w:val="center"/>
          </w:tcPr>
          <w:p w14:paraId="149BADBC"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w:t>
            </w:r>
          </w:p>
        </w:tc>
        <w:tc>
          <w:tcPr>
            <w:tcW w:w="540" w:type="dxa"/>
            <w:tcBorders>
              <w:top w:val="single" w:sz="12" w:space="0" w:color="auto"/>
              <w:right w:val="single" w:sz="4" w:space="0" w:color="auto"/>
            </w:tcBorders>
            <w:shd w:val="clear" w:color="auto" w:fill="F2F2F2"/>
            <w:vAlign w:val="center"/>
          </w:tcPr>
          <w:p w14:paraId="3364AF1C"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top w:val="single" w:sz="12" w:space="0" w:color="auto"/>
              <w:left w:val="single" w:sz="4" w:space="0" w:color="auto"/>
              <w:right w:val="single" w:sz="12" w:space="0" w:color="auto"/>
            </w:tcBorders>
            <w:shd w:val="clear" w:color="auto" w:fill="F2F2F2"/>
            <w:vAlign w:val="center"/>
          </w:tcPr>
          <w:p w14:paraId="3098A075" w14:textId="0F0F7080" w:rsidR="003F6C46" w:rsidRPr="002C07A5" w:rsidRDefault="003F6C46" w:rsidP="00971720">
            <w:pPr>
              <w:jc w:val="center"/>
              <w:rPr>
                <w:rFonts w:ascii="Times New Roman" w:eastAsia="Calibri" w:hAnsi="Times New Roman" w:cs="Times New Roman"/>
                <w:sz w:val="16"/>
                <w:szCs w:val="16"/>
              </w:rPr>
            </w:pPr>
            <w:r>
              <w:rPr>
                <w:rFonts w:ascii="Times New Roman" w:eastAsia="Calibri" w:hAnsi="Times New Roman" w:cs="Times New Roman"/>
                <w:sz w:val="16"/>
                <w:szCs w:val="16"/>
              </w:rPr>
              <w:t>8</w:t>
            </w:r>
          </w:p>
        </w:tc>
        <w:tc>
          <w:tcPr>
            <w:tcW w:w="630" w:type="dxa"/>
            <w:tcBorders>
              <w:top w:val="single" w:sz="12" w:space="0" w:color="auto"/>
              <w:left w:val="single" w:sz="12" w:space="0" w:color="auto"/>
            </w:tcBorders>
            <w:shd w:val="clear" w:color="auto" w:fill="F2F2F2"/>
            <w:vAlign w:val="center"/>
          </w:tcPr>
          <w:p w14:paraId="389E8649" w14:textId="521CA952"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4</w:t>
            </w:r>
          </w:p>
        </w:tc>
        <w:tc>
          <w:tcPr>
            <w:tcW w:w="720" w:type="dxa"/>
            <w:tcBorders>
              <w:top w:val="single" w:sz="12" w:space="0" w:color="auto"/>
            </w:tcBorders>
            <w:shd w:val="clear" w:color="auto" w:fill="F2F2F2"/>
            <w:vAlign w:val="center"/>
          </w:tcPr>
          <w:p w14:paraId="34927271"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630" w:type="dxa"/>
            <w:tcBorders>
              <w:top w:val="single" w:sz="12" w:space="0" w:color="auto"/>
            </w:tcBorders>
            <w:shd w:val="clear" w:color="auto" w:fill="F2F2F2"/>
            <w:vAlign w:val="center"/>
          </w:tcPr>
          <w:p w14:paraId="713D1D4F"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810" w:type="dxa"/>
            <w:tcBorders>
              <w:top w:val="single" w:sz="12" w:space="0" w:color="auto"/>
            </w:tcBorders>
            <w:shd w:val="clear" w:color="auto" w:fill="F2F2F2"/>
            <w:vAlign w:val="center"/>
          </w:tcPr>
          <w:p w14:paraId="509A4BBF"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540" w:type="dxa"/>
            <w:tcBorders>
              <w:top w:val="single" w:sz="12" w:space="0" w:color="auto"/>
              <w:right w:val="single" w:sz="4" w:space="0" w:color="auto"/>
            </w:tcBorders>
            <w:shd w:val="clear" w:color="auto" w:fill="F2F2F2"/>
            <w:vAlign w:val="center"/>
          </w:tcPr>
          <w:p w14:paraId="4A58B587"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540" w:type="dxa"/>
            <w:tcBorders>
              <w:top w:val="single" w:sz="12" w:space="0" w:color="auto"/>
              <w:left w:val="single" w:sz="4" w:space="0" w:color="auto"/>
              <w:right w:val="single" w:sz="12" w:space="0" w:color="auto"/>
            </w:tcBorders>
            <w:shd w:val="clear" w:color="auto" w:fill="F2F2F2"/>
            <w:vAlign w:val="center"/>
          </w:tcPr>
          <w:p w14:paraId="4A3D9C18" w14:textId="6002085E"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7</w:t>
            </w:r>
          </w:p>
        </w:tc>
      </w:tr>
      <w:tr w:rsidR="003F6C46" w:rsidRPr="002C07A5" w14:paraId="115DC6D1" w14:textId="392AE96B" w:rsidTr="00A77AD3">
        <w:tc>
          <w:tcPr>
            <w:tcW w:w="360" w:type="dxa"/>
            <w:vMerge/>
            <w:tcBorders>
              <w:left w:val="single" w:sz="12" w:space="0" w:color="auto"/>
              <w:right w:val="single" w:sz="12" w:space="0" w:color="auto"/>
            </w:tcBorders>
            <w:textDirection w:val="btLr"/>
            <w:vAlign w:val="center"/>
          </w:tcPr>
          <w:p w14:paraId="48DF2059"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32E8DD6F" w14:textId="34F6C328" w:rsidR="003F6C46" w:rsidRPr="002C07A5" w:rsidRDefault="00E61A28" w:rsidP="003F6C46">
            <w:pPr>
              <w:jc w:val="center"/>
              <w:rPr>
                <w:rFonts w:ascii="Times New Roman" w:eastAsia="Calibri" w:hAnsi="Times New Roman" w:cs="Times New Roman"/>
                <w:sz w:val="16"/>
                <w:szCs w:val="16"/>
              </w:rPr>
            </w:pPr>
            <w:r>
              <w:rPr>
                <w:rFonts w:ascii="Times New Roman" w:eastAsia="Calibri" w:hAnsi="Times New Roman" w:cs="Times New Roman"/>
                <w:sz w:val="16"/>
                <w:szCs w:val="16"/>
              </w:rPr>
              <w:t>Big-eyed</w:t>
            </w:r>
            <w:r w:rsidR="003F6C46" w:rsidRPr="002C07A5">
              <w:rPr>
                <w:rFonts w:ascii="Times New Roman" w:eastAsia="Calibri" w:hAnsi="Times New Roman" w:cs="Times New Roman"/>
                <w:sz w:val="16"/>
                <w:szCs w:val="16"/>
              </w:rPr>
              <w:t xml:space="preserve"> bug</w:t>
            </w:r>
          </w:p>
        </w:tc>
        <w:tc>
          <w:tcPr>
            <w:tcW w:w="630" w:type="dxa"/>
            <w:tcBorders>
              <w:left w:val="single" w:sz="12" w:space="0" w:color="auto"/>
            </w:tcBorders>
            <w:vAlign w:val="center"/>
          </w:tcPr>
          <w:p w14:paraId="2A83C2C4"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720" w:type="dxa"/>
            <w:vAlign w:val="center"/>
          </w:tcPr>
          <w:p w14:paraId="1BD3B212"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vAlign w:val="center"/>
          </w:tcPr>
          <w:p w14:paraId="2363205A"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900" w:type="dxa"/>
            <w:vAlign w:val="center"/>
          </w:tcPr>
          <w:p w14:paraId="2CDCDEEF"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540" w:type="dxa"/>
            <w:tcBorders>
              <w:right w:val="single" w:sz="4" w:space="0" w:color="auto"/>
            </w:tcBorders>
            <w:vAlign w:val="center"/>
          </w:tcPr>
          <w:p w14:paraId="3061402E"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vAlign w:val="center"/>
          </w:tcPr>
          <w:p w14:paraId="2B0D3984" w14:textId="5630DB9C" w:rsidR="003F6C46" w:rsidRPr="002C07A5" w:rsidRDefault="003F6C46" w:rsidP="00971720">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630" w:type="dxa"/>
            <w:tcBorders>
              <w:left w:val="single" w:sz="12" w:space="0" w:color="auto"/>
            </w:tcBorders>
            <w:vAlign w:val="center"/>
          </w:tcPr>
          <w:p w14:paraId="1DE7F7E2" w14:textId="6A507108"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vAlign w:val="center"/>
          </w:tcPr>
          <w:p w14:paraId="671D6467"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4</w:t>
            </w:r>
          </w:p>
        </w:tc>
        <w:tc>
          <w:tcPr>
            <w:tcW w:w="630" w:type="dxa"/>
            <w:vAlign w:val="center"/>
          </w:tcPr>
          <w:p w14:paraId="6DA1B24F"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810" w:type="dxa"/>
            <w:vAlign w:val="center"/>
          </w:tcPr>
          <w:p w14:paraId="6F427A4E"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vAlign w:val="center"/>
          </w:tcPr>
          <w:p w14:paraId="645AFB0B"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540" w:type="dxa"/>
            <w:tcBorders>
              <w:left w:val="single" w:sz="4" w:space="0" w:color="auto"/>
              <w:right w:val="single" w:sz="12" w:space="0" w:color="auto"/>
            </w:tcBorders>
            <w:vAlign w:val="center"/>
          </w:tcPr>
          <w:p w14:paraId="0AE3CD83" w14:textId="4907F236"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5</w:t>
            </w:r>
          </w:p>
        </w:tc>
      </w:tr>
      <w:tr w:rsidR="003F6C46" w:rsidRPr="002C07A5" w14:paraId="3A027323" w14:textId="268EDB4A" w:rsidTr="00A77AD3">
        <w:tc>
          <w:tcPr>
            <w:tcW w:w="360" w:type="dxa"/>
            <w:vMerge/>
            <w:tcBorders>
              <w:left w:val="single" w:sz="12" w:space="0" w:color="auto"/>
              <w:right w:val="single" w:sz="12" w:space="0" w:color="auto"/>
            </w:tcBorders>
            <w:textDirection w:val="btLr"/>
            <w:vAlign w:val="center"/>
          </w:tcPr>
          <w:p w14:paraId="55A0F007"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1A252DE9"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Carabidae</w:t>
            </w:r>
          </w:p>
        </w:tc>
        <w:tc>
          <w:tcPr>
            <w:tcW w:w="630" w:type="dxa"/>
            <w:tcBorders>
              <w:left w:val="single" w:sz="12" w:space="0" w:color="auto"/>
            </w:tcBorders>
            <w:shd w:val="clear" w:color="auto" w:fill="F2F2F2"/>
            <w:vAlign w:val="center"/>
          </w:tcPr>
          <w:p w14:paraId="1F5F16AB"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shd w:val="clear" w:color="auto" w:fill="F2F2F2"/>
            <w:vAlign w:val="center"/>
          </w:tcPr>
          <w:p w14:paraId="1DF55B7D"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shd w:val="clear" w:color="auto" w:fill="F2F2F2"/>
            <w:vAlign w:val="center"/>
          </w:tcPr>
          <w:p w14:paraId="68C39B2E"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900" w:type="dxa"/>
            <w:shd w:val="clear" w:color="auto" w:fill="F2F2F2"/>
            <w:vAlign w:val="center"/>
          </w:tcPr>
          <w:p w14:paraId="33252C92"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342BB65B"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w:t>
            </w:r>
          </w:p>
        </w:tc>
        <w:tc>
          <w:tcPr>
            <w:tcW w:w="540" w:type="dxa"/>
            <w:tcBorders>
              <w:left w:val="single" w:sz="4" w:space="0" w:color="auto"/>
              <w:right w:val="single" w:sz="12" w:space="0" w:color="auto"/>
            </w:tcBorders>
            <w:shd w:val="clear" w:color="auto" w:fill="F2F2F2"/>
            <w:vAlign w:val="center"/>
          </w:tcPr>
          <w:p w14:paraId="6440287A" w14:textId="2B65DCB2" w:rsidR="003F6C46" w:rsidRPr="002C07A5" w:rsidRDefault="003F6C46" w:rsidP="00971720">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630" w:type="dxa"/>
            <w:tcBorders>
              <w:left w:val="single" w:sz="12" w:space="0" w:color="auto"/>
            </w:tcBorders>
            <w:shd w:val="clear" w:color="auto" w:fill="F2F2F2"/>
            <w:vAlign w:val="center"/>
          </w:tcPr>
          <w:p w14:paraId="0BFF8852" w14:textId="35644F3A"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shd w:val="clear" w:color="auto" w:fill="F2F2F2"/>
            <w:vAlign w:val="center"/>
          </w:tcPr>
          <w:p w14:paraId="651D5B4C"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shd w:val="clear" w:color="auto" w:fill="F2F2F2"/>
            <w:vAlign w:val="center"/>
          </w:tcPr>
          <w:p w14:paraId="32446494"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810" w:type="dxa"/>
            <w:shd w:val="clear" w:color="auto" w:fill="F2F2F2"/>
            <w:vAlign w:val="center"/>
          </w:tcPr>
          <w:p w14:paraId="04D33FCF"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540" w:type="dxa"/>
            <w:tcBorders>
              <w:right w:val="single" w:sz="4" w:space="0" w:color="auto"/>
            </w:tcBorders>
            <w:shd w:val="clear" w:color="auto" w:fill="F2F2F2"/>
            <w:vAlign w:val="center"/>
          </w:tcPr>
          <w:p w14:paraId="3743AAF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73BD7006" w14:textId="50E3E951"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1</w:t>
            </w:r>
          </w:p>
        </w:tc>
      </w:tr>
      <w:tr w:rsidR="003F6C46" w:rsidRPr="002C07A5" w14:paraId="2D359064" w14:textId="21EF3DEB" w:rsidTr="00A77AD3">
        <w:tc>
          <w:tcPr>
            <w:tcW w:w="360" w:type="dxa"/>
            <w:vMerge/>
            <w:tcBorders>
              <w:left w:val="single" w:sz="12" w:space="0" w:color="auto"/>
              <w:right w:val="single" w:sz="12" w:space="0" w:color="auto"/>
            </w:tcBorders>
            <w:textDirection w:val="btLr"/>
            <w:vAlign w:val="center"/>
          </w:tcPr>
          <w:p w14:paraId="0B07E268"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48855758"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Coccinellidae</w:t>
            </w:r>
          </w:p>
        </w:tc>
        <w:tc>
          <w:tcPr>
            <w:tcW w:w="630" w:type="dxa"/>
            <w:tcBorders>
              <w:left w:val="single" w:sz="12" w:space="0" w:color="auto"/>
            </w:tcBorders>
            <w:vAlign w:val="center"/>
          </w:tcPr>
          <w:p w14:paraId="3E74A13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w:t>
            </w:r>
          </w:p>
        </w:tc>
        <w:tc>
          <w:tcPr>
            <w:tcW w:w="720" w:type="dxa"/>
            <w:vAlign w:val="center"/>
          </w:tcPr>
          <w:p w14:paraId="1B59711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w:t>
            </w:r>
          </w:p>
        </w:tc>
        <w:tc>
          <w:tcPr>
            <w:tcW w:w="630" w:type="dxa"/>
            <w:vAlign w:val="center"/>
          </w:tcPr>
          <w:p w14:paraId="5153EBA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900" w:type="dxa"/>
            <w:vAlign w:val="center"/>
          </w:tcPr>
          <w:p w14:paraId="1B8421EA"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w:t>
            </w:r>
          </w:p>
        </w:tc>
        <w:tc>
          <w:tcPr>
            <w:tcW w:w="540" w:type="dxa"/>
            <w:tcBorders>
              <w:right w:val="single" w:sz="4" w:space="0" w:color="auto"/>
            </w:tcBorders>
            <w:vAlign w:val="center"/>
          </w:tcPr>
          <w:p w14:paraId="3715C2FC"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vAlign w:val="center"/>
          </w:tcPr>
          <w:p w14:paraId="0526E117" w14:textId="7DD05727" w:rsidR="003F6C46" w:rsidRPr="002C07A5" w:rsidRDefault="003F6C46" w:rsidP="00971720">
            <w:pPr>
              <w:jc w:val="center"/>
              <w:rPr>
                <w:rFonts w:ascii="Times New Roman" w:eastAsia="Calibri" w:hAnsi="Times New Roman" w:cs="Times New Roman"/>
                <w:sz w:val="16"/>
                <w:szCs w:val="16"/>
              </w:rPr>
            </w:pPr>
            <w:r>
              <w:rPr>
                <w:rFonts w:ascii="Times New Roman" w:eastAsia="Calibri" w:hAnsi="Times New Roman" w:cs="Times New Roman"/>
                <w:sz w:val="16"/>
                <w:szCs w:val="16"/>
              </w:rPr>
              <w:t>10</w:t>
            </w:r>
          </w:p>
        </w:tc>
        <w:tc>
          <w:tcPr>
            <w:tcW w:w="630" w:type="dxa"/>
            <w:tcBorders>
              <w:left w:val="single" w:sz="12" w:space="0" w:color="auto"/>
            </w:tcBorders>
            <w:vAlign w:val="center"/>
          </w:tcPr>
          <w:p w14:paraId="58E60122" w14:textId="0C5DCA4F"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w:t>
            </w:r>
          </w:p>
        </w:tc>
        <w:tc>
          <w:tcPr>
            <w:tcW w:w="720" w:type="dxa"/>
            <w:vAlign w:val="center"/>
          </w:tcPr>
          <w:p w14:paraId="0AC6490D"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31</w:t>
            </w:r>
          </w:p>
        </w:tc>
        <w:tc>
          <w:tcPr>
            <w:tcW w:w="630" w:type="dxa"/>
            <w:vAlign w:val="center"/>
          </w:tcPr>
          <w:p w14:paraId="73ED2713"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810" w:type="dxa"/>
            <w:vAlign w:val="center"/>
          </w:tcPr>
          <w:p w14:paraId="6C00FC4F"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11</w:t>
            </w:r>
          </w:p>
        </w:tc>
        <w:tc>
          <w:tcPr>
            <w:tcW w:w="540" w:type="dxa"/>
            <w:tcBorders>
              <w:right w:val="single" w:sz="4" w:space="0" w:color="auto"/>
            </w:tcBorders>
            <w:vAlign w:val="center"/>
          </w:tcPr>
          <w:p w14:paraId="7CDC5F00"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7</w:t>
            </w:r>
          </w:p>
        </w:tc>
        <w:tc>
          <w:tcPr>
            <w:tcW w:w="540" w:type="dxa"/>
            <w:tcBorders>
              <w:left w:val="single" w:sz="4" w:space="0" w:color="auto"/>
              <w:right w:val="single" w:sz="12" w:space="0" w:color="auto"/>
            </w:tcBorders>
            <w:vAlign w:val="center"/>
          </w:tcPr>
          <w:p w14:paraId="464F5240" w14:textId="527AB140"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53</w:t>
            </w:r>
          </w:p>
        </w:tc>
      </w:tr>
      <w:tr w:rsidR="003F6C46" w:rsidRPr="002C07A5" w14:paraId="5FF6168F" w14:textId="61F76912" w:rsidTr="00A77AD3">
        <w:tc>
          <w:tcPr>
            <w:tcW w:w="360" w:type="dxa"/>
            <w:vMerge/>
            <w:tcBorders>
              <w:left w:val="single" w:sz="12" w:space="0" w:color="auto"/>
              <w:right w:val="single" w:sz="12" w:space="0" w:color="auto"/>
            </w:tcBorders>
            <w:textDirection w:val="btLr"/>
            <w:vAlign w:val="center"/>
          </w:tcPr>
          <w:p w14:paraId="7AF11CDF"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0EEDA155"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Damsel bug</w:t>
            </w:r>
          </w:p>
        </w:tc>
        <w:tc>
          <w:tcPr>
            <w:tcW w:w="630" w:type="dxa"/>
            <w:tcBorders>
              <w:left w:val="single" w:sz="12" w:space="0" w:color="auto"/>
            </w:tcBorders>
            <w:shd w:val="clear" w:color="auto" w:fill="F2F2F2"/>
            <w:vAlign w:val="center"/>
          </w:tcPr>
          <w:p w14:paraId="4D52F95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shd w:val="clear" w:color="auto" w:fill="F2F2F2"/>
            <w:vAlign w:val="center"/>
          </w:tcPr>
          <w:p w14:paraId="0334790B"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shd w:val="clear" w:color="auto" w:fill="F2F2F2"/>
            <w:vAlign w:val="center"/>
          </w:tcPr>
          <w:p w14:paraId="0F1446D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900" w:type="dxa"/>
            <w:shd w:val="clear" w:color="auto" w:fill="F2F2F2"/>
            <w:vAlign w:val="center"/>
          </w:tcPr>
          <w:p w14:paraId="17EE16D3"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23EE6509"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739EFD63" w14:textId="3CAC5FBD" w:rsidR="003F6C46" w:rsidRPr="002C07A5" w:rsidRDefault="003F6C46" w:rsidP="00971720">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tcBorders>
              <w:left w:val="single" w:sz="12" w:space="0" w:color="auto"/>
            </w:tcBorders>
            <w:shd w:val="clear" w:color="auto" w:fill="F2F2F2"/>
            <w:vAlign w:val="center"/>
          </w:tcPr>
          <w:p w14:paraId="0BA6CF95" w14:textId="3F95DF29"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shd w:val="clear" w:color="auto" w:fill="F2F2F2"/>
            <w:vAlign w:val="center"/>
          </w:tcPr>
          <w:p w14:paraId="19763B4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shd w:val="clear" w:color="auto" w:fill="F2F2F2"/>
            <w:vAlign w:val="center"/>
          </w:tcPr>
          <w:p w14:paraId="67CCFCD0"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810" w:type="dxa"/>
            <w:shd w:val="clear" w:color="auto" w:fill="F2F2F2"/>
            <w:vAlign w:val="center"/>
          </w:tcPr>
          <w:p w14:paraId="3E0BB897"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62B54A73"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36536F9C" w14:textId="47EEC282"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0</w:t>
            </w:r>
          </w:p>
        </w:tc>
      </w:tr>
      <w:tr w:rsidR="003F6C46" w:rsidRPr="002C07A5" w14:paraId="4F97ACE4" w14:textId="2966A6E1" w:rsidTr="00A77AD3">
        <w:tc>
          <w:tcPr>
            <w:tcW w:w="360" w:type="dxa"/>
            <w:vMerge/>
            <w:tcBorders>
              <w:left w:val="single" w:sz="12" w:space="0" w:color="auto"/>
              <w:right w:val="single" w:sz="12" w:space="0" w:color="auto"/>
            </w:tcBorders>
            <w:textDirection w:val="btLr"/>
            <w:vAlign w:val="center"/>
          </w:tcPr>
          <w:p w14:paraId="7ECC64A8"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023E72C7"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Minute pirate bug</w:t>
            </w:r>
          </w:p>
        </w:tc>
        <w:tc>
          <w:tcPr>
            <w:tcW w:w="630" w:type="dxa"/>
            <w:tcBorders>
              <w:left w:val="single" w:sz="12" w:space="0" w:color="auto"/>
            </w:tcBorders>
            <w:vAlign w:val="center"/>
          </w:tcPr>
          <w:p w14:paraId="30C5E594"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vAlign w:val="center"/>
          </w:tcPr>
          <w:p w14:paraId="33053BD4"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vAlign w:val="center"/>
          </w:tcPr>
          <w:p w14:paraId="6AD5156C"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900" w:type="dxa"/>
            <w:vAlign w:val="center"/>
          </w:tcPr>
          <w:p w14:paraId="0BA3AF2C"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vAlign w:val="center"/>
          </w:tcPr>
          <w:p w14:paraId="2183E3DB"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vAlign w:val="center"/>
          </w:tcPr>
          <w:p w14:paraId="7D44B7D2" w14:textId="3BE1B724" w:rsidR="003F6C46" w:rsidRPr="002C07A5" w:rsidRDefault="003F6C46" w:rsidP="00971720">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tcBorders>
              <w:left w:val="single" w:sz="12" w:space="0" w:color="auto"/>
            </w:tcBorders>
            <w:vAlign w:val="center"/>
          </w:tcPr>
          <w:p w14:paraId="5BC91D3A" w14:textId="356BA278"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vAlign w:val="center"/>
          </w:tcPr>
          <w:p w14:paraId="4D731DA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vAlign w:val="center"/>
          </w:tcPr>
          <w:p w14:paraId="54455281"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810" w:type="dxa"/>
            <w:vAlign w:val="center"/>
          </w:tcPr>
          <w:p w14:paraId="027AF99B"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vAlign w:val="center"/>
          </w:tcPr>
          <w:p w14:paraId="42C66183"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540" w:type="dxa"/>
            <w:tcBorders>
              <w:left w:val="single" w:sz="4" w:space="0" w:color="auto"/>
              <w:right w:val="single" w:sz="12" w:space="0" w:color="auto"/>
            </w:tcBorders>
            <w:vAlign w:val="center"/>
          </w:tcPr>
          <w:p w14:paraId="67CDFE1B" w14:textId="2DA8E266"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1</w:t>
            </w:r>
          </w:p>
        </w:tc>
      </w:tr>
      <w:tr w:rsidR="003F6C46" w:rsidRPr="002C07A5" w14:paraId="5ACEF836" w14:textId="03BDBBDD" w:rsidTr="00A77AD3">
        <w:tc>
          <w:tcPr>
            <w:tcW w:w="360" w:type="dxa"/>
            <w:vMerge/>
            <w:tcBorders>
              <w:left w:val="single" w:sz="12" w:space="0" w:color="auto"/>
              <w:right w:val="single" w:sz="12" w:space="0" w:color="auto"/>
            </w:tcBorders>
            <w:textDirection w:val="btLr"/>
            <w:vAlign w:val="center"/>
          </w:tcPr>
          <w:p w14:paraId="08D0908E"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44465660"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Parasitoid/ predatory wasp</w:t>
            </w:r>
          </w:p>
        </w:tc>
        <w:tc>
          <w:tcPr>
            <w:tcW w:w="630" w:type="dxa"/>
            <w:tcBorders>
              <w:left w:val="single" w:sz="12" w:space="0" w:color="auto"/>
            </w:tcBorders>
            <w:shd w:val="clear" w:color="auto" w:fill="F2F2F2"/>
            <w:vAlign w:val="center"/>
          </w:tcPr>
          <w:p w14:paraId="596C82F4"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35</w:t>
            </w:r>
          </w:p>
        </w:tc>
        <w:tc>
          <w:tcPr>
            <w:tcW w:w="720" w:type="dxa"/>
            <w:shd w:val="clear" w:color="auto" w:fill="F2F2F2"/>
            <w:vAlign w:val="center"/>
          </w:tcPr>
          <w:p w14:paraId="32E8C1ED"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9</w:t>
            </w:r>
          </w:p>
        </w:tc>
        <w:tc>
          <w:tcPr>
            <w:tcW w:w="630" w:type="dxa"/>
            <w:shd w:val="clear" w:color="auto" w:fill="F2F2F2"/>
            <w:vAlign w:val="center"/>
          </w:tcPr>
          <w:p w14:paraId="2664818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27</w:t>
            </w:r>
          </w:p>
        </w:tc>
        <w:tc>
          <w:tcPr>
            <w:tcW w:w="900" w:type="dxa"/>
            <w:shd w:val="clear" w:color="auto" w:fill="F2F2F2"/>
            <w:vAlign w:val="center"/>
          </w:tcPr>
          <w:p w14:paraId="78CA0F7A"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26</w:t>
            </w:r>
          </w:p>
        </w:tc>
        <w:tc>
          <w:tcPr>
            <w:tcW w:w="540" w:type="dxa"/>
            <w:tcBorders>
              <w:right w:val="single" w:sz="4" w:space="0" w:color="auto"/>
            </w:tcBorders>
            <w:shd w:val="clear" w:color="auto" w:fill="F2F2F2"/>
            <w:vAlign w:val="center"/>
          </w:tcPr>
          <w:p w14:paraId="7AC0A9B0"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18</w:t>
            </w:r>
          </w:p>
        </w:tc>
        <w:tc>
          <w:tcPr>
            <w:tcW w:w="540" w:type="dxa"/>
            <w:tcBorders>
              <w:left w:val="single" w:sz="4" w:space="0" w:color="auto"/>
              <w:right w:val="single" w:sz="12" w:space="0" w:color="auto"/>
            </w:tcBorders>
            <w:shd w:val="clear" w:color="auto" w:fill="F2F2F2"/>
            <w:vAlign w:val="center"/>
          </w:tcPr>
          <w:p w14:paraId="33E691EE" w14:textId="5D3BC5FB" w:rsidR="003F6C46" w:rsidRPr="002C07A5" w:rsidRDefault="003F6C46" w:rsidP="00971720">
            <w:pPr>
              <w:jc w:val="center"/>
              <w:rPr>
                <w:rFonts w:ascii="Times New Roman" w:eastAsia="Calibri" w:hAnsi="Times New Roman" w:cs="Times New Roman"/>
                <w:sz w:val="16"/>
                <w:szCs w:val="16"/>
              </w:rPr>
            </w:pPr>
            <w:r>
              <w:rPr>
                <w:rFonts w:ascii="Times New Roman" w:eastAsia="Calibri" w:hAnsi="Times New Roman" w:cs="Times New Roman"/>
                <w:sz w:val="16"/>
                <w:szCs w:val="16"/>
              </w:rPr>
              <w:t>115</w:t>
            </w:r>
          </w:p>
        </w:tc>
        <w:tc>
          <w:tcPr>
            <w:tcW w:w="630" w:type="dxa"/>
            <w:tcBorders>
              <w:left w:val="single" w:sz="12" w:space="0" w:color="auto"/>
            </w:tcBorders>
            <w:shd w:val="clear" w:color="auto" w:fill="F2F2F2"/>
            <w:vAlign w:val="center"/>
          </w:tcPr>
          <w:p w14:paraId="4C3AB435" w14:textId="504CF883"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23</w:t>
            </w:r>
          </w:p>
        </w:tc>
        <w:tc>
          <w:tcPr>
            <w:tcW w:w="720" w:type="dxa"/>
            <w:shd w:val="clear" w:color="auto" w:fill="F2F2F2"/>
            <w:vAlign w:val="center"/>
          </w:tcPr>
          <w:p w14:paraId="0320250E"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85</w:t>
            </w:r>
          </w:p>
        </w:tc>
        <w:tc>
          <w:tcPr>
            <w:tcW w:w="630" w:type="dxa"/>
            <w:shd w:val="clear" w:color="auto" w:fill="F2F2F2"/>
            <w:vAlign w:val="center"/>
          </w:tcPr>
          <w:p w14:paraId="033A4EB9"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27</w:t>
            </w:r>
          </w:p>
        </w:tc>
        <w:tc>
          <w:tcPr>
            <w:tcW w:w="810" w:type="dxa"/>
            <w:shd w:val="clear" w:color="auto" w:fill="F2F2F2"/>
            <w:vAlign w:val="center"/>
          </w:tcPr>
          <w:p w14:paraId="6EEAD15E"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67</w:t>
            </w:r>
          </w:p>
        </w:tc>
        <w:tc>
          <w:tcPr>
            <w:tcW w:w="540" w:type="dxa"/>
            <w:tcBorders>
              <w:right w:val="single" w:sz="4" w:space="0" w:color="auto"/>
            </w:tcBorders>
            <w:shd w:val="clear" w:color="auto" w:fill="F2F2F2"/>
            <w:vAlign w:val="center"/>
          </w:tcPr>
          <w:p w14:paraId="416F02E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139</w:t>
            </w:r>
          </w:p>
        </w:tc>
        <w:tc>
          <w:tcPr>
            <w:tcW w:w="540" w:type="dxa"/>
            <w:tcBorders>
              <w:left w:val="single" w:sz="4" w:space="0" w:color="auto"/>
              <w:right w:val="single" w:sz="12" w:space="0" w:color="auto"/>
            </w:tcBorders>
            <w:shd w:val="clear" w:color="auto" w:fill="F2F2F2"/>
            <w:vAlign w:val="center"/>
          </w:tcPr>
          <w:p w14:paraId="0E351B2E" w14:textId="43022F7B"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341</w:t>
            </w:r>
          </w:p>
        </w:tc>
      </w:tr>
      <w:tr w:rsidR="003F6C46" w:rsidRPr="002C07A5" w14:paraId="57038689" w14:textId="5F83968F" w:rsidTr="00A77AD3">
        <w:tc>
          <w:tcPr>
            <w:tcW w:w="360" w:type="dxa"/>
            <w:vMerge/>
            <w:tcBorders>
              <w:left w:val="single" w:sz="12" w:space="0" w:color="auto"/>
              <w:right w:val="single" w:sz="12" w:space="0" w:color="auto"/>
            </w:tcBorders>
            <w:textDirection w:val="btLr"/>
            <w:vAlign w:val="center"/>
          </w:tcPr>
          <w:p w14:paraId="59594104"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50202113"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Spined soldier bug</w:t>
            </w:r>
          </w:p>
        </w:tc>
        <w:tc>
          <w:tcPr>
            <w:tcW w:w="630" w:type="dxa"/>
            <w:tcBorders>
              <w:left w:val="single" w:sz="12" w:space="0" w:color="auto"/>
            </w:tcBorders>
            <w:shd w:val="clear" w:color="auto" w:fill="F2F2F2"/>
            <w:vAlign w:val="center"/>
          </w:tcPr>
          <w:p w14:paraId="7BA1C1F2"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shd w:val="clear" w:color="auto" w:fill="F2F2F2"/>
            <w:vAlign w:val="center"/>
          </w:tcPr>
          <w:p w14:paraId="079A5E4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shd w:val="clear" w:color="auto" w:fill="F2F2F2"/>
            <w:vAlign w:val="center"/>
          </w:tcPr>
          <w:p w14:paraId="481F528F"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900" w:type="dxa"/>
            <w:shd w:val="clear" w:color="auto" w:fill="F2F2F2"/>
            <w:vAlign w:val="center"/>
          </w:tcPr>
          <w:p w14:paraId="74AF1B73"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7CBD135E"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35131A20" w14:textId="49999DC8" w:rsidR="003F6C46" w:rsidRPr="002C07A5" w:rsidRDefault="003F6C46" w:rsidP="00971720">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tcBorders>
              <w:left w:val="single" w:sz="12" w:space="0" w:color="auto"/>
            </w:tcBorders>
            <w:shd w:val="clear" w:color="auto" w:fill="F2F2F2"/>
            <w:vAlign w:val="center"/>
          </w:tcPr>
          <w:p w14:paraId="7C9D0271" w14:textId="668FC8B1"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shd w:val="clear" w:color="auto" w:fill="F2F2F2"/>
            <w:vAlign w:val="center"/>
          </w:tcPr>
          <w:p w14:paraId="2E73AEA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shd w:val="clear" w:color="auto" w:fill="F2F2F2"/>
            <w:vAlign w:val="center"/>
          </w:tcPr>
          <w:p w14:paraId="26FFEB0D"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810" w:type="dxa"/>
            <w:shd w:val="clear" w:color="auto" w:fill="F2F2F2"/>
            <w:vAlign w:val="center"/>
          </w:tcPr>
          <w:p w14:paraId="42E915E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02FA4A5D"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10</w:t>
            </w:r>
          </w:p>
        </w:tc>
        <w:tc>
          <w:tcPr>
            <w:tcW w:w="540" w:type="dxa"/>
            <w:tcBorders>
              <w:left w:val="single" w:sz="4" w:space="0" w:color="auto"/>
              <w:right w:val="single" w:sz="12" w:space="0" w:color="auto"/>
            </w:tcBorders>
            <w:shd w:val="clear" w:color="auto" w:fill="F2F2F2"/>
            <w:vAlign w:val="center"/>
          </w:tcPr>
          <w:p w14:paraId="2F24FEC4" w14:textId="662A633E"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10</w:t>
            </w:r>
          </w:p>
        </w:tc>
      </w:tr>
      <w:tr w:rsidR="003F6C46" w:rsidRPr="002C07A5" w14:paraId="71C381C4" w14:textId="1E23066F" w:rsidTr="00A77AD3">
        <w:tc>
          <w:tcPr>
            <w:tcW w:w="360" w:type="dxa"/>
            <w:vMerge/>
            <w:tcBorders>
              <w:left w:val="single" w:sz="12" w:space="0" w:color="auto"/>
              <w:right w:val="single" w:sz="12" w:space="0" w:color="auto"/>
            </w:tcBorders>
            <w:textDirection w:val="btLr"/>
            <w:vAlign w:val="center"/>
          </w:tcPr>
          <w:p w14:paraId="3D4D0AD1"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4FA4C49F"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Spider</w:t>
            </w:r>
          </w:p>
        </w:tc>
        <w:tc>
          <w:tcPr>
            <w:tcW w:w="630" w:type="dxa"/>
            <w:tcBorders>
              <w:left w:val="single" w:sz="12" w:space="0" w:color="auto"/>
            </w:tcBorders>
            <w:vAlign w:val="center"/>
          </w:tcPr>
          <w:p w14:paraId="7F17F9A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w:t>
            </w:r>
          </w:p>
        </w:tc>
        <w:tc>
          <w:tcPr>
            <w:tcW w:w="720" w:type="dxa"/>
            <w:vAlign w:val="center"/>
          </w:tcPr>
          <w:p w14:paraId="55D1591A"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4</w:t>
            </w:r>
          </w:p>
        </w:tc>
        <w:tc>
          <w:tcPr>
            <w:tcW w:w="630" w:type="dxa"/>
            <w:vAlign w:val="center"/>
          </w:tcPr>
          <w:p w14:paraId="5B5427C4"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900" w:type="dxa"/>
            <w:vAlign w:val="center"/>
          </w:tcPr>
          <w:p w14:paraId="46866491"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5</w:t>
            </w:r>
          </w:p>
        </w:tc>
        <w:tc>
          <w:tcPr>
            <w:tcW w:w="540" w:type="dxa"/>
            <w:tcBorders>
              <w:right w:val="single" w:sz="4" w:space="0" w:color="auto"/>
            </w:tcBorders>
            <w:vAlign w:val="center"/>
          </w:tcPr>
          <w:p w14:paraId="2CCCEAC4"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w:t>
            </w:r>
          </w:p>
        </w:tc>
        <w:tc>
          <w:tcPr>
            <w:tcW w:w="540" w:type="dxa"/>
            <w:tcBorders>
              <w:left w:val="single" w:sz="4" w:space="0" w:color="auto"/>
              <w:right w:val="single" w:sz="12" w:space="0" w:color="auto"/>
            </w:tcBorders>
            <w:vAlign w:val="center"/>
          </w:tcPr>
          <w:p w14:paraId="37A7CAE6" w14:textId="2546E5D6" w:rsidR="003F6C46" w:rsidRPr="002C07A5" w:rsidRDefault="003F6C46" w:rsidP="00971720">
            <w:pPr>
              <w:jc w:val="center"/>
              <w:rPr>
                <w:rFonts w:ascii="Times New Roman" w:eastAsia="Calibri" w:hAnsi="Times New Roman" w:cs="Times New Roman"/>
                <w:sz w:val="16"/>
                <w:szCs w:val="16"/>
              </w:rPr>
            </w:pPr>
            <w:r>
              <w:rPr>
                <w:rFonts w:ascii="Times New Roman" w:eastAsia="Calibri" w:hAnsi="Times New Roman" w:cs="Times New Roman"/>
                <w:sz w:val="16"/>
                <w:szCs w:val="16"/>
              </w:rPr>
              <w:t>15</w:t>
            </w:r>
          </w:p>
        </w:tc>
        <w:tc>
          <w:tcPr>
            <w:tcW w:w="630" w:type="dxa"/>
            <w:tcBorders>
              <w:left w:val="single" w:sz="12" w:space="0" w:color="auto"/>
            </w:tcBorders>
            <w:vAlign w:val="center"/>
          </w:tcPr>
          <w:p w14:paraId="4C571DBF" w14:textId="38DDFFB6"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7</w:t>
            </w:r>
          </w:p>
        </w:tc>
        <w:tc>
          <w:tcPr>
            <w:tcW w:w="720" w:type="dxa"/>
            <w:vAlign w:val="center"/>
          </w:tcPr>
          <w:p w14:paraId="451CF93C"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11</w:t>
            </w:r>
          </w:p>
        </w:tc>
        <w:tc>
          <w:tcPr>
            <w:tcW w:w="630" w:type="dxa"/>
            <w:vAlign w:val="center"/>
          </w:tcPr>
          <w:p w14:paraId="03924C44"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810" w:type="dxa"/>
            <w:vAlign w:val="center"/>
          </w:tcPr>
          <w:p w14:paraId="1E847B89"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5</w:t>
            </w:r>
          </w:p>
        </w:tc>
        <w:tc>
          <w:tcPr>
            <w:tcW w:w="540" w:type="dxa"/>
            <w:tcBorders>
              <w:right w:val="single" w:sz="4" w:space="0" w:color="auto"/>
            </w:tcBorders>
            <w:vAlign w:val="center"/>
          </w:tcPr>
          <w:p w14:paraId="5B83FE6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5</w:t>
            </w:r>
          </w:p>
        </w:tc>
        <w:tc>
          <w:tcPr>
            <w:tcW w:w="540" w:type="dxa"/>
            <w:tcBorders>
              <w:left w:val="single" w:sz="4" w:space="0" w:color="auto"/>
              <w:right w:val="single" w:sz="12" w:space="0" w:color="auto"/>
            </w:tcBorders>
            <w:vAlign w:val="center"/>
          </w:tcPr>
          <w:p w14:paraId="1086FC0A" w14:textId="032E3FC8"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28</w:t>
            </w:r>
          </w:p>
        </w:tc>
      </w:tr>
      <w:tr w:rsidR="003F6C46" w:rsidRPr="002C07A5" w14:paraId="53FCBC58" w14:textId="4EB55D44" w:rsidTr="00A77AD3">
        <w:tc>
          <w:tcPr>
            <w:tcW w:w="360" w:type="dxa"/>
            <w:vMerge/>
            <w:tcBorders>
              <w:left w:val="single" w:sz="12" w:space="0" w:color="auto"/>
              <w:right w:val="single" w:sz="12" w:space="0" w:color="auto"/>
            </w:tcBorders>
            <w:textDirection w:val="btLr"/>
            <w:vAlign w:val="center"/>
          </w:tcPr>
          <w:p w14:paraId="74563FED"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2BDF4D87"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Syrphidae</w:t>
            </w:r>
          </w:p>
        </w:tc>
        <w:tc>
          <w:tcPr>
            <w:tcW w:w="630" w:type="dxa"/>
            <w:tcBorders>
              <w:left w:val="single" w:sz="12" w:space="0" w:color="auto"/>
            </w:tcBorders>
            <w:shd w:val="clear" w:color="auto" w:fill="F2F2F2"/>
            <w:vAlign w:val="center"/>
          </w:tcPr>
          <w:p w14:paraId="30ADF33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5</w:t>
            </w:r>
          </w:p>
        </w:tc>
        <w:tc>
          <w:tcPr>
            <w:tcW w:w="720" w:type="dxa"/>
            <w:shd w:val="clear" w:color="auto" w:fill="F2F2F2"/>
            <w:vAlign w:val="center"/>
          </w:tcPr>
          <w:p w14:paraId="1C5816D1"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shd w:val="clear" w:color="auto" w:fill="F2F2F2"/>
            <w:vAlign w:val="center"/>
          </w:tcPr>
          <w:p w14:paraId="7A700C3D"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900" w:type="dxa"/>
            <w:shd w:val="clear" w:color="auto" w:fill="F2F2F2"/>
            <w:vAlign w:val="center"/>
          </w:tcPr>
          <w:p w14:paraId="379288D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w:t>
            </w:r>
          </w:p>
        </w:tc>
        <w:tc>
          <w:tcPr>
            <w:tcW w:w="540" w:type="dxa"/>
            <w:tcBorders>
              <w:right w:val="single" w:sz="4" w:space="0" w:color="auto"/>
            </w:tcBorders>
            <w:shd w:val="clear" w:color="auto" w:fill="F2F2F2"/>
            <w:vAlign w:val="center"/>
          </w:tcPr>
          <w:p w14:paraId="0B9812D9"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4A6E58A6" w14:textId="2BEC16F7" w:rsidR="003F6C46" w:rsidRPr="002C07A5" w:rsidRDefault="003F6C46" w:rsidP="00971720">
            <w:pPr>
              <w:jc w:val="center"/>
              <w:rPr>
                <w:rFonts w:ascii="Times New Roman" w:eastAsia="Calibri" w:hAnsi="Times New Roman" w:cs="Times New Roman"/>
                <w:sz w:val="16"/>
                <w:szCs w:val="16"/>
              </w:rPr>
            </w:pPr>
            <w:r>
              <w:rPr>
                <w:rFonts w:ascii="Times New Roman" w:eastAsia="Calibri" w:hAnsi="Times New Roman" w:cs="Times New Roman"/>
                <w:sz w:val="16"/>
                <w:szCs w:val="16"/>
              </w:rPr>
              <w:t>7</w:t>
            </w:r>
          </w:p>
        </w:tc>
        <w:tc>
          <w:tcPr>
            <w:tcW w:w="630" w:type="dxa"/>
            <w:tcBorders>
              <w:left w:val="single" w:sz="12" w:space="0" w:color="auto"/>
            </w:tcBorders>
            <w:shd w:val="clear" w:color="auto" w:fill="F2F2F2"/>
            <w:vAlign w:val="center"/>
          </w:tcPr>
          <w:p w14:paraId="6417BC89" w14:textId="3B1FB4F8"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w:t>
            </w:r>
          </w:p>
        </w:tc>
        <w:tc>
          <w:tcPr>
            <w:tcW w:w="720" w:type="dxa"/>
            <w:shd w:val="clear" w:color="auto" w:fill="F2F2F2"/>
            <w:vAlign w:val="center"/>
          </w:tcPr>
          <w:p w14:paraId="7DA8CC53"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w:t>
            </w:r>
          </w:p>
        </w:tc>
        <w:tc>
          <w:tcPr>
            <w:tcW w:w="630" w:type="dxa"/>
            <w:shd w:val="clear" w:color="auto" w:fill="F2F2F2"/>
            <w:vAlign w:val="center"/>
          </w:tcPr>
          <w:p w14:paraId="4FB39652"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810" w:type="dxa"/>
            <w:shd w:val="clear" w:color="auto" w:fill="F2F2F2"/>
            <w:vAlign w:val="center"/>
          </w:tcPr>
          <w:p w14:paraId="379A9F8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540" w:type="dxa"/>
            <w:tcBorders>
              <w:right w:val="single" w:sz="4" w:space="0" w:color="auto"/>
            </w:tcBorders>
            <w:shd w:val="clear" w:color="auto" w:fill="F2F2F2"/>
            <w:vAlign w:val="center"/>
          </w:tcPr>
          <w:p w14:paraId="41E6F2C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540" w:type="dxa"/>
            <w:tcBorders>
              <w:left w:val="single" w:sz="4" w:space="0" w:color="auto"/>
              <w:right w:val="single" w:sz="12" w:space="0" w:color="auto"/>
            </w:tcBorders>
            <w:shd w:val="clear" w:color="auto" w:fill="F2F2F2"/>
            <w:vAlign w:val="center"/>
          </w:tcPr>
          <w:p w14:paraId="2F1E7A81" w14:textId="2051919B"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7</w:t>
            </w:r>
          </w:p>
        </w:tc>
      </w:tr>
      <w:tr w:rsidR="003F6C46" w:rsidRPr="002C07A5" w14:paraId="504B9663" w14:textId="71B25CAF" w:rsidTr="00A77AD3">
        <w:tc>
          <w:tcPr>
            <w:tcW w:w="360" w:type="dxa"/>
            <w:vMerge/>
            <w:tcBorders>
              <w:left w:val="single" w:sz="12" w:space="0" w:color="auto"/>
              <w:right w:val="single" w:sz="12" w:space="0" w:color="auto"/>
            </w:tcBorders>
            <w:textDirection w:val="btLr"/>
            <w:vAlign w:val="center"/>
          </w:tcPr>
          <w:p w14:paraId="4DEAE9B1"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auto"/>
            <w:vAlign w:val="center"/>
          </w:tcPr>
          <w:p w14:paraId="48140776" w14:textId="1CEA96B7" w:rsidR="003F6C46" w:rsidRPr="002C07A5" w:rsidRDefault="003F6C46" w:rsidP="003F6C46">
            <w:pPr>
              <w:jc w:val="center"/>
              <w:rPr>
                <w:rFonts w:ascii="Times New Roman" w:eastAsia="Calibri" w:hAnsi="Times New Roman" w:cs="Times New Roman"/>
                <w:sz w:val="16"/>
                <w:szCs w:val="16"/>
              </w:rPr>
            </w:pPr>
            <w:r>
              <w:rPr>
                <w:rFonts w:ascii="Times New Roman" w:eastAsia="Calibri" w:hAnsi="Times New Roman" w:cs="Times New Roman"/>
                <w:sz w:val="16"/>
                <w:szCs w:val="16"/>
              </w:rPr>
              <w:t>Total</w:t>
            </w:r>
          </w:p>
        </w:tc>
        <w:tc>
          <w:tcPr>
            <w:tcW w:w="630" w:type="dxa"/>
            <w:tcBorders>
              <w:left w:val="single" w:sz="12" w:space="0" w:color="auto"/>
            </w:tcBorders>
            <w:shd w:val="clear" w:color="auto" w:fill="auto"/>
            <w:vAlign w:val="center"/>
          </w:tcPr>
          <w:p w14:paraId="436F23BE" w14:textId="77A3CCB4" w:rsidR="003F6C46" w:rsidRPr="003F6C46" w:rsidRDefault="008B399A" w:rsidP="00971720">
            <w:pPr>
              <w:jc w:val="center"/>
              <w:rPr>
                <w:rFonts w:ascii="Times New Roman" w:eastAsia="Calibri" w:hAnsi="Times New Roman" w:cs="Times New Roman"/>
                <w:sz w:val="16"/>
                <w:szCs w:val="16"/>
              </w:rPr>
            </w:pPr>
            <w:r>
              <w:rPr>
                <w:rFonts w:ascii="Times New Roman" w:hAnsi="Times New Roman" w:cs="Times New Roman"/>
                <w:sz w:val="16"/>
                <w:szCs w:val="16"/>
              </w:rPr>
              <w:t>53</w:t>
            </w:r>
          </w:p>
        </w:tc>
        <w:tc>
          <w:tcPr>
            <w:tcW w:w="720" w:type="dxa"/>
            <w:shd w:val="clear" w:color="auto" w:fill="auto"/>
            <w:vAlign w:val="center"/>
          </w:tcPr>
          <w:p w14:paraId="19BAFCC1" w14:textId="60FDFC0E"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16</w:t>
            </w:r>
          </w:p>
        </w:tc>
        <w:tc>
          <w:tcPr>
            <w:tcW w:w="630" w:type="dxa"/>
            <w:shd w:val="clear" w:color="auto" w:fill="auto"/>
            <w:vAlign w:val="center"/>
          </w:tcPr>
          <w:p w14:paraId="357F2B97" w14:textId="0ABBA0A5"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28</w:t>
            </w:r>
          </w:p>
        </w:tc>
        <w:tc>
          <w:tcPr>
            <w:tcW w:w="900" w:type="dxa"/>
            <w:shd w:val="clear" w:color="auto" w:fill="auto"/>
            <w:vAlign w:val="center"/>
          </w:tcPr>
          <w:p w14:paraId="6AB81186" w14:textId="5B0EA192"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39</w:t>
            </w:r>
          </w:p>
        </w:tc>
        <w:tc>
          <w:tcPr>
            <w:tcW w:w="540" w:type="dxa"/>
            <w:tcBorders>
              <w:right w:val="single" w:sz="4" w:space="0" w:color="auto"/>
            </w:tcBorders>
            <w:shd w:val="clear" w:color="auto" w:fill="auto"/>
            <w:vAlign w:val="center"/>
          </w:tcPr>
          <w:p w14:paraId="3285416F" w14:textId="5B5950C1"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24</w:t>
            </w:r>
          </w:p>
        </w:tc>
        <w:tc>
          <w:tcPr>
            <w:tcW w:w="540" w:type="dxa"/>
            <w:tcBorders>
              <w:left w:val="single" w:sz="4" w:space="0" w:color="auto"/>
              <w:right w:val="single" w:sz="12" w:space="0" w:color="auto"/>
            </w:tcBorders>
            <w:shd w:val="clear" w:color="auto" w:fill="auto"/>
            <w:vAlign w:val="center"/>
          </w:tcPr>
          <w:p w14:paraId="1F7438D5" w14:textId="79254671" w:rsidR="003F6C46" w:rsidRPr="003F6C46" w:rsidRDefault="008B399A" w:rsidP="00971720">
            <w:pPr>
              <w:jc w:val="center"/>
              <w:rPr>
                <w:rFonts w:ascii="Times New Roman" w:eastAsia="Calibri" w:hAnsi="Times New Roman" w:cs="Times New Roman"/>
                <w:sz w:val="16"/>
                <w:szCs w:val="16"/>
              </w:rPr>
            </w:pPr>
            <w:r>
              <w:rPr>
                <w:rFonts w:ascii="Times New Roman" w:hAnsi="Times New Roman" w:cs="Times New Roman"/>
                <w:sz w:val="16"/>
                <w:szCs w:val="16"/>
              </w:rPr>
              <w:t>160</w:t>
            </w:r>
          </w:p>
        </w:tc>
        <w:tc>
          <w:tcPr>
            <w:tcW w:w="630" w:type="dxa"/>
            <w:tcBorders>
              <w:left w:val="single" w:sz="12" w:space="0" w:color="auto"/>
            </w:tcBorders>
            <w:shd w:val="clear" w:color="auto" w:fill="auto"/>
            <w:vAlign w:val="center"/>
          </w:tcPr>
          <w:p w14:paraId="3D2C0D8D" w14:textId="56C4E3D5"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40</w:t>
            </w:r>
          </w:p>
        </w:tc>
        <w:tc>
          <w:tcPr>
            <w:tcW w:w="720" w:type="dxa"/>
            <w:shd w:val="clear" w:color="auto" w:fill="auto"/>
            <w:vAlign w:val="center"/>
          </w:tcPr>
          <w:p w14:paraId="5E10A5F9" w14:textId="5A6540F0"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134</w:t>
            </w:r>
          </w:p>
        </w:tc>
        <w:tc>
          <w:tcPr>
            <w:tcW w:w="630" w:type="dxa"/>
            <w:shd w:val="clear" w:color="auto" w:fill="auto"/>
            <w:vAlign w:val="center"/>
          </w:tcPr>
          <w:p w14:paraId="3FBC33CC" w14:textId="797919DD"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28</w:t>
            </w:r>
          </w:p>
        </w:tc>
        <w:tc>
          <w:tcPr>
            <w:tcW w:w="810" w:type="dxa"/>
            <w:shd w:val="clear" w:color="auto" w:fill="auto"/>
            <w:vAlign w:val="center"/>
          </w:tcPr>
          <w:p w14:paraId="321BF9FE" w14:textId="35E23BF5"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86</w:t>
            </w:r>
          </w:p>
        </w:tc>
        <w:tc>
          <w:tcPr>
            <w:tcW w:w="540" w:type="dxa"/>
            <w:tcBorders>
              <w:right w:val="single" w:sz="4" w:space="0" w:color="auto"/>
            </w:tcBorders>
            <w:shd w:val="clear" w:color="auto" w:fill="auto"/>
            <w:vAlign w:val="center"/>
          </w:tcPr>
          <w:p w14:paraId="765259CA" w14:textId="4322E578"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165</w:t>
            </w:r>
          </w:p>
        </w:tc>
        <w:tc>
          <w:tcPr>
            <w:tcW w:w="540" w:type="dxa"/>
            <w:tcBorders>
              <w:left w:val="single" w:sz="4" w:space="0" w:color="auto"/>
              <w:right w:val="single" w:sz="12" w:space="0" w:color="auto"/>
            </w:tcBorders>
            <w:vAlign w:val="center"/>
          </w:tcPr>
          <w:p w14:paraId="3DBE3854" w14:textId="2CCA00AA"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453</w:t>
            </w:r>
          </w:p>
        </w:tc>
      </w:tr>
      <w:tr w:rsidR="003F6C46" w:rsidRPr="002C07A5" w14:paraId="761CACEC" w14:textId="61245D0E" w:rsidTr="00A77AD3">
        <w:tc>
          <w:tcPr>
            <w:tcW w:w="360" w:type="dxa"/>
            <w:vMerge w:val="restart"/>
            <w:tcBorders>
              <w:top w:val="single" w:sz="12" w:space="0" w:color="auto"/>
              <w:left w:val="single" w:sz="12" w:space="0" w:color="auto"/>
              <w:right w:val="single" w:sz="12" w:space="0" w:color="auto"/>
            </w:tcBorders>
            <w:textDirection w:val="btLr"/>
            <w:vAlign w:val="center"/>
          </w:tcPr>
          <w:p w14:paraId="21D26612"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2020</w:t>
            </w:r>
          </w:p>
        </w:tc>
        <w:tc>
          <w:tcPr>
            <w:tcW w:w="1170" w:type="dxa"/>
            <w:tcBorders>
              <w:top w:val="single" w:sz="12" w:space="0" w:color="auto"/>
              <w:left w:val="single" w:sz="12" w:space="0" w:color="auto"/>
              <w:right w:val="single" w:sz="12" w:space="0" w:color="auto"/>
            </w:tcBorders>
            <w:shd w:val="clear" w:color="auto" w:fill="F2F2F2"/>
            <w:vAlign w:val="center"/>
          </w:tcPr>
          <w:p w14:paraId="1FA27BCF"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Apidoidea</w:t>
            </w:r>
          </w:p>
        </w:tc>
        <w:tc>
          <w:tcPr>
            <w:tcW w:w="630" w:type="dxa"/>
            <w:tcBorders>
              <w:top w:val="single" w:sz="12" w:space="0" w:color="auto"/>
              <w:left w:val="single" w:sz="12" w:space="0" w:color="auto"/>
            </w:tcBorders>
            <w:shd w:val="clear" w:color="auto" w:fill="F2F2F2"/>
            <w:vAlign w:val="center"/>
          </w:tcPr>
          <w:p w14:paraId="377481AD"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6</w:t>
            </w:r>
          </w:p>
        </w:tc>
        <w:tc>
          <w:tcPr>
            <w:tcW w:w="720" w:type="dxa"/>
            <w:tcBorders>
              <w:top w:val="single" w:sz="12" w:space="0" w:color="auto"/>
            </w:tcBorders>
            <w:shd w:val="clear" w:color="auto" w:fill="F2F2F2"/>
            <w:vAlign w:val="center"/>
          </w:tcPr>
          <w:p w14:paraId="0B9F9CA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13</w:t>
            </w:r>
          </w:p>
        </w:tc>
        <w:tc>
          <w:tcPr>
            <w:tcW w:w="630" w:type="dxa"/>
            <w:tcBorders>
              <w:top w:val="single" w:sz="12" w:space="0" w:color="auto"/>
            </w:tcBorders>
            <w:shd w:val="clear" w:color="auto" w:fill="F2F2F2"/>
            <w:vAlign w:val="center"/>
          </w:tcPr>
          <w:p w14:paraId="054934C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900" w:type="dxa"/>
            <w:tcBorders>
              <w:top w:val="single" w:sz="12" w:space="0" w:color="auto"/>
            </w:tcBorders>
            <w:shd w:val="clear" w:color="auto" w:fill="F2F2F2"/>
            <w:vAlign w:val="center"/>
          </w:tcPr>
          <w:p w14:paraId="647A205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w:t>
            </w:r>
          </w:p>
        </w:tc>
        <w:tc>
          <w:tcPr>
            <w:tcW w:w="540" w:type="dxa"/>
            <w:tcBorders>
              <w:top w:val="single" w:sz="12" w:space="0" w:color="auto"/>
              <w:right w:val="single" w:sz="4" w:space="0" w:color="auto"/>
            </w:tcBorders>
            <w:shd w:val="clear" w:color="auto" w:fill="F2F2F2"/>
            <w:vAlign w:val="center"/>
          </w:tcPr>
          <w:p w14:paraId="3C377AFA"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540" w:type="dxa"/>
            <w:tcBorders>
              <w:top w:val="single" w:sz="12" w:space="0" w:color="auto"/>
              <w:left w:val="single" w:sz="4" w:space="0" w:color="auto"/>
              <w:right w:val="single" w:sz="12" w:space="0" w:color="auto"/>
            </w:tcBorders>
            <w:shd w:val="clear" w:color="auto" w:fill="F2F2F2"/>
            <w:vAlign w:val="center"/>
          </w:tcPr>
          <w:p w14:paraId="657CB28B" w14:textId="20A4F65C"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22</w:t>
            </w:r>
          </w:p>
        </w:tc>
        <w:tc>
          <w:tcPr>
            <w:tcW w:w="630" w:type="dxa"/>
            <w:tcBorders>
              <w:top w:val="single" w:sz="12" w:space="0" w:color="auto"/>
              <w:left w:val="single" w:sz="12" w:space="0" w:color="auto"/>
            </w:tcBorders>
            <w:shd w:val="clear" w:color="auto" w:fill="F2F2F2"/>
            <w:vAlign w:val="center"/>
          </w:tcPr>
          <w:p w14:paraId="3775ACB3" w14:textId="48B511E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16</w:t>
            </w:r>
          </w:p>
        </w:tc>
        <w:tc>
          <w:tcPr>
            <w:tcW w:w="720" w:type="dxa"/>
            <w:tcBorders>
              <w:top w:val="single" w:sz="12" w:space="0" w:color="auto"/>
            </w:tcBorders>
            <w:shd w:val="clear" w:color="auto" w:fill="F2F2F2"/>
            <w:vAlign w:val="center"/>
          </w:tcPr>
          <w:p w14:paraId="386F2DBD"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23</w:t>
            </w:r>
          </w:p>
        </w:tc>
        <w:tc>
          <w:tcPr>
            <w:tcW w:w="630" w:type="dxa"/>
            <w:tcBorders>
              <w:top w:val="single" w:sz="12" w:space="0" w:color="auto"/>
            </w:tcBorders>
            <w:shd w:val="clear" w:color="auto" w:fill="F2F2F2"/>
            <w:vAlign w:val="center"/>
          </w:tcPr>
          <w:p w14:paraId="1C3A75EB"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810" w:type="dxa"/>
            <w:tcBorders>
              <w:top w:val="single" w:sz="12" w:space="0" w:color="auto"/>
            </w:tcBorders>
            <w:shd w:val="clear" w:color="auto" w:fill="F2F2F2"/>
            <w:vAlign w:val="center"/>
          </w:tcPr>
          <w:p w14:paraId="09CA6C13"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w:t>
            </w:r>
          </w:p>
        </w:tc>
        <w:tc>
          <w:tcPr>
            <w:tcW w:w="540" w:type="dxa"/>
            <w:tcBorders>
              <w:top w:val="single" w:sz="12" w:space="0" w:color="auto"/>
              <w:right w:val="single" w:sz="4" w:space="0" w:color="auto"/>
            </w:tcBorders>
            <w:shd w:val="clear" w:color="auto" w:fill="F2F2F2"/>
            <w:vAlign w:val="center"/>
          </w:tcPr>
          <w:p w14:paraId="35A0D51E"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top w:val="single" w:sz="12" w:space="0" w:color="auto"/>
              <w:left w:val="single" w:sz="4" w:space="0" w:color="auto"/>
              <w:right w:val="single" w:sz="12" w:space="0" w:color="auto"/>
            </w:tcBorders>
            <w:shd w:val="clear" w:color="auto" w:fill="F2F2F2"/>
            <w:vAlign w:val="center"/>
          </w:tcPr>
          <w:p w14:paraId="6948B825" w14:textId="69609324"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43</w:t>
            </w:r>
          </w:p>
        </w:tc>
      </w:tr>
      <w:tr w:rsidR="003F6C46" w:rsidRPr="002C07A5" w14:paraId="5F368202" w14:textId="2D85EDCF" w:rsidTr="00A77AD3">
        <w:tc>
          <w:tcPr>
            <w:tcW w:w="360" w:type="dxa"/>
            <w:vMerge/>
            <w:tcBorders>
              <w:left w:val="single" w:sz="12" w:space="0" w:color="auto"/>
              <w:right w:val="single" w:sz="12" w:space="0" w:color="auto"/>
            </w:tcBorders>
          </w:tcPr>
          <w:p w14:paraId="4522CF72"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637D300A" w14:textId="7A58681B" w:rsidR="003F6C46" w:rsidRPr="002C07A5" w:rsidRDefault="00E61A28" w:rsidP="003F6C46">
            <w:pPr>
              <w:jc w:val="center"/>
              <w:rPr>
                <w:rFonts w:ascii="Times New Roman" w:eastAsia="Calibri" w:hAnsi="Times New Roman" w:cs="Times New Roman"/>
                <w:sz w:val="16"/>
                <w:szCs w:val="16"/>
              </w:rPr>
            </w:pPr>
            <w:r>
              <w:rPr>
                <w:rFonts w:ascii="Times New Roman" w:eastAsia="Calibri" w:hAnsi="Times New Roman" w:cs="Times New Roman"/>
                <w:sz w:val="16"/>
                <w:szCs w:val="16"/>
              </w:rPr>
              <w:t>Big-eyed</w:t>
            </w:r>
            <w:r w:rsidR="003F6C46" w:rsidRPr="002C07A5">
              <w:rPr>
                <w:rFonts w:ascii="Times New Roman" w:eastAsia="Calibri" w:hAnsi="Times New Roman" w:cs="Times New Roman"/>
                <w:sz w:val="16"/>
                <w:szCs w:val="16"/>
              </w:rPr>
              <w:t xml:space="preserve"> bug</w:t>
            </w:r>
          </w:p>
        </w:tc>
        <w:tc>
          <w:tcPr>
            <w:tcW w:w="630" w:type="dxa"/>
            <w:tcBorders>
              <w:left w:val="single" w:sz="12" w:space="0" w:color="auto"/>
            </w:tcBorders>
            <w:vAlign w:val="center"/>
          </w:tcPr>
          <w:p w14:paraId="54A8D17D"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vAlign w:val="center"/>
          </w:tcPr>
          <w:p w14:paraId="6B798ACA"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15</w:t>
            </w:r>
          </w:p>
        </w:tc>
        <w:tc>
          <w:tcPr>
            <w:tcW w:w="630" w:type="dxa"/>
            <w:vAlign w:val="center"/>
          </w:tcPr>
          <w:p w14:paraId="30CE542E"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900" w:type="dxa"/>
            <w:vAlign w:val="center"/>
          </w:tcPr>
          <w:p w14:paraId="768038A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23</w:t>
            </w:r>
          </w:p>
        </w:tc>
        <w:tc>
          <w:tcPr>
            <w:tcW w:w="540" w:type="dxa"/>
            <w:tcBorders>
              <w:right w:val="single" w:sz="4" w:space="0" w:color="auto"/>
            </w:tcBorders>
            <w:vAlign w:val="center"/>
          </w:tcPr>
          <w:p w14:paraId="300A7DF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vAlign w:val="center"/>
          </w:tcPr>
          <w:p w14:paraId="03AF3F15" w14:textId="738BF126"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39</w:t>
            </w:r>
          </w:p>
        </w:tc>
        <w:tc>
          <w:tcPr>
            <w:tcW w:w="630" w:type="dxa"/>
            <w:tcBorders>
              <w:left w:val="single" w:sz="12" w:space="0" w:color="auto"/>
            </w:tcBorders>
            <w:vAlign w:val="center"/>
          </w:tcPr>
          <w:p w14:paraId="1D8F4D2A" w14:textId="7BDA6059"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vAlign w:val="center"/>
          </w:tcPr>
          <w:p w14:paraId="1D90155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23</w:t>
            </w:r>
          </w:p>
        </w:tc>
        <w:tc>
          <w:tcPr>
            <w:tcW w:w="630" w:type="dxa"/>
            <w:vAlign w:val="center"/>
          </w:tcPr>
          <w:p w14:paraId="3B8F25E3"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810" w:type="dxa"/>
            <w:vAlign w:val="center"/>
          </w:tcPr>
          <w:p w14:paraId="7DAD3E4B"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15</w:t>
            </w:r>
          </w:p>
        </w:tc>
        <w:tc>
          <w:tcPr>
            <w:tcW w:w="540" w:type="dxa"/>
            <w:tcBorders>
              <w:right w:val="single" w:sz="4" w:space="0" w:color="auto"/>
            </w:tcBorders>
            <w:vAlign w:val="center"/>
          </w:tcPr>
          <w:p w14:paraId="7A3BB25D"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vAlign w:val="center"/>
          </w:tcPr>
          <w:p w14:paraId="5215D264" w14:textId="38F9CC82"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38</w:t>
            </w:r>
          </w:p>
        </w:tc>
      </w:tr>
      <w:tr w:rsidR="003F6C46" w:rsidRPr="002C07A5" w14:paraId="0C65665C" w14:textId="6A643567" w:rsidTr="00A77AD3">
        <w:tc>
          <w:tcPr>
            <w:tcW w:w="360" w:type="dxa"/>
            <w:vMerge/>
            <w:tcBorders>
              <w:left w:val="single" w:sz="12" w:space="0" w:color="auto"/>
              <w:right w:val="single" w:sz="12" w:space="0" w:color="auto"/>
            </w:tcBorders>
          </w:tcPr>
          <w:p w14:paraId="49267A0A"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6424C060"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Carabidae</w:t>
            </w:r>
          </w:p>
        </w:tc>
        <w:tc>
          <w:tcPr>
            <w:tcW w:w="630" w:type="dxa"/>
            <w:tcBorders>
              <w:left w:val="single" w:sz="12" w:space="0" w:color="auto"/>
            </w:tcBorders>
            <w:shd w:val="clear" w:color="auto" w:fill="F2F2F2"/>
            <w:vAlign w:val="center"/>
          </w:tcPr>
          <w:p w14:paraId="70F50E8B"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shd w:val="clear" w:color="auto" w:fill="F2F2F2"/>
            <w:vAlign w:val="center"/>
          </w:tcPr>
          <w:p w14:paraId="043BEB60"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shd w:val="clear" w:color="auto" w:fill="F2F2F2"/>
            <w:vAlign w:val="center"/>
          </w:tcPr>
          <w:p w14:paraId="09C1858A"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900" w:type="dxa"/>
            <w:shd w:val="clear" w:color="auto" w:fill="F2F2F2"/>
            <w:vAlign w:val="center"/>
          </w:tcPr>
          <w:p w14:paraId="602CB36E"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2DEC7AEC"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0E3E8ADA" w14:textId="5AAF34D1"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0</w:t>
            </w:r>
          </w:p>
        </w:tc>
        <w:tc>
          <w:tcPr>
            <w:tcW w:w="630" w:type="dxa"/>
            <w:tcBorders>
              <w:left w:val="single" w:sz="12" w:space="0" w:color="auto"/>
            </w:tcBorders>
            <w:shd w:val="clear" w:color="auto" w:fill="F2F2F2"/>
            <w:vAlign w:val="center"/>
          </w:tcPr>
          <w:p w14:paraId="64348227" w14:textId="7513A8C5"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shd w:val="clear" w:color="auto" w:fill="F2F2F2"/>
            <w:vAlign w:val="center"/>
          </w:tcPr>
          <w:p w14:paraId="4D720AE0"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shd w:val="clear" w:color="auto" w:fill="F2F2F2"/>
            <w:vAlign w:val="center"/>
          </w:tcPr>
          <w:p w14:paraId="2B18251E"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810" w:type="dxa"/>
            <w:shd w:val="clear" w:color="auto" w:fill="F2F2F2"/>
            <w:vAlign w:val="center"/>
          </w:tcPr>
          <w:p w14:paraId="5854BF6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463F7B2E"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53A9DD16" w14:textId="62275770"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0</w:t>
            </w:r>
          </w:p>
        </w:tc>
      </w:tr>
      <w:tr w:rsidR="003F6C46" w:rsidRPr="002C07A5" w14:paraId="3628DE43" w14:textId="39910EA7" w:rsidTr="00A77AD3">
        <w:tc>
          <w:tcPr>
            <w:tcW w:w="360" w:type="dxa"/>
            <w:vMerge/>
            <w:tcBorders>
              <w:left w:val="single" w:sz="12" w:space="0" w:color="auto"/>
              <w:right w:val="single" w:sz="12" w:space="0" w:color="auto"/>
            </w:tcBorders>
          </w:tcPr>
          <w:p w14:paraId="29149850"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1623F414"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Coccinellidae</w:t>
            </w:r>
          </w:p>
        </w:tc>
        <w:tc>
          <w:tcPr>
            <w:tcW w:w="630" w:type="dxa"/>
            <w:tcBorders>
              <w:left w:val="single" w:sz="12" w:space="0" w:color="auto"/>
            </w:tcBorders>
            <w:vAlign w:val="center"/>
          </w:tcPr>
          <w:p w14:paraId="7C5773E3"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4</w:t>
            </w:r>
          </w:p>
        </w:tc>
        <w:tc>
          <w:tcPr>
            <w:tcW w:w="720" w:type="dxa"/>
            <w:vAlign w:val="center"/>
          </w:tcPr>
          <w:p w14:paraId="4205B663"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25</w:t>
            </w:r>
          </w:p>
        </w:tc>
        <w:tc>
          <w:tcPr>
            <w:tcW w:w="630" w:type="dxa"/>
            <w:vAlign w:val="center"/>
          </w:tcPr>
          <w:p w14:paraId="7032D59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12</w:t>
            </w:r>
          </w:p>
        </w:tc>
        <w:tc>
          <w:tcPr>
            <w:tcW w:w="900" w:type="dxa"/>
            <w:vAlign w:val="center"/>
          </w:tcPr>
          <w:p w14:paraId="69391C0E"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52</w:t>
            </w:r>
          </w:p>
        </w:tc>
        <w:tc>
          <w:tcPr>
            <w:tcW w:w="540" w:type="dxa"/>
            <w:tcBorders>
              <w:right w:val="single" w:sz="4" w:space="0" w:color="auto"/>
            </w:tcBorders>
            <w:vAlign w:val="center"/>
          </w:tcPr>
          <w:p w14:paraId="4EF63E6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540" w:type="dxa"/>
            <w:tcBorders>
              <w:left w:val="single" w:sz="4" w:space="0" w:color="auto"/>
              <w:right w:val="single" w:sz="12" w:space="0" w:color="auto"/>
            </w:tcBorders>
            <w:vAlign w:val="center"/>
          </w:tcPr>
          <w:p w14:paraId="05DD2BD1" w14:textId="0E8A1311"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94</w:t>
            </w:r>
          </w:p>
        </w:tc>
        <w:tc>
          <w:tcPr>
            <w:tcW w:w="630" w:type="dxa"/>
            <w:tcBorders>
              <w:left w:val="single" w:sz="12" w:space="0" w:color="auto"/>
            </w:tcBorders>
            <w:vAlign w:val="center"/>
          </w:tcPr>
          <w:p w14:paraId="57C48574" w14:textId="10617549"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720" w:type="dxa"/>
            <w:vAlign w:val="center"/>
          </w:tcPr>
          <w:p w14:paraId="29408809"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19</w:t>
            </w:r>
          </w:p>
        </w:tc>
        <w:tc>
          <w:tcPr>
            <w:tcW w:w="630" w:type="dxa"/>
            <w:vAlign w:val="center"/>
          </w:tcPr>
          <w:p w14:paraId="2BAF9364"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w:t>
            </w:r>
          </w:p>
        </w:tc>
        <w:tc>
          <w:tcPr>
            <w:tcW w:w="810" w:type="dxa"/>
            <w:vAlign w:val="center"/>
          </w:tcPr>
          <w:p w14:paraId="09B6402B"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13</w:t>
            </w:r>
          </w:p>
        </w:tc>
        <w:tc>
          <w:tcPr>
            <w:tcW w:w="540" w:type="dxa"/>
            <w:tcBorders>
              <w:right w:val="single" w:sz="4" w:space="0" w:color="auto"/>
            </w:tcBorders>
            <w:vAlign w:val="center"/>
          </w:tcPr>
          <w:p w14:paraId="2FC8671F"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w:t>
            </w:r>
          </w:p>
        </w:tc>
        <w:tc>
          <w:tcPr>
            <w:tcW w:w="540" w:type="dxa"/>
            <w:tcBorders>
              <w:left w:val="single" w:sz="4" w:space="0" w:color="auto"/>
              <w:right w:val="single" w:sz="12" w:space="0" w:color="auto"/>
            </w:tcBorders>
            <w:vAlign w:val="center"/>
          </w:tcPr>
          <w:p w14:paraId="50187E2C" w14:textId="1A525714"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38</w:t>
            </w:r>
          </w:p>
        </w:tc>
      </w:tr>
      <w:tr w:rsidR="003F6C46" w:rsidRPr="002C07A5" w14:paraId="60D66271" w14:textId="52FDCF2A" w:rsidTr="00A77AD3">
        <w:tc>
          <w:tcPr>
            <w:tcW w:w="360" w:type="dxa"/>
            <w:vMerge/>
            <w:tcBorders>
              <w:left w:val="single" w:sz="12" w:space="0" w:color="auto"/>
              <w:right w:val="single" w:sz="12" w:space="0" w:color="auto"/>
            </w:tcBorders>
          </w:tcPr>
          <w:p w14:paraId="58E38D8D"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2CBA3291"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Damsel bug</w:t>
            </w:r>
          </w:p>
        </w:tc>
        <w:tc>
          <w:tcPr>
            <w:tcW w:w="630" w:type="dxa"/>
            <w:tcBorders>
              <w:left w:val="single" w:sz="12" w:space="0" w:color="auto"/>
            </w:tcBorders>
            <w:shd w:val="clear" w:color="auto" w:fill="F2F2F2"/>
            <w:vAlign w:val="center"/>
          </w:tcPr>
          <w:p w14:paraId="7E329E11"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shd w:val="clear" w:color="auto" w:fill="F2F2F2"/>
            <w:vAlign w:val="center"/>
          </w:tcPr>
          <w:p w14:paraId="76E6F79F"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630" w:type="dxa"/>
            <w:shd w:val="clear" w:color="auto" w:fill="F2F2F2"/>
            <w:vAlign w:val="center"/>
          </w:tcPr>
          <w:p w14:paraId="15B67BEF"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900" w:type="dxa"/>
            <w:shd w:val="clear" w:color="auto" w:fill="F2F2F2"/>
            <w:vAlign w:val="center"/>
          </w:tcPr>
          <w:p w14:paraId="14BD4C54"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3D25F773"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7D0F8023" w14:textId="620A1E2F"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1</w:t>
            </w:r>
          </w:p>
        </w:tc>
        <w:tc>
          <w:tcPr>
            <w:tcW w:w="630" w:type="dxa"/>
            <w:tcBorders>
              <w:left w:val="single" w:sz="12" w:space="0" w:color="auto"/>
            </w:tcBorders>
            <w:shd w:val="clear" w:color="auto" w:fill="F2F2F2"/>
            <w:vAlign w:val="center"/>
          </w:tcPr>
          <w:p w14:paraId="7492D4CF" w14:textId="10E6B08B"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shd w:val="clear" w:color="auto" w:fill="F2F2F2"/>
            <w:vAlign w:val="center"/>
          </w:tcPr>
          <w:p w14:paraId="3FFB07D4"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630" w:type="dxa"/>
            <w:shd w:val="clear" w:color="auto" w:fill="F2F2F2"/>
            <w:vAlign w:val="center"/>
          </w:tcPr>
          <w:p w14:paraId="1C6828F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810" w:type="dxa"/>
            <w:shd w:val="clear" w:color="auto" w:fill="F2F2F2"/>
            <w:vAlign w:val="center"/>
          </w:tcPr>
          <w:p w14:paraId="62F809C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609C2222"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4F90DC52" w14:textId="63E3699D"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1</w:t>
            </w:r>
          </w:p>
        </w:tc>
      </w:tr>
      <w:tr w:rsidR="003F6C46" w:rsidRPr="002C07A5" w14:paraId="48B47321" w14:textId="47AE4573" w:rsidTr="00A77AD3">
        <w:tc>
          <w:tcPr>
            <w:tcW w:w="360" w:type="dxa"/>
            <w:vMerge/>
            <w:tcBorders>
              <w:left w:val="single" w:sz="12" w:space="0" w:color="auto"/>
              <w:right w:val="single" w:sz="12" w:space="0" w:color="auto"/>
            </w:tcBorders>
          </w:tcPr>
          <w:p w14:paraId="1B8B7F11"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519665DF"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Minute pirate bug</w:t>
            </w:r>
          </w:p>
        </w:tc>
        <w:tc>
          <w:tcPr>
            <w:tcW w:w="630" w:type="dxa"/>
            <w:tcBorders>
              <w:left w:val="single" w:sz="12" w:space="0" w:color="auto"/>
            </w:tcBorders>
            <w:vAlign w:val="center"/>
          </w:tcPr>
          <w:p w14:paraId="11CF0CC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vAlign w:val="center"/>
          </w:tcPr>
          <w:p w14:paraId="4F2A164B"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vAlign w:val="center"/>
          </w:tcPr>
          <w:p w14:paraId="1CA6199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900" w:type="dxa"/>
            <w:vAlign w:val="center"/>
          </w:tcPr>
          <w:p w14:paraId="2B3036E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vAlign w:val="center"/>
          </w:tcPr>
          <w:p w14:paraId="73B72A9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vAlign w:val="center"/>
          </w:tcPr>
          <w:p w14:paraId="464EAA89" w14:textId="3934D4F4"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0</w:t>
            </w:r>
          </w:p>
        </w:tc>
        <w:tc>
          <w:tcPr>
            <w:tcW w:w="630" w:type="dxa"/>
            <w:tcBorders>
              <w:left w:val="single" w:sz="12" w:space="0" w:color="auto"/>
            </w:tcBorders>
            <w:vAlign w:val="center"/>
          </w:tcPr>
          <w:p w14:paraId="54E9A132" w14:textId="56B3AF08"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vAlign w:val="center"/>
          </w:tcPr>
          <w:p w14:paraId="21D9D9CD"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vAlign w:val="center"/>
          </w:tcPr>
          <w:p w14:paraId="3D8550C2"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810" w:type="dxa"/>
            <w:vAlign w:val="center"/>
          </w:tcPr>
          <w:p w14:paraId="3E7800A9"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vAlign w:val="center"/>
          </w:tcPr>
          <w:p w14:paraId="1CBE3999"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vAlign w:val="center"/>
          </w:tcPr>
          <w:p w14:paraId="40A9823E" w14:textId="26579397"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0</w:t>
            </w:r>
          </w:p>
        </w:tc>
      </w:tr>
      <w:tr w:rsidR="003F6C46" w:rsidRPr="002C07A5" w14:paraId="4FF1982C" w14:textId="5606E350" w:rsidTr="00A77AD3">
        <w:tc>
          <w:tcPr>
            <w:tcW w:w="360" w:type="dxa"/>
            <w:vMerge/>
            <w:tcBorders>
              <w:left w:val="single" w:sz="12" w:space="0" w:color="auto"/>
              <w:right w:val="single" w:sz="12" w:space="0" w:color="auto"/>
            </w:tcBorders>
          </w:tcPr>
          <w:p w14:paraId="4DB19CF1"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31DEAF3B"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Parasitoid/ predatory wasp</w:t>
            </w:r>
          </w:p>
        </w:tc>
        <w:tc>
          <w:tcPr>
            <w:tcW w:w="630" w:type="dxa"/>
            <w:tcBorders>
              <w:left w:val="single" w:sz="12" w:space="0" w:color="auto"/>
            </w:tcBorders>
            <w:shd w:val="clear" w:color="auto" w:fill="F2F2F2"/>
            <w:vAlign w:val="center"/>
          </w:tcPr>
          <w:p w14:paraId="46F53091"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6</w:t>
            </w:r>
          </w:p>
        </w:tc>
        <w:tc>
          <w:tcPr>
            <w:tcW w:w="720" w:type="dxa"/>
            <w:shd w:val="clear" w:color="auto" w:fill="F2F2F2"/>
            <w:vAlign w:val="center"/>
          </w:tcPr>
          <w:p w14:paraId="4755051D"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31</w:t>
            </w:r>
          </w:p>
        </w:tc>
        <w:tc>
          <w:tcPr>
            <w:tcW w:w="630" w:type="dxa"/>
            <w:shd w:val="clear" w:color="auto" w:fill="F2F2F2"/>
            <w:vAlign w:val="center"/>
          </w:tcPr>
          <w:p w14:paraId="23B20C9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30</w:t>
            </w:r>
          </w:p>
        </w:tc>
        <w:tc>
          <w:tcPr>
            <w:tcW w:w="900" w:type="dxa"/>
            <w:shd w:val="clear" w:color="auto" w:fill="F2F2F2"/>
            <w:vAlign w:val="center"/>
          </w:tcPr>
          <w:p w14:paraId="0099DBA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26</w:t>
            </w:r>
          </w:p>
        </w:tc>
        <w:tc>
          <w:tcPr>
            <w:tcW w:w="540" w:type="dxa"/>
            <w:tcBorders>
              <w:right w:val="single" w:sz="4" w:space="0" w:color="auto"/>
            </w:tcBorders>
            <w:shd w:val="clear" w:color="auto" w:fill="F2F2F2"/>
            <w:vAlign w:val="center"/>
          </w:tcPr>
          <w:p w14:paraId="298BF3CD"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7</w:t>
            </w:r>
          </w:p>
        </w:tc>
        <w:tc>
          <w:tcPr>
            <w:tcW w:w="540" w:type="dxa"/>
            <w:tcBorders>
              <w:left w:val="single" w:sz="4" w:space="0" w:color="auto"/>
              <w:right w:val="single" w:sz="12" w:space="0" w:color="auto"/>
            </w:tcBorders>
            <w:shd w:val="clear" w:color="auto" w:fill="F2F2F2"/>
            <w:vAlign w:val="center"/>
          </w:tcPr>
          <w:p w14:paraId="079C8D19" w14:textId="3ADA735A"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100</w:t>
            </w:r>
          </w:p>
        </w:tc>
        <w:tc>
          <w:tcPr>
            <w:tcW w:w="630" w:type="dxa"/>
            <w:tcBorders>
              <w:left w:val="single" w:sz="12" w:space="0" w:color="auto"/>
            </w:tcBorders>
            <w:shd w:val="clear" w:color="auto" w:fill="F2F2F2"/>
            <w:vAlign w:val="center"/>
          </w:tcPr>
          <w:p w14:paraId="7914D56A" w14:textId="52F1216F"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14</w:t>
            </w:r>
          </w:p>
        </w:tc>
        <w:tc>
          <w:tcPr>
            <w:tcW w:w="720" w:type="dxa"/>
            <w:shd w:val="clear" w:color="auto" w:fill="F2F2F2"/>
            <w:vAlign w:val="center"/>
          </w:tcPr>
          <w:p w14:paraId="2F4C35F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7</w:t>
            </w:r>
          </w:p>
        </w:tc>
        <w:tc>
          <w:tcPr>
            <w:tcW w:w="630" w:type="dxa"/>
            <w:shd w:val="clear" w:color="auto" w:fill="F2F2F2"/>
            <w:vAlign w:val="center"/>
          </w:tcPr>
          <w:p w14:paraId="19BEF68F"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w:t>
            </w:r>
          </w:p>
        </w:tc>
        <w:tc>
          <w:tcPr>
            <w:tcW w:w="810" w:type="dxa"/>
            <w:shd w:val="clear" w:color="auto" w:fill="F2F2F2"/>
            <w:vAlign w:val="center"/>
          </w:tcPr>
          <w:p w14:paraId="4E059DC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8</w:t>
            </w:r>
          </w:p>
        </w:tc>
        <w:tc>
          <w:tcPr>
            <w:tcW w:w="540" w:type="dxa"/>
            <w:tcBorders>
              <w:right w:val="single" w:sz="4" w:space="0" w:color="auto"/>
            </w:tcBorders>
            <w:shd w:val="clear" w:color="auto" w:fill="F2F2F2"/>
            <w:vAlign w:val="center"/>
          </w:tcPr>
          <w:p w14:paraId="488275E4"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w:t>
            </w:r>
          </w:p>
        </w:tc>
        <w:tc>
          <w:tcPr>
            <w:tcW w:w="540" w:type="dxa"/>
            <w:tcBorders>
              <w:left w:val="single" w:sz="4" w:space="0" w:color="auto"/>
              <w:right w:val="single" w:sz="12" w:space="0" w:color="auto"/>
            </w:tcBorders>
            <w:shd w:val="clear" w:color="auto" w:fill="F2F2F2"/>
            <w:vAlign w:val="center"/>
          </w:tcPr>
          <w:p w14:paraId="2377E87E" w14:textId="08C5BC62"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34</w:t>
            </w:r>
          </w:p>
        </w:tc>
      </w:tr>
      <w:tr w:rsidR="003F6C46" w:rsidRPr="002C07A5" w14:paraId="3BB45F06" w14:textId="2BD9C95F" w:rsidTr="00A77AD3">
        <w:tc>
          <w:tcPr>
            <w:tcW w:w="360" w:type="dxa"/>
            <w:vMerge/>
            <w:tcBorders>
              <w:left w:val="single" w:sz="12" w:space="0" w:color="auto"/>
              <w:right w:val="single" w:sz="12" w:space="0" w:color="auto"/>
            </w:tcBorders>
          </w:tcPr>
          <w:p w14:paraId="62C06541"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09F953C5"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Spined soldier bug</w:t>
            </w:r>
          </w:p>
        </w:tc>
        <w:tc>
          <w:tcPr>
            <w:tcW w:w="630" w:type="dxa"/>
            <w:tcBorders>
              <w:left w:val="single" w:sz="12" w:space="0" w:color="auto"/>
            </w:tcBorders>
            <w:shd w:val="clear" w:color="auto" w:fill="F2F2F2"/>
            <w:vAlign w:val="center"/>
          </w:tcPr>
          <w:p w14:paraId="3D0F6849"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720" w:type="dxa"/>
            <w:shd w:val="clear" w:color="auto" w:fill="F2F2F2"/>
            <w:vAlign w:val="center"/>
          </w:tcPr>
          <w:p w14:paraId="13208972"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630" w:type="dxa"/>
            <w:shd w:val="clear" w:color="auto" w:fill="F2F2F2"/>
            <w:vAlign w:val="center"/>
          </w:tcPr>
          <w:p w14:paraId="6245947B"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900" w:type="dxa"/>
            <w:shd w:val="clear" w:color="auto" w:fill="F2F2F2"/>
            <w:vAlign w:val="center"/>
          </w:tcPr>
          <w:p w14:paraId="225E2A1F"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1182AF45"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5932E823" w14:textId="238BFD58"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0</w:t>
            </w:r>
          </w:p>
        </w:tc>
        <w:tc>
          <w:tcPr>
            <w:tcW w:w="630" w:type="dxa"/>
            <w:tcBorders>
              <w:left w:val="single" w:sz="12" w:space="0" w:color="auto"/>
            </w:tcBorders>
            <w:shd w:val="clear" w:color="auto" w:fill="F2F2F2"/>
            <w:vAlign w:val="center"/>
          </w:tcPr>
          <w:p w14:paraId="5D8AB2E5" w14:textId="7DCDBF5A"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720" w:type="dxa"/>
            <w:shd w:val="clear" w:color="auto" w:fill="F2F2F2"/>
            <w:vAlign w:val="center"/>
          </w:tcPr>
          <w:p w14:paraId="2CFDEA50"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6</w:t>
            </w:r>
          </w:p>
        </w:tc>
        <w:tc>
          <w:tcPr>
            <w:tcW w:w="630" w:type="dxa"/>
            <w:shd w:val="clear" w:color="auto" w:fill="F2F2F2"/>
            <w:vAlign w:val="center"/>
          </w:tcPr>
          <w:p w14:paraId="2412C0DA"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810" w:type="dxa"/>
            <w:shd w:val="clear" w:color="auto" w:fill="F2F2F2"/>
            <w:vAlign w:val="center"/>
          </w:tcPr>
          <w:p w14:paraId="7E7D311A"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23D19E5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58C185D9" w14:textId="29A72E15"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7</w:t>
            </w:r>
          </w:p>
        </w:tc>
      </w:tr>
      <w:tr w:rsidR="003F6C46" w:rsidRPr="002C07A5" w14:paraId="1F6B0230" w14:textId="2662AB56" w:rsidTr="00A77AD3">
        <w:tc>
          <w:tcPr>
            <w:tcW w:w="360" w:type="dxa"/>
            <w:vMerge/>
            <w:tcBorders>
              <w:left w:val="single" w:sz="12" w:space="0" w:color="auto"/>
              <w:right w:val="single" w:sz="12" w:space="0" w:color="auto"/>
            </w:tcBorders>
          </w:tcPr>
          <w:p w14:paraId="11AE46D8"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65E081E4"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Spider</w:t>
            </w:r>
          </w:p>
        </w:tc>
        <w:tc>
          <w:tcPr>
            <w:tcW w:w="630" w:type="dxa"/>
            <w:tcBorders>
              <w:left w:val="single" w:sz="12" w:space="0" w:color="auto"/>
            </w:tcBorders>
            <w:vAlign w:val="center"/>
          </w:tcPr>
          <w:p w14:paraId="70E3F539"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w:t>
            </w:r>
          </w:p>
        </w:tc>
        <w:tc>
          <w:tcPr>
            <w:tcW w:w="720" w:type="dxa"/>
            <w:vAlign w:val="center"/>
          </w:tcPr>
          <w:p w14:paraId="74436D09"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9</w:t>
            </w:r>
          </w:p>
        </w:tc>
        <w:tc>
          <w:tcPr>
            <w:tcW w:w="630" w:type="dxa"/>
            <w:vAlign w:val="center"/>
          </w:tcPr>
          <w:p w14:paraId="59BAF0AC"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12</w:t>
            </w:r>
          </w:p>
        </w:tc>
        <w:tc>
          <w:tcPr>
            <w:tcW w:w="900" w:type="dxa"/>
            <w:vAlign w:val="center"/>
          </w:tcPr>
          <w:p w14:paraId="73AFE0CE"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4</w:t>
            </w:r>
          </w:p>
        </w:tc>
        <w:tc>
          <w:tcPr>
            <w:tcW w:w="540" w:type="dxa"/>
            <w:tcBorders>
              <w:right w:val="single" w:sz="4" w:space="0" w:color="auto"/>
            </w:tcBorders>
            <w:vAlign w:val="center"/>
          </w:tcPr>
          <w:p w14:paraId="3D50355F"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4</w:t>
            </w:r>
          </w:p>
        </w:tc>
        <w:tc>
          <w:tcPr>
            <w:tcW w:w="540" w:type="dxa"/>
            <w:tcBorders>
              <w:left w:val="single" w:sz="4" w:space="0" w:color="auto"/>
              <w:right w:val="single" w:sz="12" w:space="0" w:color="auto"/>
            </w:tcBorders>
            <w:vAlign w:val="center"/>
          </w:tcPr>
          <w:p w14:paraId="5AF1864D" w14:textId="4C82D92F"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31</w:t>
            </w:r>
          </w:p>
        </w:tc>
        <w:tc>
          <w:tcPr>
            <w:tcW w:w="630" w:type="dxa"/>
            <w:tcBorders>
              <w:left w:val="single" w:sz="12" w:space="0" w:color="auto"/>
            </w:tcBorders>
            <w:vAlign w:val="center"/>
          </w:tcPr>
          <w:p w14:paraId="491C6523" w14:textId="11007E14"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8</w:t>
            </w:r>
          </w:p>
        </w:tc>
        <w:tc>
          <w:tcPr>
            <w:tcW w:w="720" w:type="dxa"/>
            <w:vAlign w:val="center"/>
          </w:tcPr>
          <w:p w14:paraId="6160D192"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13</w:t>
            </w:r>
          </w:p>
        </w:tc>
        <w:tc>
          <w:tcPr>
            <w:tcW w:w="630" w:type="dxa"/>
            <w:vAlign w:val="center"/>
          </w:tcPr>
          <w:p w14:paraId="5A54B06B"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18</w:t>
            </w:r>
          </w:p>
        </w:tc>
        <w:tc>
          <w:tcPr>
            <w:tcW w:w="810" w:type="dxa"/>
            <w:vAlign w:val="center"/>
          </w:tcPr>
          <w:p w14:paraId="7E00E5AA"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6</w:t>
            </w:r>
          </w:p>
        </w:tc>
        <w:tc>
          <w:tcPr>
            <w:tcW w:w="540" w:type="dxa"/>
            <w:tcBorders>
              <w:right w:val="single" w:sz="4" w:space="0" w:color="auto"/>
            </w:tcBorders>
            <w:vAlign w:val="center"/>
          </w:tcPr>
          <w:p w14:paraId="0377A113"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7</w:t>
            </w:r>
          </w:p>
        </w:tc>
        <w:tc>
          <w:tcPr>
            <w:tcW w:w="540" w:type="dxa"/>
            <w:tcBorders>
              <w:left w:val="single" w:sz="4" w:space="0" w:color="auto"/>
              <w:right w:val="single" w:sz="12" w:space="0" w:color="auto"/>
            </w:tcBorders>
            <w:vAlign w:val="center"/>
          </w:tcPr>
          <w:p w14:paraId="054736A7" w14:textId="0D9FAF1A"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52</w:t>
            </w:r>
          </w:p>
        </w:tc>
      </w:tr>
      <w:tr w:rsidR="003F6C46" w:rsidRPr="002C07A5" w14:paraId="6FD8D5EB" w14:textId="53D33E75" w:rsidTr="00A77AD3">
        <w:tc>
          <w:tcPr>
            <w:tcW w:w="360" w:type="dxa"/>
            <w:vMerge/>
            <w:tcBorders>
              <w:left w:val="single" w:sz="12" w:space="0" w:color="auto"/>
              <w:right w:val="single" w:sz="12" w:space="0" w:color="auto"/>
            </w:tcBorders>
          </w:tcPr>
          <w:p w14:paraId="673FAC53"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10C2D189" w14:textId="77777777" w:rsidR="003F6C46" w:rsidRPr="002C07A5" w:rsidRDefault="003F6C46" w:rsidP="003F6C46">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Syrphidae</w:t>
            </w:r>
          </w:p>
        </w:tc>
        <w:tc>
          <w:tcPr>
            <w:tcW w:w="630" w:type="dxa"/>
            <w:tcBorders>
              <w:left w:val="single" w:sz="12" w:space="0" w:color="auto"/>
            </w:tcBorders>
            <w:shd w:val="clear" w:color="auto" w:fill="F2F2F2"/>
            <w:vAlign w:val="center"/>
          </w:tcPr>
          <w:p w14:paraId="1CED1F08"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17</w:t>
            </w:r>
          </w:p>
        </w:tc>
        <w:tc>
          <w:tcPr>
            <w:tcW w:w="720" w:type="dxa"/>
            <w:shd w:val="clear" w:color="auto" w:fill="F2F2F2"/>
            <w:vAlign w:val="center"/>
          </w:tcPr>
          <w:p w14:paraId="4FCC3A77"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9</w:t>
            </w:r>
          </w:p>
        </w:tc>
        <w:tc>
          <w:tcPr>
            <w:tcW w:w="630" w:type="dxa"/>
            <w:shd w:val="clear" w:color="auto" w:fill="F2F2F2"/>
            <w:vAlign w:val="center"/>
          </w:tcPr>
          <w:p w14:paraId="68EBC8C9"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4</w:t>
            </w:r>
          </w:p>
        </w:tc>
        <w:tc>
          <w:tcPr>
            <w:tcW w:w="900" w:type="dxa"/>
            <w:shd w:val="clear" w:color="auto" w:fill="F2F2F2"/>
            <w:vAlign w:val="center"/>
          </w:tcPr>
          <w:p w14:paraId="3882B3E4"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174</w:t>
            </w:r>
          </w:p>
        </w:tc>
        <w:tc>
          <w:tcPr>
            <w:tcW w:w="540" w:type="dxa"/>
            <w:tcBorders>
              <w:right w:val="single" w:sz="4" w:space="0" w:color="auto"/>
            </w:tcBorders>
            <w:shd w:val="clear" w:color="auto" w:fill="F2F2F2"/>
            <w:vAlign w:val="center"/>
          </w:tcPr>
          <w:p w14:paraId="093C08C0"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540" w:type="dxa"/>
            <w:tcBorders>
              <w:left w:val="single" w:sz="4" w:space="0" w:color="auto"/>
              <w:right w:val="single" w:sz="12" w:space="0" w:color="auto"/>
            </w:tcBorders>
            <w:shd w:val="clear" w:color="auto" w:fill="F2F2F2"/>
            <w:vAlign w:val="center"/>
          </w:tcPr>
          <w:p w14:paraId="471B7E43" w14:textId="52D2AD1A"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205</w:t>
            </w:r>
          </w:p>
        </w:tc>
        <w:tc>
          <w:tcPr>
            <w:tcW w:w="630" w:type="dxa"/>
            <w:tcBorders>
              <w:left w:val="single" w:sz="12" w:space="0" w:color="auto"/>
            </w:tcBorders>
            <w:shd w:val="clear" w:color="auto" w:fill="F2F2F2"/>
            <w:vAlign w:val="center"/>
          </w:tcPr>
          <w:p w14:paraId="5F2855D6" w14:textId="7EBA2B49"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3</w:t>
            </w:r>
          </w:p>
        </w:tc>
        <w:tc>
          <w:tcPr>
            <w:tcW w:w="720" w:type="dxa"/>
            <w:shd w:val="clear" w:color="auto" w:fill="F2F2F2"/>
            <w:vAlign w:val="center"/>
          </w:tcPr>
          <w:p w14:paraId="2971D367"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w:t>
            </w:r>
          </w:p>
        </w:tc>
        <w:tc>
          <w:tcPr>
            <w:tcW w:w="630" w:type="dxa"/>
            <w:shd w:val="clear" w:color="auto" w:fill="F2F2F2"/>
            <w:vAlign w:val="center"/>
          </w:tcPr>
          <w:p w14:paraId="0EC7D609"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1</w:t>
            </w:r>
          </w:p>
        </w:tc>
        <w:tc>
          <w:tcPr>
            <w:tcW w:w="810" w:type="dxa"/>
            <w:shd w:val="clear" w:color="auto" w:fill="F2F2F2"/>
            <w:vAlign w:val="center"/>
          </w:tcPr>
          <w:p w14:paraId="236AD2EA"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20</w:t>
            </w:r>
          </w:p>
        </w:tc>
        <w:tc>
          <w:tcPr>
            <w:tcW w:w="540" w:type="dxa"/>
            <w:tcBorders>
              <w:right w:val="single" w:sz="4" w:space="0" w:color="auto"/>
            </w:tcBorders>
            <w:shd w:val="clear" w:color="auto" w:fill="F2F2F2"/>
            <w:vAlign w:val="center"/>
          </w:tcPr>
          <w:p w14:paraId="542A24F6" w14:textId="77777777" w:rsidR="003F6C46" w:rsidRPr="002C07A5" w:rsidRDefault="003F6C46" w:rsidP="00971720">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15523C49" w14:textId="420D3942"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26</w:t>
            </w:r>
          </w:p>
        </w:tc>
      </w:tr>
      <w:tr w:rsidR="003F6C46" w:rsidRPr="002C07A5" w14:paraId="4808CE0C" w14:textId="0276256F" w:rsidTr="00A77AD3">
        <w:tc>
          <w:tcPr>
            <w:tcW w:w="360" w:type="dxa"/>
            <w:vMerge/>
            <w:tcBorders>
              <w:left w:val="single" w:sz="12" w:space="0" w:color="auto"/>
              <w:bottom w:val="single" w:sz="12" w:space="0" w:color="auto"/>
              <w:right w:val="single" w:sz="12" w:space="0" w:color="auto"/>
            </w:tcBorders>
          </w:tcPr>
          <w:p w14:paraId="7A72F4DE" w14:textId="77777777" w:rsidR="003F6C46" w:rsidRPr="002C07A5" w:rsidRDefault="003F6C46" w:rsidP="003F6C46">
            <w:pPr>
              <w:jc w:val="center"/>
              <w:rPr>
                <w:rFonts w:ascii="Times New Roman" w:eastAsia="Calibri" w:hAnsi="Times New Roman" w:cs="Times New Roman"/>
                <w:sz w:val="16"/>
                <w:szCs w:val="16"/>
              </w:rPr>
            </w:pPr>
          </w:p>
        </w:tc>
        <w:tc>
          <w:tcPr>
            <w:tcW w:w="1170" w:type="dxa"/>
            <w:tcBorders>
              <w:left w:val="single" w:sz="12" w:space="0" w:color="auto"/>
              <w:bottom w:val="single" w:sz="12" w:space="0" w:color="auto"/>
              <w:right w:val="single" w:sz="12" w:space="0" w:color="auto"/>
            </w:tcBorders>
            <w:shd w:val="clear" w:color="auto" w:fill="auto"/>
            <w:vAlign w:val="center"/>
          </w:tcPr>
          <w:p w14:paraId="2728E46F" w14:textId="6EA49F74" w:rsidR="003F6C46" w:rsidRPr="002C07A5" w:rsidRDefault="003F6C46" w:rsidP="003F6C46">
            <w:pPr>
              <w:jc w:val="center"/>
              <w:rPr>
                <w:rFonts w:ascii="Times New Roman" w:eastAsia="Calibri" w:hAnsi="Times New Roman" w:cs="Times New Roman"/>
                <w:sz w:val="16"/>
                <w:szCs w:val="16"/>
              </w:rPr>
            </w:pPr>
            <w:r>
              <w:rPr>
                <w:rFonts w:ascii="Times New Roman" w:eastAsia="Calibri" w:hAnsi="Times New Roman" w:cs="Times New Roman"/>
                <w:sz w:val="16"/>
                <w:szCs w:val="16"/>
              </w:rPr>
              <w:t>Total</w:t>
            </w:r>
          </w:p>
        </w:tc>
        <w:tc>
          <w:tcPr>
            <w:tcW w:w="630" w:type="dxa"/>
            <w:tcBorders>
              <w:left w:val="single" w:sz="12" w:space="0" w:color="auto"/>
              <w:bottom w:val="single" w:sz="12" w:space="0" w:color="auto"/>
            </w:tcBorders>
            <w:shd w:val="clear" w:color="auto" w:fill="auto"/>
            <w:vAlign w:val="center"/>
          </w:tcPr>
          <w:p w14:paraId="66D02C7F" w14:textId="527F1D7A"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35</w:t>
            </w:r>
          </w:p>
        </w:tc>
        <w:tc>
          <w:tcPr>
            <w:tcW w:w="720" w:type="dxa"/>
            <w:tcBorders>
              <w:bottom w:val="single" w:sz="12" w:space="0" w:color="auto"/>
            </w:tcBorders>
            <w:shd w:val="clear" w:color="auto" w:fill="auto"/>
            <w:vAlign w:val="center"/>
          </w:tcPr>
          <w:p w14:paraId="5B47EA7D" w14:textId="719AB74C"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103</w:t>
            </w:r>
          </w:p>
        </w:tc>
        <w:tc>
          <w:tcPr>
            <w:tcW w:w="630" w:type="dxa"/>
            <w:tcBorders>
              <w:bottom w:val="single" w:sz="12" w:space="0" w:color="auto"/>
            </w:tcBorders>
            <w:shd w:val="clear" w:color="auto" w:fill="auto"/>
            <w:vAlign w:val="center"/>
          </w:tcPr>
          <w:p w14:paraId="70FB9BE4" w14:textId="752F0E7D" w:rsidR="003F6C46" w:rsidRPr="003F6C46" w:rsidRDefault="008B399A" w:rsidP="00971720">
            <w:pPr>
              <w:jc w:val="center"/>
              <w:rPr>
                <w:rFonts w:ascii="Times New Roman" w:eastAsia="Calibri" w:hAnsi="Times New Roman" w:cs="Times New Roman"/>
                <w:sz w:val="16"/>
                <w:szCs w:val="16"/>
              </w:rPr>
            </w:pPr>
            <w:r>
              <w:rPr>
                <w:rFonts w:ascii="Times New Roman" w:hAnsi="Times New Roman" w:cs="Times New Roman"/>
                <w:sz w:val="16"/>
                <w:szCs w:val="16"/>
              </w:rPr>
              <w:t>59</w:t>
            </w:r>
          </w:p>
        </w:tc>
        <w:tc>
          <w:tcPr>
            <w:tcW w:w="900" w:type="dxa"/>
            <w:tcBorders>
              <w:bottom w:val="single" w:sz="12" w:space="0" w:color="auto"/>
            </w:tcBorders>
            <w:shd w:val="clear" w:color="auto" w:fill="auto"/>
            <w:vAlign w:val="center"/>
          </w:tcPr>
          <w:p w14:paraId="7F987BE6" w14:textId="5BD7EFD0" w:rsidR="003F6C46" w:rsidRPr="003F6C46" w:rsidRDefault="008B399A" w:rsidP="00971720">
            <w:pPr>
              <w:jc w:val="center"/>
              <w:rPr>
                <w:rFonts w:ascii="Times New Roman" w:eastAsia="Calibri" w:hAnsi="Times New Roman" w:cs="Times New Roman"/>
                <w:sz w:val="16"/>
                <w:szCs w:val="16"/>
              </w:rPr>
            </w:pPr>
            <w:r>
              <w:rPr>
                <w:rFonts w:ascii="Times New Roman" w:hAnsi="Times New Roman" w:cs="Times New Roman"/>
                <w:sz w:val="16"/>
                <w:szCs w:val="16"/>
              </w:rPr>
              <w:t>281</w:t>
            </w:r>
          </w:p>
        </w:tc>
        <w:tc>
          <w:tcPr>
            <w:tcW w:w="540" w:type="dxa"/>
            <w:tcBorders>
              <w:bottom w:val="single" w:sz="12" w:space="0" w:color="auto"/>
              <w:right w:val="single" w:sz="4" w:space="0" w:color="auto"/>
            </w:tcBorders>
            <w:shd w:val="clear" w:color="auto" w:fill="auto"/>
            <w:vAlign w:val="center"/>
          </w:tcPr>
          <w:p w14:paraId="17D63359" w14:textId="79005C3F"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14</w:t>
            </w:r>
          </w:p>
        </w:tc>
        <w:tc>
          <w:tcPr>
            <w:tcW w:w="540" w:type="dxa"/>
            <w:tcBorders>
              <w:left w:val="single" w:sz="4" w:space="0" w:color="auto"/>
              <w:bottom w:val="single" w:sz="12" w:space="0" w:color="auto"/>
              <w:right w:val="single" w:sz="12" w:space="0" w:color="auto"/>
            </w:tcBorders>
            <w:shd w:val="clear" w:color="auto" w:fill="auto"/>
            <w:vAlign w:val="center"/>
          </w:tcPr>
          <w:p w14:paraId="7D8A5957" w14:textId="5F6AAFD5" w:rsidR="003F6C46" w:rsidRPr="003F6C46" w:rsidRDefault="008B399A" w:rsidP="00971720">
            <w:pPr>
              <w:jc w:val="center"/>
              <w:rPr>
                <w:rFonts w:ascii="Times New Roman" w:eastAsia="Calibri" w:hAnsi="Times New Roman" w:cs="Times New Roman"/>
                <w:sz w:val="16"/>
                <w:szCs w:val="16"/>
              </w:rPr>
            </w:pPr>
            <w:r>
              <w:rPr>
                <w:rFonts w:ascii="Times New Roman" w:hAnsi="Times New Roman" w:cs="Times New Roman"/>
                <w:sz w:val="16"/>
                <w:szCs w:val="16"/>
              </w:rPr>
              <w:t>492</w:t>
            </w:r>
          </w:p>
        </w:tc>
        <w:tc>
          <w:tcPr>
            <w:tcW w:w="630" w:type="dxa"/>
            <w:tcBorders>
              <w:left w:val="single" w:sz="12" w:space="0" w:color="auto"/>
              <w:bottom w:val="single" w:sz="12" w:space="0" w:color="auto"/>
            </w:tcBorders>
            <w:shd w:val="clear" w:color="auto" w:fill="auto"/>
            <w:vAlign w:val="center"/>
          </w:tcPr>
          <w:p w14:paraId="0F7C9C80" w14:textId="4469B934"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43</w:t>
            </w:r>
          </w:p>
        </w:tc>
        <w:tc>
          <w:tcPr>
            <w:tcW w:w="720" w:type="dxa"/>
            <w:tcBorders>
              <w:bottom w:val="single" w:sz="12" w:space="0" w:color="auto"/>
            </w:tcBorders>
            <w:shd w:val="clear" w:color="auto" w:fill="auto"/>
            <w:vAlign w:val="center"/>
          </w:tcPr>
          <w:p w14:paraId="3A8C92B2" w14:textId="26F2C7D3"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94</w:t>
            </w:r>
          </w:p>
        </w:tc>
        <w:tc>
          <w:tcPr>
            <w:tcW w:w="630" w:type="dxa"/>
            <w:tcBorders>
              <w:bottom w:val="single" w:sz="12" w:space="0" w:color="auto"/>
            </w:tcBorders>
            <w:shd w:val="clear" w:color="auto" w:fill="auto"/>
            <w:vAlign w:val="center"/>
          </w:tcPr>
          <w:p w14:paraId="3DE49958" w14:textId="75FE7ADB" w:rsidR="003F6C46" w:rsidRPr="003F6C46" w:rsidRDefault="008B399A" w:rsidP="00971720">
            <w:pPr>
              <w:jc w:val="center"/>
              <w:rPr>
                <w:rFonts w:ascii="Times New Roman" w:eastAsia="Calibri" w:hAnsi="Times New Roman" w:cs="Times New Roman"/>
                <w:sz w:val="16"/>
                <w:szCs w:val="16"/>
              </w:rPr>
            </w:pPr>
            <w:r>
              <w:rPr>
                <w:rFonts w:ascii="Times New Roman" w:hAnsi="Times New Roman" w:cs="Times New Roman"/>
                <w:sz w:val="16"/>
                <w:szCs w:val="16"/>
              </w:rPr>
              <w:t>25</w:t>
            </w:r>
          </w:p>
        </w:tc>
        <w:tc>
          <w:tcPr>
            <w:tcW w:w="810" w:type="dxa"/>
            <w:tcBorders>
              <w:bottom w:val="single" w:sz="12" w:space="0" w:color="auto"/>
            </w:tcBorders>
            <w:shd w:val="clear" w:color="auto" w:fill="auto"/>
            <w:vAlign w:val="center"/>
          </w:tcPr>
          <w:p w14:paraId="05DBA747" w14:textId="5B08B3D4"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65</w:t>
            </w:r>
          </w:p>
        </w:tc>
        <w:tc>
          <w:tcPr>
            <w:tcW w:w="540" w:type="dxa"/>
            <w:tcBorders>
              <w:bottom w:val="single" w:sz="12" w:space="0" w:color="auto"/>
              <w:right w:val="single" w:sz="4" w:space="0" w:color="auto"/>
            </w:tcBorders>
            <w:shd w:val="clear" w:color="auto" w:fill="auto"/>
            <w:vAlign w:val="center"/>
          </w:tcPr>
          <w:p w14:paraId="56AD0E42" w14:textId="77E7B3CA" w:rsidR="003F6C46" w:rsidRPr="003F6C46" w:rsidRDefault="003F6C46" w:rsidP="00971720">
            <w:pPr>
              <w:jc w:val="center"/>
              <w:rPr>
                <w:rFonts w:ascii="Times New Roman" w:eastAsia="Calibri" w:hAnsi="Times New Roman" w:cs="Times New Roman"/>
                <w:sz w:val="16"/>
                <w:szCs w:val="16"/>
              </w:rPr>
            </w:pPr>
            <w:r w:rsidRPr="003F6C46">
              <w:rPr>
                <w:rFonts w:ascii="Times New Roman" w:hAnsi="Times New Roman" w:cs="Times New Roman"/>
                <w:sz w:val="16"/>
                <w:szCs w:val="16"/>
              </w:rPr>
              <w:t>12</w:t>
            </w:r>
          </w:p>
        </w:tc>
        <w:tc>
          <w:tcPr>
            <w:tcW w:w="540" w:type="dxa"/>
            <w:tcBorders>
              <w:left w:val="single" w:sz="4" w:space="0" w:color="auto"/>
              <w:bottom w:val="single" w:sz="12" w:space="0" w:color="auto"/>
              <w:right w:val="single" w:sz="12" w:space="0" w:color="auto"/>
            </w:tcBorders>
            <w:vAlign w:val="center"/>
          </w:tcPr>
          <w:p w14:paraId="2EEF0341" w14:textId="50CEF784" w:rsidR="003F6C46" w:rsidRPr="003F6C46" w:rsidRDefault="008B399A" w:rsidP="00971720">
            <w:pPr>
              <w:jc w:val="center"/>
              <w:rPr>
                <w:rFonts w:ascii="Times New Roman" w:eastAsia="Calibri" w:hAnsi="Times New Roman" w:cs="Times New Roman"/>
                <w:sz w:val="16"/>
                <w:szCs w:val="16"/>
              </w:rPr>
            </w:pPr>
            <w:r>
              <w:rPr>
                <w:rFonts w:ascii="Times New Roman" w:hAnsi="Times New Roman" w:cs="Times New Roman"/>
                <w:sz w:val="16"/>
                <w:szCs w:val="16"/>
              </w:rPr>
              <w:t>239</w:t>
            </w:r>
          </w:p>
        </w:tc>
      </w:tr>
    </w:tbl>
    <w:p w14:paraId="24609CD3" w14:textId="77777777" w:rsidR="00232BD8" w:rsidRDefault="00232BD8" w:rsidP="003233BF">
      <w:pPr>
        <w:ind w:right="270"/>
        <w:rPr>
          <w:rFonts w:ascii="Times New Roman" w:eastAsiaTheme="minorHAnsi" w:hAnsi="Times New Roman" w:cs="Times New Roman"/>
          <w:szCs w:val="22"/>
        </w:rPr>
      </w:pPr>
    </w:p>
    <w:p w14:paraId="6B05DD8F" w14:textId="64791928" w:rsidR="007F0D7A" w:rsidRDefault="007F0D7A" w:rsidP="00AC2D68">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ETREC</w:t>
      </w:r>
      <w:r w:rsidRPr="00147074">
        <w:rPr>
          <w:rFonts w:ascii="Times New Roman" w:eastAsia="Calibri" w:hAnsi="Times New Roman" w:cs="Times New Roman"/>
        </w:rPr>
        <w:t xml:space="preserve"> = Plant Sciences Unit of the East Tennessee AgResearch and Educa</w:t>
      </w:r>
      <w:r>
        <w:rPr>
          <w:rFonts w:ascii="Times New Roman" w:eastAsia="Calibri" w:hAnsi="Times New Roman" w:cs="Times New Roman"/>
        </w:rPr>
        <w:t xml:space="preserve">tion Center in   Knoxville, TN; </w:t>
      </w:r>
      <w:r w:rsidRPr="00147074">
        <w:rPr>
          <w:rFonts w:ascii="Times New Roman" w:eastAsia="Calibri" w:hAnsi="Times New Roman" w:cs="Times New Roman"/>
        </w:rPr>
        <w:t>MTREC = Middle Tennessee AgResearch and Edu</w:t>
      </w:r>
      <w:r>
        <w:rPr>
          <w:rFonts w:ascii="Times New Roman" w:eastAsia="Calibri" w:hAnsi="Times New Roman" w:cs="Times New Roman"/>
        </w:rPr>
        <w:t>cation Center in Spring Hill, TN</w:t>
      </w:r>
      <w:r w:rsidRPr="00147074">
        <w:rPr>
          <w:rFonts w:ascii="Times New Roman" w:eastAsia="Calibri" w:hAnsi="Times New Roman" w:cs="Times New Roman"/>
        </w:rPr>
        <w:t>.</w:t>
      </w:r>
    </w:p>
    <w:p w14:paraId="296D1150" w14:textId="77777777" w:rsidR="00232BD8" w:rsidRDefault="00232BD8" w:rsidP="003233BF">
      <w:pPr>
        <w:ind w:right="270"/>
        <w:rPr>
          <w:rFonts w:ascii="Times New Roman" w:eastAsiaTheme="minorHAnsi" w:hAnsi="Times New Roman" w:cs="Times New Roman"/>
          <w:szCs w:val="22"/>
        </w:rPr>
      </w:pPr>
    </w:p>
    <w:p w14:paraId="00A4E15A" w14:textId="77777777" w:rsidR="00103A7A" w:rsidRDefault="00103A7A" w:rsidP="003233BF">
      <w:pPr>
        <w:ind w:right="270"/>
        <w:rPr>
          <w:rFonts w:ascii="Times New Roman" w:eastAsiaTheme="minorHAnsi" w:hAnsi="Times New Roman" w:cs="Times New Roman"/>
          <w:szCs w:val="22"/>
        </w:rPr>
      </w:pPr>
    </w:p>
    <w:p w14:paraId="5065F6E9" w14:textId="77777777" w:rsidR="00103A7A" w:rsidRDefault="00103A7A" w:rsidP="003233BF">
      <w:pPr>
        <w:ind w:right="270"/>
        <w:rPr>
          <w:rFonts w:ascii="Times New Roman" w:eastAsiaTheme="minorHAnsi" w:hAnsi="Times New Roman" w:cs="Times New Roman"/>
          <w:szCs w:val="22"/>
        </w:rPr>
      </w:pPr>
    </w:p>
    <w:p w14:paraId="72BE31D8" w14:textId="77777777" w:rsidR="00103A7A" w:rsidRDefault="00103A7A" w:rsidP="003233BF">
      <w:pPr>
        <w:ind w:right="270"/>
        <w:rPr>
          <w:rFonts w:ascii="Times New Roman" w:eastAsiaTheme="minorHAnsi" w:hAnsi="Times New Roman" w:cs="Times New Roman"/>
          <w:szCs w:val="22"/>
        </w:rPr>
      </w:pPr>
    </w:p>
    <w:p w14:paraId="058B11AD" w14:textId="77777777" w:rsidR="00103A7A" w:rsidRDefault="00103A7A" w:rsidP="003233BF">
      <w:pPr>
        <w:ind w:right="270"/>
        <w:rPr>
          <w:rFonts w:ascii="Times New Roman" w:eastAsiaTheme="minorHAnsi" w:hAnsi="Times New Roman" w:cs="Times New Roman"/>
          <w:szCs w:val="22"/>
        </w:rPr>
      </w:pPr>
    </w:p>
    <w:p w14:paraId="4331C408" w14:textId="77777777" w:rsidR="00103A7A" w:rsidRDefault="00103A7A" w:rsidP="003233BF">
      <w:pPr>
        <w:ind w:right="270"/>
        <w:rPr>
          <w:rFonts w:ascii="Times New Roman" w:eastAsiaTheme="minorHAnsi" w:hAnsi="Times New Roman" w:cs="Times New Roman"/>
          <w:szCs w:val="22"/>
        </w:rPr>
      </w:pPr>
    </w:p>
    <w:p w14:paraId="673A4ADC" w14:textId="77777777" w:rsidR="00103A7A" w:rsidRDefault="00103A7A" w:rsidP="003233BF">
      <w:pPr>
        <w:ind w:right="270"/>
        <w:rPr>
          <w:rFonts w:ascii="Times New Roman" w:eastAsiaTheme="minorHAnsi" w:hAnsi="Times New Roman" w:cs="Times New Roman"/>
          <w:szCs w:val="22"/>
        </w:rPr>
      </w:pPr>
    </w:p>
    <w:p w14:paraId="4256BF9A" w14:textId="77777777" w:rsidR="00103A7A" w:rsidRDefault="00103A7A" w:rsidP="003233BF">
      <w:pPr>
        <w:ind w:right="270"/>
        <w:rPr>
          <w:rFonts w:ascii="Times New Roman" w:eastAsiaTheme="minorHAnsi" w:hAnsi="Times New Roman" w:cs="Times New Roman"/>
          <w:szCs w:val="22"/>
        </w:rPr>
      </w:pPr>
    </w:p>
    <w:p w14:paraId="15013D15" w14:textId="77777777" w:rsidR="00103A7A" w:rsidRDefault="00103A7A" w:rsidP="003233BF">
      <w:pPr>
        <w:ind w:right="270"/>
        <w:rPr>
          <w:rFonts w:ascii="Times New Roman" w:eastAsiaTheme="minorHAnsi" w:hAnsi="Times New Roman" w:cs="Times New Roman"/>
          <w:szCs w:val="22"/>
        </w:rPr>
      </w:pPr>
    </w:p>
    <w:p w14:paraId="6B9102B4" w14:textId="77777777" w:rsidR="00103A7A" w:rsidRDefault="00103A7A" w:rsidP="003233BF">
      <w:pPr>
        <w:ind w:right="270"/>
        <w:rPr>
          <w:rFonts w:ascii="Times New Roman" w:eastAsiaTheme="minorHAnsi" w:hAnsi="Times New Roman" w:cs="Times New Roman"/>
          <w:szCs w:val="22"/>
        </w:rPr>
      </w:pPr>
    </w:p>
    <w:p w14:paraId="35219672" w14:textId="77777777" w:rsidR="00103A7A" w:rsidRDefault="00103A7A" w:rsidP="003233BF">
      <w:pPr>
        <w:ind w:right="270"/>
        <w:rPr>
          <w:rFonts w:ascii="Times New Roman" w:eastAsiaTheme="minorHAnsi" w:hAnsi="Times New Roman" w:cs="Times New Roman"/>
          <w:szCs w:val="22"/>
        </w:rPr>
      </w:pPr>
    </w:p>
    <w:p w14:paraId="54509F7D" w14:textId="77777777" w:rsidR="00103A7A" w:rsidRDefault="00103A7A" w:rsidP="003233BF">
      <w:pPr>
        <w:ind w:right="270"/>
        <w:rPr>
          <w:rFonts w:ascii="Times New Roman" w:eastAsiaTheme="minorHAnsi" w:hAnsi="Times New Roman" w:cs="Times New Roman"/>
          <w:szCs w:val="22"/>
        </w:rPr>
      </w:pPr>
    </w:p>
    <w:p w14:paraId="3403727A" w14:textId="77777777" w:rsidR="00103A7A" w:rsidRDefault="00103A7A" w:rsidP="003233BF">
      <w:pPr>
        <w:ind w:right="270"/>
        <w:rPr>
          <w:rFonts w:ascii="Times New Roman" w:eastAsiaTheme="minorHAnsi" w:hAnsi="Times New Roman" w:cs="Times New Roman"/>
          <w:szCs w:val="22"/>
        </w:rPr>
      </w:pPr>
    </w:p>
    <w:p w14:paraId="2B3273F5" w14:textId="77777777" w:rsidR="00A92435" w:rsidRDefault="00A92435" w:rsidP="003233BF">
      <w:pPr>
        <w:ind w:right="270"/>
        <w:rPr>
          <w:rFonts w:ascii="Times New Roman" w:eastAsiaTheme="minorHAnsi" w:hAnsi="Times New Roman" w:cs="Times New Roman"/>
          <w:szCs w:val="22"/>
        </w:rPr>
      </w:pPr>
    </w:p>
    <w:p w14:paraId="2DB7C3F8" w14:textId="6D340451" w:rsidR="00103A7A" w:rsidRDefault="00103A7A" w:rsidP="00103A7A">
      <w:pPr>
        <w:ind w:right="270"/>
        <w:rPr>
          <w:rFonts w:ascii="Times New Roman" w:eastAsiaTheme="minorHAnsi" w:hAnsi="Times New Roman" w:cs="Times New Roman"/>
          <w:b/>
          <w:szCs w:val="22"/>
        </w:rPr>
      </w:pPr>
      <w:r>
        <w:rPr>
          <w:rFonts w:ascii="Times New Roman" w:eastAsiaTheme="minorHAnsi" w:hAnsi="Times New Roman" w:cs="Times New Roman"/>
          <w:b/>
          <w:szCs w:val="22"/>
        </w:rPr>
        <w:lastRenderedPageBreak/>
        <w:t xml:space="preserve">Table 12. </w:t>
      </w:r>
      <w:r w:rsidRPr="006933E7">
        <w:rPr>
          <w:rFonts w:ascii="Times New Roman" w:eastAsiaTheme="minorHAnsi" w:hAnsi="Times New Roman" w:cs="Times New Roman"/>
          <w:b/>
          <w:szCs w:val="22"/>
        </w:rPr>
        <w:t>Influence of cover crop species on total num</w:t>
      </w:r>
      <w:r w:rsidR="000073BD">
        <w:rPr>
          <w:rFonts w:ascii="Times New Roman" w:eastAsiaTheme="minorHAnsi" w:hAnsi="Times New Roman" w:cs="Times New Roman"/>
          <w:b/>
          <w:szCs w:val="22"/>
        </w:rPr>
        <w:t xml:space="preserve">ber of pest arthropods in sweep </w:t>
      </w:r>
      <w:r w:rsidRPr="006933E7">
        <w:rPr>
          <w:rFonts w:ascii="Times New Roman" w:eastAsiaTheme="minorHAnsi" w:hAnsi="Times New Roman" w:cs="Times New Roman"/>
          <w:b/>
          <w:szCs w:val="22"/>
        </w:rPr>
        <w:t>ne</w:t>
      </w:r>
      <w:r>
        <w:rPr>
          <w:rFonts w:ascii="Times New Roman" w:eastAsiaTheme="minorHAnsi" w:hAnsi="Times New Roman" w:cs="Times New Roman"/>
          <w:b/>
          <w:szCs w:val="22"/>
        </w:rPr>
        <w:t>ts after soybean planting</w:t>
      </w:r>
      <w:r w:rsidRPr="006933E7">
        <w:rPr>
          <w:rFonts w:ascii="Times New Roman" w:eastAsiaTheme="minorHAnsi" w:hAnsi="Times New Roman" w:cs="Times New Roman"/>
          <w:b/>
          <w:szCs w:val="22"/>
        </w:rPr>
        <w:t xml:space="preserve"> in cover crops at two location</w:t>
      </w:r>
      <w:r>
        <w:rPr>
          <w:rFonts w:ascii="Times New Roman" w:eastAsiaTheme="minorHAnsi" w:hAnsi="Times New Roman" w:cs="Times New Roman"/>
          <w:b/>
          <w:szCs w:val="22"/>
        </w:rPr>
        <w:t>s</w:t>
      </w:r>
      <w:r w:rsidRPr="006933E7">
        <w:rPr>
          <w:rFonts w:ascii="Times New Roman" w:eastAsiaTheme="minorHAnsi" w:hAnsi="Times New Roman" w:cs="Times New Roman"/>
          <w:b/>
          <w:szCs w:val="22"/>
        </w:rPr>
        <w:t xml:space="preserve"> in Tennessee, 2019 and 2020.</w:t>
      </w:r>
    </w:p>
    <w:p w14:paraId="7DE5BAB6" w14:textId="77777777" w:rsidR="00103A7A" w:rsidRPr="00057C7E" w:rsidRDefault="00103A7A" w:rsidP="00103A7A">
      <w:pPr>
        <w:ind w:right="270"/>
        <w:rPr>
          <w:rFonts w:ascii="Times New Roman" w:eastAsiaTheme="minorHAnsi" w:hAnsi="Times New Roman" w:cs="Times New Roman"/>
          <w:b/>
          <w:szCs w:val="22"/>
        </w:rPr>
      </w:pPr>
    </w:p>
    <w:tbl>
      <w:tblPr>
        <w:tblStyle w:val="TableGrid"/>
        <w:tblW w:w="9630" w:type="dxa"/>
        <w:tblLayout w:type="fixed"/>
        <w:tblLook w:val="04A0" w:firstRow="1" w:lastRow="0" w:firstColumn="1" w:lastColumn="0" w:noHBand="0" w:noVBand="1"/>
      </w:tblPr>
      <w:tblGrid>
        <w:gridCol w:w="357"/>
        <w:gridCol w:w="1263"/>
        <w:gridCol w:w="630"/>
        <w:gridCol w:w="720"/>
        <w:gridCol w:w="630"/>
        <w:gridCol w:w="900"/>
        <w:gridCol w:w="540"/>
        <w:gridCol w:w="630"/>
        <w:gridCol w:w="630"/>
        <w:gridCol w:w="720"/>
        <w:gridCol w:w="630"/>
        <w:gridCol w:w="900"/>
        <w:gridCol w:w="540"/>
        <w:gridCol w:w="540"/>
      </w:tblGrid>
      <w:tr w:rsidR="00103A7A" w14:paraId="07E3308B" w14:textId="77777777" w:rsidTr="00103A7A">
        <w:tc>
          <w:tcPr>
            <w:tcW w:w="357" w:type="dxa"/>
            <w:tcBorders>
              <w:top w:val="nil"/>
              <w:left w:val="nil"/>
              <w:bottom w:val="nil"/>
              <w:right w:val="single" w:sz="12" w:space="0" w:color="auto"/>
            </w:tcBorders>
          </w:tcPr>
          <w:p w14:paraId="7138CC1A" w14:textId="77777777" w:rsidR="00103A7A" w:rsidRPr="00AB7217" w:rsidRDefault="00103A7A" w:rsidP="00103A7A">
            <w:pPr>
              <w:rPr>
                <w:rFonts w:ascii="Times New Roman" w:eastAsiaTheme="minorHAnsi" w:hAnsi="Times New Roman" w:cs="Times New Roman"/>
                <w:sz w:val="16"/>
                <w:szCs w:val="16"/>
              </w:rPr>
            </w:pPr>
          </w:p>
        </w:tc>
        <w:tc>
          <w:tcPr>
            <w:tcW w:w="1263" w:type="dxa"/>
            <w:vMerge w:val="restart"/>
            <w:tcBorders>
              <w:top w:val="single" w:sz="12" w:space="0" w:color="auto"/>
              <w:left w:val="single" w:sz="12" w:space="0" w:color="auto"/>
              <w:bottom w:val="single" w:sz="12" w:space="0" w:color="auto"/>
              <w:right w:val="single" w:sz="12" w:space="0" w:color="auto"/>
            </w:tcBorders>
            <w:vAlign w:val="center"/>
          </w:tcPr>
          <w:p w14:paraId="2AFB088B" w14:textId="77777777" w:rsidR="00103A7A" w:rsidRPr="00AB7217"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Arthropod</w:t>
            </w:r>
          </w:p>
        </w:tc>
        <w:tc>
          <w:tcPr>
            <w:tcW w:w="4050" w:type="dxa"/>
            <w:gridSpan w:val="6"/>
            <w:tcBorders>
              <w:top w:val="single" w:sz="12" w:space="0" w:color="auto"/>
              <w:left w:val="single" w:sz="12" w:space="0" w:color="auto"/>
              <w:bottom w:val="single" w:sz="12" w:space="0" w:color="auto"/>
              <w:right w:val="single" w:sz="12" w:space="0" w:color="auto"/>
            </w:tcBorders>
          </w:tcPr>
          <w:p w14:paraId="7B838326" w14:textId="77777777" w:rsidR="00103A7A" w:rsidRPr="007F0D7A" w:rsidRDefault="00103A7A" w:rsidP="00103A7A">
            <w:pPr>
              <w:jc w:val="center"/>
              <w:rPr>
                <w:rFonts w:ascii="Times New Roman" w:eastAsiaTheme="minorHAnsi" w:hAnsi="Times New Roman" w:cs="Times New Roman"/>
                <w:sz w:val="16"/>
                <w:szCs w:val="16"/>
                <w:vertAlign w:val="superscript"/>
              </w:rPr>
            </w:pPr>
            <w:r>
              <w:rPr>
                <w:rFonts w:ascii="Times New Roman" w:eastAsiaTheme="minorHAnsi" w:hAnsi="Times New Roman" w:cs="Times New Roman"/>
                <w:sz w:val="16"/>
                <w:szCs w:val="16"/>
              </w:rPr>
              <w:t>ETREC</w:t>
            </w:r>
            <w:r>
              <w:rPr>
                <w:rFonts w:ascii="Times New Roman" w:eastAsiaTheme="minorHAnsi" w:hAnsi="Times New Roman" w:cs="Times New Roman"/>
                <w:sz w:val="16"/>
                <w:szCs w:val="16"/>
                <w:vertAlign w:val="superscript"/>
              </w:rPr>
              <w:t>1</w:t>
            </w:r>
          </w:p>
        </w:tc>
        <w:tc>
          <w:tcPr>
            <w:tcW w:w="3960" w:type="dxa"/>
            <w:gridSpan w:val="6"/>
            <w:tcBorders>
              <w:top w:val="single" w:sz="12" w:space="0" w:color="auto"/>
              <w:left w:val="single" w:sz="12" w:space="0" w:color="auto"/>
              <w:bottom w:val="single" w:sz="12" w:space="0" w:color="auto"/>
              <w:right w:val="single" w:sz="12" w:space="0" w:color="auto"/>
            </w:tcBorders>
          </w:tcPr>
          <w:p w14:paraId="7F4B5405" w14:textId="77777777" w:rsidR="00103A7A" w:rsidRPr="007F0D7A" w:rsidRDefault="00103A7A" w:rsidP="00103A7A">
            <w:pPr>
              <w:jc w:val="center"/>
              <w:rPr>
                <w:rFonts w:ascii="Times New Roman" w:eastAsiaTheme="minorHAnsi" w:hAnsi="Times New Roman" w:cs="Times New Roman"/>
                <w:sz w:val="16"/>
                <w:szCs w:val="16"/>
                <w:vertAlign w:val="superscript"/>
              </w:rPr>
            </w:pPr>
            <w:r w:rsidRPr="00AB7217">
              <w:rPr>
                <w:rFonts w:ascii="Times New Roman" w:eastAsiaTheme="minorHAnsi" w:hAnsi="Times New Roman" w:cs="Times New Roman"/>
                <w:sz w:val="16"/>
                <w:szCs w:val="16"/>
              </w:rPr>
              <w:t>MTREC</w:t>
            </w:r>
            <w:r>
              <w:rPr>
                <w:rFonts w:ascii="Times New Roman" w:eastAsiaTheme="minorHAnsi" w:hAnsi="Times New Roman" w:cs="Times New Roman"/>
                <w:sz w:val="16"/>
                <w:szCs w:val="16"/>
                <w:vertAlign w:val="superscript"/>
              </w:rPr>
              <w:t>1</w:t>
            </w:r>
          </w:p>
        </w:tc>
      </w:tr>
      <w:tr w:rsidR="00103A7A" w14:paraId="67593305" w14:textId="77777777" w:rsidTr="00103A7A">
        <w:tc>
          <w:tcPr>
            <w:tcW w:w="357" w:type="dxa"/>
            <w:tcBorders>
              <w:top w:val="nil"/>
              <w:left w:val="nil"/>
              <w:bottom w:val="single" w:sz="12" w:space="0" w:color="auto"/>
              <w:right w:val="single" w:sz="12" w:space="0" w:color="auto"/>
            </w:tcBorders>
          </w:tcPr>
          <w:p w14:paraId="31C9E730"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vMerge/>
            <w:tcBorders>
              <w:top w:val="single" w:sz="12" w:space="0" w:color="auto"/>
              <w:left w:val="single" w:sz="12" w:space="0" w:color="auto"/>
              <w:bottom w:val="single" w:sz="12" w:space="0" w:color="auto"/>
              <w:right w:val="single" w:sz="12" w:space="0" w:color="auto"/>
            </w:tcBorders>
          </w:tcPr>
          <w:p w14:paraId="29B6FA19" w14:textId="77777777" w:rsidR="00103A7A" w:rsidRPr="00AB7217" w:rsidRDefault="00103A7A" w:rsidP="00103A7A">
            <w:pPr>
              <w:jc w:val="center"/>
              <w:rPr>
                <w:rFonts w:ascii="Times New Roman" w:eastAsiaTheme="minorHAnsi" w:hAnsi="Times New Roman" w:cs="Times New Roman"/>
                <w:sz w:val="16"/>
                <w:szCs w:val="16"/>
              </w:rPr>
            </w:pPr>
          </w:p>
        </w:tc>
        <w:tc>
          <w:tcPr>
            <w:tcW w:w="630" w:type="dxa"/>
            <w:tcBorders>
              <w:top w:val="single" w:sz="12" w:space="0" w:color="auto"/>
              <w:left w:val="single" w:sz="12" w:space="0" w:color="auto"/>
              <w:bottom w:val="single" w:sz="12" w:space="0" w:color="auto"/>
              <w:right w:val="single" w:sz="12" w:space="0" w:color="auto"/>
            </w:tcBorders>
            <w:vAlign w:val="center"/>
          </w:tcPr>
          <w:p w14:paraId="6BA56CDE" w14:textId="77777777" w:rsidR="00103A7A" w:rsidRPr="003F6C46" w:rsidRDefault="00103A7A" w:rsidP="00103A7A">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Canola</w:t>
            </w:r>
          </w:p>
        </w:tc>
        <w:tc>
          <w:tcPr>
            <w:tcW w:w="720" w:type="dxa"/>
            <w:tcBorders>
              <w:top w:val="single" w:sz="12" w:space="0" w:color="auto"/>
              <w:left w:val="single" w:sz="12" w:space="0" w:color="auto"/>
              <w:bottom w:val="single" w:sz="12" w:space="0" w:color="auto"/>
              <w:right w:val="single" w:sz="12" w:space="0" w:color="auto"/>
            </w:tcBorders>
            <w:vAlign w:val="center"/>
          </w:tcPr>
          <w:p w14:paraId="444E6E0B" w14:textId="77777777" w:rsidR="00103A7A" w:rsidRPr="003F6C46" w:rsidRDefault="00103A7A" w:rsidP="00103A7A">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Crimson Clover</w:t>
            </w:r>
          </w:p>
        </w:tc>
        <w:tc>
          <w:tcPr>
            <w:tcW w:w="630" w:type="dxa"/>
            <w:tcBorders>
              <w:top w:val="single" w:sz="12" w:space="0" w:color="auto"/>
              <w:left w:val="single" w:sz="12" w:space="0" w:color="auto"/>
              <w:bottom w:val="single" w:sz="12" w:space="0" w:color="auto"/>
              <w:right w:val="single" w:sz="12" w:space="0" w:color="auto"/>
            </w:tcBorders>
            <w:vAlign w:val="center"/>
          </w:tcPr>
          <w:p w14:paraId="0FE07D55" w14:textId="77777777" w:rsidR="00103A7A" w:rsidRPr="003F6C46" w:rsidRDefault="00103A7A" w:rsidP="00103A7A">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Cereal Rye</w:t>
            </w:r>
          </w:p>
        </w:tc>
        <w:tc>
          <w:tcPr>
            <w:tcW w:w="900" w:type="dxa"/>
            <w:tcBorders>
              <w:top w:val="single" w:sz="12" w:space="0" w:color="auto"/>
              <w:left w:val="single" w:sz="12" w:space="0" w:color="auto"/>
              <w:bottom w:val="single" w:sz="12" w:space="0" w:color="auto"/>
              <w:right w:val="single" w:sz="12" w:space="0" w:color="auto"/>
            </w:tcBorders>
            <w:vAlign w:val="center"/>
          </w:tcPr>
          <w:p w14:paraId="3234D77C" w14:textId="77777777" w:rsidR="00103A7A" w:rsidRPr="003F6C46" w:rsidRDefault="00103A7A" w:rsidP="00103A7A">
            <w:pPr>
              <w:jc w:val="center"/>
              <w:rPr>
                <w:rFonts w:ascii="Times New Roman" w:eastAsiaTheme="minorHAnsi" w:hAnsi="Times New Roman" w:cs="Times New Roman"/>
                <w:sz w:val="14"/>
                <w:szCs w:val="14"/>
              </w:rPr>
            </w:pPr>
            <w:r>
              <w:rPr>
                <w:rFonts w:ascii="Times New Roman" w:eastAsiaTheme="minorHAnsi" w:hAnsi="Times New Roman" w:cs="Times New Roman"/>
                <w:sz w:val="14"/>
                <w:szCs w:val="14"/>
              </w:rPr>
              <w:t>Woollypod</w:t>
            </w:r>
            <w:r w:rsidRPr="003F6C46">
              <w:rPr>
                <w:rFonts w:ascii="Times New Roman" w:eastAsiaTheme="minorHAnsi" w:hAnsi="Times New Roman" w:cs="Times New Roman"/>
                <w:sz w:val="14"/>
                <w:szCs w:val="14"/>
              </w:rPr>
              <w:t xml:space="preserve"> Vetch</w:t>
            </w:r>
          </w:p>
        </w:tc>
        <w:tc>
          <w:tcPr>
            <w:tcW w:w="540" w:type="dxa"/>
            <w:tcBorders>
              <w:top w:val="single" w:sz="12" w:space="0" w:color="auto"/>
              <w:left w:val="single" w:sz="12" w:space="0" w:color="auto"/>
              <w:bottom w:val="single" w:sz="12" w:space="0" w:color="auto"/>
              <w:right w:val="single" w:sz="12" w:space="0" w:color="auto"/>
            </w:tcBorders>
            <w:vAlign w:val="center"/>
          </w:tcPr>
          <w:p w14:paraId="303B6CF7" w14:textId="77777777" w:rsidR="00103A7A" w:rsidRPr="003F6C46" w:rsidRDefault="00103A7A" w:rsidP="00103A7A">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No cover</w:t>
            </w:r>
          </w:p>
        </w:tc>
        <w:tc>
          <w:tcPr>
            <w:tcW w:w="630" w:type="dxa"/>
            <w:tcBorders>
              <w:top w:val="single" w:sz="12" w:space="0" w:color="auto"/>
              <w:left w:val="single" w:sz="12" w:space="0" w:color="auto"/>
              <w:bottom w:val="single" w:sz="12" w:space="0" w:color="auto"/>
              <w:right w:val="single" w:sz="12" w:space="0" w:color="auto"/>
            </w:tcBorders>
            <w:vAlign w:val="center"/>
          </w:tcPr>
          <w:p w14:paraId="72D00D0E" w14:textId="77777777" w:rsidR="00103A7A" w:rsidRPr="003F6C46" w:rsidRDefault="00103A7A" w:rsidP="00103A7A">
            <w:pPr>
              <w:jc w:val="center"/>
              <w:rPr>
                <w:rFonts w:ascii="Times New Roman" w:eastAsiaTheme="minorHAnsi" w:hAnsi="Times New Roman" w:cs="Times New Roman"/>
                <w:sz w:val="14"/>
                <w:szCs w:val="14"/>
              </w:rPr>
            </w:pPr>
            <w:r>
              <w:rPr>
                <w:rFonts w:ascii="Times New Roman" w:eastAsiaTheme="minorHAnsi" w:hAnsi="Times New Roman" w:cs="Times New Roman"/>
                <w:sz w:val="14"/>
                <w:szCs w:val="14"/>
              </w:rPr>
              <w:t>Total</w:t>
            </w:r>
          </w:p>
        </w:tc>
        <w:tc>
          <w:tcPr>
            <w:tcW w:w="630" w:type="dxa"/>
            <w:tcBorders>
              <w:top w:val="single" w:sz="12" w:space="0" w:color="auto"/>
              <w:left w:val="single" w:sz="12" w:space="0" w:color="auto"/>
              <w:bottom w:val="single" w:sz="12" w:space="0" w:color="auto"/>
              <w:right w:val="single" w:sz="12" w:space="0" w:color="auto"/>
            </w:tcBorders>
            <w:vAlign w:val="center"/>
          </w:tcPr>
          <w:p w14:paraId="3291BD4F" w14:textId="77777777" w:rsidR="00103A7A" w:rsidRPr="003F6C46" w:rsidRDefault="00103A7A" w:rsidP="00103A7A">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Canola</w:t>
            </w:r>
          </w:p>
        </w:tc>
        <w:tc>
          <w:tcPr>
            <w:tcW w:w="720" w:type="dxa"/>
            <w:tcBorders>
              <w:top w:val="single" w:sz="12" w:space="0" w:color="auto"/>
              <w:left w:val="single" w:sz="12" w:space="0" w:color="auto"/>
              <w:bottom w:val="single" w:sz="12" w:space="0" w:color="auto"/>
              <w:right w:val="single" w:sz="12" w:space="0" w:color="auto"/>
            </w:tcBorders>
            <w:vAlign w:val="center"/>
          </w:tcPr>
          <w:p w14:paraId="1C1856D8" w14:textId="77777777" w:rsidR="00103A7A" w:rsidRPr="003F6C46" w:rsidRDefault="00103A7A" w:rsidP="00103A7A">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Crimson Clover</w:t>
            </w:r>
          </w:p>
        </w:tc>
        <w:tc>
          <w:tcPr>
            <w:tcW w:w="630" w:type="dxa"/>
            <w:tcBorders>
              <w:top w:val="single" w:sz="12" w:space="0" w:color="auto"/>
              <w:left w:val="single" w:sz="12" w:space="0" w:color="auto"/>
              <w:bottom w:val="single" w:sz="12" w:space="0" w:color="auto"/>
              <w:right w:val="single" w:sz="12" w:space="0" w:color="auto"/>
            </w:tcBorders>
            <w:vAlign w:val="center"/>
          </w:tcPr>
          <w:p w14:paraId="6CC85975" w14:textId="77777777" w:rsidR="00103A7A" w:rsidRPr="003F6C46" w:rsidRDefault="00103A7A" w:rsidP="00103A7A">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Cereal Rye</w:t>
            </w:r>
          </w:p>
        </w:tc>
        <w:tc>
          <w:tcPr>
            <w:tcW w:w="900" w:type="dxa"/>
            <w:tcBorders>
              <w:top w:val="single" w:sz="12" w:space="0" w:color="auto"/>
              <w:left w:val="single" w:sz="12" w:space="0" w:color="auto"/>
              <w:bottom w:val="single" w:sz="12" w:space="0" w:color="auto"/>
              <w:right w:val="single" w:sz="12" w:space="0" w:color="auto"/>
            </w:tcBorders>
            <w:vAlign w:val="center"/>
          </w:tcPr>
          <w:p w14:paraId="5D1CD829" w14:textId="77777777" w:rsidR="00103A7A" w:rsidRPr="003F6C46" w:rsidRDefault="00103A7A" w:rsidP="00103A7A">
            <w:pPr>
              <w:jc w:val="center"/>
              <w:rPr>
                <w:rFonts w:ascii="Times New Roman" w:eastAsiaTheme="minorHAnsi" w:hAnsi="Times New Roman" w:cs="Times New Roman"/>
                <w:sz w:val="14"/>
                <w:szCs w:val="14"/>
              </w:rPr>
            </w:pPr>
            <w:r>
              <w:rPr>
                <w:rFonts w:ascii="Times New Roman" w:eastAsiaTheme="minorHAnsi" w:hAnsi="Times New Roman" w:cs="Times New Roman"/>
                <w:sz w:val="14"/>
                <w:szCs w:val="14"/>
              </w:rPr>
              <w:t>Woollypod</w:t>
            </w:r>
            <w:r w:rsidRPr="003F6C46">
              <w:rPr>
                <w:rFonts w:ascii="Times New Roman" w:eastAsiaTheme="minorHAnsi" w:hAnsi="Times New Roman" w:cs="Times New Roman"/>
                <w:sz w:val="14"/>
                <w:szCs w:val="14"/>
              </w:rPr>
              <w:t xml:space="preserve"> Vetch</w:t>
            </w:r>
          </w:p>
        </w:tc>
        <w:tc>
          <w:tcPr>
            <w:tcW w:w="540" w:type="dxa"/>
            <w:tcBorders>
              <w:top w:val="single" w:sz="12" w:space="0" w:color="auto"/>
              <w:left w:val="single" w:sz="12" w:space="0" w:color="auto"/>
              <w:bottom w:val="single" w:sz="12" w:space="0" w:color="auto"/>
              <w:right w:val="single" w:sz="12" w:space="0" w:color="auto"/>
            </w:tcBorders>
            <w:vAlign w:val="center"/>
          </w:tcPr>
          <w:p w14:paraId="369D8412" w14:textId="77777777" w:rsidR="00103A7A" w:rsidRPr="003F6C46" w:rsidRDefault="00103A7A" w:rsidP="00103A7A">
            <w:pPr>
              <w:jc w:val="center"/>
              <w:rPr>
                <w:rFonts w:ascii="Times New Roman" w:eastAsiaTheme="minorHAnsi" w:hAnsi="Times New Roman" w:cs="Times New Roman"/>
                <w:sz w:val="14"/>
                <w:szCs w:val="14"/>
              </w:rPr>
            </w:pPr>
            <w:r w:rsidRPr="003F6C46">
              <w:rPr>
                <w:rFonts w:ascii="Times New Roman" w:eastAsiaTheme="minorHAnsi" w:hAnsi="Times New Roman" w:cs="Times New Roman"/>
                <w:sz w:val="14"/>
                <w:szCs w:val="14"/>
              </w:rPr>
              <w:t>No cover</w:t>
            </w:r>
          </w:p>
        </w:tc>
        <w:tc>
          <w:tcPr>
            <w:tcW w:w="540" w:type="dxa"/>
            <w:tcBorders>
              <w:top w:val="single" w:sz="12" w:space="0" w:color="auto"/>
              <w:left w:val="single" w:sz="12" w:space="0" w:color="auto"/>
              <w:bottom w:val="single" w:sz="12" w:space="0" w:color="auto"/>
              <w:right w:val="single" w:sz="12" w:space="0" w:color="auto"/>
            </w:tcBorders>
            <w:vAlign w:val="center"/>
          </w:tcPr>
          <w:p w14:paraId="53E084F3" w14:textId="77777777" w:rsidR="00103A7A" w:rsidRPr="003F6C46" w:rsidRDefault="00103A7A" w:rsidP="00103A7A">
            <w:pPr>
              <w:jc w:val="center"/>
              <w:rPr>
                <w:rFonts w:ascii="Times New Roman" w:eastAsiaTheme="minorHAnsi" w:hAnsi="Times New Roman" w:cs="Times New Roman"/>
                <w:sz w:val="14"/>
                <w:szCs w:val="14"/>
              </w:rPr>
            </w:pPr>
            <w:r>
              <w:rPr>
                <w:rFonts w:ascii="Times New Roman" w:eastAsiaTheme="minorHAnsi" w:hAnsi="Times New Roman" w:cs="Times New Roman"/>
                <w:sz w:val="14"/>
                <w:szCs w:val="14"/>
              </w:rPr>
              <w:t>Total</w:t>
            </w:r>
          </w:p>
        </w:tc>
      </w:tr>
      <w:tr w:rsidR="00103A7A" w14:paraId="4F850C07" w14:textId="77777777" w:rsidTr="00103A7A">
        <w:tc>
          <w:tcPr>
            <w:tcW w:w="357" w:type="dxa"/>
            <w:vMerge w:val="restart"/>
            <w:tcBorders>
              <w:top w:val="single" w:sz="12" w:space="0" w:color="auto"/>
              <w:left w:val="single" w:sz="12" w:space="0" w:color="auto"/>
              <w:right w:val="single" w:sz="12" w:space="0" w:color="auto"/>
            </w:tcBorders>
            <w:textDirection w:val="btLr"/>
          </w:tcPr>
          <w:p w14:paraId="6407315D" w14:textId="77777777" w:rsidR="00103A7A" w:rsidRPr="00AB7217"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2019</w:t>
            </w:r>
          </w:p>
        </w:tc>
        <w:tc>
          <w:tcPr>
            <w:tcW w:w="1263" w:type="dxa"/>
            <w:tcBorders>
              <w:top w:val="single" w:sz="12" w:space="0" w:color="auto"/>
              <w:left w:val="single" w:sz="12" w:space="0" w:color="auto"/>
              <w:right w:val="single" w:sz="12" w:space="0" w:color="auto"/>
            </w:tcBorders>
            <w:shd w:val="clear" w:color="auto" w:fill="F2F2F2" w:themeFill="background1" w:themeFillShade="F2"/>
          </w:tcPr>
          <w:p w14:paraId="02FDA1DE" w14:textId="77777777" w:rsidR="00103A7A" w:rsidRPr="00AB7217"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Acrididae</w:t>
            </w:r>
          </w:p>
        </w:tc>
        <w:tc>
          <w:tcPr>
            <w:tcW w:w="630" w:type="dxa"/>
            <w:tcBorders>
              <w:top w:val="single" w:sz="12" w:space="0" w:color="auto"/>
              <w:left w:val="single" w:sz="12" w:space="0" w:color="auto"/>
            </w:tcBorders>
            <w:shd w:val="clear" w:color="auto" w:fill="F2F2F2" w:themeFill="background1" w:themeFillShade="F2"/>
            <w:vAlign w:val="center"/>
          </w:tcPr>
          <w:p w14:paraId="5737766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64</w:t>
            </w:r>
          </w:p>
        </w:tc>
        <w:tc>
          <w:tcPr>
            <w:tcW w:w="720" w:type="dxa"/>
            <w:tcBorders>
              <w:top w:val="single" w:sz="12" w:space="0" w:color="auto"/>
            </w:tcBorders>
            <w:shd w:val="clear" w:color="auto" w:fill="F2F2F2" w:themeFill="background1" w:themeFillShade="F2"/>
            <w:vAlign w:val="center"/>
          </w:tcPr>
          <w:p w14:paraId="05C5FC1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74</w:t>
            </w:r>
          </w:p>
        </w:tc>
        <w:tc>
          <w:tcPr>
            <w:tcW w:w="630" w:type="dxa"/>
            <w:tcBorders>
              <w:top w:val="single" w:sz="12" w:space="0" w:color="auto"/>
            </w:tcBorders>
            <w:shd w:val="clear" w:color="auto" w:fill="F2F2F2" w:themeFill="background1" w:themeFillShade="F2"/>
            <w:vAlign w:val="center"/>
          </w:tcPr>
          <w:p w14:paraId="1765422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59</w:t>
            </w:r>
          </w:p>
        </w:tc>
        <w:tc>
          <w:tcPr>
            <w:tcW w:w="900" w:type="dxa"/>
            <w:tcBorders>
              <w:top w:val="single" w:sz="12" w:space="0" w:color="auto"/>
            </w:tcBorders>
            <w:shd w:val="clear" w:color="auto" w:fill="F2F2F2" w:themeFill="background1" w:themeFillShade="F2"/>
            <w:vAlign w:val="center"/>
          </w:tcPr>
          <w:p w14:paraId="22A750F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78</w:t>
            </w:r>
          </w:p>
        </w:tc>
        <w:tc>
          <w:tcPr>
            <w:tcW w:w="540" w:type="dxa"/>
            <w:tcBorders>
              <w:top w:val="single" w:sz="12" w:space="0" w:color="auto"/>
              <w:right w:val="single" w:sz="4" w:space="0" w:color="auto"/>
            </w:tcBorders>
            <w:shd w:val="clear" w:color="auto" w:fill="F2F2F2" w:themeFill="background1" w:themeFillShade="F2"/>
            <w:vAlign w:val="center"/>
          </w:tcPr>
          <w:p w14:paraId="07DA178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71</w:t>
            </w:r>
          </w:p>
        </w:tc>
        <w:tc>
          <w:tcPr>
            <w:tcW w:w="630" w:type="dxa"/>
            <w:tcBorders>
              <w:top w:val="single" w:sz="12" w:space="0" w:color="auto"/>
              <w:left w:val="single" w:sz="4" w:space="0" w:color="auto"/>
              <w:right w:val="single" w:sz="12" w:space="0" w:color="auto"/>
            </w:tcBorders>
            <w:shd w:val="clear" w:color="auto" w:fill="F2F2F2" w:themeFill="background1" w:themeFillShade="F2"/>
            <w:vAlign w:val="center"/>
          </w:tcPr>
          <w:p w14:paraId="54C5834A"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346</w:t>
            </w:r>
          </w:p>
        </w:tc>
        <w:tc>
          <w:tcPr>
            <w:tcW w:w="630" w:type="dxa"/>
            <w:tcBorders>
              <w:top w:val="single" w:sz="12" w:space="0" w:color="auto"/>
              <w:left w:val="single" w:sz="12" w:space="0" w:color="auto"/>
            </w:tcBorders>
            <w:shd w:val="clear" w:color="auto" w:fill="F2F2F2" w:themeFill="background1" w:themeFillShade="F2"/>
            <w:vAlign w:val="center"/>
          </w:tcPr>
          <w:p w14:paraId="384A814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9</w:t>
            </w:r>
          </w:p>
        </w:tc>
        <w:tc>
          <w:tcPr>
            <w:tcW w:w="720" w:type="dxa"/>
            <w:tcBorders>
              <w:top w:val="single" w:sz="12" w:space="0" w:color="auto"/>
            </w:tcBorders>
            <w:shd w:val="clear" w:color="auto" w:fill="F2F2F2" w:themeFill="background1" w:themeFillShade="F2"/>
            <w:vAlign w:val="center"/>
          </w:tcPr>
          <w:p w14:paraId="1D4E610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9</w:t>
            </w:r>
          </w:p>
        </w:tc>
        <w:tc>
          <w:tcPr>
            <w:tcW w:w="630" w:type="dxa"/>
            <w:tcBorders>
              <w:top w:val="single" w:sz="12" w:space="0" w:color="auto"/>
            </w:tcBorders>
            <w:shd w:val="clear" w:color="auto" w:fill="F2F2F2" w:themeFill="background1" w:themeFillShade="F2"/>
            <w:vAlign w:val="center"/>
          </w:tcPr>
          <w:p w14:paraId="62EC1F8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8</w:t>
            </w:r>
          </w:p>
        </w:tc>
        <w:tc>
          <w:tcPr>
            <w:tcW w:w="900" w:type="dxa"/>
            <w:tcBorders>
              <w:top w:val="single" w:sz="12" w:space="0" w:color="auto"/>
            </w:tcBorders>
            <w:shd w:val="clear" w:color="auto" w:fill="F2F2F2" w:themeFill="background1" w:themeFillShade="F2"/>
            <w:vAlign w:val="center"/>
          </w:tcPr>
          <w:p w14:paraId="178278C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11</w:t>
            </w:r>
          </w:p>
        </w:tc>
        <w:tc>
          <w:tcPr>
            <w:tcW w:w="540" w:type="dxa"/>
            <w:tcBorders>
              <w:top w:val="single" w:sz="12" w:space="0" w:color="auto"/>
              <w:right w:val="single" w:sz="4" w:space="0" w:color="auto"/>
            </w:tcBorders>
            <w:shd w:val="clear" w:color="auto" w:fill="F2F2F2" w:themeFill="background1" w:themeFillShade="F2"/>
            <w:vAlign w:val="center"/>
          </w:tcPr>
          <w:p w14:paraId="0360320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9</w:t>
            </w:r>
          </w:p>
        </w:tc>
        <w:tc>
          <w:tcPr>
            <w:tcW w:w="540" w:type="dxa"/>
            <w:tcBorders>
              <w:top w:val="single" w:sz="12" w:space="0" w:color="auto"/>
              <w:left w:val="single" w:sz="4" w:space="0" w:color="auto"/>
              <w:right w:val="single" w:sz="12" w:space="0" w:color="auto"/>
            </w:tcBorders>
            <w:shd w:val="clear" w:color="auto" w:fill="F2F2F2" w:themeFill="background1" w:themeFillShade="F2"/>
            <w:vAlign w:val="center"/>
          </w:tcPr>
          <w:p w14:paraId="1C6AFD53"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46</w:t>
            </w:r>
          </w:p>
        </w:tc>
      </w:tr>
      <w:tr w:rsidR="00103A7A" w14:paraId="3B7568C1" w14:textId="77777777" w:rsidTr="00103A7A">
        <w:tc>
          <w:tcPr>
            <w:tcW w:w="357" w:type="dxa"/>
            <w:vMerge/>
            <w:tcBorders>
              <w:left w:val="single" w:sz="12" w:space="0" w:color="auto"/>
              <w:right w:val="single" w:sz="12" w:space="0" w:color="auto"/>
            </w:tcBorders>
            <w:textDirection w:val="btLr"/>
          </w:tcPr>
          <w:p w14:paraId="3E2B4F32"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tcPr>
          <w:p w14:paraId="1E8A0529" w14:textId="77777777" w:rsidR="00103A7A" w:rsidRPr="00AB7217"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Aphididae</w:t>
            </w:r>
          </w:p>
        </w:tc>
        <w:tc>
          <w:tcPr>
            <w:tcW w:w="630" w:type="dxa"/>
            <w:tcBorders>
              <w:left w:val="single" w:sz="12" w:space="0" w:color="auto"/>
            </w:tcBorders>
            <w:vAlign w:val="center"/>
          </w:tcPr>
          <w:p w14:paraId="2FF4C12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6</w:t>
            </w:r>
          </w:p>
        </w:tc>
        <w:tc>
          <w:tcPr>
            <w:tcW w:w="720" w:type="dxa"/>
            <w:vAlign w:val="center"/>
          </w:tcPr>
          <w:p w14:paraId="5BA1AA3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w:t>
            </w:r>
          </w:p>
        </w:tc>
        <w:tc>
          <w:tcPr>
            <w:tcW w:w="630" w:type="dxa"/>
            <w:vAlign w:val="center"/>
          </w:tcPr>
          <w:p w14:paraId="640ACACD"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w:t>
            </w:r>
          </w:p>
        </w:tc>
        <w:tc>
          <w:tcPr>
            <w:tcW w:w="900" w:type="dxa"/>
            <w:vAlign w:val="center"/>
          </w:tcPr>
          <w:p w14:paraId="0D1312B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w:t>
            </w:r>
          </w:p>
        </w:tc>
        <w:tc>
          <w:tcPr>
            <w:tcW w:w="540" w:type="dxa"/>
            <w:tcBorders>
              <w:right w:val="single" w:sz="4" w:space="0" w:color="auto"/>
            </w:tcBorders>
            <w:vAlign w:val="center"/>
          </w:tcPr>
          <w:p w14:paraId="2FC27E3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630" w:type="dxa"/>
            <w:tcBorders>
              <w:left w:val="single" w:sz="4" w:space="0" w:color="auto"/>
              <w:right w:val="single" w:sz="12" w:space="0" w:color="auto"/>
            </w:tcBorders>
            <w:vAlign w:val="center"/>
          </w:tcPr>
          <w:p w14:paraId="53715F4B"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16</w:t>
            </w:r>
          </w:p>
        </w:tc>
        <w:tc>
          <w:tcPr>
            <w:tcW w:w="630" w:type="dxa"/>
            <w:tcBorders>
              <w:left w:val="single" w:sz="12" w:space="0" w:color="auto"/>
            </w:tcBorders>
            <w:vAlign w:val="center"/>
          </w:tcPr>
          <w:p w14:paraId="3F61B37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720" w:type="dxa"/>
            <w:vAlign w:val="center"/>
          </w:tcPr>
          <w:p w14:paraId="222F83D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7</w:t>
            </w:r>
          </w:p>
        </w:tc>
        <w:tc>
          <w:tcPr>
            <w:tcW w:w="630" w:type="dxa"/>
            <w:vAlign w:val="center"/>
          </w:tcPr>
          <w:p w14:paraId="13E0FF1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7</w:t>
            </w:r>
          </w:p>
        </w:tc>
        <w:tc>
          <w:tcPr>
            <w:tcW w:w="900" w:type="dxa"/>
            <w:vAlign w:val="center"/>
          </w:tcPr>
          <w:p w14:paraId="39A6A2C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8</w:t>
            </w:r>
          </w:p>
        </w:tc>
        <w:tc>
          <w:tcPr>
            <w:tcW w:w="540" w:type="dxa"/>
            <w:tcBorders>
              <w:right w:val="single" w:sz="4" w:space="0" w:color="auto"/>
            </w:tcBorders>
            <w:vAlign w:val="center"/>
          </w:tcPr>
          <w:p w14:paraId="48BF26C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7</w:t>
            </w:r>
          </w:p>
        </w:tc>
        <w:tc>
          <w:tcPr>
            <w:tcW w:w="540" w:type="dxa"/>
            <w:tcBorders>
              <w:left w:val="single" w:sz="4" w:space="0" w:color="auto"/>
              <w:right w:val="single" w:sz="12" w:space="0" w:color="auto"/>
            </w:tcBorders>
            <w:vAlign w:val="center"/>
          </w:tcPr>
          <w:p w14:paraId="683E5CA7"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32</w:t>
            </w:r>
          </w:p>
        </w:tc>
      </w:tr>
      <w:tr w:rsidR="00103A7A" w14:paraId="757BA730" w14:textId="77777777" w:rsidTr="00103A7A">
        <w:tc>
          <w:tcPr>
            <w:tcW w:w="357" w:type="dxa"/>
            <w:vMerge/>
            <w:tcBorders>
              <w:left w:val="single" w:sz="12" w:space="0" w:color="auto"/>
              <w:right w:val="single" w:sz="12" w:space="0" w:color="auto"/>
            </w:tcBorders>
            <w:textDirection w:val="btLr"/>
          </w:tcPr>
          <w:p w14:paraId="22409825"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231989BA" w14:textId="77777777" w:rsidR="00103A7A" w:rsidRPr="00AB7217"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Bean leaf beetle</w:t>
            </w:r>
          </w:p>
        </w:tc>
        <w:tc>
          <w:tcPr>
            <w:tcW w:w="630" w:type="dxa"/>
            <w:tcBorders>
              <w:left w:val="single" w:sz="12" w:space="0" w:color="auto"/>
            </w:tcBorders>
            <w:shd w:val="clear" w:color="auto" w:fill="F2F2F2" w:themeFill="background1" w:themeFillShade="F2"/>
            <w:vAlign w:val="center"/>
          </w:tcPr>
          <w:p w14:paraId="25C5669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9</w:t>
            </w:r>
          </w:p>
        </w:tc>
        <w:tc>
          <w:tcPr>
            <w:tcW w:w="720" w:type="dxa"/>
            <w:shd w:val="clear" w:color="auto" w:fill="F2F2F2" w:themeFill="background1" w:themeFillShade="F2"/>
            <w:vAlign w:val="center"/>
          </w:tcPr>
          <w:p w14:paraId="20FD3CF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12</w:t>
            </w:r>
          </w:p>
        </w:tc>
        <w:tc>
          <w:tcPr>
            <w:tcW w:w="630" w:type="dxa"/>
            <w:shd w:val="clear" w:color="auto" w:fill="F2F2F2" w:themeFill="background1" w:themeFillShade="F2"/>
            <w:vAlign w:val="center"/>
          </w:tcPr>
          <w:p w14:paraId="2E17C91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9</w:t>
            </w:r>
          </w:p>
        </w:tc>
        <w:tc>
          <w:tcPr>
            <w:tcW w:w="900" w:type="dxa"/>
            <w:shd w:val="clear" w:color="auto" w:fill="F2F2F2" w:themeFill="background1" w:themeFillShade="F2"/>
            <w:vAlign w:val="center"/>
          </w:tcPr>
          <w:p w14:paraId="618A1B2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w:t>
            </w:r>
          </w:p>
        </w:tc>
        <w:tc>
          <w:tcPr>
            <w:tcW w:w="540" w:type="dxa"/>
            <w:tcBorders>
              <w:right w:val="single" w:sz="4" w:space="0" w:color="auto"/>
            </w:tcBorders>
            <w:shd w:val="clear" w:color="auto" w:fill="F2F2F2" w:themeFill="background1" w:themeFillShade="F2"/>
            <w:vAlign w:val="center"/>
          </w:tcPr>
          <w:p w14:paraId="0A413A1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12</w:t>
            </w:r>
          </w:p>
        </w:tc>
        <w:tc>
          <w:tcPr>
            <w:tcW w:w="630" w:type="dxa"/>
            <w:tcBorders>
              <w:left w:val="single" w:sz="4" w:space="0" w:color="auto"/>
              <w:right w:val="single" w:sz="12" w:space="0" w:color="auto"/>
            </w:tcBorders>
            <w:shd w:val="clear" w:color="auto" w:fill="F2F2F2" w:themeFill="background1" w:themeFillShade="F2"/>
            <w:vAlign w:val="center"/>
          </w:tcPr>
          <w:p w14:paraId="035DFBF8"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44</w:t>
            </w:r>
          </w:p>
        </w:tc>
        <w:tc>
          <w:tcPr>
            <w:tcW w:w="630" w:type="dxa"/>
            <w:tcBorders>
              <w:left w:val="single" w:sz="12" w:space="0" w:color="auto"/>
            </w:tcBorders>
            <w:shd w:val="clear" w:color="auto" w:fill="F2F2F2" w:themeFill="background1" w:themeFillShade="F2"/>
            <w:vAlign w:val="center"/>
          </w:tcPr>
          <w:p w14:paraId="4797FF6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25</w:t>
            </w:r>
          </w:p>
        </w:tc>
        <w:tc>
          <w:tcPr>
            <w:tcW w:w="720" w:type="dxa"/>
            <w:shd w:val="clear" w:color="auto" w:fill="F2F2F2" w:themeFill="background1" w:themeFillShade="F2"/>
            <w:vAlign w:val="center"/>
          </w:tcPr>
          <w:p w14:paraId="2D2D257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12</w:t>
            </w:r>
          </w:p>
        </w:tc>
        <w:tc>
          <w:tcPr>
            <w:tcW w:w="630" w:type="dxa"/>
            <w:shd w:val="clear" w:color="auto" w:fill="F2F2F2" w:themeFill="background1" w:themeFillShade="F2"/>
            <w:vAlign w:val="center"/>
          </w:tcPr>
          <w:p w14:paraId="380368C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20</w:t>
            </w:r>
          </w:p>
        </w:tc>
        <w:tc>
          <w:tcPr>
            <w:tcW w:w="900" w:type="dxa"/>
            <w:shd w:val="clear" w:color="auto" w:fill="F2F2F2" w:themeFill="background1" w:themeFillShade="F2"/>
            <w:vAlign w:val="center"/>
          </w:tcPr>
          <w:p w14:paraId="75D666C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7</w:t>
            </w:r>
          </w:p>
        </w:tc>
        <w:tc>
          <w:tcPr>
            <w:tcW w:w="540" w:type="dxa"/>
            <w:tcBorders>
              <w:right w:val="single" w:sz="4" w:space="0" w:color="auto"/>
            </w:tcBorders>
            <w:shd w:val="clear" w:color="auto" w:fill="F2F2F2" w:themeFill="background1" w:themeFillShade="F2"/>
            <w:vAlign w:val="center"/>
          </w:tcPr>
          <w:p w14:paraId="3D313EF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9</w:t>
            </w:r>
          </w:p>
        </w:tc>
        <w:tc>
          <w:tcPr>
            <w:tcW w:w="540" w:type="dxa"/>
            <w:tcBorders>
              <w:left w:val="single" w:sz="4" w:space="0" w:color="auto"/>
              <w:right w:val="single" w:sz="12" w:space="0" w:color="auto"/>
            </w:tcBorders>
            <w:shd w:val="clear" w:color="auto" w:fill="F2F2F2" w:themeFill="background1" w:themeFillShade="F2"/>
            <w:vAlign w:val="center"/>
          </w:tcPr>
          <w:p w14:paraId="2548D0B6"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73</w:t>
            </w:r>
          </w:p>
        </w:tc>
      </w:tr>
      <w:tr w:rsidR="00103A7A" w14:paraId="6ED545F9" w14:textId="77777777" w:rsidTr="00103A7A">
        <w:tc>
          <w:tcPr>
            <w:tcW w:w="357" w:type="dxa"/>
            <w:vMerge/>
            <w:tcBorders>
              <w:left w:val="single" w:sz="12" w:space="0" w:color="auto"/>
              <w:right w:val="single" w:sz="12" w:space="0" w:color="auto"/>
            </w:tcBorders>
            <w:textDirection w:val="btLr"/>
          </w:tcPr>
          <w:p w14:paraId="23C9CACF"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tcPr>
          <w:p w14:paraId="0F76301C" w14:textId="77777777" w:rsidR="00103A7A" w:rsidRPr="00AB7217"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Chrysomelidae</w:t>
            </w:r>
          </w:p>
        </w:tc>
        <w:tc>
          <w:tcPr>
            <w:tcW w:w="630" w:type="dxa"/>
            <w:tcBorders>
              <w:left w:val="single" w:sz="12" w:space="0" w:color="auto"/>
            </w:tcBorders>
            <w:vAlign w:val="center"/>
          </w:tcPr>
          <w:p w14:paraId="44204B8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96</w:t>
            </w:r>
          </w:p>
        </w:tc>
        <w:tc>
          <w:tcPr>
            <w:tcW w:w="720" w:type="dxa"/>
            <w:vAlign w:val="center"/>
          </w:tcPr>
          <w:p w14:paraId="25FE847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73</w:t>
            </w:r>
          </w:p>
        </w:tc>
        <w:tc>
          <w:tcPr>
            <w:tcW w:w="630" w:type="dxa"/>
            <w:vAlign w:val="center"/>
          </w:tcPr>
          <w:p w14:paraId="302B82F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90</w:t>
            </w:r>
          </w:p>
        </w:tc>
        <w:tc>
          <w:tcPr>
            <w:tcW w:w="900" w:type="dxa"/>
            <w:vAlign w:val="center"/>
          </w:tcPr>
          <w:p w14:paraId="104C4C7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58</w:t>
            </w:r>
          </w:p>
        </w:tc>
        <w:tc>
          <w:tcPr>
            <w:tcW w:w="540" w:type="dxa"/>
            <w:tcBorders>
              <w:right w:val="single" w:sz="4" w:space="0" w:color="auto"/>
            </w:tcBorders>
            <w:vAlign w:val="center"/>
          </w:tcPr>
          <w:p w14:paraId="5A1E726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92</w:t>
            </w:r>
          </w:p>
        </w:tc>
        <w:tc>
          <w:tcPr>
            <w:tcW w:w="630" w:type="dxa"/>
            <w:tcBorders>
              <w:left w:val="single" w:sz="4" w:space="0" w:color="auto"/>
              <w:right w:val="single" w:sz="12" w:space="0" w:color="auto"/>
            </w:tcBorders>
            <w:vAlign w:val="center"/>
          </w:tcPr>
          <w:p w14:paraId="5D17DF50"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409</w:t>
            </w:r>
          </w:p>
        </w:tc>
        <w:tc>
          <w:tcPr>
            <w:tcW w:w="630" w:type="dxa"/>
            <w:tcBorders>
              <w:left w:val="single" w:sz="12" w:space="0" w:color="auto"/>
            </w:tcBorders>
            <w:vAlign w:val="center"/>
          </w:tcPr>
          <w:p w14:paraId="77DEF09A"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31</w:t>
            </w:r>
          </w:p>
        </w:tc>
        <w:tc>
          <w:tcPr>
            <w:tcW w:w="720" w:type="dxa"/>
            <w:vAlign w:val="center"/>
          </w:tcPr>
          <w:p w14:paraId="3EC13D6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24</w:t>
            </w:r>
          </w:p>
        </w:tc>
        <w:tc>
          <w:tcPr>
            <w:tcW w:w="630" w:type="dxa"/>
            <w:vAlign w:val="center"/>
          </w:tcPr>
          <w:p w14:paraId="165D833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24</w:t>
            </w:r>
          </w:p>
        </w:tc>
        <w:tc>
          <w:tcPr>
            <w:tcW w:w="900" w:type="dxa"/>
            <w:vAlign w:val="center"/>
          </w:tcPr>
          <w:p w14:paraId="1C7EC26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17</w:t>
            </w:r>
          </w:p>
        </w:tc>
        <w:tc>
          <w:tcPr>
            <w:tcW w:w="540" w:type="dxa"/>
            <w:tcBorders>
              <w:right w:val="single" w:sz="4" w:space="0" w:color="auto"/>
            </w:tcBorders>
            <w:vAlign w:val="center"/>
          </w:tcPr>
          <w:p w14:paraId="45F577F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16</w:t>
            </w:r>
          </w:p>
        </w:tc>
        <w:tc>
          <w:tcPr>
            <w:tcW w:w="540" w:type="dxa"/>
            <w:tcBorders>
              <w:left w:val="single" w:sz="4" w:space="0" w:color="auto"/>
              <w:right w:val="single" w:sz="12" w:space="0" w:color="auto"/>
            </w:tcBorders>
            <w:vAlign w:val="center"/>
          </w:tcPr>
          <w:p w14:paraId="7508D4B6"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112</w:t>
            </w:r>
          </w:p>
        </w:tc>
      </w:tr>
      <w:tr w:rsidR="00103A7A" w14:paraId="0B2C6E7A" w14:textId="77777777" w:rsidTr="00103A7A">
        <w:tc>
          <w:tcPr>
            <w:tcW w:w="357" w:type="dxa"/>
            <w:vMerge/>
            <w:tcBorders>
              <w:left w:val="single" w:sz="12" w:space="0" w:color="auto"/>
              <w:right w:val="single" w:sz="12" w:space="0" w:color="auto"/>
            </w:tcBorders>
            <w:textDirection w:val="btLr"/>
          </w:tcPr>
          <w:p w14:paraId="06EA450A"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6467538B" w14:textId="77777777" w:rsidR="00103A7A" w:rsidRPr="00AB7217"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Cicadellidae</w:t>
            </w:r>
          </w:p>
        </w:tc>
        <w:tc>
          <w:tcPr>
            <w:tcW w:w="630" w:type="dxa"/>
            <w:tcBorders>
              <w:left w:val="single" w:sz="12" w:space="0" w:color="auto"/>
            </w:tcBorders>
            <w:shd w:val="clear" w:color="auto" w:fill="F2F2F2" w:themeFill="background1" w:themeFillShade="F2"/>
            <w:vAlign w:val="center"/>
          </w:tcPr>
          <w:p w14:paraId="6AFCDD3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261</w:t>
            </w:r>
          </w:p>
        </w:tc>
        <w:tc>
          <w:tcPr>
            <w:tcW w:w="720" w:type="dxa"/>
            <w:shd w:val="clear" w:color="auto" w:fill="F2F2F2" w:themeFill="background1" w:themeFillShade="F2"/>
            <w:vAlign w:val="center"/>
          </w:tcPr>
          <w:p w14:paraId="01BEE85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281</w:t>
            </w:r>
          </w:p>
        </w:tc>
        <w:tc>
          <w:tcPr>
            <w:tcW w:w="630" w:type="dxa"/>
            <w:shd w:val="clear" w:color="auto" w:fill="F2F2F2" w:themeFill="background1" w:themeFillShade="F2"/>
            <w:vAlign w:val="center"/>
          </w:tcPr>
          <w:p w14:paraId="13E3F9F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229</w:t>
            </w:r>
          </w:p>
        </w:tc>
        <w:tc>
          <w:tcPr>
            <w:tcW w:w="900" w:type="dxa"/>
            <w:shd w:val="clear" w:color="auto" w:fill="F2F2F2" w:themeFill="background1" w:themeFillShade="F2"/>
            <w:vAlign w:val="center"/>
          </w:tcPr>
          <w:p w14:paraId="2BFA5B7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271</w:t>
            </w:r>
          </w:p>
        </w:tc>
        <w:tc>
          <w:tcPr>
            <w:tcW w:w="540" w:type="dxa"/>
            <w:tcBorders>
              <w:right w:val="single" w:sz="4" w:space="0" w:color="auto"/>
            </w:tcBorders>
            <w:shd w:val="clear" w:color="auto" w:fill="F2F2F2" w:themeFill="background1" w:themeFillShade="F2"/>
            <w:vAlign w:val="center"/>
          </w:tcPr>
          <w:p w14:paraId="3E92EA8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191</w:t>
            </w:r>
          </w:p>
        </w:tc>
        <w:tc>
          <w:tcPr>
            <w:tcW w:w="630" w:type="dxa"/>
            <w:tcBorders>
              <w:left w:val="single" w:sz="4" w:space="0" w:color="auto"/>
              <w:right w:val="single" w:sz="12" w:space="0" w:color="auto"/>
            </w:tcBorders>
            <w:shd w:val="clear" w:color="auto" w:fill="F2F2F2" w:themeFill="background1" w:themeFillShade="F2"/>
            <w:vAlign w:val="center"/>
          </w:tcPr>
          <w:p w14:paraId="253CD74D"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w:t>
            </w:r>
            <w:r>
              <w:rPr>
                <w:rFonts w:ascii="Times New Roman" w:hAnsi="Times New Roman" w:cs="Times New Roman"/>
                <w:sz w:val="16"/>
                <w:szCs w:val="16"/>
              </w:rPr>
              <w:t>,</w:t>
            </w:r>
            <w:r w:rsidRPr="003102D2">
              <w:rPr>
                <w:rFonts w:ascii="Times New Roman" w:hAnsi="Times New Roman" w:cs="Times New Roman"/>
                <w:sz w:val="16"/>
                <w:szCs w:val="16"/>
              </w:rPr>
              <w:t>233</w:t>
            </w:r>
          </w:p>
        </w:tc>
        <w:tc>
          <w:tcPr>
            <w:tcW w:w="630" w:type="dxa"/>
            <w:tcBorders>
              <w:left w:val="single" w:sz="12" w:space="0" w:color="auto"/>
            </w:tcBorders>
            <w:shd w:val="clear" w:color="auto" w:fill="F2F2F2" w:themeFill="background1" w:themeFillShade="F2"/>
            <w:vAlign w:val="center"/>
          </w:tcPr>
          <w:p w14:paraId="2A1C61A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27</w:t>
            </w:r>
          </w:p>
        </w:tc>
        <w:tc>
          <w:tcPr>
            <w:tcW w:w="720" w:type="dxa"/>
            <w:shd w:val="clear" w:color="auto" w:fill="F2F2F2" w:themeFill="background1" w:themeFillShade="F2"/>
            <w:vAlign w:val="center"/>
          </w:tcPr>
          <w:p w14:paraId="1DDB958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39</w:t>
            </w:r>
          </w:p>
        </w:tc>
        <w:tc>
          <w:tcPr>
            <w:tcW w:w="630" w:type="dxa"/>
            <w:shd w:val="clear" w:color="auto" w:fill="F2F2F2" w:themeFill="background1" w:themeFillShade="F2"/>
            <w:vAlign w:val="center"/>
          </w:tcPr>
          <w:p w14:paraId="0C04C6B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32</w:t>
            </w:r>
          </w:p>
        </w:tc>
        <w:tc>
          <w:tcPr>
            <w:tcW w:w="900" w:type="dxa"/>
            <w:shd w:val="clear" w:color="auto" w:fill="F2F2F2" w:themeFill="background1" w:themeFillShade="F2"/>
            <w:vAlign w:val="center"/>
          </w:tcPr>
          <w:p w14:paraId="2E4856CA"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50</w:t>
            </w:r>
          </w:p>
        </w:tc>
        <w:tc>
          <w:tcPr>
            <w:tcW w:w="540" w:type="dxa"/>
            <w:tcBorders>
              <w:right w:val="single" w:sz="4" w:space="0" w:color="auto"/>
            </w:tcBorders>
            <w:shd w:val="clear" w:color="auto" w:fill="F2F2F2" w:themeFill="background1" w:themeFillShade="F2"/>
            <w:vAlign w:val="center"/>
          </w:tcPr>
          <w:p w14:paraId="283643F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44</w:t>
            </w:r>
          </w:p>
        </w:tc>
        <w:tc>
          <w:tcPr>
            <w:tcW w:w="540" w:type="dxa"/>
            <w:tcBorders>
              <w:left w:val="single" w:sz="4" w:space="0" w:color="auto"/>
              <w:right w:val="single" w:sz="12" w:space="0" w:color="auto"/>
            </w:tcBorders>
            <w:shd w:val="clear" w:color="auto" w:fill="F2F2F2" w:themeFill="background1" w:themeFillShade="F2"/>
            <w:vAlign w:val="center"/>
          </w:tcPr>
          <w:p w14:paraId="44DA70F6"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192</w:t>
            </w:r>
          </w:p>
        </w:tc>
      </w:tr>
      <w:tr w:rsidR="00103A7A" w14:paraId="616CC940" w14:textId="77777777" w:rsidTr="00103A7A">
        <w:tc>
          <w:tcPr>
            <w:tcW w:w="357" w:type="dxa"/>
            <w:vMerge/>
            <w:tcBorders>
              <w:left w:val="single" w:sz="12" w:space="0" w:color="auto"/>
              <w:right w:val="single" w:sz="12" w:space="0" w:color="auto"/>
            </w:tcBorders>
            <w:textDirection w:val="btLr"/>
          </w:tcPr>
          <w:p w14:paraId="42970162"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tcPr>
          <w:p w14:paraId="361CD5E2" w14:textId="77777777" w:rsidR="00103A7A" w:rsidRPr="00AB7217"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Clover stem borer</w:t>
            </w:r>
          </w:p>
        </w:tc>
        <w:tc>
          <w:tcPr>
            <w:tcW w:w="630" w:type="dxa"/>
            <w:tcBorders>
              <w:left w:val="single" w:sz="12" w:space="0" w:color="auto"/>
            </w:tcBorders>
            <w:vAlign w:val="center"/>
          </w:tcPr>
          <w:p w14:paraId="0B460B4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w:t>
            </w:r>
          </w:p>
        </w:tc>
        <w:tc>
          <w:tcPr>
            <w:tcW w:w="720" w:type="dxa"/>
            <w:vAlign w:val="center"/>
          </w:tcPr>
          <w:p w14:paraId="192C7EC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630" w:type="dxa"/>
            <w:vAlign w:val="center"/>
          </w:tcPr>
          <w:p w14:paraId="5B07C6F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900" w:type="dxa"/>
            <w:vAlign w:val="center"/>
          </w:tcPr>
          <w:p w14:paraId="5469FB6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w:t>
            </w:r>
          </w:p>
        </w:tc>
        <w:tc>
          <w:tcPr>
            <w:tcW w:w="540" w:type="dxa"/>
            <w:tcBorders>
              <w:right w:val="single" w:sz="4" w:space="0" w:color="auto"/>
            </w:tcBorders>
            <w:vAlign w:val="center"/>
          </w:tcPr>
          <w:p w14:paraId="00DE854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630" w:type="dxa"/>
            <w:tcBorders>
              <w:left w:val="single" w:sz="4" w:space="0" w:color="auto"/>
              <w:right w:val="single" w:sz="12" w:space="0" w:color="auto"/>
            </w:tcBorders>
            <w:vAlign w:val="center"/>
          </w:tcPr>
          <w:p w14:paraId="73AC7725"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14</w:t>
            </w:r>
          </w:p>
        </w:tc>
        <w:tc>
          <w:tcPr>
            <w:tcW w:w="630" w:type="dxa"/>
            <w:tcBorders>
              <w:left w:val="single" w:sz="12" w:space="0" w:color="auto"/>
            </w:tcBorders>
            <w:vAlign w:val="center"/>
          </w:tcPr>
          <w:p w14:paraId="3A63ABA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w:t>
            </w:r>
          </w:p>
        </w:tc>
        <w:tc>
          <w:tcPr>
            <w:tcW w:w="720" w:type="dxa"/>
            <w:vAlign w:val="center"/>
          </w:tcPr>
          <w:p w14:paraId="1CBDB3C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w:t>
            </w:r>
          </w:p>
        </w:tc>
        <w:tc>
          <w:tcPr>
            <w:tcW w:w="630" w:type="dxa"/>
            <w:vAlign w:val="center"/>
          </w:tcPr>
          <w:p w14:paraId="34A6F8B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900" w:type="dxa"/>
            <w:vAlign w:val="center"/>
          </w:tcPr>
          <w:p w14:paraId="04A158E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vAlign w:val="center"/>
          </w:tcPr>
          <w:p w14:paraId="3CDB90F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w:t>
            </w:r>
          </w:p>
        </w:tc>
        <w:tc>
          <w:tcPr>
            <w:tcW w:w="540" w:type="dxa"/>
            <w:tcBorders>
              <w:left w:val="single" w:sz="4" w:space="0" w:color="auto"/>
              <w:right w:val="single" w:sz="12" w:space="0" w:color="auto"/>
            </w:tcBorders>
            <w:vAlign w:val="center"/>
          </w:tcPr>
          <w:p w14:paraId="4E5657A2"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16</w:t>
            </w:r>
          </w:p>
        </w:tc>
      </w:tr>
      <w:tr w:rsidR="00103A7A" w14:paraId="78B56FC1" w14:textId="77777777" w:rsidTr="00103A7A">
        <w:tc>
          <w:tcPr>
            <w:tcW w:w="357" w:type="dxa"/>
            <w:vMerge/>
            <w:tcBorders>
              <w:left w:val="single" w:sz="12" w:space="0" w:color="auto"/>
              <w:right w:val="single" w:sz="12" w:space="0" w:color="auto"/>
            </w:tcBorders>
            <w:textDirection w:val="btLr"/>
          </w:tcPr>
          <w:p w14:paraId="25718F91"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109D760F"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Curculionidae</w:t>
            </w:r>
          </w:p>
        </w:tc>
        <w:tc>
          <w:tcPr>
            <w:tcW w:w="630" w:type="dxa"/>
            <w:tcBorders>
              <w:left w:val="single" w:sz="12" w:space="0" w:color="auto"/>
            </w:tcBorders>
            <w:shd w:val="clear" w:color="auto" w:fill="F2F2F2" w:themeFill="background1" w:themeFillShade="F2"/>
            <w:vAlign w:val="center"/>
          </w:tcPr>
          <w:p w14:paraId="03C6E2C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720" w:type="dxa"/>
            <w:shd w:val="clear" w:color="auto" w:fill="F2F2F2" w:themeFill="background1" w:themeFillShade="F2"/>
            <w:vAlign w:val="center"/>
          </w:tcPr>
          <w:p w14:paraId="7FF606FD"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1C7701F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900" w:type="dxa"/>
            <w:shd w:val="clear" w:color="auto" w:fill="F2F2F2" w:themeFill="background1" w:themeFillShade="F2"/>
            <w:vAlign w:val="center"/>
          </w:tcPr>
          <w:p w14:paraId="1C92089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540" w:type="dxa"/>
            <w:tcBorders>
              <w:right w:val="single" w:sz="4" w:space="0" w:color="auto"/>
            </w:tcBorders>
            <w:shd w:val="clear" w:color="auto" w:fill="F2F2F2" w:themeFill="background1" w:themeFillShade="F2"/>
            <w:vAlign w:val="center"/>
          </w:tcPr>
          <w:p w14:paraId="295F54E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630" w:type="dxa"/>
            <w:tcBorders>
              <w:left w:val="single" w:sz="4" w:space="0" w:color="auto"/>
              <w:right w:val="single" w:sz="12" w:space="0" w:color="auto"/>
            </w:tcBorders>
            <w:shd w:val="clear" w:color="auto" w:fill="F2F2F2" w:themeFill="background1" w:themeFillShade="F2"/>
            <w:vAlign w:val="center"/>
          </w:tcPr>
          <w:p w14:paraId="49480A0A"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8</w:t>
            </w:r>
          </w:p>
        </w:tc>
        <w:tc>
          <w:tcPr>
            <w:tcW w:w="630" w:type="dxa"/>
            <w:tcBorders>
              <w:left w:val="single" w:sz="12" w:space="0" w:color="auto"/>
            </w:tcBorders>
            <w:shd w:val="clear" w:color="auto" w:fill="F2F2F2" w:themeFill="background1" w:themeFillShade="F2"/>
            <w:vAlign w:val="center"/>
          </w:tcPr>
          <w:p w14:paraId="6BB5F45A"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720" w:type="dxa"/>
            <w:shd w:val="clear" w:color="auto" w:fill="F2F2F2" w:themeFill="background1" w:themeFillShade="F2"/>
            <w:vAlign w:val="center"/>
          </w:tcPr>
          <w:p w14:paraId="3E6C0EEA"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630" w:type="dxa"/>
            <w:shd w:val="clear" w:color="auto" w:fill="F2F2F2" w:themeFill="background1" w:themeFillShade="F2"/>
            <w:vAlign w:val="center"/>
          </w:tcPr>
          <w:p w14:paraId="5285085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900" w:type="dxa"/>
            <w:shd w:val="clear" w:color="auto" w:fill="F2F2F2" w:themeFill="background1" w:themeFillShade="F2"/>
            <w:vAlign w:val="center"/>
          </w:tcPr>
          <w:p w14:paraId="549DC99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540" w:type="dxa"/>
            <w:tcBorders>
              <w:right w:val="single" w:sz="4" w:space="0" w:color="auto"/>
            </w:tcBorders>
            <w:shd w:val="clear" w:color="auto" w:fill="F2F2F2" w:themeFill="background1" w:themeFillShade="F2"/>
            <w:vAlign w:val="center"/>
          </w:tcPr>
          <w:p w14:paraId="444AC95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left w:val="single" w:sz="4" w:space="0" w:color="auto"/>
              <w:right w:val="single" w:sz="12" w:space="0" w:color="auto"/>
            </w:tcBorders>
            <w:shd w:val="clear" w:color="auto" w:fill="F2F2F2" w:themeFill="background1" w:themeFillShade="F2"/>
            <w:vAlign w:val="center"/>
          </w:tcPr>
          <w:p w14:paraId="041A1C1E"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4</w:t>
            </w:r>
          </w:p>
        </w:tc>
      </w:tr>
      <w:tr w:rsidR="00103A7A" w14:paraId="655A45D7" w14:textId="77777777" w:rsidTr="00103A7A">
        <w:tc>
          <w:tcPr>
            <w:tcW w:w="357" w:type="dxa"/>
            <w:vMerge/>
            <w:tcBorders>
              <w:left w:val="single" w:sz="12" w:space="0" w:color="auto"/>
              <w:right w:val="single" w:sz="12" w:space="0" w:color="auto"/>
            </w:tcBorders>
            <w:textDirection w:val="btLr"/>
          </w:tcPr>
          <w:p w14:paraId="638D3C8B"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tcPr>
          <w:p w14:paraId="3C587D08"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Dectes stem borer</w:t>
            </w:r>
          </w:p>
        </w:tc>
        <w:tc>
          <w:tcPr>
            <w:tcW w:w="630" w:type="dxa"/>
            <w:tcBorders>
              <w:left w:val="single" w:sz="12" w:space="0" w:color="auto"/>
            </w:tcBorders>
            <w:vAlign w:val="center"/>
          </w:tcPr>
          <w:p w14:paraId="29C1824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720" w:type="dxa"/>
            <w:vAlign w:val="center"/>
          </w:tcPr>
          <w:p w14:paraId="7FAEFC7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vAlign w:val="center"/>
          </w:tcPr>
          <w:p w14:paraId="77181694"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vAlign w:val="center"/>
          </w:tcPr>
          <w:p w14:paraId="7227123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540" w:type="dxa"/>
            <w:tcBorders>
              <w:right w:val="single" w:sz="4" w:space="0" w:color="auto"/>
            </w:tcBorders>
            <w:vAlign w:val="center"/>
          </w:tcPr>
          <w:p w14:paraId="5FF1C754"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630" w:type="dxa"/>
            <w:tcBorders>
              <w:left w:val="single" w:sz="4" w:space="0" w:color="auto"/>
              <w:right w:val="single" w:sz="12" w:space="0" w:color="auto"/>
            </w:tcBorders>
            <w:vAlign w:val="center"/>
          </w:tcPr>
          <w:p w14:paraId="5978C026"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3</w:t>
            </w:r>
          </w:p>
        </w:tc>
        <w:tc>
          <w:tcPr>
            <w:tcW w:w="630" w:type="dxa"/>
            <w:tcBorders>
              <w:left w:val="single" w:sz="12" w:space="0" w:color="auto"/>
            </w:tcBorders>
            <w:vAlign w:val="center"/>
          </w:tcPr>
          <w:p w14:paraId="08705B7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w:t>
            </w:r>
          </w:p>
        </w:tc>
        <w:tc>
          <w:tcPr>
            <w:tcW w:w="720" w:type="dxa"/>
            <w:vAlign w:val="center"/>
          </w:tcPr>
          <w:p w14:paraId="59714F5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630" w:type="dxa"/>
            <w:vAlign w:val="center"/>
          </w:tcPr>
          <w:p w14:paraId="6AFD095A"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900" w:type="dxa"/>
            <w:vAlign w:val="center"/>
          </w:tcPr>
          <w:p w14:paraId="085CB89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w:t>
            </w:r>
          </w:p>
        </w:tc>
        <w:tc>
          <w:tcPr>
            <w:tcW w:w="540" w:type="dxa"/>
            <w:tcBorders>
              <w:right w:val="single" w:sz="4" w:space="0" w:color="auto"/>
            </w:tcBorders>
            <w:vAlign w:val="center"/>
          </w:tcPr>
          <w:p w14:paraId="6822F65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540" w:type="dxa"/>
            <w:tcBorders>
              <w:left w:val="single" w:sz="4" w:space="0" w:color="auto"/>
              <w:right w:val="single" w:sz="12" w:space="0" w:color="auto"/>
            </w:tcBorders>
            <w:vAlign w:val="center"/>
          </w:tcPr>
          <w:p w14:paraId="20512DE4"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16</w:t>
            </w:r>
          </w:p>
        </w:tc>
      </w:tr>
      <w:tr w:rsidR="00103A7A" w14:paraId="5DE8B4F5" w14:textId="77777777" w:rsidTr="00103A7A">
        <w:tc>
          <w:tcPr>
            <w:tcW w:w="357" w:type="dxa"/>
            <w:vMerge/>
            <w:tcBorders>
              <w:left w:val="single" w:sz="12" w:space="0" w:color="auto"/>
              <w:right w:val="single" w:sz="12" w:space="0" w:color="auto"/>
            </w:tcBorders>
            <w:textDirection w:val="btLr"/>
          </w:tcPr>
          <w:p w14:paraId="533623EB"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5F0CCDE7"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Japanese beetle</w:t>
            </w:r>
          </w:p>
        </w:tc>
        <w:tc>
          <w:tcPr>
            <w:tcW w:w="630" w:type="dxa"/>
            <w:tcBorders>
              <w:left w:val="single" w:sz="12" w:space="0" w:color="auto"/>
            </w:tcBorders>
            <w:shd w:val="clear" w:color="auto" w:fill="F2F2F2" w:themeFill="background1" w:themeFillShade="F2"/>
            <w:vAlign w:val="center"/>
          </w:tcPr>
          <w:p w14:paraId="0944077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720" w:type="dxa"/>
            <w:shd w:val="clear" w:color="auto" w:fill="F2F2F2" w:themeFill="background1" w:themeFillShade="F2"/>
            <w:vAlign w:val="center"/>
          </w:tcPr>
          <w:p w14:paraId="11DF0CF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w:t>
            </w:r>
          </w:p>
        </w:tc>
        <w:tc>
          <w:tcPr>
            <w:tcW w:w="630" w:type="dxa"/>
            <w:shd w:val="clear" w:color="auto" w:fill="F2F2F2" w:themeFill="background1" w:themeFillShade="F2"/>
            <w:vAlign w:val="center"/>
          </w:tcPr>
          <w:p w14:paraId="3501241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900" w:type="dxa"/>
            <w:shd w:val="clear" w:color="auto" w:fill="F2F2F2" w:themeFill="background1" w:themeFillShade="F2"/>
            <w:vAlign w:val="center"/>
          </w:tcPr>
          <w:p w14:paraId="07D16CD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540" w:type="dxa"/>
            <w:tcBorders>
              <w:right w:val="single" w:sz="4" w:space="0" w:color="auto"/>
            </w:tcBorders>
            <w:shd w:val="clear" w:color="auto" w:fill="F2F2F2" w:themeFill="background1" w:themeFillShade="F2"/>
            <w:vAlign w:val="center"/>
          </w:tcPr>
          <w:p w14:paraId="0848D3E4"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w:t>
            </w:r>
          </w:p>
        </w:tc>
        <w:tc>
          <w:tcPr>
            <w:tcW w:w="630" w:type="dxa"/>
            <w:tcBorders>
              <w:left w:val="single" w:sz="4" w:space="0" w:color="auto"/>
              <w:right w:val="single" w:sz="12" w:space="0" w:color="auto"/>
            </w:tcBorders>
            <w:shd w:val="clear" w:color="auto" w:fill="F2F2F2" w:themeFill="background1" w:themeFillShade="F2"/>
            <w:vAlign w:val="center"/>
          </w:tcPr>
          <w:p w14:paraId="6CF58141"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9</w:t>
            </w:r>
          </w:p>
        </w:tc>
        <w:tc>
          <w:tcPr>
            <w:tcW w:w="630" w:type="dxa"/>
            <w:tcBorders>
              <w:left w:val="single" w:sz="12" w:space="0" w:color="auto"/>
            </w:tcBorders>
            <w:shd w:val="clear" w:color="auto" w:fill="F2F2F2" w:themeFill="background1" w:themeFillShade="F2"/>
            <w:vAlign w:val="center"/>
          </w:tcPr>
          <w:p w14:paraId="216C99F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720" w:type="dxa"/>
            <w:shd w:val="clear" w:color="auto" w:fill="F2F2F2" w:themeFill="background1" w:themeFillShade="F2"/>
            <w:vAlign w:val="center"/>
          </w:tcPr>
          <w:p w14:paraId="5E5C770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w:t>
            </w:r>
          </w:p>
        </w:tc>
        <w:tc>
          <w:tcPr>
            <w:tcW w:w="630" w:type="dxa"/>
            <w:shd w:val="clear" w:color="auto" w:fill="F2F2F2" w:themeFill="background1" w:themeFillShade="F2"/>
            <w:vAlign w:val="center"/>
          </w:tcPr>
          <w:p w14:paraId="1C4EDB2D"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w:t>
            </w:r>
          </w:p>
        </w:tc>
        <w:tc>
          <w:tcPr>
            <w:tcW w:w="900" w:type="dxa"/>
            <w:shd w:val="clear" w:color="auto" w:fill="F2F2F2" w:themeFill="background1" w:themeFillShade="F2"/>
            <w:vAlign w:val="center"/>
          </w:tcPr>
          <w:p w14:paraId="183B1774"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w:t>
            </w:r>
          </w:p>
        </w:tc>
        <w:tc>
          <w:tcPr>
            <w:tcW w:w="540" w:type="dxa"/>
            <w:tcBorders>
              <w:right w:val="single" w:sz="4" w:space="0" w:color="auto"/>
            </w:tcBorders>
            <w:shd w:val="clear" w:color="auto" w:fill="F2F2F2" w:themeFill="background1" w:themeFillShade="F2"/>
            <w:vAlign w:val="center"/>
          </w:tcPr>
          <w:p w14:paraId="2DFF894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w:t>
            </w:r>
          </w:p>
        </w:tc>
        <w:tc>
          <w:tcPr>
            <w:tcW w:w="540" w:type="dxa"/>
            <w:tcBorders>
              <w:left w:val="single" w:sz="4" w:space="0" w:color="auto"/>
              <w:right w:val="single" w:sz="12" w:space="0" w:color="auto"/>
            </w:tcBorders>
            <w:shd w:val="clear" w:color="auto" w:fill="F2F2F2" w:themeFill="background1" w:themeFillShade="F2"/>
            <w:vAlign w:val="center"/>
          </w:tcPr>
          <w:p w14:paraId="3F41E486"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18</w:t>
            </w:r>
          </w:p>
        </w:tc>
      </w:tr>
      <w:tr w:rsidR="00103A7A" w14:paraId="7B2639C5" w14:textId="77777777" w:rsidTr="00103A7A">
        <w:tc>
          <w:tcPr>
            <w:tcW w:w="357" w:type="dxa"/>
            <w:vMerge/>
            <w:tcBorders>
              <w:left w:val="single" w:sz="12" w:space="0" w:color="auto"/>
              <w:right w:val="single" w:sz="12" w:space="0" w:color="auto"/>
            </w:tcBorders>
            <w:textDirection w:val="btLr"/>
          </w:tcPr>
          <w:p w14:paraId="4372F165"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tcPr>
          <w:p w14:paraId="2BA39A17"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Kudzu bug</w:t>
            </w:r>
          </w:p>
        </w:tc>
        <w:tc>
          <w:tcPr>
            <w:tcW w:w="630" w:type="dxa"/>
            <w:tcBorders>
              <w:left w:val="single" w:sz="12" w:space="0" w:color="auto"/>
            </w:tcBorders>
            <w:vAlign w:val="center"/>
          </w:tcPr>
          <w:p w14:paraId="3E5B3B7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46</w:t>
            </w:r>
          </w:p>
        </w:tc>
        <w:tc>
          <w:tcPr>
            <w:tcW w:w="720" w:type="dxa"/>
            <w:vAlign w:val="center"/>
          </w:tcPr>
          <w:p w14:paraId="4D065A7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37</w:t>
            </w:r>
          </w:p>
        </w:tc>
        <w:tc>
          <w:tcPr>
            <w:tcW w:w="630" w:type="dxa"/>
            <w:vAlign w:val="center"/>
          </w:tcPr>
          <w:p w14:paraId="07CA681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57</w:t>
            </w:r>
          </w:p>
        </w:tc>
        <w:tc>
          <w:tcPr>
            <w:tcW w:w="900" w:type="dxa"/>
            <w:vAlign w:val="center"/>
          </w:tcPr>
          <w:p w14:paraId="7B073B4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45</w:t>
            </w:r>
          </w:p>
        </w:tc>
        <w:tc>
          <w:tcPr>
            <w:tcW w:w="540" w:type="dxa"/>
            <w:tcBorders>
              <w:right w:val="single" w:sz="4" w:space="0" w:color="auto"/>
            </w:tcBorders>
            <w:vAlign w:val="center"/>
          </w:tcPr>
          <w:p w14:paraId="5F79EA3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55</w:t>
            </w:r>
          </w:p>
        </w:tc>
        <w:tc>
          <w:tcPr>
            <w:tcW w:w="630" w:type="dxa"/>
            <w:tcBorders>
              <w:left w:val="single" w:sz="4" w:space="0" w:color="auto"/>
              <w:right w:val="single" w:sz="12" w:space="0" w:color="auto"/>
            </w:tcBorders>
            <w:vAlign w:val="center"/>
          </w:tcPr>
          <w:p w14:paraId="631BD8BC"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240</w:t>
            </w:r>
          </w:p>
        </w:tc>
        <w:tc>
          <w:tcPr>
            <w:tcW w:w="630" w:type="dxa"/>
            <w:tcBorders>
              <w:left w:val="single" w:sz="12" w:space="0" w:color="auto"/>
            </w:tcBorders>
            <w:vAlign w:val="center"/>
          </w:tcPr>
          <w:p w14:paraId="3E56957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720" w:type="dxa"/>
            <w:vAlign w:val="center"/>
          </w:tcPr>
          <w:p w14:paraId="1AAFCE2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7</w:t>
            </w:r>
          </w:p>
        </w:tc>
        <w:tc>
          <w:tcPr>
            <w:tcW w:w="630" w:type="dxa"/>
            <w:vAlign w:val="center"/>
          </w:tcPr>
          <w:p w14:paraId="6585115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w:t>
            </w:r>
          </w:p>
        </w:tc>
        <w:tc>
          <w:tcPr>
            <w:tcW w:w="900" w:type="dxa"/>
            <w:vAlign w:val="center"/>
          </w:tcPr>
          <w:p w14:paraId="3CF7795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8</w:t>
            </w:r>
          </w:p>
        </w:tc>
        <w:tc>
          <w:tcPr>
            <w:tcW w:w="540" w:type="dxa"/>
            <w:tcBorders>
              <w:right w:val="single" w:sz="4" w:space="0" w:color="auto"/>
            </w:tcBorders>
            <w:vAlign w:val="center"/>
          </w:tcPr>
          <w:p w14:paraId="7CF7020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w:t>
            </w:r>
          </w:p>
        </w:tc>
        <w:tc>
          <w:tcPr>
            <w:tcW w:w="540" w:type="dxa"/>
            <w:tcBorders>
              <w:left w:val="single" w:sz="4" w:space="0" w:color="auto"/>
              <w:right w:val="single" w:sz="12" w:space="0" w:color="auto"/>
            </w:tcBorders>
            <w:vAlign w:val="center"/>
          </w:tcPr>
          <w:p w14:paraId="2B15B750"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27</w:t>
            </w:r>
          </w:p>
        </w:tc>
      </w:tr>
      <w:tr w:rsidR="00103A7A" w14:paraId="1A895B1B" w14:textId="77777777" w:rsidTr="00103A7A">
        <w:tc>
          <w:tcPr>
            <w:tcW w:w="357" w:type="dxa"/>
            <w:vMerge/>
            <w:tcBorders>
              <w:left w:val="single" w:sz="12" w:space="0" w:color="auto"/>
              <w:right w:val="single" w:sz="12" w:space="0" w:color="auto"/>
            </w:tcBorders>
            <w:textDirection w:val="btLr"/>
          </w:tcPr>
          <w:p w14:paraId="0483463D"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3B2A3574"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Noctuidae</w:t>
            </w:r>
          </w:p>
        </w:tc>
        <w:tc>
          <w:tcPr>
            <w:tcW w:w="630" w:type="dxa"/>
            <w:tcBorders>
              <w:left w:val="single" w:sz="12" w:space="0" w:color="auto"/>
            </w:tcBorders>
            <w:shd w:val="clear" w:color="auto" w:fill="F2F2F2" w:themeFill="background1" w:themeFillShade="F2"/>
            <w:vAlign w:val="center"/>
          </w:tcPr>
          <w:p w14:paraId="5D516BD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143</w:t>
            </w:r>
          </w:p>
        </w:tc>
        <w:tc>
          <w:tcPr>
            <w:tcW w:w="720" w:type="dxa"/>
            <w:shd w:val="clear" w:color="auto" w:fill="F2F2F2" w:themeFill="background1" w:themeFillShade="F2"/>
            <w:vAlign w:val="center"/>
          </w:tcPr>
          <w:p w14:paraId="17A2387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171</w:t>
            </w:r>
          </w:p>
        </w:tc>
        <w:tc>
          <w:tcPr>
            <w:tcW w:w="630" w:type="dxa"/>
            <w:shd w:val="clear" w:color="auto" w:fill="F2F2F2" w:themeFill="background1" w:themeFillShade="F2"/>
            <w:vAlign w:val="center"/>
          </w:tcPr>
          <w:p w14:paraId="455D43F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138</w:t>
            </w:r>
          </w:p>
        </w:tc>
        <w:tc>
          <w:tcPr>
            <w:tcW w:w="900" w:type="dxa"/>
            <w:shd w:val="clear" w:color="auto" w:fill="F2F2F2" w:themeFill="background1" w:themeFillShade="F2"/>
            <w:vAlign w:val="center"/>
          </w:tcPr>
          <w:p w14:paraId="2606061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139</w:t>
            </w:r>
          </w:p>
        </w:tc>
        <w:tc>
          <w:tcPr>
            <w:tcW w:w="540" w:type="dxa"/>
            <w:tcBorders>
              <w:right w:val="single" w:sz="4" w:space="0" w:color="auto"/>
            </w:tcBorders>
            <w:shd w:val="clear" w:color="auto" w:fill="F2F2F2" w:themeFill="background1" w:themeFillShade="F2"/>
            <w:vAlign w:val="center"/>
          </w:tcPr>
          <w:p w14:paraId="5023AD1D"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131</w:t>
            </w:r>
          </w:p>
        </w:tc>
        <w:tc>
          <w:tcPr>
            <w:tcW w:w="630" w:type="dxa"/>
            <w:tcBorders>
              <w:left w:val="single" w:sz="4" w:space="0" w:color="auto"/>
              <w:right w:val="single" w:sz="12" w:space="0" w:color="auto"/>
            </w:tcBorders>
            <w:shd w:val="clear" w:color="auto" w:fill="F2F2F2" w:themeFill="background1" w:themeFillShade="F2"/>
            <w:vAlign w:val="center"/>
          </w:tcPr>
          <w:p w14:paraId="03B523CE"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722</w:t>
            </w:r>
          </w:p>
        </w:tc>
        <w:tc>
          <w:tcPr>
            <w:tcW w:w="630" w:type="dxa"/>
            <w:tcBorders>
              <w:left w:val="single" w:sz="12" w:space="0" w:color="auto"/>
            </w:tcBorders>
            <w:shd w:val="clear" w:color="auto" w:fill="F2F2F2" w:themeFill="background1" w:themeFillShade="F2"/>
            <w:vAlign w:val="center"/>
          </w:tcPr>
          <w:p w14:paraId="572B496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37</w:t>
            </w:r>
          </w:p>
        </w:tc>
        <w:tc>
          <w:tcPr>
            <w:tcW w:w="720" w:type="dxa"/>
            <w:shd w:val="clear" w:color="auto" w:fill="F2F2F2" w:themeFill="background1" w:themeFillShade="F2"/>
            <w:vAlign w:val="center"/>
          </w:tcPr>
          <w:p w14:paraId="32AB339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25</w:t>
            </w:r>
          </w:p>
        </w:tc>
        <w:tc>
          <w:tcPr>
            <w:tcW w:w="630" w:type="dxa"/>
            <w:shd w:val="clear" w:color="auto" w:fill="F2F2F2" w:themeFill="background1" w:themeFillShade="F2"/>
            <w:vAlign w:val="center"/>
          </w:tcPr>
          <w:p w14:paraId="6CE7969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21</w:t>
            </w:r>
          </w:p>
        </w:tc>
        <w:tc>
          <w:tcPr>
            <w:tcW w:w="900" w:type="dxa"/>
            <w:shd w:val="clear" w:color="auto" w:fill="F2F2F2" w:themeFill="background1" w:themeFillShade="F2"/>
            <w:vAlign w:val="center"/>
          </w:tcPr>
          <w:p w14:paraId="0B887A5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23</w:t>
            </w:r>
          </w:p>
        </w:tc>
        <w:tc>
          <w:tcPr>
            <w:tcW w:w="540" w:type="dxa"/>
            <w:tcBorders>
              <w:right w:val="single" w:sz="4" w:space="0" w:color="auto"/>
            </w:tcBorders>
            <w:shd w:val="clear" w:color="auto" w:fill="F2F2F2" w:themeFill="background1" w:themeFillShade="F2"/>
            <w:vAlign w:val="center"/>
          </w:tcPr>
          <w:p w14:paraId="0DCB307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29</w:t>
            </w:r>
          </w:p>
        </w:tc>
        <w:tc>
          <w:tcPr>
            <w:tcW w:w="540" w:type="dxa"/>
            <w:tcBorders>
              <w:left w:val="single" w:sz="4" w:space="0" w:color="auto"/>
              <w:right w:val="single" w:sz="12" w:space="0" w:color="auto"/>
            </w:tcBorders>
            <w:shd w:val="clear" w:color="auto" w:fill="F2F2F2" w:themeFill="background1" w:themeFillShade="F2"/>
            <w:vAlign w:val="center"/>
          </w:tcPr>
          <w:p w14:paraId="470EB6D8"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135</w:t>
            </w:r>
          </w:p>
        </w:tc>
      </w:tr>
      <w:tr w:rsidR="00103A7A" w14:paraId="62E06CDE" w14:textId="77777777" w:rsidTr="00103A7A">
        <w:tc>
          <w:tcPr>
            <w:tcW w:w="357" w:type="dxa"/>
            <w:vMerge/>
            <w:tcBorders>
              <w:left w:val="single" w:sz="12" w:space="0" w:color="auto"/>
              <w:right w:val="single" w:sz="12" w:space="0" w:color="auto"/>
            </w:tcBorders>
            <w:textDirection w:val="btLr"/>
          </w:tcPr>
          <w:p w14:paraId="2278DE19"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tcPr>
          <w:p w14:paraId="11ED1CE8"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Stink bug</w:t>
            </w:r>
          </w:p>
        </w:tc>
        <w:tc>
          <w:tcPr>
            <w:tcW w:w="630" w:type="dxa"/>
            <w:tcBorders>
              <w:left w:val="single" w:sz="12" w:space="0" w:color="auto"/>
            </w:tcBorders>
            <w:vAlign w:val="center"/>
          </w:tcPr>
          <w:p w14:paraId="507AB01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15</w:t>
            </w:r>
          </w:p>
        </w:tc>
        <w:tc>
          <w:tcPr>
            <w:tcW w:w="720" w:type="dxa"/>
            <w:vAlign w:val="center"/>
          </w:tcPr>
          <w:p w14:paraId="0DC365D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22</w:t>
            </w:r>
          </w:p>
        </w:tc>
        <w:tc>
          <w:tcPr>
            <w:tcW w:w="630" w:type="dxa"/>
            <w:vAlign w:val="center"/>
          </w:tcPr>
          <w:p w14:paraId="1C259A2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18</w:t>
            </w:r>
          </w:p>
        </w:tc>
        <w:tc>
          <w:tcPr>
            <w:tcW w:w="900" w:type="dxa"/>
            <w:vAlign w:val="center"/>
          </w:tcPr>
          <w:p w14:paraId="6997AFD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19</w:t>
            </w:r>
          </w:p>
        </w:tc>
        <w:tc>
          <w:tcPr>
            <w:tcW w:w="540" w:type="dxa"/>
            <w:tcBorders>
              <w:right w:val="single" w:sz="4" w:space="0" w:color="auto"/>
            </w:tcBorders>
            <w:vAlign w:val="center"/>
          </w:tcPr>
          <w:p w14:paraId="7B41DDF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25</w:t>
            </w:r>
          </w:p>
        </w:tc>
        <w:tc>
          <w:tcPr>
            <w:tcW w:w="630" w:type="dxa"/>
            <w:tcBorders>
              <w:left w:val="single" w:sz="4" w:space="0" w:color="auto"/>
              <w:right w:val="single" w:sz="12" w:space="0" w:color="auto"/>
            </w:tcBorders>
            <w:vAlign w:val="center"/>
          </w:tcPr>
          <w:p w14:paraId="28ED272C"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99</w:t>
            </w:r>
          </w:p>
        </w:tc>
        <w:tc>
          <w:tcPr>
            <w:tcW w:w="630" w:type="dxa"/>
            <w:tcBorders>
              <w:left w:val="single" w:sz="12" w:space="0" w:color="auto"/>
            </w:tcBorders>
            <w:vAlign w:val="center"/>
          </w:tcPr>
          <w:p w14:paraId="2D047FC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16</w:t>
            </w:r>
          </w:p>
        </w:tc>
        <w:tc>
          <w:tcPr>
            <w:tcW w:w="720" w:type="dxa"/>
            <w:vAlign w:val="center"/>
          </w:tcPr>
          <w:p w14:paraId="20A5CE8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21</w:t>
            </w:r>
          </w:p>
        </w:tc>
        <w:tc>
          <w:tcPr>
            <w:tcW w:w="630" w:type="dxa"/>
            <w:vAlign w:val="center"/>
          </w:tcPr>
          <w:p w14:paraId="13EFF7F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21</w:t>
            </w:r>
          </w:p>
        </w:tc>
        <w:tc>
          <w:tcPr>
            <w:tcW w:w="900" w:type="dxa"/>
            <w:vAlign w:val="center"/>
          </w:tcPr>
          <w:p w14:paraId="7808950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18</w:t>
            </w:r>
          </w:p>
        </w:tc>
        <w:tc>
          <w:tcPr>
            <w:tcW w:w="540" w:type="dxa"/>
            <w:tcBorders>
              <w:right w:val="single" w:sz="4" w:space="0" w:color="auto"/>
            </w:tcBorders>
            <w:vAlign w:val="center"/>
          </w:tcPr>
          <w:p w14:paraId="7C4AD0C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24</w:t>
            </w:r>
          </w:p>
        </w:tc>
        <w:tc>
          <w:tcPr>
            <w:tcW w:w="540" w:type="dxa"/>
            <w:tcBorders>
              <w:left w:val="single" w:sz="4" w:space="0" w:color="auto"/>
              <w:right w:val="single" w:sz="12" w:space="0" w:color="auto"/>
            </w:tcBorders>
            <w:vAlign w:val="center"/>
          </w:tcPr>
          <w:p w14:paraId="5D38B0B8"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100</w:t>
            </w:r>
          </w:p>
        </w:tc>
      </w:tr>
      <w:tr w:rsidR="00103A7A" w14:paraId="4A3395F5" w14:textId="77777777" w:rsidTr="00103A7A">
        <w:tc>
          <w:tcPr>
            <w:tcW w:w="357" w:type="dxa"/>
            <w:vMerge/>
            <w:tcBorders>
              <w:left w:val="single" w:sz="12" w:space="0" w:color="auto"/>
              <w:right w:val="single" w:sz="12" w:space="0" w:color="auto"/>
            </w:tcBorders>
            <w:textDirection w:val="btLr"/>
          </w:tcPr>
          <w:p w14:paraId="56BD5B50"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3964DDA9"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Tarnished plant bug</w:t>
            </w:r>
          </w:p>
        </w:tc>
        <w:tc>
          <w:tcPr>
            <w:tcW w:w="630" w:type="dxa"/>
            <w:tcBorders>
              <w:left w:val="single" w:sz="12" w:space="0" w:color="auto"/>
            </w:tcBorders>
            <w:shd w:val="clear" w:color="auto" w:fill="F2F2F2" w:themeFill="background1" w:themeFillShade="F2"/>
            <w:vAlign w:val="center"/>
          </w:tcPr>
          <w:p w14:paraId="6D986ED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108</w:t>
            </w:r>
          </w:p>
        </w:tc>
        <w:tc>
          <w:tcPr>
            <w:tcW w:w="720" w:type="dxa"/>
            <w:shd w:val="clear" w:color="auto" w:fill="F2F2F2" w:themeFill="background1" w:themeFillShade="F2"/>
            <w:vAlign w:val="center"/>
          </w:tcPr>
          <w:p w14:paraId="0BE01A4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141</w:t>
            </w:r>
          </w:p>
        </w:tc>
        <w:tc>
          <w:tcPr>
            <w:tcW w:w="630" w:type="dxa"/>
            <w:shd w:val="clear" w:color="auto" w:fill="F2F2F2" w:themeFill="background1" w:themeFillShade="F2"/>
            <w:vAlign w:val="center"/>
          </w:tcPr>
          <w:p w14:paraId="2F5CBAE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87</w:t>
            </w:r>
          </w:p>
        </w:tc>
        <w:tc>
          <w:tcPr>
            <w:tcW w:w="900" w:type="dxa"/>
            <w:shd w:val="clear" w:color="auto" w:fill="F2F2F2" w:themeFill="background1" w:themeFillShade="F2"/>
            <w:vAlign w:val="center"/>
          </w:tcPr>
          <w:p w14:paraId="137A469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143</w:t>
            </w:r>
          </w:p>
        </w:tc>
        <w:tc>
          <w:tcPr>
            <w:tcW w:w="540" w:type="dxa"/>
            <w:tcBorders>
              <w:right w:val="single" w:sz="4" w:space="0" w:color="auto"/>
            </w:tcBorders>
            <w:shd w:val="clear" w:color="auto" w:fill="F2F2F2" w:themeFill="background1" w:themeFillShade="F2"/>
            <w:vAlign w:val="center"/>
          </w:tcPr>
          <w:p w14:paraId="54F21A0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80</w:t>
            </w:r>
          </w:p>
        </w:tc>
        <w:tc>
          <w:tcPr>
            <w:tcW w:w="630" w:type="dxa"/>
            <w:tcBorders>
              <w:left w:val="single" w:sz="4" w:space="0" w:color="auto"/>
              <w:right w:val="single" w:sz="12" w:space="0" w:color="auto"/>
            </w:tcBorders>
            <w:shd w:val="clear" w:color="auto" w:fill="F2F2F2" w:themeFill="background1" w:themeFillShade="F2"/>
            <w:vAlign w:val="center"/>
          </w:tcPr>
          <w:p w14:paraId="66DDEB04"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559</w:t>
            </w:r>
          </w:p>
        </w:tc>
        <w:tc>
          <w:tcPr>
            <w:tcW w:w="630" w:type="dxa"/>
            <w:tcBorders>
              <w:left w:val="single" w:sz="12" w:space="0" w:color="auto"/>
            </w:tcBorders>
            <w:shd w:val="clear" w:color="auto" w:fill="F2F2F2" w:themeFill="background1" w:themeFillShade="F2"/>
            <w:vAlign w:val="center"/>
          </w:tcPr>
          <w:p w14:paraId="6A8DDC2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720" w:type="dxa"/>
            <w:shd w:val="clear" w:color="auto" w:fill="F2F2F2" w:themeFill="background1" w:themeFillShade="F2"/>
            <w:vAlign w:val="center"/>
          </w:tcPr>
          <w:p w14:paraId="5F44C7D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6</w:t>
            </w:r>
          </w:p>
        </w:tc>
        <w:tc>
          <w:tcPr>
            <w:tcW w:w="630" w:type="dxa"/>
            <w:shd w:val="clear" w:color="auto" w:fill="F2F2F2" w:themeFill="background1" w:themeFillShade="F2"/>
            <w:vAlign w:val="center"/>
          </w:tcPr>
          <w:p w14:paraId="6CB3A25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w:t>
            </w:r>
          </w:p>
        </w:tc>
        <w:tc>
          <w:tcPr>
            <w:tcW w:w="900" w:type="dxa"/>
            <w:shd w:val="clear" w:color="auto" w:fill="F2F2F2" w:themeFill="background1" w:themeFillShade="F2"/>
            <w:vAlign w:val="center"/>
          </w:tcPr>
          <w:p w14:paraId="426749D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w:t>
            </w:r>
          </w:p>
        </w:tc>
        <w:tc>
          <w:tcPr>
            <w:tcW w:w="540" w:type="dxa"/>
            <w:tcBorders>
              <w:right w:val="single" w:sz="4" w:space="0" w:color="auto"/>
            </w:tcBorders>
            <w:shd w:val="clear" w:color="auto" w:fill="F2F2F2" w:themeFill="background1" w:themeFillShade="F2"/>
            <w:vAlign w:val="center"/>
          </w:tcPr>
          <w:p w14:paraId="0F8837A4"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7</w:t>
            </w:r>
          </w:p>
        </w:tc>
        <w:tc>
          <w:tcPr>
            <w:tcW w:w="540" w:type="dxa"/>
            <w:tcBorders>
              <w:left w:val="single" w:sz="4" w:space="0" w:color="auto"/>
              <w:right w:val="single" w:sz="12" w:space="0" w:color="auto"/>
            </w:tcBorders>
            <w:shd w:val="clear" w:color="auto" w:fill="F2F2F2" w:themeFill="background1" w:themeFillShade="F2"/>
            <w:vAlign w:val="center"/>
          </w:tcPr>
          <w:p w14:paraId="77CB3816"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26</w:t>
            </w:r>
          </w:p>
        </w:tc>
      </w:tr>
      <w:tr w:rsidR="00103A7A" w14:paraId="6FF494D5" w14:textId="77777777" w:rsidTr="00103A7A">
        <w:tc>
          <w:tcPr>
            <w:tcW w:w="357" w:type="dxa"/>
            <w:vMerge/>
            <w:tcBorders>
              <w:left w:val="single" w:sz="12" w:space="0" w:color="auto"/>
              <w:right w:val="single" w:sz="12" w:space="0" w:color="auto"/>
            </w:tcBorders>
            <w:textDirection w:val="btLr"/>
          </w:tcPr>
          <w:p w14:paraId="380CBC7C"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bottom w:val="single" w:sz="4" w:space="0" w:color="auto"/>
              <w:right w:val="single" w:sz="12" w:space="0" w:color="auto"/>
            </w:tcBorders>
          </w:tcPr>
          <w:p w14:paraId="5BA7AAC6"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Threecornered alfalfa hopper</w:t>
            </w:r>
          </w:p>
        </w:tc>
        <w:tc>
          <w:tcPr>
            <w:tcW w:w="630" w:type="dxa"/>
            <w:tcBorders>
              <w:left w:val="single" w:sz="12" w:space="0" w:color="auto"/>
              <w:bottom w:val="single" w:sz="4" w:space="0" w:color="auto"/>
            </w:tcBorders>
            <w:vAlign w:val="center"/>
          </w:tcPr>
          <w:p w14:paraId="4A4F63F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141</w:t>
            </w:r>
          </w:p>
        </w:tc>
        <w:tc>
          <w:tcPr>
            <w:tcW w:w="720" w:type="dxa"/>
            <w:tcBorders>
              <w:bottom w:val="single" w:sz="4" w:space="0" w:color="auto"/>
            </w:tcBorders>
            <w:vAlign w:val="center"/>
          </w:tcPr>
          <w:p w14:paraId="62B9F19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903</w:t>
            </w:r>
          </w:p>
        </w:tc>
        <w:tc>
          <w:tcPr>
            <w:tcW w:w="630" w:type="dxa"/>
            <w:tcBorders>
              <w:bottom w:val="single" w:sz="4" w:space="0" w:color="auto"/>
            </w:tcBorders>
            <w:vAlign w:val="center"/>
          </w:tcPr>
          <w:p w14:paraId="1276DE7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146</w:t>
            </w:r>
          </w:p>
        </w:tc>
        <w:tc>
          <w:tcPr>
            <w:tcW w:w="900" w:type="dxa"/>
            <w:tcBorders>
              <w:bottom w:val="single" w:sz="4" w:space="0" w:color="auto"/>
            </w:tcBorders>
            <w:vAlign w:val="center"/>
          </w:tcPr>
          <w:p w14:paraId="754056A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861</w:t>
            </w:r>
          </w:p>
        </w:tc>
        <w:tc>
          <w:tcPr>
            <w:tcW w:w="540" w:type="dxa"/>
            <w:tcBorders>
              <w:bottom w:val="single" w:sz="4" w:space="0" w:color="auto"/>
              <w:right w:val="single" w:sz="4" w:space="0" w:color="auto"/>
            </w:tcBorders>
            <w:vAlign w:val="center"/>
          </w:tcPr>
          <w:p w14:paraId="404A7C4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117</w:t>
            </w:r>
          </w:p>
        </w:tc>
        <w:tc>
          <w:tcPr>
            <w:tcW w:w="630" w:type="dxa"/>
            <w:tcBorders>
              <w:left w:val="single" w:sz="4" w:space="0" w:color="auto"/>
              <w:bottom w:val="single" w:sz="4" w:space="0" w:color="auto"/>
              <w:right w:val="single" w:sz="12" w:space="0" w:color="auto"/>
            </w:tcBorders>
            <w:vAlign w:val="center"/>
          </w:tcPr>
          <w:p w14:paraId="048E5749"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2</w:t>
            </w:r>
            <w:r>
              <w:rPr>
                <w:rFonts w:ascii="Times New Roman" w:hAnsi="Times New Roman" w:cs="Times New Roman"/>
                <w:sz w:val="16"/>
                <w:szCs w:val="16"/>
              </w:rPr>
              <w:t>,</w:t>
            </w:r>
            <w:r w:rsidRPr="003102D2">
              <w:rPr>
                <w:rFonts w:ascii="Times New Roman" w:hAnsi="Times New Roman" w:cs="Times New Roman"/>
                <w:sz w:val="16"/>
                <w:szCs w:val="16"/>
              </w:rPr>
              <w:t>168</w:t>
            </w:r>
          </w:p>
        </w:tc>
        <w:tc>
          <w:tcPr>
            <w:tcW w:w="630" w:type="dxa"/>
            <w:tcBorders>
              <w:left w:val="single" w:sz="12" w:space="0" w:color="auto"/>
              <w:bottom w:val="single" w:sz="4" w:space="0" w:color="auto"/>
            </w:tcBorders>
            <w:vAlign w:val="center"/>
          </w:tcPr>
          <w:p w14:paraId="63B7346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25</w:t>
            </w:r>
          </w:p>
        </w:tc>
        <w:tc>
          <w:tcPr>
            <w:tcW w:w="720" w:type="dxa"/>
            <w:tcBorders>
              <w:bottom w:val="single" w:sz="4" w:space="0" w:color="auto"/>
            </w:tcBorders>
            <w:vAlign w:val="center"/>
          </w:tcPr>
          <w:p w14:paraId="0663408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36</w:t>
            </w:r>
          </w:p>
        </w:tc>
        <w:tc>
          <w:tcPr>
            <w:tcW w:w="630" w:type="dxa"/>
            <w:tcBorders>
              <w:bottom w:val="single" w:sz="4" w:space="0" w:color="auto"/>
            </w:tcBorders>
            <w:vAlign w:val="center"/>
          </w:tcPr>
          <w:p w14:paraId="28AFF38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26</w:t>
            </w:r>
          </w:p>
        </w:tc>
        <w:tc>
          <w:tcPr>
            <w:tcW w:w="900" w:type="dxa"/>
            <w:tcBorders>
              <w:bottom w:val="single" w:sz="4" w:space="0" w:color="auto"/>
            </w:tcBorders>
            <w:vAlign w:val="center"/>
          </w:tcPr>
          <w:p w14:paraId="011D81F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26</w:t>
            </w:r>
          </w:p>
        </w:tc>
        <w:tc>
          <w:tcPr>
            <w:tcW w:w="540" w:type="dxa"/>
            <w:tcBorders>
              <w:bottom w:val="single" w:sz="4" w:space="0" w:color="auto"/>
              <w:right w:val="single" w:sz="4" w:space="0" w:color="auto"/>
            </w:tcBorders>
            <w:vAlign w:val="center"/>
          </w:tcPr>
          <w:p w14:paraId="6410B6DA"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26</w:t>
            </w:r>
          </w:p>
        </w:tc>
        <w:tc>
          <w:tcPr>
            <w:tcW w:w="540" w:type="dxa"/>
            <w:tcBorders>
              <w:left w:val="single" w:sz="4" w:space="0" w:color="auto"/>
              <w:bottom w:val="single" w:sz="4" w:space="0" w:color="auto"/>
              <w:right w:val="single" w:sz="12" w:space="0" w:color="auto"/>
            </w:tcBorders>
            <w:vAlign w:val="center"/>
          </w:tcPr>
          <w:p w14:paraId="7043B145"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139</w:t>
            </w:r>
          </w:p>
        </w:tc>
      </w:tr>
      <w:tr w:rsidR="00103A7A" w14:paraId="1BD422B4" w14:textId="77777777" w:rsidTr="00103A7A">
        <w:tc>
          <w:tcPr>
            <w:tcW w:w="357" w:type="dxa"/>
            <w:vMerge/>
            <w:tcBorders>
              <w:left w:val="single" w:sz="12" w:space="0" w:color="auto"/>
              <w:bottom w:val="single" w:sz="12" w:space="0" w:color="auto"/>
              <w:right w:val="single" w:sz="12" w:space="0" w:color="auto"/>
            </w:tcBorders>
            <w:textDirection w:val="btLr"/>
          </w:tcPr>
          <w:p w14:paraId="14FE9775"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bottom w:val="single" w:sz="12" w:space="0" w:color="auto"/>
              <w:right w:val="single" w:sz="12" w:space="0" w:color="auto"/>
            </w:tcBorders>
            <w:shd w:val="clear" w:color="auto" w:fill="F2F2F2" w:themeFill="background1" w:themeFillShade="F2"/>
          </w:tcPr>
          <w:p w14:paraId="06052286"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Total</w:t>
            </w:r>
          </w:p>
        </w:tc>
        <w:tc>
          <w:tcPr>
            <w:tcW w:w="630" w:type="dxa"/>
            <w:tcBorders>
              <w:left w:val="single" w:sz="12" w:space="0" w:color="auto"/>
              <w:bottom w:val="single" w:sz="12" w:space="0" w:color="auto"/>
            </w:tcBorders>
            <w:shd w:val="clear" w:color="auto" w:fill="F2F2F2" w:themeFill="background1" w:themeFillShade="F2"/>
            <w:vAlign w:val="center"/>
          </w:tcPr>
          <w:p w14:paraId="0E0A18F1"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897</w:t>
            </w:r>
          </w:p>
        </w:tc>
        <w:tc>
          <w:tcPr>
            <w:tcW w:w="720" w:type="dxa"/>
            <w:tcBorders>
              <w:bottom w:val="single" w:sz="12" w:space="0" w:color="auto"/>
            </w:tcBorders>
            <w:shd w:val="clear" w:color="auto" w:fill="F2F2F2" w:themeFill="background1" w:themeFillShade="F2"/>
            <w:vAlign w:val="center"/>
          </w:tcPr>
          <w:p w14:paraId="346B9A1C"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w:t>
            </w:r>
            <w:r>
              <w:rPr>
                <w:rFonts w:ascii="Times New Roman" w:hAnsi="Times New Roman" w:cs="Times New Roman"/>
                <w:sz w:val="16"/>
                <w:szCs w:val="16"/>
              </w:rPr>
              <w:t>,</w:t>
            </w:r>
            <w:r w:rsidRPr="003102D2">
              <w:rPr>
                <w:rFonts w:ascii="Times New Roman" w:hAnsi="Times New Roman" w:cs="Times New Roman"/>
                <w:sz w:val="16"/>
                <w:szCs w:val="16"/>
              </w:rPr>
              <w:t>721</w:t>
            </w:r>
          </w:p>
        </w:tc>
        <w:tc>
          <w:tcPr>
            <w:tcW w:w="630" w:type="dxa"/>
            <w:tcBorders>
              <w:bottom w:val="single" w:sz="12" w:space="0" w:color="auto"/>
            </w:tcBorders>
            <w:shd w:val="clear" w:color="auto" w:fill="F2F2F2" w:themeFill="background1" w:themeFillShade="F2"/>
            <w:vAlign w:val="center"/>
          </w:tcPr>
          <w:p w14:paraId="1F0405BB"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841</w:t>
            </w:r>
          </w:p>
        </w:tc>
        <w:tc>
          <w:tcPr>
            <w:tcW w:w="900" w:type="dxa"/>
            <w:tcBorders>
              <w:bottom w:val="single" w:sz="12" w:space="0" w:color="auto"/>
            </w:tcBorders>
            <w:shd w:val="clear" w:color="auto" w:fill="F2F2F2" w:themeFill="background1" w:themeFillShade="F2"/>
            <w:vAlign w:val="center"/>
          </w:tcPr>
          <w:p w14:paraId="785C9D70"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w:t>
            </w:r>
            <w:r>
              <w:rPr>
                <w:rFonts w:ascii="Times New Roman" w:hAnsi="Times New Roman" w:cs="Times New Roman"/>
                <w:sz w:val="16"/>
                <w:szCs w:val="16"/>
              </w:rPr>
              <w:t>,</w:t>
            </w:r>
            <w:r w:rsidRPr="003102D2">
              <w:rPr>
                <w:rFonts w:ascii="Times New Roman" w:hAnsi="Times New Roman" w:cs="Times New Roman"/>
                <w:sz w:val="16"/>
                <w:szCs w:val="16"/>
              </w:rPr>
              <w:t>627</w:t>
            </w:r>
          </w:p>
        </w:tc>
        <w:tc>
          <w:tcPr>
            <w:tcW w:w="540" w:type="dxa"/>
            <w:tcBorders>
              <w:bottom w:val="single" w:sz="12" w:space="0" w:color="auto"/>
              <w:right w:val="single" w:sz="4" w:space="0" w:color="auto"/>
            </w:tcBorders>
            <w:shd w:val="clear" w:color="auto" w:fill="F2F2F2" w:themeFill="background1" w:themeFillShade="F2"/>
            <w:vAlign w:val="center"/>
          </w:tcPr>
          <w:p w14:paraId="1410CEF8"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784</w:t>
            </w:r>
          </w:p>
        </w:tc>
        <w:tc>
          <w:tcPr>
            <w:tcW w:w="630" w:type="dxa"/>
            <w:tcBorders>
              <w:left w:val="single" w:sz="4" w:space="0" w:color="auto"/>
              <w:bottom w:val="single" w:sz="12" w:space="0" w:color="auto"/>
              <w:right w:val="single" w:sz="12" w:space="0" w:color="auto"/>
            </w:tcBorders>
            <w:shd w:val="clear" w:color="auto" w:fill="F2F2F2" w:themeFill="background1" w:themeFillShade="F2"/>
            <w:vAlign w:val="center"/>
          </w:tcPr>
          <w:p w14:paraId="63E0CE8B"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5</w:t>
            </w:r>
            <w:r>
              <w:rPr>
                <w:rFonts w:ascii="Times New Roman" w:hAnsi="Times New Roman" w:cs="Times New Roman"/>
                <w:sz w:val="16"/>
                <w:szCs w:val="16"/>
              </w:rPr>
              <w:t>,</w:t>
            </w:r>
            <w:r w:rsidRPr="003102D2">
              <w:rPr>
                <w:rFonts w:ascii="Times New Roman" w:hAnsi="Times New Roman" w:cs="Times New Roman"/>
                <w:sz w:val="16"/>
                <w:szCs w:val="16"/>
              </w:rPr>
              <w:t>870</w:t>
            </w:r>
          </w:p>
        </w:tc>
        <w:tc>
          <w:tcPr>
            <w:tcW w:w="630" w:type="dxa"/>
            <w:tcBorders>
              <w:left w:val="single" w:sz="12" w:space="0" w:color="auto"/>
              <w:bottom w:val="single" w:sz="12" w:space="0" w:color="auto"/>
            </w:tcBorders>
            <w:shd w:val="clear" w:color="auto" w:fill="F2F2F2" w:themeFill="background1" w:themeFillShade="F2"/>
            <w:vAlign w:val="center"/>
          </w:tcPr>
          <w:p w14:paraId="42608B27"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192</w:t>
            </w:r>
          </w:p>
        </w:tc>
        <w:tc>
          <w:tcPr>
            <w:tcW w:w="720" w:type="dxa"/>
            <w:tcBorders>
              <w:bottom w:val="single" w:sz="12" w:space="0" w:color="auto"/>
            </w:tcBorders>
            <w:shd w:val="clear" w:color="auto" w:fill="F2F2F2" w:themeFill="background1" w:themeFillShade="F2"/>
            <w:vAlign w:val="center"/>
          </w:tcPr>
          <w:p w14:paraId="0CC73D26"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199</w:t>
            </w:r>
          </w:p>
        </w:tc>
        <w:tc>
          <w:tcPr>
            <w:tcW w:w="630" w:type="dxa"/>
            <w:tcBorders>
              <w:bottom w:val="single" w:sz="12" w:space="0" w:color="auto"/>
            </w:tcBorders>
            <w:shd w:val="clear" w:color="auto" w:fill="F2F2F2" w:themeFill="background1" w:themeFillShade="F2"/>
            <w:vAlign w:val="center"/>
          </w:tcPr>
          <w:p w14:paraId="52819672"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174</w:t>
            </w:r>
          </w:p>
        </w:tc>
        <w:tc>
          <w:tcPr>
            <w:tcW w:w="900" w:type="dxa"/>
            <w:tcBorders>
              <w:bottom w:val="single" w:sz="12" w:space="0" w:color="auto"/>
            </w:tcBorders>
            <w:shd w:val="clear" w:color="auto" w:fill="F2F2F2" w:themeFill="background1" w:themeFillShade="F2"/>
            <w:vAlign w:val="center"/>
          </w:tcPr>
          <w:p w14:paraId="507583BB"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184</w:t>
            </w:r>
          </w:p>
        </w:tc>
        <w:tc>
          <w:tcPr>
            <w:tcW w:w="540" w:type="dxa"/>
            <w:tcBorders>
              <w:bottom w:val="single" w:sz="12" w:space="0" w:color="auto"/>
              <w:right w:val="single" w:sz="4" w:space="0" w:color="auto"/>
            </w:tcBorders>
            <w:shd w:val="clear" w:color="auto" w:fill="F2F2F2" w:themeFill="background1" w:themeFillShade="F2"/>
            <w:vAlign w:val="center"/>
          </w:tcPr>
          <w:p w14:paraId="474B817D"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187</w:t>
            </w:r>
          </w:p>
        </w:tc>
        <w:tc>
          <w:tcPr>
            <w:tcW w:w="540" w:type="dxa"/>
            <w:tcBorders>
              <w:left w:val="single" w:sz="4" w:space="0" w:color="auto"/>
              <w:bottom w:val="single" w:sz="12" w:space="0" w:color="auto"/>
              <w:right w:val="single" w:sz="12" w:space="0" w:color="auto"/>
            </w:tcBorders>
            <w:shd w:val="clear" w:color="auto" w:fill="F2F2F2" w:themeFill="background1" w:themeFillShade="F2"/>
            <w:vAlign w:val="center"/>
          </w:tcPr>
          <w:p w14:paraId="36B3691C" w14:textId="77777777" w:rsidR="00103A7A" w:rsidRPr="003102D2" w:rsidRDefault="00103A7A" w:rsidP="00103A7A">
            <w:pPr>
              <w:jc w:val="center"/>
              <w:rPr>
                <w:rFonts w:ascii="Times New Roman" w:eastAsiaTheme="minorHAnsi" w:hAnsi="Times New Roman" w:cs="Times New Roman"/>
                <w:sz w:val="16"/>
                <w:szCs w:val="16"/>
              </w:rPr>
            </w:pPr>
            <w:r w:rsidRPr="003102D2">
              <w:rPr>
                <w:rFonts w:ascii="Times New Roman" w:hAnsi="Times New Roman" w:cs="Times New Roman"/>
                <w:sz w:val="16"/>
                <w:szCs w:val="16"/>
              </w:rPr>
              <w:t>936</w:t>
            </w:r>
          </w:p>
        </w:tc>
      </w:tr>
      <w:tr w:rsidR="00103A7A" w14:paraId="77CE1A51" w14:textId="77777777" w:rsidTr="00103A7A">
        <w:tc>
          <w:tcPr>
            <w:tcW w:w="357" w:type="dxa"/>
            <w:vMerge w:val="restart"/>
            <w:tcBorders>
              <w:top w:val="single" w:sz="12" w:space="0" w:color="auto"/>
              <w:left w:val="single" w:sz="12" w:space="0" w:color="auto"/>
              <w:right w:val="single" w:sz="12" w:space="0" w:color="auto"/>
            </w:tcBorders>
            <w:textDirection w:val="btLr"/>
          </w:tcPr>
          <w:p w14:paraId="34440A77" w14:textId="77777777" w:rsidR="00103A7A" w:rsidRPr="00AB7217"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2020</w:t>
            </w:r>
          </w:p>
        </w:tc>
        <w:tc>
          <w:tcPr>
            <w:tcW w:w="1263" w:type="dxa"/>
            <w:tcBorders>
              <w:top w:val="single" w:sz="12" w:space="0" w:color="auto"/>
              <w:left w:val="single" w:sz="12" w:space="0" w:color="auto"/>
              <w:right w:val="single" w:sz="12" w:space="0" w:color="auto"/>
            </w:tcBorders>
            <w:shd w:val="clear" w:color="auto" w:fill="FFFFFF" w:themeFill="background1"/>
          </w:tcPr>
          <w:p w14:paraId="31523E1D"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Acrididae</w:t>
            </w:r>
          </w:p>
        </w:tc>
        <w:tc>
          <w:tcPr>
            <w:tcW w:w="630" w:type="dxa"/>
            <w:tcBorders>
              <w:top w:val="single" w:sz="12" w:space="0" w:color="auto"/>
              <w:left w:val="single" w:sz="12" w:space="0" w:color="auto"/>
            </w:tcBorders>
            <w:shd w:val="clear" w:color="auto" w:fill="FFFFFF" w:themeFill="background1"/>
            <w:vAlign w:val="center"/>
          </w:tcPr>
          <w:p w14:paraId="3B25B1E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tcBorders>
              <w:top w:val="single" w:sz="12" w:space="0" w:color="auto"/>
            </w:tcBorders>
            <w:shd w:val="clear" w:color="auto" w:fill="FFFFFF" w:themeFill="background1"/>
            <w:vAlign w:val="center"/>
          </w:tcPr>
          <w:p w14:paraId="3027D7A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w:t>
            </w:r>
          </w:p>
        </w:tc>
        <w:tc>
          <w:tcPr>
            <w:tcW w:w="630" w:type="dxa"/>
            <w:tcBorders>
              <w:top w:val="single" w:sz="12" w:space="0" w:color="auto"/>
            </w:tcBorders>
            <w:shd w:val="clear" w:color="auto" w:fill="FFFFFF" w:themeFill="background1"/>
            <w:vAlign w:val="center"/>
          </w:tcPr>
          <w:p w14:paraId="03899DA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900" w:type="dxa"/>
            <w:tcBorders>
              <w:top w:val="single" w:sz="12" w:space="0" w:color="auto"/>
            </w:tcBorders>
            <w:shd w:val="clear" w:color="auto" w:fill="FFFFFF" w:themeFill="background1"/>
            <w:vAlign w:val="center"/>
          </w:tcPr>
          <w:p w14:paraId="5171E40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540" w:type="dxa"/>
            <w:tcBorders>
              <w:top w:val="single" w:sz="12" w:space="0" w:color="auto"/>
              <w:right w:val="single" w:sz="4" w:space="0" w:color="auto"/>
            </w:tcBorders>
            <w:shd w:val="clear" w:color="auto" w:fill="FFFFFF" w:themeFill="background1"/>
            <w:vAlign w:val="center"/>
          </w:tcPr>
          <w:p w14:paraId="19461B5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630" w:type="dxa"/>
            <w:tcBorders>
              <w:top w:val="single" w:sz="12" w:space="0" w:color="auto"/>
              <w:left w:val="single" w:sz="4" w:space="0" w:color="auto"/>
              <w:right w:val="single" w:sz="12" w:space="0" w:color="auto"/>
            </w:tcBorders>
            <w:shd w:val="clear" w:color="auto" w:fill="FFFFFF" w:themeFill="background1"/>
            <w:vAlign w:val="center"/>
          </w:tcPr>
          <w:p w14:paraId="3193ABED"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11</w:t>
            </w:r>
          </w:p>
        </w:tc>
        <w:tc>
          <w:tcPr>
            <w:tcW w:w="630" w:type="dxa"/>
            <w:tcBorders>
              <w:top w:val="single" w:sz="12" w:space="0" w:color="auto"/>
              <w:left w:val="single" w:sz="12" w:space="0" w:color="auto"/>
            </w:tcBorders>
            <w:shd w:val="clear" w:color="auto" w:fill="FFFFFF" w:themeFill="background1"/>
            <w:vAlign w:val="center"/>
          </w:tcPr>
          <w:p w14:paraId="09377C5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20</w:t>
            </w:r>
          </w:p>
        </w:tc>
        <w:tc>
          <w:tcPr>
            <w:tcW w:w="720" w:type="dxa"/>
            <w:tcBorders>
              <w:top w:val="single" w:sz="12" w:space="0" w:color="auto"/>
            </w:tcBorders>
            <w:shd w:val="clear" w:color="auto" w:fill="FFFFFF" w:themeFill="background1"/>
            <w:vAlign w:val="center"/>
          </w:tcPr>
          <w:p w14:paraId="30A9D5E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21</w:t>
            </w:r>
          </w:p>
        </w:tc>
        <w:tc>
          <w:tcPr>
            <w:tcW w:w="630" w:type="dxa"/>
            <w:tcBorders>
              <w:top w:val="single" w:sz="12" w:space="0" w:color="auto"/>
            </w:tcBorders>
            <w:shd w:val="clear" w:color="auto" w:fill="FFFFFF" w:themeFill="background1"/>
            <w:vAlign w:val="center"/>
          </w:tcPr>
          <w:p w14:paraId="7E7F862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18</w:t>
            </w:r>
          </w:p>
        </w:tc>
        <w:tc>
          <w:tcPr>
            <w:tcW w:w="900" w:type="dxa"/>
            <w:tcBorders>
              <w:top w:val="single" w:sz="12" w:space="0" w:color="auto"/>
            </w:tcBorders>
            <w:shd w:val="clear" w:color="auto" w:fill="FFFFFF" w:themeFill="background1"/>
            <w:vAlign w:val="center"/>
          </w:tcPr>
          <w:p w14:paraId="7D4BAAA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21</w:t>
            </w:r>
          </w:p>
        </w:tc>
        <w:tc>
          <w:tcPr>
            <w:tcW w:w="540" w:type="dxa"/>
            <w:tcBorders>
              <w:top w:val="single" w:sz="12" w:space="0" w:color="auto"/>
              <w:right w:val="single" w:sz="4" w:space="0" w:color="auto"/>
            </w:tcBorders>
            <w:shd w:val="clear" w:color="auto" w:fill="FFFFFF" w:themeFill="background1"/>
            <w:vAlign w:val="center"/>
          </w:tcPr>
          <w:p w14:paraId="5ADF23A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18</w:t>
            </w:r>
          </w:p>
        </w:tc>
        <w:tc>
          <w:tcPr>
            <w:tcW w:w="540" w:type="dxa"/>
            <w:tcBorders>
              <w:top w:val="single" w:sz="12" w:space="0" w:color="auto"/>
              <w:left w:val="single" w:sz="4" w:space="0" w:color="auto"/>
              <w:right w:val="single" w:sz="12" w:space="0" w:color="auto"/>
            </w:tcBorders>
            <w:shd w:val="clear" w:color="auto" w:fill="FFFFFF" w:themeFill="background1"/>
            <w:vAlign w:val="center"/>
          </w:tcPr>
          <w:p w14:paraId="3D68C804"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98</w:t>
            </w:r>
          </w:p>
        </w:tc>
      </w:tr>
      <w:tr w:rsidR="00103A7A" w14:paraId="2DD5918A" w14:textId="77777777" w:rsidTr="00103A7A">
        <w:tc>
          <w:tcPr>
            <w:tcW w:w="357" w:type="dxa"/>
            <w:vMerge/>
            <w:tcBorders>
              <w:left w:val="single" w:sz="12" w:space="0" w:color="auto"/>
              <w:right w:val="single" w:sz="12" w:space="0" w:color="auto"/>
            </w:tcBorders>
          </w:tcPr>
          <w:p w14:paraId="38D47F9A"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4B2FF942"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Aphididae</w:t>
            </w:r>
          </w:p>
        </w:tc>
        <w:tc>
          <w:tcPr>
            <w:tcW w:w="630" w:type="dxa"/>
            <w:tcBorders>
              <w:left w:val="single" w:sz="12" w:space="0" w:color="auto"/>
            </w:tcBorders>
            <w:shd w:val="clear" w:color="auto" w:fill="F2F2F2" w:themeFill="background1" w:themeFillShade="F2"/>
            <w:vAlign w:val="center"/>
          </w:tcPr>
          <w:p w14:paraId="0A7A294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0B8F3E0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630" w:type="dxa"/>
            <w:shd w:val="clear" w:color="auto" w:fill="F2F2F2" w:themeFill="background1" w:themeFillShade="F2"/>
            <w:vAlign w:val="center"/>
          </w:tcPr>
          <w:p w14:paraId="114B37D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0DAAB7E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695F0A7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7E214B5F"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1</w:t>
            </w:r>
          </w:p>
        </w:tc>
        <w:tc>
          <w:tcPr>
            <w:tcW w:w="630" w:type="dxa"/>
            <w:tcBorders>
              <w:left w:val="single" w:sz="12" w:space="0" w:color="auto"/>
            </w:tcBorders>
            <w:shd w:val="clear" w:color="auto" w:fill="F2F2F2" w:themeFill="background1" w:themeFillShade="F2"/>
            <w:vAlign w:val="center"/>
          </w:tcPr>
          <w:p w14:paraId="5E557B0A"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720" w:type="dxa"/>
            <w:shd w:val="clear" w:color="auto" w:fill="F2F2F2" w:themeFill="background1" w:themeFillShade="F2"/>
            <w:vAlign w:val="center"/>
          </w:tcPr>
          <w:p w14:paraId="105E0E7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630" w:type="dxa"/>
            <w:shd w:val="clear" w:color="auto" w:fill="F2F2F2" w:themeFill="background1" w:themeFillShade="F2"/>
            <w:vAlign w:val="center"/>
          </w:tcPr>
          <w:p w14:paraId="035DD14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4132A02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540" w:type="dxa"/>
            <w:tcBorders>
              <w:right w:val="single" w:sz="4" w:space="0" w:color="auto"/>
            </w:tcBorders>
            <w:shd w:val="clear" w:color="auto" w:fill="F2F2F2" w:themeFill="background1" w:themeFillShade="F2"/>
            <w:vAlign w:val="center"/>
          </w:tcPr>
          <w:p w14:paraId="4E35FE2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left w:val="single" w:sz="4" w:space="0" w:color="auto"/>
              <w:right w:val="single" w:sz="12" w:space="0" w:color="auto"/>
            </w:tcBorders>
            <w:shd w:val="clear" w:color="auto" w:fill="F2F2F2" w:themeFill="background1" w:themeFillShade="F2"/>
            <w:vAlign w:val="center"/>
          </w:tcPr>
          <w:p w14:paraId="08653602"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3</w:t>
            </w:r>
          </w:p>
        </w:tc>
      </w:tr>
      <w:tr w:rsidR="00103A7A" w14:paraId="0472E082" w14:textId="77777777" w:rsidTr="00103A7A">
        <w:tc>
          <w:tcPr>
            <w:tcW w:w="357" w:type="dxa"/>
            <w:vMerge/>
            <w:tcBorders>
              <w:left w:val="single" w:sz="12" w:space="0" w:color="auto"/>
              <w:right w:val="single" w:sz="12" w:space="0" w:color="auto"/>
            </w:tcBorders>
          </w:tcPr>
          <w:p w14:paraId="753D386A"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FFFFF" w:themeFill="background1"/>
          </w:tcPr>
          <w:p w14:paraId="48AA402E"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Bean leaf beetle</w:t>
            </w:r>
          </w:p>
        </w:tc>
        <w:tc>
          <w:tcPr>
            <w:tcW w:w="630" w:type="dxa"/>
            <w:tcBorders>
              <w:left w:val="single" w:sz="12" w:space="0" w:color="auto"/>
            </w:tcBorders>
            <w:shd w:val="clear" w:color="auto" w:fill="FFFFFF" w:themeFill="background1"/>
            <w:vAlign w:val="center"/>
          </w:tcPr>
          <w:p w14:paraId="466D005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FFFFF" w:themeFill="background1"/>
            <w:vAlign w:val="center"/>
          </w:tcPr>
          <w:p w14:paraId="5EB335CA"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shd w:val="clear" w:color="auto" w:fill="FFFFFF" w:themeFill="background1"/>
            <w:vAlign w:val="center"/>
          </w:tcPr>
          <w:p w14:paraId="1C236FF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FFFFF" w:themeFill="background1"/>
            <w:vAlign w:val="center"/>
          </w:tcPr>
          <w:p w14:paraId="168AE13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FFFFF" w:themeFill="background1"/>
            <w:vAlign w:val="center"/>
          </w:tcPr>
          <w:p w14:paraId="68EF0BAA"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FFFFF" w:themeFill="background1"/>
            <w:vAlign w:val="center"/>
          </w:tcPr>
          <w:p w14:paraId="359F6F4C"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0</w:t>
            </w:r>
          </w:p>
        </w:tc>
        <w:tc>
          <w:tcPr>
            <w:tcW w:w="630" w:type="dxa"/>
            <w:tcBorders>
              <w:left w:val="single" w:sz="12" w:space="0" w:color="auto"/>
            </w:tcBorders>
            <w:shd w:val="clear" w:color="auto" w:fill="FFFFFF" w:themeFill="background1"/>
            <w:vAlign w:val="center"/>
          </w:tcPr>
          <w:p w14:paraId="407D77B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FFFFF" w:themeFill="background1"/>
            <w:vAlign w:val="center"/>
          </w:tcPr>
          <w:p w14:paraId="2866C82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shd w:val="clear" w:color="auto" w:fill="FFFFFF" w:themeFill="background1"/>
            <w:vAlign w:val="center"/>
          </w:tcPr>
          <w:p w14:paraId="0A185E4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FFFFF" w:themeFill="background1"/>
            <w:vAlign w:val="center"/>
          </w:tcPr>
          <w:p w14:paraId="63E482E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FFFFF" w:themeFill="background1"/>
            <w:vAlign w:val="center"/>
          </w:tcPr>
          <w:p w14:paraId="507FE1D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540" w:type="dxa"/>
            <w:tcBorders>
              <w:left w:val="single" w:sz="4" w:space="0" w:color="auto"/>
              <w:right w:val="single" w:sz="12" w:space="0" w:color="auto"/>
            </w:tcBorders>
            <w:shd w:val="clear" w:color="auto" w:fill="FFFFFF" w:themeFill="background1"/>
            <w:vAlign w:val="center"/>
          </w:tcPr>
          <w:p w14:paraId="5506E458"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1</w:t>
            </w:r>
          </w:p>
        </w:tc>
      </w:tr>
      <w:tr w:rsidR="00103A7A" w14:paraId="09BAEFA6" w14:textId="77777777" w:rsidTr="00103A7A">
        <w:tc>
          <w:tcPr>
            <w:tcW w:w="357" w:type="dxa"/>
            <w:vMerge/>
            <w:tcBorders>
              <w:left w:val="single" w:sz="12" w:space="0" w:color="auto"/>
              <w:right w:val="single" w:sz="12" w:space="0" w:color="auto"/>
            </w:tcBorders>
          </w:tcPr>
          <w:p w14:paraId="461B9B37"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2C1E6B77"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Chrysomelidae</w:t>
            </w:r>
          </w:p>
        </w:tc>
        <w:tc>
          <w:tcPr>
            <w:tcW w:w="630" w:type="dxa"/>
            <w:tcBorders>
              <w:left w:val="single" w:sz="12" w:space="0" w:color="auto"/>
            </w:tcBorders>
            <w:shd w:val="clear" w:color="auto" w:fill="F2F2F2" w:themeFill="background1" w:themeFillShade="F2"/>
            <w:vAlign w:val="center"/>
          </w:tcPr>
          <w:p w14:paraId="260D8FF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720" w:type="dxa"/>
            <w:shd w:val="clear" w:color="auto" w:fill="F2F2F2" w:themeFill="background1" w:themeFillShade="F2"/>
            <w:vAlign w:val="center"/>
          </w:tcPr>
          <w:p w14:paraId="7157F6FA"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20</w:t>
            </w:r>
          </w:p>
        </w:tc>
        <w:tc>
          <w:tcPr>
            <w:tcW w:w="630" w:type="dxa"/>
            <w:shd w:val="clear" w:color="auto" w:fill="F2F2F2" w:themeFill="background1" w:themeFillShade="F2"/>
            <w:vAlign w:val="center"/>
          </w:tcPr>
          <w:p w14:paraId="56AABA4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23</w:t>
            </w:r>
          </w:p>
        </w:tc>
        <w:tc>
          <w:tcPr>
            <w:tcW w:w="900" w:type="dxa"/>
            <w:shd w:val="clear" w:color="auto" w:fill="F2F2F2" w:themeFill="background1" w:themeFillShade="F2"/>
            <w:vAlign w:val="center"/>
          </w:tcPr>
          <w:p w14:paraId="6EB8E72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6</w:t>
            </w:r>
          </w:p>
        </w:tc>
        <w:tc>
          <w:tcPr>
            <w:tcW w:w="540" w:type="dxa"/>
            <w:tcBorders>
              <w:right w:val="single" w:sz="4" w:space="0" w:color="auto"/>
            </w:tcBorders>
            <w:shd w:val="clear" w:color="auto" w:fill="F2F2F2" w:themeFill="background1" w:themeFillShade="F2"/>
            <w:vAlign w:val="center"/>
          </w:tcPr>
          <w:p w14:paraId="4689515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11</w:t>
            </w:r>
          </w:p>
        </w:tc>
        <w:tc>
          <w:tcPr>
            <w:tcW w:w="630" w:type="dxa"/>
            <w:tcBorders>
              <w:left w:val="single" w:sz="4" w:space="0" w:color="auto"/>
              <w:right w:val="single" w:sz="12" w:space="0" w:color="auto"/>
            </w:tcBorders>
            <w:shd w:val="clear" w:color="auto" w:fill="F2F2F2" w:themeFill="background1" w:themeFillShade="F2"/>
            <w:vAlign w:val="center"/>
          </w:tcPr>
          <w:p w14:paraId="1D031043"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61</w:t>
            </w:r>
          </w:p>
        </w:tc>
        <w:tc>
          <w:tcPr>
            <w:tcW w:w="630" w:type="dxa"/>
            <w:tcBorders>
              <w:left w:val="single" w:sz="12" w:space="0" w:color="auto"/>
            </w:tcBorders>
            <w:shd w:val="clear" w:color="auto" w:fill="F2F2F2" w:themeFill="background1" w:themeFillShade="F2"/>
            <w:vAlign w:val="center"/>
          </w:tcPr>
          <w:p w14:paraId="1993AC04"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w:t>
            </w:r>
          </w:p>
        </w:tc>
        <w:tc>
          <w:tcPr>
            <w:tcW w:w="720" w:type="dxa"/>
            <w:shd w:val="clear" w:color="auto" w:fill="F2F2F2" w:themeFill="background1" w:themeFillShade="F2"/>
            <w:vAlign w:val="center"/>
          </w:tcPr>
          <w:p w14:paraId="513AC87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10</w:t>
            </w:r>
          </w:p>
        </w:tc>
        <w:tc>
          <w:tcPr>
            <w:tcW w:w="630" w:type="dxa"/>
            <w:shd w:val="clear" w:color="auto" w:fill="F2F2F2" w:themeFill="background1" w:themeFillShade="F2"/>
            <w:vAlign w:val="center"/>
          </w:tcPr>
          <w:p w14:paraId="5729E4E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40</w:t>
            </w:r>
          </w:p>
        </w:tc>
        <w:tc>
          <w:tcPr>
            <w:tcW w:w="900" w:type="dxa"/>
            <w:shd w:val="clear" w:color="auto" w:fill="F2F2F2" w:themeFill="background1" w:themeFillShade="F2"/>
            <w:vAlign w:val="center"/>
          </w:tcPr>
          <w:p w14:paraId="7D3F8A6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7</w:t>
            </w:r>
          </w:p>
        </w:tc>
        <w:tc>
          <w:tcPr>
            <w:tcW w:w="540" w:type="dxa"/>
            <w:tcBorders>
              <w:right w:val="single" w:sz="4" w:space="0" w:color="auto"/>
            </w:tcBorders>
            <w:shd w:val="clear" w:color="auto" w:fill="F2F2F2" w:themeFill="background1" w:themeFillShade="F2"/>
            <w:vAlign w:val="center"/>
          </w:tcPr>
          <w:p w14:paraId="09AD370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540" w:type="dxa"/>
            <w:tcBorders>
              <w:left w:val="single" w:sz="4" w:space="0" w:color="auto"/>
              <w:right w:val="single" w:sz="12" w:space="0" w:color="auto"/>
            </w:tcBorders>
            <w:shd w:val="clear" w:color="auto" w:fill="F2F2F2" w:themeFill="background1" w:themeFillShade="F2"/>
            <w:vAlign w:val="center"/>
          </w:tcPr>
          <w:p w14:paraId="55250EF0"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62</w:t>
            </w:r>
          </w:p>
        </w:tc>
      </w:tr>
      <w:tr w:rsidR="00103A7A" w14:paraId="15EA4FB8" w14:textId="77777777" w:rsidTr="00103A7A">
        <w:tc>
          <w:tcPr>
            <w:tcW w:w="357" w:type="dxa"/>
            <w:vMerge/>
            <w:tcBorders>
              <w:left w:val="single" w:sz="12" w:space="0" w:color="auto"/>
              <w:right w:val="single" w:sz="12" w:space="0" w:color="auto"/>
            </w:tcBorders>
          </w:tcPr>
          <w:p w14:paraId="63885A57"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FFFFF" w:themeFill="background1"/>
          </w:tcPr>
          <w:p w14:paraId="00FEADCD"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Cicadellidae</w:t>
            </w:r>
          </w:p>
        </w:tc>
        <w:tc>
          <w:tcPr>
            <w:tcW w:w="630" w:type="dxa"/>
            <w:tcBorders>
              <w:left w:val="single" w:sz="12" w:space="0" w:color="auto"/>
            </w:tcBorders>
            <w:shd w:val="clear" w:color="auto" w:fill="FFFFFF" w:themeFill="background1"/>
            <w:vAlign w:val="center"/>
          </w:tcPr>
          <w:p w14:paraId="455E3E0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18</w:t>
            </w:r>
          </w:p>
        </w:tc>
        <w:tc>
          <w:tcPr>
            <w:tcW w:w="720" w:type="dxa"/>
            <w:shd w:val="clear" w:color="auto" w:fill="FFFFFF" w:themeFill="background1"/>
            <w:vAlign w:val="center"/>
          </w:tcPr>
          <w:p w14:paraId="4B7F7BD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14</w:t>
            </w:r>
          </w:p>
        </w:tc>
        <w:tc>
          <w:tcPr>
            <w:tcW w:w="630" w:type="dxa"/>
            <w:shd w:val="clear" w:color="auto" w:fill="FFFFFF" w:themeFill="background1"/>
            <w:vAlign w:val="center"/>
          </w:tcPr>
          <w:p w14:paraId="74BF143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23</w:t>
            </w:r>
          </w:p>
        </w:tc>
        <w:tc>
          <w:tcPr>
            <w:tcW w:w="900" w:type="dxa"/>
            <w:shd w:val="clear" w:color="auto" w:fill="FFFFFF" w:themeFill="background1"/>
            <w:vAlign w:val="center"/>
          </w:tcPr>
          <w:p w14:paraId="617665E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42</w:t>
            </w:r>
          </w:p>
        </w:tc>
        <w:tc>
          <w:tcPr>
            <w:tcW w:w="540" w:type="dxa"/>
            <w:tcBorders>
              <w:right w:val="single" w:sz="4" w:space="0" w:color="auto"/>
            </w:tcBorders>
            <w:shd w:val="clear" w:color="auto" w:fill="FFFFFF" w:themeFill="background1"/>
            <w:vAlign w:val="center"/>
          </w:tcPr>
          <w:p w14:paraId="1630417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28</w:t>
            </w:r>
          </w:p>
        </w:tc>
        <w:tc>
          <w:tcPr>
            <w:tcW w:w="630" w:type="dxa"/>
            <w:tcBorders>
              <w:left w:val="single" w:sz="4" w:space="0" w:color="auto"/>
              <w:right w:val="single" w:sz="12" w:space="0" w:color="auto"/>
            </w:tcBorders>
            <w:shd w:val="clear" w:color="auto" w:fill="FFFFFF" w:themeFill="background1"/>
            <w:vAlign w:val="center"/>
          </w:tcPr>
          <w:p w14:paraId="544D0178"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125</w:t>
            </w:r>
          </w:p>
        </w:tc>
        <w:tc>
          <w:tcPr>
            <w:tcW w:w="630" w:type="dxa"/>
            <w:tcBorders>
              <w:left w:val="single" w:sz="12" w:space="0" w:color="auto"/>
            </w:tcBorders>
            <w:shd w:val="clear" w:color="auto" w:fill="FFFFFF" w:themeFill="background1"/>
            <w:vAlign w:val="center"/>
          </w:tcPr>
          <w:p w14:paraId="293E471D"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17</w:t>
            </w:r>
          </w:p>
        </w:tc>
        <w:tc>
          <w:tcPr>
            <w:tcW w:w="720" w:type="dxa"/>
            <w:shd w:val="clear" w:color="auto" w:fill="FFFFFF" w:themeFill="background1"/>
            <w:vAlign w:val="center"/>
          </w:tcPr>
          <w:p w14:paraId="553AFA4D"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15</w:t>
            </w:r>
          </w:p>
        </w:tc>
        <w:tc>
          <w:tcPr>
            <w:tcW w:w="630" w:type="dxa"/>
            <w:shd w:val="clear" w:color="auto" w:fill="FFFFFF" w:themeFill="background1"/>
            <w:vAlign w:val="center"/>
          </w:tcPr>
          <w:p w14:paraId="52A142D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6</w:t>
            </w:r>
          </w:p>
        </w:tc>
        <w:tc>
          <w:tcPr>
            <w:tcW w:w="900" w:type="dxa"/>
            <w:shd w:val="clear" w:color="auto" w:fill="FFFFFF" w:themeFill="background1"/>
            <w:vAlign w:val="center"/>
          </w:tcPr>
          <w:p w14:paraId="0F8E67B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27</w:t>
            </w:r>
          </w:p>
        </w:tc>
        <w:tc>
          <w:tcPr>
            <w:tcW w:w="540" w:type="dxa"/>
            <w:tcBorders>
              <w:right w:val="single" w:sz="4" w:space="0" w:color="auto"/>
            </w:tcBorders>
            <w:shd w:val="clear" w:color="auto" w:fill="FFFFFF" w:themeFill="background1"/>
            <w:vAlign w:val="center"/>
          </w:tcPr>
          <w:p w14:paraId="652E562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15</w:t>
            </w:r>
          </w:p>
        </w:tc>
        <w:tc>
          <w:tcPr>
            <w:tcW w:w="540" w:type="dxa"/>
            <w:tcBorders>
              <w:left w:val="single" w:sz="4" w:space="0" w:color="auto"/>
              <w:right w:val="single" w:sz="12" w:space="0" w:color="auto"/>
            </w:tcBorders>
            <w:shd w:val="clear" w:color="auto" w:fill="FFFFFF" w:themeFill="background1"/>
            <w:vAlign w:val="center"/>
          </w:tcPr>
          <w:p w14:paraId="3DAC4BF2"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80</w:t>
            </w:r>
          </w:p>
        </w:tc>
      </w:tr>
      <w:tr w:rsidR="00103A7A" w14:paraId="6119127D" w14:textId="77777777" w:rsidTr="00103A7A">
        <w:tc>
          <w:tcPr>
            <w:tcW w:w="357" w:type="dxa"/>
            <w:vMerge/>
            <w:tcBorders>
              <w:left w:val="single" w:sz="12" w:space="0" w:color="auto"/>
              <w:right w:val="single" w:sz="12" w:space="0" w:color="auto"/>
            </w:tcBorders>
          </w:tcPr>
          <w:p w14:paraId="59010049"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1674E470"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Clover stem borer</w:t>
            </w:r>
          </w:p>
        </w:tc>
        <w:tc>
          <w:tcPr>
            <w:tcW w:w="630" w:type="dxa"/>
            <w:tcBorders>
              <w:left w:val="single" w:sz="12" w:space="0" w:color="auto"/>
            </w:tcBorders>
            <w:shd w:val="clear" w:color="auto" w:fill="F2F2F2" w:themeFill="background1" w:themeFillShade="F2"/>
            <w:vAlign w:val="center"/>
          </w:tcPr>
          <w:p w14:paraId="1D6C501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720" w:type="dxa"/>
            <w:shd w:val="clear" w:color="auto" w:fill="F2F2F2" w:themeFill="background1" w:themeFillShade="F2"/>
            <w:vAlign w:val="center"/>
          </w:tcPr>
          <w:p w14:paraId="5F494D0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630" w:type="dxa"/>
            <w:shd w:val="clear" w:color="auto" w:fill="F2F2F2" w:themeFill="background1" w:themeFillShade="F2"/>
            <w:vAlign w:val="center"/>
          </w:tcPr>
          <w:p w14:paraId="1A1E15F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0F3D4C3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3DA1CF9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03A6C0FC"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2</w:t>
            </w:r>
          </w:p>
        </w:tc>
        <w:tc>
          <w:tcPr>
            <w:tcW w:w="630" w:type="dxa"/>
            <w:tcBorders>
              <w:left w:val="single" w:sz="12" w:space="0" w:color="auto"/>
            </w:tcBorders>
            <w:shd w:val="clear" w:color="auto" w:fill="F2F2F2" w:themeFill="background1" w:themeFillShade="F2"/>
            <w:vAlign w:val="center"/>
          </w:tcPr>
          <w:p w14:paraId="2F463C3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348009E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w:t>
            </w:r>
          </w:p>
        </w:tc>
        <w:tc>
          <w:tcPr>
            <w:tcW w:w="630" w:type="dxa"/>
            <w:shd w:val="clear" w:color="auto" w:fill="F2F2F2" w:themeFill="background1" w:themeFillShade="F2"/>
            <w:vAlign w:val="center"/>
          </w:tcPr>
          <w:p w14:paraId="2F09B90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w:t>
            </w:r>
          </w:p>
        </w:tc>
        <w:tc>
          <w:tcPr>
            <w:tcW w:w="900" w:type="dxa"/>
            <w:shd w:val="clear" w:color="auto" w:fill="F2F2F2" w:themeFill="background1" w:themeFillShade="F2"/>
            <w:vAlign w:val="center"/>
          </w:tcPr>
          <w:p w14:paraId="230C9CB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w:t>
            </w:r>
          </w:p>
        </w:tc>
        <w:tc>
          <w:tcPr>
            <w:tcW w:w="540" w:type="dxa"/>
            <w:tcBorders>
              <w:right w:val="single" w:sz="4" w:space="0" w:color="auto"/>
            </w:tcBorders>
            <w:shd w:val="clear" w:color="auto" w:fill="F2F2F2" w:themeFill="background1" w:themeFillShade="F2"/>
            <w:vAlign w:val="center"/>
          </w:tcPr>
          <w:p w14:paraId="35E4B10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left w:val="single" w:sz="4" w:space="0" w:color="auto"/>
              <w:right w:val="single" w:sz="12" w:space="0" w:color="auto"/>
            </w:tcBorders>
            <w:shd w:val="clear" w:color="auto" w:fill="F2F2F2" w:themeFill="background1" w:themeFillShade="F2"/>
            <w:vAlign w:val="center"/>
          </w:tcPr>
          <w:p w14:paraId="2169561B"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6</w:t>
            </w:r>
          </w:p>
        </w:tc>
      </w:tr>
      <w:tr w:rsidR="00103A7A" w14:paraId="1BF9A0FC" w14:textId="77777777" w:rsidTr="00103A7A">
        <w:tc>
          <w:tcPr>
            <w:tcW w:w="357" w:type="dxa"/>
            <w:vMerge/>
            <w:tcBorders>
              <w:left w:val="single" w:sz="12" w:space="0" w:color="auto"/>
              <w:right w:val="single" w:sz="12" w:space="0" w:color="auto"/>
            </w:tcBorders>
          </w:tcPr>
          <w:p w14:paraId="19E72698"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FFFFF" w:themeFill="background1"/>
          </w:tcPr>
          <w:p w14:paraId="53C05F3F"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Curculionidae</w:t>
            </w:r>
          </w:p>
        </w:tc>
        <w:tc>
          <w:tcPr>
            <w:tcW w:w="630" w:type="dxa"/>
            <w:tcBorders>
              <w:left w:val="single" w:sz="12" w:space="0" w:color="auto"/>
            </w:tcBorders>
            <w:shd w:val="clear" w:color="auto" w:fill="FFFFFF" w:themeFill="background1"/>
            <w:vAlign w:val="center"/>
          </w:tcPr>
          <w:p w14:paraId="1612DF6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FFFFF" w:themeFill="background1"/>
            <w:vAlign w:val="center"/>
          </w:tcPr>
          <w:p w14:paraId="6D118BB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shd w:val="clear" w:color="auto" w:fill="FFFFFF" w:themeFill="background1"/>
            <w:vAlign w:val="center"/>
          </w:tcPr>
          <w:p w14:paraId="552A041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FFFFF" w:themeFill="background1"/>
            <w:vAlign w:val="center"/>
          </w:tcPr>
          <w:p w14:paraId="47EC802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FFFFF" w:themeFill="background1"/>
            <w:vAlign w:val="center"/>
          </w:tcPr>
          <w:p w14:paraId="56FD848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FFFFF" w:themeFill="background1"/>
            <w:vAlign w:val="center"/>
          </w:tcPr>
          <w:p w14:paraId="56D11A02"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0</w:t>
            </w:r>
          </w:p>
        </w:tc>
        <w:tc>
          <w:tcPr>
            <w:tcW w:w="630" w:type="dxa"/>
            <w:tcBorders>
              <w:left w:val="single" w:sz="12" w:space="0" w:color="auto"/>
            </w:tcBorders>
            <w:shd w:val="clear" w:color="auto" w:fill="FFFFFF" w:themeFill="background1"/>
            <w:vAlign w:val="center"/>
          </w:tcPr>
          <w:p w14:paraId="2EDFB41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FFFFF" w:themeFill="background1"/>
            <w:vAlign w:val="center"/>
          </w:tcPr>
          <w:p w14:paraId="570BB4E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630" w:type="dxa"/>
            <w:shd w:val="clear" w:color="auto" w:fill="FFFFFF" w:themeFill="background1"/>
            <w:vAlign w:val="center"/>
          </w:tcPr>
          <w:p w14:paraId="7727319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FFFFF" w:themeFill="background1"/>
            <w:vAlign w:val="center"/>
          </w:tcPr>
          <w:p w14:paraId="35A678D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540" w:type="dxa"/>
            <w:tcBorders>
              <w:right w:val="single" w:sz="4" w:space="0" w:color="auto"/>
            </w:tcBorders>
            <w:shd w:val="clear" w:color="auto" w:fill="FFFFFF" w:themeFill="background1"/>
            <w:vAlign w:val="center"/>
          </w:tcPr>
          <w:p w14:paraId="4E76F49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left w:val="single" w:sz="4" w:space="0" w:color="auto"/>
              <w:right w:val="single" w:sz="12" w:space="0" w:color="auto"/>
            </w:tcBorders>
            <w:shd w:val="clear" w:color="auto" w:fill="FFFFFF" w:themeFill="background1"/>
            <w:vAlign w:val="center"/>
          </w:tcPr>
          <w:p w14:paraId="449179C7"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2</w:t>
            </w:r>
          </w:p>
        </w:tc>
      </w:tr>
      <w:tr w:rsidR="00103A7A" w14:paraId="0D38C1F0" w14:textId="77777777" w:rsidTr="00103A7A">
        <w:tc>
          <w:tcPr>
            <w:tcW w:w="357" w:type="dxa"/>
            <w:vMerge/>
            <w:tcBorders>
              <w:left w:val="single" w:sz="12" w:space="0" w:color="auto"/>
              <w:right w:val="single" w:sz="12" w:space="0" w:color="auto"/>
            </w:tcBorders>
          </w:tcPr>
          <w:p w14:paraId="52A1A748"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1E9B56CA"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Dectes stem borer</w:t>
            </w:r>
          </w:p>
        </w:tc>
        <w:tc>
          <w:tcPr>
            <w:tcW w:w="630" w:type="dxa"/>
            <w:tcBorders>
              <w:left w:val="single" w:sz="12" w:space="0" w:color="auto"/>
            </w:tcBorders>
            <w:shd w:val="clear" w:color="auto" w:fill="F2F2F2" w:themeFill="background1" w:themeFillShade="F2"/>
            <w:vAlign w:val="center"/>
          </w:tcPr>
          <w:p w14:paraId="485D50D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3EF3DAB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2C1A93A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129FE44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1B04895A"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1815FF37"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0</w:t>
            </w:r>
          </w:p>
        </w:tc>
        <w:tc>
          <w:tcPr>
            <w:tcW w:w="630" w:type="dxa"/>
            <w:tcBorders>
              <w:left w:val="single" w:sz="12" w:space="0" w:color="auto"/>
            </w:tcBorders>
            <w:shd w:val="clear" w:color="auto" w:fill="F2F2F2" w:themeFill="background1" w:themeFillShade="F2"/>
            <w:vAlign w:val="center"/>
          </w:tcPr>
          <w:p w14:paraId="1EEC9954"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75C2F5C4"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535B60A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7396E73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7F3103F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left w:val="single" w:sz="4" w:space="0" w:color="auto"/>
              <w:right w:val="single" w:sz="12" w:space="0" w:color="auto"/>
            </w:tcBorders>
            <w:shd w:val="clear" w:color="auto" w:fill="F2F2F2" w:themeFill="background1" w:themeFillShade="F2"/>
            <w:vAlign w:val="center"/>
          </w:tcPr>
          <w:p w14:paraId="1671222C"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0</w:t>
            </w:r>
          </w:p>
        </w:tc>
      </w:tr>
      <w:tr w:rsidR="00103A7A" w14:paraId="23EF13DB" w14:textId="77777777" w:rsidTr="00103A7A">
        <w:tc>
          <w:tcPr>
            <w:tcW w:w="357" w:type="dxa"/>
            <w:vMerge/>
            <w:tcBorders>
              <w:left w:val="single" w:sz="12" w:space="0" w:color="auto"/>
              <w:right w:val="single" w:sz="12" w:space="0" w:color="auto"/>
            </w:tcBorders>
          </w:tcPr>
          <w:p w14:paraId="5574C065"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FFFFF" w:themeFill="background1"/>
          </w:tcPr>
          <w:p w14:paraId="7B05C2F9"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Japanese beetle</w:t>
            </w:r>
          </w:p>
        </w:tc>
        <w:tc>
          <w:tcPr>
            <w:tcW w:w="630" w:type="dxa"/>
            <w:tcBorders>
              <w:left w:val="single" w:sz="12" w:space="0" w:color="auto"/>
            </w:tcBorders>
            <w:shd w:val="clear" w:color="auto" w:fill="FFFFFF" w:themeFill="background1"/>
            <w:vAlign w:val="center"/>
          </w:tcPr>
          <w:p w14:paraId="2715B3F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FFFFF" w:themeFill="background1"/>
            <w:vAlign w:val="center"/>
          </w:tcPr>
          <w:p w14:paraId="06A58E4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630" w:type="dxa"/>
            <w:shd w:val="clear" w:color="auto" w:fill="FFFFFF" w:themeFill="background1"/>
            <w:vAlign w:val="center"/>
          </w:tcPr>
          <w:p w14:paraId="184F1BB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FFFFF" w:themeFill="background1"/>
            <w:vAlign w:val="center"/>
          </w:tcPr>
          <w:p w14:paraId="2DE64B7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FFFFF" w:themeFill="background1"/>
            <w:vAlign w:val="center"/>
          </w:tcPr>
          <w:p w14:paraId="76E9D8DD"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630" w:type="dxa"/>
            <w:tcBorders>
              <w:left w:val="single" w:sz="4" w:space="0" w:color="auto"/>
              <w:right w:val="single" w:sz="12" w:space="0" w:color="auto"/>
            </w:tcBorders>
            <w:shd w:val="clear" w:color="auto" w:fill="FFFFFF" w:themeFill="background1"/>
            <w:vAlign w:val="center"/>
          </w:tcPr>
          <w:p w14:paraId="04317ED0"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2</w:t>
            </w:r>
          </w:p>
        </w:tc>
        <w:tc>
          <w:tcPr>
            <w:tcW w:w="630" w:type="dxa"/>
            <w:tcBorders>
              <w:left w:val="single" w:sz="12" w:space="0" w:color="auto"/>
            </w:tcBorders>
            <w:shd w:val="clear" w:color="auto" w:fill="FFFFFF" w:themeFill="background1"/>
            <w:vAlign w:val="center"/>
          </w:tcPr>
          <w:p w14:paraId="79DAB405"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FFFFF" w:themeFill="background1"/>
            <w:vAlign w:val="center"/>
          </w:tcPr>
          <w:p w14:paraId="5639287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shd w:val="clear" w:color="auto" w:fill="FFFFFF" w:themeFill="background1"/>
            <w:vAlign w:val="center"/>
          </w:tcPr>
          <w:p w14:paraId="69D13E0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FFFFF" w:themeFill="background1"/>
            <w:vAlign w:val="center"/>
          </w:tcPr>
          <w:p w14:paraId="1B44AD1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FFFFF" w:themeFill="background1"/>
            <w:vAlign w:val="center"/>
          </w:tcPr>
          <w:p w14:paraId="34B1277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left w:val="single" w:sz="4" w:space="0" w:color="auto"/>
              <w:right w:val="single" w:sz="12" w:space="0" w:color="auto"/>
            </w:tcBorders>
            <w:shd w:val="clear" w:color="auto" w:fill="FFFFFF" w:themeFill="background1"/>
            <w:vAlign w:val="center"/>
          </w:tcPr>
          <w:p w14:paraId="0B42FCF6"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0</w:t>
            </w:r>
          </w:p>
        </w:tc>
      </w:tr>
      <w:tr w:rsidR="00103A7A" w14:paraId="232C73F2" w14:textId="77777777" w:rsidTr="00103A7A">
        <w:tc>
          <w:tcPr>
            <w:tcW w:w="357" w:type="dxa"/>
            <w:vMerge/>
            <w:tcBorders>
              <w:left w:val="single" w:sz="12" w:space="0" w:color="auto"/>
              <w:right w:val="single" w:sz="12" w:space="0" w:color="auto"/>
            </w:tcBorders>
          </w:tcPr>
          <w:p w14:paraId="25D96BA9"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21040797"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Kudzu bug</w:t>
            </w:r>
          </w:p>
        </w:tc>
        <w:tc>
          <w:tcPr>
            <w:tcW w:w="630" w:type="dxa"/>
            <w:tcBorders>
              <w:left w:val="single" w:sz="12" w:space="0" w:color="auto"/>
            </w:tcBorders>
            <w:shd w:val="clear" w:color="auto" w:fill="F2F2F2" w:themeFill="background1" w:themeFillShade="F2"/>
            <w:vAlign w:val="center"/>
          </w:tcPr>
          <w:p w14:paraId="32A3F37D"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56C0CEC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630" w:type="dxa"/>
            <w:shd w:val="clear" w:color="auto" w:fill="F2F2F2" w:themeFill="background1" w:themeFillShade="F2"/>
            <w:vAlign w:val="center"/>
          </w:tcPr>
          <w:p w14:paraId="3DC8EC3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w:t>
            </w:r>
          </w:p>
        </w:tc>
        <w:tc>
          <w:tcPr>
            <w:tcW w:w="900" w:type="dxa"/>
            <w:shd w:val="clear" w:color="auto" w:fill="F2F2F2" w:themeFill="background1" w:themeFillShade="F2"/>
            <w:vAlign w:val="center"/>
          </w:tcPr>
          <w:p w14:paraId="601A46C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6B1B245A"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w:t>
            </w:r>
          </w:p>
        </w:tc>
        <w:tc>
          <w:tcPr>
            <w:tcW w:w="630" w:type="dxa"/>
            <w:tcBorders>
              <w:left w:val="single" w:sz="4" w:space="0" w:color="auto"/>
              <w:right w:val="single" w:sz="12" w:space="0" w:color="auto"/>
            </w:tcBorders>
            <w:shd w:val="clear" w:color="auto" w:fill="F2F2F2" w:themeFill="background1" w:themeFillShade="F2"/>
            <w:vAlign w:val="center"/>
          </w:tcPr>
          <w:p w14:paraId="0B4E7088"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7</w:t>
            </w:r>
          </w:p>
        </w:tc>
        <w:tc>
          <w:tcPr>
            <w:tcW w:w="630" w:type="dxa"/>
            <w:tcBorders>
              <w:left w:val="single" w:sz="12" w:space="0" w:color="auto"/>
            </w:tcBorders>
            <w:shd w:val="clear" w:color="auto" w:fill="F2F2F2" w:themeFill="background1" w:themeFillShade="F2"/>
            <w:vAlign w:val="center"/>
          </w:tcPr>
          <w:p w14:paraId="5B3FD12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3A484E9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02FAD264"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6B660544"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43E4F1B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left w:val="single" w:sz="4" w:space="0" w:color="auto"/>
              <w:right w:val="single" w:sz="12" w:space="0" w:color="auto"/>
            </w:tcBorders>
            <w:shd w:val="clear" w:color="auto" w:fill="F2F2F2" w:themeFill="background1" w:themeFillShade="F2"/>
            <w:vAlign w:val="center"/>
          </w:tcPr>
          <w:p w14:paraId="411A25E4"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0</w:t>
            </w:r>
          </w:p>
        </w:tc>
      </w:tr>
      <w:tr w:rsidR="00103A7A" w14:paraId="1C642C84" w14:textId="77777777" w:rsidTr="00103A7A">
        <w:tc>
          <w:tcPr>
            <w:tcW w:w="357" w:type="dxa"/>
            <w:vMerge/>
            <w:tcBorders>
              <w:left w:val="single" w:sz="12" w:space="0" w:color="auto"/>
              <w:right w:val="single" w:sz="12" w:space="0" w:color="auto"/>
            </w:tcBorders>
          </w:tcPr>
          <w:p w14:paraId="7B68D5C4"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FFFFF" w:themeFill="background1"/>
          </w:tcPr>
          <w:p w14:paraId="7FDDABA6"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Noctuidae</w:t>
            </w:r>
          </w:p>
        </w:tc>
        <w:tc>
          <w:tcPr>
            <w:tcW w:w="630" w:type="dxa"/>
            <w:tcBorders>
              <w:left w:val="single" w:sz="12" w:space="0" w:color="auto"/>
            </w:tcBorders>
            <w:shd w:val="clear" w:color="auto" w:fill="FFFFFF" w:themeFill="background1"/>
            <w:vAlign w:val="center"/>
          </w:tcPr>
          <w:p w14:paraId="760EEB6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w:t>
            </w:r>
          </w:p>
        </w:tc>
        <w:tc>
          <w:tcPr>
            <w:tcW w:w="720" w:type="dxa"/>
            <w:shd w:val="clear" w:color="auto" w:fill="FFFFFF" w:themeFill="background1"/>
            <w:vAlign w:val="center"/>
          </w:tcPr>
          <w:p w14:paraId="356A92A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shd w:val="clear" w:color="auto" w:fill="FFFFFF" w:themeFill="background1"/>
            <w:vAlign w:val="center"/>
          </w:tcPr>
          <w:p w14:paraId="5488293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900" w:type="dxa"/>
            <w:shd w:val="clear" w:color="auto" w:fill="FFFFFF" w:themeFill="background1"/>
            <w:vAlign w:val="center"/>
          </w:tcPr>
          <w:p w14:paraId="06A11C9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FFFFF" w:themeFill="background1"/>
            <w:vAlign w:val="center"/>
          </w:tcPr>
          <w:p w14:paraId="6DD1790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w:t>
            </w:r>
          </w:p>
        </w:tc>
        <w:tc>
          <w:tcPr>
            <w:tcW w:w="630" w:type="dxa"/>
            <w:tcBorders>
              <w:left w:val="single" w:sz="4" w:space="0" w:color="auto"/>
              <w:right w:val="single" w:sz="12" w:space="0" w:color="auto"/>
            </w:tcBorders>
            <w:shd w:val="clear" w:color="auto" w:fill="FFFFFF" w:themeFill="background1"/>
            <w:vAlign w:val="center"/>
          </w:tcPr>
          <w:p w14:paraId="181D1501"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7</w:t>
            </w:r>
          </w:p>
        </w:tc>
        <w:tc>
          <w:tcPr>
            <w:tcW w:w="630" w:type="dxa"/>
            <w:tcBorders>
              <w:left w:val="single" w:sz="12" w:space="0" w:color="auto"/>
            </w:tcBorders>
            <w:shd w:val="clear" w:color="auto" w:fill="FFFFFF" w:themeFill="background1"/>
            <w:vAlign w:val="center"/>
          </w:tcPr>
          <w:p w14:paraId="2EBB8CD3"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720" w:type="dxa"/>
            <w:shd w:val="clear" w:color="auto" w:fill="FFFFFF" w:themeFill="background1"/>
            <w:vAlign w:val="center"/>
          </w:tcPr>
          <w:p w14:paraId="6C163CBD"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8</w:t>
            </w:r>
          </w:p>
        </w:tc>
        <w:tc>
          <w:tcPr>
            <w:tcW w:w="630" w:type="dxa"/>
            <w:shd w:val="clear" w:color="auto" w:fill="FFFFFF" w:themeFill="background1"/>
            <w:vAlign w:val="center"/>
          </w:tcPr>
          <w:p w14:paraId="2C250071"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w:t>
            </w:r>
          </w:p>
        </w:tc>
        <w:tc>
          <w:tcPr>
            <w:tcW w:w="900" w:type="dxa"/>
            <w:shd w:val="clear" w:color="auto" w:fill="FFFFFF" w:themeFill="background1"/>
            <w:vAlign w:val="center"/>
          </w:tcPr>
          <w:p w14:paraId="228ECA8A"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6</w:t>
            </w:r>
          </w:p>
        </w:tc>
        <w:tc>
          <w:tcPr>
            <w:tcW w:w="540" w:type="dxa"/>
            <w:tcBorders>
              <w:right w:val="single" w:sz="4" w:space="0" w:color="auto"/>
            </w:tcBorders>
            <w:shd w:val="clear" w:color="auto" w:fill="FFFFFF" w:themeFill="background1"/>
            <w:vAlign w:val="center"/>
          </w:tcPr>
          <w:p w14:paraId="5AFCE1A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w:t>
            </w:r>
          </w:p>
        </w:tc>
        <w:tc>
          <w:tcPr>
            <w:tcW w:w="540" w:type="dxa"/>
            <w:tcBorders>
              <w:left w:val="single" w:sz="4" w:space="0" w:color="auto"/>
              <w:right w:val="single" w:sz="12" w:space="0" w:color="auto"/>
            </w:tcBorders>
            <w:shd w:val="clear" w:color="auto" w:fill="FFFFFF" w:themeFill="background1"/>
            <w:vAlign w:val="center"/>
          </w:tcPr>
          <w:p w14:paraId="3269B57C"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20</w:t>
            </w:r>
          </w:p>
        </w:tc>
      </w:tr>
      <w:tr w:rsidR="00103A7A" w14:paraId="0C7803CF" w14:textId="77777777" w:rsidTr="00103A7A">
        <w:tc>
          <w:tcPr>
            <w:tcW w:w="357" w:type="dxa"/>
            <w:vMerge/>
            <w:tcBorders>
              <w:left w:val="single" w:sz="12" w:space="0" w:color="auto"/>
              <w:right w:val="single" w:sz="12" w:space="0" w:color="auto"/>
            </w:tcBorders>
          </w:tcPr>
          <w:p w14:paraId="4A0C8EF5"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5ED52006"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Stink bug</w:t>
            </w:r>
          </w:p>
        </w:tc>
        <w:tc>
          <w:tcPr>
            <w:tcW w:w="630" w:type="dxa"/>
            <w:tcBorders>
              <w:left w:val="single" w:sz="12" w:space="0" w:color="auto"/>
            </w:tcBorders>
            <w:shd w:val="clear" w:color="auto" w:fill="F2F2F2" w:themeFill="background1" w:themeFillShade="F2"/>
            <w:vAlign w:val="center"/>
          </w:tcPr>
          <w:p w14:paraId="313A69E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28FDE06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2E973B5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7ACD5E7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33ADC27D"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tcBorders>
              <w:left w:val="single" w:sz="4" w:space="0" w:color="auto"/>
              <w:right w:val="single" w:sz="12" w:space="0" w:color="auto"/>
            </w:tcBorders>
            <w:shd w:val="clear" w:color="auto" w:fill="F2F2F2" w:themeFill="background1" w:themeFillShade="F2"/>
            <w:vAlign w:val="center"/>
          </w:tcPr>
          <w:p w14:paraId="2C0B055C"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0</w:t>
            </w:r>
          </w:p>
        </w:tc>
        <w:tc>
          <w:tcPr>
            <w:tcW w:w="630" w:type="dxa"/>
            <w:tcBorders>
              <w:left w:val="single" w:sz="12" w:space="0" w:color="auto"/>
            </w:tcBorders>
            <w:shd w:val="clear" w:color="auto" w:fill="F2F2F2" w:themeFill="background1" w:themeFillShade="F2"/>
            <w:vAlign w:val="center"/>
          </w:tcPr>
          <w:p w14:paraId="3DD96CF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2F2F2" w:themeFill="background1" w:themeFillShade="F2"/>
            <w:vAlign w:val="center"/>
          </w:tcPr>
          <w:p w14:paraId="59372C8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shd w:val="clear" w:color="auto" w:fill="F2F2F2" w:themeFill="background1" w:themeFillShade="F2"/>
            <w:vAlign w:val="center"/>
          </w:tcPr>
          <w:p w14:paraId="34B52D1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2F2F2" w:themeFill="background1" w:themeFillShade="F2"/>
            <w:vAlign w:val="center"/>
          </w:tcPr>
          <w:p w14:paraId="258F753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2F2F2" w:themeFill="background1" w:themeFillShade="F2"/>
            <w:vAlign w:val="center"/>
          </w:tcPr>
          <w:p w14:paraId="0B91939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left w:val="single" w:sz="4" w:space="0" w:color="auto"/>
              <w:right w:val="single" w:sz="12" w:space="0" w:color="auto"/>
            </w:tcBorders>
            <w:shd w:val="clear" w:color="auto" w:fill="F2F2F2" w:themeFill="background1" w:themeFillShade="F2"/>
            <w:vAlign w:val="center"/>
          </w:tcPr>
          <w:p w14:paraId="6AD8711B"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0</w:t>
            </w:r>
          </w:p>
        </w:tc>
      </w:tr>
      <w:tr w:rsidR="00103A7A" w14:paraId="3BD194B9" w14:textId="77777777" w:rsidTr="00103A7A">
        <w:tc>
          <w:tcPr>
            <w:tcW w:w="357" w:type="dxa"/>
            <w:vMerge/>
            <w:tcBorders>
              <w:left w:val="single" w:sz="12" w:space="0" w:color="auto"/>
              <w:right w:val="single" w:sz="12" w:space="0" w:color="auto"/>
            </w:tcBorders>
          </w:tcPr>
          <w:p w14:paraId="7336DE5C"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FFFFF" w:themeFill="background1"/>
          </w:tcPr>
          <w:p w14:paraId="1AFD582D"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Tarnished plant bug</w:t>
            </w:r>
          </w:p>
        </w:tc>
        <w:tc>
          <w:tcPr>
            <w:tcW w:w="630" w:type="dxa"/>
            <w:tcBorders>
              <w:left w:val="single" w:sz="12" w:space="0" w:color="auto"/>
            </w:tcBorders>
            <w:shd w:val="clear" w:color="auto" w:fill="FFFFFF" w:themeFill="background1"/>
            <w:vAlign w:val="center"/>
          </w:tcPr>
          <w:p w14:paraId="042C676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FFFFF" w:themeFill="background1"/>
            <w:vAlign w:val="center"/>
          </w:tcPr>
          <w:p w14:paraId="36889977"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630" w:type="dxa"/>
            <w:shd w:val="clear" w:color="auto" w:fill="FFFFFF" w:themeFill="background1"/>
            <w:vAlign w:val="center"/>
          </w:tcPr>
          <w:p w14:paraId="31742E0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8</w:t>
            </w:r>
          </w:p>
        </w:tc>
        <w:tc>
          <w:tcPr>
            <w:tcW w:w="900" w:type="dxa"/>
            <w:shd w:val="clear" w:color="auto" w:fill="FFFFFF" w:themeFill="background1"/>
            <w:vAlign w:val="center"/>
          </w:tcPr>
          <w:p w14:paraId="51171E3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6</w:t>
            </w:r>
          </w:p>
        </w:tc>
        <w:tc>
          <w:tcPr>
            <w:tcW w:w="540" w:type="dxa"/>
            <w:tcBorders>
              <w:right w:val="single" w:sz="4" w:space="0" w:color="auto"/>
            </w:tcBorders>
            <w:shd w:val="clear" w:color="auto" w:fill="FFFFFF" w:themeFill="background1"/>
            <w:vAlign w:val="center"/>
          </w:tcPr>
          <w:p w14:paraId="7EEFAD2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4</w:t>
            </w:r>
          </w:p>
        </w:tc>
        <w:tc>
          <w:tcPr>
            <w:tcW w:w="630" w:type="dxa"/>
            <w:tcBorders>
              <w:left w:val="single" w:sz="4" w:space="0" w:color="auto"/>
              <w:right w:val="single" w:sz="12" w:space="0" w:color="auto"/>
            </w:tcBorders>
            <w:shd w:val="clear" w:color="auto" w:fill="FFFFFF" w:themeFill="background1"/>
            <w:vAlign w:val="center"/>
          </w:tcPr>
          <w:p w14:paraId="4BD28457"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21</w:t>
            </w:r>
          </w:p>
        </w:tc>
        <w:tc>
          <w:tcPr>
            <w:tcW w:w="630" w:type="dxa"/>
            <w:tcBorders>
              <w:left w:val="single" w:sz="12" w:space="0" w:color="auto"/>
            </w:tcBorders>
            <w:shd w:val="clear" w:color="auto" w:fill="FFFFFF" w:themeFill="background1"/>
            <w:vAlign w:val="center"/>
          </w:tcPr>
          <w:p w14:paraId="662BC90E"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720" w:type="dxa"/>
            <w:shd w:val="clear" w:color="auto" w:fill="FFFFFF" w:themeFill="background1"/>
            <w:vAlign w:val="center"/>
          </w:tcPr>
          <w:p w14:paraId="38CD1AEB"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630" w:type="dxa"/>
            <w:shd w:val="clear" w:color="auto" w:fill="FFFFFF" w:themeFill="background1"/>
            <w:vAlign w:val="center"/>
          </w:tcPr>
          <w:p w14:paraId="2F8E7460"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900" w:type="dxa"/>
            <w:shd w:val="clear" w:color="auto" w:fill="FFFFFF" w:themeFill="background1"/>
            <w:vAlign w:val="center"/>
          </w:tcPr>
          <w:p w14:paraId="071359E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right w:val="single" w:sz="4" w:space="0" w:color="auto"/>
            </w:tcBorders>
            <w:shd w:val="clear" w:color="auto" w:fill="FFFFFF" w:themeFill="background1"/>
            <w:vAlign w:val="center"/>
          </w:tcPr>
          <w:p w14:paraId="0C6C89ED"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0</w:t>
            </w:r>
          </w:p>
        </w:tc>
        <w:tc>
          <w:tcPr>
            <w:tcW w:w="540" w:type="dxa"/>
            <w:tcBorders>
              <w:left w:val="single" w:sz="4" w:space="0" w:color="auto"/>
              <w:right w:val="single" w:sz="12" w:space="0" w:color="auto"/>
            </w:tcBorders>
            <w:shd w:val="clear" w:color="auto" w:fill="FFFFFF" w:themeFill="background1"/>
            <w:vAlign w:val="center"/>
          </w:tcPr>
          <w:p w14:paraId="3AF3F382"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0</w:t>
            </w:r>
          </w:p>
        </w:tc>
      </w:tr>
      <w:tr w:rsidR="00103A7A" w14:paraId="7147C842" w14:textId="77777777" w:rsidTr="00103A7A">
        <w:tc>
          <w:tcPr>
            <w:tcW w:w="357" w:type="dxa"/>
            <w:vMerge/>
            <w:tcBorders>
              <w:left w:val="single" w:sz="12" w:space="0" w:color="auto"/>
              <w:right w:val="single" w:sz="12" w:space="0" w:color="auto"/>
            </w:tcBorders>
          </w:tcPr>
          <w:p w14:paraId="72435685"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right w:val="single" w:sz="12" w:space="0" w:color="auto"/>
            </w:tcBorders>
            <w:shd w:val="clear" w:color="auto" w:fill="F2F2F2" w:themeFill="background1" w:themeFillShade="F2"/>
          </w:tcPr>
          <w:p w14:paraId="1C5B19F0"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Threecornered alfalfa hopper</w:t>
            </w:r>
          </w:p>
        </w:tc>
        <w:tc>
          <w:tcPr>
            <w:tcW w:w="630" w:type="dxa"/>
            <w:tcBorders>
              <w:left w:val="single" w:sz="12" w:space="0" w:color="auto"/>
            </w:tcBorders>
            <w:shd w:val="clear" w:color="auto" w:fill="F2F2F2" w:themeFill="background1" w:themeFillShade="F2"/>
            <w:vAlign w:val="center"/>
          </w:tcPr>
          <w:p w14:paraId="6DFEDC2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5</w:t>
            </w:r>
          </w:p>
        </w:tc>
        <w:tc>
          <w:tcPr>
            <w:tcW w:w="720" w:type="dxa"/>
            <w:shd w:val="clear" w:color="auto" w:fill="F2F2F2" w:themeFill="background1" w:themeFillShade="F2"/>
            <w:vAlign w:val="center"/>
          </w:tcPr>
          <w:p w14:paraId="654FFD49"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13</w:t>
            </w:r>
          </w:p>
        </w:tc>
        <w:tc>
          <w:tcPr>
            <w:tcW w:w="630" w:type="dxa"/>
            <w:shd w:val="clear" w:color="auto" w:fill="F2F2F2" w:themeFill="background1" w:themeFillShade="F2"/>
            <w:vAlign w:val="center"/>
          </w:tcPr>
          <w:p w14:paraId="48B4B9F4"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13</w:t>
            </w:r>
          </w:p>
        </w:tc>
        <w:tc>
          <w:tcPr>
            <w:tcW w:w="900" w:type="dxa"/>
            <w:shd w:val="clear" w:color="auto" w:fill="F2F2F2" w:themeFill="background1" w:themeFillShade="F2"/>
            <w:vAlign w:val="center"/>
          </w:tcPr>
          <w:p w14:paraId="584E96B6"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6</w:t>
            </w:r>
          </w:p>
        </w:tc>
        <w:tc>
          <w:tcPr>
            <w:tcW w:w="540" w:type="dxa"/>
            <w:tcBorders>
              <w:right w:val="single" w:sz="4" w:space="0" w:color="auto"/>
            </w:tcBorders>
            <w:shd w:val="clear" w:color="auto" w:fill="F2F2F2" w:themeFill="background1" w:themeFillShade="F2"/>
            <w:vAlign w:val="center"/>
          </w:tcPr>
          <w:p w14:paraId="59F8B27C"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15</w:t>
            </w:r>
          </w:p>
        </w:tc>
        <w:tc>
          <w:tcPr>
            <w:tcW w:w="630" w:type="dxa"/>
            <w:tcBorders>
              <w:left w:val="single" w:sz="4" w:space="0" w:color="auto"/>
              <w:right w:val="single" w:sz="12" w:space="0" w:color="auto"/>
            </w:tcBorders>
            <w:shd w:val="clear" w:color="auto" w:fill="F2F2F2" w:themeFill="background1" w:themeFillShade="F2"/>
            <w:vAlign w:val="center"/>
          </w:tcPr>
          <w:p w14:paraId="34E42E3E"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52</w:t>
            </w:r>
          </w:p>
        </w:tc>
        <w:tc>
          <w:tcPr>
            <w:tcW w:w="630" w:type="dxa"/>
            <w:tcBorders>
              <w:left w:val="single" w:sz="12" w:space="0" w:color="auto"/>
            </w:tcBorders>
            <w:shd w:val="clear" w:color="auto" w:fill="F2F2F2" w:themeFill="background1" w:themeFillShade="F2"/>
            <w:vAlign w:val="center"/>
          </w:tcPr>
          <w:p w14:paraId="30CEC948"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29</w:t>
            </w:r>
          </w:p>
        </w:tc>
        <w:tc>
          <w:tcPr>
            <w:tcW w:w="720" w:type="dxa"/>
            <w:shd w:val="clear" w:color="auto" w:fill="F2F2F2" w:themeFill="background1" w:themeFillShade="F2"/>
            <w:vAlign w:val="center"/>
          </w:tcPr>
          <w:p w14:paraId="080C90F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3</w:t>
            </w:r>
          </w:p>
        </w:tc>
        <w:tc>
          <w:tcPr>
            <w:tcW w:w="630" w:type="dxa"/>
            <w:shd w:val="clear" w:color="auto" w:fill="F2F2F2" w:themeFill="background1" w:themeFillShade="F2"/>
            <w:vAlign w:val="center"/>
          </w:tcPr>
          <w:p w14:paraId="652159D2"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14</w:t>
            </w:r>
          </w:p>
        </w:tc>
        <w:tc>
          <w:tcPr>
            <w:tcW w:w="900" w:type="dxa"/>
            <w:shd w:val="clear" w:color="auto" w:fill="F2F2F2" w:themeFill="background1" w:themeFillShade="F2"/>
            <w:vAlign w:val="center"/>
          </w:tcPr>
          <w:p w14:paraId="4B7FB92F"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15</w:t>
            </w:r>
          </w:p>
        </w:tc>
        <w:tc>
          <w:tcPr>
            <w:tcW w:w="540" w:type="dxa"/>
            <w:tcBorders>
              <w:right w:val="single" w:sz="4" w:space="0" w:color="auto"/>
            </w:tcBorders>
            <w:shd w:val="clear" w:color="auto" w:fill="F2F2F2" w:themeFill="background1" w:themeFillShade="F2"/>
            <w:vAlign w:val="center"/>
          </w:tcPr>
          <w:p w14:paraId="7DF02F7D" w14:textId="77777777" w:rsidR="00103A7A" w:rsidRPr="00971720"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15</w:t>
            </w:r>
          </w:p>
        </w:tc>
        <w:tc>
          <w:tcPr>
            <w:tcW w:w="540" w:type="dxa"/>
            <w:tcBorders>
              <w:left w:val="single" w:sz="4" w:space="0" w:color="auto"/>
              <w:right w:val="single" w:sz="12" w:space="0" w:color="auto"/>
            </w:tcBorders>
            <w:shd w:val="clear" w:color="auto" w:fill="F2F2F2" w:themeFill="background1" w:themeFillShade="F2"/>
            <w:vAlign w:val="center"/>
          </w:tcPr>
          <w:p w14:paraId="025AD270"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76</w:t>
            </w:r>
          </w:p>
        </w:tc>
      </w:tr>
      <w:tr w:rsidR="00103A7A" w14:paraId="6A533872" w14:textId="77777777" w:rsidTr="00103A7A">
        <w:tc>
          <w:tcPr>
            <w:tcW w:w="357" w:type="dxa"/>
            <w:vMerge/>
            <w:tcBorders>
              <w:left w:val="single" w:sz="12" w:space="0" w:color="auto"/>
              <w:bottom w:val="single" w:sz="12" w:space="0" w:color="auto"/>
              <w:right w:val="single" w:sz="12" w:space="0" w:color="auto"/>
            </w:tcBorders>
          </w:tcPr>
          <w:p w14:paraId="69DA874F" w14:textId="77777777" w:rsidR="00103A7A" w:rsidRPr="00AB7217" w:rsidRDefault="00103A7A" w:rsidP="00103A7A">
            <w:pPr>
              <w:jc w:val="center"/>
              <w:rPr>
                <w:rFonts w:ascii="Times New Roman" w:eastAsiaTheme="minorHAnsi" w:hAnsi="Times New Roman" w:cs="Times New Roman"/>
                <w:sz w:val="16"/>
                <w:szCs w:val="16"/>
              </w:rPr>
            </w:pPr>
          </w:p>
        </w:tc>
        <w:tc>
          <w:tcPr>
            <w:tcW w:w="1263" w:type="dxa"/>
            <w:tcBorders>
              <w:left w:val="single" w:sz="12" w:space="0" w:color="auto"/>
              <w:bottom w:val="single" w:sz="12" w:space="0" w:color="auto"/>
              <w:right w:val="single" w:sz="12" w:space="0" w:color="auto"/>
            </w:tcBorders>
            <w:shd w:val="clear" w:color="auto" w:fill="FFFFFF" w:themeFill="background1"/>
          </w:tcPr>
          <w:p w14:paraId="7F85D1DD" w14:textId="77777777" w:rsidR="00103A7A" w:rsidRDefault="00103A7A" w:rsidP="00103A7A">
            <w:pPr>
              <w:jc w:val="center"/>
              <w:rPr>
                <w:rFonts w:ascii="Times New Roman" w:eastAsiaTheme="minorHAnsi" w:hAnsi="Times New Roman" w:cs="Times New Roman"/>
                <w:sz w:val="16"/>
                <w:szCs w:val="16"/>
              </w:rPr>
            </w:pPr>
            <w:r>
              <w:rPr>
                <w:rFonts w:ascii="Times New Roman" w:eastAsiaTheme="minorHAnsi" w:hAnsi="Times New Roman" w:cs="Times New Roman"/>
                <w:sz w:val="16"/>
                <w:szCs w:val="16"/>
              </w:rPr>
              <w:t>Total</w:t>
            </w:r>
          </w:p>
        </w:tc>
        <w:tc>
          <w:tcPr>
            <w:tcW w:w="630" w:type="dxa"/>
            <w:tcBorders>
              <w:left w:val="single" w:sz="12" w:space="0" w:color="auto"/>
              <w:bottom w:val="single" w:sz="12" w:space="0" w:color="auto"/>
            </w:tcBorders>
            <w:shd w:val="clear" w:color="auto" w:fill="FFFFFF" w:themeFill="background1"/>
            <w:vAlign w:val="center"/>
          </w:tcPr>
          <w:p w14:paraId="4BD10844"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27</w:t>
            </w:r>
          </w:p>
        </w:tc>
        <w:tc>
          <w:tcPr>
            <w:tcW w:w="720" w:type="dxa"/>
            <w:tcBorders>
              <w:bottom w:val="single" w:sz="12" w:space="0" w:color="auto"/>
            </w:tcBorders>
            <w:shd w:val="clear" w:color="auto" w:fill="FFFFFF" w:themeFill="background1"/>
            <w:vAlign w:val="center"/>
          </w:tcPr>
          <w:p w14:paraId="2D36F1A5"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58</w:t>
            </w:r>
          </w:p>
        </w:tc>
        <w:tc>
          <w:tcPr>
            <w:tcW w:w="630" w:type="dxa"/>
            <w:tcBorders>
              <w:bottom w:val="single" w:sz="12" w:space="0" w:color="auto"/>
            </w:tcBorders>
            <w:shd w:val="clear" w:color="auto" w:fill="FFFFFF" w:themeFill="background1"/>
            <w:vAlign w:val="center"/>
          </w:tcPr>
          <w:p w14:paraId="2FE111B9"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75</w:t>
            </w:r>
          </w:p>
        </w:tc>
        <w:tc>
          <w:tcPr>
            <w:tcW w:w="900" w:type="dxa"/>
            <w:tcBorders>
              <w:bottom w:val="single" w:sz="12" w:space="0" w:color="auto"/>
            </w:tcBorders>
            <w:shd w:val="clear" w:color="auto" w:fill="FFFFFF" w:themeFill="background1"/>
            <w:vAlign w:val="center"/>
          </w:tcPr>
          <w:p w14:paraId="6871A452"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63</w:t>
            </w:r>
          </w:p>
        </w:tc>
        <w:tc>
          <w:tcPr>
            <w:tcW w:w="540" w:type="dxa"/>
            <w:tcBorders>
              <w:bottom w:val="single" w:sz="12" w:space="0" w:color="auto"/>
              <w:right w:val="single" w:sz="4" w:space="0" w:color="auto"/>
            </w:tcBorders>
            <w:shd w:val="clear" w:color="auto" w:fill="FFFFFF" w:themeFill="background1"/>
            <w:vAlign w:val="center"/>
          </w:tcPr>
          <w:p w14:paraId="6AB9CDE1"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66</w:t>
            </w:r>
          </w:p>
        </w:tc>
        <w:tc>
          <w:tcPr>
            <w:tcW w:w="630" w:type="dxa"/>
            <w:tcBorders>
              <w:left w:val="single" w:sz="4" w:space="0" w:color="auto"/>
              <w:bottom w:val="single" w:sz="12" w:space="0" w:color="auto"/>
              <w:right w:val="single" w:sz="12" w:space="0" w:color="auto"/>
            </w:tcBorders>
            <w:shd w:val="clear" w:color="auto" w:fill="FFFFFF" w:themeFill="background1"/>
            <w:vAlign w:val="center"/>
          </w:tcPr>
          <w:p w14:paraId="751C26BF"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289</w:t>
            </w:r>
          </w:p>
        </w:tc>
        <w:tc>
          <w:tcPr>
            <w:tcW w:w="630" w:type="dxa"/>
            <w:tcBorders>
              <w:left w:val="single" w:sz="12" w:space="0" w:color="auto"/>
              <w:bottom w:val="single" w:sz="12" w:space="0" w:color="auto"/>
            </w:tcBorders>
            <w:shd w:val="clear" w:color="auto" w:fill="FFFFFF" w:themeFill="background1"/>
            <w:vAlign w:val="center"/>
          </w:tcPr>
          <w:p w14:paraId="540770CF"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74</w:t>
            </w:r>
          </w:p>
        </w:tc>
        <w:tc>
          <w:tcPr>
            <w:tcW w:w="720" w:type="dxa"/>
            <w:tcBorders>
              <w:bottom w:val="single" w:sz="12" w:space="0" w:color="auto"/>
            </w:tcBorders>
            <w:shd w:val="clear" w:color="auto" w:fill="FFFFFF" w:themeFill="background1"/>
            <w:vAlign w:val="center"/>
          </w:tcPr>
          <w:p w14:paraId="3C7FA61E"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61</w:t>
            </w:r>
          </w:p>
        </w:tc>
        <w:tc>
          <w:tcPr>
            <w:tcW w:w="630" w:type="dxa"/>
            <w:tcBorders>
              <w:bottom w:val="single" w:sz="12" w:space="0" w:color="auto"/>
            </w:tcBorders>
            <w:shd w:val="clear" w:color="auto" w:fill="FFFFFF" w:themeFill="background1"/>
            <w:vAlign w:val="center"/>
          </w:tcPr>
          <w:p w14:paraId="08149C7A"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82</w:t>
            </w:r>
          </w:p>
        </w:tc>
        <w:tc>
          <w:tcPr>
            <w:tcW w:w="900" w:type="dxa"/>
            <w:tcBorders>
              <w:bottom w:val="single" w:sz="12" w:space="0" w:color="auto"/>
            </w:tcBorders>
            <w:shd w:val="clear" w:color="auto" w:fill="FFFFFF" w:themeFill="background1"/>
            <w:vAlign w:val="center"/>
          </w:tcPr>
          <w:p w14:paraId="19C3A40D"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80</w:t>
            </w:r>
          </w:p>
        </w:tc>
        <w:tc>
          <w:tcPr>
            <w:tcW w:w="540" w:type="dxa"/>
            <w:tcBorders>
              <w:bottom w:val="single" w:sz="12" w:space="0" w:color="auto"/>
              <w:right w:val="single" w:sz="4" w:space="0" w:color="auto"/>
            </w:tcBorders>
            <w:shd w:val="clear" w:color="auto" w:fill="FFFFFF" w:themeFill="background1"/>
            <w:vAlign w:val="center"/>
          </w:tcPr>
          <w:p w14:paraId="01795540"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51</w:t>
            </w:r>
          </w:p>
        </w:tc>
        <w:tc>
          <w:tcPr>
            <w:tcW w:w="540" w:type="dxa"/>
            <w:tcBorders>
              <w:left w:val="single" w:sz="4" w:space="0" w:color="auto"/>
              <w:bottom w:val="single" w:sz="12" w:space="0" w:color="auto"/>
              <w:right w:val="single" w:sz="12" w:space="0" w:color="auto"/>
            </w:tcBorders>
            <w:shd w:val="clear" w:color="auto" w:fill="FFFFFF" w:themeFill="background1"/>
            <w:vAlign w:val="center"/>
          </w:tcPr>
          <w:p w14:paraId="26C83984" w14:textId="77777777" w:rsidR="00103A7A" w:rsidRPr="00057C7E" w:rsidRDefault="00103A7A" w:rsidP="00103A7A">
            <w:pPr>
              <w:jc w:val="center"/>
              <w:rPr>
                <w:rFonts w:ascii="Times New Roman" w:eastAsiaTheme="minorHAnsi" w:hAnsi="Times New Roman" w:cs="Times New Roman"/>
                <w:sz w:val="16"/>
                <w:szCs w:val="16"/>
              </w:rPr>
            </w:pPr>
            <w:r w:rsidRPr="00057C7E">
              <w:rPr>
                <w:rFonts w:ascii="Times New Roman" w:hAnsi="Times New Roman" w:cs="Times New Roman"/>
                <w:sz w:val="16"/>
                <w:szCs w:val="16"/>
              </w:rPr>
              <w:t>348</w:t>
            </w:r>
          </w:p>
        </w:tc>
      </w:tr>
    </w:tbl>
    <w:p w14:paraId="15A95B4D" w14:textId="77777777" w:rsidR="00103A7A" w:rsidRDefault="00103A7A" w:rsidP="00103A7A">
      <w:pPr>
        <w:spacing w:after="160"/>
        <w:rPr>
          <w:rFonts w:ascii="Times New Roman" w:eastAsia="Calibri" w:hAnsi="Times New Roman" w:cs="Times New Roman"/>
          <w:vertAlign w:val="superscript"/>
        </w:rPr>
      </w:pPr>
    </w:p>
    <w:p w14:paraId="1D2047BB" w14:textId="77777777" w:rsidR="00103A7A" w:rsidRPr="00AC2D68"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ETREC</w:t>
      </w:r>
      <w:r w:rsidRPr="00147074">
        <w:rPr>
          <w:rFonts w:ascii="Times New Roman" w:eastAsia="Calibri" w:hAnsi="Times New Roman" w:cs="Times New Roman"/>
        </w:rPr>
        <w:t xml:space="preserve"> = Plant Sciences Unit of the East Tennessee AgResearch and Educa</w:t>
      </w:r>
      <w:r>
        <w:rPr>
          <w:rFonts w:ascii="Times New Roman" w:eastAsia="Calibri" w:hAnsi="Times New Roman" w:cs="Times New Roman"/>
        </w:rPr>
        <w:t xml:space="preserve">tion Center in   Knoxville, TN; </w:t>
      </w:r>
      <w:r w:rsidRPr="00147074">
        <w:rPr>
          <w:rFonts w:ascii="Times New Roman" w:eastAsia="Calibri" w:hAnsi="Times New Roman" w:cs="Times New Roman"/>
        </w:rPr>
        <w:t>MTREC = Middle Tennessee AgResearch and Edu</w:t>
      </w:r>
      <w:r>
        <w:rPr>
          <w:rFonts w:ascii="Times New Roman" w:eastAsia="Calibri" w:hAnsi="Times New Roman" w:cs="Times New Roman"/>
        </w:rPr>
        <w:t>cation Center in Spring Hill, TN</w:t>
      </w:r>
      <w:r w:rsidRPr="00147074">
        <w:rPr>
          <w:rFonts w:ascii="Times New Roman" w:eastAsia="Calibri" w:hAnsi="Times New Roman" w:cs="Times New Roman"/>
        </w:rPr>
        <w:t>.</w:t>
      </w:r>
    </w:p>
    <w:p w14:paraId="7A6C9198" w14:textId="77777777" w:rsidR="00103A7A" w:rsidRDefault="00103A7A" w:rsidP="00103A7A">
      <w:pPr>
        <w:ind w:right="270"/>
        <w:rPr>
          <w:rFonts w:ascii="Times New Roman" w:eastAsiaTheme="minorHAnsi" w:hAnsi="Times New Roman" w:cs="Times New Roman"/>
          <w:szCs w:val="22"/>
        </w:rPr>
      </w:pPr>
    </w:p>
    <w:p w14:paraId="321A6B0E" w14:textId="77777777" w:rsidR="00103A7A" w:rsidRDefault="00103A7A" w:rsidP="00103A7A">
      <w:pPr>
        <w:ind w:right="270"/>
        <w:rPr>
          <w:rFonts w:ascii="Times New Roman" w:eastAsiaTheme="minorHAnsi" w:hAnsi="Times New Roman" w:cs="Times New Roman"/>
          <w:szCs w:val="22"/>
        </w:rPr>
      </w:pPr>
    </w:p>
    <w:p w14:paraId="3A89D539" w14:textId="77777777" w:rsidR="00103A7A" w:rsidRDefault="00103A7A" w:rsidP="00103A7A">
      <w:pPr>
        <w:ind w:right="270"/>
        <w:rPr>
          <w:rFonts w:ascii="Times New Roman" w:eastAsiaTheme="minorHAnsi" w:hAnsi="Times New Roman" w:cs="Times New Roman"/>
          <w:szCs w:val="22"/>
        </w:rPr>
      </w:pPr>
    </w:p>
    <w:p w14:paraId="54C5BD14" w14:textId="77777777" w:rsidR="00103A7A" w:rsidRDefault="00103A7A" w:rsidP="00103A7A">
      <w:pPr>
        <w:ind w:right="270"/>
        <w:rPr>
          <w:rFonts w:ascii="Times New Roman" w:eastAsiaTheme="minorHAnsi" w:hAnsi="Times New Roman" w:cs="Times New Roman"/>
          <w:szCs w:val="22"/>
        </w:rPr>
      </w:pPr>
    </w:p>
    <w:p w14:paraId="40F38C25" w14:textId="77777777" w:rsidR="00103A7A" w:rsidRDefault="00103A7A" w:rsidP="00103A7A">
      <w:pPr>
        <w:ind w:right="270"/>
        <w:rPr>
          <w:rFonts w:ascii="Times New Roman" w:eastAsiaTheme="minorHAnsi" w:hAnsi="Times New Roman" w:cs="Times New Roman"/>
          <w:szCs w:val="22"/>
        </w:rPr>
      </w:pPr>
    </w:p>
    <w:p w14:paraId="5A544626" w14:textId="77777777" w:rsidR="00103A7A" w:rsidRDefault="00103A7A" w:rsidP="00103A7A">
      <w:pPr>
        <w:ind w:right="270"/>
        <w:rPr>
          <w:rFonts w:ascii="Times New Roman" w:eastAsiaTheme="minorHAnsi" w:hAnsi="Times New Roman" w:cs="Times New Roman"/>
          <w:szCs w:val="22"/>
        </w:rPr>
      </w:pPr>
    </w:p>
    <w:p w14:paraId="6E14106B" w14:textId="77777777" w:rsidR="00103A7A" w:rsidRDefault="00103A7A" w:rsidP="00103A7A">
      <w:pPr>
        <w:ind w:right="270"/>
        <w:rPr>
          <w:rFonts w:ascii="Times New Roman" w:eastAsiaTheme="minorHAnsi" w:hAnsi="Times New Roman" w:cs="Times New Roman"/>
          <w:b/>
          <w:szCs w:val="22"/>
        </w:rPr>
      </w:pPr>
    </w:p>
    <w:p w14:paraId="12C6D94D" w14:textId="77777777" w:rsidR="00103A7A" w:rsidRDefault="00103A7A" w:rsidP="00103A7A">
      <w:pPr>
        <w:ind w:right="270"/>
        <w:rPr>
          <w:rFonts w:ascii="Times New Roman" w:eastAsiaTheme="minorHAnsi" w:hAnsi="Times New Roman" w:cs="Times New Roman"/>
          <w:b/>
          <w:szCs w:val="22"/>
        </w:rPr>
      </w:pPr>
    </w:p>
    <w:p w14:paraId="718B1F55" w14:textId="4D8EE0E4" w:rsidR="00103A7A" w:rsidRPr="007F0D7A" w:rsidRDefault="00103A7A" w:rsidP="00103A7A">
      <w:pPr>
        <w:ind w:right="270"/>
        <w:rPr>
          <w:rFonts w:ascii="Times New Roman" w:eastAsiaTheme="minorHAnsi" w:hAnsi="Times New Roman" w:cs="Times New Roman"/>
          <w:b/>
          <w:szCs w:val="22"/>
        </w:rPr>
      </w:pPr>
      <w:r>
        <w:rPr>
          <w:rFonts w:ascii="Times New Roman" w:eastAsiaTheme="minorHAnsi" w:hAnsi="Times New Roman" w:cs="Times New Roman"/>
          <w:b/>
          <w:szCs w:val="22"/>
        </w:rPr>
        <w:lastRenderedPageBreak/>
        <w:t xml:space="preserve">Table 13. </w:t>
      </w:r>
      <w:r w:rsidRPr="006933E7">
        <w:rPr>
          <w:rFonts w:ascii="Times New Roman" w:eastAsiaTheme="minorHAnsi" w:hAnsi="Times New Roman" w:cs="Times New Roman"/>
          <w:b/>
          <w:szCs w:val="22"/>
        </w:rPr>
        <w:t>Influence of cover cro</w:t>
      </w:r>
      <w:r>
        <w:rPr>
          <w:rFonts w:ascii="Times New Roman" w:eastAsiaTheme="minorHAnsi" w:hAnsi="Times New Roman" w:cs="Times New Roman"/>
          <w:b/>
          <w:szCs w:val="22"/>
        </w:rPr>
        <w:t>p species on total number of beneficial</w:t>
      </w:r>
      <w:r w:rsidR="000073BD">
        <w:rPr>
          <w:rFonts w:ascii="Times New Roman" w:eastAsiaTheme="minorHAnsi" w:hAnsi="Times New Roman" w:cs="Times New Roman"/>
          <w:b/>
          <w:szCs w:val="22"/>
        </w:rPr>
        <w:t xml:space="preserve"> arthropods in sweep </w:t>
      </w:r>
      <w:r w:rsidRPr="006933E7">
        <w:rPr>
          <w:rFonts w:ascii="Times New Roman" w:eastAsiaTheme="minorHAnsi" w:hAnsi="Times New Roman" w:cs="Times New Roman"/>
          <w:b/>
          <w:szCs w:val="22"/>
        </w:rPr>
        <w:t>ne</w:t>
      </w:r>
      <w:r>
        <w:rPr>
          <w:rFonts w:ascii="Times New Roman" w:eastAsiaTheme="minorHAnsi" w:hAnsi="Times New Roman" w:cs="Times New Roman"/>
          <w:b/>
          <w:szCs w:val="22"/>
        </w:rPr>
        <w:t>ts after soybean planting</w:t>
      </w:r>
      <w:r w:rsidRPr="006933E7">
        <w:rPr>
          <w:rFonts w:ascii="Times New Roman" w:eastAsiaTheme="minorHAnsi" w:hAnsi="Times New Roman" w:cs="Times New Roman"/>
          <w:b/>
          <w:szCs w:val="22"/>
        </w:rPr>
        <w:t xml:space="preserve"> in cover crops at two location</w:t>
      </w:r>
      <w:r>
        <w:rPr>
          <w:rFonts w:ascii="Times New Roman" w:eastAsiaTheme="minorHAnsi" w:hAnsi="Times New Roman" w:cs="Times New Roman"/>
          <w:b/>
          <w:szCs w:val="22"/>
        </w:rPr>
        <w:t>s</w:t>
      </w:r>
      <w:r w:rsidRPr="006933E7">
        <w:rPr>
          <w:rFonts w:ascii="Times New Roman" w:eastAsiaTheme="minorHAnsi" w:hAnsi="Times New Roman" w:cs="Times New Roman"/>
          <w:b/>
          <w:szCs w:val="22"/>
        </w:rPr>
        <w:t xml:space="preserve"> in Tennessee, 2019 and 2020.</w:t>
      </w:r>
    </w:p>
    <w:p w14:paraId="013E0136" w14:textId="77777777" w:rsidR="00103A7A" w:rsidRDefault="00103A7A" w:rsidP="00103A7A">
      <w:pPr>
        <w:ind w:right="270"/>
        <w:rPr>
          <w:rFonts w:ascii="Times New Roman" w:eastAsiaTheme="minorHAnsi" w:hAnsi="Times New Roman" w:cs="Times New Roman"/>
          <w:szCs w:val="22"/>
        </w:rPr>
      </w:pPr>
    </w:p>
    <w:tbl>
      <w:tblPr>
        <w:tblStyle w:val="TableGrid11"/>
        <w:tblW w:w="9630" w:type="dxa"/>
        <w:tblLayout w:type="fixed"/>
        <w:tblLook w:val="04A0" w:firstRow="1" w:lastRow="0" w:firstColumn="1" w:lastColumn="0" w:noHBand="0" w:noVBand="1"/>
      </w:tblPr>
      <w:tblGrid>
        <w:gridCol w:w="360"/>
        <w:gridCol w:w="1170"/>
        <w:gridCol w:w="630"/>
        <w:gridCol w:w="720"/>
        <w:gridCol w:w="630"/>
        <w:gridCol w:w="900"/>
        <w:gridCol w:w="630"/>
        <w:gridCol w:w="630"/>
        <w:gridCol w:w="630"/>
        <w:gridCol w:w="720"/>
        <w:gridCol w:w="630"/>
        <w:gridCol w:w="900"/>
        <w:gridCol w:w="540"/>
        <w:gridCol w:w="540"/>
      </w:tblGrid>
      <w:tr w:rsidR="00103A7A" w:rsidRPr="002C07A5" w14:paraId="226C580E" w14:textId="77777777" w:rsidTr="00103A7A">
        <w:tc>
          <w:tcPr>
            <w:tcW w:w="360" w:type="dxa"/>
            <w:tcBorders>
              <w:top w:val="nil"/>
              <w:left w:val="nil"/>
              <w:bottom w:val="nil"/>
              <w:right w:val="single" w:sz="12" w:space="0" w:color="auto"/>
            </w:tcBorders>
          </w:tcPr>
          <w:p w14:paraId="42C11583" w14:textId="77777777" w:rsidR="00103A7A" w:rsidRPr="002C07A5" w:rsidRDefault="00103A7A" w:rsidP="00103A7A">
            <w:pPr>
              <w:rPr>
                <w:rFonts w:ascii="Times New Roman" w:eastAsia="Calibri" w:hAnsi="Times New Roman" w:cs="Times New Roman"/>
                <w:sz w:val="16"/>
                <w:szCs w:val="16"/>
              </w:rPr>
            </w:pPr>
          </w:p>
        </w:tc>
        <w:tc>
          <w:tcPr>
            <w:tcW w:w="1170" w:type="dxa"/>
            <w:vMerge w:val="restart"/>
            <w:tcBorders>
              <w:top w:val="single" w:sz="12" w:space="0" w:color="auto"/>
              <w:left w:val="single" w:sz="12" w:space="0" w:color="auto"/>
              <w:bottom w:val="single" w:sz="12" w:space="0" w:color="auto"/>
              <w:right w:val="single" w:sz="12" w:space="0" w:color="auto"/>
            </w:tcBorders>
            <w:vAlign w:val="center"/>
          </w:tcPr>
          <w:p w14:paraId="04631278"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Arthropod</w:t>
            </w:r>
          </w:p>
        </w:tc>
        <w:tc>
          <w:tcPr>
            <w:tcW w:w="4140" w:type="dxa"/>
            <w:gridSpan w:val="6"/>
            <w:tcBorders>
              <w:top w:val="single" w:sz="12" w:space="0" w:color="auto"/>
              <w:left w:val="single" w:sz="12" w:space="0" w:color="auto"/>
              <w:bottom w:val="single" w:sz="12" w:space="0" w:color="auto"/>
              <w:right w:val="single" w:sz="12" w:space="0" w:color="auto"/>
            </w:tcBorders>
          </w:tcPr>
          <w:p w14:paraId="67C8364C" w14:textId="77777777" w:rsidR="00103A7A" w:rsidRPr="007F0D7A" w:rsidRDefault="00103A7A" w:rsidP="00103A7A">
            <w:pPr>
              <w:jc w:val="center"/>
              <w:rPr>
                <w:rFonts w:ascii="Times New Roman" w:eastAsia="Calibri" w:hAnsi="Times New Roman" w:cs="Times New Roman"/>
                <w:sz w:val="16"/>
                <w:szCs w:val="16"/>
                <w:vertAlign w:val="superscript"/>
              </w:rPr>
            </w:pPr>
            <w:r w:rsidRPr="002C07A5">
              <w:rPr>
                <w:rFonts w:ascii="Times New Roman" w:eastAsia="Calibri" w:hAnsi="Times New Roman" w:cs="Times New Roman"/>
                <w:sz w:val="16"/>
                <w:szCs w:val="16"/>
              </w:rPr>
              <w:t>ETREC</w:t>
            </w:r>
            <w:r>
              <w:rPr>
                <w:rFonts w:ascii="Times New Roman" w:eastAsia="Calibri" w:hAnsi="Times New Roman" w:cs="Times New Roman"/>
                <w:sz w:val="16"/>
                <w:szCs w:val="16"/>
                <w:vertAlign w:val="superscript"/>
              </w:rPr>
              <w:t>1</w:t>
            </w:r>
          </w:p>
        </w:tc>
        <w:tc>
          <w:tcPr>
            <w:tcW w:w="3960" w:type="dxa"/>
            <w:gridSpan w:val="6"/>
            <w:tcBorders>
              <w:top w:val="single" w:sz="12" w:space="0" w:color="auto"/>
              <w:left w:val="single" w:sz="12" w:space="0" w:color="auto"/>
              <w:bottom w:val="single" w:sz="12" w:space="0" w:color="auto"/>
              <w:right w:val="single" w:sz="12" w:space="0" w:color="auto"/>
            </w:tcBorders>
          </w:tcPr>
          <w:p w14:paraId="06D7DE00" w14:textId="77777777" w:rsidR="00103A7A" w:rsidRPr="007F0D7A" w:rsidRDefault="00103A7A" w:rsidP="00103A7A">
            <w:pPr>
              <w:jc w:val="center"/>
              <w:rPr>
                <w:rFonts w:ascii="Times New Roman" w:eastAsia="Calibri" w:hAnsi="Times New Roman" w:cs="Times New Roman"/>
                <w:sz w:val="16"/>
                <w:szCs w:val="16"/>
                <w:vertAlign w:val="superscript"/>
              </w:rPr>
            </w:pPr>
            <w:r w:rsidRPr="002C07A5">
              <w:rPr>
                <w:rFonts w:ascii="Times New Roman" w:eastAsia="Calibri" w:hAnsi="Times New Roman" w:cs="Times New Roman"/>
                <w:sz w:val="16"/>
                <w:szCs w:val="16"/>
              </w:rPr>
              <w:t>MTREC</w:t>
            </w:r>
            <w:r>
              <w:rPr>
                <w:rFonts w:ascii="Times New Roman" w:eastAsia="Calibri" w:hAnsi="Times New Roman" w:cs="Times New Roman"/>
                <w:sz w:val="16"/>
                <w:szCs w:val="16"/>
                <w:vertAlign w:val="superscript"/>
              </w:rPr>
              <w:t>1</w:t>
            </w:r>
          </w:p>
        </w:tc>
      </w:tr>
      <w:tr w:rsidR="00103A7A" w:rsidRPr="002C07A5" w14:paraId="5ECDBA39" w14:textId="77777777" w:rsidTr="00103A7A">
        <w:tc>
          <w:tcPr>
            <w:tcW w:w="360" w:type="dxa"/>
            <w:tcBorders>
              <w:top w:val="nil"/>
              <w:left w:val="nil"/>
              <w:bottom w:val="single" w:sz="12" w:space="0" w:color="auto"/>
              <w:right w:val="single" w:sz="12" w:space="0" w:color="auto"/>
            </w:tcBorders>
          </w:tcPr>
          <w:p w14:paraId="317AD173" w14:textId="77777777" w:rsidR="00103A7A" w:rsidRPr="002C07A5" w:rsidRDefault="00103A7A" w:rsidP="00103A7A">
            <w:pPr>
              <w:jc w:val="center"/>
              <w:rPr>
                <w:rFonts w:ascii="Times New Roman" w:eastAsia="Calibri" w:hAnsi="Times New Roman" w:cs="Times New Roman"/>
                <w:sz w:val="16"/>
                <w:szCs w:val="16"/>
              </w:rPr>
            </w:pPr>
          </w:p>
        </w:tc>
        <w:tc>
          <w:tcPr>
            <w:tcW w:w="1170" w:type="dxa"/>
            <w:vMerge/>
            <w:tcBorders>
              <w:top w:val="single" w:sz="12" w:space="0" w:color="auto"/>
              <w:left w:val="single" w:sz="12" w:space="0" w:color="auto"/>
              <w:bottom w:val="single" w:sz="12" w:space="0" w:color="auto"/>
              <w:right w:val="single" w:sz="12" w:space="0" w:color="auto"/>
            </w:tcBorders>
          </w:tcPr>
          <w:p w14:paraId="4FC203BD" w14:textId="77777777" w:rsidR="00103A7A" w:rsidRPr="002C07A5" w:rsidRDefault="00103A7A" w:rsidP="00103A7A">
            <w:pPr>
              <w:jc w:val="center"/>
              <w:rPr>
                <w:rFonts w:ascii="Times New Roman" w:eastAsia="Calibri" w:hAnsi="Times New Roman" w:cs="Times New Roman"/>
                <w:sz w:val="16"/>
                <w:szCs w:val="16"/>
              </w:rPr>
            </w:pPr>
          </w:p>
        </w:tc>
        <w:tc>
          <w:tcPr>
            <w:tcW w:w="630" w:type="dxa"/>
            <w:tcBorders>
              <w:top w:val="single" w:sz="12" w:space="0" w:color="auto"/>
              <w:left w:val="single" w:sz="12" w:space="0" w:color="auto"/>
              <w:bottom w:val="single" w:sz="12" w:space="0" w:color="auto"/>
              <w:right w:val="single" w:sz="12" w:space="0" w:color="auto"/>
            </w:tcBorders>
            <w:vAlign w:val="center"/>
          </w:tcPr>
          <w:p w14:paraId="61165721" w14:textId="77777777" w:rsidR="00103A7A" w:rsidRPr="00A92435" w:rsidRDefault="00103A7A" w:rsidP="00103A7A">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Canola</w:t>
            </w:r>
          </w:p>
        </w:tc>
        <w:tc>
          <w:tcPr>
            <w:tcW w:w="720" w:type="dxa"/>
            <w:tcBorders>
              <w:top w:val="single" w:sz="12" w:space="0" w:color="auto"/>
              <w:left w:val="single" w:sz="12" w:space="0" w:color="auto"/>
              <w:bottom w:val="single" w:sz="12" w:space="0" w:color="auto"/>
              <w:right w:val="single" w:sz="12" w:space="0" w:color="auto"/>
            </w:tcBorders>
            <w:vAlign w:val="center"/>
          </w:tcPr>
          <w:p w14:paraId="3119754A" w14:textId="77777777" w:rsidR="00103A7A" w:rsidRPr="00A92435" w:rsidRDefault="00103A7A" w:rsidP="00103A7A">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Crimson Clover</w:t>
            </w:r>
          </w:p>
        </w:tc>
        <w:tc>
          <w:tcPr>
            <w:tcW w:w="630" w:type="dxa"/>
            <w:tcBorders>
              <w:top w:val="single" w:sz="12" w:space="0" w:color="auto"/>
              <w:left w:val="single" w:sz="12" w:space="0" w:color="auto"/>
              <w:bottom w:val="single" w:sz="12" w:space="0" w:color="auto"/>
              <w:right w:val="single" w:sz="12" w:space="0" w:color="auto"/>
            </w:tcBorders>
            <w:vAlign w:val="center"/>
          </w:tcPr>
          <w:p w14:paraId="38B56BBA" w14:textId="77777777" w:rsidR="00103A7A" w:rsidRPr="00A92435" w:rsidRDefault="00103A7A" w:rsidP="00103A7A">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Cereal Rye</w:t>
            </w:r>
          </w:p>
        </w:tc>
        <w:tc>
          <w:tcPr>
            <w:tcW w:w="900" w:type="dxa"/>
            <w:tcBorders>
              <w:top w:val="single" w:sz="12" w:space="0" w:color="auto"/>
              <w:left w:val="single" w:sz="12" w:space="0" w:color="auto"/>
              <w:bottom w:val="single" w:sz="12" w:space="0" w:color="auto"/>
              <w:right w:val="single" w:sz="12" w:space="0" w:color="auto"/>
            </w:tcBorders>
            <w:vAlign w:val="center"/>
          </w:tcPr>
          <w:p w14:paraId="22F2A23A" w14:textId="77777777" w:rsidR="00103A7A" w:rsidRPr="00A92435" w:rsidRDefault="00103A7A" w:rsidP="00103A7A">
            <w:pPr>
              <w:jc w:val="center"/>
              <w:rPr>
                <w:rFonts w:ascii="Times New Roman" w:eastAsia="Calibri" w:hAnsi="Times New Roman" w:cs="Times New Roman"/>
                <w:sz w:val="14"/>
                <w:szCs w:val="14"/>
              </w:rPr>
            </w:pPr>
            <w:r>
              <w:rPr>
                <w:rFonts w:ascii="Times New Roman" w:eastAsia="Calibri" w:hAnsi="Times New Roman" w:cs="Times New Roman"/>
                <w:sz w:val="14"/>
                <w:szCs w:val="14"/>
              </w:rPr>
              <w:t>Woollypod</w:t>
            </w:r>
            <w:r w:rsidRPr="00A92435">
              <w:rPr>
                <w:rFonts w:ascii="Times New Roman" w:eastAsia="Calibri" w:hAnsi="Times New Roman" w:cs="Times New Roman"/>
                <w:sz w:val="14"/>
                <w:szCs w:val="14"/>
              </w:rPr>
              <w:t xml:space="preserve"> Vetch</w:t>
            </w:r>
          </w:p>
        </w:tc>
        <w:tc>
          <w:tcPr>
            <w:tcW w:w="630" w:type="dxa"/>
            <w:tcBorders>
              <w:top w:val="single" w:sz="12" w:space="0" w:color="auto"/>
              <w:left w:val="single" w:sz="12" w:space="0" w:color="auto"/>
              <w:bottom w:val="single" w:sz="12" w:space="0" w:color="auto"/>
              <w:right w:val="single" w:sz="12" w:space="0" w:color="auto"/>
            </w:tcBorders>
            <w:vAlign w:val="center"/>
          </w:tcPr>
          <w:p w14:paraId="514654E0" w14:textId="77777777" w:rsidR="00103A7A" w:rsidRPr="00A92435" w:rsidRDefault="00103A7A" w:rsidP="00103A7A">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No cover</w:t>
            </w:r>
          </w:p>
        </w:tc>
        <w:tc>
          <w:tcPr>
            <w:tcW w:w="630" w:type="dxa"/>
            <w:tcBorders>
              <w:top w:val="single" w:sz="12" w:space="0" w:color="auto"/>
              <w:left w:val="single" w:sz="12" w:space="0" w:color="auto"/>
              <w:bottom w:val="single" w:sz="12" w:space="0" w:color="auto"/>
              <w:right w:val="single" w:sz="12" w:space="0" w:color="auto"/>
            </w:tcBorders>
            <w:vAlign w:val="center"/>
          </w:tcPr>
          <w:p w14:paraId="1232EBFF" w14:textId="77777777" w:rsidR="00103A7A" w:rsidRPr="00A92435" w:rsidRDefault="00103A7A" w:rsidP="00103A7A">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Total</w:t>
            </w:r>
          </w:p>
        </w:tc>
        <w:tc>
          <w:tcPr>
            <w:tcW w:w="630" w:type="dxa"/>
            <w:tcBorders>
              <w:top w:val="single" w:sz="12" w:space="0" w:color="auto"/>
              <w:left w:val="single" w:sz="12" w:space="0" w:color="auto"/>
              <w:bottom w:val="single" w:sz="12" w:space="0" w:color="auto"/>
              <w:right w:val="single" w:sz="12" w:space="0" w:color="auto"/>
            </w:tcBorders>
            <w:vAlign w:val="center"/>
          </w:tcPr>
          <w:p w14:paraId="46944837" w14:textId="77777777" w:rsidR="00103A7A" w:rsidRPr="00A92435" w:rsidRDefault="00103A7A" w:rsidP="00103A7A">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Canola</w:t>
            </w:r>
          </w:p>
        </w:tc>
        <w:tc>
          <w:tcPr>
            <w:tcW w:w="720" w:type="dxa"/>
            <w:tcBorders>
              <w:top w:val="single" w:sz="12" w:space="0" w:color="auto"/>
              <w:left w:val="single" w:sz="12" w:space="0" w:color="auto"/>
              <w:bottom w:val="single" w:sz="12" w:space="0" w:color="auto"/>
              <w:right w:val="single" w:sz="12" w:space="0" w:color="auto"/>
            </w:tcBorders>
            <w:vAlign w:val="center"/>
          </w:tcPr>
          <w:p w14:paraId="41A330C2" w14:textId="77777777" w:rsidR="00103A7A" w:rsidRPr="00A92435" w:rsidRDefault="00103A7A" w:rsidP="00103A7A">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Crimson Clover</w:t>
            </w:r>
          </w:p>
        </w:tc>
        <w:tc>
          <w:tcPr>
            <w:tcW w:w="630" w:type="dxa"/>
            <w:tcBorders>
              <w:top w:val="single" w:sz="12" w:space="0" w:color="auto"/>
              <w:left w:val="single" w:sz="12" w:space="0" w:color="auto"/>
              <w:bottom w:val="single" w:sz="12" w:space="0" w:color="auto"/>
              <w:right w:val="single" w:sz="12" w:space="0" w:color="auto"/>
            </w:tcBorders>
            <w:vAlign w:val="center"/>
          </w:tcPr>
          <w:p w14:paraId="2C9266F5" w14:textId="77777777" w:rsidR="00103A7A" w:rsidRPr="00A92435" w:rsidRDefault="00103A7A" w:rsidP="00103A7A">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Cereal Rye</w:t>
            </w:r>
          </w:p>
        </w:tc>
        <w:tc>
          <w:tcPr>
            <w:tcW w:w="900" w:type="dxa"/>
            <w:tcBorders>
              <w:top w:val="single" w:sz="12" w:space="0" w:color="auto"/>
              <w:left w:val="single" w:sz="12" w:space="0" w:color="auto"/>
              <w:bottom w:val="single" w:sz="12" w:space="0" w:color="auto"/>
              <w:right w:val="single" w:sz="12" w:space="0" w:color="auto"/>
            </w:tcBorders>
            <w:vAlign w:val="center"/>
          </w:tcPr>
          <w:p w14:paraId="07848EBD" w14:textId="77777777" w:rsidR="00103A7A" w:rsidRPr="00A92435" w:rsidRDefault="00103A7A" w:rsidP="00103A7A">
            <w:pPr>
              <w:jc w:val="center"/>
              <w:rPr>
                <w:rFonts w:ascii="Times New Roman" w:eastAsia="Calibri" w:hAnsi="Times New Roman" w:cs="Times New Roman"/>
                <w:sz w:val="14"/>
                <w:szCs w:val="14"/>
              </w:rPr>
            </w:pPr>
            <w:r>
              <w:rPr>
                <w:rFonts w:ascii="Times New Roman" w:eastAsia="Calibri" w:hAnsi="Times New Roman" w:cs="Times New Roman"/>
                <w:sz w:val="14"/>
                <w:szCs w:val="14"/>
              </w:rPr>
              <w:t>Woollypod</w:t>
            </w:r>
            <w:r w:rsidRPr="00A92435">
              <w:rPr>
                <w:rFonts w:ascii="Times New Roman" w:eastAsia="Calibri" w:hAnsi="Times New Roman" w:cs="Times New Roman"/>
                <w:sz w:val="14"/>
                <w:szCs w:val="14"/>
              </w:rPr>
              <w:t xml:space="preserve"> Vetch</w:t>
            </w:r>
          </w:p>
        </w:tc>
        <w:tc>
          <w:tcPr>
            <w:tcW w:w="540" w:type="dxa"/>
            <w:tcBorders>
              <w:top w:val="single" w:sz="12" w:space="0" w:color="auto"/>
              <w:left w:val="single" w:sz="12" w:space="0" w:color="auto"/>
              <w:bottom w:val="single" w:sz="12" w:space="0" w:color="auto"/>
              <w:right w:val="single" w:sz="12" w:space="0" w:color="auto"/>
            </w:tcBorders>
            <w:vAlign w:val="center"/>
          </w:tcPr>
          <w:p w14:paraId="036491F3" w14:textId="77777777" w:rsidR="00103A7A" w:rsidRPr="00A92435" w:rsidRDefault="00103A7A" w:rsidP="00103A7A">
            <w:pPr>
              <w:jc w:val="center"/>
              <w:rPr>
                <w:rFonts w:ascii="Times New Roman" w:eastAsia="Calibri" w:hAnsi="Times New Roman" w:cs="Times New Roman"/>
                <w:sz w:val="14"/>
                <w:szCs w:val="14"/>
              </w:rPr>
            </w:pPr>
            <w:r w:rsidRPr="00A92435">
              <w:rPr>
                <w:rFonts w:ascii="Times New Roman" w:eastAsia="Calibri" w:hAnsi="Times New Roman" w:cs="Times New Roman"/>
                <w:sz w:val="14"/>
                <w:szCs w:val="14"/>
              </w:rPr>
              <w:t>No cover</w:t>
            </w:r>
          </w:p>
        </w:tc>
        <w:tc>
          <w:tcPr>
            <w:tcW w:w="540" w:type="dxa"/>
            <w:tcBorders>
              <w:top w:val="single" w:sz="12" w:space="0" w:color="auto"/>
              <w:left w:val="single" w:sz="12" w:space="0" w:color="auto"/>
              <w:bottom w:val="single" w:sz="12" w:space="0" w:color="auto"/>
              <w:right w:val="single" w:sz="12" w:space="0" w:color="auto"/>
            </w:tcBorders>
            <w:vAlign w:val="center"/>
          </w:tcPr>
          <w:p w14:paraId="443FCDFA" w14:textId="77777777" w:rsidR="00103A7A" w:rsidRDefault="00103A7A" w:rsidP="00103A7A">
            <w:pPr>
              <w:jc w:val="center"/>
              <w:rPr>
                <w:rFonts w:ascii="Times New Roman" w:eastAsia="Calibri" w:hAnsi="Times New Roman" w:cs="Times New Roman"/>
                <w:sz w:val="14"/>
                <w:szCs w:val="14"/>
              </w:rPr>
            </w:pPr>
            <w:r>
              <w:rPr>
                <w:rFonts w:ascii="Times New Roman" w:eastAsia="Calibri" w:hAnsi="Times New Roman" w:cs="Times New Roman"/>
                <w:sz w:val="14"/>
                <w:szCs w:val="14"/>
              </w:rPr>
              <w:t>Total</w:t>
            </w:r>
          </w:p>
        </w:tc>
      </w:tr>
      <w:tr w:rsidR="00103A7A" w:rsidRPr="002C07A5" w14:paraId="22B6A9ED" w14:textId="77777777" w:rsidTr="00103A7A">
        <w:tc>
          <w:tcPr>
            <w:tcW w:w="360" w:type="dxa"/>
            <w:vMerge w:val="restart"/>
            <w:tcBorders>
              <w:top w:val="single" w:sz="12" w:space="0" w:color="auto"/>
              <w:left w:val="single" w:sz="12" w:space="0" w:color="auto"/>
              <w:right w:val="single" w:sz="12" w:space="0" w:color="auto"/>
            </w:tcBorders>
            <w:textDirection w:val="btLr"/>
            <w:vAlign w:val="center"/>
          </w:tcPr>
          <w:p w14:paraId="156E04B6"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2019</w:t>
            </w:r>
          </w:p>
        </w:tc>
        <w:tc>
          <w:tcPr>
            <w:tcW w:w="1170" w:type="dxa"/>
            <w:tcBorders>
              <w:top w:val="single" w:sz="12" w:space="0" w:color="auto"/>
              <w:left w:val="single" w:sz="12" w:space="0" w:color="auto"/>
              <w:right w:val="single" w:sz="12" w:space="0" w:color="auto"/>
            </w:tcBorders>
            <w:shd w:val="clear" w:color="auto" w:fill="F2F2F2"/>
            <w:vAlign w:val="center"/>
          </w:tcPr>
          <w:p w14:paraId="38B77217"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Apidoidea</w:t>
            </w:r>
          </w:p>
        </w:tc>
        <w:tc>
          <w:tcPr>
            <w:tcW w:w="630" w:type="dxa"/>
            <w:tcBorders>
              <w:top w:val="single" w:sz="12" w:space="0" w:color="auto"/>
              <w:left w:val="single" w:sz="12" w:space="0" w:color="auto"/>
            </w:tcBorders>
            <w:shd w:val="clear" w:color="auto" w:fill="F2F2F2"/>
            <w:vAlign w:val="center"/>
          </w:tcPr>
          <w:p w14:paraId="70A0AA2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7</w:t>
            </w:r>
          </w:p>
        </w:tc>
        <w:tc>
          <w:tcPr>
            <w:tcW w:w="720" w:type="dxa"/>
            <w:tcBorders>
              <w:top w:val="single" w:sz="12" w:space="0" w:color="auto"/>
            </w:tcBorders>
            <w:shd w:val="clear" w:color="auto" w:fill="F2F2F2"/>
            <w:vAlign w:val="center"/>
          </w:tcPr>
          <w:p w14:paraId="5EABA2A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12</w:t>
            </w:r>
          </w:p>
        </w:tc>
        <w:tc>
          <w:tcPr>
            <w:tcW w:w="630" w:type="dxa"/>
            <w:tcBorders>
              <w:top w:val="single" w:sz="12" w:space="0" w:color="auto"/>
            </w:tcBorders>
            <w:shd w:val="clear" w:color="auto" w:fill="F2F2F2"/>
            <w:vAlign w:val="center"/>
          </w:tcPr>
          <w:p w14:paraId="798BEBC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5</w:t>
            </w:r>
          </w:p>
        </w:tc>
        <w:tc>
          <w:tcPr>
            <w:tcW w:w="900" w:type="dxa"/>
            <w:tcBorders>
              <w:top w:val="single" w:sz="12" w:space="0" w:color="auto"/>
            </w:tcBorders>
            <w:shd w:val="clear" w:color="auto" w:fill="F2F2F2"/>
            <w:vAlign w:val="center"/>
          </w:tcPr>
          <w:p w14:paraId="07E249C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w:t>
            </w:r>
          </w:p>
        </w:tc>
        <w:tc>
          <w:tcPr>
            <w:tcW w:w="630" w:type="dxa"/>
            <w:tcBorders>
              <w:top w:val="single" w:sz="12" w:space="0" w:color="auto"/>
              <w:right w:val="single" w:sz="4" w:space="0" w:color="auto"/>
            </w:tcBorders>
            <w:shd w:val="clear" w:color="auto" w:fill="F2F2F2"/>
            <w:vAlign w:val="center"/>
          </w:tcPr>
          <w:p w14:paraId="0F36230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11</w:t>
            </w:r>
          </w:p>
        </w:tc>
        <w:tc>
          <w:tcPr>
            <w:tcW w:w="630" w:type="dxa"/>
            <w:tcBorders>
              <w:top w:val="single" w:sz="12" w:space="0" w:color="auto"/>
              <w:left w:val="single" w:sz="4" w:space="0" w:color="auto"/>
              <w:right w:val="single" w:sz="12" w:space="0" w:color="auto"/>
            </w:tcBorders>
            <w:shd w:val="clear" w:color="auto" w:fill="F2F2F2"/>
            <w:vAlign w:val="center"/>
          </w:tcPr>
          <w:p w14:paraId="2AE99590"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39</w:t>
            </w:r>
          </w:p>
        </w:tc>
        <w:tc>
          <w:tcPr>
            <w:tcW w:w="630" w:type="dxa"/>
            <w:tcBorders>
              <w:top w:val="single" w:sz="12" w:space="0" w:color="auto"/>
              <w:left w:val="single" w:sz="12" w:space="0" w:color="auto"/>
            </w:tcBorders>
            <w:shd w:val="clear" w:color="auto" w:fill="F2F2F2"/>
            <w:vAlign w:val="center"/>
          </w:tcPr>
          <w:p w14:paraId="5E1B71A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20" w:type="dxa"/>
            <w:tcBorders>
              <w:top w:val="single" w:sz="12" w:space="0" w:color="auto"/>
            </w:tcBorders>
            <w:shd w:val="clear" w:color="auto" w:fill="F2F2F2"/>
            <w:vAlign w:val="center"/>
          </w:tcPr>
          <w:p w14:paraId="5DE30FC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630" w:type="dxa"/>
            <w:tcBorders>
              <w:top w:val="single" w:sz="12" w:space="0" w:color="auto"/>
            </w:tcBorders>
            <w:shd w:val="clear" w:color="auto" w:fill="F2F2F2"/>
            <w:vAlign w:val="center"/>
          </w:tcPr>
          <w:p w14:paraId="6AE1C492"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900" w:type="dxa"/>
            <w:tcBorders>
              <w:top w:val="single" w:sz="12" w:space="0" w:color="auto"/>
            </w:tcBorders>
            <w:shd w:val="clear" w:color="auto" w:fill="F2F2F2"/>
            <w:vAlign w:val="center"/>
          </w:tcPr>
          <w:p w14:paraId="723F0F7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540" w:type="dxa"/>
            <w:tcBorders>
              <w:top w:val="single" w:sz="12" w:space="0" w:color="auto"/>
              <w:right w:val="single" w:sz="4" w:space="0" w:color="auto"/>
            </w:tcBorders>
            <w:shd w:val="clear" w:color="auto" w:fill="F2F2F2"/>
            <w:vAlign w:val="center"/>
          </w:tcPr>
          <w:p w14:paraId="7841674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top w:val="single" w:sz="12" w:space="0" w:color="auto"/>
              <w:left w:val="single" w:sz="4" w:space="0" w:color="auto"/>
              <w:right w:val="single" w:sz="12" w:space="0" w:color="auto"/>
            </w:tcBorders>
            <w:shd w:val="clear" w:color="auto" w:fill="F2F2F2"/>
            <w:vAlign w:val="center"/>
          </w:tcPr>
          <w:p w14:paraId="0024E6CB"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8</w:t>
            </w:r>
          </w:p>
        </w:tc>
      </w:tr>
      <w:tr w:rsidR="00103A7A" w:rsidRPr="002C07A5" w14:paraId="418B1FA0" w14:textId="77777777" w:rsidTr="00103A7A">
        <w:tc>
          <w:tcPr>
            <w:tcW w:w="360" w:type="dxa"/>
            <w:vMerge/>
            <w:tcBorders>
              <w:left w:val="single" w:sz="12" w:space="0" w:color="auto"/>
              <w:right w:val="single" w:sz="12" w:space="0" w:color="auto"/>
            </w:tcBorders>
            <w:textDirection w:val="btLr"/>
            <w:vAlign w:val="center"/>
          </w:tcPr>
          <w:p w14:paraId="54A1BB12"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5B927ED3"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Big-eyed</w:t>
            </w:r>
            <w:r w:rsidRPr="002C07A5">
              <w:rPr>
                <w:rFonts w:ascii="Times New Roman" w:eastAsia="Calibri" w:hAnsi="Times New Roman" w:cs="Times New Roman"/>
                <w:sz w:val="16"/>
                <w:szCs w:val="16"/>
              </w:rPr>
              <w:t xml:space="preserve"> bug</w:t>
            </w:r>
          </w:p>
        </w:tc>
        <w:tc>
          <w:tcPr>
            <w:tcW w:w="630" w:type="dxa"/>
            <w:tcBorders>
              <w:left w:val="single" w:sz="12" w:space="0" w:color="auto"/>
            </w:tcBorders>
            <w:vAlign w:val="center"/>
          </w:tcPr>
          <w:p w14:paraId="1E1843F7"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175</w:t>
            </w:r>
          </w:p>
        </w:tc>
        <w:tc>
          <w:tcPr>
            <w:tcW w:w="720" w:type="dxa"/>
            <w:vAlign w:val="center"/>
          </w:tcPr>
          <w:p w14:paraId="23F41002"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198</w:t>
            </w:r>
          </w:p>
        </w:tc>
        <w:tc>
          <w:tcPr>
            <w:tcW w:w="630" w:type="dxa"/>
            <w:vAlign w:val="center"/>
          </w:tcPr>
          <w:p w14:paraId="6516D5D2"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178</w:t>
            </w:r>
          </w:p>
        </w:tc>
        <w:tc>
          <w:tcPr>
            <w:tcW w:w="900" w:type="dxa"/>
            <w:vAlign w:val="center"/>
          </w:tcPr>
          <w:p w14:paraId="3815C2D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214</w:t>
            </w:r>
          </w:p>
        </w:tc>
        <w:tc>
          <w:tcPr>
            <w:tcW w:w="630" w:type="dxa"/>
            <w:tcBorders>
              <w:right w:val="single" w:sz="4" w:space="0" w:color="auto"/>
            </w:tcBorders>
            <w:vAlign w:val="center"/>
          </w:tcPr>
          <w:p w14:paraId="35E16F8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244</w:t>
            </w:r>
          </w:p>
        </w:tc>
        <w:tc>
          <w:tcPr>
            <w:tcW w:w="630" w:type="dxa"/>
            <w:tcBorders>
              <w:left w:val="single" w:sz="4" w:space="0" w:color="auto"/>
              <w:right w:val="single" w:sz="12" w:space="0" w:color="auto"/>
            </w:tcBorders>
            <w:vAlign w:val="center"/>
          </w:tcPr>
          <w:p w14:paraId="247F6BD3"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w:t>
            </w:r>
            <w:r>
              <w:rPr>
                <w:rFonts w:ascii="Times New Roman" w:hAnsi="Times New Roman" w:cs="Times New Roman"/>
                <w:sz w:val="16"/>
                <w:szCs w:val="16"/>
              </w:rPr>
              <w:t>,</w:t>
            </w:r>
            <w:r w:rsidRPr="00057C7E">
              <w:rPr>
                <w:rFonts w:ascii="Times New Roman" w:hAnsi="Times New Roman" w:cs="Times New Roman"/>
                <w:sz w:val="16"/>
                <w:szCs w:val="16"/>
              </w:rPr>
              <w:t>009</w:t>
            </w:r>
          </w:p>
        </w:tc>
        <w:tc>
          <w:tcPr>
            <w:tcW w:w="630" w:type="dxa"/>
            <w:tcBorders>
              <w:left w:val="single" w:sz="12" w:space="0" w:color="auto"/>
            </w:tcBorders>
            <w:vAlign w:val="center"/>
          </w:tcPr>
          <w:p w14:paraId="47584DD3"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20</w:t>
            </w:r>
          </w:p>
        </w:tc>
        <w:tc>
          <w:tcPr>
            <w:tcW w:w="720" w:type="dxa"/>
            <w:vAlign w:val="center"/>
          </w:tcPr>
          <w:p w14:paraId="21AE7F2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18</w:t>
            </w:r>
          </w:p>
        </w:tc>
        <w:tc>
          <w:tcPr>
            <w:tcW w:w="630" w:type="dxa"/>
            <w:vAlign w:val="center"/>
          </w:tcPr>
          <w:p w14:paraId="3E4FE8E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15</w:t>
            </w:r>
          </w:p>
        </w:tc>
        <w:tc>
          <w:tcPr>
            <w:tcW w:w="900" w:type="dxa"/>
            <w:vAlign w:val="center"/>
          </w:tcPr>
          <w:p w14:paraId="1AA6F6E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23</w:t>
            </w:r>
          </w:p>
        </w:tc>
        <w:tc>
          <w:tcPr>
            <w:tcW w:w="540" w:type="dxa"/>
            <w:tcBorders>
              <w:right w:val="single" w:sz="4" w:space="0" w:color="auto"/>
            </w:tcBorders>
            <w:vAlign w:val="center"/>
          </w:tcPr>
          <w:p w14:paraId="125AE7F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21</w:t>
            </w:r>
          </w:p>
        </w:tc>
        <w:tc>
          <w:tcPr>
            <w:tcW w:w="540" w:type="dxa"/>
            <w:tcBorders>
              <w:left w:val="single" w:sz="4" w:space="0" w:color="auto"/>
              <w:right w:val="single" w:sz="12" w:space="0" w:color="auto"/>
            </w:tcBorders>
            <w:vAlign w:val="center"/>
          </w:tcPr>
          <w:p w14:paraId="4481C5B9"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97</w:t>
            </w:r>
          </w:p>
        </w:tc>
      </w:tr>
      <w:tr w:rsidR="00103A7A" w:rsidRPr="002C07A5" w14:paraId="5CA4EBB2" w14:textId="77777777" w:rsidTr="00103A7A">
        <w:tc>
          <w:tcPr>
            <w:tcW w:w="360" w:type="dxa"/>
            <w:vMerge/>
            <w:tcBorders>
              <w:left w:val="single" w:sz="12" w:space="0" w:color="auto"/>
              <w:right w:val="single" w:sz="12" w:space="0" w:color="auto"/>
            </w:tcBorders>
            <w:textDirection w:val="btLr"/>
            <w:vAlign w:val="center"/>
          </w:tcPr>
          <w:p w14:paraId="114919AA"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3C6A4EBF"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Carabidae</w:t>
            </w:r>
          </w:p>
        </w:tc>
        <w:tc>
          <w:tcPr>
            <w:tcW w:w="630" w:type="dxa"/>
            <w:tcBorders>
              <w:left w:val="single" w:sz="12" w:space="0" w:color="auto"/>
            </w:tcBorders>
            <w:shd w:val="clear" w:color="auto" w:fill="F2F2F2"/>
            <w:vAlign w:val="center"/>
          </w:tcPr>
          <w:p w14:paraId="555BD3DF" w14:textId="77777777" w:rsidR="00103A7A" w:rsidRPr="002C07A5" w:rsidRDefault="00103A7A" w:rsidP="00103A7A">
            <w:pPr>
              <w:jc w:val="center"/>
              <w:rPr>
                <w:rFonts w:ascii="Times New Roman" w:eastAsia="Calibri" w:hAnsi="Times New Roman" w:cs="Times New Roman"/>
                <w:sz w:val="16"/>
                <w:szCs w:val="16"/>
              </w:rPr>
            </w:pPr>
          </w:p>
        </w:tc>
        <w:tc>
          <w:tcPr>
            <w:tcW w:w="720" w:type="dxa"/>
            <w:shd w:val="clear" w:color="auto" w:fill="F2F2F2"/>
            <w:vAlign w:val="center"/>
          </w:tcPr>
          <w:p w14:paraId="3EDBEDB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8</w:t>
            </w:r>
          </w:p>
        </w:tc>
        <w:tc>
          <w:tcPr>
            <w:tcW w:w="630" w:type="dxa"/>
            <w:shd w:val="clear" w:color="auto" w:fill="F2F2F2"/>
            <w:vAlign w:val="center"/>
          </w:tcPr>
          <w:p w14:paraId="163BB8A3"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8</w:t>
            </w:r>
          </w:p>
        </w:tc>
        <w:tc>
          <w:tcPr>
            <w:tcW w:w="900" w:type="dxa"/>
            <w:shd w:val="clear" w:color="auto" w:fill="F2F2F2"/>
            <w:vAlign w:val="center"/>
          </w:tcPr>
          <w:p w14:paraId="0C27044F"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10</w:t>
            </w:r>
          </w:p>
        </w:tc>
        <w:tc>
          <w:tcPr>
            <w:tcW w:w="630" w:type="dxa"/>
            <w:tcBorders>
              <w:right w:val="single" w:sz="4" w:space="0" w:color="auto"/>
            </w:tcBorders>
            <w:shd w:val="clear" w:color="auto" w:fill="F2F2F2"/>
            <w:vAlign w:val="center"/>
          </w:tcPr>
          <w:p w14:paraId="4FDCFBE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9</w:t>
            </w:r>
          </w:p>
        </w:tc>
        <w:tc>
          <w:tcPr>
            <w:tcW w:w="630" w:type="dxa"/>
            <w:tcBorders>
              <w:left w:val="single" w:sz="4" w:space="0" w:color="auto"/>
              <w:right w:val="single" w:sz="12" w:space="0" w:color="auto"/>
            </w:tcBorders>
            <w:shd w:val="clear" w:color="auto" w:fill="F2F2F2"/>
            <w:vAlign w:val="center"/>
          </w:tcPr>
          <w:p w14:paraId="6BB999E6"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35</w:t>
            </w:r>
          </w:p>
        </w:tc>
        <w:tc>
          <w:tcPr>
            <w:tcW w:w="630" w:type="dxa"/>
            <w:tcBorders>
              <w:left w:val="single" w:sz="12" w:space="0" w:color="auto"/>
            </w:tcBorders>
            <w:shd w:val="clear" w:color="auto" w:fill="F2F2F2"/>
            <w:vAlign w:val="center"/>
          </w:tcPr>
          <w:p w14:paraId="4A51EE7C"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720" w:type="dxa"/>
            <w:shd w:val="clear" w:color="auto" w:fill="F2F2F2"/>
            <w:vAlign w:val="center"/>
          </w:tcPr>
          <w:p w14:paraId="4436F47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630" w:type="dxa"/>
            <w:shd w:val="clear" w:color="auto" w:fill="F2F2F2"/>
            <w:vAlign w:val="center"/>
          </w:tcPr>
          <w:p w14:paraId="0B4D8F3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900" w:type="dxa"/>
            <w:shd w:val="clear" w:color="auto" w:fill="F2F2F2"/>
            <w:vAlign w:val="center"/>
          </w:tcPr>
          <w:p w14:paraId="397CE35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w:t>
            </w:r>
          </w:p>
        </w:tc>
        <w:tc>
          <w:tcPr>
            <w:tcW w:w="540" w:type="dxa"/>
            <w:tcBorders>
              <w:right w:val="single" w:sz="4" w:space="0" w:color="auto"/>
            </w:tcBorders>
            <w:shd w:val="clear" w:color="auto" w:fill="F2F2F2"/>
            <w:vAlign w:val="center"/>
          </w:tcPr>
          <w:p w14:paraId="072B3637"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540" w:type="dxa"/>
            <w:tcBorders>
              <w:left w:val="single" w:sz="4" w:space="0" w:color="auto"/>
              <w:right w:val="single" w:sz="12" w:space="0" w:color="auto"/>
            </w:tcBorders>
            <w:shd w:val="clear" w:color="auto" w:fill="F2F2F2"/>
            <w:vAlign w:val="center"/>
          </w:tcPr>
          <w:p w14:paraId="1FCB7DC7"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13</w:t>
            </w:r>
          </w:p>
        </w:tc>
      </w:tr>
      <w:tr w:rsidR="00103A7A" w:rsidRPr="002C07A5" w14:paraId="1F22E260" w14:textId="77777777" w:rsidTr="00103A7A">
        <w:tc>
          <w:tcPr>
            <w:tcW w:w="360" w:type="dxa"/>
            <w:vMerge/>
            <w:tcBorders>
              <w:left w:val="single" w:sz="12" w:space="0" w:color="auto"/>
              <w:right w:val="single" w:sz="12" w:space="0" w:color="auto"/>
            </w:tcBorders>
            <w:textDirection w:val="btLr"/>
            <w:vAlign w:val="center"/>
          </w:tcPr>
          <w:p w14:paraId="3DF2F28B"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2C4F8109"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Coccinellidae</w:t>
            </w:r>
          </w:p>
        </w:tc>
        <w:tc>
          <w:tcPr>
            <w:tcW w:w="630" w:type="dxa"/>
            <w:tcBorders>
              <w:left w:val="single" w:sz="12" w:space="0" w:color="auto"/>
            </w:tcBorders>
            <w:vAlign w:val="center"/>
          </w:tcPr>
          <w:p w14:paraId="0115F523"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44</w:t>
            </w:r>
          </w:p>
        </w:tc>
        <w:tc>
          <w:tcPr>
            <w:tcW w:w="720" w:type="dxa"/>
            <w:vAlign w:val="center"/>
          </w:tcPr>
          <w:p w14:paraId="426A0267"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41</w:t>
            </w:r>
          </w:p>
        </w:tc>
        <w:tc>
          <w:tcPr>
            <w:tcW w:w="630" w:type="dxa"/>
            <w:vAlign w:val="center"/>
          </w:tcPr>
          <w:p w14:paraId="77EAF63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40</w:t>
            </w:r>
          </w:p>
        </w:tc>
        <w:tc>
          <w:tcPr>
            <w:tcW w:w="900" w:type="dxa"/>
            <w:vAlign w:val="center"/>
          </w:tcPr>
          <w:p w14:paraId="0BF4AE9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60</w:t>
            </w:r>
          </w:p>
        </w:tc>
        <w:tc>
          <w:tcPr>
            <w:tcW w:w="630" w:type="dxa"/>
            <w:tcBorders>
              <w:right w:val="single" w:sz="4" w:space="0" w:color="auto"/>
            </w:tcBorders>
            <w:vAlign w:val="center"/>
          </w:tcPr>
          <w:p w14:paraId="44DBA902"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43</w:t>
            </w:r>
          </w:p>
        </w:tc>
        <w:tc>
          <w:tcPr>
            <w:tcW w:w="630" w:type="dxa"/>
            <w:tcBorders>
              <w:left w:val="single" w:sz="4" w:space="0" w:color="auto"/>
              <w:right w:val="single" w:sz="12" w:space="0" w:color="auto"/>
            </w:tcBorders>
            <w:vAlign w:val="center"/>
          </w:tcPr>
          <w:p w14:paraId="39EF81C0"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228</w:t>
            </w:r>
          </w:p>
        </w:tc>
        <w:tc>
          <w:tcPr>
            <w:tcW w:w="630" w:type="dxa"/>
            <w:tcBorders>
              <w:left w:val="single" w:sz="12" w:space="0" w:color="auto"/>
            </w:tcBorders>
            <w:vAlign w:val="center"/>
          </w:tcPr>
          <w:p w14:paraId="34517C4A"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10</w:t>
            </w:r>
          </w:p>
        </w:tc>
        <w:tc>
          <w:tcPr>
            <w:tcW w:w="720" w:type="dxa"/>
            <w:vAlign w:val="center"/>
          </w:tcPr>
          <w:p w14:paraId="3519FF0C"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6</w:t>
            </w:r>
          </w:p>
        </w:tc>
        <w:tc>
          <w:tcPr>
            <w:tcW w:w="630" w:type="dxa"/>
            <w:vAlign w:val="center"/>
          </w:tcPr>
          <w:p w14:paraId="415A32DF"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5</w:t>
            </w:r>
          </w:p>
        </w:tc>
        <w:tc>
          <w:tcPr>
            <w:tcW w:w="900" w:type="dxa"/>
            <w:vAlign w:val="center"/>
          </w:tcPr>
          <w:p w14:paraId="3C5E61B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540" w:type="dxa"/>
            <w:tcBorders>
              <w:right w:val="single" w:sz="4" w:space="0" w:color="auto"/>
            </w:tcBorders>
            <w:vAlign w:val="center"/>
          </w:tcPr>
          <w:p w14:paraId="0BD8698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5</w:t>
            </w:r>
          </w:p>
        </w:tc>
        <w:tc>
          <w:tcPr>
            <w:tcW w:w="540" w:type="dxa"/>
            <w:tcBorders>
              <w:left w:val="single" w:sz="4" w:space="0" w:color="auto"/>
              <w:right w:val="single" w:sz="12" w:space="0" w:color="auto"/>
            </w:tcBorders>
            <w:vAlign w:val="center"/>
          </w:tcPr>
          <w:p w14:paraId="0854252D"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28</w:t>
            </w:r>
          </w:p>
        </w:tc>
      </w:tr>
      <w:tr w:rsidR="00103A7A" w:rsidRPr="002C07A5" w14:paraId="6085D0AB" w14:textId="77777777" w:rsidTr="00103A7A">
        <w:tc>
          <w:tcPr>
            <w:tcW w:w="360" w:type="dxa"/>
            <w:vMerge/>
            <w:tcBorders>
              <w:left w:val="single" w:sz="12" w:space="0" w:color="auto"/>
              <w:right w:val="single" w:sz="12" w:space="0" w:color="auto"/>
            </w:tcBorders>
            <w:textDirection w:val="btLr"/>
            <w:vAlign w:val="center"/>
          </w:tcPr>
          <w:p w14:paraId="18534B1A"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4E74F032"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Damsel bug</w:t>
            </w:r>
          </w:p>
        </w:tc>
        <w:tc>
          <w:tcPr>
            <w:tcW w:w="630" w:type="dxa"/>
            <w:tcBorders>
              <w:left w:val="single" w:sz="12" w:space="0" w:color="auto"/>
            </w:tcBorders>
            <w:shd w:val="clear" w:color="auto" w:fill="F2F2F2"/>
            <w:vAlign w:val="center"/>
          </w:tcPr>
          <w:p w14:paraId="772FA080"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98</w:t>
            </w:r>
          </w:p>
        </w:tc>
        <w:tc>
          <w:tcPr>
            <w:tcW w:w="720" w:type="dxa"/>
            <w:shd w:val="clear" w:color="auto" w:fill="F2F2F2"/>
            <w:vAlign w:val="center"/>
          </w:tcPr>
          <w:p w14:paraId="792D55B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103</w:t>
            </w:r>
          </w:p>
        </w:tc>
        <w:tc>
          <w:tcPr>
            <w:tcW w:w="630" w:type="dxa"/>
            <w:shd w:val="clear" w:color="auto" w:fill="F2F2F2"/>
            <w:vAlign w:val="center"/>
          </w:tcPr>
          <w:p w14:paraId="5B3F54F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104</w:t>
            </w:r>
          </w:p>
        </w:tc>
        <w:tc>
          <w:tcPr>
            <w:tcW w:w="900" w:type="dxa"/>
            <w:shd w:val="clear" w:color="auto" w:fill="F2F2F2"/>
            <w:vAlign w:val="center"/>
          </w:tcPr>
          <w:p w14:paraId="27ABFDDF"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86</w:t>
            </w:r>
          </w:p>
        </w:tc>
        <w:tc>
          <w:tcPr>
            <w:tcW w:w="630" w:type="dxa"/>
            <w:tcBorders>
              <w:right w:val="single" w:sz="4" w:space="0" w:color="auto"/>
            </w:tcBorders>
            <w:shd w:val="clear" w:color="auto" w:fill="F2F2F2"/>
            <w:vAlign w:val="center"/>
          </w:tcPr>
          <w:p w14:paraId="0C3721F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102</w:t>
            </w:r>
          </w:p>
        </w:tc>
        <w:tc>
          <w:tcPr>
            <w:tcW w:w="630" w:type="dxa"/>
            <w:tcBorders>
              <w:left w:val="single" w:sz="4" w:space="0" w:color="auto"/>
              <w:right w:val="single" w:sz="12" w:space="0" w:color="auto"/>
            </w:tcBorders>
            <w:shd w:val="clear" w:color="auto" w:fill="F2F2F2"/>
            <w:vAlign w:val="center"/>
          </w:tcPr>
          <w:p w14:paraId="3A1DCA6E"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493</w:t>
            </w:r>
          </w:p>
        </w:tc>
        <w:tc>
          <w:tcPr>
            <w:tcW w:w="630" w:type="dxa"/>
            <w:tcBorders>
              <w:left w:val="single" w:sz="12" w:space="0" w:color="auto"/>
            </w:tcBorders>
            <w:shd w:val="clear" w:color="auto" w:fill="F2F2F2"/>
            <w:vAlign w:val="center"/>
          </w:tcPr>
          <w:p w14:paraId="23EBBA6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w:t>
            </w:r>
          </w:p>
        </w:tc>
        <w:tc>
          <w:tcPr>
            <w:tcW w:w="720" w:type="dxa"/>
            <w:shd w:val="clear" w:color="auto" w:fill="F2F2F2"/>
            <w:vAlign w:val="center"/>
          </w:tcPr>
          <w:p w14:paraId="255BA09F"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6</w:t>
            </w:r>
          </w:p>
        </w:tc>
        <w:tc>
          <w:tcPr>
            <w:tcW w:w="630" w:type="dxa"/>
            <w:shd w:val="clear" w:color="auto" w:fill="F2F2F2"/>
            <w:vAlign w:val="center"/>
          </w:tcPr>
          <w:p w14:paraId="472DB00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900" w:type="dxa"/>
            <w:shd w:val="clear" w:color="auto" w:fill="F2F2F2"/>
            <w:vAlign w:val="center"/>
          </w:tcPr>
          <w:p w14:paraId="3EC5F1B4"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540" w:type="dxa"/>
            <w:tcBorders>
              <w:right w:val="single" w:sz="4" w:space="0" w:color="auto"/>
            </w:tcBorders>
            <w:shd w:val="clear" w:color="auto" w:fill="F2F2F2"/>
            <w:vAlign w:val="center"/>
          </w:tcPr>
          <w:p w14:paraId="4AD649FA"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540" w:type="dxa"/>
            <w:tcBorders>
              <w:left w:val="single" w:sz="4" w:space="0" w:color="auto"/>
              <w:right w:val="single" w:sz="12" w:space="0" w:color="auto"/>
            </w:tcBorders>
            <w:shd w:val="clear" w:color="auto" w:fill="F2F2F2"/>
            <w:vAlign w:val="center"/>
          </w:tcPr>
          <w:p w14:paraId="19E0CF85"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17</w:t>
            </w:r>
          </w:p>
        </w:tc>
      </w:tr>
      <w:tr w:rsidR="00103A7A" w:rsidRPr="002C07A5" w14:paraId="1DAB3D8C" w14:textId="77777777" w:rsidTr="00103A7A">
        <w:tc>
          <w:tcPr>
            <w:tcW w:w="360" w:type="dxa"/>
            <w:vMerge/>
            <w:tcBorders>
              <w:left w:val="single" w:sz="12" w:space="0" w:color="auto"/>
              <w:right w:val="single" w:sz="12" w:space="0" w:color="auto"/>
            </w:tcBorders>
            <w:textDirection w:val="btLr"/>
            <w:vAlign w:val="center"/>
          </w:tcPr>
          <w:p w14:paraId="08A32889"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7656BF45"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Minute pirate bug</w:t>
            </w:r>
          </w:p>
        </w:tc>
        <w:tc>
          <w:tcPr>
            <w:tcW w:w="630" w:type="dxa"/>
            <w:tcBorders>
              <w:left w:val="single" w:sz="12" w:space="0" w:color="auto"/>
            </w:tcBorders>
            <w:vAlign w:val="center"/>
          </w:tcPr>
          <w:p w14:paraId="78F4C06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55</w:t>
            </w:r>
          </w:p>
        </w:tc>
        <w:tc>
          <w:tcPr>
            <w:tcW w:w="720" w:type="dxa"/>
            <w:vAlign w:val="center"/>
          </w:tcPr>
          <w:p w14:paraId="6086703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40</w:t>
            </w:r>
          </w:p>
        </w:tc>
        <w:tc>
          <w:tcPr>
            <w:tcW w:w="630" w:type="dxa"/>
            <w:vAlign w:val="center"/>
          </w:tcPr>
          <w:p w14:paraId="208B890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31</w:t>
            </w:r>
          </w:p>
        </w:tc>
        <w:tc>
          <w:tcPr>
            <w:tcW w:w="900" w:type="dxa"/>
            <w:vAlign w:val="center"/>
          </w:tcPr>
          <w:p w14:paraId="2414C157"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48</w:t>
            </w:r>
          </w:p>
        </w:tc>
        <w:tc>
          <w:tcPr>
            <w:tcW w:w="630" w:type="dxa"/>
            <w:tcBorders>
              <w:right w:val="single" w:sz="4" w:space="0" w:color="auto"/>
            </w:tcBorders>
            <w:vAlign w:val="center"/>
          </w:tcPr>
          <w:p w14:paraId="4B49DA6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43</w:t>
            </w:r>
          </w:p>
        </w:tc>
        <w:tc>
          <w:tcPr>
            <w:tcW w:w="630" w:type="dxa"/>
            <w:tcBorders>
              <w:left w:val="single" w:sz="4" w:space="0" w:color="auto"/>
              <w:right w:val="single" w:sz="12" w:space="0" w:color="auto"/>
            </w:tcBorders>
            <w:vAlign w:val="center"/>
          </w:tcPr>
          <w:p w14:paraId="6B4BA8C8"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217</w:t>
            </w:r>
          </w:p>
        </w:tc>
        <w:tc>
          <w:tcPr>
            <w:tcW w:w="630" w:type="dxa"/>
            <w:tcBorders>
              <w:left w:val="single" w:sz="12" w:space="0" w:color="auto"/>
            </w:tcBorders>
            <w:vAlign w:val="center"/>
          </w:tcPr>
          <w:p w14:paraId="5096EFE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9</w:t>
            </w:r>
          </w:p>
        </w:tc>
        <w:tc>
          <w:tcPr>
            <w:tcW w:w="720" w:type="dxa"/>
            <w:vAlign w:val="center"/>
          </w:tcPr>
          <w:p w14:paraId="497F26E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11</w:t>
            </w:r>
          </w:p>
        </w:tc>
        <w:tc>
          <w:tcPr>
            <w:tcW w:w="630" w:type="dxa"/>
            <w:vAlign w:val="center"/>
          </w:tcPr>
          <w:p w14:paraId="2E040A3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10</w:t>
            </w:r>
          </w:p>
        </w:tc>
        <w:tc>
          <w:tcPr>
            <w:tcW w:w="900" w:type="dxa"/>
            <w:vAlign w:val="center"/>
          </w:tcPr>
          <w:p w14:paraId="6C07BBF6"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10</w:t>
            </w:r>
          </w:p>
        </w:tc>
        <w:tc>
          <w:tcPr>
            <w:tcW w:w="540" w:type="dxa"/>
            <w:tcBorders>
              <w:right w:val="single" w:sz="4" w:space="0" w:color="auto"/>
            </w:tcBorders>
            <w:vAlign w:val="center"/>
          </w:tcPr>
          <w:p w14:paraId="7FC2B51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9</w:t>
            </w:r>
          </w:p>
        </w:tc>
        <w:tc>
          <w:tcPr>
            <w:tcW w:w="540" w:type="dxa"/>
            <w:tcBorders>
              <w:left w:val="single" w:sz="4" w:space="0" w:color="auto"/>
              <w:right w:val="single" w:sz="12" w:space="0" w:color="auto"/>
            </w:tcBorders>
            <w:vAlign w:val="center"/>
          </w:tcPr>
          <w:p w14:paraId="6BAB1756"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49</w:t>
            </w:r>
          </w:p>
        </w:tc>
      </w:tr>
      <w:tr w:rsidR="00103A7A" w:rsidRPr="002C07A5" w14:paraId="41A16E73" w14:textId="77777777" w:rsidTr="00103A7A">
        <w:tc>
          <w:tcPr>
            <w:tcW w:w="360" w:type="dxa"/>
            <w:vMerge/>
            <w:tcBorders>
              <w:left w:val="single" w:sz="12" w:space="0" w:color="auto"/>
              <w:right w:val="single" w:sz="12" w:space="0" w:color="auto"/>
            </w:tcBorders>
            <w:textDirection w:val="btLr"/>
            <w:vAlign w:val="center"/>
          </w:tcPr>
          <w:p w14:paraId="4D64EEB6"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3426A791"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Parasitoid/ predatory wasp</w:t>
            </w:r>
          </w:p>
        </w:tc>
        <w:tc>
          <w:tcPr>
            <w:tcW w:w="630" w:type="dxa"/>
            <w:tcBorders>
              <w:left w:val="single" w:sz="12" w:space="0" w:color="auto"/>
            </w:tcBorders>
            <w:shd w:val="clear" w:color="auto" w:fill="F2F2F2"/>
            <w:vAlign w:val="center"/>
          </w:tcPr>
          <w:p w14:paraId="49F72B4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50</w:t>
            </w:r>
          </w:p>
        </w:tc>
        <w:tc>
          <w:tcPr>
            <w:tcW w:w="720" w:type="dxa"/>
            <w:shd w:val="clear" w:color="auto" w:fill="F2F2F2"/>
            <w:vAlign w:val="center"/>
          </w:tcPr>
          <w:p w14:paraId="2A445F8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58</w:t>
            </w:r>
          </w:p>
        </w:tc>
        <w:tc>
          <w:tcPr>
            <w:tcW w:w="630" w:type="dxa"/>
            <w:shd w:val="clear" w:color="auto" w:fill="F2F2F2"/>
            <w:vAlign w:val="center"/>
          </w:tcPr>
          <w:p w14:paraId="1C12310A"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39</w:t>
            </w:r>
          </w:p>
        </w:tc>
        <w:tc>
          <w:tcPr>
            <w:tcW w:w="900" w:type="dxa"/>
            <w:shd w:val="clear" w:color="auto" w:fill="F2F2F2"/>
            <w:vAlign w:val="center"/>
          </w:tcPr>
          <w:p w14:paraId="00F0026F"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43</w:t>
            </w:r>
          </w:p>
        </w:tc>
        <w:tc>
          <w:tcPr>
            <w:tcW w:w="630" w:type="dxa"/>
            <w:tcBorders>
              <w:right w:val="single" w:sz="4" w:space="0" w:color="auto"/>
            </w:tcBorders>
            <w:shd w:val="clear" w:color="auto" w:fill="F2F2F2"/>
            <w:vAlign w:val="center"/>
          </w:tcPr>
          <w:p w14:paraId="129A1FD6"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36</w:t>
            </w:r>
          </w:p>
        </w:tc>
        <w:tc>
          <w:tcPr>
            <w:tcW w:w="630" w:type="dxa"/>
            <w:tcBorders>
              <w:left w:val="single" w:sz="4" w:space="0" w:color="auto"/>
              <w:right w:val="single" w:sz="12" w:space="0" w:color="auto"/>
            </w:tcBorders>
            <w:shd w:val="clear" w:color="auto" w:fill="F2F2F2"/>
            <w:vAlign w:val="center"/>
          </w:tcPr>
          <w:p w14:paraId="3DC42178"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226</w:t>
            </w:r>
          </w:p>
        </w:tc>
        <w:tc>
          <w:tcPr>
            <w:tcW w:w="630" w:type="dxa"/>
            <w:tcBorders>
              <w:left w:val="single" w:sz="12" w:space="0" w:color="auto"/>
            </w:tcBorders>
            <w:shd w:val="clear" w:color="auto" w:fill="F2F2F2"/>
            <w:vAlign w:val="center"/>
          </w:tcPr>
          <w:p w14:paraId="2844DDF0"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5</w:t>
            </w:r>
          </w:p>
        </w:tc>
        <w:tc>
          <w:tcPr>
            <w:tcW w:w="720" w:type="dxa"/>
            <w:shd w:val="clear" w:color="auto" w:fill="F2F2F2"/>
            <w:vAlign w:val="center"/>
          </w:tcPr>
          <w:p w14:paraId="7502FA2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w:t>
            </w:r>
          </w:p>
        </w:tc>
        <w:tc>
          <w:tcPr>
            <w:tcW w:w="630" w:type="dxa"/>
            <w:shd w:val="clear" w:color="auto" w:fill="F2F2F2"/>
            <w:vAlign w:val="center"/>
          </w:tcPr>
          <w:p w14:paraId="0E44A72F"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8</w:t>
            </w:r>
          </w:p>
        </w:tc>
        <w:tc>
          <w:tcPr>
            <w:tcW w:w="900" w:type="dxa"/>
            <w:shd w:val="clear" w:color="auto" w:fill="F2F2F2"/>
            <w:vAlign w:val="center"/>
          </w:tcPr>
          <w:p w14:paraId="7ACE5BE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11</w:t>
            </w:r>
          </w:p>
        </w:tc>
        <w:tc>
          <w:tcPr>
            <w:tcW w:w="540" w:type="dxa"/>
            <w:tcBorders>
              <w:right w:val="single" w:sz="4" w:space="0" w:color="auto"/>
            </w:tcBorders>
            <w:shd w:val="clear" w:color="auto" w:fill="F2F2F2"/>
            <w:vAlign w:val="center"/>
          </w:tcPr>
          <w:p w14:paraId="59A8EF6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8</w:t>
            </w:r>
          </w:p>
        </w:tc>
        <w:tc>
          <w:tcPr>
            <w:tcW w:w="540" w:type="dxa"/>
            <w:tcBorders>
              <w:left w:val="single" w:sz="4" w:space="0" w:color="auto"/>
              <w:right w:val="single" w:sz="12" w:space="0" w:color="auto"/>
            </w:tcBorders>
            <w:shd w:val="clear" w:color="auto" w:fill="F2F2F2"/>
            <w:vAlign w:val="center"/>
          </w:tcPr>
          <w:p w14:paraId="40F63D7B"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36</w:t>
            </w:r>
          </w:p>
        </w:tc>
      </w:tr>
      <w:tr w:rsidR="00103A7A" w:rsidRPr="002C07A5" w14:paraId="0EF39E00" w14:textId="77777777" w:rsidTr="00103A7A">
        <w:tc>
          <w:tcPr>
            <w:tcW w:w="360" w:type="dxa"/>
            <w:vMerge/>
            <w:tcBorders>
              <w:left w:val="single" w:sz="12" w:space="0" w:color="auto"/>
              <w:right w:val="single" w:sz="12" w:space="0" w:color="auto"/>
            </w:tcBorders>
            <w:textDirection w:val="btLr"/>
            <w:vAlign w:val="center"/>
          </w:tcPr>
          <w:p w14:paraId="691718A7"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3619A792"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Spined soldier bug</w:t>
            </w:r>
          </w:p>
        </w:tc>
        <w:tc>
          <w:tcPr>
            <w:tcW w:w="630" w:type="dxa"/>
            <w:tcBorders>
              <w:left w:val="single" w:sz="12" w:space="0" w:color="auto"/>
            </w:tcBorders>
            <w:shd w:val="clear" w:color="auto" w:fill="F2F2F2"/>
            <w:vAlign w:val="center"/>
          </w:tcPr>
          <w:p w14:paraId="113E4AE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20" w:type="dxa"/>
            <w:shd w:val="clear" w:color="auto" w:fill="F2F2F2"/>
            <w:vAlign w:val="center"/>
          </w:tcPr>
          <w:p w14:paraId="1DCC68F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7</w:t>
            </w:r>
          </w:p>
        </w:tc>
        <w:tc>
          <w:tcPr>
            <w:tcW w:w="630" w:type="dxa"/>
            <w:shd w:val="clear" w:color="auto" w:fill="F2F2F2"/>
            <w:vAlign w:val="center"/>
          </w:tcPr>
          <w:p w14:paraId="45E3BEE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00" w:type="dxa"/>
            <w:shd w:val="clear" w:color="auto" w:fill="F2F2F2"/>
            <w:vAlign w:val="center"/>
          </w:tcPr>
          <w:p w14:paraId="4D1F3800"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w:t>
            </w:r>
          </w:p>
        </w:tc>
        <w:tc>
          <w:tcPr>
            <w:tcW w:w="630" w:type="dxa"/>
            <w:tcBorders>
              <w:right w:val="single" w:sz="4" w:space="0" w:color="auto"/>
            </w:tcBorders>
            <w:shd w:val="clear" w:color="auto" w:fill="F2F2F2"/>
            <w:vAlign w:val="center"/>
          </w:tcPr>
          <w:p w14:paraId="41B4258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tcBorders>
              <w:left w:val="single" w:sz="4" w:space="0" w:color="auto"/>
              <w:right w:val="single" w:sz="12" w:space="0" w:color="auto"/>
            </w:tcBorders>
            <w:shd w:val="clear" w:color="auto" w:fill="F2F2F2"/>
            <w:vAlign w:val="center"/>
          </w:tcPr>
          <w:p w14:paraId="37116BFD"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13</w:t>
            </w:r>
          </w:p>
        </w:tc>
        <w:tc>
          <w:tcPr>
            <w:tcW w:w="630" w:type="dxa"/>
            <w:tcBorders>
              <w:left w:val="single" w:sz="12" w:space="0" w:color="auto"/>
            </w:tcBorders>
            <w:shd w:val="clear" w:color="auto" w:fill="F2F2F2"/>
            <w:vAlign w:val="center"/>
          </w:tcPr>
          <w:p w14:paraId="3268939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20" w:type="dxa"/>
            <w:shd w:val="clear" w:color="auto" w:fill="F2F2F2"/>
            <w:vAlign w:val="center"/>
          </w:tcPr>
          <w:p w14:paraId="70F3CB8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630" w:type="dxa"/>
            <w:shd w:val="clear" w:color="auto" w:fill="F2F2F2"/>
            <w:vAlign w:val="center"/>
          </w:tcPr>
          <w:p w14:paraId="53D487B6"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900" w:type="dxa"/>
            <w:shd w:val="clear" w:color="auto" w:fill="F2F2F2"/>
            <w:vAlign w:val="center"/>
          </w:tcPr>
          <w:p w14:paraId="1B67207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5E555CC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0BD53F8C"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3</w:t>
            </w:r>
          </w:p>
        </w:tc>
      </w:tr>
      <w:tr w:rsidR="00103A7A" w:rsidRPr="002C07A5" w14:paraId="28440A2C" w14:textId="77777777" w:rsidTr="00103A7A">
        <w:tc>
          <w:tcPr>
            <w:tcW w:w="360" w:type="dxa"/>
            <w:vMerge/>
            <w:tcBorders>
              <w:left w:val="single" w:sz="12" w:space="0" w:color="auto"/>
              <w:right w:val="single" w:sz="12" w:space="0" w:color="auto"/>
            </w:tcBorders>
            <w:textDirection w:val="btLr"/>
            <w:vAlign w:val="center"/>
          </w:tcPr>
          <w:p w14:paraId="33012C0F"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4F040EEB"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Spider</w:t>
            </w:r>
          </w:p>
        </w:tc>
        <w:tc>
          <w:tcPr>
            <w:tcW w:w="630" w:type="dxa"/>
            <w:tcBorders>
              <w:left w:val="single" w:sz="12" w:space="0" w:color="auto"/>
            </w:tcBorders>
            <w:vAlign w:val="center"/>
          </w:tcPr>
          <w:p w14:paraId="69BD348C"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72</w:t>
            </w:r>
          </w:p>
        </w:tc>
        <w:tc>
          <w:tcPr>
            <w:tcW w:w="720" w:type="dxa"/>
            <w:vAlign w:val="center"/>
          </w:tcPr>
          <w:p w14:paraId="1A95BD46"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95</w:t>
            </w:r>
          </w:p>
        </w:tc>
        <w:tc>
          <w:tcPr>
            <w:tcW w:w="630" w:type="dxa"/>
            <w:vAlign w:val="center"/>
          </w:tcPr>
          <w:p w14:paraId="7D8AD4CF"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104</w:t>
            </w:r>
          </w:p>
        </w:tc>
        <w:tc>
          <w:tcPr>
            <w:tcW w:w="900" w:type="dxa"/>
            <w:vAlign w:val="center"/>
          </w:tcPr>
          <w:p w14:paraId="5212F3BF"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80</w:t>
            </w:r>
          </w:p>
        </w:tc>
        <w:tc>
          <w:tcPr>
            <w:tcW w:w="630" w:type="dxa"/>
            <w:tcBorders>
              <w:right w:val="single" w:sz="4" w:space="0" w:color="auto"/>
            </w:tcBorders>
            <w:vAlign w:val="center"/>
          </w:tcPr>
          <w:p w14:paraId="3C1DCB9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63</w:t>
            </w:r>
          </w:p>
        </w:tc>
        <w:tc>
          <w:tcPr>
            <w:tcW w:w="630" w:type="dxa"/>
            <w:tcBorders>
              <w:left w:val="single" w:sz="4" w:space="0" w:color="auto"/>
              <w:right w:val="single" w:sz="12" w:space="0" w:color="auto"/>
            </w:tcBorders>
            <w:vAlign w:val="center"/>
          </w:tcPr>
          <w:p w14:paraId="5E192F15"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414</w:t>
            </w:r>
          </w:p>
        </w:tc>
        <w:tc>
          <w:tcPr>
            <w:tcW w:w="630" w:type="dxa"/>
            <w:tcBorders>
              <w:left w:val="single" w:sz="12" w:space="0" w:color="auto"/>
            </w:tcBorders>
            <w:vAlign w:val="center"/>
          </w:tcPr>
          <w:p w14:paraId="07302BCC"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13</w:t>
            </w:r>
          </w:p>
        </w:tc>
        <w:tc>
          <w:tcPr>
            <w:tcW w:w="720" w:type="dxa"/>
            <w:vAlign w:val="center"/>
          </w:tcPr>
          <w:p w14:paraId="5E0CEB8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18</w:t>
            </w:r>
          </w:p>
        </w:tc>
        <w:tc>
          <w:tcPr>
            <w:tcW w:w="630" w:type="dxa"/>
            <w:vAlign w:val="center"/>
          </w:tcPr>
          <w:p w14:paraId="30B57423"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18</w:t>
            </w:r>
          </w:p>
        </w:tc>
        <w:tc>
          <w:tcPr>
            <w:tcW w:w="900" w:type="dxa"/>
            <w:vAlign w:val="center"/>
          </w:tcPr>
          <w:p w14:paraId="3C353C7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29</w:t>
            </w:r>
          </w:p>
        </w:tc>
        <w:tc>
          <w:tcPr>
            <w:tcW w:w="540" w:type="dxa"/>
            <w:tcBorders>
              <w:right w:val="single" w:sz="4" w:space="0" w:color="auto"/>
            </w:tcBorders>
            <w:vAlign w:val="center"/>
          </w:tcPr>
          <w:p w14:paraId="615E0563"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25</w:t>
            </w:r>
          </w:p>
        </w:tc>
        <w:tc>
          <w:tcPr>
            <w:tcW w:w="540" w:type="dxa"/>
            <w:tcBorders>
              <w:left w:val="single" w:sz="4" w:space="0" w:color="auto"/>
              <w:right w:val="single" w:sz="12" w:space="0" w:color="auto"/>
            </w:tcBorders>
            <w:vAlign w:val="center"/>
          </w:tcPr>
          <w:p w14:paraId="6F018479"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103</w:t>
            </w:r>
          </w:p>
        </w:tc>
      </w:tr>
      <w:tr w:rsidR="00103A7A" w:rsidRPr="002C07A5" w14:paraId="32726627" w14:textId="77777777" w:rsidTr="00103A7A">
        <w:tc>
          <w:tcPr>
            <w:tcW w:w="360" w:type="dxa"/>
            <w:vMerge/>
            <w:tcBorders>
              <w:left w:val="single" w:sz="12" w:space="0" w:color="auto"/>
              <w:right w:val="single" w:sz="12" w:space="0" w:color="auto"/>
            </w:tcBorders>
            <w:textDirection w:val="btLr"/>
            <w:vAlign w:val="center"/>
          </w:tcPr>
          <w:p w14:paraId="55470955"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213DE96F"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Syrphidae</w:t>
            </w:r>
          </w:p>
        </w:tc>
        <w:tc>
          <w:tcPr>
            <w:tcW w:w="630" w:type="dxa"/>
            <w:tcBorders>
              <w:left w:val="single" w:sz="12" w:space="0" w:color="auto"/>
            </w:tcBorders>
            <w:shd w:val="clear" w:color="auto" w:fill="F2F2F2"/>
            <w:vAlign w:val="center"/>
          </w:tcPr>
          <w:p w14:paraId="5F30FBD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20" w:type="dxa"/>
            <w:shd w:val="clear" w:color="auto" w:fill="F2F2F2"/>
            <w:vAlign w:val="center"/>
          </w:tcPr>
          <w:p w14:paraId="753A9A5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630" w:type="dxa"/>
            <w:shd w:val="clear" w:color="auto" w:fill="F2F2F2"/>
            <w:vAlign w:val="center"/>
          </w:tcPr>
          <w:p w14:paraId="643F9B4C"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900" w:type="dxa"/>
            <w:shd w:val="clear" w:color="auto" w:fill="F2F2F2"/>
            <w:vAlign w:val="center"/>
          </w:tcPr>
          <w:p w14:paraId="7735AC84"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630" w:type="dxa"/>
            <w:tcBorders>
              <w:right w:val="single" w:sz="4" w:space="0" w:color="auto"/>
            </w:tcBorders>
            <w:shd w:val="clear" w:color="auto" w:fill="F2F2F2"/>
            <w:vAlign w:val="center"/>
          </w:tcPr>
          <w:p w14:paraId="6128321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630" w:type="dxa"/>
            <w:tcBorders>
              <w:left w:val="single" w:sz="4" w:space="0" w:color="auto"/>
              <w:right w:val="single" w:sz="12" w:space="0" w:color="auto"/>
            </w:tcBorders>
            <w:shd w:val="clear" w:color="auto" w:fill="F2F2F2"/>
            <w:vAlign w:val="center"/>
          </w:tcPr>
          <w:p w14:paraId="5E16C385"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7</w:t>
            </w:r>
          </w:p>
        </w:tc>
        <w:tc>
          <w:tcPr>
            <w:tcW w:w="630" w:type="dxa"/>
            <w:tcBorders>
              <w:left w:val="single" w:sz="12" w:space="0" w:color="auto"/>
            </w:tcBorders>
            <w:shd w:val="clear" w:color="auto" w:fill="F2F2F2"/>
            <w:vAlign w:val="center"/>
          </w:tcPr>
          <w:p w14:paraId="2A57A860"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720" w:type="dxa"/>
            <w:shd w:val="clear" w:color="auto" w:fill="F2F2F2"/>
            <w:vAlign w:val="center"/>
          </w:tcPr>
          <w:p w14:paraId="7FE3234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shd w:val="clear" w:color="auto" w:fill="F2F2F2"/>
            <w:vAlign w:val="center"/>
          </w:tcPr>
          <w:p w14:paraId="47CDEBD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900" w:type="dxa"/>
            <w:shd w:val="clear" w:color="auto" w:fill="F2F2F2"/>
            <w:vAlign w:val="center"/>
          </w:tcPr>
          <w:p w14:paraId="41DD2052"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5B2DD0B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540" w:type="dxa"/>
            <w:tcBorders>
              <w:left w:val="single" w:sz="4" w:space="0" w:color="auto"/>
              <w:right w:val="single" w:sz="12" w:space="0" w:color="auto"/>
            </w:tcBorders>
            <w:shd w:val="clear" w:color="auto" w:fill="F2F2F2"/>
            <w:vAlign w:val="center"/>
          </w:tcPr>
          <w:p w14:paraId="07ADD288"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w:t>
            </w:r>
          </w:p>
        </w:tc>
      </w:tr>
      <w:tr w:rsidR="00103A7A" w:rsidRPr="002C07A5" w14:paraId="2690F193" w14:textId="77777777" w:rsidTr="00103A7A">
        <w:tc>
          <w:tcPr>
            <w:tcW w:w="360" w:type="dxa"/>
            <w:vMerge/>
            <w:tcBorders>
              <w:left w:val="single" w:sz="12" w:space="0" w:color="auto"/>
              <w:right w:val="single" w:sz="12" w:space="0" w:color="auto"/>
            </w:tcBorders>
            <w:textDirection w:val="btLr"/>
            <w:vAlign w:val="center"/>
          </w:tcPr>
          <w:p w14:paraId="69C5A93A"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auto"/>
            <w:vAlign w:val="center"/>
          </w:tcPr>
          <w:p w14:paraId="5EFA05B6"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Total</w:t>
            </w:r>
          </w:p>
        </w:tc>
        <w:tc>
          <w:tcPr>
            <w:tcW w:w="630" w:type="dxa"/>
            <w:tcBorders>
              <w:left w:val="single" w:sz="12" w:space="0" w:color="auto"/>
            </w:tcBorders>
            <w:shd w:val="clear" w:color="auto" w:fill="auto"/>
            <w:vAlign w:val="center"/>
          </w:tcPr>
          <w:p w14:paraId="38BA09AF"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504</w:t>
            </w:r>
          </w:p>
        </w:tc>
        <w:tc>
          <w:tcPr>
            <w:tcW w:w="720" w:type="dxa"/>
            <w:shd w:val="clear" w:color="auto" w:fill="auto"/>
            <w:vAlign w:val="center"/>
          </w:tcPr>
          <w:p w14:paraId="54124DFF"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564</w:t>
            </w:r>
          </w:p>
        </w:tc>
        <w:tc>
          <w:tcPr>
            <w:tcW w:w="630" w:type="dxa"/>
            <w:shd w:val="clear" w:color="auto" w:fill="auto"/>
            <w:vAlign w:val="center"/>
          </w:tcPr>
          <w:p w14:paraId="5D471E28"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510</w:t>
            </w:r>
          </w:p>
        </w:tc>
        <w:tc>
          <w:tcPr>
            <w:tcW w:w="900" w:type="dxa"/>
            <w:shd w:val="clear" w:color="auto" w:fill="auto"/>
            <w:vAlign w:val="center"/>
          </w:tcPr>
          <w:p w14:paraId="0C5CBB4D"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550</w:t>
            </w:r>
          </w:p>
        </w:tc>
        <w:tc>
          <w:tcPr>
            <w:tcW w:w="630" w:type="dxa"/>
            <w:tcBorders>
              <w:right w:val="single" w:sz="4" w:space="0" w:color="auto"/>
            </w:tcBorders>
            <w:shd w:val="clear" w:color="auto" w:fill="auto"/>
            <w:vAlign w:val="center"/>
          </w:tcPr>
          <w:p w14:paraId="5C8A397C"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553</w:t>
            </w:r>
          </w:p>
        </w:tc>
        <w:tc>
          <w:tcPr>
            <w:tcW w:w="630" w:type="dxa"/>
            <w:tcBorders>
              <w:left w:val="single" w:sz="4" w:space="0" w:color="auto"/>
              <w:right w:val="single" w:sz="12" w:space="0" w:color="auto"/>
            </w:tcBorders>
            <w:shd w:val="clear" w:color="auto" w:fill="auto"/>
            <w:vAlign w:val="center"/>
          </w:tcPr>
          <w:p w14:paraId="3DCC32F2"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2,681</w:t>
            </w:r>
          </w:p>
        </w:tc>
        <w:tc>
          <w:tcPr>
            <w:tcW w:w="630" w:type="dxa"/>
            <w:tcBorders>
              <w:left w:val="single" w:sz="12" w:space="0" w:color="auto"/>
            </w:tcBorders>
            <w:shd w:val="clear" w:color="auto" w:fill="auto"/>
            <w:vAlign w:val="center"/>
          </w:tcPr>
          <w:p w14:paraId="5DCB5324"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68</w:t>
            </w:r>
          </w:p>
        </w:tc>
        <w:tc>
          <w:tcPr>
            <w:tcW w:w="720" w:type="dxa"/>
            <w:shd w:val="clear" w:color="auto" w:fill="auto"/>
            <w:vAlign w:val="center"/>
          </w:tcPr>
          <w:p w14:paraId="5C417520"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66</w:t>
            </w:r>
          </w:p>
        </w:tc>
        <w:tc>
          <w:tcPr>
            <w:tcW w:w="630" w:type="dxa"/>
            <w:shd w:val="clear" w:color="auto" w:fill="auto"/>
            <w:vAlign w:val="center"/>
          </w:tcPr>
          <w:p w14:paraId="56373FCA"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64</w:t>
            </w:r>
          </w:p>
        </w:tc>
        <w:tc>
          <w:tcPr>
            <w:tcW w:w="900" w:type="dxa"/>
            <w:shd w:val="clear" w:color="auto" w:fill="auto"/>
            <w:vAlign w:val="center"/>
          </w:tcPr>
          <w:p w14:paraId="20970931"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82</w:t>
            </w:r>
          </w:p>
        </w:tc>
        <w:tc>
          <w:tcPr>
            <w:tcW w:w="540" w:type="dxa"/>
            <w:tcBorders>
              <w:right w:val="single" w:sz="4" w:space="0" w:color="auto"/>
            </w:tcBorders>
            <w:shd w:val="clear" w:color="auto" w:fill="auto"/>
            <w:vAlign w:val="center"/>
          </w:tcPr>
          <w:p w14:paraId="5D486A5A"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75</w:t>
            </w:r>
          </w:p>
        </w:tc>
        <w:tc>
          <w:tcPr>
            <w:tcW w:w="540" w:type="dxa"/>
            <w:tcBorders>
              <w:left w:val="single" w:sz="4" w:space="0" w:color="auto"/>
              <w:right w:val="single" w:sz="12" w:space="0" w:color="auto"/>
            </w:tcBorders>
            <w:vAlign w:val="center"/>
          </w:tcPr>
          <w:p w14:paraId="3E24D876"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355</w:t>
            </w:r>
          </w:p>
        </w:tc>
      </w:tr>
      <w:tr w:rsidR="00103A7A" w:rsidRPr="002C07A5" w14:paraId="1299F6D8" w14:textId="77777777" w:rsidTr="00103A7A">
        <w:tc>
          <w:tcPr>
            <w:tcW w:w="360" w:type="dxa"/>
            <w:vMerge w:val="restart"/>
            <w:tcBorders>
              <w:top w:val="single" w:sz="12" w:space="0" w:color="auto"/>
              <w:left w:val="single" w:sz="12" w:space="0" w:color="auto"/>
              <w:right w:val="single" w:sz="12" w:space="0" w:color="auto"/>
            </w:tcBorders>
            <w:textDirection w:val="btLr"/>
            <w:vAlign w:val="center"/>
          </w:tcPr>
          <w:p w14:paraId="21904B8D"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2020</w:t>
            </w:r>
          </w:p>
        </w:tc>
        <w:tc>
          <w:tcPr>
            <w:tcW w:w="1170" w:type="dxa"/>
            <w:tcBorders>
              <w:top w:val="single" w:sz="12" w:space="0" w:color="auto"/>
              <w:left w:val="single" w:sz="12" w:space="0" w:color="auto"/>
              <w:right w:val="single" w:sz="12" w:space="0" w:color="auto"/>
            </w:tcBorders>
            <w:shd w:val="clear" w:color="auto" w:fill="F2F2F2"/>
            <w:vAlign w:val="center"/>
          </w:tcPr>
          <w:p w14:paraId="37AF2E13"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Apidoidea</w:t>
            </w:r>
          </w:p>
        </w:tc>
        <w:tc>
          <w:tcPr>
            <w:tcW w:w="630" w:type="dxa"/>
            <w:tcBorders>
              <w:top w:val="single" w:sz="12" w:space="0" w:color="auto"/>
              <w:left w:val="single" w:sz="12" w:space="0" w:color="auto"/>
            </w:tcBorders>
            <w:shd w:val="clear" w:color="auto" w:fill="F2F2F2"/>
            <w:vAlign w:val="center"/>
          </w:tcPr>
          <w:p w14:paraId="56875E2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20" w:type="dxa"/>
            <w:tcBorders>
              <w:top w:val="single" w:sz="12" w:space="0" w:color="auto"/>
            </w:tcBorders>
            <w:shd w:val="clear" w:color="auto" w:fill="F2F2F2"/>
            <w:vAlign w:val="center"/>
          </w:tcPr>
          <w:p w14:paraId="2234C4EF"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630" w:type="dxa"/>
            <w:tcBorders>
              <w:top w:val="single" w:sz="12" w:space="0" w:color="auto"/>
            </w:tcBorders>
            <w:shd w:val="clear" w:color="auto" w:fill="F2F2F2"/>
            <w:vAlign w:val="center"/>
          </w:tcPr>
          <w:p w14:paraId="5D73BD7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00" w:type="dxa"/>
            <w:tcBorders>
              <w:top w:val="single" w:sz="12" w:space="0" w:color="auto"/>
            </w:tcBorders>
            <w:shd w:val="clear" w:color="auto" w:fill="F2F2F2"/>
            <w:vAlign w:val="center"/>
          </w:tcPr>
          <w:p w14:paraId="3C388AB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630" w:type="dxa"/>
            <w:tcBorders>
              <w:top w:val="single" w:sz="12" w:space="0" w:color="auto"/>
              <w:right w:val="single" w:sz="4" w:space="0" w:color="auto"/>
            </w:tcBorders>
            <w:shd w:val="clear" w:color="auto" w:fill="F2F2F2"/>
            <w:vAlign w:val="center"/>
          </w:tcPr>
          <w:p w14:paraId="602EA4C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630" w:type="dxa"/>
            <w:tcBorders>
              <w:top w:val="single" w:sz="12" w:space="0" w:color="auto"/>
              <w:left w:val="single" w:sz="4" w:space="0" w:color="auto"/>
              <w:right w:val="single" w:sz="12" w:space="0" w:color="auto"/>
            </w:tcBorders>
            <w:shd w:val="clear" w:color="auto" w:fill="F2F2F2"/>
            <w:vAlign w:val="center"/>
          </w:tcPr>
          <w:p w14:paraId="78749B18"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7</w:t>
            </w:r>
          </w:p>
        </w:tc>
        <w:tc>
          <w:tcPr>
            <w:tcW w:w="630" w:type="dxa"/>
            <w:tcBorders>
              <w:top w:val="single" w:sz="12" w:space="0" w:color="auto"/>
              <w:left w:val="single" w:sz="12" w:space="0" w:color="auto"/>
            </w:tcBorders>
            <w:shd w:val="clear" w:color="auto" w:fill="F2F2F2"/>
            <w:vAlign w:val="center"/>
          </w:tcPr>
          <w:p w14:paraId="2C6ECD06"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720" w:type="dxa"/>
            <w:tcBorders>
              <w:top w:val="single" w:sz="12" w:space="0" w:color="auto"/>
            </w:tcBorders>
            <w:shd w:val="clear" w:color="auto" w:fill="F2F2F2"/>
            <w:vAlign w:val="center"/>
          </w:tcPr>
          <w:p w14:paraId="31BC28D6"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tcBorders>
              <w:top w:val="single" w:sz="12" w:space="0" w:color="auto"/>
            </w:tcBorders>
            <w:shd w:val="clear" w:color="auto" w:fill="F2F2F2"/>
            <w:vAlign w:val="center"/>
          </w:tcPr>
          <w:p w14:paraId="1A77626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900" w:type="dxa"/>
            <w:tcBorders>
              <w:top w:val="single" w:sz="12" w:space="0" w:color="auto"/>
            </w:tcBorders>
            <w:shd w:val="clear" w:color="auto" w:fill="F2F2F2"/>
            <w:vAlign w:val="center"/>
          </w:tcPr>
          <w:p w14:paraId="7107AA6A"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top w:val="single" w:sz="12" w:space="0" w:color="auto"/>
              <w:right w:val="single" w:sz="4" w:space="0" w:color="auto"/>
            </w:tcBorders>
            <w:shd w:val="clear" w:color="auto" w:fill="F2F2F2"/>
            <w:vAlign w:val="center"/>
          </w:tcPr>
          <w:p w14:paraId="4E2194E6"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top w:val="single" w:sz="12" w:space="0" w:color="auto"/>
              <w:left w:val="single" w:sz="4" w:space="0" w:color="auto"/>
              <w:right w:val="single" w:sz="12" w:space="0" w:color="auto"/>
            </w:tcBorders>
            <w:shd w:val="clear" w:color="auto" w:fill="F2F2F2"/>
            <w:vAlign w:val="center"/>
          </w:tcPr>
          <w:p w14:paraId="795A2713"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0</w:t>
            </w:r>
          </w:p>
        </w:tc>
      </w:tr>
      <w:tr w:rsidR="00103A7A" w:rsidRPr="002C07A5" w14:paraId="2F8550A9" w14:textId="77777777" w:rsidTr="00103A7A">
        <w:tc>
          <w:tcPr>
            <w:tcW w:w="360" w:type="dxa"/>
            <w:vMerge/>
            <w:tcBorders>
              <w:left w:val="single" w:sz="12" w:space="0" w:color="auto"/>
              <w:right w:val="single" w:sz="12" w:space="0" w:color="auto"/>
            </w:tcBorders>
          </w:tcPr>
          <w:p w14:paraId="379F8886"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7E453E2A"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Big-eyed</w:t>
            </w:r>
            <w:r w:rsidRPr="002C07A5">
              <w:rPr>
                <w:rFonts w:ascii="Times New Roman" w:eastAsia="Calibri" w:hAnsi="Times New Roman" w:cs="Times New Roman"/>
                <w:sz w:val="16"/>
                <w:szCs w:val="16"/>
              </w:rPr>
              <w:t xml:space="preserve"> bug</w:t>
            </w:r>
          </w:p>
        </w:tc>
        <w:tc>
          <w:tcPr>
            <w:tcW w:w="630" w:type="dxa"/>
            <w:tcBorders>
              <w:left w:val="single" w:sz="12" w:space="0" w:color="auto"/>
            </w:tcBorders>
            <w:vAlign w:val="center"/>
          </w:tcPr>
          <w:p w14:paraId="416EC80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720" w:type="dxa"/>
            <w:vAlign w:val="center"/>
          </w:tcPr>
          <w:p w14:paraId="51FC3DE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8</w:t>
            </w:r>
          </w:p>
        </w:tc>
        <w:tc>
          <w:tcPr>
            <w:tcW w:w="630" w:type="dxa"/>
            <w:vAlign w:val="center"/>
          </w:tcPr>
          <w:p w14:paraId="54DFE22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7</w:t>
            </w:r>
          </w:p>
        </w:tc>
        <w:tc>
          <w:tcPr>
            <w:tcW w:w="900" w:type="dxa"/>
            <w:vAlign w:val="center"/>
          </w:tcPr>
          <w:p w14:paraId="2BF47340"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630" w:type="dxa"/>
            <w:tcBorders>
              <w:right w:val="single" w:sz="4" w:space="0" w:color="auto"/>
            </w:tcBorders>
            <w:vAlign w:val="center"/>
          </w:tcPr>
          <w:p w14:paraId="5BF619B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9</w:t>
            </w:r>
          </w:p>
        </w:tc>
        <w:tc>
          <w:tcPr>
            <w:tcW w:w="630" w:type="dxa"/>
            <w:tcBorders>
              <w:left w:val="single" w:sz="4" w:space="0" w:color="auto"/>
              <w:right w:val="single" w:sz="12" w:space="0" w:color="auto"/>
            </w:tcBorders>
            <w:vAlign w:val="center"/>
          </w:tcPr>
          <w:p w14:paraId="0B467068"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28</w:t>
            </w:r>
          </w:p>
        </w:tc>
        <w:tc>
          <w:tcPr>
            <w:tcW w:w="630" w:type="dxa"/>
            <w:tcBorders>
              <w:left w:val="single" w:sz="12" w:space="0" w:color="auto"/>
            </w:tcBorders>
            <w:vAlign w:val="center"/>
          </w:tcPr>
          <w:p w14:paraId="28530C37"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7</w:t>
            </w:r>
          </w:p>
        </w:tc>
        <w:tc>
          <w:tcPr>
            <w:tcW w:w="720" w:type="dxa"/>
            <w:vAlign w:val="center"/>
          </w:tcPr>
          <w:p w14:paraId="150869EF"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10</w:t>
            </w:r>
          </w:p>
        </w:tc>
        <w:tc>
          <w:tcPr>
            <w:tcW w:w="630" w:type="dxa"/>
            <w:vAlign w:val="center"/>
          </w:tcPr>
          <w:p w14:paraId="7ED4A207"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900" w:type="dxa"/>
            <w:vAlign w:val="center"/>
          </w:tcPr>
          <w:p w14:paraId="3E58ED3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8</w:t>
            </w:r>
          </w:p>
        </w:tc>
        <w:tc>
          <w:tcPr>
            <w:tcW w:w="540" w:type="dxa"/>
            <w:tcBorders>
              <w:right w:val="single" w:sz="4" w:space="0" w:color="auto"/>
            </w:tcBorders>
            <w:vAlign w:val="center"/>
          </w:tcPr>
          <w:p w14:paraId="74903402"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10</w:t>
            </w:r>
          </w:p>
        </w:tc>
        <w:tc>
          <w:tcPr>
            <w:tcW w:w="540" w:type="dxa"/>
            <w:tcBorders>
              <w:left w:val="single" w:sz="4" w:space="0" w:color="auto"/>
              <w:right w:val="single" w:sz="12" w:space="0" w:color="auto"/>
            </w:tcBorders>
            <w:vAlign w:val="center"/>
          </w:tcPr>
          <w:p w14:paraId="5B282E4E"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37</w:t>
            </w:r>
          </w:p>
        </w:tc>
      </w:tr>
      <w:tr w:rsidR="00103A7A" w:rsidRPr="002C07A5" w14:paraId="28361AE9" w14:textId="77777777" w:rsidTr="00103A7A">
        <w:tc>
          <w:tcPr>
            <w:tcW w:w="360" w:type="dxa"/>
            <w:vMerge/>
            <w:tcBorders>
              <w:left w:val="single" w:sz="12" w:space="0" w:color="auto"/>
              <w:right w:val="single" w:sz="12" w:space="0" w:color="auto"/>
            </w:tcBorders>
          </w:tcPr>
          <w:p w14:paraId="28743392"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0CEB2928"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Carabidae</w:t>
            </w:r>
          </w:p>
        </w:tc>
        <w:tc>
          <w:tcPr>
            <w:tcW w:w="630" w:type="dxa"/>
            <w:tcBorders>
              <w:left w:val="single" w:sz="12" w:space="0" w:color="auto"/>
            </w:tcBorders>
            <w:shd w:val="clear" w:color="auto" w:fill="F2F2F2"/>
            <w:vAlign w:val="center"/>
          </w:tcPr>
          <w:p w14:paraId="34969117"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720" w:type="dxa"/>
            <w:shd w:val="clear" w:color="auto" w:fill="F2F2F2"/>
            <w:vAlign w:val="center"/>
          </w:tcPr>
          <w:p w14:paraId="0F48E39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630" w:type="dxa"/>
            <w:shd w:val="clear" w:color="auto" w:fill="F2F2F2"/>
            <w:vAlign w:val="center"/>
          </w:tcPr>
          <w:p w14:paraId="7A50EA14"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00" w:type="dxa"/>
            <w:shd w:val="clear" w:color="auto" w:fill="F2F2F2"/>
            <w:vAlign w:val="center"/>
          </w:tcPr>
          <w:p w14:paraId="0D30FEA0"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tcBorders>
              <w:right w:val="single" w:sz="4" w:space="0" w:color="auto"/>
            </w:tcBorders>
            <w:shd w:val="clear" w:color="auto" w:fill="F2F2F2"/>
            <w:vAlign w:val="center"/>
          </w:tcPr>
          <w:p w14:paraId="2BA4EF42"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tcBorders>
              <w:left w:val="single" w:sz="4" w:space="0" w:color="auto"/>
              <w:right w:val="single" w:sz="12" w:space="0" w:color="auto"/>
            </w:tcBorders>
            <w:shd w:val="clear" w:color="auto" w:fill="F2F2F2"/>
            <w:vAlign w:val="center"/>
          </w:tcPr>
          <w:p w14:paraId="717B741E"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2</w:t>
            </w:r>
          </w:p>
        </w:tc>
        <w:tc>
          <w:tcPr>
            <w:tcW w:w="630" w:type="dxa"/>
            <w:tcBorders>
              <w:left w:val="single" w:sz="12" w:space="0" w:color="auto"/>
            </w:tcBorders>
            <w:shd w:val="clear" w:color="auto" w:fill="F2F2F2"/>
            <w:vAlign w:val="center"/>
          </w:tcPr>
          <w:p w14:paraId="28228522"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720" w:type="dxa"/>
            <w:shd w:val="clear" w:color="auto" w:fill="F2F2F2"/>
            <w:vAlign w:val="center"/>
          </w:tcPr>
          <w:p w14:paraId="4F5A21EC"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shd w:val="clear" w:color="auto" w:fill="F2F2F2"/>
            <w:vAlign w:val="center"/>
          </w:tcPr>
          <w:p w14:paraId="4FD439E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900" w:type="dxa"/>
            <w:shd w:val="clear" w:color="auto" w:fill="F2F2F2"/>
            <w:vAlign w:val="center"/>
          </w:tcPr>
          <w:p w14:paraId="1BBDD3E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5C76B987"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51B858DE"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0</w:t>
            </w:r>
          </w:p>
        </w:tc>
      </w:tr>
      <w:tr w:rsidR="00103A7A" w:rsidRPr="002C07A5" w14:paraId="129F009F" w14:textId="77777777" w:rsidTr="00103A7A">
        <w:tc>
          <w:tcPr>
            <w:tcW w:w="360" w:type="dxa"/>
            <w:vMerge/>
            <w:tcBorders>
              <w:left w:val="single" w:sz="12" w:space="0" w:color="auto"/>
              <w:right w:val="single" w:sz="12" w:space="0" w:color="auto"/>
            </w:tcBorders>
          </w:tcPr>
          <w:p w14:paraId="3EB32374"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7963E590"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Coccinellidae</w:t>
            </w:r>
          </w:p>
        </w:tc>
        <w:tc>
          <w:tcPr>
            <w:tcW w:w="630" w:type="dxa"/>
            <w:tcBorders>
              <w:left w:val="single" w:sz="12" w:space="0" w:color="auto"/>
            </w:tcBorders>
            <w:vAlign w:val="center"/>
          </w:tcPr>
          <w:p w14:paraId="086AD002"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20" w:type="dxa"/>
            <w:vAlign w:val="center"/>
          </w:tcPr>
          <w:p w14:paraId="04BA989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630" w:type="dxa"/>
            <w:vAlign w:val="center"/>
          </w:tcPr>
          <w:p w14:paraId="057CDE1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900" w:type="dxa"/>
            <w:vAlign w:val="center"/>
          </w:tcPr>
          <w:p w14:paraId="22607D7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630" w:type="dxa"/>
            <w:tcBorders>
              <w:right w:val="single" w:sz="4" w:space="0" w:color="auto"/>
            </w:tcBorders>
            <w:vAlign w:val="center"/>
          </w:tcPr>
          <w:p w14:paraId="6AB9C353"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630" w:type="dxa"/>
            <w:tcBorders>
              <w:left w:val="single" w:sz="4" w:space="0" w:color="auto"/>
              <w:right w:val="single" w:sz="12" w:space="0" w:color="auto"/>
            </w:tcBorders>
            <w:vAlign w:val="center"/>
          </w:tcPr>
          <w:p w14:paraId="73872E7A"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9</w:t>
            </w:r>
          </w:p>
        </w:tc>
        <w:tc>
          <w:tcPr>
            <w:tcW w:w="630" w:type="dxa"/>
            <w:tcBorders>
              <w:left w:val="single" w:sz="12" w:space="0" w:color="auto"/>
            </w:tcBorders>
            <w:vAlign w:val="center"/>
          </w:tcPr>
          <w:p w14:paraId="240EEAA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20" w:type="dxa"/>
            <w:vAlign w:val="center"/>
          </w:tcPr>
          <w:p w14:paraId="6B4D6EC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vAlign w:val="center"/>
          </w:tcPr>
          <w:p w14:paraId="149F74C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900" w:type="dxa"/>
            <w:vAlign w:val="center"/>
          </w:tcPr>
          <w:p w14:paraId="4450B26A"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right w:val="single" w:sz="4" w:space="0" w:color="auto"/>
            </w:tcBorders>
            <w:vAlign w:val="center"/>
          </w:tcPr>
          <w:p w14:paraId="66D9737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left w:val="single" w:sz="4" w:space="0" w:color="auto"/>
              <w:right w:val="single" w:sz="12" w:space="0" w:color="auto"/>
            </w:tcBorders>
            <w:vAlign w:val="center"/>
          </w:tcPr>
          <w:p w14:paraId="3F2F3F5F"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w:t>
            </w:r>
          </w:p>
        </w:tc>
      </w:tr>
      <w:tr w:rsidR="00103A7A" w:rsidRPr="002C07A5" w14:paraId="642AFE33" w14:textId="77777777" w:rsidTr="00103A7A">
        <w:tc>
          <w:tcPr>
            <w:tcW w:w="360" w:type="dxa"/>
            <w:vMerge/>
            <w:tcBorders>
              <w:left w:val="single" w:sz="12" w:space="0" w:color="auto"/>
              <w:right w:val="single" w:sz="12" w:space="0" w:color="auto"/>
            </w:tcBorders>
          </w:tcPr>
          <w:p w14:paraId="78E796D2"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6791E5EE"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Damsel bug</w:t>
            </w:r>
          </w:p>
        </w:tc>
        <w:tc>
          <w:tcPr>
            <w:tcW w:w="630" w:type="dxa"/>
            <w:tcBorders>
              <w:left w:val="single" w:sz="12" w:space="0" w:color="auto"/>
            </w:tcBorders>
            <w:shd w:val="clear" w:color="auto" w:fill="F2F2F2"/>
            <w:vAlign w:val="center"/>
          </w:tcPr>
          <w:p w14:paraId="632ECE2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20" w:type="dxa"/>
            <w:shd w:val="clear" w:color="auto" w:fill="F2F2F2"/>
            <w:vAlign w:val="center"/>
          </w:tcPr>
          <w:p w14:paraId="15A871B6"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630" w:type="dxa"/>
            <w:shd w:val="clear" w:color="auto" w:fill="F2F2F2"/>
            <w:vAlign w:val="center"/>
          </w:tcPr>
          <w:p w14:paraId="7A1F1307"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5</w:t>
            </w:r>
          </w:p>
        </w:tc>
        <w:tc>
          <w:tcPr>
            <w:tcW w:w="900" w:type="dxa"/>
            <w:shd w:val="clear" w:color="auto" w:fill="F2F2F2"/>
            <w:vAlign w:val="center"/>
          </w:tcPr>
          <w:p w14:paraId="1529F16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630" w:type="dxa"/>
            <w:tcBorders>
              <w:right w:val="single" w:sz="4" w:space="0" w:color="auto"/>
            </w:tcBorders>
            <w:shd w:val="clear" w:color="auto" w:fill="F2F2F2"/>
            <w:vAlign w:val="center"/>
          </w:tcPr>
          <w:p w14:paraId="051F9C12"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630" w:type="dxa"/>
            <w:tcBorders>
              <w:left w:val="single" w:sz="4" w:space="0" w:color="auto"/>
              <w:right w:val="single" w:sz="12" w:space="0" w:color="auto"/>
            </w:tcBorders>
            <w:shd w:val="clear" w:color="auto" w:fill="F2F2F2"/>
            <w:vAlign w:val="center"/>
          </w:tcPr>
          <w:p w14:paraId="28B31E3B"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13</w:t>
            </w:r>
          </w:p>
        </w:tc>
        <w:tc>
          <w:tcPr>
            <w:tcW w:w="630" w:type="dxa"/>
            <w:tcBorders>
              <w:left w:val="single" w:sz="12" w:space="0" w:color="auto"/>
            </w:tcBorders>
            <w:shd w:val="clear" w:color="auto" w:fill="F2F2F2"/>
            <w:vAlign w:val="center"/>
          </w:tcPr>
          <w:p w14:paraId="7A9B800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720" w:type="dxa"/>
            <w:shd w:val="clear" w:color="auto" w:fill="F2F2F2"/>
            <w:vAlign w:val="center"/>
          </w:tcPr>
          <w:p w14:paraId="3A8C123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shd w:val="clear" w:color="auto" w:fill="F2F2F2"/>
            <w:vAlign w:val="center"/>
          </w:tcPr>
          <w:p w14:paraId="2AA2C6B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900" w:type="dxa"/>
            <w:shd w:val="clear" w:color="auto" w:fill="F2F2F2"/>
            <w:vAlign w:val="center"/>
          </w:tcPr>
          <w:p w14:paraId="41AEC11C"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540" w:type="dxa"/>
            <w:tcBorders>
              <w:right w:val="single" w:sz="4" w:space="0" w:color="auto"/>
            </w:tcBorders>
            <w:shd w:val="clear" w:color="auto" w:fill="F2F2F2"/>
            <w:vAlign w:val="center"/>
          </w:tcPr>
          <w:p w14:paraId="68332C7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0E3D63D1"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w:t>
            </w:r>
          </w:p>
        </w:tc>
      </w:tr>
      <w:tr w:rsidR="00103A7A" w:rsidRPr="002C07A5" w14:paraId="5C19E613" w14:textId="77777777" w:rsidTr="00103A7A">
        <w:tc>
          <w:tcPr>
            <w:tcW w:w="360" w:type="dxa"/>
            <w:vMerge/>
            <w:tcBorders>
              <w:left w:val="single" w:sz="12" w:space="0" w:color="auto"/>
              <w:right w:val="single" w:sz="12" w:space="0" w:color="auto"/>
            </w:tcBorders>
          </w:tcPr>
          <w:p w14:paraId="6066C9FC"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625FB21E"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Minute pirate bug</w:t>
            </w:r>
          </w:p>
        </w:tc>
        <w:tc>
          <w:tcPr>
            <w:tcW w:w="630" w:type="dxa"/>
            <w:tcBorders>
              <w:left w:val="single" w:sz="12" w:space="0" w:color="auto"/>
            </w:tcBorders>
            <w:vAlign w:val="center"/>
          </w:tcPr>
          <w:p w14:paraId="0C41267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w:t>
            </w:r>
          </w:p>
        </w:tc>
        <w:tc>
          <w:tcPr>
            <w:tcW w:w="720" w:type="dxa"/>
            <w:vAlign w:val="center"/>
          </w:tcPr>
          <w:p w14:paraId="3A6E00A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630" w:type="dxa"/>
            <w:vAlign w:val="center"/>
          </w:tcPr>
          <w:p w14:paraId="291B8A1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900" w:type="dxa"/>
            <w:vAlign w:val="center"/>
          </w:tcPr>
          <w:p w14:paraId="208E6203"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630" w:type="dxa"/>
            <w:tcBorders>
              <w:right w:val="single" w:sz="4" w:space="0" w:color="auto"/>
            </w:tcBorders>
            <w:vAlign w:val="center"/>
          </w:tcPr>
          <w:p w14:paraId="1152E103"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630" w:type="dxa"/>
            <w:tcBorders>
              <w:left w:val="single" w:sz="4" w:space="0" w:color="auto"/>
              <w:right w:val="single" w:sz="12" w:space="0" w:color="auto"/>
            </w:tcBorders>
            <w:vAlign w:val="center"/>
          </w:tcPr>
          <w:p w14:paraId="338EF45A"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10</w:t>
            </w:r>
          </w:p>
        </w:tc>
        <w:tc>
          <w:tcPr>
            <w:tcW w:w="630" w:type="dxa"/>
            <w:tcBorders>
              <w:left w:val="single" w:sz="12" w:space="0" w:color="auto"/>
            </w:tcBorders>
            <w:vAlign w:val="center"/>
          </w:tcPr>
          <w:p w14:paraId="0E40E662"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w:t>
            </w:r>
          </w:p>
        </w:tc>
        <w:tc>
          <w:tcPr>
            <w:tcW w:w="720" w:type="dxa"/>
            <w:vAlign w:val="center"/>
          </w:tcPr>
          <w:p w14:paraId="6AD2EE3A"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630" w:type="dxa"/>
            <w:vAlign w:val="center"/>
          </w:tcPr>
          <w:p w14:paraId="390A22DA"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900" w:type="dxa"/>
            <w:vAlign w:val="center"/>
          </w:tcPr>
          <w:p w14:paraId="54E7E1B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23</w:t>
            </w:r>
          </w:p>
        </w:tc>
        <w:tc>
          <w:tcPr>
            <w:tcW w:w="540" w:type="dxa"/>
            <w:tcBorders>
              <w:right w:val="single" w:sz="4" w:space="0" w:color="auto"/>
            </w:tcBorders>
            <w:vAlign w:val="center"/>
          </w:tcPr>
          <w:p w14:paraId="5ECBA94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14</w:t>
            </w:r>
          </w:p>
        </w:tc>
        <w:tc>
          <w:tcPr>
            <w:tcW w:w="540" w:type="dxa"/>
            <w:tcBorders>
              <w:left w:val="single" w:sz="4" w:space="0" w:color="auto"/>
              <w:right w:val="single" w:sz="12" w:space="0" w:color="auto"/>
            </w:tcBorders>
            <w:vAlign w:val="center"/>
          </w:tcPr>
          <w:p w14:paraId="462A3401"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45</w:t>
            </w:r>
          </w:p>
        </w:tc>
      </w:tr>
      <w:tr w:rsidR="00103A7A" w:rsidRPr="002C07A5" w14:paraId="439B688F" w14:textId="77777777" w:rsidTr="00103A7A">
        <w:tc>
          <w:tcPr>
            <w:tcW w:w="360" w:type="dxa"/>
            <w:vMerge/>
            <w:tcBorders>
              <w:left w:val="single" w:sz="12" w:space="0" w:color="auto"/>
              <w:right w:val="single" w:sz="12" w:space="0" w:color="auto"/>
            </w:tcBorders>
          </w:tcPr>
          <w:p w14:paraId="689C4D54"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4F4F74F8"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Parasitoid/ predatory wasp</w:t>
            </w:r>
          </w:p>
        </w:tc>
        <w:tc>
          <w:tcPr>
            <w:tcW w:w="630" w:type="dxa"/>
            <w:tcBorders>
              <w:left w:val="single" w:sz="12" w:space="0" w:color="auto"/>
            </w:tcBorders>
            <w:shd w:val="clear" w:color="auto" w:fill="F2F2F2"/>
            <w:vAlign w:val="center"/>
          </w:tcPr>
          <w:p w14:paraId="364725B0"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720" w:type="dxa"/>
            <w:shd w:val="clear" w:color="auto" w:fill="F2F2F2"/>
            <w:vAlign w:val="center"/>
          </w:tcPr>
          <w:p w14:paraId="627D9160"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shd w:val="clear" w:color="auto" w:fill="F2F2F2"/>
            <w:vAlign w:val="center"/>
          </w:tcPr>
          <w:p w14:paraId="063EF1CF"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900" w:type="dxa"/>
            <w:shd w:val="clear" w:color="auto" w:fill="F2F2F2"/>
            <w:vAlign w:val="center"/>
          </w:tcPr>
          <w:p w14:paraId="37CF5530"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630" w:type="dxa"/>
            <w:tcBorders>
              <w:right w:val="single" w:sz="4" w:space="0" w:color="auto"/>
            </w:tcBorders>
            <w:shd w:val="clear" w:color="auto" w:fill="F2F2F2"/>
            <w:vAlign w:val="center"/>
          </w:tcPr>
          <w:p w14:paraId="2803D4C0"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tcBorders>
              <w:left w:val="single" w:sz="4" w:space="0" w:color="auto"/>
              <w:right w:val="single" w:sz="12" w:space="0" w:color="auto"/>
            </w:tcBorders>
            <w:shd w:val="clear" w:color="auto" w:fill="F2F2F2"/>
            <w:vAlign w:val="center"/>
          </w:tcPr>
          <w:p w14:paraId="36059A13"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4</w:t>
            </w:r>
          </w:p>
        </w:tc>
        <w:tc>
          <w:tcPr>
            <w:tcW w:w="630" w:type="dxa"/>
            <w:tcBorders>
              <w:left w:val="single" w:sz="12" w:space="0" w:color="auto"/>
            </w:tcBorders>
            <w:shd w:val="clear" w:color="auto" w:fill="F2F2F2"/>
            <w:vAlign w:val="center"/>
          </w:tcPr>
          <w:p w14:paraId="0FF499F4"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20" w:type="dxa"/>
            <w:shd w:val="clear" w:color="auto" w:fill="F2F2F2"/>
            <w:vAlign w:val="center"/>
          </w:tcPr>
          <w:p w14:paraId="35C2F152"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630" w:type="dxa"/>
            <w:shd w:val="clear" w:color="auto" w:fill="F2F2F2"/>
            <w:vAlign w:val="center"/>
          </w:tcPr>
          <w:p w14:paraId="12B09BC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900" w:type="dxa"/>
            <w:shd w:val="clear" w:color="auto" w:fill="F2F2F2"/>
            <w:vAlign w:val="center"/>
          </w:tcPr>
          <w:p w14:paraId="1C55C61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540" w:type="dxa"/>
            <w:tcBorders>
              <w:right w:val="single" w:sz="4" w:space="0" w:color="auto"/>
            </w:tcBorders>
            <w:shd w:val="clear" w:color="auto" w:fill="F2F2F2"/>
            <w:vAlign w:val="center"/>
          </w:tcPr>
          <w:p w14:paraId="219E1AAF"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540" w:type="dxa"/>
            <w:tcBorders>
              <w:left w:val="single" w:sz="4" w:space="0" w:color="auto"/>
              <w:right w:val="single" w:sz="12" w:space="0" w:color="auto"/>
            </w:tcBorders>
            <w:shd w:val="clear" w:color="auto" w:fill="F2F2F2"/>
            <w:vAlign w:val="center"/>
          </w:tcPr>
          <w:p w14:paraId="49725E60"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10</w:t>
            </w:r>
          </w:p>
        </w:tc>
      </w:tr>
      <w:tr w:rsidR="00103A7A" w:rsidRPr="002C07A5" w14:paraId="75F994E9" w14:textId="77777777" w:rsidTr="00103A7A">
        <w:tc>
          <w:tcPr>
            <w:tcW w:w="360" w:type="dxa"/>
            <w:vMerge/>
            <w:tcBorders>
              <w:left w:val="single" w:sz="12" w:space="0" w:color="auto"/>
              <w:right w:val="single" w:sz="12" w:space="0" w:color="auto"/>
            </w:tcBorders>
          </w:tcPr>
          <w:p w14:paraId="3C070E11"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75B36D07"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Spined soldier bug</w:t>
            </w:r>
          </w:p>
        </w:tc>
        <w:tc>
          <w:tcPr>
            <w:tcW w:w="630" w:type="dxa"/>
            <w:tcBorders>
              <w:left w:val="single" w:sz="12" w:space="0" w:color="auto"/>
            </w:tcBorders>
            <w:shd w:val="clear" w:color="auto" w:fill="F2F2F2"/>
            <w:vAlign w:val="center"/>
          </w:tcPr>
          <w:p w14:paraId="7F6A90F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720" w:type="dxa"/>
            <w:shd w:val="clear" w:color="auto" w:fill="F2F2F2"/>
            <w:vAlign w:val="center"/>
          </w:tcPr>
          <w:p w14:paraId="3649260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shd w:val="clear" w:color="auto" w:fill="F2F2F2"/>
            <w:vAlign w:val="center"/>
          </w:tcPr>
          <w:p w14:paraId="2F44DEF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900" w:type="dxa"/>
            <w:shd w:val="clear" w:color="auto" w:fill="F2F2F2"/>
            <w:vAlign w:val="center"/>
          </w:tcPr>
          <w:p w14:paraId="00299BD2"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tcBorders>
              <w:right w:val="single" w:sz="4" w:space="0" w:color="auto"/>
            </w:tcBorders>
            <w:shd w:val="clear" w:color="auto" w:fill="F2F2F2"/>
            <w:vAlign w:val="center"/>
          </w:tcPr>
          <w:p w14:paraId="574B79B7"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tcBorders>
              <w:left w:val="single" w:sz="4" w:space="0" w:color="auto"/>
              <w:right w:val="single" w:sz="12" w:space="0" w:color="auto"/>
            </w:tcBorders>
            <w:shd w:val="clear" w:color="auto" w:fill="F2F2F2"/>
            <w:vAlign w:val="center"/>
          </w:tcPr>
          <w:p w14:paraId="058944B1"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0</w:t>
            </w:r>
          </w:p>
        </w:tc>
        <w:tc>
          <w:tcPr>
            <w:tcW w:w="630" w:type="dxa"/>
            <w:tcBorders>
              <w:left w:val="single" w:sz="12" w:space="0" w:color="auto"/>
            </w:tcBorders>
            <w:shd w:val="clear" w:color="auto" w:fill="F2F2F2"/>
            <w:vAlign w:val="center"/>
          </w:tcPr>
          <w:p w14:paraId="7E1CE8A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720" w:type="dxa"/>
            <w:shd w:val="clear" w:color="auto" w:fill="F2F2F2"/>
            <w:vAlign w:val="center"/>
          </w:tcPr>
          <w:p w14:paraId="361745C3"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shd w:val="clear" w:color="auto" w:fill="F2F2F2"/>
            <w:vAlign w:val="center"/>
          </w:tcPr>
          <w:p w14:paraId="35DC08B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900" w:type="dxa"/>
            <w:shd w:val="clear" w:color="auto" w:fill="F2F2F2"/>
            <w:vAlign w:val="center"/>
          </w:tcPr>
          <w:p w14:paraId="5546CA70"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17D11DD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4C731501"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0</w:t>
            </w:r>
          </w:p>
        </w:tc>
      </w:tr>
      <w:tr w:rsidR="00103A7A" w:rsidRPr="002C07A5" w14:paraId="77355714" w14:textId="77777777" w:rsidTr="00103A7A">
        <w:tc>
          <w:tcPr>
            <w:tcW w:w="360" w:type="dxa"/>
            <w:vMerge/>
            <w:tcBorders>
              <w:left w:val="single" w:sz="12" w:space="0" w:color="auto"/>
              <w:right w:val="single" w:sz="12" w:space="0" w:color="auto"/>
            </w:tcBorders>
          </w:tcPr>
          <w:p w14:paraId="02D2AEC7"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vAlign w:val="center"/>
          </w:tcPr>
          <w:p w14:paraId="6787ACC8"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Spider</w:t>
            </w:r>
          </w:p>
        </w:tc>
        <w:tc>
          <w:tcPr>
            <w:tcW w:w="630" w:type="dxa"/>
            <w:tcBorders>
              <w:left w:val="single" w:sz="12" w:space="0" w:color="auto"/>
            </w:tcBorders>
            <w:vAlign w:val="center"/>
          </w:tcPr>
          <w:p w14:paraId="5AFC601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20" w:type="dxa"/>
            <w:vAlign w:val="center"/>
          </w:tcPr>
          <w:p w14:paraId="1EFFC86C"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10</w:t>
            </w:r>
          </w:p>
        </w:tc>
        <w:tc>
          <w:tcPr>
            <w:tcW w:w="630" w:type="dxa"/>
            <w:vAlign w:val="center"/>
          </w:tcPr>
          <w:p w14:paraId="55B89E31"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8</w:t>
            </w:r>
          </w:p>
        </w:tc>
        <w:tc>
          <w:tcPr>
            <w:tcW w:w="900" w:type="dxa"/>
            <w:vAlign w:val="center"/>
          </w:tcPr>
          <w:p w14:paraId="2699982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w:t>
            </w:r>
          </w:p>
        </w:tc>
        <w:tc>
          <w:tcPr>
            <w:tcW w:w="630" w:type="dxa"/>
            <w:tcBorders>
              <w:right w:val="single" w:sz="4" w:space="0" w:color="auto"/>
            </w:tcBorders>
            <w:vAlign w:val="center"/>
          </w:tcPr>
          <w:p w14:paraId="6D6F5F5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4</w:t>
            </w:r>
          </w:p>
        </w:tc>
        <w:tc>
          <w:tcPr>
            <w:tcW w:w="630" w:type="dxa"/>
            <w:tcBorders>
              <w:left w:val="single" w:sz="4" w:space="0" w:color="auto"/>
              <w:right w:val="single" w:sz="12" w:space="0" w:color="auto"/>
            </w:tcBorders>
            <w:vAlign w:val="center"/>
          </w:tcPr>
          <w:p w14:paraId="64A995DF"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27</w:t>
            </w:r>
          </w:p>
        </w:tc>
        <w:tc>
          <w:tcPr>
            <w:tcW w:w="630" w:type="dxa"/>
            <w:tcBorders>
              <w:left w:val="single" w:sz="12" w:space="0" w:color="auto"/>
            </w:tcBorders>
            <w:vAlign w:val="center"/>
          </w:tcPr>
          <w:p w14:paraId="58E7833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27</w:t>
            </w:r>
          </w:p>
        </w:tc>
        <w:tc>
          <w:tcPr>
            <w:tcW w:w="720" w:type="dxa"/>
            <w:vAlign w:val="center"/>
          </w:tcPr>
          <w:p w14:paraId="44A1FB2C"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23</w:t>
            </w:r>
          </w:p>
        </w:tc>
        <w:tc>
          <w:tcPr>
            <w:tcW w:w="630" w:type="dxa"/>
            <w:vAlign w:val="center"/>
          </w:tcPr>
          <w:p w14:paraId="152D9C2E"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21</w:t>
            </w:r>
          </w:p>
        </w:tc>
        <w:tc>
          <w:tcPr>
            <w:tcW w:w="900" w:type="dxa"/>
            <w:vAlign w:val="center"/>
          </w:tcPr>
          <w:p w14:paraId="11CD585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19</w:t>
            </w:r>
          </w:p>
        </w:tc>
        <w:tc>
          <w:tcPr>
            <w:tcW w:w="540" w:type="dxa"/>
            <w:tcBorders>
              <w:right w:val="single" w:sz="4" w:space="0" w:color="auto"/>
            </w:tcBorders>
            <w:vAlign w:val="center"/>
          </w:tcPr>
          <w:p w14:paraId="0DC2F453"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15</w:t>
            </w:r>
          </w:p>
        </w:tc>
        <w:tc>
          <w:tcPr>
            <w:tcW w:w="540" w:type="dxa"/>
            <w:tcBorders>
              <w:left w:val="single" w:sz="4" w:space="0" w:color="auto"/>
              <w:right w:val="single" w:sz="12" w:space="0" w:color="auto"/>
            </w:tcBorders>
            <w:vAlign w:val="center"/>
          </w:tcPr>
          <w:p w14:paraId="0B23CB27"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105</w:t>
            </w:r>
          </w:p>
        </w:tc>
      </w:tr>
      <w:tr w:rsidR="00103A7A" w:rsidRPr="002C07A5" w14:paraId="3E6BEAEA" w14:textId="77777777" w:rsidTr="00103A7A">
        <w:tc>
          <w:tcPr>
            <w:tcW w:w="360" w:type="dxa"/>
            <w:vMerge/>
            <w:tcBorders>
              <w:left w:val="single" w:sz="12" w:space="0" w:color="auto"/>
              <w:right w:val="single" w:sz="12" w:space="0" w:color="auto"/>
            </w:tcBorders>
          </w:tcPr>
          <w:p w14:paraId="545A9825"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right w:val="single" w:sz="12" w:space="0" w:color="auto"/>
            </w:tcBorders>
            <w:shd w:val="clear" w:color="auto" w:fill="F2F2F2"/>
            <w:vAlign w:val="center"/>
          </w:tcPr>
          <w:p w14:paraId="328BA347" w14:textId="77777777" w:rsidR="00103A7A" w:rsidRPr="002C07A5" w:rsidRDefault="00103A7A" w:rsidP="00103A7A">
            <w:pPr>
              <w:jc w:val="center"/>
              <w:rPr>
                <w:rFonts w:ascii="Times New Roman" w:eastAsia="Calibri" w:hAnsi="Times New Roman" w:cs="Times New Roman"/>
                <w:sz w:val="16"/>
                <w:szCs w:val="16"/>
              </w:rPr>
            </w:pPr>
            <w:r w:rsidRPr="002C07A5">
              <w:rPr>
                <w:rFonts w:ascii="Times New Roman" w:eastAsia="Calibri" w:hAnsi="Times New Roman" w:cs="Times New Roman"/>
                <w:sz w:val="16"/>
                <w:szCs w:val="16"/>
              </w:rPr>
              <w:t>Syrphidae</w:t>
            </w:r>
          </w:p>
        </w:tc>
        <w:tc>
          <w:tcPr>
            <w:tcW w:w="630" w:type="dxa"/>
            <w:tcBorders>
              <w:left w:val="single" w:sz="12" w:space="0" w:color="auto"/>
            </w:tcBorders>
            <w:shd w:val="clear" w:color="auto" w:fill="F2F2F2"/>
            <w:vAlign w:val="center"/>
          </w:tcPr>
          <w:p w14:paraId="32039A7C"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720" w:type="dxa"/>
            <w:shd w:val="clear" w:color="auto" w:fill="F2F2F2"/>
            <w:vAlign w:val="center"/>
          </w:tcPr>
          <w:p w14:paraId="4F4A49A8"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shd w:val="clear" w:color="auto" w:fill="F2F2F2"/>
            <w:vAlign w:val="center"/>
          </w:tcPr>
          <w:p w14:paraId="6FF89E3A"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900" w:type="dxa"/>
            <w:shd w:val="clear" w:color="auto" w:fill="F2F2F2"/>
            <w:vAlign w:val="center"/>
          </w:tcPr>
          <w:p w14:paraId="2FDAFC00"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tcBorders>
              <w:right w:val="single" w:sz="4" w:space="0" w:color="auto"/>
            </w:tcBorders>
            <w:shd w:val="clear" w:color="auto" w:fill="F2F2F2"/>
            <w:vAlign w:val="center"/>
          </w:tcPr>
          <w:p w14:paraId="7F02593F"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tcBorders>
              <w:left w:val="single" w:sz="4" w:space="0" w:color="auto"/>
              <w:right w:val="single" w:sz="12" w:space="0" w:color="auto"/>
            </w:tcBorders>
            <w:shd w:val="clear" w:color="auto" w:fill="F2F2F2"/>
            <w:vAlign w:val="center"/>
          </w:tcPr>
          <w:p w14:paraId="1826D082"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0</w:t>
            </w:r>
          </w:p>
        </w:tc>
        <w:tc>
          <w:tcPr>
            <w:tcW w:w="630" w:type="dxa"/>
            <w:tcBorders>
              <w:left w:val="single" w:sz="12" w:space="0" w:color="auto"/>
            </w:tcBorders>
            <w:shd w:val="clear" w:color="auto" w:fill="F2F2F2"/>
            <w:vAlign w:val="center"/>
          </w:tcPr>
          <w:p w14:paraId="2419C034"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720" w:type="dxa"/>
            <w:shd w:val="clear" w:color="auto" w:fill="F2F2F2"/>
            <w:vAlign w:val="center"/>
          </w:tcPr>
          <w:p w14:paraId="0AEF4E7B"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630" w:type="dxa"/>
            <w:shd w:val="clear" w:color="auto" w:fill="F2F2F2"/>
            <w:vAlign w:val="center"/>
          </w:tcPr>
          <w:p w14:paraId="19A2720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900" w:type="dxa"/>
            <w:shd w:val="clear" w:color="auto" w:fill="F2F2F2"/>
            <w:vAlign w:val="center"/>
          </w:tcPr>
          <w:p w14:paraId="07FCD92D"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right w:val="single" w:sz="4" w:space="0" w:color="auto"/>
            </w:tcBorders>
            <w:shd w:val="clear" w:color="auto" w:fill="F2F2F2"/>
            <w:vAlign w:val="center"/>
          </w:tcPr>
          <w:p w14:paraId="0A243F09"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0</w:t>
            </w:r>
          </w:p>
        </w:tc>
        <w:tc>
          <w:tcPr>
            <w:tcW w:w="540" w:type="dxa"/>
            <w:tcBorders>
              <w:left w:val="single" w:sz="4" w:space="0" w:color="auto"/>
              <w:right w:val="single" w:sz="12" w:space="0" w:color="auto"/>
            </w:tcBorders>
            <w:shd w:val="clear" w:color="auto" w:fill="F2F2F2"/>
            <w:vAlign w:val="center"/>
          </w:tcPr>
          <w:p w14:paraId="2B92EBC7"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0</w:t>
            </w:r>
          </w:p>
        </w:tc>
      </w:tr>
      <w:tr w:rsidR="00103A7A" w:rsidRPr="002C07A5" w14:paraId="7DADED4F" w14:textId="77777777" w:rsidTr="00103A7A">
        <w:tc>
          <w:tcPr>
            <w:tcW w:w="360" w:type="dxa"/>
            <w:vMerge/>
            <w:tcBorders>
              <w:left w:val="single" w:sz="12" w:space="0" w:color="auto"/>
              <w:bottom w:val="single" w:sz="12" w:space="0" w:color="auto"/>
              <w:right w:val="single" w:sz="12" w:space="0" w:color="auto"/>
            </w:tcBorders>
          </w:tcPr>
          <w:p w14:paraId="4D1FE0A2" w14:textId="77777777" w:rsidR="00103A7A" w:rsidRPr="002C07A5" w:rsidRDefault="00103A7A" w:rsidP="00103A7A">
            <w:pPr>
              <w:jc w:val="center"/>
              <w:rPr>
                <w:rFonts w:ascii="Times New Roman" w:eastAsia="Calibri" w:hAnsi="Times New Roman" w:cs="Times New Roman"/>
                <w:sz w:val="16"/>
                <w:szCs w:val="16"/>
              </w:rPr>
            </w:pPr>
          </w:p>
        </w:tc>
        <w:tc>
          <w:tcPr>
            <w:tcW w:w="1170" w:type="dxa"/>
            <w:tcBorders>
              <w:left w:val="single" w:sz="12" w:space="0" w:color="auto"/>
              <w:bottom w:val="single" w:sz="12" w:space="0" w:color="auto"/>
              <w:right w:val="single" w:sz="12" w:space="0" w:color="auto"/>
            </w:tcBorders>
            <w:shd w:val="clear" w:color="auto" w:fill="auto"/>
            <w:vAlign w:val="center"/>
          </w:tcPr>
          <w:p w14:paraId="5AF98795" w14:textId="77777777" w:rsidR="00103A7A" w:rsidRPr="002C07A5" w:rsidRDefault="00103A7A" w:rsidP="00103A7A">
            <w:pPr>
              <w:jc w:val="center"/>
              <w:rPr>
                <w:rFonts w:ascii="Times New Roman" w:eastAsia="Calibri" w:hAnsi="Times New Roman" w:cs="Times New Roman"/>
                <w:sz w:val="16"/>
                <w:szCs w:val="16"/>
              </w:rPr>
            </w:pPr>
            <w:r>
              <w:rPr>
                <w:rFonts w:ascii="Times New Roman" w:eastAsia="Calibri" w:hAnsi="Times New Roman" w:cs="Times New Roman"/>
                <w:sz w:val="16"/>
                <w:szCs w:val="16"/>
              </w:rPr>
              <w:t>Total</w:t>
            </w:r>
          </w:p>
        </w:tc>
        <w:tc>
          <w:tcPr>
            <w:tcW w:w="630" w:type="dxa"/>
            <w:tcBorders>
              <w:left w:val="single" w:sz="12" w:space="0" w:color="auto"/>
              <w:bottom w:val="single" w:sz="12" w:space="0" w:color="auto"/>
            </w:tcBorders>
            <w:shd w:val="clear" w:color="auto" w:fill="auto"/>
            <w:vAlign w:val="center"/>
          </w:tcPr>
          <w:p w14:paraId="31D34C13"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16</w:t>
            </w:r>
          </w:p>
        </w:tc>
        <w:tc>
          <w:tcPr>
            <w:tcW w:w="720" w:type="dxa"/>
            <w:tcBorders>
              <w:bottom w:val="single" w:sz="12" w:space="0" w:color="auto"/>
            </w:tcBorders>
            <w:shd w:val="clear" w:color="auto" w:fill="auto"/>
            <w:vAlign w:val="center"/>
          </w:tcPr>
          <w:p w14:paraId="121A52CA"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29</w:t>
            </w:r>
          </w:p>
        </w:tc>
        <w:tc>
          <w:tcPr>
            <w:tcW w:w="630" w:type="dxa"/>
            <w:tcBorders>
              <w:bottom w:val="single" w:sz="12" w:space="0" w:color="auto"/>
            </w:tcBorders>
            <w:shd w:val="clear" w:color="auto" w:fill="auto"/>
            <w:vAlign w:val="center"/>
          </w:tcPr>
          <w:p w14:paraId="16E6D9B7"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25</w:t>
            </w:r>
          </w:p>
        </w:tc>
        <w:tc>
          <w:tcPr>
            <w:tcW w:w="900" w:type="dxa"/>
            <w:tcBorders>
              <w:bottom w:val="single" w:sz="12" w:space="0" w:color="auto"/>
            </w:tcBorders>
            <w:shd w:val="clear" w:color="auto" w:fill="auto"/>
            <w:vAlign w:val="center"/>
          </w:tcPr>
          <w:p w14:paraId="313AFC27"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12</w:t>
            </w:r>
          </w:p>
        </w:tc>
        <w:tc>
          <w:tcPr>
            <w:tcW w:w="630" w:type="dxa"/>
            <w:tcBorders>
              <w:bottom w:val="single" w:sz="12" w:space="0" w:color="auto"/>
              <w:right w:val="single" w:sz="4" w:space="0" w:color="auto"/>
            </w:tcBorders>
            <w:shd w:val="clear" w:color="auto" w:fill="auto"/>
            <w:vAlign w:val="center"/>
          </w:tcPr>
          <w:p w14:paraId="3EE82043"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18</w:t>
            </w:r>
          </w:p>
        </w:tc>
        <w:tc>
          <w:tcPr>
            <w:tcW w:w="630" w:type="dxa"/>
            <w:tcBorders>
              <w:left w:val="single" w:sz="4" w:space="0" w:color="auto"/>
              <w:bottom w:val="single" w:sz="12" w:space="0" w:color="auto"/>
              <w:right w:val="single" w:sz="12" w:space="0" w:color="auto"/>
            </w:tcBorders>
            <w:shd w:val="clear" w:color="auto" w:fill="auto"/>
            <w:vAlign w:val="center"/>
          </w:tcPr>
          <w:p w14:paraId="6A2A77BD"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100</w:t>
            </w:r>
          </w:p>
        </w:tc>
        <w:tc>
          <w:tcPr>
            <w:tcW w:w="630" w:type="dxa"/>
            <w:tcBorders>
              <w:left w:val="single" w:sz="12" w:space="0" w:color="auto"/>
              <w:bottom w:val="single" w:sz="12" w:space="0" w:color="auto"/>
            </w:tcBorders>
            <w:shd w:val="clear" w:color="auto" w:fill="auto"/>
            <w:vAlign w:val="center"/>
          </w:tcPr>
          <w:p w14:paraId="7A407FD9"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41</w:t>
            </w:r>
          </w:p>
        </w:tc>
        <w:tc>
          <w:tcPr>
            <w:tcW w:w="720" w:type="dxa"/>
            <w:tcBorders>
              <w:bottom w:val="single" w:sz="12" w:space="0" w:color="auto"/>
            </w:tcBorders>
            <w:shd w:val="clear" w:color="auto" w:fill="auto"/>
            <w:vAlign w:val="center"/>
          </w:tcPr>
          <w:p w14:paraId="1775A125"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37</w:t>
            </w:r>
          </w:p>
        </w:tc>
        <w:tc>
          <w:tcPr>
            <w:tcW w:w="630" w:type="dxa"/>
            <w:tcBorders>
              <w:bottom w:val="single" w:sz="12" w:space="0" w:color="auto"/>
            </w:tcBorders>
            <w:shd w:val="clear" w:color="auto" w:fill="auto"/>
            <w:vAlign w:val="center"/>
          </w:tcPr>
          <w:p w14:paraId="16B3BEEB"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26</w:t>
            </w:r>
          </w:p>
        </w:tc>
        <w:tc>
          <w:tcPr>
            <w:tcW w:w="900" w:type="dxa"/>
            <w:tcBorders>
              <w:bottom w:val="single" w:sz="12" w:space="0" w:color="auto"/>
            </w:tcBorders>
            <w:shd w:val="clear" w:color="auto" w:fill="auto"/>
            <w:vAlign w:val="center"/>
          </w:tcPr>
          <w:p w14:paraId="08AFF2E0" w14:textId="77777777" w:rsidR="00103A7A" w:rsidRPr="00057C7E" w:rsidRDefault="00103A7A" w:rsidP="00103A7A">
            <w:pPr>
              <w:jc w:val="center"/>
              <w:rPr>
                <w:rFonts w:ascii="Times New Roman" w:eastAsia="Calibri" w:hAnsi="Times New Roman" w:cs="Times New Roman"/>
                <w:sz w:val="16"/>
                <w:szCs w:val="16"/>
              </w:rPr>
            </w:pPr>
            <w:r w:rsidRPr="00057C7E">
              <w:rPr>
                <w:rFonts w:ascii="Times New Roman" w:hAnsi="Times New Roman" w:cs="Times New Roman"/>
                <w:sz w:val="16"/>
                <w:szCs w:val="16"/>
              </w:rPr>
              <w:t>54</w:t>
            </w:r>
          </w:p>
        </w:tc>
        <w:tc>
          <w:tcPr>
            <w:tcW w:w="540" w:type="dxa"/>
            <w:tcBorders>
              <w:bottom w:val="single" w:sz="12" w:space="0" w:color="auto"/>
              <w:right w:val="single" w:sz="4" w:space="0" w:color="auto"/>
            </w:tcBorders>
            <w:shd w:val="clear" w:color="auto" w:fill="auto"/>
            <w:vAlign w:val="center"/>
          </w:tcPr>
          <w:p w14:paraId="61052303"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41</w:t>
            </w:r>
          </w:p>
        </w:tc>
        <w:tc>
          <w:tcPr>
            <w:tcW w:w="540" w:type="dxa"/>
            <w:tcBorders>
              <w:left w:val="single" w:sz="4" w:space="0" w:color="auto"/>
              <w:bottom w:val="single" w:sz="12" w:space="0" w:color="auto"/>
              <w:right w:val="single" w:sz="12" w:space="0" w:color="auto"/>
            </w:tcBorders>
            <w:vAlign w:val="center"/>
          </w:tcPr>
          <w:p w14:paraId="1D1D074E" w14:textId="77777777" w:rsidR="00103A7A" w:rsidRPr="00057C7E" w:rsidRDefault="00103A7A" w:rsidP="00103A7A">
            <w:pPr>
              <w:jc w:val="center"/>
              <w:rPr>
                <w:rFonts w:ascii="Times New Roman" w:eastAsia="Calibri" w:hAnsi="Times New Roman" w:cs="Times New Roman"/>
                <w:sz w:val="16"/>
                <w:szCs w:val="16"/>
              </w:rPr>
            </w:pPr>
            <w:r>
              <w:rPr>
                <w:rFonts w:ascii="Times New Roman" w:hAnsi="Times New Roman" w:cs="Times New Roman"/>
                <w:sz w:val="16"/>
                <w:szCs w:val="16"/>
              </w:rPr>
              <w:t>199</w:t>
            </w:r>
          </w:p>
        </w:tc>
      </w:tr>
    </w:tbl>
    <w:p w14:paraId="1475F5D3" w14:textId="77777777" w:rsidR="00103A7A" w:rsidRDefault="00103A7A" w:rsidP="00103A7A">
      <w:pPr>
        <w:ind w:right="270"/>
        <w:rPr>
          <w:rFonts w:ascii="Times New Roman" w:eastAsiaTheme="minorHAnsi" w:hAnsi="Times New Roman" w:cs="Times New Roman"/>
          <w:szCs w:val="22"/>
        </w:rPr>
      </w:pPr>
    </w:p>
    <w:p w14:paraId="0C645887" w14:textId="77777777" w:rsidR="00103A7A" w:rsidRPr="00002A0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ETREC</w:t>
      </w:r>
      <w:r w:rsidRPr="00147074">
        <w:rPr>
          <w:rFonts w:ascii="Times New Roman" w:eastAsia="Calibri" w:hAnsi="Times New Roman" w:cs="Times New Roman"/>
        </w:rPr>
        <w:t xml:space="preserve"> = Plant Sciences Unit of the East Tennessee AgResearch and Educa</w:t>
      </w:r>
      <w:r>
        <w:rPr>
          <w:rFonts w:ascii="Times New Roman" w:eastAsia="Calibri" w:hAnsi="Times New Roman" w:cs="Times New Roman"/>
        </w:rPr>
        <w:t xml:space="preserve">tion Center in   Knoxville, TN; </w:t>
      </w:r>
      <w:r w:rsidRPr="00147074">
        <w:rPr>
          <w:rFonts w:ascii="Times New Roman" w:eastAsia="Calibri" w:hAnsi="Times New Roman" w:cs="Times New Roman"/>
        </w:rPr>
        <w:t>MTREC = Middle Tennessee AgResearch and Edu</w:t>
      </w:r>
      <w:r>
        <w:rPr>
          <w:rFonts w:ascii="Times New Roman" w:eastAsia="Calibri" w:hAnsi="Times New Roman" w:cs="Times New Roman"/>
        </w:rPr>
        <w:t>cation Center in Spring Hill, TN</w:t>
      </w:r>
      <w:r w:rsidRPr="00147074">
        <w:rPr>
          <w:rFonts w:ascii="Times New Roman" w:eastAsia="Calibri" w:hAnsi="Times New Roman" w:cs="Times New Roman"/>
        </w:rPr>
        <w:t>.</w:t>
      </w:r>
    </w:p>
    <w:p w14:paraId="37087C53" w14:textId="77777777" w:rsidR="00A77EEB" w:rsidRDefault="00A77EEB" w:rsidP="003233BF">
      <w:pPr>
        <w:ind w:right="270"/>
        <w:rPr>
          <w:rFonts w:ascii="Times New Roman" w:eastAsiaTheme="minorHAnsi" w:hAnsi="Times New Roman" w:cs="Times New Roman"/>
          <w:szCs w:val="22"/>
        </w:rPr>
      </w:pPr>
    </w:p>
    <w:p w14:paraId="5B963F83" w14:textId="77777777" w:rsidR="00A77EEB" w:rsidRDefault="00A77EEB" w:rsidP="003233BF">
      <w:pPr>
        <w:ind w:right="270"/>
        <w:rPr>
          <w:rFonts w:ascii="Times New Roman" w:eastAsiaTheme="minorHAnsi" w:hAnsi="Times New Roman" w:cs="Times New Roman"/>
          <w:szCs w:val="22"/>
        </w:rPr>
      </w:pPr>
    </w:p>
    <w:p w14:paraId="2E0F69BF" w14:textId="77777777" w:rsidR="00A77EEB" w:rsidRDefault="00A77EEB" w:rsidP="003233BF">
      <w:pPr>
        <w:ind w:right="270"/>
        <w:rPr>
          <w:rFonts w:ascii="Times New Roman" w:eastAsiaTheme="minorHAnsi" w:hAnsi="Times New Roman" w:cs="Times New Roman"/>
          <w:szCs w:val="22"/>
        </w:rPr>
      </w:pPr>
    </w:p>
    <w:p w14:paraId="2058801B" w14:textId="77777777" w:rsidR="00A77EEB" w:rsidRDefault="00A77EEB" w:rsidP="003233BF">
      <w:pPr>
        <w:ind w:right="270"/>
        <w:rPr>
          <w:rFonts w:ascii="Times New Roman" w:eastAsiaTheme="minorHAnsi" w:hAnsi="Times New Roman" w:cs="Times New Roman"/>
          <w:szCs w:val="22"/>
        </w:rPr>
      </w:pPr>
    </w:p>
    <w:p w14:paraId="7E375CBA" w14:textId="77777777" w:rsidR="00A77EEB" w:rsidRDefault="00A77EEB" w:rsidP="003233BF">
      <w:pPr>
        <w:ind w:right="270"/>
        <w:rPr>
          <w:rFonts w:ascii="Times New Roman" w:eastAsiaTheme="minorHAnsi" w:hAnsi="Times New Roman" w:cs="Times New Roman"/>
          <w:szCs w:val="22"/>
        </w:rPr>
      </w:pPr>
    </w:p>
    <w:p w14:paraId="2CED525E" w14:textId="77777777" w:rsidR="00A77EEB" w:rsidRDefault="00A77EEB" w:rsidP="003233BF">
      <w:pPr>
        <w:ind w:right="270"/>
        <w:rPr>
          <w:rFonts w:ascii="Times New Roman" w:eastAsiaTheme="minorHAnsi" w:hAnsi="Times New Roman" w:cs="Times New Roman"/>
          <w:szCs w:val="22"/>
        </w:rPr>
      </w:pPr>
    </w:p>
    <w:p w14:paraId="277DB14C" w14:textId="77777777" w:rsidR="00A77EEB" w:rsidRDefault="00A77EEB" w:rsidP="003233BF">
      <w:pPr>
        <w:ind w:right="270"/>
        <w:rPr>
          <w:rFonts w:ascii="Times New Roman" w:eastAsiaTheme="minorHAnsi" w:hAnsi="Times New Roman" w:cs="Times New Roman"/>
          <w:szCs w:val="22"/>
        </w:rPr>
      </w:pPr>
    </w:p>
    <w:p w14:paraId="1C077F96" w14:textId="77777777" w:rsidR="00A77EEB" w:rsidRDefault="00A77EEB" w:rsidP="003233BF">
      <w:pPr>
        <w:ind w:right="270"/>
        <w:rPr>
          <w:rFonts w:ascii="Times New Roman" w:eastAsiaTheme="minorHAnsi" w:hAnsi="Times New Roman" w:cs="Times New Roman"/>
          <w:szCs w:val="22"/>
        </w:rPr>
      </w:pPr>
    </w:p>
    <w:p w14:paraId="66B66233" w14:textId="77777777" w:rsidR="00A77EEB" w:rsidRDefault="00A77EEB" w:rsidP="003233BF">
      <w:pPr>
        <w:ind w:right="270"/>
        <w:rPr>
          <w:rFonts w:ascii="Times New Roman" w:eastAsiaTheme="minorHAnsi" w:hAnsi="Times New Roman" w:cs="Times New Roman"/>
          <w:szCs w:val="22"/>
        </w:rPr>
      </w:pPr>
    </w:p>
    <w:p w14:paraId="7DE22E04" w14:textId="77777777" w:rsidR="00A77EEB" w:rsidRDefault="00A77EEB" w:rsidP="003233BF">
      <w:pPr>
        <w:ind w:right="270"/>
        <w:rPr>
          <w:rFonts w:ascii="Times New Roman" w:eastAsiaTheme="minorHAnsi" w:hAnsi="Times New Roman" w:cs="Times New Roman"/>
          <w:szCs w:val="22"/>
        </w:rPr>
      </w:pPr>
    </w:p>
    <w:p w14:paraId="565B0137" w14:textId="77777777" w:rsidR="00535C02" w:rsidRDefault="00535C02" w:rsidP="003233BF">
      <w:pPr>
        <w:ind w:right="270"/>
        <w:rPr>
          <w:rFonts w:ascii="Times New Roman" w:eastAsiaTheme="minorHAnsi" w:hAnsi="Times New Roman" w:cs="Times New Roman"/>
          <w:szCs w:val="22"/>
        </w:rPr>
      </w:pPr>
    </w:p>
    <w:p w14:paraId="690C5A71" w14:textId="77777777" w:rsidR="00A77EEB" w:rsidRDefault="00A77EEB" w:rsidP="003233BF">
      <w:pPr>
        <w:ind w:right="270"/>
        <w:rPr>
          <w:rFonts w:ascii="Times New Roman" w:eastAsiaTheme="minorHAnsi" w:hAnsi="Times New Roman" w:cs="Times New Roman"/>
          <w:szCs w:val="22"/>
        </w:rPr>
      </w:pPr>
    </w:p>
    <w:p w14:paraId="356D81DB" w14:textId="77777777" w:rsidR="00103A7A" w:rsidRDefault="00103A7A" w:rsidP="003233BF">
      <w:pPr>
        <w:ind w:right="270"/>
        <w:rPr>
          <w:rFonts w:ascii="Times New Roman" w:eastAsiaTheme="minorHAnsi" w:hAnsi="Times New Roman" w:cs="Times New Roman"/>
          <w:szCs w:val="22"/>
        </w:rPr>
      </w:pPr>
    </w:p>
    <w:p w14:paraId="451B6CAD" w14:textId="77777777" w:rsidR="00103A7A" w:rsidRDefault="00103A7A" w:rsidP="003233BF">
      <w:pPr>
        <w:ind w:right="270"/>
        <w:rPr>
          <w:rFonts w:ascii="Times New Roman" w:eastAsiaTheme="minorHAnsi" w:hAnsi="Times New Roman" w:cs="Times New Roman"/>
          <w:szCs w:val="22"/>
        </w:rPr>
      </w:pPr>
    </w:p>
    <w:p w14:paraId="525190F8" w14:textId="77777777" w:rsidR="00A77EEB" w:rsidRDefault="00A77EEB" w:rsidP="003233BF">
      <w:pPr>
        <w:ind w:right="270"/>
        <w:rPr>
          <w:rFonts w:ascii="Times New Roman" w:eastAsiaTheme="minorHAnsi" w:hAnsi="Times New Roman" w:cs="Times New Roman"/>
          <w:szCs w:val="22"/>
        </w:rPr>
      </w:pPr>
    </w:p>
    <w:p w14:paraId="1E336432" w14:textId="668452F0" w:rsidR="00A77EEB" w:rsidRPr="00A77EEB" w:rsidRDefault="00103A7A" w:rsidP="00A77EEB">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 xml:space="preserve">Table 14. Model of total number of Aphididae per sweep-net sample, 2019, </w:t>
      </w:r>
      <w:r w:rsidRPr="00103A7A">
        <w:rPr>
          <w:rFonts w:ascii="Times New Roman" w:eastAsia="Calibri" w:hAnsi="Times New Roman" w:cs="Times New Roman"/>
          <w:b/>
        </w:rPr>
        <w:t>ANOVA GLM (p ≤ 0.05).</w:t>
      </w:r>
    </w:p>
    <w:p w14:paraId="499757FE" w14:textId="6264E205" w:rsidR="00A92435" w:rsidRDefault="00A77EEB" w:rsidP="00A77EEB">
      <w:pPr>
        <w:ind w:right="270"/>
        <w:jc w:val="center"/>
        <w:rPr>
          <w:rFonts w:ascii="Times New Roman" w:eastAsiaTheme="minorHAnsi" w:hAnsi="Times New Roman" w:cs="Times New Roman"/>
          <w:szCs w:val="22"/>
        </w:rPr>
      </w:pPr>
      <w:r>
        <w:rPr>
          <w:rFonts w:ascii="Times New Roman" w:eastAsiaTheme="minorHAnsi" w:hAnsi="Times New Roman" w:cs="Times New Roman"/>
          <w:noProof/>
          <w:szCs w:val="22"/>
        </w:rPr>
        <w:drawing>
          <wp:anchor distT="0" distB="0" distL="114300" distR="114300" simplePos="0" relativeHeight="251682816" behindDoc="0" locked="0" layoutInCell="1" allowOverlap="1" wp14:anchorId="0F36956D" wp14:editId="52821029">
            <wp:simplePos x="0" y="0"/>
            <wp:positionH relativeFrom="column">
              <wp:posOffset>580445</wp:posOffset>
            </wp:positionH>
            <wp:positionV relativeFrom="paragraph">
              <wp:posOffset>-2982</wp:posOffset>
            </wp:positionV>
            <wp:extent cx="4616687" cy="5080261"/>
            <wp:effectExtent l="0" t="0" r="0" b="635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9 Aphids model before locations were separated.PNG"/>
                    <pic:cNvPicPr/>
                  </pic:nvPicPr>
                  <pic:blipFill>
                    <a:blip r:embed="rId74">
                      <a:grayscl/>
                      <a:extLst>
                        <a:ext uri="{28A0092B-C50C-407E-A947-70E740481C1C}">
                          <a14:useLocalDpi xmlns:a14="http://schemas.microsoft.com/office/drawing/2010/main" val="0"/>
                        </a:ext>
                      </a:extLst>
                    </a:blip>
                    <a:stretch>
                      <a:fillRect/>
                    </a:stretch>
                  </pic:blipFill>
                  <pic:spPr>
                    <a:xfrm>
                      <a:off x="0" y="0"/>
                      <a:ext cx="4616687" cy="5080261"/>
                    </a:xfrm>
                    <a:prstGeom prst="rect">
                      <a:avLst/>
                    </a:prstGeom>
                  </pic:spPr>
                </pic:pic>
              </a:graphicData>
            </a:graphic>
            <wp14:sizeRelH relativeFrom="page">
              <wp14:pctWidth>0</wp14:pctWidth>
            </wp14:sizeRelH>
            <wp14:sizeRelV relativeFrom="page">
              <wp14:pctHeight>0</wp14:pctHeight>
            </wp14:sizeRelV>
          </wp:anchor>
        </w:drawing>
      </w:r>
    </w:p>
    <w:p w14:paraId="4E178AE2" w14:textId="533FD2AD" w:rsidR="00A92435" w:rsidRDefault="00245E50" w:rsidP="003233BF">
      <w:pPr>
        <w:ind w:right="270"/>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688960" behindDoc="0" locked="0" layoutInCell="1" allowOverlap="1" wp14:anchorId="5CF2AD72" wp14:editId="0229DE42">
                <wp:simplePos x="0" y="0"/>
                <wp:positionH relativeFrom="column">
                  <wp:posOffset>1342721</wp:posOffset>
                </wp:positionH>
                <wp:positionV relativeFrom="paragraph">
                  <wp:posOffset>3008630</wp:posOffset>
                </wp:positionV>
                <wp:extent cx="254635" cy="244475"/>
                <wp:effectExtent l="0" t="0" r="0" b="3175"/>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3C1074FE" w14:textId="419CFAAC" w:rsidR="000B0779" w:rsidRDefault="000B0779" w:rsidP="00245E50">
                            <w:pPr>
                              <w:rPr>
                                <w:vertAlign w:val="superscript"/>
                              </w:rPr>
                            </w:pPr>
                            <w:r>
                              <w:rPr>
                                <w:vertAlign w:val="superscript"/>
                              </w:rPr>
                              <w:t>3</w:t>
                            </w:r>
                          </w:p>
                          <w:p w14:paraId="5E651B26"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2AD72" id="_x0000_s1036" type="#_x0000_t202" style="position:absolute;margin-left:105.75pt;margin-top:236.9pt;width:20.05pt;height:19.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" filled="f" stroked="f">
                <v:textbox>
                  <w:txbxContent>
                    <w:p w14:paraId="3C1074FE" w14:textId="419CFAAC" w:rsidR="000B0779" w:rsidRDefault="000B0779" w:rsidP="00245E50">
                      <w:pPr>
                        <w:rPr>
                          <w:vertAlign w:val="superscript"/>
                        </w:rPr>
                      </w:pPr>
                      <w:r>
                        <w:rPr>
                          <w:vertAlign w:val="superscript"/>
                        </w:rPr>
                        <w:t>3</w:t>
                      </w:r>
                    </w:p>
                    <w:p w14:paraId="5E651B26"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686912" behindDoc="0" locked="0" layoutInCell="1" allowOverlap="1" wp14:anchorId="0F173AC3" wp14:editId="2560C963">
                <wp:simplePos x="0" y="0"/>
                <wp:positionH relativeFrom="column">
                  <wp:posOffset>889856</wp:posOffset>
                </wp:positionH>
                <wp:positionV relativeFrom="paragraph">
                  <wp:posOffset>2764182</wp:posOffset>
                </wp:positionV>
                <wp:extent cx="254635" cy="244475"/>
                <wp:effectExtent l="0" t="0" r="0" b="3175"/>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0E4D7BA4" w14:textId="05E86628" w:rsidR="000B0779" w:rsidRDefault="000B0779" w:rsidP="00245E50">
                            <w:pPr>
                              <w:rPr>
                                <w:vertAlign w:val="superscript"/>
                              </w:rPr>
                            </w:pPr>
                            <w:r>
                              <w:rPr>
                                <w:vertAlign w:val="superscript"/>
                              </w:rPr>
                              <w:t>2</w:t>
                            </w:r>
                          </w:p>
                          <w:p w14:paraId="4D8D0E08"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73AC3" id="_x0000_s1037" type="#_x0000_t202" style="position:absolute;margin-left:70.05pt;margin-top:217.65pt;width:20.05pt;height:19.2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" filled="f" stroked="f">
                <v:textbox>
                  <w:txbxContent>
                    <w:p w14:paraId="0E4D7BA4" w14:textId="05E86628" w:rsidR="000B0779" w:rsidRDefault="000B0779" w:rsidP="00245E50">
                      <w:pPr>
                        <w:rPr>
                          <w:vertAlign w:val="superscript"/>
                        </w:rPr>
                      </w:pPr>
                      <w:r>
                        <w:rPr>
                          <w:vertAlign w:val="superscript"/>
                        </w:rPr>
                        <w:t>2</w:t>
                      </w:r>
                    </w:p>
                    <w:p w14:paraId="4D8D0E08"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684864" behindDoc="0" locked="0" layoutInCell="1" allowOverlap="1" wp14:anchorId="70140011" wp14:editId="50E0740D">
                <wp:simplePos x="0" y="0"/>
                <wp:positionH relativeFrom="column">
                  <wp:posOffset>922296</wp:posOffset>
                </wp:positionH>
                <wp:positionV relativeFrom="paragraph">
                  <wp:posOffset>2509741</wp:posOffset>
                </wp:positionV>
                <wp:extent cx="254635" cy="244475"/>
                <wp:effectExtent l="0" t="0" r="0" b="3175"/>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4593DE46" w14:textId="77777777" w:rsidR="000B0779" w:rsidRDefault="000B0779" w:rsidP="00245E50">
                            <w:pPr>
                              <w:rPr>
                                <w:vertAlign w:val="superscript"/>
                              </w:rPr>
                            </w:pPr>
                            <w:r>
                              <w:rPr>
                                <w:vertAlign w:val="superscript"/>
                              </w:rPr>
                              <w:t>1</w:t>
                            </w:r>
                          </w:p>
                          <w:p w14:paraId="54C2FB18"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40011" id="_x0000_s1038" type="#_x0000_t202" style="position:absolute;margin-left:72.6pt;margin-top:197.6pt;width:20.05pt;height:19.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" filled="f" stroked="f">
                <v:textbox>
                  <w:txbxContent>
                    <w:p w14:paraId="4593DE46" w14:textId="77777777" w:rsidR="000B0779" w:rsidRDefault="000B0779" w:rsidP="00245E50">
                      <w:pPr>
                        <w:rPr>
                          <w:vertAlign w:val="superscript"/>
                        </w:rPr>
                      </w:pPr>
                      <w:r>
                        <w:rPr>
                          <w:vertAlign w:val="superscript"/>
                        </w:rPr>
                        <w:t>1</w:t>
                      </w:r>
                    </w:p>
                    <w:p w14:paraId="54C2FB18" w14:textId="77777777" w:rsidR="000B0779" w:rsidRPr="00A77EEB" w:rsidRDefault="000B0779" w:rsidP="00245E50">
                      <w:pPr>
                        <w:rPr>
                          <w:vertAlign w:val="superscript"/>
                        </w:rPr>
                      </w:pPr>
                    </w:p>
                  </w:txbxContent>
                </v:textbox>
                <w10:wrap type="square"/>
              </v:shape>
            </w:pict>
          </mc:Fallback>
        </mc:AlternateContent>
      </w:r>
    </w:p>
    <w:p w14:paraId="00FD31D5"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0C6D7932"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5ECF2B36"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1063533A" w14:textId="77777777" w:rsidR="00A92435" w:rsidRDefault="00A92435" w:rsidP="003233BF">
      <w:pPr>
        <w:ind w:right="270"/>
        <w:rPr>
          <w:rFonts w:ascii="Times New Roman" w:eastAsiaTheme="minorHAnsi" w:hAnsi="Times New Roman" w:cs="Times New Roman"/>
          <w:szCs w:val="22"/>
        </w:rPr>
      </w:pPr>
    </w:p>
    <w:p w14:paraId="4D7C9CEE" w14:textId="77777777" w:rsidR="00A92435" w:rsidRDefault="00A92435" w:rsidP="003233BF">
      <w:pPr>
        <w:ind w:right="270"/>
        <w:rPr>
          <w:rFonts w:ascii="Times New Roman" w:eastAsiaTheme="minorHAnsi" w:hAnsi="Times New Roman" w:cs="Times New Roman"/>
          <w:szCs w:val="22"/>
        </w:rPr>
      </w:pPr>
    </w:p>
    <w:p w14:paraId="3782C24F" w14:textId="77777777" w:rsidR="00A77EEB" w:rsidRDefault="00A77EEB" w:rsidP="003233BF">
      <w:pPr>
        <w:ind w:right="270"/>
        <w:rPr>
          <w:rFonts w:ascii="Times New Roman" w:eastAsiaTheme="minorHAnsi" w:hAnsi="Times New Roman" w:cs="Times New Roman"/>
          <w:szCs w:val="22"/>
        </w:rPr>
      </w:pPr>
    </w:p>
    <w:p w14:paraId="2E65254B" w14:textId="77777777" w:rsidR="00A77EEB" w:rsidRDefault="00A77EEB" w:rsidP="003233BF">
      <w:pPr>
        <w:ind w:right="270"/>
        <w:rPr>
          <w:rFonts w:ascii="Times New Roman" w:eastAsiaTheme="minorHAnsi" w:hAnsi="Times New Roman" w:cs="Times New Roman"/>
          <w:szCs w:val="22"/>
        </w:rPr>
      </w:pPr>
    </w:p>
    <w:p w14:paraId="79548ADB" w14:textId="77777777" w:rsidR="00A77EEB" w:rsidRDefault="00A77EEB" w:rsidP="003233BF">
      <w:pPr>
        <w:ind w:right="270"/>
        <w:rPr>
          <w:rFonts w:ascii="Times New Roman" w:eastAsiaTheme="minorHAnsi" w:hAnsi="Times New Roman" w:cs="Times New Roman"/>
          <w:szCs w:val="22"/>
        </w:rPr>
      </w:pPr>
    </w:p>
    <w:p w14:paraId="3B5FE0E1" w14:textId="77777777" w:rsidR="00A77EEB" w:rsidRDefault="00A77EEB" w:rsidP="003233BF">
      <w:pPr>
        <w:ind w:right="270"/>
        <w:rPr>
          <w:rFonts w:ascii="Times New Roman" w:eastAsiaTheme="minorHAnsi" w:hAnsi="Times New Roman" w:cs="Times New Roman"/>
          <w:szCs w:val="22"/>
        </w:rPr>
      </w:pPr>
    </w:p>
    <w:p w14:paraId="6842F22D" w14:textId="77777777" w:rsidR="00A77EEB" w:rsidRDefault="00A77EEB" w:rsidP="003233BF">
      <w:pPr>
        <w:ind w:right="270"/>
        <w:rPr>
          <w:rFonts w:ascii="Times New Roman" w:eastAsiaTheme="minorHAnsi" w:hAnsi="Times New Roman" w:cs="Times New Roman"/>
          <w:szCs w:val="22"/>
        </w:rPr>
      </w:pPr>
    </w:p>
    <w:p w14:paraId="6B518B67" w14:textId="77777777" w:rsidR="00A77EEB" w:rsidRDefault="00A77EEB" w:rsidP="003233BF">
      <w:pPr>
        <w:ind w:right="270"/>
        <w:rPr>
          <w:rFonts w:ascii="Times New Roman" w:eastAsiaTheme="minorHAnsi" w:hAnsi="Times New Roman" w:cs="Times New Roman"/>
          <w:szCs w:val="22"/>
        </w:rPr>
      </w:pPr>
    </w:p>
    <w:p w14:paraId="68E8706D" w14:textId="77777777" w:rsidR="00A92435" w:rsidRDefault="00A92435" w:rsidP="003233BF">
      <w:pPr>
        <w:ind w:right="270"/>
        <w:rPr>
          <w:rFonts w:ascii="Times New Roman" w:eastAsiaTheme="minorHAnsi" w:hAnsi="Times New Roman" w:cs="Times New Roman"/>
          <w:szCs w:val="22"/>
        </w:rPr>
      </w:pPr>
    </w:p>
    <w:p w14:paraId="21393F2D" w14:textId="2EFF3F77" w:rsidR="00A77EEB" w:rsidRPr="00A77EEB" w:rsidRDefault="00FD3429" w:rsidP="00A77EEB">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15</w:t>
      </w:r>
      <w:r w:rsidR="000073BD">
        <w:rPr>
          <w:rFonts w:ascii="Times New Roman" w:eastAsia="Calibri" w:hAnsi="Times New Roman" w:cs="Times New Roman"/>
          <w:b/>
        </w:rPr>
        <w:t>. Model of total number of parasitoid/predatory w</w:t>
      </w:r>
      <w:r w:rsidR="00103A7A">
        <w:rPr>
          <w:rFonts w:ascii="Times New Roman" w:eastAsia="Calibri" w:hAnsi="Times New Roman" w:cs="Times New Roman"/>
          <w:b/>
        </w:rPr>
        <w:t xml:space="preserve">asps per sweep-net sample, 2019, </w:t>
      </w:r>
      <w:r w:rsidR="00103A7A" w:rsidRPr="00103A7A">
        <w:rPr>
          <w:rFonts w:ascii="Times New Roman" w:eastAsia="Calibri" w:hAnsi="Times New Roman" w:cs="Times New Roman"/>
          <w:b/>
        </w:rPr>
        <w:t>ANOVA GLM (p ≤ 0.05).</w:t>
      </w:r>
    </w:p>
    <w:p w14:paraId="20415432" w14:textId="2D05D4BB" w:rsidR="00A92435" w:rsidRDefault="00A77EEB" w:rsidP="00A77EEB">
      <w:pPr>
        <w:ind w:right="270"/>
        <w:jc w:val="center"/>
        <w:rPr>
          <w:rFonts w:ascii="Times New Roman" w:eastAsiaTheme="minorHAnsi" w:hAnsi="Times New Roman" w:cs="Times New Roman"/>
          <w:szCs w:val="22"/>
        </w:rPr>
      </w:pPr>
      <w:r>
        <w:rPr>
          <w:rFonts w:ascii="Times New Roman" w:eastAsiaTheme="minorHAnsi" w:hAnsi="Times New Roman" w:cs="Times New Roman"/>
          <w:noProof/>
          <w:szCs w:val="22"/>
        </w:rPr>
        <w:drawing>
          <wp:anchor distT="0" distB="0" distL="114300" distR="114300" simplePos="0" relativeHeight="251689984" behindDoc="0" locked="0" layoutInCell="1" allowOverlap="1" wp14:anchorId="064B24EE" wp14:editId="5BE1C3DC">
            <wp:simplePos x="0" y="0"/>
            <wp:positionH relativeFrom="column">
              <wp:posOffset>580445</wp:posOffset>
            </wp:positionH>
            <wp:positionV relativeFrom="paragraph">
              <wp:posOffset>-2982</wp:posOffset>
            </wp:positionV>
            <wp:extent cx="4616687" cy="5080261"/>
            <wp:effectExtent l="0" t="0" r="0" b="635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9 parasitoid model before locations were separated.PNG"/>
                    <pic:cNvPicPr/>
                  </pic:nvPicPr>
                  <pic:blipFill>
                    <a:blip r:embed="rId75">
                      <a:grayscl/>
                      <a:extLst>
                        <a:ext uri="{28A0092B-C50C-407E-A947-70E740481C1C}">
                          <a14:useLocalDpi xmlns:a14="http://schemas.microsoft.com/office/drawing/2010/main" val="0"/>
                        </a:ext>
                      </a:extLst>
                    </a:blip>
                    <a:stretch>
                      <a:fillRect/>
                    </a:stretch>
                  </pic:blipFill>
                  <pic:spPr>
                    <a:xfrm>
                      <a:off x="0" y="0"/>
                      <a:ext cx="4616687" cy="5080261"/>
                    </a:xfrm>
                    <a:prstGeom prst="rect">
                      <a:avLst/>
                    </a:prstGeom>
                  </pic:spPr>
                </pic:pic>
              </a:graphicData>
            </a:graphic>
            <wp14:sizeRelH relativeFrom="page">
              <wp14:pctWidth>0</wp14:pctWidth>
            </wp14:sizeRelH>
            <wp14:sizeRelV relativeFrom="page">
              <wp14:pctHeight>0</wp14:pctHeight>
            </wp14:sizeRelV>
          </wp:anchor>
        </w:drawing>
      </w:r>
    </w:p>
    <w:p w14:paraId="53961530" w14:textId="53BEDAEE" w:rsidR="00A77EEB" w:rsidRDefault="00245E50" w:rsidP="003233BF">
      <w:pPr>
        <w:ind w:right="270"/>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696128" behindDoc="0" locked="0" layoutInCell="1" allowOverlap="1" wp14:anchorId="170BB751" wp14:editId="13A90C99">
                <wp:simplePos x="0" y="0"/>
                <wp:positionH relativeFrom="column">
                  <wp:posOffset>1359618</wp:posOffset>
                </wp:positionH>
                <wp:positionV relativeFrom="paragraph">
                  <wp:posOffset>2986819</wp:posOffset>
                </wp:positionV>
                <wp:extent cx="254635" cy="244475"/>
                <wp:effectExtent l="0" t="0" r="0" b="317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70061ABB" w14:textId="5408A8A2" w:rsidR="000B0779" w:rsidRDefault="000B0779" w:rsidP="00245E50">
                            <w:pPr>
                              <w:rPr>
                                <w:vertAlign w:val="superscript"/>
                              </w:rPr>
                            </w:pPr>
                            <w:r>
                              <w:rPr>
                                <w:vertAlign w:val="superscript"/>
                              </w:rPr>
                              <w:t>3</w:t>
                            </w:r>
                          </w:p>
                          <w:p w14:paraId="353C7AC2"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0BB751" id="_x0000_s1039" type="#_x0000_t202" style="position:absolute;margin-left:107.05pt;margin-top:235.2pt;width:20.05pt;height:19.2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" filled="f" stroked="f">
                <v:textbox>
                  <w:txbxContent>
                    <w:p w14:paraId="70061ABB" w14:textId="5408A8A2" w:rsidR="000B0779" w:rsidRDefault="000B0779" w:rsidP="00245E50">
                      <w:pPr>
                        <w:rPr>
                          <w:vertAlign w:val="superscript"/>
                        </w:rPr>
                      </w:pPr>
                      <w:r>
                        <w:rPr>
                          <w:vertAlign w:val="superscript"/>
                        </w:rPr>
                        <w:t>3</w:t>
                      </w:r>
                    </w:p>
                    <w:p w14:paraId="353C7AC2"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694080" behindDoc="0" locked="0" layoutInCell="1" allowOverlap="1" wp14:anchorId="005C9785" wp14:editId="40F27304">
                <wp:simplePos x="0" y="0"/>
                <wp:positionH relativeFrom="column">
                  <wp:posOffset>914345</wp:posOffset>
                </wp:positionH>
                <wp:positionV relativeFrom="paragraph">
                  <wp:posOffset>2732378</wp:posOffset>
                </wp:positionV>
                <wp:extent cx="254635" cy="244475"/>
                <wp:effectExtent l="0" t="0" r="0" b="317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53CE951F" w14:textId="672A19C5" w:rsidR="000B0779" w:rsidRDefault="000B0779" w:rsidP="00245E50">
                            <w:pPr>
                              <w:rPr>
                                <w:vertAlign w:val="superscript"/>
                              </w:rPr>
                            </w:pPr>
                            <w:r>
                              <w:rPr>
                                <w:vertAlign w:val="superscript"/>
                              </w:rPr>
                              <w:t>2</w:t>
                            </w:r>
                          </w:p>
                          <w:p w14:paraId="373B9920"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C9785" id="_x0000_s1040" type="#_x0000_t202" style="position:absolute;margin-left:1in;margin-top:215.15pt;width:20.05pt;height:19.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" filled="f" stroked="f">
                <v:textbox>
                  <w:txbxContent>
                    <w:p w14:paraId="53CE951F" w14:textId="672A19C5" w:rsidR="000B0779" w:rsidRDefault="000B0779" w:rsidP="00245E50">
                      <w:pPr>
                        <w:rPr>
                          <w:vertAlign w:val="superscript"/>
                        </w:rPr>
                      </w:pPr>
                      <w:r>
                        <w:rPr>
                          <w:vertAlign w:val="superscript"/>
                        </w:rPr>
                        <w:t>2</w:t>
                      </w:r>
                    </w:p>
                    <w:p w14:paraId="373B9920"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692032" behindDoc="0" locked="0" layoutInCell="1" allowOverlap="1" wp14:anchorId="2E5CEEBE" wp14:editId="7A646658">
                <wp:simplePos x="0" y="0"/>
                <wp:positionH relativeFrom="column">
                  <wp:posOffset>944880</wp:posOffset>
                </wp:positionH>
                <wp:positionV relativeFrom="paragraph">
                  <wp:posOffset>2477439</wp:posOffset>
                </wp:positionV>
                <wp:extent cx="254635" cy="244475"/>
                <wp:effectExtent l="0" t="0" r="0" b="3175"/>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4A348D99" w14:textId="77777777" w:rsidR="000B0779" w:rsidRDefault="000B0779" w:rsidP="00245E50">
                            <w:pPr>
                              <w:rPr>
                                <w:vertAlign w:val="superscript"/>
                              </w:rPr>
                            </w:pPr>
                            <w:r>
                              <w:rPr>
                                <w:vertAlign w:val="superscript"/>
                              </w:rPr>
                              <w:t>1</w:t>
                            </w:r>
                          </w:p>
                          <w:p w14:paraId="5D2906B7"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CEEBE" id="_x0000_s1041" type="#_x0000_t202" style="position:absolute;margin-left:74.4pt;margin-top:195.05pt;width:20.05pt;height:19.2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" filled="f" stroked="f">
                <v:textbox>
                  <w:txbxContent>
                    <w:p w14:paraId="4A348D99" w14:textId="77777777" w:rsidR="000B0779" w:rsidRDefault="000B0779" w:rsidP="00245E50">
                      <w:pPr>
                        <w:rPr>
                          <w:vertAlign w:val="superscript"/>
                        </w:rPr>
                      </w:pPr>
                      <w:r>
                        <w:rPr>
                          <w:vertAlign w:val="superscript"/>
                        </w:rPr>
                        <w:t>1</w:t>
                      </w:r>
                    </w:p>
                    <w:p w14:paraId="5D2906B7" w14:textId="77777777" w:rsidR="000B0779" w:rsidRPr="00A77EEB" w:rsidRDefault="000B0779" w:rsidP="00245E50">
                      <w:pPr>
                        <w:rPr>
                          <w:vertAlign w:val="superscript"/>
                        </w:rPr>
                      </w:pPr>
                    </w:p>
                  </w:txbxContent>
                </v:textbox>
                <w10:wrap type="square"/>
              </v:shape>
            </w:pict>
          </mc:Fallback>
        </mc:AlternateContent>
      </w:r>
    </w:p>
    <w:p w14:paraId="2670675F"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413A6195"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77BE6233"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3FB7AF59" w14:textId="77777777" w:rsidR="00A77EEB" w:rsidRDefault="00A77EEB" w:rsidP="003233BF">
      <w:pPr>
        <w:ind w:right="270"/>
        <w:rPr>
          <w:rFonts w:ascii="Times New Roman" w:eastAsiaTheme="minorHAnsi" w:hAnsi="Times New Roman" w:cs="Times New Roman"/>
          <w:szCs w:val="22"/>
        </w:rPr>
      </w:pPr>
    </w:p>
    <w:p w14:paraId="04CECC2B" w14:textId="77777777" w:rsidR="00A77EEB" w:rsidRDefault="00A77EEB" w:rsidP="003233BF">
      <w:pPr>
        <w:ind w:right="270"/>
        <w:rPr>
          <w:rFonts w:ascii="Times New Roman" w:eastAsiaTheme="minorHAnsi" w:hAnsi="Times New Roman" w:cs="Times New Roman"/>
          <w:szCs w:val="22"/>
        </w:rPr>
      </w:pPr>
    </w:p>
    <w:p w14:paraId="2526EF01" w14:textId="77777777" w:rsidR="00A723F8" w:rsidRDefault="00A723F8" w:rsidP="003233BF">
      <w:pPr>
        <w:ind w:right="270"/>
        <w:rPr>
          <w:rFonts w:ascii="Times New Roman" w:eastAsiaTheme="minorHAnsi" w:hAnsi="Times New Roman" w:cs="Times New Roman"/>
          <w:szCs w:val="22"/>
        </w:rPr>
      </w:pPr>
    </w:p>
    <w:p w14:paraId="61ABC8C9" w14:textId="77777777" w:rsidR="00A723F8" w:rsidRDefault="00A723F8" w:rsidP="003233BF">
      <w:pPr>
        <w:ind w:right="270"/>
        <w:rPr>
          <w:rFonts w:ascii="Times New Roman" w:eastAsiaTheme="minorHAnsi" w:hAnsi="Times New Roman" w:cs="Times New Roman"/>
          <w:szCs w:val="22"/>
        </w:rPr>
      </w:pPr>
    </w:p>
    <w:p w14:paraId="1642B58B" w14:textId="77777777" w:rsidR="00A723F8" w:rsidRDefault="00A723F8" w:rsidP="003233BF">
      <w:pPr>
        <w:ind w:right="270"/>
        <w:rPr>
          <w:rFonts w:ascii="Times New Roman" w:eastAsiaTheme="minorHAnsi" w:hAnsi="Times New Roman" w:cs="Times New Roman"/>
          <w:szCs w:val="22"/>
        </w:rPr>
      </w:pPr>
    </w:p>
    <w:p w14:paraId="183B45E7" w14:textId="77777777" w:rsidR="00A723F8" w:rsidRDefault="00A723F8" w:rsidP="003233BF">
      <w:pPr>
        <w:ind w:right="270"/>
        <w:rPr>
          <w:rFonts w:ascii="Times New Roman" w:eastAsiaTheme="minorHAnsi" w:hAnsi="Times New Roman" w:cs="Times New Roman"/>
          <w:szCs w:val="22"/>
        </w:rPr>
      </w:pPr>
    </w:p>
    <w:p w14:paraId="34F56F6F" w14:textId="77777777" w:rsidR="00A723F8" w:rsidRDefault="00A723F8" w:rsidP="003233BF">
      <w:pPr>
        <w:ind w:right="270"/>
        <w:rPr>
          <w:rFonts w:ascii="Times New Roman" w:eastAsiaTheme="minorHAnsi" w:hAnsi="Times New Roman" w:cs="Times New Roman"/>
          <w:szCs w:val="22"/>
        </w:rPr>
      </w:pPr>
    </w:p>
    <w:p w14:paraId="0C7B3124" w14:textId="77777777" w:rsidR="00A77EEB" w:rsidRDefault="00A77EEB" w:rsidP="003233BF">
      <w:pPr>
        <w:ind w:right="270"/>
        <w:rPr>
          <w:rFonts w:ascii="Times New Roman" w:eastAsiaTheme="minorHAnsi" w:hAnsi="Times New Roman" w:cs="Times New Roman"/>
          <w:szCs w:val="22"/>
        </w:rPr>
      </w:pPr>
    </w:p>
    <w:p w14:paraId="6FBB03CA" w14:textId="77777777" w:rsidR="00A77EEB" w:rsidRDefault="00A77EEB" w:rsidP="003233BF">
      <w:pPr>
        <w:ind w:right="270"/>
        <w:rPr>
          <w:rFonts w:ascii="Times New Roman" w:eastAsiaTheme="minorHAnsi" w:hAnsi="Times New Roman" w:cs="Times New Roman"/>
          <w:szCs w:val="22"/>
        </w:rPr>
      </w:pPr>
    </w:p>
    <w:p w14:paraId="7A4F4EFB" w14:textId="65F552FF" w:rsidR="00A723F8" w:rsidRDefault="00A723F8" w:rsidP="00A723F8">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 xml:space="preserve">Table 16. </w:t>
      </w:r>
      <w:r w:rsidR="00103A7A">
        <w:rPr>
          <w:rFonts w:ascii="Times New Roman" w:eastAsia="Calibri" w:hAnsi="Times New Roman" w:cs="Times New Roman"/>
          <w:b/>
        </w:rPr>
        <w:t xml:space="preserve">Model of total number of Curculionidae per sweep-net sample, 2019, </w:t>
      </w:r>
      <w:r w:rsidR="00103A7A" w:rsidRPr="00103A7A">
        <w:rPr>
          <w:rFonts w:ascii="Times New Roman" w:eastAsia="Calibri" w:hAnsi="Times New Roman" w:cs="Times New Roman"/>
          <w:b/>
        </w:rPr>
        <w:t>ANOVA GLM (p ≤ 0.05).</w:t>
      </w:r>
    </w:p>
    <w:p w14:paraId="1EDD1275" w14:textId="3FC1B2FD" w:rsidR="00A723F8" w:rsidRPr="00A77EEB" w:rsidRDefault="00245E50" w:rsidP="00A723F8">
      <w:pPr>
        <w:spacing w:after="160" w:line="259" w:lineRule="auto"/>
        <w:jc w:val="center"/>
        <w:rPr>
          <w:rFonts w:ascii="Times New Roman" w:eastAsia="Calibri" w:hAnsi="Times New Roman" w:cs="Times New Roman"/>
          <w:b/>
        </w:rPr>
      </w:pPr>
      <w:r w:rsidRPr="00A77EEB">
        <w:rPr>
          <w:rFonts w:ascii="Times New Roman" w:eastAsia="Calibri" w:hAnsi="Times New Roman" w:cs="Times New Roman"/>
          <w:b/>
          <w:noProof/>
        </w:rPr>
        <mc:AlternateContent>
          <mc:Choice Requires="wps">
            <w:drawing>
              <wp:anchor distT="45720" distB="45720" distL="114300" distR="114300" simplePos="0" relativeHeight="251703296" behindDoc="0" locked="0" layoutInCell="1" allowOverlap="1" wp14:anchorId="04FC5F4B" wp14:editId="4380CF16">
                <wp:simplePos x="0" y="0"/>
                <wp:positionH relativeFrom="column">
                  <wp:posOffset>1446861</wp:posOffset>
                </wp:positionH>
                <wp:positionV relativeFrom="paragraph">
                  <wp:posOffset>3177981</wp:posOffset>
                </wp:positionV>
                <wp:extent cx="254635" cy="244475"/>
                <wp:effectExtent l="0" t="0" r="0" b="3175"/>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25C7C1DB" w14:textId="1D90E938" w:rsidR="000B0779" w:rsidRDefault="000B0779" w:rsidP="00245E50">
                            <w:pPr>
                              <w:rPr>
                                <w:vertAlign w:val="superscript"/>
                              </w:rPr>
                            </w:pPr>
                            <w:r>
                              <w:rPr>
                                <w:vertAlign w:val="superscript"/>
                              </w:rPr>
                              <w:t>3</w:t>
                            </w:r>
                          </w:p>
                          <w:p w14:paraId="7B64C027"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C5F4B" id="_x0000_s1042" type="#_x0000_t202" style="position:absolute;left:0;text-align:left;margin-left:113.95pt;margin-top:250.25pt;width:20.05pt;height:19.2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" filled="f" stroked="f">
                <v:textbox>
                  <w:txbxContent>
                    <w:p w14:paraId="25C7C1DB" w14:textId="1D90E938" w:rsidR="000B0779" w:rsidRDefault="000B0779" w:rsidP="00245E50">
                      <w:pPr>
                        <w:rPr>
                          <w:vertAlign w:val="superscript"/>
                        </w:rPr>
                      </w:pPr>
                      <w:r>
                        <w:rPr>
                          <w:vertAlign w:val="superscript"/>
                        </w:rPr>
                        <w:t>3</w:t>
                      </w:r>
                    </w:p>
                    <w:p w14:paraId="7B64C027"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01248" behindDoc="0" locked="0" layoutInCell="1" allowOverlap="1" wp14:anchorId="483F90BA" wp14:editId="1B84016C">
                <wp:simplePos x="0" y="0"/>
                <wp:positionH relativeFrom="column">
                  <wp:posOffset>993637</wp:posOffset>
                </wp:positionH>
                <wp:positionV relativeFrom="paragraph">
                  <wp:posOffset>2921525</wp:posOffset>
                </wp:positionV>
                <wp:extent cx="254635" cy="244475"/>
                <wp:effectExtent l="0" t="0" r="0" b="317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391929F4" w14:textId="5A16CA4B" w:rsidR="000B0779" w:rsidRDefault="000B0779" w:rsidP="00245E50">
                            <w:pPr>
                              <w:rPr>
                                <w:vertAlign w:val="superscript"/>
                              </w:rPr>
                            </w:pPr>
                            <w:r>
                              <w:rPr>
                                <w:vertAlign w:val="superscript"/>
                              </w:rPr>
                              <w:t>2</w:t>
                            </w:r>
                          </w:p>
                          <w:p w14:paraId="156B37BB"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F90BA" id="_x0000_s1043" type="#_x0000_t202" style="position:absolute;left:0;text-align:left;margin-left:78.25pt;margin-top:230.05pt;width:20.05pt;height:19.2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" filled="f" stroked="f">
                <v:textbox>
                  <w:txbxContent>
                    <w:p w14:paraId="391929F4" w14:textId="5A16CA4B" w:rsidR="000B0779" w:rsidRDefault="000B0779" w:rsidP="00245E50">
                      <w:pPr>
                        <w:rPr>
                          <w:vertAlign w:val="superscript"/>
                        </w:rPr>
                      </w:pPr>
                      <w:r>
                        <w:rPr>
                          <w:vertAlign w:val="superscript"/>
                        </w:rPr>
                        <w:t>2</w:t>
                      </w:r>
                    </w:p>
                    <w:p w14:paraId="156B37BB"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699200" behindDoc="0" locked="0" layoutInCell="1" allowOverlap="1" wp14:anchorId="3EB4A5A5" wp14:editId="1423D995">
                <wp:simplePos x="0" y="0"/>
                <wp:positionH relativeFrom="column">
                  <wp:posOffset>1049296</wp:posOffset>
                </wp:positionH>
                <wp:positionV relativeFrom="paragraph">
                  <wp:posOffset>2677049</wp:posOffset>
                </wp:positionV>
                <wp:extent cx="254635" cy="244475"/>
                <wp:effectExtent l="0" t="0" r="0" b="317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78393D97" w14:textId="77777777" w:rsidR="000B0779" w:rsidRDefault="000B0779" w:rsidP="00245E50">
                            <w:pPr>
                              <w:rPr>
                                <w:vertAlign w:val="superscript"/>
                              </w:rPr>
                            </w:pPr>
                            <w:r>
                              <w:rPr>
                                <w:vertAlign w:val="superscript"/>
                              </w:rPr>
                              <w:t>1</w:t>
                            </w:r>
                          </w:p>
                          <w:p w14:paraId="46FCC650"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4A5A5" id="_x0000_s1044" type="#_x0000_t202" style="position:absolute;left:0;text-align:left;margin-left:82.6pt;margin-top:210.8pt;width:20.05pt;height:19.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" filled="f" stroked="f">
                <v:textbox>
                  <w:txbxContent>
                    <w:p w14:paraId="78393D97" w14:textId="77777777" w:rsidR="000B0779" w:rsidRDefault="000B0779" w:rsidP="00245E50">
                      <w:pPr>
                        <w:rPr>
                          <w:vertAlign w:val="superscript"/>
                        </w:rPr>
                      </w:pPr>
                      <w:r>
                        <w:rPr>
                          <w:vertAlign w:val="superscript"/>
                        </w:rPr>
                        <w:t>1</w:t>
                      </w:r>
                    </w:p>
                    <w:p w14:paraId="46FCC650" w14:textId="77777777" w:rsidR="000B0779" w:rsidRPr="00A77EEB" w:rsidRDefault="000B0779" w:rsidP="00245E50">
                      <w:pPr>
                        <w:rPr>
                          <w:vertAlign w:val="superscript"/>
                        </w:rPr>
                      </w:pPr>
                    </w:p>
                  </w:txbxContent>
                </v:textbox>
                <w10:wrap type="square"/>
              </v:shape>
            </w:pict>
          </mc:Fallback>
        </mc:AlternateContent>
      </w:r>
      <w:r w:rsidR="00A723F8">
        <w:rPr>
          <w:rFonts w:ascii="Times New Roman" w:eastAsia="Calibri" w:hAnsi="Times New Roman" w:cs="Times New Roman"/>
          <w:b/>
          <w:noProof/>
        </w:rPr>
        <w:drawing>
          <wp:anchor distT="0" distB="0" distL="114300" distR="114300" simplePos="0" relativeHeight="251697152" behindDoc="0" locked="0" layoutInCell="1" allowOverlap="1" wp14:anchorId="0067DFDC" wp14:editId="226EE5F1">
            <wp:simplePos x="0" y="0"/>
            <wp:positionH relativeFrom="column">
              <wp:posOffset>707666</wp:posOffset>
            </wp:positionH>
            <wp:positionV relativeFrom="paragraph">
              <wp:posOffset>-2982</wp:posOffset>
            </wp:positionV>
            <wp:extent cx="4534133" cy="5080261"/>
            <wp:effectExtent l="0" t="0" r="0" b="635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19 Curculionidae model before locations were separated.PNG"/>
                    <pic:cNvPicPr/>
                  </pic:nvPicPr>
                  <pic:blipFill>
                    <a:blip r:embed="rId76">
                      <a:grayscl/>
                      <a:extLst>
                        <a:ext uri="{28A0092B-C50C-407E-A947-70E740481C1C}">
                          <a14:useLocalDpi xmlns:a14="http://schemas.microsoft.com/office/drawing/2010/main" val="0"/>
                        </a:ext>
                      </a:extLst>
                    </a:blip>
                    <a:stretch>
                      <a:fillRect/>
                    </a:stretch>
                  </pic:blipFill>
                  <pic:spPr>
                    <a:xfrm>
                      <a:off x="0" y="0"/>
                      <a:ext cx="4534133" cy="5080261"/>
                    </a:xfrm>
                    <a:prstGeom prst="rect">
                      <a:avLst/>
                    </a:prstGeom>
                  </pic:spPr>
                </pic:pic>
              </a:graphicData>
            </a:graphic>
            <wp14:sizeRelH relativeFrom="page">
              <wp14:pctWidth>0</wp14:pctWidth>
            </wp14:sizeRelH>
            <wp14:sizeRelV relativeFrom="page">
              <wp14:pctHeight>0</wp14:pctHeight>
            </wp14:sizeRelV>
          </wp:anchor>
        </w:drawing>
      </w:r>
    </w:p>
    <w:p w14:paraId="2852D8C0"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0D51FFC4"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1DCDC228"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748D4DE5" w14:textId="77777777" w:rsidR="00A77EEB" w:rsidRDefault="00A77EEB" w:rsidP="003233BF">
      <w:pPr>
        <w:ind w:right="270"/>
        <w:rPr>
          <w:rFonts w:ascii="Times New Roman" w:eastAsiaTheme="minorHAnsi" w:hAnsi="Times New Roman" w:cs="Times New Roman"/>
          <w:szCs w:val="22"/>
        </w:rPr>
      </w:pPr>
    </w:p>
    <w:p w14:paraId="6BF25196" w14:textId="77777777" w:rsidR="00A77EEB" w:rsidRDefault="00A77EEB" w:rsidP="003233BF">
      <w:pPr>
        <w:ind w:right="270"/>
        <w:rPr>
          <w:rFonts w:ascii="Times New Roman" w:eastAsiaTheme="minorHAnsi" w:hAnsi="Times New Roman" w:cs="Times New Roman"/>
          <w:szCs w:val="22"/>
        </w:rPr>
      </w:pPr>
    </w:p>
    <w:p w14:paraId="528DB275" w14:textId="77777777" w:rsidR="00483AE0" w:rsidRDefault="00483AE0" w:rsidP="003233BF">
      <w:pPr>
        <w:ind w:right="270"/>
        <w:rPr>
          <w:rFonts w:ascii="Times New Roman" w:eastAsiaTheme="minorHAnsi" w:hAnsi="Times New Roman" w:cs="Times New Roman"/>
          <w:szCs w:val="22"/>
        </w:rPr>
      </w:pPr>
    </w:p>
    <w:p w14:paraId="210414F6" w14:textId="77777777" w:rsidR="00483AE0" w:rsidRDefault="00483AE0" w:rsidP="003233BF">
      <w:pPr>
        <w:ind w:right="270"/>
        <w:rPr>
          <w:rFonts w:ascii="Times New Roman" w:eastAsiaTheme="minorHAnsi" w:hAnsi="Times New Roman" w:cs="Times New Roman"/>
          <w:szCs w:val="22"/>
        </w:rPr>
      </w:pPr>
    </w:p>
    <w:p w14:paraId="34A4EEC5" w14:textId="77777777" w:rsidR="00483AE0" w:rsidRDefault="00483AE0" w:rsidP="003233BF">
      <w:pPr>
        <w:ind w:right="270"/>
        <w:rPr>
          <w:rFonts w:ascii="Times New Roman" w:eastAsiaTheme="minorHAnsi" w:hAnsi="Times New Roman" w:cs="Times New Roman"/>
          <w:szCs w:val="22"/>
        </w:rPr>
      </w:pPr>
    </w:p>
    <w:p w14:paraId="3668C765" w14:textId="77777777" w:rsidR="00483AE0" w:rsidRDefault="00483AE0" w:rsidP="003233BF">
      <w:pPr>
        <w:ind w:right="270"/>
        <w:rPr>
          <w:rFonts w:ascii="Times New Roman" w:eastAsiaTheme="minorHAnsi" w:hAnsi="Times New Roman" w:cs="Times New Roman"/>
          <w:szCs w:val="22"/>
        </w:rPr>
      </w:pPr>
    </w:p>
    <w:p w14:paraId="6CB640A2" w14:textId="77777777" w:rsidR="00483AE0" w:rsidRDefault="00483AE0" w:rsidP="003233BF">
      <w:pPr>
        <w:ind w:right="270"/>
        <w:rPr>
          <w:rFonts w:ascii="Times New Roman" w:eastAsiaTheme="minorHAnsi" w:hAnsi="Times New Roman" w:cs="Times New Roman"/>
          <w:szCs w:val="22"/>
        </w:rPr>
      </w:pPr>
    </w:p>
    <w:p w14:paraId="49BD140D" w14:textId="77777777" w:rsidR="00A77EEB" w:rsidRDefault="00A77EEB" w:rsidP="00535C02">
      <w:pPr>
        <w:ind w:right="270"/>
        <w:rPr>
          <w:rFonts w:ascii="Times New Roman" w:eastAsiaTheme="minorHAnsi" w:hAnsi="Times New Roman" w:cs="Times New Roman"/>
          <w:szCs w:val="22"/>
        </w:rPr>
      </w:pPr>
    </w:p>
    <w:p w14:paraId="3F95650B" w14:textId="77777777" w:rsidR="00245E50" w:rsidRDefault="00245E50" w:rsidP="00535C02">
      <w:pPr>
        <w:ind w:right="270"/>
        <w:rPr>
          <w:rFonts w:ascii="Times New Roman" w:eastAsiaTheme="minorHAnsi" w:hAnsi="Times New Roman" w:cs="Times New Roman"/>
          <w:szCs w:val="22"/>
        </w:rPr>
      </w:pPr>
    </w:p>
    <w:p w14:paraId="0E781815" w14:textId="63D81376" w:rsidR="00A77EEB" w:rsidRPr="00A77EEB" w:rsidRDefault="00103A7A" w:rsidP="00A77EEB">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17</w:t>
      </w:r>
      <w:r w:rsidR="00A77EEB">
        <w:rPr>
          <w:rFonts w:ascii="Times New Roman" w:eastAsia="Calibri" w:hAnsi="Times New Roman" w:cs="Times New Roman"/>
          <w:b/>
        </w:rPr>
        <w:t xml:space="preserve">. </w:t>
      </w:r>
      <w:r>
        <w:rPr>
          <w:rFonts w:ascii="Times New Roman" w:eastAsia="Calibri" w:hAnsi="Times New Roman" w:cs="Times New Roman"/>
          <w:b/>
        </w:rPr>
        <w:t xml:space="preserve">Model of </w:t>
      </w:r>
      <w:r w:rsidR="000073BD">
        <w:rPr>
          <w:rFonts w:ascii="Times New Roman" w:eastAsia="Calibri" w:hAnsi="Times New Roman" w:cs="Times New Roman"/>
          <w:b/>
        </w:rPr>
        <w:t>total number of threecornered alfalfa h</w:t>
      </w:r>
      <w:r>
        <w:rPr>
          <w:rFonts w:ascii="Times New Roman" w:eastAsia="Calibri" w:hAnsi="Times New Roman" w:cs="Times New Roman"/>
          <w:b/>
        </w:rPr>
        <w:t xml:space="preserve">opper per sweep-net sample, 2019, </w:t>
      </w:r>
      <w:r w:rsidRPr="00103A7A">
        <w:rPr>
          <w:rFonts w:ascii="Times New Roman" w:eastAsia="Calibri" w:hAnsi="Times New Roman" w:cs="Times New Roman"/>
          <w:b/>
        </w:rPr>
        <w:t>ANOVA GLM (p ≤ 0.05).</w:t>
      </w:r>
    </w:p>
    <w:p w14:paraId="75B7034C" w14:textId="6CA4E479" w:rsidR="00A77EEB" w:rsidRDefault="00245E50" w:rsidP="00A77EEB">
      <w:pPr>
        <w:ind w:right="270"/>
        <w:jc w:val="center"/>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710464" behindDoc="0" locked="0" layoutInCell="1" allowOverlap="1" wp14:anchorId="0CDDEC59" wp14:editId="73EDF1BB">
                <wp:simplePos x="0" y="0"/>
                <wp:positionH relativeFrom="column">
                  <wp:posOffset>1367514</wp:posOffset>
                </wp:positionH>
                <wp:positionV relativeFrom="paragraph">
                  <wp:posOffset>3170031</wp:posOffset>
                </wp:positionV>
                <wp:extent cx="254635" cy="244475"/>
                <wp:effectExtent l="0" t="0" r="0" b="3175"/>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06030DCA" w14:textId="1E9107D7" w:rsidR="000B0779" w:rsidRDefault="000B0779" w:rsidP="00245E50">
                            <w:pPr>
                              <w:rPr>
                                <w:vertAlign w:val="superscript"/>
                              </w:rPr>
                            </w:pPr>
                            <w:r>
                              <w:rPr>
                                <w:vertAlign w:val="superscript"/>
                              </w:rPr>
                              <w:t>3</w:t>
                            </w:r>
                          </w:p>
                          <w:p w14:paraId="3E34A2E0"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DEC59" id="_x0000_s1045" type="#_x0000_t202" style="position:absolute;left:0;text-align:left;margin-left:107.7pt;margin-top:249.6pt;width:20.05pt;height:19.2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" filled="f" stroked="f">
                <v:textbox>
                  <w:txbxContent>
                    <w:p w14:paraId="06030DCA" w14:textId="1E9107D7" w:rsidR="000B0779" w:rsidRDefault="000B0779" w:rsidP="00245E50">
                      <w:pPr>
                        <w:rPr>
                          <w:vertAlign w:val="superscript"/>
                        </w:rPr>
                      </w:pPr>
                      <w:r>
                        <w:rPr>
                          <w:vertAlign w:val="superscript"/>
                        </w:rPr>
                        <w:t>3</w:t>
                      </w:r>
                    </w:p>
                    <w:p w14:paraId="3E34A2E0"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08416" behindDoc="0" locked="0" layoutInCell="1" allowOverlap="1" wp14:anchorId="4057235C" wp14:editId="3921B828">
                <wp:simplePos x="0" y="0"/>
                <wp:positionH relativeFrom="column">
                  <wp:posOffset>906338</wp:posOffset>
                </wp:positionH>
                <wp:positionV relativeFrom="paragraph">
                  <wp:posOffset>2905622</wp:posOffset>
                </wp:positionV>
                <wp:extent cx="254635" cy="244475"/>
                <wp:effectExtent l="0" t="0" r="0" b="3175"/>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739F2882" w14:textId="2666CFE9" w:rsidR="000B0779" w:rsidRDefault="000B0779" w:rsidP="00245E50">
                            <w:pPr>
                              <w:rPr>
                                <w:vertAlign w:val="superscript"/>
                              </w:rPr>
                            </w:pPr>
                            <w:r>
                              <w:rPr>
                                <w:vertAlign w:val="superscript"/>
                              </w:rPr>
                              <w:t>2</w:t>
                            </w:r>
                          </w:p>
                          <w:p w14:paraId="3BE1F664"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7235C" id="_x0000_s1046" type="#_x0000_t202" style="position:absolute;left:0;text-align:left;margin-left:71.35pt;margin-top:228.8pt;width:20.05pt;height:19.2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" filled="f" stroked="f">
                <v:textbox>
                  <w:txbxContent>
                    <w:p w14:paraId="739F2882" w14:textId="2666CFE9" w:rsidR="000B0779" w:rsidRDefault="000B0779" w:rsidP="00245E50">
                      <w:pPr>
                        <w:rPr>
                          <w:vertAlign w:val="superscript"/>
                        </w:rPr>
                      </w:pPr>
                      <w:r>
                        <w:rPr>
                          <w:vertAlign w:val="superscript"/>
                        </w:rPr>
                        <w:t>2</w:t>
                      </w:r>
                    </w:p>
                    <w:p w14:paraId="3BE1F664"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06368" behindDoc="0" locked="0" layoutInCell="1" allowOverlap="1" wp14:anchorId="792FEFE4" wp14:editId="21F9F647">
                <wp:simplePos x="0" y="0"/>
                <wp:positionH relativeFrom="column">
                  <wp:posOffset>938144</wp:posOffset>
                </wp:positionH>
                <wp:positionV relativeFrom="paragraph">
                  <wp:posOffset>2661147</wp:posOffset>
                </wp:positionV>
                <wp:extent cx="254635" cy="244475"/>
                <wp:effectExtent l="0" t="0" r="0" b="3175"/>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77D2993D" w14:textId="77777777" w:rsidR="000B0779" w:rsidRDefault="000B0779" w:rsidP="00245E50">
                            <w:pPr>
                              <w:rPr>
                                <w:vertAlign w:val="superscript"/>
                              </w:rPr>
                            </w:pPr>
                            <w:r>
                              <w:rPr>
                                <w:vertAlign w:val="superscript"/>
                              </w:rPr>
                              <w:t>1</w:t>
                            </w:r>
                          </w:p>
                          <w:p w14:paraId="654DAC8C"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FEFE4" id="_x0000_s1047" type="#_x0000_t202" style="position:absolute;left:0;text-align:left;margin-left:73.85pt;margin-top:209.55pt;width:20.05pt;height:19.2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" filled="f" stroked="f">
                <v:textbox>
                  <w:txbxContent>
                    <w:p w14:paraId="77D2993D" w14:textId="77777777" w:rsidR="000B0779" w:rsidRDefault="000B0779" w:rsidP="00245E50">
                      <w:pPr>
                        <w:rPr>
                          <w:vertAlign w:val="superscript"/>
                        </w:rPr>
                      </w:pPr>
                      <w:r>
                        <w:rPr>
                          <w:vertAlign w:val="superscript"/>
                        </w:rPr>
                        <w:t>1</w:t>
                      </w:r>
                    </w:p>
                    <w:p w14:paraId="654DAC8C" w14:textId="77777777" w:rsidR="000B0779" w:rsidRPr="00A77EEB" w:rsidRDefault="000B0779" w:rsidP="00245E50">
                      <w:pPr>
                        <w:rPr>
                          <w:vertAlign w:val="superscript"/>
                        </w:rPr>
                      </w:pPr>
                    </w:p>
                  </w:txbxContent>
                </v:textbox>
                <w10:wrap type="square"/>
              </v:shape>
            </w:pict>
          </mc:Fallback>
        </mc:AlternateContent>
      </w:r>
      <w:r w:rsidR="00A77EEB">
        <w:rPr>
          <w:rFonts w:ascii="Times New Roman" w:eastAsiaTheme="minorHAnsi" w:hAnsi="Times New Roman" w:cs="Times New Roman"/>
          <w:noProof/>
          <w:szCs w:val="22"/>
        </w:rPr>
        <w:drawing>
          <wp:anchor distT="0" distB="0" distL="114300" distR="114300" simplePos="0" relativeHeight="251704320" behindDoc="0" locked="0" layoutInCell="1" allowOverlap="1" wp14:anchorId="19A63E1F" wp14:editId="24DB69F2">
            <wp:simplePos x="0" y="0"/>
            <wp:positionH relativeFrom="column">
              <wp:posOffset>612250</wp:posOffset>
            </wp:positionH>
            <wp:positionV relativeFrom="paragraph">
              <wp:posOffset>-2982</wp:posOffset>
            </wp:positionV>
            <wp:extent cx="4546834" cy="5073911"/>
            <wp:effectExtent l="0" t="0" r="635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9 TCAH model before locations were separated.PNG"/>
                    <pic:cNvPicPr/>
                  </pic:nvPicPr>
                  <pic:blipFill>
                    <a:blip r:embed="rId77">
                      <a:grayscl/>
                      <a:extLst>
                        <a:ext uri="{28A0092B-C50C-407E-A947-70E740481C1C}">
                          <a14:useLocalDpi xmlns:a14="http://schemas.microsoft.com/office/drawing/2010/main" val="0"/>
                        </a:ext>
                      </a:extLst>
                    </a:blip>
                    <a:stretch>
                      <a:fillRect/>
                    </a:stretch>
                  </pic:blipFill>
                  <pic:spPr>
                    <a:xfrm>
                      <a:off x="0" y="0"/>
                      <a:ext cx="4546834" cy="5073911"/>
                    </a:xfrm>
                    <a:prstGeom prst="rect">
                      <a:avLst/>
                    </a:prstGeom>
                  </pic:spPr>
                </pic:pic>
              </a:graphicData>
            </a:graphic>
            <wp14:sizeRelH relativeFrom="page">
              <wp14:pctWidth>0</wp14:pctWidth>
            </wp14:sizeRelH>
            <wp14:sizeRelV relativeFrom="page">
              <wp14:pctHeight>0</wp14:pctHeight>
            </wp14:sizeRelV>
          </wp:anchor>
        </w:drawing>
      </w:r>
    </w:p>
    <w:p w14:paraId="7E22A7F4"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1292480F"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10E32A37"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40C1D2ED" w14:textId="77777777" w:rsidR="00147074" w:rsidRDefault="00147074" w:rsidP="00A77EEB">
      <w:pPr>
        <w:ind w:right="270"/>
        <w:rPr>
          <w:rFonts w:ascii="Times New Roman" w:eastAsiaTheme="minorHAnsi" w:hAnsi="Times New Roman" w:cs="Times New Roman"/>
          <w:szCs w:val="22"/>
        </w:rPr>
      </w:pPr>
    </w:p>
    <w:p w14:paraId="66C5949A" w14:textId="77777777" w:rsidR="00147074" w:rsidRDefault="00147074" w:rsidP="00147074">
      <w:pPr>
        <w:ind w:right="270"/>
        <w:jc w:val="center"/>
        <w:rPr>
          <w:rFonts w:ascii="Times New Roman" w:eastAsiaTheme="minorHAnsi" w:hAnsi="Times New Roman" w:cs="Times New Roman"/>
          <w:szCs w:val="22"/>
        </w:rPr>
      </w:pPr>
    </w:p>
    <w:p w14:paraId="4DBEA158" w14:textId="77777777" w:rsidR="000073BD" w:rsidRDefault="000073BD" w:rsidP="00147074">
      <w:pPr>
        <w:ind w:right="270"/>
        <w:jc w:val="center"/>
        <w:rPr>
          <w:rFonts w:ascii="Times New Roman" w:eastAsiaTheme="minorHAnsi" w:hAnsi="Times New Roman" w:cs="Times New Roman"/>
          <w:szCs w:val="22"/>
        </w:rPr>
      </w:pPr>
    </w:p>
    <w:p w14:paraId="2540932C" w14:textId="77777777" w:rsidR="000073BD" w:rsidRDefault="000073BD" w:rsidP="00147074">
      <w:pPr>
        <w:ind w:right="270"/>
        <w:jc w:val="center"/>
        <w:rPr>
          <w:rFonts w:ascii="Times New Roman" w:eastAsiaTheme="minorHAnsi" w:hAnsi="Times New Roman" w:cs="Times New Roman"/>
          <w:szCs w:val="22"/>
        </w:rPr>
      </w:pPr>
    </w:p>
    <w:p w14:paraId="395ACF88" w14:textId="77777777" w:rsidR="000073BD" w:rsidRDefault="000073BD" w:rsidP="00147074">
      <w:pPr>
        <w:ind w:right="270"/>
        <w:jc w:val="center"/>
        <w:rPr>
          <w:rFonts w:ascii="Times New Roman" w:eastAsiaTheme="minorHAnsi" w:hAnsi="Times New Roman" w:cs="Times New Roman"/>
          <w:szCs w:val="22"/>
        </w:rPr>
      </w:pPr>
    </w:p>
    <w:p w14:paraId="6BD8785C" w14:textId="77777777" w:rsidR="000073BD" w:rsidRDefault="000073BD" w:rsidP="00147074">
      <w:pPr>
        <w:ind w:right="270"/>
        <w:jc w:val="center"/>
        <w:rPr>
          <w:rFonts w:ascii="Times New Roman" w:eastAsiaTheme="minorHAnsi" w:hAnsi="Times New Roman" w:cs="Times New Roman"/>
          <w:szCs w:val="22"/>
        </w:rPr>
      </w:pPr>
    </w:p>
    <w:p w14:paraId="6F4A76A7" w14:textId="77777777" w:rsidR="000073BD" w:rsidRDefault="000073BD" w:rsidP="000073BD">
      <w:pPr>
        <w:ind w:right="270"/>
        <w:rPr>
          <w:rFonts w:ascii="Times New Roman" w:eastAsiaTheme="minorHAnsi" w:hAnsi="Times New Roman" w:cs="Times New Roman"/>
          <w:szCs w:val="22"/>
        </w:rPr>
      </w:pPr>
    </w:p>
    <w:p w14:paraId="16B6C614" w14:textId="77777777" w:rsidR="000073BD" w:rsidRDefault="000073BD" w:rsidP="000073BD">
      <w:pPr>
        <w:ind w:right="270"/>
        <w:rPr>
          <w:rFonts w:ascii="Times New Roman" w:eastAsiaTheme="minorHAnsi" w:hAnsi="Times New Roman" w:cs="Times New Roman"/>
          <w:szCs w:val="22"/>
        </w:rPr>
      </w:pPr>
    </w:p>
    <w:p w14:paraId="6A7CBA38" w14:textId="77777777" w:rsidR="00A77EEB" w:rsidRDefault="00A77EEB" w:rsidP="00147074">
      <w:pPr>
        <w:ind w:right="270"/>
        <w:jc w:val="center"/>
        <w:rPr>
          <w:rFonts w:ascii="Times New Roman" w:eastAsiaTheme="minorHAnsi" w:hAnsi="Times New Roman" w:cs="Times New Roman"/>
          <w:szCs w:val="22"/>
        </w:rPr>
      </w:pPr>
    </w:p>
    <w:p w14:paraId="0E2D7631" w14:textId="10E6DCD8" w:rsidR="000073BD" w:rsidRPr="00232BD8" w:rsidRDefault="000073BD" w:rsidP="000073BD">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18</w:t>
      </w:r>
      <w:r w:rsidRPr="00232BD8">
        <w:rPr>
          <w:rFonts w:ascii="Times New Roman" w:eastAsia="Calibri" w:hAnsi="Times New Roman" w:cs="Times New Roman"/>
          <w:b/>
        </w:rPr>
        <w:t xml:space="preserve">. </w:t>
      </w:r>
      <w:r>
        <w:rPr>
          <w:rFonts w:ascii="Times New Roman" w:eastAsia="Calibri" w:hAnsi="Times New Roman" w:cs="Times New Roman"/>
          <w:b/>
        </w:rPr>
        <w:t>Influence of cover crop management practice on number of pest and beneficial arthropods at two locations in Tennessee, 2019 and 2020.</w:t>
      </w:r>
    </w:p>
    <w:tbl>
      <w:tblPr>
        <w:tblStyle w:val="TableGrid3"/>
        <w:tblW w:w="5000" w:type="pct"/>
        <w:tblLook w:val="04A0" w:firstRow="1" w:lastRow="0" w:firstColumn="1" w:lastColumn="0" w:noHBand="0" w:noVBand="1"/>
      </w:tblPr>
      <w:tblGrid>
        <w:gridCol w:w="576"/>
        <w:gridCol w:w="1211"/>
        <w:gridCol w:w="781"/>
        <w:gridCol w:w="818"/>
        <w:gridCol w:w="723"/>
        <w:gridCol w:w="768"/>
        <w:gridCol w:w="723"/>
        <w:gridCol w:w="768"/>
        <w:gridCol w:w="723"/>
        <w:gridCol w:w="768"/>
        <w:gridCol w:w="723"/>
        <w:gridCol w:w="768"/>
      </w:tblGrid>
      <w:tr w:rsidR="000073BD" w:rsidRPr="002561D6" w14:paraId="4AF0086A" w14:textId="77777777" w:rsidTr="000B0779">
        <w:tc>
          <w:tcPr>
            <w:tcW w:w="308" w:type="pct"/>
            <w:vMerge w:val="restart"/>
          </w:tcPr>
          <w:p w14:paraId="011BF186" w14:textId="77777777" w:rsidR="000073BD" w:rsidRPr="002561D6" w:rsidRDefault="000073BD" w:rsidP="000B0779">
            <w:pPr>
              <w:jc w:val="center"/>
              <w:rPr>
                <w:rFonts w:ascii="Times New Roman" w:eastAsia="Calibri" w:hAnsi="Times New Roman" w:cs="Times New Roman"/>
                <w:sz w:val="18"/>
                <w:szCs w:val="18"/>
              </w:rPr>
            </w:pPr>
          </w:p>
          <w:p w14:paraId="280D4C3E" w14:textId="77777777" w:rsidR="000073BD" w:rsidRPr="002561D6" w:rsidRDefault="000073BD" w:rsidP="000B0779">
            <w:pPr>
              <w:jc w:val="center"/>
              <w:rPr>
                <w:rFonts w:ascii="Times New Roman" w:eastAsia="Calibri" w:hAnsi="Times New Roman" w:cs="Times New Roman"/>
                <w:sz w:val="18"/>
                <w:szCs w:val="18"/>
              </w:rPr>
            </w:pPr>
          </w:p>
          <w:p w14:paraId="2132A099" w14:textId="77777777" w:rsidR="000073BD" w:rsidRPr="002561D6" w:rsidRDefault="000073BD" w:rsidP="000B0779">
            <w:pPr>
              <w:jc w:val="center"/>
              <w:rPr>
                <w:rFonts w:ascii="Times New Roman" w:eastAsia="Calibri" w:hAnsi="Times New Roman" w:cs="Times New Roman"/>
                <w:sz w:val="18"/>
                <w:szCs w:val="18"/>
              </w:rPr>
            </w:pPr>
            <w:r w:rsidRPr="002561D6">
              <w:rPr>
                <w:rFonts w:ascii="Times New Roman" w:eastAsia="Calibri" w:hAnsi="Times New Roman" w:cs="Times New Roman"/>
                <w:sz w:val="18"/>
                <w:szCs w:val="18"/>
              </w:rPr>
              <w:t>Year</w:t>
            </w:r>
          </w:p>
        </w:tc>
        <w:tc>
          <w:tcPr>
            <w:tcW w:w="705" w:type="pct"/>
            <w:vMerge w:val="restart"/>
            <w:vAlign w:val="center"/>
          </w:tcPr>
          <w:p w14:paraId="2E47C3CB" w14:textId="77777777" w:rsidR="000073BD" w:rsidRPr="002561D6" w:rsidRDefault="000073BD" w:rsidP="000B0779">
            <w:pPr>
              <w:jc w:val="center"/>
              <w:rPr>
                <w:rFonts w:ascii="Times New Roman" w:eastAsia="Calibri" w:hAnsi="Times New Roman" w:cs="Times New Roman"/>
                <w:sz w:val="18"/>
                <w:szCs w:val="18"/>
              </w:rPr>
            </w:pPr>
            <w:r w:rsidRPr="002561D6">
              <w:rPr>
                <w:rFonts w:ascii="Times New Roman" w:eastAsia="Calibri" w:hAnsi="Times New Roman" w:cs="Times New Roman"/>
                <w:sz w:val="18"/>
                <w:szCs w:val="18"/>
              </w:rPr>
              <w:t>Comparison of Cover Crop Management Practice</w:t>
            </w:r>
          </w:p>
        </w:tc>
        <w:tc>
          <w:tcPr>
            <w:tcW w:w="797" w:type="pct"/>
            <w:gridSpan w:val="2"/>
          </w:tcPr>
          <w:p w14:paraId="122F1967" w14:textId="77777777" w:rsidR="000073BD" w:rsidRPr="002561D6" w:rsidRDefault="000073BD" w:rsidP="000B0779">
            <w:pPr>
              <w:jc w:val="center"/>
              <w:rPr>
                <w:rFonts w:ascii="Times New Roman" w:eastAsia="Calibri" w:hAnsi="Times New Roman" w:cs="Times New Roman"/>
                <w:sz w:val="20"/>
                <w:szCs w:val="20"/>
              </w:rPr>
            </w:pPr>
            <w:r w:rsidRPr="002561D6">
              <w:rPr>
                <w:rFonts w:ascii="Times New Roman" w:eastAsia="Calibri" w:hAnsi="Times New Roman" w:cs="Times New Roman"/>
                <w:sz w:val="20"/>
                <w:szCs w:val="20"/>
              </w:rPr>
              <w:t>Average Total Pests in Sweeps</w:t>
            </w:r>
          </w:p>
        </w:tc>
        <w:tc>
          <w:tcPr>
            <w:tcW w:w="797" w:type="pct"/>
            <w:gridSpan w:val="2"/>
          </w:tcPr>
          <w:p w14:paraId="33EE4DA9" w14:textId="77777777" w:rsidR="000073BD" w:rsidRPr="002561D6" w:rsidRDefault="000073BD" w:rsidP="000B0779">
            <w:pPr>
              <w:jc w:val="center"/>
              <w:rPr>
                <w:rFonts w:ascii="Times New Roman" w:eastAsia="Calibri" w:hAnsi="Times New Roman" w:cs="Times New Roman"/>
                <w:sz w:val="20"/>
                <w:szCs w:val="20"/>
              </w:rPr>
            </w:pPr>
            <w:r w:rsidRPr="002561D6">
              <w:rPr>
                <w:rFonts w:ascii="Times New Roman" w:eastAsia="Calibri" w:hAnsi="Times New Roman" w:cs="Times New Roman"/>
                <w:sz w:val="20"/>
                <w:szCs w:val="20"/>
              </w:rPr>
              <w:t>Average Total Beneficials in Sweeps</w:t>
            </w:r>
          </w:p>
        </w:tc>
        <w:tc>
          <w:tcPr>
            <w:tcW w:w="797" w:type="pct"/>
            <w:gridSpan w:val="2"/>
          </w:tcPr>
          <w:p w14:paraId="5826284B" w14:textId="77777777" w:rsidR="000073BD" w:rsidRPr="002561D6" w:rsidRDefault="000073BD" w:rsidP="000B0779">
            <w:pPr>
              <w:jc w:val="center"/>
              <w:rPr>
                <w:rFonts w:ascii="Times New Roman" w:eastAsia="Calibri" w:hAnsi="Times New Roman" w:cs="Times New Roman"/>
                <w:sz w:val="20"/>
                <w:szCs w:val="20"/>
              </w:rPr>
            </w:pPr>
            <w:r w:rsidRPr="002561D6">
              <w:rPr>
                <w:rFonts w:ascii="Times New Roman" w:eastAsia="Calibri" w:hAnsi="Times New Roman" w:cs="Times New Roman"/>
                <w:sz w:val="20"/>
                <w:szCs w:val="20"/>
              </w:rPr>
              <w:t xml:space="preserve">Average Total Pests in </w:t>
            </w:r>
            <w:r>
              <w:rPr>
                <w:rFonts w:ascii="Times New Roman" w:eastAsia="Calibri" w:hAnsi="Times New Roman" w:cs="Times New Roman"/>
                <w:sz w:val="20"/>
                <w:szCs w:val="20"/>
              </w:rPr>
              <w:t>Beat-sheet</w:t>
            </w:r>
          </w:p>
        </w:tc>
        <w:tc>
          <w:tcPr>
            <w:tcW w:w="797" w:type="pct"/>
            <w:gridSpan w:val="2"/>
          </w:tcPr>
          <w:p w14:paraId="4AE4A9E9" w14:textId="77777777" w:rsidR="000073BD" w:rsidRPr="002561D6" w:rsidRDefault="000073BD" w:rsidP="000B0779">
            <w:pPr>
              <w:jc w:val="center"/>
              <w:rPr>
                <w:rFonts w:ascii="Times New Roman" w:eastAsia="Calibri" w:hAnsi="Times New Roman" w:cs="Times New Roman"/>
                <w:sz w:val="20"/>
                <w:szCs w:val="20"/>
              </w:rPr>
            </w:pPr>
            <w:r w:rsidRPr="002561D6">
              <w:rPr>
                <w:rFonts w:ascii="Times New Roman" w:eastAsia="Calibri" w:hAnsi="Times New Roman" w:cs="Times New Roman"/>
                <w:sz w:val="20"/>
                <w:szCs w:val="20"/>
              </w:rPr>
              <w:t xml:space="preserve">Average Total Beneficials in </w:t>
            </w:r>
            <w:r>
              <w:rPr>
                <w:rFonts w:ascii="Times New Roman" w:eastAsia="Calibri" w:hAnsi="Times New Roman" w:cs="Times New Roman"/>
                <w:sz w:val="20"/>
                <w:szCs w:val="20"/>
              </w:rPr>
              <w:t>Beat-sheet</w:t>
            </w:r>
          </w:p>
        </w:tc>
        <w:tc>
          <w:tcPr>
            <w:tcW w:w="797" w:type="pct"/>
            <w:gridSpan w:val="2"/>
          </w:tcPr>
          <w:p w14:paraId="41573DF0" w14:textId="77777777" w:rsidR="000073BD" w:rsidRPr="002561D6" w:rsidRDefault="000073BD" w:rsidP="000B0779">
            <w:pPr>
              <w:jc w:val="center"/>
              <w:rPr>
                <w:rFonts w:ascii="Times New Roman" w:eastAsia="Calibri" w:hAnsi="Times New Roman" w:cs="Times New Roman"/>
                <w:sz w:val="20"/>
                <w:szCs w:val="20"/>
              </w:rPr>
            </w:pPr>
            <w:r w:rsidRPr="002561D6">
              <w:rPr>
                <w:rFonts w:ascii="Times New Roman" w:eastAsia="Calibri" w:hAnsi="Times New Roman" w:cs="Times New Roman"/>
                <w:sz w:val="20"/>
                <w:szCs w:val="20"/>
              </w:rPr>
              <w:t>Average Slug Incidence</w:t>
            </w:r>
          </w:p>
        </w:tc>
      </w:tr>
      <w:tr w:rsidR="000073BD" w:rsidRPr="002561D6" w14:paraId="07604743" w14:textId="77777777" w:rsidTr="000B0779">
        <w:tc>
          <w:tcPr>
            <w:tcW w:w="308" w:type="pct"/>
            <w:vMerge/>
          </w:tcPr>
          <w:p w14:paraId="757F9762" w14:textId="77777777" w:rsidR="000073BD" w:rsidRPr="002561D6" w:rsidRDefault="000073BD" w:rsidP="000B0779">
            <w:pPr>
              <w:jc w:val="center"/>
              <w:rPr>
                <w:rFonts w:ascii="Times New Roman" w:eastAsia="Calibri" w:hAnsi="Times New Roman" w:cs="Times New Roman"/>
                <w:sz w:val="18"/>
                <w:szCs w:val="18"/>
              </w:rPr>
            </w:pPr>
          </w:p>
        </w:tc>
        <w:tc>
          <w:tcPr>
            <w:tcW w:w="705" w:type="pct"/>
            <w:vMerge/>
          </w:tcPr>
          <w:p w14:paraId="3ADF7261" w14:textId="77777777" w:rsidR="000073BD" w:rsidRPr="002561D6" w:rsidRDefault="000073BD" w:rsidP="000B0779">
            <w:pPr>
              <w:jc w:val="center"/>
              <w:rPr>
                <w:rFonts w:ascii="Times New Roman" w:eastAsia="Calibri" w:hAnsi="Times New Roman" w:cs="Times New Roman"/>
                <w:sz w:val="24"/>
                <w:szCs w:val="24"/>
              </w:rPr>
            </w:pPr>
          </w:p>
        </w:tc>
        <w:tc>
          <w:tcPr>
            <w:tcW w:w="387" w:type="pct"/>
          </w:tcPr>
          <w:p w14:paraId="2933BCBF" w14:textId="77777777" w:rsidR="000073BD" w:rsidRPr="007F0D7A" w:rsidRDefault="000073BD" w:rsidP="000B0779">
            <w:pPr>
              <w:jc w:val="center"/>
              <w:rPr>
                <w:rFonts w:ascii="Times New Roman" w:eastAsia="Calibri" w:hAnsi="Times New Roman" w:cs="Times New Roman"/>
                <w:sz w:val="16"/>
                <w:szCs w:val="16"/>
                <w:vertAlign w:val="superscript"/>
              </w:rPr>
            </w:pPr>
            <w:r w:rsidRPr="002561D6">
              <w:rPr>
                <w:rFonts w:ascii="Times New Roman" w:eastAsia="Calibri" w:hAnsi="Times New Roman" w:cs="Times New Roman"/>
                <w:sz w:val="16"/>
                <w:szCs w:val="16"/>
              </w:rPr>
              <w:t>ETREC</w:t>
            </w:r>
            <w:r>
              <w:rPr>
                <w:rFonts w:ascii="Times New Roman" w:eastAsia="Calibri" w:hAnsi="Times New Roman" w:cs="Times New Roman"/>
                <w:sz w:val="16"/>
                <w:szCs w:val="16"/>
                <w:vertAlign w:val="superscript"/>
              </w:rPr>
              <w:t>1</w:t>
            </w:r>
          </w:p>
        </w:tc>
        <w:tc>
          <w:tcPr>
            <w:tcW w:w="411" w:type="pct"/>
          </w:tcPr>
          <w:p w14:paraId="40DCA621" w14:textId="77777777" w:rsidR="000073BD" w:rsidRPr="007F0D7A" w:rsidRDefault="000073BD" w:rsidP="000B0779">
            <w:pPr>
              <w:jc w:val="center"/>
              <w:rPr>
                <w:rFonts w:ascii="Times New Roman" w:eastAsia="Calibri" w:hAnsi="Times New Roman" w:cs="Times New Roman"/>
                <w:sz w:val="16"/>
                <w:szCs w:val="16"/>
                <w:vertAlign w:val="superscript"/>
              </w:rPr>
            </w:pPr>
            <w:r w:rsidRPr="002561D6">
              <w:rPr>
                <w:rFonts w:ascii="Times New Roman" w:eastAsia="Calibri" w:hAnsi="Times New Roman" w:cs="Times New Roman"/>
                <w:sz w:val="16"/>
                <w:szCs w:val="16"/>
              </w:rPr>
              <w:t>MTREC</w:t>
            </w:r>
            <w:r>
              <w:rPr>
                <w:rFonts w:ascii="Times New Roman" w:eastAsia="Calibri" w:hAnsi="Times New Roman" w:cs="Times New Roman"/>
                <w:sz w:val="16"/>
                <w:szCs w:val="16"/>
                <w:vertAlign w:val="superscript"/>
              </w:rPr>
              <w:t>1</w:t>
            </w:r>
          </w:p>
        </w:tc>
        <w:tc>
          <w:tcPr>
            <w:tcW w:w="387" w:type="pct"/>
          </w:tcPr>
          <w:p w14:paraId="6BDE2969"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ETREC</w:t>
            </w:r>
          </w:p>
        </w:tc>
        <w:tc>
          <w:tcPr>
            <w:tcW w:w="411" w:type="pct"/>
          </w:tcPr>
          <w:p w14:paraId="44E790CA"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MTREC</w:t>
            </w:r>
          </w:p>
        </w:tc>
        <w:tc>
          <w:tcPr>
            <w:tcW w:w="387" w:type="pct"/>
          </w:tcPr>
          <w:p w14:paraId="02AA61BD"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ETREC</w:t>
            </w:r>
          </w:p>
        </w:tc>
        <w:tc>
          <w:tcPr>
            <w:tcW w:w="411" w:type="pct"/>
          </w:tcPr>
          <w:p w14:paraId="5D7446A8"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MTREC</w:t>
            </w:r>
          </w:p>
        </w:tc>
        <w:tc>
          <w:tcPr>
            <w:tcW w:w="387" w:type="pct"/>
          </w:tcPr>
          <w:p w14:paraId="50C7814F"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ETREC</w:t>
            </w:r>
          </w:p>
        </w:tc>
        <w:tc>
          <w:tcPr>
            <w:tcW w:w="411" w:type="pct"/>
          </w:tcPr>
          <w:p w14:paraId="10B8A239"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MTREC</w:t>
            </w:r>
          </w:p>
        </w:tc>
        <w:tc>
          <w:tcPr>
            <w:tcW w:w="387" w:type="pct"/>
          </w:tcPr>
          <w:p w14:paraId="1634151D"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ETREC</w:t>
            </w:r>
          </w:p>
        </w:tc>
        <w:tc>
          <w:tcPr>
            <w:tcW w:w="411" w:type="pct"/>
          </w:tcPr>
          <w:p w14:paraId="671ABA0C"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MTREC</w:t>
            </w:r>
          </w:p>
        </w:tc>
      </w:tr>
      <w:tr w:rsidR="000073BD" w:rsidRPr="002561D6" w14:paraId="31567999" w14:textId="77777777" w:rsidTr="000B0779">
        <w:tc>
          <w:tcPr>
            <w:tcW w:w="308" w:type="pct"/>
            <w:vMerge/>
            <w:tcBorders>
              <w:bottom w:val="single" w:sz="4" w:space="0" w:color="auto"/>
            </w:tcBorders>
          </w:tcPr>
          <w:p w14:paraId="139A9435" w14:textId="77777777" w:rsidR="000073BD" w:rsidRPr="002561D6" w:rsidRDefault="000073BD" w:rsidP="000B0779">
            <w:pPr>
              <w:jc w:val="center"/>
              <w:rPr>
                <w:rFonts w:ascii="Times New Roman" w:eastAsia="Calibri" w:hAnsi="Times New Roman" w:cs="Times New Roman"/>
                <w:sz w:val="18"/>
                <w:szCs w:val="18"/>
              </w:rPr>
            </w:pPr>
          </w:p>
        </w:tc>
        <w:tc>
          <w:tcPr>
            <w:tcW w:w="705" w:type="pct"/>
            <w:vMerge/>
            <w:tcBorders>
              <w:bottom w:val="single" w:sz="4" w:space="0" w:color="auto"/>
            </w:tcBorders>
          </w:tcPr>
          <w:p w14:paraId="2C3477F1" w14:textId="77777777" w:rsidR="000073BD" w:rsidRPr="002561D6" w:rsidRDefault="000073BD" w:rsidP="000B0779">
            <w:pPr>
              <w:jc w:val="center"/>
              <w:rPr>
                <w:rFonts w:ascii="Times New Roman" w:eastAsia="Calibri" w:hAnsi="Times New Roman" w:cs="Times New Roman"/>
              </w:rPr>
            </w:pPr>
          </w:p>
        </w:tc>
        <w:tc>
          <w:tcPr>
            <w:tcW w:w="387" w:type="pct"/>
            <w:tcBorders>
              <w:bottom w:val="single" w:sz="4" w:space="0" w:color="auto"/>
            </w:tcBorders>
          </w:tcPr>
          <w:p w14:paraId="73EA2559"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Pr(&gt;|z|)</w:t>
            </w:r>
          </w:p>
        </w:tc>
        <w:tc>
          <w:tcPr>
            <w:tcW w:w="411" w:type="pct"/>
            <w:tcBorders>
              <w:bottom w:val="single" w:sz="4" w:space="0" w:color="auto"/>
            </w:tcBorders>
          </w:tcPr>
          <w:p w14:paraId="78A7CE80"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Pr(&gt;|z|)</w:t>
            </w:r>
          </w:p>
        </w:tc>
        <w:tc>
          <w:tcPr>
            <w:tcW w:w="387" w:type="pct"/>
            <w:tcBorders>
              <w:bottom w:val="single" w:sz="4" w:space="0" w:color="auto"/>
            </w:tcBorders>
          </w:tcPr>
          <w:p w14:paraId="58A9F86A"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Pr(&gt;|z|)</w:t>
            </w:r>
          </w:p>
        </w:tc>
        <w:tc>
          <w:tcPr>
            <w:tcW w:w="411" w:type="pct"/>
            <w:tcBorders>
              <w:bottom w:val="single" w:sz="4" w:space="0" w:color="auto"/>
            </w:tcBorders>
          </w:tcPr>
          <w:p w14:paraId="0BABD45A"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Pr(&gt;|z|)</w:t>
            </w:r>
          </w:p>
        </w:tc>
        <w:tc>
          <w:tcPr>
            <w:tcW w:w="387" w:type="pct"/>
            <w:tcBorders>
              <w:bottom w:val="single" w:sz="4" w:space="0" w:color="auto"/>
            </w:tcBorders>
          </w:tcPr>
          <w:p w14:paraId="59FE2C01"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Pr(&gt;|z|)</w:t>
            </w:r>
          </w:p>
        </w:tc>
        <w:tc>
          <w:tcPr>
            <w:tcW w:w="411" w:type="pct"/>
            <w:tcBorders>
              <w:bottom w:val="single" w:sz="4" w:space="0" w:color="auto"/>
            </w:tcBorders>
          </w:tcPr>
          <w:p w14:paraId="06EAFBC2"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Pr(&gt;|z|)</w:t>
            </w:r>
          </w:p>
        </w:tc>
        <w:tc>
          <w:tcPr>
            <w:tcW w:w="387" w:type="pct"/>
            <w:tcBorders>
              <w:bottom w:val="single" w:sz="4" w:space="0" w:color="auto"/>
            </w:tcBorders>
          </w:tcPr>
          <w:p w14:paraId="7FC8E956"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Pr(&gt;|z|)</w:t>
            </w:r>
          </w:p>
        </w:tc>
        <w:tc>
          <w:tcPr>
            <w:tcW w:w="411" w:type="pct"/>
            <w:tcBorders>
              <w:bottom w:val="single" w:sz="4" w:space="0" w:color="auto"/>
            </w:tcBorders>
          </w:tcPr>
          <w:p w14:paraId="59AC7A5B"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Pr(&gt;|z|)</w:t>
            </w:r>
          </w:p>
        </w:tc>
        <w:tc>
          <w:tcPr>
            <w:tcW w:w="387" w:type="pct"/>
            <w:tcBorders>
              <w:bottom w:val="single" w:sz="4" w:space="0" w:color="auto"/>
            </w:tcBorders>
          </w:tcPr>
          <w:p w14:paraId="48DEE779"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Pr(&gt;|z|)</w:t>
            </w:r>
          </w:p>
        </w:tc>
        <w:tc>
          <w:tcPr>
            <w:tcW w:w="411" w:type="pct"/>
            <w:tcBorders>
              <w:bottom w:val="single" w:sz="4" w:space="0" w:color="auto"/>
            </w:tcBorders>
          </w:tcPr>
          <w:p w14:paraId="2A62F4CF" w14:textId="77777777" w:rsidR="000073BD" w:rsidRPr="002561D6" w:rsidRDefault="000073BD" w:rsidP="000B0779">
            <w:pPr>
              <w:jc w:val="center"/>
              <w:rPr>
                <w:rFonts w:ascii="Times New Roman" w:eastAsia="Calibri" w:hAnsi="Times New Roman" w:cs="Times New Roman"/>
                <w:sz w:val="16"/>
                <w:szCs w:val="16"/>
              </w:rPr>
            </w:pPr>
            <w:r w:rsidRPr="002561D6">
              <w:rPr>
                <w:rFonts w:ascii="Times New Roman" w:eastAsia="Calibri" w:hAnsi="Times New Roman" w:cs="Times New Roman"/>
                <w:sz w:val="16"/>
                <w:szCs w:val="16"/>
              </w:rPr>
              <w:t>Pr(&gt;|z|)</w:t>
            </w:r>
          </w:p>
        </w:tc>
      </w:tr>
      <w:tr w:rsidR="000073BD" w:rsidRPr="002561D6" w14:paraId="519D42FD" w14:textId="77777777" w:rsidTr="000B0779">
        <w:tc>
          <w:tcPr>
            <w:tcW w:w="308" w:type="pct"/>
            <w:tcBorders>
              <w:bottom w:val="nil"/>
              <w:right w:val="nil"/>
            </w:tcBorders>
            <w:shd w:val="clear" w:color="auto" w:fill="F2F2F2"/>
          </w:tcPr>
          <w:p w14:paraId="5D83B899" w14:textId="77777777" w:rsidR="000073BD" w:rsidRPr="002561D6" w:rsidRDefault="000073BD" w:rsidP="000B0779">
            <w:pPr>
              <w:jc w:val="center"/>
              <w:rPr>
                <w:rFonts w:ascii="Times New Roman" w:eastAsia="Calibri" w:hAnsi="Times New Roman" w:cs="Times New Roman"/>
                <w:sz w:val="18"/>
                <w:szCs w:val="18"/>
              </w:rPr>
            </w:pPr>
            <w:r w:rsidRPr="002561D6">
              <w:rPr>
                <w:rFonts w:ascii="Times New Roman" w:eastAsia="Calibri" w:hAnsi="Times New Roman" w:cs="Times New Roman"/>
                <w:sz w:val="18"/>
                <w:szCs w:val="18"/>
              </w:rPr>
              <w:t>2019</w:t>
            </w:r>
          </w:p>
        </w:tc>
        <w:tc>
          <w:tcPr>
            <w:tcW w:w="705" w:type="pct"/>
            <w:tcBorders>
              <w:bottom w:val="nil"/>
              <w:right w:val="single" w:sz="4" w:space="0" w:color="auto"/>
            </w:tcBorders>
            <w:shd w:val="clear" w:color="auto" w:fill="F2F2F2"/>
          </w:tcPr>
          <w:p w14:paraId="214DB381" w14:textId="77777777" w:rsidR="000073BD" w:rsidRPr="002561D6" w:rsidRDefault="000073BD" w:rsidP="000B0779">
            <w:pPr>
              <w:jc w:val="center"/>
              <w:rPr>
                <w:rFonts w:ascii="Times New Roman" w:eastAsia="Calibri" w:hAnsi="Times New Roman" w:cs="Times New Roman"/>
                <w:sz w:val="20"/>
                <w:szCs w:val="20"/>
              </w:rPr>
            </w:pPr>
            <w:r w:rsidRPr="002561D6">
              <w:rPr>
                <w:rFonts w:ascii="Times New Roman" w:eastAsia="Calibri" w:hAnsi="Times New Roman" w:cs="Times New Roman"/>
                <w:sz w:val="20"/>
                <w:szCs w:val="20"/>
              </w:rPr>
              <w:t>Traditional – Dual-use</w:t>
            </w:r>
          </w:p>
        </w:tc>
        <w:tc>
          <w:tcPr>
            <w:tcW w:w="387" w:type="pct"/>
            <w:tcBorders>
              <w:left w:val="single" w:sz="4" w:space="0" w:color="auto"/>
              <w:bottom w:val="nil"/>
              <w:right w:val="nil"/>
            </w:tcBorders>
            <w:shd w:val="clear" w:color="auto" w:fill="F2F2F2"/>
            <w:vAlign w:val="center"/>
          </w:tcPr>
          <w:p w14:paraId="3CEC213F" w14:textId="77777777" w:rsidR="000073BD" w:rsidRPr="007F0D7A" w:rsidRDefault="000073BD" w:rsidP="000B0779">
            <w:pPr>
              <w:jc w:val="center"/>
              <w:rPr>
                <w:rFonts w:ascii="Times New Roman" w:eastAsia="Calibri" w:hAnsi="Times New Roman" w:cs="Times New Roman"/>
                <w:vertAlign w:val="superscript"/>
              </w:rPr>
            </w:pPr>
            <w:r w:rsidRPr="002561D6">
              <w:rPr>
                <w:rFonts w:ascii="Times New Roman" w:eastAsia="Calibri" w:hAnsi="Times New Roman" w:cs="Times New Roman"/>
              </w:rPr>
              <w:t>0.425</w:t>
            </w:r>
            <w:r>
              <w:rPr>
                <w:rFonts w:ascii="Times New Roman" w:eastAsia="Calibri" w:hAnsi="Times New Roman" w:cs="Times New Roman"/>
                <w:vertAlign w:val="superscript"/>
              </w:rPr>
              <w:t>2</w:t>
            </w:r>
          </w:p>
        </w:tc>
        <w:tc>
          <w:tcPr>
            <w:tcW w:w="411" w:type="pct"/>
            <w:tcBorders>
              <w:left w:val="nil"/>
              <w:bottom w:val="nil"/>
              <w:right w:val="single" w:sz="4" w:space="0" w:color="auto"/>
            </w:tcBorders>
            <w:shd w:val="clear" w:color="auto" w:fill="F2F2F2"/>
            <w:vAlign w:val="center"/>
          </w:tcPr>
          <w:p w14:paraId="49C44F5E" w14:textId="77777777" w:rsidR="000073BD" w:rsidRPr="002561D6" w:rsidRDefault="000073BD" w:rsidP="000B0779">
            <w:pPr>
              <w:jc w:val="center"/>
              <w:rPr>
                <w:rFonts w:ascii="Times New Roman" w:eastAsia="Calibri" w:hAnsi="Times New Roman" w:cs="Times New Roman"/>
                <w:bCs/>
              </w:rPr>
            </w:pPr>
            <w:r w:rsidRPr="002561D6">
              <w:rPr>
                <w:rFonts w:ascii="Times New Roman" w:eastAsia="Calibri" w:hAnsi="Times New Roman" w:cs="Times New Roman"/>
                <w:bCs/>
              </w:rPr>
              <w:t>0.485</w:t>
            </w:r>
          </w:p>
        </w:tc>
        <w:tc>
          <w:tcPr>
            <w:tcW w:w="387" w:type="pct"/>
            <w:tcBorders>
              <w:left w:val="single" w:sz="4" w:space="0" w:color="auto"/>
              <w:bottom w:val="nil"/>
              <w:right w:val="nil"/>
            </w:tcBorders>
            <w:shd w:val="clear" w:color="auto" w:fill="F2F2F2"/>
            <w:vAlign w:val="center"/>
          </w:tcPr>
          <w:p w14:paraId="0B25AF0E" w14:textId="77777777" w:rsidR="000073BD" w:rsidRPr="002561D6" w:rsidRDefault="000073BD" w:rsidP="000B0779">
            <w:pPr>
              <w:jc w:val="center"/>
              <w:rPr>
                <w:rFonts w:ascii="Times New Roman" w:eastAsia="Calibri" w:hAnsi="Times New Roman" w:cs="Times New Roman"/>
              </w:rPr>
            </w:pPr>
            <w:r>
              <w:rPr>
                <w:rFonts w:ascii="Times New Roman" w:eastAsia="Calibri" w:hAnsi="Times New Roman" w:cs="Times New Roman"/>
              </w:rPr>
              <w:t>0.945</w:t>
            </w:r>
          </w:p>
        </w:tc>
        <w:tc>
          <w:tcPr>
            <w:tcW w:w="411" w:type="pct"/>
            <w:tcBorders>
              <w:left w:val="nil"/>
              <w:bottom w:val="nil"/>
              <w:right w:val="single" w:sz="4" w:space="0" w:color="auto"/>
            </w:tcBorders>
            <w:shd w:val="clear" w:color="auto" w:fill="F2F2F2"/>
            <w:vAlign w:val="center"/>
          </w:tcPr>
          <w:p w14:paraId="3FB960C3" w14:textId="77777777" w:rsidR="000073BD" w:rsidRPr="002561D6" w:rsidRDefault="000073BD" w:rsidP="000B0779">
            <w:pPr>
              <w:jc w:val="center"/>
              <w:rPr>
                <w:rFonts w:ascii="Times New Roman" w:eastAsia="Calibri" w:hAnsi="Times New Roman" w:cs="Times New Roman"/>
              </w:rPr>
            </w:pPr>
            <w:r>
              <w:rPr>
                <w:rFonts w:ascii="Times New Roman" w:eastAsia="Calibri" w:hAnsi="Times New Roman" w:cs="Times New Roman"/>
              </w:rPr>
              <w:t>0.384</w:t>
            </w:r>
          </w:p>
        </w:tc>
        <w:tc>
          <w:tcPr>
            <w:tcW w:w="387" w:type="pct"/>
            <w:tcBorders>
              <w:left w:val="single" w:sz="4" w:space="0" w:color="auto"/>
              <w:bottom w:val="nil"/>
              <w:right w:val="nil"/>
            </w:tcBorders>
            <w:shd w:val="clear" w:color="auto" w:fill="F2F2F2"/>
            <w:vAlign w:val="center"/>
          </w:tcPr>
          <w:p w14:paraId="45C1E6EA"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0.462</w:t>
            </w:r>
          </w:p>
        </w:tc>
        <w:tc>
          <w:tcPr>
            <w:tcW w:w="411" w:type="pct"/>
            <w:tcBorders>
              <w:left w:val="nil"/>
              <w:bottom w:val="nil"/>
              <w:right w:val="single" w:sz="4" w:space="0" w:color="auto"/>
            </w:tcBorders>
            <w:shd w:val="clear" w:color="auto" w:fill="F2F2F2"/>
            <w:vAlign w:val="center"/>
          </w:tcPr>
          <w:p w14:paraId="3AC48330"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0.941</w:t>
            </w:r>
          </w:p>
        </w:tc>
        <w:tc>
          <w:tcPr>
            <w:tcW w:w="387" w:type="pct"/>
            <w:tcBorders>
              <w:left w:val="nil"/>
              <w:bottom w:val="nil"/>
              <w:right w:val="nil"/>
            </w:tcBorders>
            <w:shd w:val="clear" w:color="auto" w:fill="F2F2F2"/>
            <w:vAlign w:val="center"/>
          </w:tcPr>
          <w:p w14:paraId="1FE99CA9"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0.848</w:t>
            </w:r>
          </w:p>
        </w:tc>
        <w:tc>
          <w:tcPr>
            <w:tcW w:w="411" w:type="pct"/>
            <w:tcBorders>
              <w:left w:val="nil"/>
              <w:bottom w:val="nil"/>
              <w:right w:val="single" w:sz="4" w:space="0" w:color="auto"/>
            </w:tcBorders>
            <w:shd w:val="clear" w:color="auto" w:fill="F2F2F2"/>
            <w:vAlign w:val="center"/>
          </w:tcPr>
          <w:p w14:paraId="602BB92A"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0.858</w:t>
            </w:r>
          </w:p>
        </w:tc>
        <w:tc>
          <w:tcPr>
            <w:tcW w:w="387" w:type="pct"/>
            <w:tcBorders>
              <w:left w:val="single" w:sz="4" w:space="0" w:color="auto"/>
              <w:bottom w:val="nil"/>
              <w:right w:val="nil"/>
            </w:tcBorders>
            <w:shd w:val="clear" w:color="auto" w:fill="F2F2F2"/>
            <w:vAlign w:val="center"/>
          </w:tcPr>
          <w:p w14:paraId="086B5BD3"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0.482</w:t>
            </w:r>
          </w:p>
        </w:tc>
        <w:tc>
          <w:tcPr>
            <w:tcW w:w="411" w:type="pct"/>
            <w:tcBorders>
              <w:left w:val="nil"/>
              <w:bottom w:val="nil"/>
              <w:right w:val="single" w:sz="4" w:space="0" w:color="auto"/>
            </w:tcBorders>
            <w:shd w:val="clear" w:color="auto" w:fill="F2F2F2"/>
            <w:vAlign w:val="center"/>
          </w:tcPr>
          <w:p w14:paraId="19AE5FC8"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0.400</w:t>
            </w:r>
          </w:p>
        </w:tc>
      </w:tr>
      <w:tr w:rsidR="000073BD" w:rsidRPr="002561D6" w14:paraId="4A204B15" w14:textId="77777777" w:rsidTr="000B0779">
        <w:tc>
          <w:tcPr>
            <w:tcW w:w="308" w:type="pct"/>
            <w:tcBorders>
              <w:top w:val="nil"/>
              <w:bottom w:val="single" w:sz="4" w:space="0" w:color="auto"/>
              <w:right w:val="nil"/>
            </w:tcBorders>
          </w:tcPr>
          <w:p w14:paraId="191FBAC1" w14:textId="77777777" w:rsidR="000073BD" w:rsidRPr="002561D6" w:rsidRDefault="000073BD" w:rsidP="000B0779">
            <w:pPr>
              <w:jc w:val="center"/>
              <w:rPr>
                <w:rFonts w:ascii="Times New Roman" w:eastAsia="Calibri" w:hAnsi="Times New Roman" w:cs="Times New Roman"/>
                <w:sz w:val="18"/>
                <w:szCs w:val="18"/>
              </w:rPr>
            </w:pPr>
            <w:r w:rsidRPr="002561D6">
              <w:rPr>
                <w:rFonts w:ascii="Times New Roman" w:eastAsia="Calibri" w:hAnsi="Times New Roman" w:cs="Times New Roman"/>
                <w:sz w:val="18"/>
                <w:szCs w:val="18"/>
              </w:rPr>
              <w:t>2020</w:t>
            </w:r>
          </w:p>
        </w:tc>
        <w:tc>
          <w:tcPr>
            <w:tcW w:w="705" w:type="pct"/>
            <w:tcBorders>
              <w:top w:val="nil"/>
              <w:bottom w:val="single" w:sz="4" w:space="0" w:color="auto"/>
              <w:right w:val="single" w:sz="4" w:space="0" w:color="auto"/>
            </w:tcBorders>
          </w:tcPr>
          <w:p w14:paraId="714C4598" w14:textId="77777777" w:rsidR="000073BD" w:rsidRPr="002561D6" w:rsidRDefault="000073BD" w:rsidP="000B0779">
            <w:pPr>
              <w:rPr>
                <w:rFonts w:ascii="Times New Roman" w:eastAsia="Calibri" w:hAnsi="Times New Roman" w:cs="Times New Roman"/>
                <w:sz w:val="20"/>
                <w:szCs w:val="20"/>
              </w:rPr>
            </w:pPr>
            <w:r w:rsidRPr="002561D6">
              <w:rPr>
                <w:rFonts w:ascii="Times New Roman" w:eastAsia="Calibri" w:hAnsi="Times New Roman" w:cs="Times New Roman"/>
                <w:sz w:val="20"/>
                <w:szCs w:val="20"/>
              </w:rPr>
              <w:t>Traditional – Dual-use</w:t>
            </w:r>
          </w:p>
        </w:tc>
        <w:tc>
          <w:tcPr>
            <w:tcW w:w="387" w:type="pct"/>
            <w:tcBorders>
              <w:top w:val="nil"/>
              <w:left w:val="single" w:sz="4" w:space="0" w:color="auto"/>
              <w:bottom w:val="single" w:sz="4" w:space="0" w:color="auto"/>
              <w:right w:val="nil"/>
            </w:tcBorders>
            <w:vAlign w:val="center"/>
          </w:tcPr>
          <w:p w14:paraId="1616BD00"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0.972</w:t>
            </w:r>
          </w:p>
        </w:tc>
        <w:tc>
          <w:tcPr>
            <w:tcW w:w="411" w:type="pct"/>
            <w:tcBorders>
              <w:top w:val="nil"/>
              <w:left w:val="nil"/>
              <w:bottom w:val="single" w:sz="4" w:space="0" w:color="auto"/>
              <w:right w:val="single" w:sz="4" w:space="0" w:color="auto"/>
            </w:tcBorders>
            <w:vAlign w:val="center"/>
          </w:tcPr>
          <w:p w14:paraId="015D6852"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0.749</w:t>
            </w:r>
          </w:p>
        </w:tc>
        <w:tc>
          <w:tcPr>
            <w:tcW w:w="387" w:type="pct"/>
            <w:tcBorders>
              <w:top w:val="nil"/>
              <w:left w:val="single" w:sz="4" w:space="0" w:color="auto"/>
              <w:bottom w:val="single" w:sz="4" w:space="0" w:color="auto"/>
              <w:right w:val="nil"/>
            </w:tcBorders>
            <w:vAlign w:val="center"/>
          </w:tcPr>
          <w:p w14:paraId="7777B18E"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0.569</w:t>
            </w:r>
          </w:p>
        </w:tc>
        <w:tc>
          <w:tcPr>
            <w:tcW w:w="411" w:type="pct"/>
            <w:tcBorders>
              <w:top w:val="nil"/>
              <w:left w:val="nil"/>
              <w:bottom w:val="single" w:sz="4" w:space="0" w:color="auto"/>
              <w:right w:val="single" w:sz="4" w:space="0" w:color="auto"/>
            </w:tcBorders>
            <w:vAlign w:val="center"/>
          </w:tcPr>
          <w:p w14:paraId="45E39564"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0.964</w:t>
            </w:r>
          </w:p>
        </w:tc>
        <w:tc>
          <w:tcPr>
            <w:tcW w:w="387" w:type="pct"/>
            <w:tcBorders>
              <w:top w:val="nil"/>
              <w:left w:val="single" w:sz="4" w:space="0" w:color="auto"/>
              <w:bottom w:val="single" w:sz="4" w:space="0" w:color="auto"/>
              <w:right w:val="nil"/>
            </w:tcBorders>
            <w:vAlign w:val="center"/>
          </w:tcPr>
          <w:p w14:paraId="46E6E5A2"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N/A</w:t>
            </w:r>
          </w:p>
        </w:tc>
        <w:tc>
          <w:tcPr>
            <w:tcW w:w="411" w:type="pct"/>
            <w:tcBorders>
              <w:top w:val="nil"/>
              <w:left w:val="nil"/>
              <w:bottom w:val="single" w:sz="4" w:space="0" w:color="auto"/>
              <w:right w:val="single" w:sz="4" w:space="0" w:color="auto"/>
            </w:tcBorders>
            <w:vAlign w:val="center"/>
          </w:tcPr>
          <w:p w14:paraId="23045C8F"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N/A</w:t>
            </w:r>
          </w:p>
        </w:tc>
        <w:tc>
          <w:tcPr>
            <w:tcW w:w="387" w:type="pct"/>
            <w:tcBorders>
              <w:top w:val="nil"/>
              <w:left w:val="nil"/>
              <w:bottom w:val="single" w:sz="4" w:space="0" w:color="auto"/>
              <w:right w:val="nil"/>
            </w:tcBorders>
            <w:vAlign w:val="center"/>
          </w:tcPr>
          <w:p w14:paraId="795F9238"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N/A</w:t>
            </w:r>
          </w:p>
        </w:tc>
        <w:tc>
          <w:tcPr>
            <w:tcW w:w="411" w:type="pct"/>
            <w:tcBorders>
              <w:top w:val="nil"/>
              <w:left w:val="nil"/>
              <w:bottom w:val="single" w:sz="4" w:space="0" w:color="auto"/>
              <w:right w:val="single" w:sz="4" w:space="0" w:color="auto"/>
            </w:tcBorders>
            <w:vAlign w:val="center"/>
          </w:tcPr>
          <w:p w14:paraId="627957FE"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N/A</w:t>
            </w:r>
          </w:p>
        </w:tc>
        <w:tc>
          <w:tcPr>
            <w:tcW w:w="387" w:type="pct"/>
            <w:tcBorders>
              <w:top w:val="nil"/>
              <w:left w:val="single" w:sz="4" w:space="0" w:color="auto"/>
              <w:bottom w:val="single" w:sz="4" w:space="0" w:color="auto"/>
              <w:right w:val="nil"/>
            </w:tcBorders>
            <w:vAlign w:val="center"/>
          </w:tcPr>
          <w:p w14:paraId="6431899B"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N/A</w:t>
            </w:r>
          </w:p>
        </w:tc>
        <w:tc>
          <w:tcPr>
            <w:tcW w:w="411" w:type="pct"/>
            <w:tcBorders>
              <w:top w:val="nil"/>
              <w:left w:val="nil"/>
              <w:bottom w:val="single" w:sz="4" w:space="0" w:color="auto"/>
              <w:right w:val="single" w:sz="4" w:space="0" w:color="auto"/>
            </w:tcBorders>
            <w:vAlign w:val="center"/>
          </w:tcPr>
          <w:p w14:paraId="5B78F372" w14:textId="77777777" w:rsidR="000073BD" w:rsidRPr="002561D6" w:rsidRDefault="000073BD" w:rsidP="000B0779">
            <w:pPr>
              <w:jc w:val="center"/>
              <w:rPr>
                <w:rFonts w:ascii="Times New Roman" w:eastAsia="Calibri" w:hAnsi="Times New Roman" w:cs="Times New Roman"/>
              </w:rPr>
            </w:pPr>
            <w:r w:rsidRPr="002561D6">
              <w:rPr>
                <w:rFonts w:ascii="Times New Roman" w:eastAsia="Calibri" w:hAnsi="Times New Roman" w:cs="Times New Roman"/>
              </w:rPr>
              <w:t>N/A</w:t>
            </w:r>
          </w:p>
        </w:tc>
      </w:tr>
    </w:tbl>
    <w:p w14:paraId="53ED4955" w14:textId="77777777" w:rsidR="000073BD" w:rsidRDefault="000073BD" w:rsidP="000073BD">
      <w:pPr>
        <w:spacing w:after="160"/>
        <w:rPr>
          <w:rFonts w:ascii="Times New Roman" w:eastAsia="Calibri" w:hAnsi="Times New Roman" w:cs="Times New Roman"/>
          <w:vertAlign w:val="superscript"/>
        </w:rPr>
      </w:pPr>
    </w:p>
    <w:p w14:paraId="51232083" w14:textId="77777777" w:rsidR="000073BD" w:rsidRDefault="000073BD" w:rsidP="000073BD">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ETREC</w:t>
      </w:r>
      <w:r w:rsidRPr="00147074">
        <w:rPr>
          <w:rFonts w:ascii="Times New Roman" w:eastAsia="Calibri" w:hAnsi="Times New Roman" w:cs="Times New Roman"/>
        </w:rPr>
        <w:t xml:space="preserve"> = Plant Sciences Unit of the East Tennessee AgResearch and Educa</w:t>
      </w:r>
      <w:r>
        <w:rPr>
          <w:rFonts w:ascii="Times New Roman" w:eastAsia="Calibri" w:hAnsi="Times New Roman" w:cs="Times New Roman"/>
        </w:rPr>
        <w:t xml:space="preserve">tion Center in   Knoxville, TN; </w:t>
      </w:r>
      <w:r w:rsidRPr="00147074">
        <w:rPr>
          <w:rFonts w:ascii="Times New Roman" w:eastAsia="Calibri" w:hAnsi="Times New Roman" w:cs="Times New Roman"/>
        </w:rPr>
        <w:t>MTREC = Middle Tennessee AgResearch and Edu</w:t>
      </w:r>
      <w:r>
        <w:rPr>
          <w:rFonts w:ascii="Times New Roman" w:eastAsia="Calibri" w:hAnsi="Times New Roman" w:cs="Times New Roman"/>
        </w:rPr>
        <w:t>cation Center in Spring Hill, TN</w:t>
      </w:r>
      <w:r w:rsidRPr="00147074">
        <w:rPr>
          <w:rFonts w:ascii="Times New Roman" w:eastAsia="Calibri" w:hAnsi="Times New Roman" w:cs="Times New Roman"/>
        </w:rPr>
        <w:t>.</w:t>
      </w:r>
    </w:p>
    <w:p w14:paraId="4BA32B3D" w14:textId="77777777" w:rsidR="000073BD" w:rsidRPr="00147074" w:rsidRDefault="000073BD" w:rsidP="000073BD">
      <w:pPr>
        <w:spacing w:after="160"/>
        <w:rPr>
          <w:rFonts w:ascii="Times New Roman" w:eastAsia="Calibri" w:hAnsi="Times New Roman" w:cs="Times New Roman"/>
        </w:rPr>
      </w:pPr>
      <w:r>
        <w:rPr>
          <w:rFonts w:ascii="Times New Roman" w:eastAsia="Calibri" w:hAnsi="Times New Roman" w:cs="Times New Roman"/>
          <w:vertAlign w:val="superscript"/>
        </w:rPr>
        <w:t>2</w:t>
      </w:r>
      <w:r w:rsidRPr="00147074">
        <w:rPr>
          <w:rFonts w:ascii="Times New Roman" w:eastAsia="Calibri" w:hAnsi="Times New Roman" w:cs="Times New Roman"/>
          <w:b/>
        </w:rPr>
        <w:t xml:space="preserve"> </w:t>
      </w:r>
      <w:r w:rsidRPr="00147074">
        <w:rPr>
          <w:rFonts w:ascii="Times New Roman" w:eastAsia="Calibri" w:hAnsi="Times New Roman" w:cs="Times New Roman"/>
        </w:rPr>
        <w:t>P-values represent combined pre-termination cover crop data and post-planting soybean dat</w:t>
      </w:r>
      <w:r>
        <w:rPr>
          <w:rFonts w:ascii="Times New Roman" w:eastAsia="Calibri" w:hAnsi="Times New Roman" w:cs="Times New Roman"/>
        </w:rPr>
        <w:t>a, with the exception of beat-sheet date which were only collected after soybean planting. Analyzed at p=0.05, Tukey’s HSD.</w:t>
      </w:r>
    </w:p>
    <w:p w14:paraId="4E00E6BC" w14:textId="77777777" w:rsidR="00A77EEB" w:rsidRDefault="00A77EEB" w:rsidP="00147074">
      <w:pPr>
        <w:ind w:right="270"/>
        <w:jc w:val="center"/>
        <w:rPr>
          <w:rFonts w:ascii="Times New Roman" w:eastAsiaTheme="minorHAnsi" w:hAnsi="Times New Roman" w:cs="Times New Roman"/>
          <w:szCs w:val="22"/>
        </w:rPr>
      </w:pPr>
    </w:p>
    <w:p w14:paraId="13A0A5D2" w14:textId="77777777" w:rsidR="00A77EEB" w:rsidRDefault="00A77EEB" w:rsidP="00147074">
      <w:pPr>
        <w:ind w:right="270"/>
        <w:jc w:val="center"/>
        <w:rPr>
          <w:rFonts w:ascii="Times New Roman" w:eastAsiaTheme="minorHAnsi" w:hAnsi="Times New Roman" w:cs="Times New Roman"/>
          <w:szCs w:val="22"/>
        </w:rPr>
      </w:pPr>
    </w:p>
    <w:p w14:paraId="2C2DA7A2" w14:textId="77777777" w:rsidR="000073BD" w:rsidRDefault="000073BD" w:rsidP="00147074">
      <w:pPr>
        <w:ind w:right="270"/>
        <w:jc w:val="center"/>
        <w:rPr>
          <w:rFonts w:ascii="Times New Roman" w:eastAsiaTheme="minorHAnsi" w:hAnsi="Times New Roman" w:cs="Times New Roman"/>
          <w:szCs w:val="22"/>
        </w:rPr>
      </w:pPr>
    </w:p>
    <w:p w14:paraId="6E84BA14" w14:textId="77777777" w:rsidR="000073BD" w:rsidRDefault="000073BD" w:rsidP="00147074">
      <w:pPr>
        <w:ind w:right="270"/>
        <w:jc w:val="center"/>
        <w:rPr>
          <w:rFonts w:ascii="Times New Roman" w:eastAsiaTheme="minorHAnsi" w:hAnsi="Times New Roman" w:cs="Times New Roman"/>
          <w:szCs w:val="22"/>
        </w:rPr>
      </w:pPr>
    </w:p>
    <w:p w14:paraId="74E3955C" w14:textId="77777777" w:rsidR="000073BD" w:rsidRDefault="000073BD" w:rsidP="00147074">
      <w:pPr>
        <w:ind w:right="270"/>
        <w:jc w:val="center"/>
        <w:rPr>
          <w:rFonts w:ascii="Times New Roman" w:eastAsiaTheme="minorHAnsi" w:hAnsi="Times New Roman" w:cs="Times New Roman"/>
          <w:szCs w:val="22"/>
        </w:rPr>
      </w:pPr>
    </w:p>
    <w:p w14:paraId="59E5F39D" w14:textId="77777777" w:rsidR="000073BD" w:rsidRDefault="000073BD" w:rsidP="00147074">
      <w:pPr>
        <w:ind w:right="270"/>
        <w:jc w:val="center"/>
        <w:rPr>
          <w:rFonts w:ascii="Times New Roman" w:eastAsiaTheme="minorHAnsi" w:hAnsi="Times New Roman" w:cs="Times New Roman"/>
          <w:szCs w:val="22"/>
        </w:rPr>
      </w:pPr>
    </w:p>
    <w:p w14:paraId="65BFBE5A" w14:textId="77777777" w:rsidR="000073BD" w:rsidRDefault="000073BD" w:rsidP="00147074">
      <w:pPr>
        <w:ind w:right="270"/>
        <w:jc w:val="center"/>
        <w:rPr>
          <w:rFonts w:ascii="Times New Roman" w:eastAsiaTheme="minorHAnsi" w:hAnsi="Times New Roman" w:cs="Times New Roman"/>
          <w:szCs w:val="22"/>
        </w:rPr>
      </w:pPr>
    </w:p>
    <w:p w14:paraId="07F66741" w14:textId="77777777" w:rsidR="000073BD" w:rsidRDefault="000073BD" w:rsidP="00147074">
      <w:pPr>
        <w:ind w:right="270"/>
        <w:jc w:val="center"/>
        <w:rPr>
          <w:rFonts w:ascii="Times New Roman" w:eastAsiaTheme="minorHAnsi" w:hAnsi="Times New Roman" w:cs="Times New Roman"/>
          <w:szCs w:val="22"/>
        </w:rPr>
      </w:pPr>
    </w:p>
    <w:p w14:paraId="12E3D2F3" w14:textId="77777777" w:rsidR="000073BD" w:rsidRDefault="000073BD" w:rsidP="00147074">
      <w:pPr>
        <w:ind w:right="270"/>
        <w:jc w:val="center"/>
        <w:rPr>
          <w:rFonts w:ascii="Times New Roman" w:eastAsiaTheme="minorHAnsi" w:hAnsi="Times New Roman" w:cs="Times New Roman"/>
          <w:szCs w:val="22"/>
        </w:rPr>
      </w:pPr>
    </w:p>
    <w:p w14:paraId="49207FCE" w14:textId="77777777" w:rsidR="000073BD" w:rsidRDefault="000073BD" w:rsidP="00147074">
      <w:pPr>
        <w:ind w:right="270"/>
        <w:jc w:val="center"/>
        <w:rPr>
          <w:rFonts w:ascii="Times New Roman" w:eastAsiaTheme="minorHAnsi" w:hAnsi="Times New Roman" w:cs="Times New Roman"/>
          <w:szCs w:val="22"/>
        </w:rPr>
      </w:pPr>
    </w:p>
    <w:p w14:paraId="7ED3DF45" w14:textId="77777777" w:rsidR="000073BD" w:rsidRDefault="000073BD" w:rsidP="00147074">
      <w:pPr>
        <w:ind w:right="270"/>
        <w:jc w:val="center"/>
        <w:rPr>
          <w:rFonts w:ascii="Times New Roman" w:eastAsiaTheme="minorHAnsi" w:hAnsi="Times New Roman" w:cs="Times New Roman"/>
          <w:szCs w:val="22"/>
        </w:rPr>
      </w:pPr>
    </w:p>
    <w:p w14:paraId="21294750" w14:textId="77777777" w:rsidR="000073BD" w:rsidRDefault="000073BD" w:rsidP="00147074">
      <w:pPr>
        <w:ind w:right="270"/>
        <w:jc w:val="center"/>
        <w:rPr>
          <w:rFonts w:ascii="Times New Roman" w:eastAsiaTheme="minorHAnsi" w:hAnsi="Times New Roman" w:cs="Times New Roman"/>
          <w:szCs w:val="22"/>
        </w:rPr>
      </w:pPr>
    </w:p>
    <w:p w14:paraId="47A19B9B" w14:textId="77777777" w:rsidR="000073BD" w:rsidRDefault="000073BD" w:rsidP="00147074">
      <w:pPr>
        <w:ind w:right="270"/>
        <w:jc w:val="center"/>
        <w:rPr>
          <w:rFonts w:ascii="Times New Roman" w:eastAsiaTheme="minorHAnsi" w:hAnsi="Times New Roman" w:cs="Times New Roman"/>
          <w:szCs w:val="22"/>
        </w:rPr>
      </w:pPr>
    </w:p>
    <w:p w14:paraId="1DDB7775" w14:textId="77777777" w:rsidR="000073BD" w:rsidRDefault="000073BD" w:rsidP="00147074">
      <w:pPr>
        <w:ind w:right="270"/>
        <w:jc w:val="center"/>
        <w:rPr>
          <w:rFonts w:ascii="Times New Roman" w:eastAsiaTheme="minorHAnsi" w:hAnsi="Times New Roman" w:cs="Times New Roman"/>
          <w:szCs w:val="22"/>
        </w:rPr>
      </w:pPr>
    </w:p>
    <w:p w14:paraId="0782776F" w14:textId="77777777" w:rsidR="000073BD" w:rsidRDefault="000073BD" w:rsidP="00147074">
      <w:pPr>
        <w:ind w:right="270"/>
        <w:jc w:val="center"/>
        <w:rPr>
          <w:rFonts w:ascii="Times New Roman" w:eastAsiaTheme="minorHAnsi" w:hAnsi="Times New Roman" w:cs="Times New Roman"/>
          <w:szCs w:val="22"/>
        </w:rPr>
      </w:pPr>
    </w:p>
    <w:p w14:paraId="332C8C15" w14:textId="77777777" w:rsidR="000073BD" w:rsidRDefault="000073BD" w:rsidP="00147074">
      <w:pPr>
        <w:ind w:right="270"/>
        <w:jc w:val="center"/>
        <w:rPr>
          <w:rFonts w:ascii="Times New Roman" w:eastAsiaTheme="minorHAnsi" w:hAnsi="Times New Roman" w:cs="Times New Roman"/>
          <w:szCs w:val="22"/>
        </w:rPr>
      </w:pPr>
    </w:p>
    <w:p w14:paraId="4F06C24B" w14:textId="77777777" w:rsidR="000073BD" w:rsidRDefault="000073BD" w:rsidP="00147074">
      <w:pPr>
        <w:ind w:right="270"/>
        <w:jc w:val="center"/>
        <w:rPr>
          <w:rFonts w:ascii="Times New Roman" w:eastAsiaTheme="minorHAnsi" w:hAnsi="Times New Roman" w:cs="Times New Roman"/>
          <w:szCs w:val="22"/>
        </w:rPr>
      </w:pPr>
    </w:p>
    <w:p w14:paraId="515887B8" w14:textId="77777777" w:rsidR="000073BD" w:rsidRDefault="000073BD" w:rsidP="00147074">
      <w:pPr>
        <w:ind w:right="270"/>
        <w:jc w:val="center"/>
        <w:rPr>
          <w:rFonts w:ascii="Times New Roman" w:eastAsiaTheme="minorHAnsi" w:hAnsi="Times New Roman" w:cs="Times New Roman"/>
          <w:szCs w:val="22"/>
        </w:rPr>
      </w:pPr>
    </w:p>
    <w:p w14:paraId="4C5B7AD4" w14:textId="77777777" w:rsidR="000073BD" w:rsidRDefault="000073BD" w:rsidP="00147074">
      <w:pPr>
        <w:ind w:right="270"/>
        <w:jc w:val="center"/>
        <w:rPr>
          <w:rFonts w:ascii="Times New Roman" w:eastAsiaTheme="minorHAnsi" w:hAnsi="Times New Roman" w:cs="Times New Roman"/>
          <w:szCs w:val="22"/>
        </w:rPr>
      </w:pPr>
    </w:p>
    <w:p w14:paraId="6C8400D0" w14:textId="77777777" w:rsidR="000073BD" w:rsidRDefault="000073BD" w:rsidP="00147074">
      <w:pPr>
        <w:ind w:right="270"/>
        <w:jc w:val="center"/>
        <w:rPr>
          <w:rFonts w:ascii="Times New Roman" w:eastAsiaTheme="minorHAnsi" w:hAnsi="Times New Roman" w:cs="Times New Roman"/>
          <w:szCs w:val="22"/>
        </w:rPr>
      </w:pPr>
    </w:p>
    <w:p w14:paraId="1F2017B0" w14:textId="77777777" w:rsidR="000073BD" w:rsidRDefault="000073BD" w:rsidP="00147074">
      <w:pPr>
        <w:ind w:right="270"/>
        <w:jc w:val="center"/>
        <w:rPr>
          <w:rFonts w:ascii="Times New Roman" w:eastAsiaTheme="minorHAnsi" w:hAnsi="Times New Roman" w:cs="Times New Roman"/>
          <w:szCs w:val="22"/>
        </w:rPr>
      </w:pPr>
    </w:p>
    <w:p w14:paraId="2D39729C" w14:textId="77777777" w:rsidR="000073BD" w:rsidRDefault="000073BD" w:rsidP="00147074">
      <w:pPr>
        <w:ind w:right="270"/>
        <w:jc w:val="center"/>
        <w:rPr>
          <w:rFonts w:ascii="Times New Roman" w:eastAsiaTheme="minorHAnsi" w:hAnsi="Times New Roman" w:cs="Times New Roman"/>
          <w:szCs w:val="22"/>
        </w:rPr>
      </w:pPr>
    </w:p>
    <w:p w14:paraId="0FEEA2F1" w14:textId="77777777" w:rsidR="000073BD" w:rsidRDefault="000073BD" w:rsidP="00147074">
      <w:pPr>
        <w:ind w:right="270"/>
        <w:jc w:val="center"/>
        <w:rPr>
          <w:rFonts w:ascii="Times New Roman" w:eastAsiaTheme="minorHAnsi" w:hAnsi="Times New Roman" w:cs="Times New Roman"/>
          <w:szCs w:val="22"/>
        </w:rPr>
      </w:pPr>
    </w:p>
    <w:p w14:paraId="50EDA9FA" w14:textId="77777777" w:rsidR="000073BD" w:rsidRDefault="000073BD" w:rsidP="00147074">
      <w:pPr>
        <w:ind w:right="270"/>
        <w:jc w:val="center"/>
        <w:rPr>
          <w:rFonts w:ascii="Times New Roman" w:eastAsiaTheme="minorHAnsi" w:hAnsi="Times New Roman" w:cs="Times New Roman"/>
          <w:szCs w:val="22"/>
        </w:rPr>
      </w:pPr>
    </w:p>
    <w:p w14:paraId="489EBF06" w14:textId="77777777" w:rsidR="000073BD" w:rsidRDefault="000073BD" w:rsidP="00147074">
      <w:pPr>
        <w:ind w:right="270"/>
        <w:jc w:val="center"/>
        <w:rPr>
          <w:rFonts w:ascii="Times New Roman" w:eastAsiaTheme="minorHAnsi" w:hAnsi="Times New Roman" w:cs="Times New Roman"/>
          <w:szCs w:val="22"/>
        </w:rPr>
      </w:pPr>
    </w:p>
    <w:p w14:paraId="0D1335E7" w14:textId="77777777" w:rsidR="000073BD" w:rsidRDefault="000073BD" w:rsidP="00147074">
      <w:pPr>
        <w:ind w:right="270"/>
        <w:jc w:val="center"/>
        <w:rPr>
          <w:rFonts w:ascii="Times New Roman" w:eastAsiaTheme="minorHAnsi" w:hAnsi="Times New Roman" w:cs="Times New Roman"/>
          <w:szCs w:val="22"/>
        </w:rPr>
      </w:pPr>
    </w:p>
    <w:p w14:paraId="3507A7E6" w14:textId="77777777" w:rsidR="000073BD" w:rsidRDefault="000073BD" w:rsidP="00147074">
      <w:pPr>
        <w:ind w:right="270"/>
        <w:jc w:val="center"/>
        <w:rPr>
          <w:rFonts w:ascii="Times New Roman" w:eastAsiaTheme="minorHAnsi" w:hAnsi="Times New Roman" w:cs="Times New Roman"/>
          <w:szCs w:val="22"/>
        </w:rPr>
      </w:pPr>
    </w:p>
    <w:p w14:paraId="01C0F940" w14:textId="77777777" w:rsidR="000073BD" w:rsidRDefault="000073BD" w:rsidP="00147074">
      <w:pPr>
        <w:ind w:right="270"/>
        <w:jc w:val="center"/>
        <w:rPr>
          <w:rFonts w:ascii="Times New Roman" w:eastAsiaTheme="minorHAnsi" w:hAnsi="Times New Roman" w:cs="Times New Roman"/>
          <w:szCs w:val="22"/>
        </w:rPr>
      </w:pPr>
    </w:p>
    <w:p w14:paraId="06AC0FF7" w14:textId="127C6438" w:rsidR="000073BD" w:rsidRPr="00A77EEB" w:rsidRDefault="000073BD" w:rsidP="000073BD">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 xml:space="preserve">Table 19. Model of average total number of pest arthropods per sweep-net sample, 2020, </w:t>
      </w:r>
      <w:r w:rsidRPr="00103A7A">
        <w:rPr>
          <w:rFonts w:ascii="Times New Roman" w:eastAsia="Calibri" w:hAnsi="Times New Roman" w:cs="Times New Roman"/>
          <w:b/>
        </w:rPr>
        <w:t>ANOVA GLM (p ≤ 0.05).</w:t>
      </w:r>
      <w:r>
        <w:rPr>
          <w:rFonts w:ascii="Times New Roman" w:eastAsia="Calibri" w:hAnsi="Times New Roman" w:cs="Times New Roman"/>
          <w:b/>
        </w:rPr>
        <w:t xml:space="preserve"> </w:t>
      </w:r>
    </w:p>
    <w:p w14:paraId="11ED226B" w14:textId="0E34FD9C" w:rsidR="000073BD" w:rsidRDefault="00245E50" w:rsidP="000073BD">
      <w:pPr>
        <w:ind w:right="270"/>
        <w:jc w:val="center"/>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717632" behindDoc="0" locked="0" layoutInCell="1" allowOverlap="1" wp14:anchorId="21F1FF36" wp14:editId="6CE719CB">
                <wp:simplePos x="0" y="0"/>
                <wp:positionH relativeFrom="column">
                  <wp:posOffset>1335737</wp:posOffset>
                </wp:positionH>
                <wp:positionV relativeFrom="paragraph">
                  <wp:posOffset>3185933</wp:posOffset>
                </wp:positionV>
                <wp:extent cx="254635" cy="244475"/>
                <wp:effectExtent l="0" t="0" r="0" b="3175"/>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02E0D62B" w14:textId="16B17AF5" w:rsidR="000B0779" w:rsidRDefault="000B0779" w:rsidP="00245E50">
                            <w:pPr>
                              <w:rPr>
                                <w:vertAlign w:val="superscript"/>
                              </w:rPr>
                            </w:pPr>
                            <w:r>
                              <w:rPr>
                                <w:vertAlign w:val="superscript"/>
                              </w:rPr>
                              <w:t>3</w:t>
                            </w:r>
                          </w:p>
                          <w:p w14:paraId="0684E307"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1FF36" id="_x0000_s1048" type="#_x0000_t202" style="position:absolute;left:0;text-align:left;margin-left:105.2pt;margin-top:250.85pt;width:20.05pt;height:19.2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" filled="f" stroked="f">
                <v:textbox>
                  <w:txbxContent>
                    <w:p w14:paraId="02E0D62B" w14:textId="16B17AF5" w:rsidR="000B0779" w:rsidRDefault="000B0779" w:rsidP="00245E50">
                      <w:pPr>
                        <w:rPr>
                          <w:vertAlign w:val="superscript"/>
                        </w:rPr>
                      </w:pPr>
                      <w:r>
                        <w:rPr>
                          <w:vertAlign w:val="superscript"/>
                        </w:rPr>
                        <w:t>3</w:t>
                      </w:r>
                    </w:p>
                    <w:p w14:paraId="0684E307"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15584" behindDoc="0" locked="0" layoutInCell="1" allowOverlap="1" wp14:anchorId="764910C3" wp14:editId="07B673C3">
                <wp:simplePos x="0" y="0"/>
                <wp:positionH relativeFrom="column">
                  <wp:posOffset>890463</wp:posOffset>
                </wp:positionH>
                <wp:positionV relativeFrom="paragraph">
                  <wp:posOffset>2923540</wp:posOffset>
                </wp:positionV>
                <wp:extent cx="254635" cy="244475"/>
                <wp:effectExtent l="0" t="0" r="0" b="3175"/>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0530CEF2" w14:textId="1EA32C75" w:rsidR="000B0779" w:rsidRDefault="000B0779" w:rsidP="00245E50">
                            <w:pPr>
                              <w:rPr>
                                <w:vertAlign w:val="superscript"/>
                              </w:rPr>
                            </w:pPr>
                            <w:r>
                              <w:rPr>
                                <w:vertAlign w:val="superscript"/>
                              </w:rPr>
                              <w:t>2</w:t>
                            </w:r>
                          </w:p>
                          <w:p w14:paraId="3C7FC84C"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4910C3" id="_x0000_s1049" type="#_x0000_t202" style="position:absolute;left:0;text-align:left;margin-left:70.1pt;margin-top:230.2pt;width:20.05pt;height:19.2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" filled="f" stroked="f">
                <v:textbox>
                  <w:txbxContent>
                    <w:p w14:paraId="0530CEF2" w14:textId="1EA32C75" w:rsidR="000B0779" w:rsidRDefault="000B0779" w:rsidP="00245E50">
                      <w:pPr>
                        <w:rPr>
                          <w:vertAlign w:val="superscript"/>
                        </w:rPr>
                      </w:pPr>
                      <w:r>
                        <w:rPr>
                          <w:vertAlign w:val="superscript"/>
                        </w:rPr>
                        <w:t>2</w:t>
                      </w:r>
                    </w:p>
                    <w:p w14:paraId="3C7FC84C"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13536" behindDoc="0" locked="0" layoutInCell="1" allowOverlap="1" wp14:anchorId="29FDF217" wp14:editId="493E2667">
                <wp:simplePos x="0" y="0"/>
                <wp:positionH relativeFrom="column">
                  <wp:posOffset>954074</wp:posOffset>
                </wp:positionH>
                <wp:positionV relativeFrom="paragraph">
                  <wp:posOffset>2669098</wp:posOffset>
                </wp:positionV>
                <wp:extent cx="254635" cy="244475"/>
                <wp:effectExtent l="0" t="0" r="0" b="3175"/>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69A7CFE4" w14:textId="77777777" w:rsidR="000B0779" w:rsidRDefault="000B0779" w:rsidP="00245E50">
                            <w:pPr>
                              <w:rPr>
                                <w:vertAlign w:val="superscript"/>
                              </w:rPr>
                            </w:pPr>
                            <w:r>
                              <w:rPr>
                                <w:vertAlign w:val="superscript"/>
                              </w:rPr>
                              <w:t>1</w:t>
                            </w:r>
                          </w:p>
                          <w:p w14:paraId="65DF4680"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DF217" id="_x0000_s1050" type="#_x0000_t202" style="position:absolute;left:0;text-align:left;margin-left:75.1pt;margin-top:210.15pt;width:20.05pt;height:19.2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" filled="f" stroked="f">
                <v:textbox>
                  <w:txbxContent>
                    <w:p w14:paraId="69A7CFE4" w14:textId="77777777" w:rsidR="000B0779" w:rsidRDefault="000B0779" w:rsidP="00245E50">
                      <w:pPr>
                        <w:rPr>
                          <w:vertAlign w:val="superscript"/>
                        </w:rPr>
                      </w:pPr>
                      <w:r>
                        <w:rPr>
                          <w:vertAlign w:val="superscript"/>
                        </w:rPr>
                        <w:t>1</w:t>
                      </w:r>
                    </w:p>
                    <w:p w14:paraId="65DF4680" w14:textId="77777777" w:rsidR="000B0779" w:rsidRPr="00A77EEB" w:rsidRDefault="000B0779" w:rsidP="00245E50">
                      <w:pPr>
                        <w:rPr>
                          <w:vertAlign w:val="superscript"/>
                        </w:rPr>
                      </w:pPr>
                    </w:p>
                  </w:txbxContent>
                </v:textbox>
                <w10:wrap type="square"/>
              </v:shape>
            </w:pict>
          </mc:Fallback>
        </mc:AlternateContent>
      </w:r>
      <w:r w:rsidR="000073BD">
        <w:rPr>
          <w:rFonts w:ascii="Times New Roman" w:eastAsiaTheme="minorHAnsi" w:hAnsi="Times New Roman" w:cs="Times New Roman"/>
          <w:noProof/>
          <w:szCs w:val="22"/>
        </w:rPr>
        <w:drawing>
          <wp:anchor distT="0" distB="0" distL="114300" distR="114300" simplePos="0" relativeHeight="251711488" behindDoc="0" locked="0" layoutInCell="1" allowOverlap="1" wp14:anchorId="44E07545" wp14:editId="7B138F09">
            <wp:simplePos x="0" y="0"/>
            <wp:positionH relativeFrom="column">
              <wp:posOffset>596348</wp:posOffset>
            </wp:positionH>
            <wp:positionV relativeFrom="paragraph">
              <wp:posOffset>-2982</wp:posOffset>
            </wp:positionV>
            <wp:extent cx="4578585" cy="5086611"/>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020 Sweep model before locations were separated pest.PNG"/>
                    <pic:cNvPicPr/>
                  </pic:nvPicPr>
                  <pic:blipFill>
                    <a:blip r:embed="rId78">
                      <a:grayscl/>
                      <a:extLst>
                        <a:ext uri="{28A0092B-C50C-407E-A947-70E740481C1C}">
                          <a14:useLocalDpi xmlns:a14="http://schemas.microsoft.com/office/drawing/2010/main" val="0"/>
                        </a:ext>
                      </a:extLst>
                    </a:blip>
                    <a:stretch>
                      <a:fillRect/>
                    </a:stretch>
                  </pic:blipFill>
                  <pic:spPr>
                    <a:xfrm>
                      <a:off x="0" y="0"/>
                      <a:ext cx="4578585" cy="5086611"/>
                    </a:xfrm>
                    <a:prstGeom prst="rect">
                      <a:avLst/>
                    </a:prstGeom>
                  </pic:spPr>
                </pic:pic>
              </a:graphicData>
            </a:graphic>
            <wp14:sizeRelH relativeFrom="page">
              <wp14:pctWidth>0</wp14:pctWidth>
            </wp14:sizeRelH>
            <wp14:sizeRelV relativeFrom="page">
              <wp14:pctHeight>0</wp14:pctHeight>
            </wp14:sizeRelV>
          </wp:anchor>
        </w:drawing>
      </w:r>
    </w:p>
    <w:p w14:paraId="514E1260" w14:textId="77777777" w:rsidR="000073BD" w:rsidRDefault="000073BD" w:rsidP="000073BD">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3B23CCDC" w14:textId="77777777" w:rsidR="000073BD" w:rsidRDefault="000073BD" w:rsidP="000073BD">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6776E18C" w14:textId="77777777" w:rsidR="000073BD" w:rsidRPr="006115D7" w:rsidRDefault="000073BD" w:rsidP="000073BD">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56B79897" w14:textId="77777777" w:rsidR="000073BD" w:rsidRDefault="000073BD" w:rsidP="000073BD">
      <w:pPr>
        <w:ind w:right="270"/>
        <w:jc w:val="center"/>
        <w:rPr>
          <w:rFonts w:ascii="Times New Roman" w:eastAsiaTheme="minorHAnsi" w:hAnsi="Times New Roman" w:cs="Times New Roman"/>
          <w:szCs w:val="22"/>
        </w:rPr>
      </w:pPr>
    </w:p>
    <w:p w14:paraId="5C65C5CD" w14:textId="77777777" w:rsidR="000073BD" w:rsidRDefault="000073BD" w:rsidP="000073BD">
      <w:pPr>
        <w:ind w:right="270"/>
        <w:jc w:val="center"/>
        <w:rPr>
          <w:rFonts w:ascii="Times New Roman" w:eastAsiaTheme="minorHAnsi" w:hAnsi="Times New Roman" w:cs="Times New Roman"/>
          <w:szCs w:val="22"/>
        </w:rPr>
      </w:pPr>
    </w:p>
    <w:p w14:paraId="4762275C" w14:textId="77777777" w:rsidR="000073BD" w:rsidRDefault="000073BD" w:rsidP="000073BD">
      <w:pPr>
        <w:ind w:right="270"/>
        <w:jc w:val="center"/>
        <w:rPr>
          <w:rFonts w:ascii="Times New Roman" w:eastAsiaTheme="minorHAnsi" w:hAnsi="Times New Roman" w:cs="Times New Roman"/>
          <w:szCs w:val="22"/>
        </w:rPr>
      </w:pPr>
    </w:p>
    <w:p w14:paraId="1B8CBEC1" w14:textId="77777777" w:rsidR="000073BD" w:rsidRDefault="000073BD" w:rsidP="000073BD">
      <w:pPr>
        <w:ind w:right="270"/>
        <w:jc w:val="center"/>
        <w:rPr>
          <w:rFonts w:ascii="Times New Roman" w:eastAsiaTheme="minorHAnsi" w:hAnsi="Times New Roman" w:cs="Times New Roman"/>
          <w:szCs w:val="22"/>
        </w:rPr>
      </w:pPr>
    </w:p>
    <w:p w14:paraId="017EACC9" w14:textId="77777777" w:rsidR="000073BD" w:rsidRDefault="000073BD" w:rsidP="000073BD">
      <w:pPr>
        <w:ind w:right="270"/>
        <w:jc w:val="center"/>
        <w:rPr>
          <w:rFonts w:ascii="Times New Roman" w:eastAsiaTheme="minorHAnsi" w:hAnsi="Times New Roman" w:cs="Times New Roman"/>
          <w:szCs w:val="22"/>
        </w:rPr>
      </w:pPr>
    </w:p>
    <w:p w14:paraId="73B7571C" w14:textId="77777777" w:rsidR="000073BD" w:rsidRDefault="000073BD" w:rsidP="000073BD">
      <w:pPr>
        <w:ind w:right="270"/>
        <w:jc w:val="center"/>
        <w:rPr>
          <w:rFonts w:ascii="Times New Roman" w:eastAsiaTheme="minorHAnsi" w:hAnsi="Times New Roman" w:cs="Times New Roman"/>
          <w:szCs w:val="22"/>
        </w:rPr>
      </w:pPr>
    </w:p>
    <w:p w14:paraId="5B95C0F0" w14:textId="77777777" w:rsidR="000073BD" w:rsidRDefault="000073BD" w:rsidP="000073BD">
      <w:pPr>
        <w:ind w:right="270"/>
        <w:jc w:val="center"/>
        <w:rPr>
          <w:rFonts w:ascii="Times New Roman" w:eastAsiaTheme="minorHAnsi" w:hAnsi="Times New Roman" w:cs="Times New Roman"/>
          <w:szCs w:val="22"/>
        </w:rPr>
      </w:pPr>
    </w:p>
    <w:p w14:paraId="1B178EA2" w14:textId="77777777" w:rsidR="000073BD" w:rsidRDefault="000073BD" w:rsidP="000073BD">
      <w:pPr>
        <w:ind w:right="270"/>
        <w:jc w:val="center"/>
        <w:rPr>
          <w:rFonts w:ascii="Times New Roman" w:eastAsiaTheme="minorHAnsi" w:hAnsi="Times New Roman" w:cs="Times New Roman"/>
          <w:szCs w:val="22"/>
        </w:rPr>
      </w:pPr>
    </w:p>
    <w:p w14:paraId="3A2B8253" w14:textId="77777777" w:rsidR="000073BD" w:rsidRDefault="000073BD" w:rsidP="000073BD">
      <w:pPr>
        <w:ind w:right="270"/>
        <w:rPr>
          <w:rFonts w:ascii="Times New Roman" w:eastAsiaTheme="minorHAnsi" w:hAnsi="Times New Roman" w:cs="Times New Roman"/>
          <w:szCs w:val="22"/>
        </w:rPr>
      </w:pPr>
    </w:p>
    <w:p w14:paraId="491D6261" w14:textId="77777777" w:rsidR="000073BD" w:rsidRDefault="000073BD" w:rsidP="000073BD">
      <w:pPr>
        <w:ind w:right="270"/>
        <w:rPr>
          <w:rFonts w:ascii="Times New Roman" w:eastAsiaTheme="minorHAnsi" w:hAnsi="Times New Roman" w:cs="Times New Roman"/>
          <w:szCs w:val="22"/>
        </w:rPr>
      </w:pPr>
    </w:p>
    <w:p w14:paraId="32337A7A" w14:textId="005E5A6A" w:rsidR="000073BD" w:rsidRPr="00A77EEB" w:rsidRDefault="000073BD" w:rsidP="000073BD">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20. Model of average total number of beneficial arthropods per sweep-net sample, 2020,</w:t>
      </w:r>
      <w:r w:rsidRPr="000073BD">
        <w:rPr>
          <w:rFonts w:ascii="Times New Roman" w:eastAsia="Calibri" w:hAnsi="Times New Roman" w:cs="Times New Roman"/>
          <w:b/>
        </w:rPr>
        <w:t xml:space="preserve"> ANOVA GLM (p ≤ 0.05).</w:t>
      </w:r>
    </w:p>
    <w:p w14:paraId="7BEE695E" w14:textId="0347240D" w:rsidR="000073BD" w:rsidRDefault="00245E50" w:rsidP="000073BD">
      <w:pPr>
        <w:ind w:right="270"/>
        <w:jc w:val="center"/>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724800" behindDoc="0" locked="0" layoutInCell="1" allowOverlap="1" wp14:anchorId="5B3EB82D" wp14:editId="20BA94B9">
                <wp:simplePos x="0" y="0"/>
                <wp:positionH relativeFrom="column">
                  <wp:posOffset>1351666</wp:posOffset>
                </wp:positionH>
                <wp:positionV relativeFrom="paragraph">
                  <wp:posOffset>3162079</wp:posOffset>
                </wp:positionV>
                <wp:extent cx="254635" cy="244475"/>
                <wp:effectExtent l="0" t="0" r="0" b="317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236B19AD" w14:textId="264DB96C" w:rsidR="000B0779" w:rsidRDefault="000B0779" w:rsidP="00245E50">
                            <w:pPr>
                              <w:rPr>
                                <w:vertAlign w:val="superscript"/>
                              </w:rPr>
                            </w:pPr>
                            <w:r>
                              <w:rPr>
                                <w:vertAlign w:val="superscript"/>
                              </w:rPr>
                              <w:t>3</w:t>
                            </w:r>
                          </w:p>
                          <w:p w14:paraId="5EC4BEEA"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EB82D" id="_x0000_s1051" type="#_x0000_t202" style="position:absolute;left:0;text-align:left;margin-left:106.45pt;margin-top:249pt;width:20.05pt;height:19.2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" filled="f" stroked="f">
                <v:textbox>
                  <w:txbxContent>
                    <w:p w14:paraId="236B19AD" w14:textId="264DB96C" w:rsidR="000B0779" w:rsidRDefault="000B0779" w:rsidP="00245E50">
                      <w:pPr>
                        <w:rPr>
                          <w:vertAlign w:val="superscript"/>
                        </w:rPr>
                      </w:pPr>
                      <w:r>
                        <w:rPr>
                          <w:vertAlign w:val="superscript"/>
                        </w:rPr>
                        <w:t>3</w:t>
                      </w:r>
                    </w:p>
                    <w:p w14:paraId="5EC4BEEA"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22752" behindDoc="0" locked="0" layoutInCell="1" allowOverlap="1" wp14:anchorId="60A43B34" wp14:editId="40C5F3A8">
                <wp:simplePos x="0" y="0"/>
                <wp:positionH relativeFrom="column">
                  <wp:posOffset>898443</wp:posOffset>
                </wp:positionH>
                <wp:positionV relativeFrom="paragraph">
                  <wp:posOffset>2905622</wp:posOffset>
                </wp:positionV>
                <wp:extent cx="254635" cy="244475"/>
                <wp:effectExtent l="0" t="0" r="0" b="3175"/>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3D7EBE94" w14:textId="21D39E5B" w:rsidR="000B0779" w:rsidRDefault="000B0779" w:rsidP="00245E50">
                            <w:pPr>
                              <w:rPr>
                                <w:vertAlign w:val="superscript"/>
                              </w:rPr>
                            </w:pPr>
                            <w:r>
                              <w:rPr>
                                <w:vertAlign w:val="superscript"/>
                              </w:rPr>
                              <w:t>2</w:t>
                            </w:r>
                          </w:p>
                          <w:p w14:paraId="4261F747"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43B34" id="_x0000_s1052" type="#_x0000_t202" style="position:absolute;left:0;text-align:left;margin-left:70.75pt;margin-top:228.8pt;width:20.05pt;height:19.2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" filled="f" stroked="f">
                <v:textbox>
                  <w:txbxContent>
                    <w:p w14:paraId="3D7EBE94" w14:textId="21D39E5B" w:rsidR="000B0779" w:rsidRDefault="000B0779" w:rsidP="00245E50">
                      <w:pPr>
                        <w:rPr>
                          <w:vertAlign w:val="superscript"/>
                        </w:rPr>
                      </w:pPr>
                      <w:r>
                        <w:rPr>
                          <w:vertAlign w:val="superscript"/>
                        </w:rPr>
                        <w:t>2</w:t>
                      </w:r>
                    </w:p>
                    <w:p w14:paraId="4261F747"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20704" behindDoc="0" locked="0" layoutInCell="1" allowOverlap="1" wp14:anchorId="4CFEF89C" wp14:editId="18DF9B79">
                <wp:simplePos x="0" y="0"/>
                <wp:positionH relativeFrom="column">
                  <wp:posOffset>946150</wp:posOffset>
                </wp:positionH>
                <wp:positionV relativeFrom="paragraph">
                  <wp:posOffset>2661147</wp:posOffset>
                </wp:positionV>
                <wp:extent cx="254635" cy="244475"/>
                <wp:effectExtent l="0" t="0" r="0" b="3175"/>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02453BC5" w14:textId="77777777" w:rsidR="000B0779" w:rsidRDefault="000B0779" w:rsidP="00245E50">
                            <w:pPr>
                              <w:rPr>
                                <w:vertAlign w:val="superscript"/>
                              </w:rPr>
                            </w:pPr>
                            <w:r>
                              <w:rPr>
                                <w:vertAlign w:val="superscript"/>
                              </w:rPr>
                              <w:t>1</w:t>
                            </w:r>
                          </w:p>
                          <w:p w14:paraId="3512B588"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EF89C" id="_x0000_s1053" type="#_x0000_t202" style="position:absolute;left:0;text-align:left;margin-left:74.5pt;margin-top:209.55pt;width:20.05pt;height:19.2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" filled="f" stroked="f">
                <v:textbox>
                  <w:txbxContent>
                    <w:p w14:paraId="02453BC5" w14:textId="77777777" w:rsidR="000B0779" w:rsidRDefault="000B0779" w:rsidP="00245E50">
                      <w:pPr>
                        <w:rPr>
                          <w:vertAlign w:val="superscript"/>
                        </w:rPr>
                      </w:pPr>
                      <w:r>
                        <w:rPr>
                          <w:vertAlign w:val="superscript"/>
                        </w:rPr>
                        <w:t>1</w:t>
                      </w:r>
                    </w:p>
                    <w:p w14:paraId="3512B588" w14:textId="77777777" w:rsidR="000B0779" w:rsidRPr="00A77EEB" w:rsidRDefault="000B0779" w:rsidP="00245E50">
                      <w:pPr>
                        <w:rPr>
                          <w:vertAlign w:val="superscript"/>
                        </w:rPr>
                      </w:pPr>
                    </w:p>
                  </w:txbxContent>
                </v:textbox>
                <w10:wrap type="square"/>
              </v:shape>
            </w:pict>
          </mc:Fallback>
        </mc:AlternateContent>
      </w:r>
      <w:r w:rsidR="000073BD">
        <w:rPr>
          <w:rFonts w:ascii="Times New Roman" w:eastAsiaTheme="minorHAnsi" w:hAnsi="Times New Roman" w:cs="Times New Roman"/>
          <w:noProof/>
          <w:szCs w:val="22"/>
        </w:rPr>
        <w:drawing>
          <wp:anchor distT="0" distB="0" distL="114300" distR="114300" simplePos="0" relativeHeight="251718656" behindDoc="0" locked="0" layoutInCell="1" allowOverlap="1" wp14:anchorId="4A7DF6B8" wp14:editId="7DD59394">
            <wp:simplePos x="0" y="0"/>
            <wp:positionH relativeFrom="column">
              <wp:posOffset>580445</wp:posOffset>
            </wp:positionH>
            <wp:positionV relativeFrom="paragraph">
              <wp:posOffset>-2982</wp:posOffset>
            </wp:positionV>
            <wp:extent cx="4603987" cy="5067560"/>
            <wp:effectExtent l="0" t="0" r="635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20 Sweep model before locations were separated beneficial.PNG"/>
                    <pic:cNvPicPr/>
                  </pic:nvPicPr>
                  <pic:blipFill>
                    <a:blip r:embed="rId79">
                      <a:grayscl/>
                      <a:extLst>
                        <a:ext uri="{28A0092B-C50C-407E-A947-70E740481C1C}">
                          <a14:useLocalDpi xmlns:a14="http://schemas.microsoft.com/office/drawing/2010/main" val="0"/>
                        </a:ext>
                      </a:extLst>
                    </a:blip>
                    <a:stretch>
                      <a:fillRect/>
                    </a:stretch>
                  </pic:blipFill>
                  <pic:spPr>
                    <a:xfrm>
                      <a:off x="0" y="0"/>
                      <a:ext cx="4603987" cy="5067560"/>
                    </a:xfrm>
                    <a:prstGeom prst="rect">
                      <a:avLst/>
                    </a:prstGeom>
                  </pic:spPr>
                </pic:pic>
              </a:graphicData>
            </a:graphic>
            <wp14:sizeRelH relativeFrom="page">
              <wp14:pctWidth>0</wp14:pctWidth>
            </wp14:sizeRelH>
            <wp14:sizeRelV relativeFrom="page">
              <wp14:pctHeight>0</wp14:pctHeight>
            </wp14:sizeRelV>
          </wp:anchor>
        </w:drawing>
      </w:r>
    </w:p>
    <w:p w14:paraId="044D2D31" w14:textId="77777777" w:rsidR="000073BD" w:rsidRDefault="000073BD" w:rsidP="000073BD">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1FCB75F6" w14:textId="77777777" w:rsidR="000073BD" w:rsidRDefault="000073BD" w:rsidP="000073BD">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5B792AF1" w14:textId="77777777" w:rsidR="000073BD" w:rsidRPr="006115D7" w:rsidRDefault="000073BD" w:rsidP="000073BD">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4724E82D" w14:textId="77777777" w:rsidR="00103A7A" w:rsidRDefault="00103A7A" w:rsidP="00103A7A">
      <w:pPr>
        <w:ind w:right="270"/>
        <w:rPr>
          <w:rFonts w:ascii="Times New Roman" w:eastAsiaTheme="minorHAnsi" w:hAnsi="Times New Roman" w:cs="Times New Roman"/>
          <w:szCs w:val="22"/>
        </w:rPr>
      </w:pPr>
    </w:p>
    <w:p w14:paraId="6DEBCF7A" w14:textId="77777777" w:rsidR="00103A7A" w:rsidRDefault="00103A7A" w:rsidP="00103A7A">
      <w:pPr>
        <w:ind w:right="270"/>
        <w:rPr>
          <w:rFonts w:ascii="Times New Roman" w:eastAsiaTheme="minorHAnsi" w:hAnsi="Times New Roman" w:cs="Times New Roman"/>
          <w:szCs w:val="22"/>
        </w:rPr>
      </w:pPr>
    </w:p>
    <w:p w14:paraId="0A835FF4" w14:textId="77777777" w:rsidR="00103A7A" w:rsidRDefault="00103A7A" w:rsidP="00103A7A">
      <w:pPr>
        <w:ind w:right="270"/>
        <w:rPr>
          <w:rFonts w:ascii="Times New Roman" w:eastAsiaTheme="minorHAnsi" w:hAnsi="Times New Roman" w:cs="Times New Roman"/>
          <w:szCs w:val="22"/>
        </w:rPr>
      </w:pPr>
    </w:p>
    <w:p w14:paraId="6D04C504" w14:textId="77777777" w:rsidR="00103A7A" w:rsidRDefault="00103A7A" w:rsidP="00103A7A">
      <w:pPr>
        <w:ind w:right="270"/>
        <w:rPr>
          <w:rFonts w:ascii="Times New Roman" w:eastAsiaTheme="minorHAnsi" w:hAnsi="Times New Roman" w:cs="Times New Roman"/>
          <w:szCs w:val="22"/>
        </w:rPr>
      </w:pPr>
      <w:r>
        <w:rPr>
          <w:rFonts w:ascii="Times New Roman" w:eastAsiaTheme="minorHAnsi" w:hAnsi="Times New Roman" w:cs="Times New Roman"/>
          <w:noProof/>
          <w:szCs w:val="22"/>
        </w:rPr>
        <w:lastRenderedPageBreak/>
        <w:drawing>
          <wp:inline distT="0" distB="0" distL="0" distR="0" wp14:anchorId="57A55620" wp14:editId="7CE5FDD6">
            <wp:extent cx="5688419" cy="4397769"/>
            <wp:effectExtent l="0" t="0" r="762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11.PNG"/>
                    <pic:cNvPicPr/>
                  </pic:nvPicPr>
                  <pic:blipFill>
                    <a:blip r:embed="rId80">
                      <a:extLst>
                        <a:ext uri="{28A0092B-C50C-407E-A947-70E740481C1C}">
                          <a14:useLocalDpi xmlns:a14="http://schemas.microsoft.com/office/drawing/2010/main" val="0"/>
                        </a:ext>
                      </a:extLst>
                    </a:blip>
                    <a:stretch>
                      <a:fillRect/>
                    </a:stretch>
                  </pic:blipFill>
                  <pic:spPr>
                    <a:xfrm>
                      <a:off x="0" y="0"/>
                      <a:ext cx="5703355" cy="4409316"/>
                    </a:xfrm>
                    <a:prstGeom prst="rect">
                      <a:avLst/>
                    </a:prstGeom>
                  </pic:spPr>
                </pic:pic>
              </a:graphicData>
            </a:graphic>
          </wp:inline>
        </w:drawing>
      </w:r>
    </w:p>
    <w:p w14:paraId="6B071F30" w14:textId="0D3D0121" w:rsidR="00103A7A" w:rsidRDefault="00103A7A" w:rsidP="00103A7A">
      <w:pPr>
        <w:ind w:right="270"/>
        <w:rPr>
          <w:rFonts w:ascii="Times New Roman" w:hAnsi="Times New Roman" w:cs="Times New Roman"/>
          <w:sz w:val="22"/>
          <w:szCs w:val="22"/>
        </w:rPr>
      </w:pPr>
      <w:r>
        <w:rPr>
          <w:rFonts w:ascii="Times New Roman" w:eastAsia="Calibri" w:hAnsi="Times New Roman" w:cs="Times New Roman"/>
          <w:b/>
        </w:rPr>
        <w:t>Figure 11. Influence of cover crop on average number of pest arthropods per sweep sample found in cover crops, 2020. Species with the same letter</w:t>
      </w:r>
      <w:r w:rsidRPr="003233BF">
        <w:rPr>
          <w:rFonts w:ascii="Times New Roman" w:eastAsia="Calibri" w:hAnsi="Times New Roman" w:cs="Times New Roman"/>
          <w:b/>
        </w:rPr>
        <w:t xml:space="preserve"> are not significantly different</w:t>
      </w:r>
      <w:r>
        <w:rPr>
          <w:rFonts w:ascii="Times New Roman" w:eastAsia="Calibri" w:hAnsi="Times New Roman" w:cs="Times New Roman"/>
          <w:b/>
        </w:rPr>
        <w:t xml:space="preserve"> (p&gt;0.05) (Tukey’s H</w:t>
      </w:r>
      <w:r w:rsidRPr="003233BF">
        <w:rPr>
          <w:rFonts w:ascii="Times New Roman" w:eastAsia="Calibri" w:hAnsi="Times New Roman" w:cs="Times New Roman"/>
          <w:b/>
        </w:rPr>
        <w:t>SD</w:t>
      </w:r>
      <w:r>
        <w:rPr>
          <w:rFonts w:ascii="Times New Roman" w:eastAsia="Calibri" w:hAnsi="Times New Roman" w:cs="Times New Roman"/>
          <w:b/>
        </w:rPr>
        <w:t xml:space="preserve">). Bars shaded in blue represent data from the </w:t>
      </w:r>
      <w:r w:rsidRPr="004E26F9">
        <w:rPr>
          <w:rFonts w:ascii="Times New Roman" w:eastAsia="Calibri" w:hAnsi="Times New Roman" w:cs="Times New Roman"/>
          <w:b/>
        </w:rPr>
        <w:t>Plant Sciences Unit of the East Tennessee AgResearch and Educ</w:t>
      </w:r>
      <w:r w:rsidR="000073BD">
        <w:rPr>
          <w:rFonts w:ascii="Times New Roman" w:eastAsia="Calibri" w:hAnsi="Times New Roman" w:cs="Times New Roman"/>
          <w:b/>
        </w:rPr>
        <w:t>ation Center in</w:t>
      </w:r>
      <w:r>
        <w:rPr>
          <w:rFonts w:ascii="Times New Roman" w:eastAsia="Calibri" w:hAnsi="Times New Roman" w:cs="Times New Roman"/>
          <w:b/>
        </w:rPr>
        <w:t xml:space="preserve"> Knoxville, TN (ETREC)</w:t>
      </w:r>
      <w:r w:rsidR="000073BD">
        <w:rPr>
          <w:rFonts w:ascii="Times New Roman" w:eastAsia="Calibri" w:hAnsi="Times New Roman" w:cs="Times New Roman"/>
          <w:b/>
        </w:rPr>
        <w:t>.</w:t>
      </w:r>
      <w:r w:rsidRPr="004E26F9">
        <w:rPr>
          <w:rFonts w:ascii="Times New Roman" w:eastAsia="Calibri" w:hAnsi="Times New Roman" w:cs="Times New Roman"/>
          <w:b/>
        </w:rPr>
        <w:t xml:space="preserve"> </w:t>
      </w:r>
      <w:r>
        <w:rPr>
          <w:rFonts w:ascii="Times New Roman" w:eastAsia="Calibri" w:hAnsi="Times New Roman" w:cs="Times New Roman"/>
          <w:b/>
        </w:rPr>
        <w:t>Bars shaded in red represent data from the</w:t>
      </w:r>
      <w:r w:rsidRPr="004E26F9">
        <w:rPr>
          <w:rFonts w:ascii="Times New Roman" w:eastAsia="Calibri" w:hAnsi="Times New Roman" w:cs="Times New Roman"/>
          <w:b/>
        </w:rPr>
        <w:t xml:space="preserve"> Middle Tennessee AgResearch and Education C</w:t>
      </w:r>
      <w:r>
        <w:rPr>
          <w:rFonts w:ascii="Times New Roman" w:eastAsia="Calibri" w:hAnsi="Times New Roman" w:cs="Times New Roman"/>
          <w:b/>
        </w:rPr>
        <w:t>enter in Spring Hill, TN (MTREC)</w:t>
      </w:r>
      <w:r w:rsidRPr="004E26F9">
        <w:rPr>
          <w:rFonts w:ascii="Times New Roman" w:eastAsia="Calibri" w:hAnsi="Times New Roman" w:cs="Times New Roman"/>
          <w:b/>
        </w:rPr>
        <w:t>.</w:t>
      </w:r>
      <w:r>
        <w:rPr>
          <w:rFonts w:ascii="Times New Roman" w:eastAsia="Calibri" w:hAnsi="Times New Roman" w:cs="Times New Roman"/>
          <w:b/>
        </w:rPr>
        <w:t xml:space="preserve"> </w:t>
      </w:r>
    </w:p>
    <w:p w14:paraId="0B4474A5" w14:textId="77777777" w:rsidR="00103A7A" w:rsidRDefault="00103A7A" w:rsidP="00103A7A">
      <w:pPr>
        <w:ind w:right="270"/>
        <w:rPr>
          <w:rFonts w:ascii="Times New Roman" w:eastAsiaTheme="minorHAnsi" w:hAnsi="Times New Roman" w:cs="Times New Roman"/>
          <w:szCs w:val="22"/>
        </w:rPr>
      </w:pPr>
    </w:p>
    <w:p w14:paraId="5C3B8953" w14:textId="77777777" w:rsidR="00103A7A" w:rsidRDefault="00103A7A" w:rsidP="00103A7A">
      <w:pPr>
        <w:ind w:right="270"/>
        <w:rPr>
          <w:rFonts w:ascii="Times New Roman" w:eastAsiaTheme="minorHAnsi" w:hAnsi="Times New Roman" w:cs="Times New Roman"/>
          <w:szCs w:val="22"/>
        </w:rPr>
      </w:pPr>
    </w:p>
    <w:p w14:paraId="73101582" w14:textId="77777777" w:rsidR="00103A7A" w:rsidRDefault="00103A7A" w:rsidP="00103A7A">
      <w:pPr>
        <w:ind w:right="270"/>
        <w:rPr>
          <w:rFonts w:ascii="Times New Roman" w:eastAsiaTheme="minorHAnsi" w:hAnsi="Times New Roman" w:cs="Times New Roman"/>
          <w:szCs w:val="22"/>
        </w:rPr>
      </w:pPr>
    </w:p>
    <w:p w14:paraId="4B160CB2" w14:textId="77777777" w:rsidR="00103A7A" w:rsidRDefault="00103A7A" w:rsidP="00103A7A">
      <w:pPr>
        <w:ind w:right="270"/>
        <w:rPr>
          <w:rFonts w:ascii="Times New Roman" w:eastAsiaTheme="minorHAnsi" w:hAnsi="Times New Roman" w:cs="Times New Roman"/>
          <w:szCs w:val="22"/>
        </w:rPr>
      </w:pPr>
    </w:p>
    <w:p w14:paraId="27F1D4DE" w14:textId="77777777" w:rsidR="00103A7A" w:rsidRDefault="00103A7A" w:rsidP="00103A7A">
      <w:pPr>
        <w:ind w:right="270"/>
        <w:rPr>
          <w:rFonts w:ascii="Times New Roman" w:eastAsiaTheme="minorHAnsi" w:hAnsi="Times New Roman" w:cs="Times New Roman"/>
          <w:szCs w:val="22"/>
        </w:rPr>
      </w:pPr>
    </w:p>
    <w:p w14:paraId="03801814" w14:textId="77777777" w:rsidR="00103A7A" w:rsidRDefault="00103A7A" w:rsidP="00103A7A">
      <w:pPr>
        <w:ind w:right="270"/>
        <w:rPr>
          <w:rFonts w:ascii="Times New Roman" w:eastAsiaTheme="minorHAnsi" w:hAnsi="Times New Roman" w:cs="Times New Roman"/>
          <w:szCs w:val="22"/>
        </w:rPr>
      </w:pPr>
    </w:p>
    <w:p w14:paraId="6428590E" w14:textId="77777777" w:rsidR="00103A7A" w:rsidRDefault="00103A7A" w:rsidP="00103A7A">
      <w:pPr>
        <w:ind w:right="270"/>
        <w:rPr>
          <w:rFonts w:ascii="Times New Roman" w:eastAsiaTheme="minorHAnsi" w:hAnsi="Times New Roman" w:cs="Times New Roman"/>
          <w:szCs w:val="22"/>
        </w:rPr>
      </w:pPr>
    </w:p>
    <w:p w14:paraId="7AED6B37" w14:textId="77777777" w:rsidR="00103A7A" w:rsidRDefault="00103A7A" w:rsidP="00103A7A">
      <w:pPr>
        <w:ind w:right="270"/>
        <w:rPr>
          <w:rFonts w:ascii="Times New Roman" w:eastAsiaTheme="minorHAnsi" w:hAnsi="Times New Roman" w:cs="Times New Roman"/>
          <w:szCs w:val="22"/>
        </w:rPr>
      </w:pPr>
    </w:p>
    <w:p w14:paraId="013703DC" w14:textId="77777777" w:rsidR="00103A7A" w:rsidRDefault="00103A7A" w:rsidP="00103A7A">
      <w:pPr>
        <w:ind w:right="270"/>
        <w:rPr>
          <w:rFonts w:ascii="Times New Roman" w:eastAsiaTheme="minorHAnsi" w:hAnsi="Times New Roman" w:cs="Times New Roman"/>
          <w:szCs w:val="22"/>
        </w:rPr>
      </w:pPr>
    </w:p>
    <w:p w14:paraId="369BD189" w14:textId="77777777" w:rsidR="00103A7A" w:rsidRDefault="00103A7A" w:rsidP="00103A7A">
      <w:pPr>
        <w:ind w:right="270"/>
        <w:rPr>
          <w:rFonts w:ascii="Times New Roman" w:eastAsiaTheme="minorHAnsi" w:hAnsi="Times New Roman" w:cs="Times New Roman"/>
          <w:szCs w:val="22"/>
        </w:rPr>
      </w:pPr>
    </w:p>
    <w:p w14:paraId="12C23A9B" w14:textId="77777777" w:rsidR="00103A7A" w:rsidRDefault="00103A7A" w:rsidP="00103A7A">
      <w:pPr>
        <w:ind w:right="270"/>
        <w:rPr>
          <w:rFonts w:ascii="Times New Roman" w:eastAsiaTheme="minorHAnsi" w:hAnsi="Times New Roman" w:cs="Times New Roman"/>
          <w:szCs w:val="22"/>
        </w:rPr>
      </w:pPr>
    </w:p>
    <w:p w14:paraId="404F1657" w14:textId="77777777" w:rsidR="00103A7A" w:rsidRDefault="00103A7A" w:rsidP="00103A7A">
      <w:pPr>
        <w:ind w:right="270"/>
        <w:rPr>
          <w:rFonts w:ascii="Times New Roman" w:eastAsiaTheme="minorHAnsi" w:hAnsi="Times New Roman" w:cs="Times New Roman"/>
          <w:szCs w:val="22"/>
        </w:rPr>
      </w:pPr>
    </w:p>
    <w:p w14:paraId="3518CCC4" w14:textId="77777777" w:rsidR="00103A7A" w:rsidRDefault="00103A7A" w:rsidP="00103A7A">
      <w:pPr>
        <w:ind w:right="270"/>
        <w:rPr>
          <w:rFonts w:ascii="Times New Roman" w:eastAsiaTheme="minorHAnsi" w:hAnsi="Times New Roman" w:cs="Times New Roman"/>
          <w:szCs w:val="22"/>
        </w:rPr>
      </w:pPr>
    </w:p>
    <w:p w14:paraId="137447C8" w14:textId="77777777" w:rsidR="00103A7A" w:rsidRDefault="00103A7A" w:rsidP="00103A7A">
      <w:pPr>
        <w:ind w:right="270"/>
        <w:rPr>
          <w:rFonts w:ascii="Times New Roman" w:eastAsiaTheme="minorHAnsi" w:hAnsi="Times New Roman" w:cs="Times New Roman"/>
          <w:szCs w:val="22"/>
        </w:rPr>
      </w:pPr>
    </w:p>
    <w:p w14:paraId="6EF28F8E" w14:textId="77777777" w:rsidR="00103A7A" w:rsidRDefault="00103A7A" w:rsidP="00103A7A">
      <w:pPr>
        <w:ind w:right="270"/>
        <w:rPr>
          <w:rFonts w:ascii="Times New Roman" w:eastAsiaTheme="minorHAnsi" w:hAnsi="Times New Roman" w:cs="Times New Roman"/>
          <w:szCs w:val="22"/>
        </w:rPr>
      </w:pPr>
    </w:p>
    <w:p w14:paraId="6A7A3ADC" w14:textId="77777777" w:rsidR="00103A7A" w:rsidRDefault="00103A7A" w:rsidP="00103A7A">
      <w:pPr>
        <w:ind w:right="270"/>
        <w:rPr>
          <w:rFonts w:ascii="Times New Roman" w:eastAsiaTheme="minorHAnsi" w:hAnsi="Times New Roman" w:cs="Times New Roman"/>
          <w:szCs w:val="22"/>
        </w:rPr>
      </w:pPr>
      <w:r>
        <w:rPr>
          <w:rFonts w:ascii="Times New Roman" w:eastAsiaTheme="minorHAnsi" w:hAnsi="Times New Roman" w:cs="Times New Roman"/>
          <w:noProof/>
          <w:szCs w:val="22"/>
        </w:rPr>
        <w:lastRenderedPageBreak/>
        <w:drawing>
          <wp:inline distT="0" distB="0" distL="0" distR="0" wp14:anchorId="1E47F062" wp14:editId="48DD99F8">
            <wp:extent cx="5709684" cy="4396698"/>
            <wp:effectExtent l="0" t="0" r="571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12.PNG"/>
                    <pic:cNvPicPr/>
                  </pic:nvPicPr>
                  <pic:blipFill>
                    <a:blip r:embed="rId81">
                      <a:extLst>
                        <a:ext uri="{28A0092B-C50C-407E-A947-70E740481C1C}">
                          <a14:useLocalDpi xmlns:a14="http://schemas.microsoft.com/office/drawing/2010/main" val="0"/>
                        </a:ext>
                      </a:extLst>
                    </a:blip>
                    <a:stretch>
                      <a:fillRect/>
                    </a:stretch>
                  </pic:blipFill>
                  <pic:spPr>
                    <a:xfrm>
                      <a:off x="0" y="0"/>
                      <a:ext cx="5725423" cy="4408818"/>
                    </a:xfrm>
                    <a:prstGeom prst="rect">
                      <a:avLst/>
                    </a:prstGeom>
                  </pic:spPr>
                </pic:pic>
              </a:graphicData>
            </a:graphic>
          </wp:inline>
        </w:drawing>
      </w:r>
    </w:p>
    <w:p w14:paraId="6E3108EC" w14:textId="75284257" w:rsidR="00103A7A" w:rsidRPr="007F0D7A" w:rsidRDefault="00103A7A" w:rsidP="00103A7A">
      <w:pPr>
        <w:ind w:right="270"/>
        <w:rPr>
          <w:rFonts w:ascii="Times New Roman" w:hAnsi="Times New Roman" w:cs="Times New Roman"/>
          <w:sz w:val="22"/>
          <w:szCs w:val="22"/>
        </w:rPr>
      </w:pPr>
      <w:r>
        <w:rPr>
          <w:rFonts w:ascii="Times New Roman" w:eastAsia="Calibri" w:hAnsi="Times New Roman" w:cs="Times New Roman"/>
          <w:b/>
        </w:rPr>
        <w:t>Figure 12. Influence of cover crop on average number of pest arthropods per sweep sample found in soybean, 2020. Species with the same letter</w:t>
      </w:r>
      <w:r w:rsidRPr="003233BF">
        <w:rPr>
          <w:rFonts w:ascii="Times New Roman" w:eastAsia="Calibri" w:hAnsi="Times New Roman" w:cs="Times New Roman"/>
          <w:b/>
        </w:rPr>
        <w:t xml:space="preserve"> are not significantly different</w:t>
      </w:r>
      <w:r>
        <w:rPr>
          <w:rFonts w:ascii="Times New Roman" w:eastAsia="Calibri" w:hAnsi="Times New Roman" w:cs="Times New Roman"/>
          <w:b/>
        </w:rPr>
        <w:t xml:space="preserve"> (p&gt;0.05) (Tukey’s H</w:t>
      </w:r>
      <w:r w:rsidRPr="003233BF">
        <w:rPr>
          <w:rFonts w:ascii="Times New Roman" w:eastAsia="Calibri" w:hAnsi="Times New Roman" w:cs="Times New Roman"/>
          <w:b/>
        </w:rPr>
        <w:t>SD</w:t>
      </w:r>
      <w:r>
        <w:rPr>
          <w:rFonts w:ascii="Times New Roman" w:eastAsia="Calibri" w:hAnsi="Times New Roman" w:cs="Times New Roman"/>
          <w:b/>
        </w:rPr>
        <w:t xml:space="preserve">). Bars shaded in blue represent data from the </w:t>
      </w:r>
      <w:r w:rsidRPr="004E26F9">
        <w:rPr>
          <w:rFonts w:ascii="Times New Roman" w:eastAsia="Calibri" w:hAnsi="Times New Roman" w:cs="Times New Roman"/>
          <w:b/>
        </w:rPr>
        <w:t>Plant Sciences Unit of the East Tennessee AgResearch and Educ</w:t>
      </w:r>
      <w:r w:rsidR="000073BD">
        <w:rPr>
          <w:rFonts w:ascii="Times New Roman" w:eastAsia="Calibri" w:hAnsi="Times New Roman" w:cs="Times New Roman"/>
          <w:b/>
        </w:rPr>
        <w:t>ation Center in</w:t>
      </w:r>
      <w:r>
        <w:rPr>
          <w:rFonts w:ascii="Times New Roman" w:eastAsia="Calibri" w:hAnsi="Times New Roman" w:cs="Times New Roman"/>
          <w:b/>
        </w:rPr>
        <w:t xml:space="preserve"> Knoxville, TN (ETREC)</w:t>
      </w:r>
      <w:r w:rsidR="000073BD">
        <w:rPr>
          <w:rFonts w:ascii="Times New Roman" w:eastAsia="Calibri" w:hAnsi="Times New Roman" w:cs="Times New Roman"/>
          <w:b/>
        </w:rPr>
        <w:t>.</w:t>
      </w:r>
      <w:r w:rsidRPr="004E26F9">
        <w:rPr>
          <w:rFonts w:ascii="Times New Roman" w:eastAsia="Calibri" w:hAnsi="Times New Roman" w:cs="Times New Roman"/>
          <w:b/>
        </w:rPr>
        <w:t xml:space="preserve"> </w:t>
      </w:r>
      <w:r>
        <w:rPr>
          <w:rFonts w:ascii="Times New Roman" w:eastAsia="Calibri" w:hAnsi="Times New Roman" w:cs="Times New Roman"/>
          <w:b/>
        </w:rPr>
        <w:t>Bars shaded in red represent data from the</w:t>
      </w:r>
      <w:r w:rsidRPr="004E26F9">
        <w:rPr>
          <w:rFonts w:ascii="Times New Roman" w:eastAsia="Calibri" w:hAnsi="Times New Roman" w:cs="Times New Roman"/>
          <w:b/>
        </w:rPr>
        <w:t xml:space="preserve"> Middle Tennessee AgResearch and Education C</w:t>
      </w:r>
      <w:r>
        <w:rPr>
          <w:rFonts w:ascii="Times New Roman" w:eastAsia="Calibri" w:hAnsi="Times New Roman" w:cs="Times New Roman"/>
          <w:b/>
        </w:rPr>
        <w:t>enter in Spring Hill, TN (MTREC)</w:t>
      </w:r>
      <w:r w:rsidRPr="004E26F9">
        <w:rPr>
          <w:rFonts w:ascii="Times New Roman" w:eastAsia="Calibri" w:hAnsi="Times New Roman" w:cs="Times New Roman"/>
          <w:b/>
        </w:rPr>
        <w:t>.</w:t>
      </w:r>
      <w:r>
        <w:rPr>
          <w:rFonts w:ascii="Times New Roman" w:eastAsia="Calibri" w:hAnsi="Times New Roman" w:cs="Times New Roman"/>
          <w:b/>
        </w:rPr>
        <w:t xml:space="preserve"> </w:t>
      </w:r>
    </w:p>
    <w:p w14:paraId="6A30415D" w14:textId="77777777" w:rsidR="00103A7A" w:rsidRDefault="00103A7A" w:rsidP="00103A7A">
      <w:pPr>
        <w:ind w:right="270"/>
        <w:rPr>
          <w:rFonts w:ascii="Times New Roman" w:eastAsiaTheme="minorHAnsi" w:hAnsi="Times New Roman" w:cs="Times New Roman"/>
          <w:szCs w:val="22"/>
        </w:rPr>
      </w:pPr>
    </w:p>
    <w:p w14:paraId="584881E6" w14:textId="77777777" w:rsidR="00103A7A" w:rsidRDefault="00103A7A" w:rsidP="00103A7A">
      <w:pPr>
        <w:ind w:right="270"/>
        <w:rPr>
          <w:rFonts w:ascii="Times New Roman" w:eastAsiaTheme="minorHAnsi" w:hAnsi="Times New Roman" w:cs="Times New Roman"/>
          <w:szCs w:val="22"/>
        </w:rPr>
      </w:pPr>
    </w:p>
    <w:p w14:paraId="70AC2AB8" w14:textId="77777777" w:rsidR="00103A7A" w:rsidRDefault="00103A7A" w:rsidP="00103A7A">
      <w:pPr>
        <w:ind w:right="270"/>
        <w:rPr>
          <w:rFonts w:ascii="Times New Roman" w:eastAsiaTheme="minorHAnsi" w:hAnsi="Times New Roman" w:cs="Times New Roman"/>
          <w:szCs w:val="22"/>
        </w:rPr>
      </w:pPr>
    </w:p>
    <w:p w14:paraId="17EFD0B4" w14:textId="77777777" w:rsidR="00103A7A" w:rsidRDefault="00103A7A" w:rsidP="00103A7A">
      <w:pPr>
        <w:ind w:right="270"/>
        <w:rPr>
          <w:rFonts w:ascii="Times New Roman" w:eastAsiaTheme="minorHAnsi" w:hAnsi="Times New Roman" w:cs="Times New Roman"/>
          <w:szCs w:val="22"/>
        </w:rPr>
      </w:pPr>
    </w:p>
    <w:p w14:paraId="6626469B" w14:textId="77777777" w:rsidR="00103A7A" w:rsidRDefault="00103A7A" w:rsidP="00103A7A">
      <w:pPr>
        <w:ind w:right="270"/>
        <w:rPr>
          <w:rFonts w:ascii="Times New Roman" w:eastAsiaTheme="minorHAnsi" w:hAnsi="Times New Roman" w:cs="Times New Roman"/>
          <w:szCs w:val="22"/>
        </w:rPr>
      </w:pPr>
    </w:p>
    <w:p w14:paraId="656F9182" w14:textId="77777777" w:rsidR="00103A7A" w:rsidRDefault="00103A7A" w:rsidP="00103A7A">
      <w:pPr>
        <w:ind w:right="270"/>
        <w:rPr>
          <w:rFonts w:ascii="Times New Roman" w:eastAsiaTheme="minorHAnsi" w:hAnsi="Times New Roman" w:cs="Times New Roman"/>
          <w:szCs w:val="22"/>
        </w:rPr>
      </w:pPr>
    </w:p>
    <w:p w14:paraId="63842A5C" w14:textId="77777777" w:rsidR="000073BD" w:rsidRDefault="000073BD" w:rsidP="00103A7A">
      <w:pPr>
        <w:ind w:right="270"/>
        <w:rPr>
          <w:rFonts w:ascii="Times New Roman" w:eastAsiaTheme="minorHAnsi" w:hAnsi="Times New Roman" w:cs="Times New Roman"/>
          <w:szCs w:val="22"/>
        </w:rPr>
      </w:pPr>
    </w:p>
    <w:p w14:paraId="6059F3A5" w14:textId="77777777" w:rsidR="000073BD" w:rsidRDefault="000073BD" w:rsidP="00103A7A">
      <w:pPr>
        <w:ind w:right="270"/>
        <w:rPr>
          <w:rFonts w:ascii="Times New Roman" w:eastAsiaTheme="minorHAnsi" w:hAnsi="Times New Roman" w:cs="Times New Roman"/>
          <w:szCs w:val="22"/>
        </w:rPr>
      </w:pPr>
    </w:p>
    <w:p w14:paraId="75E4F42E" w14:textId="77777777" w:rsidR="000073BD" w:rsidRDefault="000073BD" w:rsidP="00103A7A">
      <w:pPr>
        <w:ind w:right="270"/>
        <w:rPr>
          <w:rFonts w:ascii="Times New Roman" w:eastAsiaTheme="minorHAnsi" w:hAnsi="Times New Roman" w:cs="Times New Roman"/>
          <w:szCs w:val="22"/>
        </w:rPr>
      </w:pPr>
    </w:p>
    <w:p w14:paraId="6B78707C" w14:textId="77777777" w:rsidR="000073BD" w:rsidRDefault="000073BD" w:rsidP="00103A7A">
      <w:pPr>
        <w:ind w:right="270"/>
        <w:rPr>
          <w:rFonts w:ascii="Times New Roman" w:eastAsiaTheme="minorHAnsi" w:hAnsi="Times New Roman" w:cs="Times New Roman"/>
          <w:szCs w:val="22"/>
        </w:rPr>
      </w:pPr>
    </w:p>
    <w:p w14:paraId="068034EB" w14:textId="77777777" w:rsidR="000073BD" w:rsidRDefault="000073BD" w:rsidP="00103A7A">
      <w:pPr>
        <w:ind w:right="270"/>
        <w:rPr>
          <w:rFonts w:ascii="Times New Roman" w:eastAsiaTheme="minorHAnsi" w:hAnsi="Times New Roman" w:cs="Times New Roman"/>
          <w:szCs w:val="22"/>
        </w:rPr>
      </w:pPr>
    </w:p>
    <w:p w14:paraId="7F7AD630" w14:textId="77777777" w:rsidR="000073BD" w:rsidRDefault="000073BD" w:rsidP="00103A7A">
      <w:pPr>
        <w:ind w:right="270"/>
        <w:rPr>
          <w:rFonts w:ascii="Times New Roman" w:eastAsiaTheme="minorHAnsi" w:hAnsi="Times New Roman" w:cs="Times New Roman"/>
          <w:szCs w:val="22"/>
        </w:rPr>
      </w:pPr>
    </w:p>
    <w:p w14:paraId="2677DFD5" w14:textId="77777777" w:rsidR="000073BD" w:rsidRDefault="000073BD" w:rsidP="00103A7A">
      <w:pPr>
        <w:ind w:right="270"/>
        <w:rPr>
          <w:rFonts w:ascii="Times New Roman" w:eastAsiaTheme="minorHAnsi" w:hAnsi="Times New Roman" w:cs="Times New Roman"/>
          <w:szCs w:val="22"/>
        </w:rPr>
      </w:pPr>
    </w:p>
    <w:p w14:paraId="5FD2B389" w14:textId="77777777" w:rsidR="000073BD" w:rsidRDefault="000073BD" w:rsidP="00103A7A">
      <w:pPr>
        <w:ind w:right="270"/>
        <w:rPr>
          <w:rFonts w:ascii="Times New Roman" w:eastAsiaTheme="minorHAnsi" w:hAnsi="Times New Roman" w:cs="Times New Roman"/>
          <w:szCs w:val="22"/>
        </w:rPr>
      </w:pPr>
    </w:p>
    <w:p w14:paraId="042E02F8" w14:textId="1C84036D" w:rsidR="00103A7A" w:rsidRPr="00483AE0" w:rsidRDefault="000073BD" w:rsidP="00103A7A">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21</w:t>
      </w:r>
      <w:r w:rsidR="00103A7A" w:rsidRPr="00483AE0">
        <w:rPr>
          <w:rFonts w:ascii="Times New Roman" w:eastAsia="Calibri" w:hAnsi="Times New Roman" w:cs="Times New Roman"/>
          <w:b/>
        </w:rPr>
        <w:t xml:space="preserve">. Influence of cover crop species on </w:t>
      </w:r>
      <w:r>
        <w:rPr>
          <w:rFonts w:ascii="Times New Roman" w:eastAsia="Calibri" w:hAnsi="Times New Roman" w:cs="Times New Roman"/>
          <w:b/>
        </w:rPr>
        <w:t>number of p</w:t>
      </w:r>
      <w:r w:rsidR="00103A7A" w:rsidRPr="00483AE0">
        <w:rPr>
          <w:rFonts w:ascii="Times New Roman" w:eastAsia="Calibri" w:hAnsi="Times New Roman" w:cs="Times New Roman"/>
          <w:b/>
        </w:rPr>
        <w:t>est and beneficial arthropods at two location</w:t>
      </w:r>
      <w:r>
        <w:rPr>
          <w:rFonts w:ascii="Times New Roman" w:eastAsia="Calibri" w:hAnsi="Times New Roman" w:cs="Times New Roman"/>
          <w:b/>
        </w:rPr>
        <w:t>s</w:t>
      </w:r>
      <w:r w:rsidR="00103A7A" w:rsidRPr="00483AE0">
        <w:rPr>
          <w:rFonts w:ascii="Times New Roman" w:eastAsia="Calibri" w:hAnsi="Times New Roman" w:cs="Times New Roman"/>
          <w:b/>
        </w:rPr>
        <w:t xml:space="preserve"> in Tennessee, 2020.</w:t>
      </w:r>
    </w:p>
    <w:tbl>
      <w:tblPr>
        <w:tblStyle w:val="TableGrid2"/>
        <w:tblW w:w="0" w:type="auto"/>
        <w:tblLook w:val="04A0" w:firstRow="1" w:lastRow="0" w:firstColumn="1" w:lastColumn="0" w:noHBand="0" w:noVBand="1"/>
      </w:tblPr>
      <w:tblGrid>
        <w:gridCol w:w="3289"/>
        <w:gridCol w:w="1206"/>
        <w:gridCol w:w="1260"/>
        <w:gridCol w:w="1170"/>
        <w:gridCol w:w="1260"/>
      </w:tblGrid>
      <w:tr w:rsidR="00103A7A" w:rsidRPr="00123DCA" w14:paraId="3EE5CDE0" w14:textId="77777777" w:rsidTr="00103A7A">
        <w:tc>
          <w:tcPr>
            <w:tcW w:w="3289" w:type="dxa"/>
            <w:vMerge w:val="restart"/>
            <w:vAlign w:val="center"/>
          </w:tcPr>
          <w:p w14:paraId="7434964B" w14:textId="77777777" w:rsidR="00103A7A" w:rsidRPr="00123DCA" w:rsidRDefault="00103A7A" w:rsidP="00103A7A">
            <w:pPr>
              <w:jc w:val="center"/>
              <w:rPr>
                <w:rFonts w:ascii="Times New Roman" w:eastAsia="Calibri" w:hAnsi="Times New Roman" w:cs="Times New Roman"/>
                <w:sz w:val="24"/>
                <w:szCs w:val="24"/>
              </w:rPr>
            </w:pPr>
            <w:r w:rsidRPr="00123DCA">
              <w:rPr>
                <w:rFonts w:ascii="Times New Roman" w:eastAsia="Calibri" w:hAnsi="Times New Roman" w:cs="Times New Roman"/>
                <w:sz w:val="24"/>
                <w:szCs w:val="24"/>
              </w:rPr>
              <w:t>2020 Cover Crop Comparison</w:t>
            </w:r>
          </w:p>
        </w:tc>
        <w:tc>
          <w:tcPr>
            <w:tcW w:w="2466" w:type="dxa"/>
            <w:gridSpan w:val="2"/>
          </w:tcPr>
          <w:p w14:paraId="2076AFE9" w14:textId="77777777" w:rsidR="00103A7A" w:rsidRPr="00123DCA" w:rsidRDefault="00103A7A" w:rsidP="00103A7A">
            <w:pPr>
              <w:jc w:val="center"/>
              <w:rPr>
                <w:rFonts w:ascii="Times New Roman" w:eastAsia="Calibri" w:hAnsi="Times New Roman" w:cs="Times New Roman"/>
                <w:sz w:val="24"/>
                <w:szCs w:val="24"/>
              </w:rPr>
            </w:pPr>
            <w:r w:rsidRPr="00123DCA">
              <w:rPr>
                <w:rFonts w:ascii="Times New Roman" w:eastAsia="Calibri" w:hAnsi="Times New Roman" w:cs="Times New Roman"/>
                <w:sz w:val="24"/>
                <w:szCs w:val="24"/>
              </w:rPr>
              <w:t>Average Total Pest in Sweeps</w:t>
            </w:r>
          </w:p>
        </w:tc>
        <w:tc>
          <w:tcPr>
            <w:tcW w:w="2430" w:type="dxa"/>
            <w:gridSpan w:val="2"/>
          </w:tcPr>
          <w:p w14:paraId="04475072" w14:textId="77777777" w:rsidR="00103A7A" w:rsidRPr="00123DCA" w:rsidRDefault="00103A7A" w:rsidP="00103A7A">
            <w:pPr>
              <w:jc w:val="center"/>
              <w:rPr>
                <w:rFonts w:ascii="Times New Roman" w:eastAsia="Calibri" w:hAnsi="Times New Roman" w:cs="Times New Roman"/>
                <w:sz w:val="24"/>
                <w:szCs w:val="24"/>
              </w:rPr>
            </w:pPr>
            <w:r w:rsidRPr="00123DCA">
              <w:rPr>
                <w:rFonts w:ascii="Times New Roman" w:eastAsia="Calibri" w:hAnsi="Times New Roman" w:cs="Times New Roman"/>
                <w:sz w:val="24"/>
                <w:szCs w:val="24"/>
              </w:rPr>
              <w:t>Average Total Beneficial in Sweeps</w:t>
            </w:r>
          </w:p>
        </w:tc>
      </w:tr>
      <w:tr w:rsidR="00103A7A" w:rsidRPr="00123DCA" w14:paraId="42081FCE" w14:textId="77777777" w:rsidTr="00103A7A">
        <w:tc>
          <w:tcPr>
            <w:tcW w:w="3289" w:type="dxa"/>
            <w:vMerge/>
          </w:tcPr>
          <w:p w14:paraId="1117E784" w14:textId="77777777" w:rsidR="00103A7A" w:rsidRPr="00123DCA" w:rsidRDefault="00103A7A" w:rsidP="00103A7A">
            <w:pPr>
              <w:jc w:val="center"/>
              <w:rPr>
                <w:rFonts w:ascii="Times New Roman" w:eastAsia="Calibri" w:hAnsi="Times New Roman" w:cs="Times New Roman"/>
                <w:sz w:val="24"/>
                <w:szCs w:val="24"/>
              </w:rPr>
            </w:pPr>
          </w:p>
        </w:tc>
        <w:tc>
          <w:tcPr>
            <w:tcW w:w="1206" w:type="dxa"/>
          </w:tcPr>
          <w:p w14:paraId="5D195DF6" w14:textId="77777777" w:rsidR="00103A7A" w:rsidRPr="004E26F9" w:rsidRDefault="00103A7A" w:rsidP="00103A7A">
            <w:pPr>
              <w:jc w:val="center"/>
              <w:rPr>
                <w:rFonts w:ascii="Times New Roman" w:eastAsia="Calibri" w:hAnsi="Times New Roman" w:cs="Times New Roman"/>
                <w:sz w:val="24"/>
                <w:szCs w:val="24"/>
                <w:vertAlign w:val="superscript"/>
              </w:rPr>
            </w:pPr>
            <w:r w:rsidRPr="00123DCA">
              <w:rPr>
                <w:rFonts w:ascii="Times New Roman" w:eastAsia="Calibri" w:hAnsi="Times New Roman" w:cs="Times New Roman"/>
                <w:sz w:val="24"/>
                <w:szCs w:val="24"/>
              </w:rPr>
              <w:t>ETREC</w:t>
            </w:r>
            <w:r>
              <w:rPr>
                <w:rFonts w:ascii="Times New Roman" w:eastAsia="Calibri" w:hAnsi="Times New Roman" w:cs="Times New Roman"/>
                <w:sz w:val="24"/>
                <w:szCs w:val="24"/>
                <w:vertAlign w:val="superscript"/>
              </w:rPr>
              <w:t>1</w:t>
            </w:r>
          </w:p>
        </w:tc>
        <w:tc>
          <w:tcPr>
            <w:tcW w:w="1260" w:type="dxa"/>
          </w:tcPr>
          <w:p w14:paraId="31368A3F" w14:textId="77777777" w:rsidR="00103A7A" w:rsidRPr="004E26F9" w:rsidRDefault="00103A7A" w:rsidP="00103A7A">
            <w:pPr>
              <w:jc w:val="center"/>
              <w:rPr>
                <w:rFonts w:ascii="Times New Roman" w:eastAsia="Calibri" w:hAnsi="Times New Roman" w:cs="Times New Roman"/>
                <w:sz w:val="24"/>
                <w:szCs w:val="24"/>
                <w:vertAlign w:val="superscript"/>
              </w:rPr>
            </w:pPr>
            <w:r w:rsidRPr="00123DCA">
              <w:rPr>
                <w:rFonts w:ascii="Times New Roman" w:eastAsia="Calibri" w:hAnsi="Times New Roman" w:cs="Times New Roman"/>
                <w:sz w:val="24"/>
                <w:szCs w:val="24"/>
              </w:rPr>
              <w:t>MTREC</w:t>
            </w:r>
            <w:r>
              <w:rPr>
                <w:rFonts w:ascii="Times New Roman" w:eastAsia="Calibri" w:hAnsi="Times New Roman" w:cs="Times New Roman"/>
                <w:sz w:val="24"/>
                <w:szCs w:val="24"/>
                <w:vertAlign w:val="superscript"/>
              </w:rPr>
              <w:t>1</w:t>
            </w:r>
          </w:p>
        </w:tc>
        <w:tc>
          <w:tcPr>
            <w:tcW w:w="1170" w:type="dxa"/>
          </w:tcPr>
          <w:p w14:paraId="14627199" w14:textId="77777777" w:rsidR="00103A7A" w:rsidRPr="00123DCA" w:rsidRDefault="00103A7A" w:rsidP="00103A7A">
            <w:pPr>
              <w:jc w:val="center"/>
              <w:rPr>
                <w:rFonts w:ascii="Times New Roman" w:eastAsia="Calibri" w:hAnsi="Times New Roman" w:cs="Times New Roman"/>
                <w:sz w:val="24"/>
                <w:szCs w:val="24"/>
              </w:rPr>
            </w:pPr>
            <w:r w:rsidRPr="00123DCA">
              <w:rPr>
                <w:rFonts w:ascii="Times New Roman" w:eastAsia="Calibri" w:hAnsi="Times New Roman" w:cs="Times New Roman"/>
                <w:sz w:val="24"/>
                <w:szCs w:val="24"/>
              </w:rPr>
              <w:t>ETREC</w:t>
            </w:r>
          </w:p>
        </w:tc>
        <w:tc>
          <w:tcPr>
            <w:tcW w:w="1260" w:type="dxa"/>
          </w:tcPr>
          <w:p w14:paraId="1FACC4D7" w14:textId="77777777" w:rsidR="00103A7A" w:rsidRPr="00123DCA" w:rsidRDefault="00103A7A" w:rsidP="00103A7A">
            <w:pPr>
              <w:jc w:val="center"/>
              <w:rPr>
                <w:rFonts w:ascii="Times New Roman" w:eastAsia="Calibri" w:hAnsi="Times New Roman" w:cs="Times New Roman"/>
                <w:sz w:val="24"/>
                <w:szCs w:val="24"/>
              </w:rPr>
            </w:pPr>
            <w:r w:rsidRPr="00123DCA">
              <w:rPr>
                <w:rFonts w:ascii="Times New Roman" w:eastAsia="Calibri" w:hAnsi="Times New Roman" w:cs="Times New Roman"/>
                <w:sz w:val="24"/>
                <w:szCs w:val="24"/>
              </w:rPr>
              <w:t>MTREC</w:t>
            </w:r>
          </w:p>
        </w:tc>
      </w:tr>
      <w:tr w:rsidR="00103A7A" w:rsidRPr="00123DCA" w14:paraId="3C34D827" w14:textId="77777777" w:rsidTr="00103A7A">
        <w:tc>
          <w:tcPr>
            <w:tcW w:w="3289" w:type="dxa"/>
            <w:vMerge/>
            <w:tcBorders>
              <w:bottom w:val="single" w:sz="4" w:space="0" w:color="auto"/>
            </w:tcBorders>
          </w:tcPr>
          <w:p w14:paraId="4CB9086A" w14:textId="77777777" w:rsidR="00103A7A" w:rsidRPr="00123DCA" w:rsidRDefault="00103A7A" w:rsidP="00103A7A">
            <w:pPr>
              <w:jc w:val="center"/>
              <w:rPr>
                <w:rFonts w:ascii="Times New Roman" w:eastAsia="Calibri" w:hAnsi="Times New Roman" w:cs="Times New Roman"/>
                <w:sz w:val="24"/>
                <w:szCs w:val="24"/>
              </w:rPr>
            </w:pPr>
          </w:p>
        </w:tc>
        <w:tc>
          <w:tcPr>
            <w:tcW w:w="1206" w:type="dxa"/>
            <w:tcBorders>
              <w:bottom w:val="single" w:sz="4" w:space="0" w:color="auto"/>
            </w:tcBorders>
          </w:tcPr>
          <w:p w14:paraId="71849788"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Pr(&gt;|z|)</w:t>
            </w:r>
          </w:p>
        </w:tc>
        <w:tc>
          <w:tcPr>
            <w:tcW w:w="1260" w:type="dxa"/>
            <w:tcBorders>
              <w:bottom w:val="single" w:sz="4" w:space="0" w:color="auto"/>
            </w:tcBorders>
          </w:tcPr>
          <w:p w14:paraId="06B6321F"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Pr(&gt;|z|)</w:t>
            </w:r>
          </w:p>
        </w:tc>
        <w:tc>
          <w:tcPr>
            <w:tcW w:w="1170" w:type="dxa"/>
            <w:tcBorders>
              <w:bottom w:val="single" w:sz="4" w:space="0" w:color="auto"/>
            </w:tcBorders>
          </w:tcPr>
          <w:p w14:paraId="16AD9087"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Pr(&gt;|z|)</w:t>
            </w:r>
          </w:p>
        </w:tc>
        <w:tc>
          <w:tcPr>
            <w:tcW w:w="1260" w:type="dxa"/>
            <w:tcBorders>
              <w:bottom w:val="single" w:sz="4" w:space="0" w:color="auto"/>
            </w:tcBorders>
          </w:tcPr>
          <w:p w14:paraId="1B8E468A"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Pr(&gt;|z|)</w:t>
            </w:r>
          </w:p>
        </w:tc>
      </w:tr>
      <w:tr w:rsidR="00103A7A" w:rsidRPr="00123DCA" w14:paraId="70F3A016" w14:textId="77777777" w:rsidTr="00103A7A">
        <w:tc>
          <w:tcPr>
            <w:tcW w:w="3289" w:type="dxa"/>
            <w:tcBorders>
              <w:bottom w:val="nil"/>
              <w:right w:val="single" w:sz="4" w:space="0" w:color="auto"/>
            </w:tcBorders>
            <w:shd w:val="clear" w:color="auto" w:fill="F2F2F2"/>
            <w:vAlign w:val="center"/>
          </w:tcPr>
          <w:p w14:paraId="5255169A"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Cereal Rye – Canola</w:t>
            </w:r>
          </w:p>
        </w:tc>
        <w:tc>
          <w:tcPr>
            <w:tcW w:w="1206" w:type="dxa"/>
            <w:tcBorders>
              <w:left w:val="single" w:sz="4" w:space="0" w:color="auto"/>
              <w:bottom w:val="nil"/>
              <w:right w:val="nil"/>
            </w:tcBorders>
            <w:shd w:val="clear" w:color="auto" w:fill="F2F2F2"/>
            <w:vAlign w:val="center"/>
          </w:tcPr>
          <w:p w14:paraId="2550E1E5" w14:textId="77777777" w:rsidR="00103A7A" w:rsidRPr="004E26F9" w:rsidRDefault="00103A7A" w:rsidP="00103A7A">
            <w:pPr>
              <w:jc w:val="center"/>
              <w:rPr>
                <w:rFonts w:ascii="Times New Roman" w:eastAsia="Calibri" w:hAnsi="Times New Roman" w:cs="Times New Roman"/>
                <w:vertAlign w:val="superscript"/>
              </w:rPr>
            </w:pPr>
            <w:r w:rsidRPr="00123DCA">
              <w:rPr>
                <w:rFonts w:ascii="Times New Roman" w:eastAsia="Calibri" w:hAnsi="Times New Roman" w:cs="Times New Roman"/>
              </w:rPr>
              <w:t>0.957</w:t>
            </w:r>
            <w:r>
              <w:rPr>
                <w:rFonts w:ascii="Times New Roman" w:eastAsia="Calibri" w:hAnsi="Times New Roman" w:cs="Times New Roman"/>
                <w:vertAlign w:val="superscript"/>
              </w:rPr>
              <w:t>2</w:t>
            </w:r>
          </w:p>
        </w:tc>
        <w:tc>
          <w:tcPr>
            <w:tcW w:w="1260" w:type="dxa"/>
            <w:tcBorders>
              <w:left w:val="nil"/>
              <w:bottom w:val="nil"/>
              <w:right w:val="single" w:sz="4" w:space="0" w:color="auto"/>
            </w:tcBorders>
            <w:shd w:val="clear" w:color="auto" w:fill="F2F2F2"/>
            <w:vAlign w:val="center"/>
          </w:tcPr>
          <w:p w14:paraId="2AF6E0C4" w14:textId="77777777" w:rsidR="00103A7A" w:rsidRPr="00123DCA" w:rsidRDefault="00103A7A" w:rsidP="00103A7A">
            <w:pPr>
              <w:jc w:val="center"/>
              <w:rPr>
                <w:rFonts w:ascii="Times New Roman" w:eastAsia="Calibri" w:hAnsi="Times New Roman" w:cs="Times New Roman"/>
                <w:bCs/>
              </w:rPr>
            </w:pPr>
            <w:r w:rsidRPr="00123DCA">
              <w:rPr>
                <w:rFonts w:ascii="Times New Roman" w:eastAsia="Calibri" w:hAnsi="Times New Roman" w:cs="Times New Roman"/>
                <w:bCs/>
              </w:rPr>
              <w:t>0.997</w:t>
            </w:r>
          </w:p>
        </w:tc>
        <w:tc>
          <w:tcPr>
            <w:tcW w:w="1170" w:type="dxa"/>
            <w:tcBorders>
              <w:left w:val="single" w:sz="4" w:space="0" w:color="auto"/>
              <w:bottom w:val="nil"/>
              <w:right w:val="nil"/>
            </w:tcBorders>
            <w:shd w:val="clear" w:color="auto" w:fill="F2F2F2"/>
            <w:vAlign w:val="center"/>
          </w:tcPr>
          <w:p w14:paraId="5C19791F"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0.787</w:t>
            </w:r>
          </w:p>
        </w:tc>
        <w:tc>
          <w:tcPr>
            <w:tcW w:w="1260" w:type="dxa"/>
            <w:tcBorders>
              <w:left w:val="nil"/>
              <w:bottom w:val="nil"/>
              <w:right w:val="single" w:sz="4" w:space="0" w:color="auto"/>
            </w:tcBorders>
            <w:shd w:val="clear" w:color="auto" w:fill="F2F2F2"/>
            <w:vAlign w:val="center"/>
          </w:tcPr>
          <w:p w14:paraId="584883C2"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0.612</w:t>
            </w:r>
          </w:p>
        </w:tc>
      </w:tr>
      <w:tr w:rsidR="00103A7A" w:rsidRPr="00123DCA" w14:paraId="7FC39534" w14:textId="77777777" w:rsidTr="00103A7A">
        <w:tc>
          <w:tcPr>
            <w:tcW w:w="3289" w:type="dxa"/>
            <w:tcBorders>
              <w:top w:val="nil"/>
              <w:bottom w:val="nil"/>
              <w:right w:val="single" w:sz="4" w:space="0" w:color="auto"/>
            </w:tcBorders>
            <w:vAlign w:val="center"/>
          </w:tcPr>
          <w:p w14:paraId="4D515A70"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Crimson Clover – Canola</w:t>
            </w:r>
          </w:p>
        </w:tc>
        <w:tc>
          <w:tcPr>
            <w:tcW w:w="1206" w:type="dxa"/>
            <w:tcBorders>
              <w:top w:val="nil"/>
              <w:left w:val="single" w:sz="4" w:space="0" w:color="auto"/>
              <w:bottom w:val="nil"/>
              <w:right w:val="nil"/>
            </w:tcBorders>
            <w:vAlign w:val="center"/>
          </w:tcPr>
          <w:p w14:paraId="45074AA3" w14:textId="77777777" w:rsidR="00103A7A" w:rsidRPr="004E26F9" w:rsidRDefault="00103A7A" w:rsidP="00103A7A">
            <w:pPr>
              <w:jc w:val="center"/>
              <w:rPr>
                <w:rFonts w:ascii="Times New Roman" w:eastAsia="Calibri" w:hAnsi="Times New Roman" w:cs="Times New Roman"/>
                <w:b/>
                <w:u w:val="thick"/>
                <w:vertAlign w:val="superscript"/>
              </w:rPr>
            </w:pPr>
            <w:r w:rsidRPr="00123DCA">
              <w:rPr>
                <w:rFonts w:ascii="Times New Roman" w:eastAsia="Calibri" w:hAnsi="Times New Roman" w:cs="Times New Roman"/>
                <w:b/>
                <w:u w:val="thick"/>
              </w:rPr>
              <w:t>0.026</w:t>
            </w:r>
            <w:r>
              <w:rPr>
                <w:rFonts w:ascii="Times New Roman" w:eastAsia="Calibri" w:hAnsi="Times New Roman" w:cs="Times New Roman"/>
                <w:b/>
                <w:u w:val="thick"/>
                <w:vertAlign w:val="superscript"/>
              </w:rPr>
              <w:t>3</w:t>
            </w:r>
          </w:p>
        </w:tc>
        <w:tc>
          <w:tcPr>
            <w:tcW w:w="1260" w:type="dxa"/>
            <w:tcBorders>
              <w:top w:val="nil"/>
              <w:left w:val="nil"/>
              <w:bottom w:val="nil"/>
              <w:right w:val="single" w:sz="4" w:space="0" w:color="auto"/>
            </w:tcBorders>
            <w:vAlign w:val="center"/>
          </w:tcPr>
          <w:p w14:paraId="43C721C9"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&lt; 0.001</w:t>
            </w:r>
          </w:p>
        </w:tc>
        <w:tc>
          <w:tcPr>
            <w:tcW w:w="1170" w:type="dxa"/>
            <w:tcBorders>
              <w:top w:val="nil"/>
              <w:left w:val="single" w:sz="4" w:space="0" w:color="auto"/>
              <w:bottom w:val="nil"/>
              <w:right w:val="nil"/>
            </w:tcBorders>
            <w:vAlign w:val="center"/>
          </w:tcPr>
          <w:p w14:paraId="4967FC4D"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0.108</w:t>
            </w:r>
          </w:p>
        </w:tc>
        <w:tc>
          <w:tcPr>
            <w:tcW w:w="1260" w:type="dxa"/>
            <w:tcBorders>
              <w:top w:val="nil"/>
              <w:left w:val="nil"/>
              <w:bottom w:val="nil"/>
              <w:right w:val="single" w:sz="4" w:space="0" w:color="auto"/>
            </w:tcBorders>
            <w:vAlign w:val="center"/>
          </w:tcPr>
          <w:p w14:paraId="3546FF79"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0.429</w:t>
            </w:r>
          </w:p>
        </w:tc>
      </w:tr>
      <w:tr w:rsidR="00103A7A" w:rsidRPr="00123DCA" w14:paraId="29D3C502" w14:textId="77777777" w:rsidTr="00103A7A">
        <w:tc>
          <w:tcPr>
            <w:tcW w:w="3289" w:type="dxa"/>
            <w:tcBorders>
              <w:top w:val="nil"/>
              <w:bottom w:val="nil"/>
              <w:right w:val="single" w:sz="4" w:space="0" w:color="auto"/>
            </w:tcBorders>
            <w:shd w:val="clear" w:color="auto" w:fill="F2F2F2"/>
            <w:vAlign w:val="center"/>
          </w:tcPr>
          <w:p w14:paraId="0D3FDA57"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No Cover Crop – Canola</w:t>
            </w:r>
          </w:p>
        </w:tc>
        <w:tc>
          <w:tcPr>
            <w:tcW w:w="1206" w:type="dxa"/>
            <w:tcBorders>
              <w:top w:val="nil"/>
              <w:left w:val="single" w:sz="4" w:space="0" w:color="auto"/>
              <w:bottom w:val="nil"/>
              <w:right w:val="nil"/>
            </w:tcBorders>
            <w:shd w:val="clear" w:color="auto" w:fill="F2F2F2"/>
            <w:vAlign w:val="center"/>
          </w:tcPr>
          <w:p w14:paraId="65A7E530"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1.000</w:t>
            </w:r>
          </w:p>
        </w:tc>
        <w:tc>
          <w:tcPr>
            <w:tcW w:w="1260" w:type="dxa"/>
            <w:tcBorders>
              <w:top w:val="nil"/>
              <w:left w:val="nil"/>
              <w:bottom w:val="nil"/>
              <w:right w:val="single" w:sz="4" w:space="0" w:color="auto"/>
            </w:tcBorders>
            <w:shd w:val="clear" w:color="auto" w:fill="F2F2F2"/>
            <w:vAlign w:val="center"/>
          </w:tcPr>
          <w:p w14:paraId="75105B5E"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0.523</w:t>
            </w:r>
          </w:p>
        </w:tc>
        <w:tc>
          <w:tcPr>
            <w:tcW w:w="1170" w:type="dxa"/>
            <w:tcBorders>
              <w:top w:val="nil"/>
              <w:left w:val="single" w:sz="4" w:space="0" w:color="auto"/>
              <w:bottom w:val="nil"/>
              <w:right w:val="nil"/>
            </w:tcBorders>
            <w:shd w:val="clear" w:color="auto" w:fill="F2F2F2"/>
            <w:vAlign w:val="center"/>
          </w:tcPr>
          <w:p w14:paraId="0F8E2BCC"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0.973</w:t>
            </w:r>
          </w:p>
        </w:tc>
        <w:tc>
          <w:tcPr>
            <w:tcW w:w="1260" w:type="dxa"/>
            <w:tcBorders>
              <w:top w:val="nil"/>
              <w:left w:val="nil"/>
              <w:bottom w:val="nil"/>
              <w:right w:val="single" w:sz="4" w:space="0" w:color="auto"/>
            </w:tcBorders>
            <w:shd w:val="clear" w:color="auto" w:fill="F2F2F2"/>
            <w:vAlign w:val="center"/>
          </w:tcPr>
          <w:p w14:paraId="5C32F452"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0.198</w:t>
            </w:r>
          </w:p>
        </w:tc>
      </w:tr>
      <w:tr w:rsidR="00103A7A" w:rsidRPr="00123DCA" w14:paraId="028311A4" w14:textId="77777777" w:rsidTr="00103A7A">
        <w:tc>
          <w:tcPr>
            <w:tcW w:w="3289" w:type="dxa"/>
            <w:tcBorders>
              <w:top w:val="nil"/>
              <w:bottom w:val="nil"/>
              <w:right w:val="single" w:sz="4" w:space="0" w:color="auto"/>
            </w:tcBorders>
            <w:vAlign w:val="center"/>
          </w:tcPr>
          <w:p w14:paraId="3C39A1B0"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Woollypod</w:t>
            </w:r>
            <w:r w:rsidRPr="00123DCA">
              <w:rPr>
                <w:rFonts w:ascii="Times New Roman" w:eastAsia="Calibri" w:hAnsi="Times New Roman" w:cs="Times New Roman"/>
              </w:rPr>
              <w:t xml:space="preserve"> Vetch - Canola</w:t>
            </w:r>
          </w:p>
        </w:tc>
        <w:tc>
          <w:tcPr>
            <w:tcW w:w="1206" w:type="dxa"/>
            <w:tcBorders>
              <w:top w:val="nil"/>
              <w:left w:val="single" w:sz="4" w:space="0" w:color="auto"/>
              <w:bottom w:val="nil"/>
              <w:right w:val="nil"/>
            </w:tcBorders>
            <w:vAlign w:val="center"/>
          </w:tcPr>
          <w:p w14:paraId="09FCAD1D"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&lt;0.001</w:t>
            </w:r>
          </w:p>
        </w:tc>
        <w:tc>
          <w:tcPr>
            <w:tcW w:w="1260" w:type="dxa"/>
            <w:tcBorders>
              <w:top w:val="nil"/>
              <w:left w:val="nil"/>
              <w:bottom w:val="nil"/>
              <w:right w:val="single" w:sz="4" w:space="0" w:color="auto"/>
            </w:tcBorders>
            <w:vAlign w:val="center"/>
          </w:tcPr>
          <w:p w14:paraId="3D89F2A6"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0.011</w:t>
            </w:r>
          </w:p>
        </w:tc>
        <w:tc>
          <w:tcPr>
            <w:tcW w:w="1170" w:type="dxa"/>
            <w:tcBorders>
              <w:top w:val="nil"/>
              <w:left w:val="single" w:sz="4" w:space="0" w:color="auto"/>
              <w:bottom w:val="nil"/>
              <w:right w:val="nil"/>
            </w:tcBorders>
            <w:vAlign w:val="center"/>
          </w:tcPr>
          <w:p w14:paraId="702E9E39"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&lt;0.001</w:t>
            </w:r>
          </w:p>
        </w:tc>
        <w:tc>
          <w:tcPr>
            <w:tcW w:w="1260" w:type="dxa"/>
            <w:tcBorders>
              <w:top w:val="nil"/>
              <w:left w:val="nil"/>
              <w:bottom w:val="nil"/>
              <w:right w:val="single" w:sz="4" w:space="0" w:color="auto"/>
            </w:tcBorders>
            <w:vAlign w:val="center"/>
          </w:tcPr>
          <w:p w14:paraId="4778DB54"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0.814</w:t>
            </w:r>
          </w:p>
        </w:tc>
      </w:tr>
      <w:tr w:rsidR="00103A7A" w:rsidRPr="00123DCA" w14:paraId="3AF0A5F6" w14:textId="77777777" w:rsidTr="00103A7A">
        <w:tc>
          <w:tcPr>
            <w:tcW w:w="3289" w:type="dxa"/>
            <w:tcBorders>
              <w:top w:val="nil"/>
              <w:bottom w:val="nil"/>
              <w:right w:val="single" w:sz="4" w:space="0" w:color="auto"/>
            </w:tcBorders>
            <w:shd w:val="clear" w:color="auto" w:fill="F2F2F2"/>
            <w:vAlign w:val="center"/>
          </w:tcPr>
          <w:p w14:paraId="7948782C"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Crimson Clover – Cereal Rye</w:t>
            </w:r>
          </w:p>
        </w:tc>
        <w:tc>
          <w:tcPr>
            <w:tcW w:w="1206" w:type="dxa"/>
            <w:tcBorders>
              <w:top w:val="nil"/>
              <w:left w:val="single" w:sz="4" w:space="0" w:color="auto"/>
              <w:bottom w:val="nil"/>
              <w:right w:val="nil"/>
            </w:tcBorders>
            <w:shd w:val="clear" w:color="auto" w:fill="F2F2F2"/>
            <w:vAlign w:val="center"/>
          </w:tcPr>
          <w:p w14:paraId="6C3727A5"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0.158</w:t>
            </w:r>
          </w:p>
        </w:tc>
        <w:tc>
          <w:tcPr>
            <w:tcW w:w="1260" w:type="dxa"/>
            <w:tcBorders>
              <w:top w:val="nil"/>
              <w:left w:val="nil"/>
              <w:bottom w:val="nil"/>
              <w:right w:val="single" w:sz="4" w:space="0" w:color="auto"/>
            </w:tcBorders>
            <w:shd w:val="clear" w:color="auto" w:fill="F2F2F2"/>
            <w:vAlign w:val="center"/>
          </w:tcPr>
          <w:p w14:paraId="1AF8D8DC"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0.002</w:t>
            </w:r>
          </w:p>
        </w:tc>
        <w:tc>
          <w:tcPr>
            <w:tcW w:w="1170" w:type="dxa"/>
            <w:tcBorders>
              <w:top w:val="nil"/>
              <w:left w:val="single" w:sz="4" w:space="0" w:color="auto"/>
              <w:bottom w:val="nil"/>
              <w:right w:val="nil"/>
            </w:tcBorders>
            <w:shd w:val="clear" w:color="auto" w:fill="F2F2F2"/>
            <w:vAlign w:val="center"/>
          </w:tcPr>
          <w:p w14:paraId="57A42366"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0.698</w:t>
            </w:r>
          </w:p>
        </w:tc>
        <w:tc>
          <w:tcPr>
            <w:tcW w:w="1260" w:type="dxa"/>
            <w:tcBorders>
              <w:top w:val="nil"/>
              <w:left w:val="nil"/>
              <w:bottom w:val="nil"/>
              <w:right w:val="single" w:sz="4" w:space="0" w:color="auto"/>
            </w:tcBorders>
            <w:shd w:val="clear" w:color="auto" w:fill="F2F2F2"/>
            <w:vAlign w:val="center"/>
          </w:tcPr>
          <w:p w14:paraId="4EEED1BA"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0.735</w:t>
            </w:r>
          </w:p>
        </w:tc>
      </w:tr>
      <w:tr w:rsidR="00103A7A" w:rsidRPr="00123DCA" w14:paraId="329BF772" w14:textId="77777777" w:rsidTr="00103A7A">
        <w:tc>
          <w:tcPr>
            <w:tcW w:w="3289" w:type="dxa"/>
            <w:tcBorders>
              <w:top w:val="nil"/>
              <w:bottom w:val="nil"/>
              <w:right w:val="single" w:sz="4" w:space="0" w:color="auto"/>
            </w:tcBorders>
            <w:vAlign w:val="center"/>
          </w:tcPr>
          <w:p w14:paraId="3D1B9C98"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No Cover Crop – Cereal Rye</w:t>
            </w:r>
          </w:p>
        </w:tc>
        <w:tc>
          <w:tcPr>
            <w:tcW w:w="1206" w:type="dxa"/>
            <w:tcBorders>
              <w:top w:val="nil"/>
              <w:left w:val="single" w:sz="4" w:space="0" w:color="auto"/>
              <w:bottom w:val="nil"/>
              <w:right w:val="nil"/>
            </w:tcBorders>
            <w:vAlign w:val="center"/>
          </w:tcPr>
          <w:p w14:paraId="67533EF8"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0.934</w:t>
            </w:r>
          </w:p>
        </w:tc>
        <w:tc>
          <w:tcPr>
            <w:tcW w:w="1260" w:type="dxa"/>
            <w:tcBorders>
              <w:top w:val="nil"/>
              <w:left w:val="nil"/>
              <w:bottom w:val="nil"/>
              <w:right w:val="single" w:sz="4" w:space="0" w:color="auto"/>
            </w:tcBorders>
            <w:vAlign w:val="center"/>
          </w:tcPr>
          <w:p w14:paraId="7FA3A26E"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0.313</w:t>
            </w:r>
          </w:p>
        </w:tc>
        <w:tc>
          <w:tcPr>
            <w:tcW w:w="1170" w:type="dxa"/>
            <w:tcBorders>
              <w:top w:val="nil"/>
              <w:left w:val="single" w:sz="4" w:space="0" w:color="auto"/>
              <w:bottom w:val="nil"/>
              <w:right w:val="nil"/>
            </w:tcBorders>
            <w:vAlign w:val="center"/>
          </w:tcPr>
          <w:p w14:paraId="439B5D35"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0.403</w:t>
            </w:r>
          </w:p>
        </w:tc>
        <w:tc>
          <w:tcPr>
            <w:tcW w:w="1260" w:type="dxa"/>
            <w:tcBorders>
              <w:top w:val="nil"/>
              <w:left w:val="nil"/>
              <w:bottom w:val="nil"/>
              <w:right w:val="single" w:sz="4" w:space="0" w:color="auto"/>
            </w:tcBorders>
            <w:vAlign w:val="center"/>
          </w:tcPr>
          <w:p w14:paraId="3A538ED9"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0.451</w:t>
            </w:r>
          </w:p>
        </w:tc>
      </w:tr>
      <w:tr w:rsidR="00103A7A" w:rsidRPr="00123DCA" w14:paraId="4B3572C2" w14:textId="77777777" w:rsidTr="00103A7A">
        <w:tc>
          <w:tcPr>
            <w:tcW w:w="3289" w:type="dxa"/>
            <w:tcBorders>
              <w:top w:val="nil"/>
              <w:bottom w:val="nil"/>
              <w:right w:val="single" w:sz="4" w:space="0" w:color="auto"/>
            </w:tcBorders>
            <w:shd w:val="clear" w:color="auto" w:fill="F2F2F2"/>
            <w:vAlign w:val="center"/>
          </w:tcPr>
          <w:p w14:paraId="24709760"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Woollypod</w:t>
            </w:r>
            <w:r w:rsidRPr="00123DCA">
              <w:rPr>
                <w:rFonts w:ascii="Times New Roman" w:eastAsia="Calibri" w:hAnsi="Times New Roman" w:cs="Times New Roman"/>
              </w:rPr>
              <w:t xml:space="preserve"> Vetch – Cereal Rye</w:t>
            </w:r>
          </w:p>
        </w:tc>
        <w:tc>
          <w:tcPr>
            <w:tcW w:w="1206" w:type="dxa"/>
            <w:tcBorders>
              <w:top w:val="nil"/>
              <w:left w:val="single" w:sz="4" w:space="0" w:color="auto"/>
              <w:bottom w:val="nil"/>
              <w:right w:val="nil"/>
            </w:tcBorders>
            <w:shd w:val="clear" w:color="auto" w:fill="F2F2F2"/>
            <w:vAlign w:val="center"/>
          </w:tcPr>
          <w:p w14:paraId="0E6BF1E1"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&lt;0.001</w:t>
            </w:r>
          </w:p>
        </w:tc>
        <w:tc>
          <w:tcPr>
            <w:tcW w:w="1260" w:type="dxa"/>
            <w:tcBorders>
              <w:top w:val="nil"/>
              <w:left w:val="nil"/>
              <w:bottom w:val="nil"/>
              <w:right w:val="single" w:sz="4" w:space="0" w:color="auto"/>
            </w:tcBorders>
            <w:shd w:val="clear" w:color="auto" w:fill="F2F2F2"/>
            <w:vAlign w:val="center"/>
          </w:tcPr>
          <w:p w14:paraId="5E2AFA76"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0.032</w:t>
            </w:r>
          </w:p>
        </w:tc>
        <w:tc>
          <w:tcPr>
            <w:tcW w:w="1170" w:type="dxa"/>
            <w:tcBorders>
              <w:top w:val="nil"/>
              <w:left w:val="single" w:sz="4" w:space="0" w:color="auto"/>
              <w:bottom w:val="nil"/>
              <w:right w:val="nil"/>
            </w:tcBorders>
            <w:shd w:val="clear" w:color="auto" w:fill="F2F2F2"/>
            <w:vAlign w:val="center"/>
          </w:tcPr>
          <w:p w14:paraId="31D763C6"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&lt;0.001</w:t>
            </w:r>
          </w:p>
        </w:tc>
        <w:tc>
          <w:tcPr>
            <w:tcW w:w="1260" w:type="dxa"/>
            <w:tcBorders>
              <w:top w:val="nil"/>
              <w:left w:val="nil"/>
              <w:bottom w:val="nil"/>
              <w:right w:val="single" w:sz="4" w:space="0" w:color="auto"/>
            </w:tcBorders>
            <w:shd w:val="clear" w:color="auto" w:fill="F2F2F2"/>
            <w:vAlign w:val="center"/>
          </w:tcPr>
          <w:p w14:paraId="2F1B73C7"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0.974</w:t>
            </w:r>
          </w:p>
        </w:tc>
      </w:tr>
      <w:tr w:rsidR="00103A7A" w:rsidRPr="00123DCA" w14:paraId="72DEE588" w14:textId="77777777" w:rsidTr="00103A7A">
        <w:tc>
          <w:tcPr>
            <w:tcW w:w="3289" w:type="dxa"/>
            <w:tcBorders>
              <w:top w:val="nil"/>
              <w:bottom w:val="nil"/>
              <w:right w:val="single" w:sz="4" w:space="0" w:color="auto"/>
            </w:tcBorders>
            <w:vAlign w:val="center"/>
          </w:tcPr>
          <w:p w14:paraId="5C8051AB"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No Cover Crop – Crimson Clover</w:t>
            </w:r>
          </w:p>
        </w:tc>
        <w:tc>
          <w:tcPr>
            <w:tcW w:w="1206" w:type="dxa"/>
            <w:tcBorders>
              <w:top w:val="nil"/>
              <w:left w:val="single" w:sz="4" w:space="0" w:color="auto"/>
              <w:bottom w:val="nil"/>
              <w:right w:val="nil"/>
            </w:tcBorders>
            <w:vAlign w:val="center"/>
          </w:tcPr>
          <w:p w14:paraId="41C9FB1E"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0.019</w:t>
            </w:r>
          </w:p>
        </w:tc>
        <w:tc>
          <w:tcPr>
            <w:tcW w:w="1260" w:type="dxa"/>
            <w:tcBorders>
              <w:top w:val="nil"/>
              <w:left w:val="nil"/>
              <w:bottom w:val="nil"/>
              <w:right w:val="single" w:sz="4" w:space="0" w:color="auto"/>
            </w:tcBorders>
            <w:vAlign w:val="center"/>
          </w:tcPr>
          <w:p w14:paraId="7CB37A3F"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&lt; 0.001</w:t>
            </w:r>
          </w:p>
        </w:tc>
        <w:tc>
          <w:tcPr>
            <w:tcW w:w="1170" w:type="dxa"/>
            <w:tcBorders>
              <w:top w:val="nil"/>
              <w:left w:val="single" w:sz="4" w:space="0" w:color="auto"/>
              <w:bottom w:val="nil"/>
              <w:right w:val="nil"/>
            </w:tcBorders>
            <w:vAlign w:val="center"/>
          </w:tcPr>
          <w:p w14:paraId="0C65C69D"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0.020</w:t>
            </w:r>
          </w:p>
        </w:tc>
        <w:tc>
          <w:tcPr>
            <w:tcW w:w="1260" w:type="dxa"/>
            <w:tcBorders>
              <w:top w:val="nil"/>
              <w:left w:val="nil"/>
              <w:bottom w:val="nil"/>
              <w:right w:val="single" w:sz="4" w:space="0" w:color="auto"/>
            </w:tcBorders>
            <w:vAlign w:val="center"/>
          </w:tcPr>
          <w:p w14:paraId="3781351A"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0.992</w:t>
            </w:r>
          </w:p>
        </w:tc>
      </w:tr>
      <w:tr w:rsidR="00103A7A" w:rsidRPr="00123DCA" w14:paraId="4BBF8FCE" w14:textId="77777777" w:rsidTr="00103A7A">
        <w:tc>
          <w:tcPr>
            <w:tcW w:w="3289" w:type="dxa"/>
            <w:tcBorders>
              <w:top w:val="nil"/>
              <w:bottom w:val="nil"/>
              <w:right w:val="single" w:sz="4" w:space="0" w:color="auto"/>
            </w:tcBorders>
            <w:shd w:val="clear" w:color="auto" w:fill="F2F2F2"/>
            <w:vAlign w:val="center"/>
          </w:tcPr>
          <w:p w14:paraId="6C18905C"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Woollypod</w:t>
            </w:r>
            <w:r w:rsidRPr="00123DCA">
              <w:rPr>
                <w:rFonts w:ascii="Times New Roman" w:eastAsia="Calibri" w:hAnsi="Times New Roman" w:cs="Times New Roman"/>
              </w:rPr>
              <w:t xml:space="preserve"> Vetch – Crimson Clover</w:t>
            </w:r>
          </w:p>
        </w:tc>
        <w:tc>
          <w:tcPr>
            <w:tcW w:w="1206" w:type="dxa"/>
            <w:tcBorders>
              <w:top w:val="nil"/>
              <w:left w:val="single" w:sz="4" w:space="0" w:color="auto"/>
              <w:bottom w:val="nil"/>
              <w:right w:val="nil"/>
            </w:tcBorders>
            <w:shd w:val="clear" w:color="auto" w:fill="F2F2F2"/>
            <w:vAlign w:val="center"/>
          </w:tcPr>
          <w:p w14:paraId="0567004D"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&lt;0.001</w:t>
            </w:r>
          </w:p>
        </w:tc>
        <w:tc>
          <w:tcPr>
            <w:tcW w:w="1260" w:type="dxa"/>
            <w:tcBorders>
              <w:top w:val="nil"/>
              <w:left w:val="nil"/>
              <w:bottom w:val="nil"/>
              <w:right w:val="single" w:sz="4" w:space="0" w:color="auto"/>
            </w:tcBorders>
            <w:shd w:val="clear" w:color="auto" w:fill="F2F2F2"/>
            <w:vAlign w:val="center"/>
          </w:tcPr>
          <w:p w14:paraId="5B834C95"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0.939</w:t>
            </w:r>
          </w:p>
        </w:tc>
        <w:tc>
          <w:tcPr>
            <w:tcW w:w="1170" w:type="dxa"/>
            <w:tcBorders>
              <w:top w:val="nil"/>
              <w:left w:val="single" w:sz="4" w:space="0" w:color="auto"/>
              <w:bottom w:val="nil"/>
              <w:right w:val="nil"/>
            </w:tcBorders>
            <w:shd w:val="clear" w:color="auto" w:fill="F2F2F2"/>
            <w:vAlign w:val="center"/>
          </w:tcPr>
          <w:p w14:paraId="571DDC53"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&lt;0.001</w:t>
            </w:r>
          </w:p>
        </w:tc>
        <w:tc>
          <w:tcPr>
            <w:tcW w:w="1260" w:type="dxa"/>
            <w:tcBorders>
              <w:top w:val="nil"/>
              <w:left w:val="nil"/>
              <w:bottom w:val="nil"/>
              <w:right w:val="single" w:sz="4" w:space="0" w:color="auto"/>
            </w:tcBorders>
            <w:shd w:val="clear" w:color="auto" w:fill="F2F2F2"/>
            <w:vAlign w:val="center"/>
          </w:tcPr>
          <w:p w14:paraId="2F9A4115"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0.972</w:t>
            </w:r>
          </w:p>
        </w:tc>
      </w:tr>
      <w:tr w:rsidR="00103A7A" w:rsidRPr="00123DCA" w14:paraId="6A55B59A" w14:textId="77777777" w:rsidTr="00103A7A">
        <w:tc>
          <w:tcPr>
            <w:tcW w:w="3289" w:type="dxa"/>
            <w:tcBorders>
              <w:top w:val="nil"/>
              <w:bottom w:val="single" w:sz="4" w:space="0" w:color="auto"/>
              <w:right w:val="single" w:sz="4" w:space="0" w:color="auto"/>
            </w:tcBorders>
            <w:vAlign w:val="center"/>
          </w:tcPr>
          <w:p w14:paraId="0EFCAF20" w14:textId="77777777" w:rsidR="00103A7A" w:rsidRPr="00123DCA" w:rsidRDefault="00103A7A" w:rsidP="00103A7A">
            <w:pPr>
              <w:jc w:val="center"/>
              <w:rPr>
                <w:rFonts w:ascii="Times New Roman" w:eastAsia="Calibri" w:hAnsi="Times New Roman" w:cs="Times New Roman"/>
              </w:rPr>
            </w:pPr>
            <w:r>
              <w:rPr>
                <w:rFonts w:ascii="Times New Roman" w:eastAsia="Calibri" w:hAnsi="Times New Roman" w:cs="Times New Roman"/>
              </w:rPr>
              <w:t>Woollypod</w:t>
            </w:r>
            <w:r w:rsidRPr="00123DCA">
              <w:rPr>
                <w:rFonts w:ascii="Times New Roman" w:eastAsia="Calibri" w:hAnsi="Times New Roman" w:cs="Times New Roman"/>
              </w:rPr>
              <w:t xml:space="preserve"> Vetch – No Cover Crop</w:t>
            </w:r>
          </w:p>
        </w:tc>
        <w:tc>
          <w:tcPr>
            <w:tcW w:w="1206" w:type="dxa"/>
            <w:tcBorders>
              <w:top w:val="nil"/>
              <w:left w:val="single" w:sz="4" w:space="0" w:color="auto"/>
              <w:bottom w:val="single" w:sz="4" w:space="0" w:color="auto"/>
              <w:right w:val="nil"/>
            </w:tcBorders>
            <w:vAlign w:val="center"/>
          </w:tcPr>
          <w:p w14:paraId="0ED71793"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&lt;0.001</w:t>
            </w:r>
          </w:p>
        </w:tc>
        <w:tc>
          <w:tcPr>
            <w:tcW w:w="1260" w:type="dxa"/>
            <w:tcBorders>
              <w:top w:val="nil"/>
              <w:left w:val="nil"/>
              <w:bottom w:val="single" w:sz="4" w:space="0" w:color="auto"/>
              <w:right w:val="single" w:sz="4" w:space="0" w:color="auto"/>
            </w:tcBorders>
            <w:vAlign w:val="center"/>
          </w:tcPr>
          <w:p w14:paraId="6CB017AD"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&lt; 0.001</w:t>
            </w:r>
          </w:p>
        </w:tc>
        <w:tc>
          <w:tcPr>
            <w:tcW w:w="1170" w:type="dxa"/>
            <w:tcBorders>
              <w:top w:val="nil"/>
              <w:left w:val="single" w:sz="4" w:space="0" w:color="auto"/>
              <w:bottom w:val="single" w:sz="4" w:space="0" w:color="auto"/>
              <w:right w:val="nil"/>
            </w:tcBorders>
            <w:vAlign w:val="center"/>
          </w:tcPr>
          <w:p w14:paraId="3A89274F" w14:textId="77777777" w:rsidR="00103A7A" w:rsidRPr="00123DCA" w:rsidRDefault="00103A7A" w:rsidP="00103A7A">
            <w:pPr>
              <w:jc w:val="center"/>
              <w:rPr>
                <w:rFonts w:ascii="Times New Roman" w:eastAsia="Calibri" w:hAnsi="Times New Roman" w:cs="Times New Roman"/>
                <w:b/>
                <w:u w:val="thick"/>
              </w:rPr>
            </w:pPr>
            <w:r w:rsidRPr="00123DCA">
              <w:rPr>
                <w:rFonts w:ascii="Times New Roman" w:eastAsia="Calibri" w:hAnsi="Times New Roman" w:cs="Times New Roman"/>
                <w:b/>
                <w:u w:val="thick"/>
              </w:rPr>
              <w:t>&lt;0.001</w:t>
            </w:r>
          </w:p>
        </w:tc>
        <w:tc>
          <w:tcPr>
            <w:tcW w:w="1260" w:type="dxa"/>
            <w:tcBorders>
              <w:top w:val="nil"/>
              <w:left w:val="nil"/>
              <w:bottom w:val="single" w:sz="4" w:space="0" w:color="auto"/>
              <w:right w:val="single" w:sz="4" w:space="0" w:color="auto"/>
            </w:tcBorders>
            <w:vAlign w:val="center"/>
          </w:tcPr>
          <w:p w14:paraId="3AB5C50F" w14:textId="77777777" w:rsidR="00103A7A" w:rsidRPr="00123DCA" w:rsidRDefault="00103A7A" w:rsidP="00103A7A">
            <w:pPr>
              <w:jc w:val="center"/>
              <w:rPr>
                <w:rFonts w:ascii="Times New Roman" w:eastAsia="Calibri" w:hAnsi="Times New Roman" w:cs="Times New Roman"/>
              </w:rPr>
            </w:pPr>
            <w:r w:rsidRPr="00123DCA">
              <w:rPr>
                <w:rFonts w:ascii="Times New Roman" w:eastAsia="Calibri" w:hAnsi="Times New Roman" w:cs="Times New Roman"/>
              </w:rPr>
              <w:t>0.823</w:t>
            </w:r>
          </w:p>
        </w:tc>
      </w:tr>
    </w:tbl>
    <w:p w14:paraId="7524B706" w14:textId="77777777" w:rsidR="00103A7A" w:rsidRDefault="00103A7A" w:rsidP="00103A7A">
      <w:pPr>
        <w:spacing w:after="160"/>
        <w:rPr>
          <w:rFonts w:ascii="Times New Roman" w:eastAsia="Calibri" w:hAnsi="Times New Roman" w:cs="Times New Roman"/>
          <w:b/>
        </w:rPr>
      </w:pPr>
    </w:p>
    <w:p w14:paraId="1C8E5878"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ETREC</w:t>
      </w:r>
      <w:r w:rsidRPr="00147074">
        <w:rPr>
          <w:rFonts w:ascii="Times New Roman" w:eastAsia="Calibri" w:hAnsi="Times New Roman" w:cs="Times New Roman"/>
        </w:rPr>
        <w:t xml:space="preserve"> = Plant Sciences Unit of the East Tennessee AgResearch and Educa</w:t>
      </w:r>
      <w:r>
        <w:rPr>
          <w:rFonts w:ascii="Times New Roman" w:eastAsia="Calibri" w:hAnsi="Times New Roman" w:cs="Times New Roman"/>
        </w:rPr>
        <w:t xml:space="preserve">tion Center in   Knoxville, TN; </w:t>
      </w:r>
      <w:r w:rsidRPr="00147074">
        <w:rPr>
          <w:rFonts w:ascii="Times New Roman" w:eastAsia="Calibri" w:hAnsi="Times New Roman" w:cs="Times New Roman"/>
        </w:rPr>
        <w:t>MTREC = Middle Tennessee AgResearch and Edu</w:t>
      </w:r>
      <w:r>
        <w:rPr>
          <w:rFonts w:ascii="Times New Roman" w:eastAsia="Calibri" w:hAnsi="Times New Roman" w:cs="Times New Roman"/>
        </w:rPr>
        <w:t>cation Center in Spring Hill, TN</w:t>
      </w:r>
      <w:r w:rsidRPr="00147074">
        <w:rPr>
          <w:rFonts w:ascii="Times New Roman" w:eastAsia="Calibri" w:hAnsi="Times New Roman" w:cs="Times New Roman"/>
        </w:rPr>
        <w:t>.</w:t>
      </w:r>
    </w:p>
    <w:p w14:paraId="1BE4ADAA"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sidRPr="00147074">
        <w:rPr>
          <w:rFonts w:ascii="Times New Roman" w:eastAsia="Calibri" w:hAnsi="Times New Roman" w:cs="Times New Roman"/>
          <w:b/>
        </w:rPr>
        <w:t xml:space="preserve"> </w:t>
      </w:r>
      <w:r w:rsidRPr="00147074">
        <w:rPr>
          <w:rFonts w:ascii="Times New Roman" w:eastAsia="Calibri" w:hAnsi="Times New Roman" w:cs="Times New Roman"/>
        </w:rPr>
        <w:t>P-values represent combined pre-termination cover crop data and post-planting soybean dat</w:t>
      </w:r>
      <w:r>
        <w:rPr>
          <w:rFonts w:ascii="Times New Roman" w:eastAsia="Calibri" w:hAnsi="Times New Roman" w:cs="Times New Roman"/>
        </w:rPr>
        <w:t>a.</w:t>
      </w:r>
    </w:p>
    <w:p w14:paraId="2EE723D5" w14:textId="77777777" w:rsidR="00103A7A" w:rsidRPr="00147074"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Bold text indicates significant difference between cover crop species (p&lt;0.05); Tukey’s HSD.</w:t>
      </w:r>
    </w:p>
    <w:p w14:paraId="74566A62" w14:textId="77777777" w:rsidR="00103A7A" w:rsidRDefault="00103A7A" w:rsidP="00103A7A">
      <w:pPr>
        <w:ind w:right="270"/>
        <w:rPr>
          <w:rFonts w:ascii="Times New Roman" w:eastAsiaTheme="minorHAnsi" w:hAnsi="Times New Roman" w:cs="Times New Roman"/>
          <w:szCs w:val="22"/>
        </w:rPr>
      </w:pPr>
    </w:p>
    <w:p w14:paraId="323C20CC" w14:textId="77777777" w:rsidR="00103A7A" w:rsidRDefault="00103A7A" w:rsidP="00103A7A">
      <w:pPr>
        <w:ind w:right="270"/>
        <w:rPr>
          <w:rFonts w:ascii="Times New Roman" w:eastAsiaTheme="minorHAnsi" w:hAnsi="Times New Roman" w:cs="Times New Roman"/>
          <w:szCs w:val="22"/>
        </w:rPr>
      </w:pPr>
    </w:p>
    <w:p w14:paraId="47C2FADD" w14:textId="77777777" w:rsidR="00103A7A" w:rsidRDefault="00103A7A" w:rsidP="00103A7A">
      <w:pPr>
        <w:ind w:right="270"/>
        <w:rPr>
          <w:rFonts w:ascii="Times New Roman" w:eastAsiaTheme="minorHAnsi" w:hAnsi="Times New Roman" w:cs="Times New Roman"/>
          <w:szCs w:val="22"/>
        </w:rPr>
      </w:pPr>
    </w:p>
    <w:p w14:paraId="1E1ED870" w14:textId="77777777" w:rsidR="00103A7A" w:rsidRDefault="00103A7A" w:rsidP="00103A7A">
      <w:pPr>
        <w:ind w:right="270"/>
        <w:rPr>
          <w:rFonts w:ascii="Times New Roman" w:eastAsiaTheme="minorHAnsi" w:hAnsi="Times New Roman" w:cs="Times New Roman"/>
          <w:szCs w:val="22"/>
        </w:rPr>
      </w:pPr>
    </w:p>
    <w:p w14:paraId="20620699" w14:textId="77777777" w:rsidR="00103A7A" w:rsidRDefault="00103A7A" w:rsidP="00103A7A">
      <w:pPr>
        <w:ind w:right="270"/>
        <w:rPr>
          <w:rFonts w:ascii="Times New Roman" w:eastAsiaTheme="minorHAnsi" w:hAnsi="Times New Roman" w:cs="Times New Roman"/>
          <w:szCs w:val="22"/>
        </w:rPr>
      </w:pPr>
    </w:p>
    <w:p w14:paraId="6BA3E11D" w14:textId="77777777" w:rsidR="00103A7A" w:rsidRDefault="00103A7A" w:rsidP="00103A7A">
      <w:pPr>
        <w:ind w:right="270"/>
        <w:rPr>
          <w:rFonts w:ascii="Times New Roman" w:eastAsiaTheme="minorHAnsi" w:hAnsi="Times New Roman" w:cs="Times New Roman"/>
          <w:szCs w:val="22"/>
        </w:rPr>
      </w:pPr>
    </w:p>
    <w:p w14:paraId="090004F5" w14:textId="77777777" w:rsidR="00103A7A" w:rsidRDefault="00103A7A" w:rsidP="00103A7A">
      <w:pPr>
        <w:ind w:right="270"/>
        <w:rPr>
          <w:rFonts w:ascii="Times New Roman" w:eastAsiaTheme="minorHAnsi" w:hAnsi="Times New Roman" w:cs="Times New Roman"/>
          <w:szCs w:val="22"/>
        </w:rPr>
      </w:pPr>
    </w:p>
    <w:p w14:paraId="60CAE260" w14:textId="77777777" w:rsidR="00103A7A" w:rsidRDefault="00103A7A" w:rsidP="00103A7A">
      <w:pPr>
        <w:ind w:right="270"/>
        <w:rPr>
          <w:rFonts w:ascii="Times New Roman" w:eastAsiaTheme="minorHAnsi" w:hAnsi="Times New Roman" w:cs="Times New Roman"/>
          <w:szCs w:val="22"/>
        </w:rPr>
      </w:pPr>
    </w:p>
    <w:p w14:paraId="625B5FA1" w14:textId="77777777" w:rsidR="00103A7A" w:rsidRDefault="00103A7A" w:rsidP="00103A7A">
      <w:pPr>
        <w:ind w:right="270"/>
        <w:rPr>
          <w:rFonts w:ascii="Times New Roman" w:eastAsiaTheme="minorHAnsi" w:hAnsi="Times New Roman" w:cs="Times New Roman"/>
          <w:szCs w:val="22"/>
        </w:rPr>
      </w:pPr>
      <w:r>
        <w:rPr>
          <w:rFonts w:ascii="Times New Roman" w:eastAsiaTheme="minorHAnsi" w:hAnsi="Times New Roman" w:cs="Times New Roman"/>
          <w:noProof/>
          <w:szCs w:val="22"/>
        </w:rPr>
        <w:lastRenderedPageBreak/>
        <w:drawing>
          <wp:inline distT="0" distB="0" distL="0" distR="0" wp14:anchorId="7868AC09" wp14:editId="629CD984">
            <wp:extent cx="5762847" cy="446469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13.PNG"/>
                    <pic:cNvPicPr/>
                  </pic:nvPicPr>
                  <pic:blipFill>
                    <a:blip r:embed="rId82">
                      <a:extLst>
                        <a:ext uri="{28A0092B-C50C-407E-A947-70E740481C1C}">
                          <a14:useLocalDpi xmlns:a14="http://schemas.microsoft.com/office/drawing/2010/main" val="0"/>
                        </a:ext>
                      </a:extLst>
                    </a:blip>
                    <a:stretch>
                      <a:fillRect/>
                    </a:stretch>
                  </pic:blipFill>
                  <pic:spPr>
                    <a:xfrm>
                      <a:off x="0" y="0"/>
                      <a:ext cx="5800039" cy="4493504"/>
                    </a:xfrm>
                    <a:prstGeom prst="rect">
                      <a:avLst/>
                    </a:prstGeom>
                  </pic:spPr>
                </pic:pic>
              </a:graphicData>
            </a:graphic>
          </wp:inline>
        </w:drawing>
      </w:r>
    </w:p>
    <w:p w14:paraId="66708CC3" w14:textId="364B9630" w:rsidR="00103A7A" w:rsidRDefault="00103A7A" w:rsidP="00103A7A">
      <w:pPr>
        <w:ind w:right="270"/>
        <w:rPr>
          <w:rFonts w:ascii="Times New Roman" w:hAnsi="Times New Roman" w:cs="Times New Roman"/>
          <w:sz w:val="22"/>
          <w:szCs w:val="22"/>
        </w:rPr>
      </w:pPr>
      <w:r>
        <w:rPr>
          <w:rFonts w:ascii="Times New Roman" w:eastAsia="Calibri" w:hAnsi="Times New Roman" w:cs="Times New Roman"/>
          <w:b/>
        </w:rPr>
        <w:t>Figure 13. Influence of cover crop on average number of beneficial arthropods per sweep sample found in cover crops, 2020. Species with the same letter</w:t>
      </w:r>
      <w:r w:rsidRPr="003233BF">
        <w:rPr>
          <w:rFonts w:ascii="Times New Roman" w:eastAsia="Calibri" w:hAnsi="Times New Roman" w:cs="Times New Roman"/>
          <w:b/>
        </w:rPr>
        <w:t xml:space="preserve"> are not significantly different</w:t>
      </w:r>
      <w:r>
        <w:rPr>
          <w:rFonts w:ascii="Times New Roman" w:eastAsia="Calibri" w:hAnsi="Times New Roman" w:cs="Times New Roman"/>
          <w:b/>
        </w:rPr>
        <w:t xml:space="preserve"> (p&gt;0.05) (Tukey’s H</w:t>
      </w:r>
      <w:r w:rsidRPr="003233BF">
        <w:rPr>
          <w:rFonts w:ascii="Times New Roman" w:eastAsia="Calibri" w:hAnsi="Times New Roman" w:cs="Times New Roman"/>
          <w:b/>
        </w:rPr>
        <w:t>SD</w:t>
      </w:r>
      <w:r>
        <w:rPr>
          <w:rFonts w:ascii="Times New Roman" w:eastAsia="Calibri" w:hAnsi="Times New Roman" w:cs="Times New Roman"/>
          <w:b/>
        </w:rPr>
        <w:t xml:space="preserve">). Bars shaded in blue represent data from the </w:t>
      </w:r>
      <w:r w:rsidRPr="004E26F9">
        <w:rPr>
          <w:rFonts w:ascii="Times New Roman" w:eastAsia="Calibri" w:hAnsi="Times New Roman" w:cs="Times New Roman"/>
          <w:b/>
        </w:rPr>
        <w:t>Plant Sciences Unit of the East Tennessee AgResearch and Educ</w:t>
      </w:r>
      <w:r w:rsidR="000073BD">
        <w:rPr>
          <w:rFonts w:ascii="Times New Roman" w:eastAsia="Calibri" w:hAnsi="Times New Roman" w:cs="Times New Roman"/>
          <w:b/>
        </w:rPr>
        <w:t xml:space="preserve">ation Center in </w:t>
      </w:r>
      <w:r>
        <w:rPr>
          <w:rFonts w:ascii="Times New Roman" w:eastAsia="Calibri" w:hAnsi="Times New Roman" w:cs="Times New Roman"/>
          <w:b/>
        </w:rPr>
        <w:t>Knoxville, TN (ETREC)</w:t>
      </w:r>
      <w:r w:rsidR="000073BD">
        <w:rPr>
          <w:rFonts w:ascii="Times New Roman" w:eastAsia="Calibri" w:hAnsi="Times New Roman" w:cs="Times New Roman"/>
          <w:b/>
        </w:rPr>
        <w:t>.</w:t>
      </w:r>
      <w:r w:rsidRPr="004E26F9">
        <w:rPr>
          <w:rFonts w:ascii="Times New Roman" w:eastAsia="Calibri" w:hAnsi="Times New Roman" w:cs="Times New Roman"/>
          <w:b/>
        </w:rPr>
        <w:t xml:space="preserve"> </w:t>
      </w:r>
      <w:r>
        <w:rPr>
          <w:rFonts w:ascii="Times New Roman" w:eastAsia="Calibri" w:hAnsi="Times New Roman" w:cs="Times New Roman"/>
          <w:b/>
        </w:rPr>
        <w:t>Bars shaded in red represent data from the</w:t>
      </w:r>
      <w:r w:rsidRPr="004E26F9">
        <w:rPr>
          <w:rFonts w:ascii="Times New Roman" w:eastAsia="Calibri" w:hAnsi="Times New Roman" w:cs="Times New Roman"/>
          <w:b/>
        </w:rPr>
        <w:t xml:space="preserve"> Middle Tennessee AgResearch and Education C</w:t>
      </w:r>
      <w:r>
        <w:rPr>
          <w:rFonts w:ascii="Times New Roman" w:eastAsia="Calibri" w:hAnsi="Times New Roman" w:cs="Times New Roman"/>
          <w:b/>
        </w:rPr>
        <w:t>enter in Spring Hill, TN (MTREC)</w:t>
      </w:r>
      <w:r w:rsidRPr="004E26F9">
        <w:rPr>
          <w:rFonts w:ascii="Times New Roman" w:eastAsia="Calibri" w:hAnsi="Times New Roman" w:cs="Times New Roman"/>
          <w:b/>
        </w:rPr>
        <w:t>.</w:t>
      </w:r>
      <w:r>
        <w:rPr>
          <w:rFonts w:ascii="Times New Roman" w:eastAsia="Calibri" w:hAnsi="Times New Roman" w:cs="Times New Roman"/>
          <w:b/>
        </w:rPr>
        <w:t xml:space="preserve"> </w:t>
      </w:r>
    </w:p>
    <w:p w14:paraId="06D4F68D" w14:textId="77777777" w:rsidR="00103A7A" w:rsidRDefault="00103A7A" w:rsidP="00103A7A">
      <w:pPr>
        <w:ind w:right="270"/>
        <w:rPr>
          <w:rFonts w:ascii="Times New Roman" w:eastAsiaTheme="minorHAnsi" w:hAnsi="Times New Roman" w:cs="Times New Roman"/>
          <w:szCs w:val="22"/>
        </w:rPr>
      </w:pPr>
    </w:p>
    <w:p w14:paraId="33032D4E" w14:textId="77777777" w:rsidR="00103A7A" w:rsidRDefault="00103A7A" w:rsidP="00103A7A">
      <w:pPr>
        <w:ind w:right="270"/>
        <w:rPr>
          <w:rFonts w:ascii="Times New Roman" w:eastAsiaTheme="minorHAnsi" w:hAnsi="Times New Roman" w:cs="Times New Roman"/>
          <w:szCs w:val="22"/>
        </w:rPr>
      </w:pPr>
    </w:p>
    <w:p w14:paraId="1BEDD803" w14:textId="77777777" w:rsidR="00103A7A" w:rsidRDefault="00103A7A" w:rsidP="00103A7A">
      <w:pPr>
        <w:ind w:right="270"/>
        <w:rPr>
          <w:rFonts w:ascii="Times New Roman" w:eastAsiaTheme="minorHAnsi" w:hAnsi="Times New Roman" w:cs="Times New Roman"/>
          <w:szCs w:val="22"/>
        </w:rPr>
      </w:pPr>
    </w:p>
    <w:p w14:paraId="0E84BA4B" w14:textId="77777777" w:rsidR="00103A7A" w:rsidRDefault="00103A7A" w:rsidP="00103A7A">
      <w:pPr>
        <w:ind w:right="270"/>
        <w:rPr>
          <w:rFonts w:ascii="Times New Roman" w:eastAsiaTheme="minorHAnsi" w:hAnsi="Times New Roman" w:cs="Times New Roman"/>
          <w:szCs w:val="22"/>
        </w:rPr>
      </w:pPr>
    </w:p>
    <w:p w14:paraId="14EB8280" w14:textId="77777777" w:rsidR="00103A7A" w:rsidRDefault="00103A7A" w:rsidP="00103A7A">
      <w:pPr>
        <w:ind w:right="270"/>
        <w:rPr>
          <w:rFonts w:ascii="Times New Roman" w:eastAsiaTheme="minorHAnsi" w:hAnsi="Times New Roman" w:cs="Times New Roman"/>
          <w:szCs w:val="22"/>
        </w:rPr>
      </w:pPr>
    </w:p>
    <w:p w14:paraId="29FA2545" w14:textId="77777777" w:rsidR="00103A7A" w:rsidRDefault="00103A7A" w:rsidP="00103A7A">
      <w:pPr>
        <w:ind w:right="270"/>
        <w:rPr>
          <w:rFonts w:ascii="Times New Roman" w:eastAsiaTheme="minorHAnsi" w:hAnsi="Times New Roman" w:cs="Times New Roman"/>
          <w:szCs w:val="22"/>
        </w:rPr>
      </w:pPr>
    </w:p>
    <w:p w14:paraId="7C748774" w14:textId="77777777" w:rsidR="00103A7A" w:rsidRDefault="00103A7A" w:rsidP="00103A7A">
      <w:pPr>
        <w:ind w:right="270"/>
        <w:rPr>
          <w:rFonts w:ascii="Times New Roman" w:eastAsiaTheme="minorHAnsi" w:hAnsi="Times New Roman" w:cs="Times New Roman"/>
          <w:szCs w:val="22"/>
        </w:rPr>
      </w:pPr>
    </w:p>
    <w:p w14:paraId="1D7D609C" w14:textId="77777777" w:rsidR="00103A7A" w:rsidRDefault="00103A7A" w:rsidP="00103A7A">
      <w:pPr>
        <w:ind w:right="270"/>
        <w:rPr>
          <w:rFonts w:ascii="Times New Roman" w:eastAsiaTheme="minorHAnsi" w:hAnsi="Times New Roman" w:cs="Times New Roman"/>
          <w:szCs w:val="22"/>
        </w:rPr>
      </w:pPr>
    </w:p>
    <w:p w14:paraId="6DEFF0B3" w14:textId="77777777" w:rsidR="00103A7A" w:rsidRDefault="00103A7A" w:rsidP="00103A7A">
      <w:pPr>
        <w:ind w:right="270"/>
        <w:rPr>
          <w:rFonts w:ascii="Times New Roman" w:eastAsiaTheme="minorHAnsi" w:hAnsi="Times New Roman" w:cs="Times New Roman"/>
          <w:szCs w:val="22"/>
        </w:rPr>
      </w:pPr>
    </w:p>
    <w:p w14:paraId="28F1ED6D" w14:textId="77777777" w:rsidR="00103A7A" w:rsidRDefault="00103A7A" w:rsidP="00103A7A">
      <w:pPr>
        <w:ind w:right="270"/>
        <w:rPr>
          <w:rFonts w:ascii="Times New Roman" w:eastAsiaTheme="minorHAnsi" w:hAnsi="Times New Roman" w:cs="Times New Roman"/>
          <w:szCs w:val="22"/>
        </w:rPr>
      </w:pPr>
    </w:p>
    <w:p w14:paraId="642E45BD" w14:textId="77777777" w:rsidR="00103A7A" w:rsidRDefault="00103A7A" w:rsidP="00103A7A">
      <w:pPr>
        <w:ind w:right="270"/>
        <w:rPr>
          <w:rFonts w:ascii="Times New Roman" w:eastAsiaTheme="minorHAnsi" w:hAnsi="Times New Roman" w:cs="Times New Roman"/>
          <w:szCs w:val="22"/>
        </w:rPr>
      </w:pPr>
    </w:p>
    <w:p w14:paraId="5E364703" w14:textId="77777777" w:rsidR="00103A7A" w:rsidRDefault="00103A7A" w:rsidP="00103A7A">
      <w:pPr>
        <w:ind w:right="270"/>
        <w:rPr>
          <w:rFonts w:ascii="Times New Roman" w:eastAsiaTheme="minorHAnsi" w:hAnsi="Times New Roman" w:cs="Times New Roman"/>
          <w:szCs w:val="22"/>
        </w:rPr>
      </w:pPr>
    </w:p>
    <w:p w14:paraId="634F38BF" w14:textId="77777777" w:rsidR="00103A7A" w:rsidRDefault="00103A7A" w:rsidP="00103A7A">
      <w:pPr>
        <w:ind w:right="270"/>
        <w:rPr>
          <w:rFonts w:ascii="Times New Roman" w:eastAsiaTheme="minorHAnsi" w:hAnsi="Times New Roman" w:cs="Times New Roman"/>
          <w:szCs w:val="22"/>
        </w:rPr>
      </w:pPr>
    </w:p>
    <w:p w14:paraId="7140DE7C" w14:textId="77777777" w:rsidR="00103A7A" w:rsidRDefault="00103A7A" w:rsidP="00103A7A">
      <w:pPr>
        <w:ind w:right="270"/>
        <w:rPr>
          <w:rFonts w:ascii="Times New Roman" w:eastAsiaTheme="minorHAnsi" w:hAnsi="Times New Roman" w:cs="Times New Roman"/>
          <w:szCs w:val="22"/>
        </w:rPr>
      </w:pPr>
    </w:p>
    <w:p w14:paraId="60A438DA" w14:textId="77777777" w:rsidR="00103A7A" w:rsidRDefault="00103A7A" w:rsidP="00103A7A">
      <w:pPr>
        <w:ind w:right="270"/>
        <w:rPr>
          <w:rFonts w:ascii="Times New Roman" w:eastAsiaTheme="minorHAnsi" w:hAnsi="Times New Roman" w:cs="Times New Roman"/>
          <w:szCs w:val="22"/>
        </w:rPr>
      </w:pPr>
      <w:r>
        <w:rPr>
          <w:rFonts w:ascii="Times New Roman" w:eastAsiaTheme="minorHAnsi" w:hAnsi="Times New Roman" w:cs="Times New Roman"/>
          <w:noProof/>
          <w:szCs w:val="22"/>
        </w:rPr>
        <w:lastRenderedPageBreak/>
        <w:drawing>
          <wp:inline distT="0" distB="0" distL="0" distR="0" wp14:anchorId="36518DB9" wp14:editId="71B6B3D7">
            <wp:extent cx="5677786" cy="436569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 14.PNG"/>
                    <pic:cNvPicPr/>
                  </pic:nvPicPr>
                  <pic:blipFill>
                    <a:blip r:embed="rId83">
                      <a:extLst>
                        <a:ext uri="{28A0092B-C50C-407E-A947-70E740481C1C}">
                          <a14:useLocalDpi xmlns:a14="http://schemas.microsoft.com/office/drawing/2010/main" val="0"/>
                        </a:ext>
                      </a:extLst>
                    </a:blip>
                    <a:stretch>
                      <a:fillRect/>
                    </a:stretch>
                  </pic:blipFill>
                  <pic:spPr>
                    <a:xfrm>
                      <a:off x="0" y="0"/>
                      <a:ext cx="5687571" cy="4373217"/>
                    </a:xfrm>
                    <a:prstGeom prst="rect">
                      <a:avLst/>
                    </a:prstGeom>
                  </pic:spPr>
                </pic:pic>
              </a:graphicData>
            </a:graphic>
          </wp:inline>
        </w:drawing>
      </w:r>
    </w:p>
    <w:p w14:paraId="1725DC23" w14:textId="240BD91A" w:rsidR="00103A7A" w:rsidRDefault="00103A7A" w:rsidP="00103A7A">
      <w:pPr>
        <w:ind w:right="270"/>
        <w:rPr>
          <w:rFonts w:ascii="Times New Roman" w:hAnsi="Times New Roman" w:cs="Times New Roman"/>
          <w:sz w:val="22"/>
          <w:szCs w:val="22"/>
        </w:rPr>
      </w:pPr>
      <w:r>
        <w:rPr>
          <w:rFonts w:ascii="Times New Roman" w:eastAsia="Calibri" w:hAnsi="Times New Roman" w:cs="Times New Roman"/>
          <w:b/>
        </w:rPr>
        <w:t>Figure 14. Influence of cover crop on average number of beneficial arthropods per sweep sample found in soybean, 2020. Species with the same letter</w:t>
      </w:r>
      <w:r w:rsidRPr="003233BF">
        <w:rPr>
          <w:rFonts w:ascii="Times New Roman" w:eastAsia="Calibri" w:hAnsi="Times New Roman" w:cs="Times New Roman"/>
          <w:b/>
        </w:rPr>
        <w:t xml:space="preserve"> are not significantly different</w:t>
      </w:r>
      <w:r>
        <w:rPr>
          <w:rFonts w:ascii="Times New Roman" w:eastAsia="Calibri" w:hAnsi="Times New Roman" w:cs="Times New Roman"/>
          <w:b/>
        </w:rPr>
        <w:t xml:space="preserve"> (p&gt;0.05) (Tukey’s H</w:t>
      </w:r>
      <w:r w:rsidRPr="003233BF">
        <w:rPr>
          <w:rFonts w:ascii="Times New Roman" w:eastAsia="Calibri" w:hAnsi="Times New Roman" w:cs="Times New Roman"/>
          <w:b/>
        </w:rPr>
        <w:t>SD</w:t>
      </w:r>
      <w:r>
        <w:rPr>
          <w:rFonts w:ascii="Times New Roman" w:eastAsia="Calibri" w:hAnsi="Times New Roman" w:cs="Times New Roman"/>
          <w:b/>
        </w:rPr>
        <w:t xml:space="preserve">). Bars shaded in blue represent data from the </w:t>
      </w:r>
      <w:r w:rsidRPr="004E26F9">
        <w:rPr>
          <w:rFonts w:ascii="Times New Roman" w:eastAsia="Calibri" w:hAnsi="Times New Roman" w:cs="Times New Roman"/>
          <w:b/>
        </w:rPr>
        <w:t>Plant Sciences Unit of the East Tennessee AgResearch and Educ</w:t>
      </w:r>
      <w:r w:rsidR="000073BD">
        <w:rPr>
          <w:rFonts w:ascii="Times New Roman" w:eastAsia="Calibri" w:hAnsi="Times New Roman" w:cs="Times New Roman"/>
          <w:b/>
        </w:rPr>
        <w:t>ation Center in</w:t>
      </w:r>
      <w:r>
        <w:rPr>
          <w:rFonts w:ascii="Times New Roman" w:eastAsia="Calibri" w:hAnsi="Times New Roman" w:cs="Times New Roman"/>
          <w:b/>
        </w:rPr>
        <w:t xml:space="preserve"> Knoxville, TN (ETREC)</w:t>
      </w:r>
      <w:r w:rsidR="000073BD">
        <w:rPr>
          <w:rFonts w:ascii="Times New Roman" w:eastAsia="Calibri" w:hAnsi="Times New Roman" w:cs="Times New Roman"/>
          <w:b/>
        </w:rPr>
        <w:t>.</w:t>
      </w:r>
      <w:r w:rsidRPr="004E26F9">
        <w:rPr>
          <w:rFonts w:ascii="Times New Roman" w:eastAsia="Calibri" w:hAnsi="Times New Roman" w:cs="Times New Roman"/>
          <w:b/>
        </w:rPr>
        <w:t xml:space="preserve"> </w:t>
      </w:r>
      <w:r>
        <w:rPr>
          <w:rFonts w:ascii="Times New Roman" w:eastAsia="Calibri" w:hAnsi="Times New Roman" w:cs="Times New Roman"/>
          <w:b/>
        </w:rPr>
        <w:t>Bars shaded in red represent data from the</w:t>
      </w:r>
      <w:r w:rsidRPr="004E26F9">
        <w:rPr>
          <w:rFonts w:ascii="Times New Roman" w:eastAsia="Calibri" w:hAnsi="Times New Roman" w:cs="Times New Roman"/>
          <w:b/>
        </w:rPr>
        <w:t xml:space="preserve"> Middle Tennessee AgResearch and Education C</w:t>
      </w:r>
      <w:r>
        <w:rPr>
          <w:rFonts w:ascii="Times New Roman" w:eastAsia="Calibri" w:hAnsi="Times New Roman" w:cs="Times New Roman"/>
          <w:b/>
        </w:rPr>
        <w:t>enter in Spring Hill, TN (MTREC)</w:t>
      </w:r>
      <w:r w:rsidRPr="004E26F9">
        <w:rPr>
          <w:rFonts w:ascii="Times New Roman" w:eastAsia="Calibri" w:hAnsi="Times New Roman" w:cs="Times New Roman"/>
          <w:b/>
        </w:rPr>
        <w:t>.</w:t>
      </w:r>
      <w:r>
        <w:rPr>
          <w:rFonts w:ascii="Times New Roman" w:eastAsia="Calibri" w:hAnsi="Times New Roman" w:cs="Times New Roman"/>
          <w:b/>
        </w:rPr>
        <w:t xml:space="preserve"> </w:t>
      </w:r>
    </w:p>
    <w:p w14:paraId="227AF57F" w14:textId="77777777" w:rsidR="00103A7A" w:rsidRDefault="00103A7A" w:rsidP="00103A7A">
      <w:pPr>
        <w:ind w:right="270"/>
        <w:rPr>
          <w:rFonts w:ascii="Times New Roman" w:eastAsiaTheme="minorHAnsi" w:hAnsi="Times New Roman" w:cs="Times New Roman"/>
          <w:szCs w:val="22"/>
        </w:rPr>
      </w:pPr>
    </w:p>
    <w:p w14:paraId="6228C740" w14:textId="77777777" w:rsidR="00103A7A" w:rsidRDefault="00103A7A" w:rsidP="00103A7A">
      <w:pPr>
        <w:ind w:right="270"/>
        <w:rPr>
          <w:rFonts w:ascii="Times New Roman" w:eastAsiaTheme="minorHAnsi" w:hAnsi="Times New Roman" w:cs="Times New Roman"/>
          <w:szCs w:val="22"/>
        </w:rPr>
      </w:pPr>
    </w:p>
    <w:p w14:paraId="5170D258" w14:textId="77777777" w:rsidR="00103A7A" w:rsidRDefault="00103A7A" w:rsidP="00103A7A">
      <w:pPr>
        <w:ind w:right="270"/>
        <w:rPr>
          <w:rFonts w:ascii="Times New Roman" w:eastAsiaTheme="minorHAnsi" w:hAnsi="Times New Roman" w:cs="Times New Roman"/>
          <w:szCs w:val="22"/>
        </w:rPr>
      </w:pPr>
    </w:p>
    <w:p w14:paraId="7042499D" w14:textId="77777777" w:rsidR="00103A7A" w:rsidRDefault="00103A7A" w:rsidP="00103A7A">
      <w:pPr>
        <w:ind w:right="270"/>
        <w:rPr>
          <w:rFonts w:ascii="Times New Roman" w:eastAsiaTheme="minorHAnsi" w:hAnsi="Times New Roman" w:cs="Times New Roman"/>
          <w:szCs w:val="22"/>
        </w:rPr>
      </w:pPr>
    </w:p>
    <w:p w14:paraId="3A0F0F76" w14:textId="77777777" w:rsidR="00103A7A" w:rsidRDefault="00103A7A" w:rsidP="00103A7A">
      <w:pPr>
        <w:ind w:right="270"/>
        <w:rPr>
          <w:rFonts w:ascii="Times New Roman" w:eastAsiaTheme="minorHAnsi" w:hAnsi="Times New Roman" w:cs="Times New Roman"/>
          <w:szCs w:val="22"/>
        </w:rPr>
      </w:pPr>
    </w:p>
    <w:p w14:paraId="6ED0EC6B" w14:textId="77777777" w:rsidR="00103A7A" w:rsidRDefault="00103A7A" w:rsidP="00103A7A">
      <w:pPr>
        <w:ind w:right="270"/>
        <w:rPr>
          <w:rFonts w:ascii="Times New Roman" w:eastAsiaTheme="minorHAnsi" w:hAnsi="Times New Roman" w:cs="Times New Roman"/>
          <w:szCs w:val="22"/>
        </w:rPr>
      </w:pPr>
    </w:p>
    <w:p w14:paraId="600ABACE" w14:textId="77777777" w:rsidR="00103A7A" w:rsidRDefault="00103A7A" w:rsidP="00103A7A">
      <w:pPr>
        <w:ind w:right="270"/>
        <w:rPr>
          <w:rFonts w:ascii="Times New Roman" w:eastAsiaTheme="minorHAnsi" w:hAnsi="Times New Roman" w:cs="Times New Roman"/>
          <w:szCs w:val="22"/>
        </w:rPr>
      </w:pPr>
    </w:p>
    <w:p w14:paraId="16AD6D72" w14:textId="77777777" w:rsidR="00103A7A" w:rsidRDefault="00103A7A" w:rsidP="00103A7A">
      <w:pPr>
        <w:ind w:right="270"/>
        <w:rPr>
          <w:rFonts w:ascii="Times New Roman" w:eastAsiaTheme="minorHAnsi" w:hAnsi="Times New Roman" w:cs="Times New Roman"/>
          <w:szCs w:val="22"/>
        </w:rPr>
      </w:pPr>
    </w:p>
    <w:p w14:paraId="164C6484" w14:textId="77777777" w:rsidR="00103A7A" w:rsidRDefault="00103A7A" w:rsidP="00103A7A">
      <w:pPr>
        <w:ind w:right="270"/>
        <w:rPr>
          <w:rFonts w:ascii="Times New Roman" w:eastAsiaTheme="minorHAnsi" w:hAnsi="Times New Roman" w:cs="Times New Roman"/>
          <w:szCs w:val="22"/>
        </w:rPr>
      </w:pPr>
    </w:p>
    <w:p w14:paraId="0BB8D4FA" w14:textId="77777777" w:rsidR="00103A7A" w:rsidRDefault="00103A7A" w:rsidP="00103A7A">
      <w:pPr>
        <w:ind w:right="270"/>
        <w:rPr>
          <w:rFonts w:ascii="Times New Roman" w:eastAsiaTheme="minorHAnsi" w:hAnsi="Times New Roman" w:cs="Times New Roman"/>
          <w:szCs w:val="22"/>
        </w:rPr>
      </w:pPr>
    </w:p>
    <w:p w14:paraId="4CCF3710" w14:textId="77777777" w:rsidR="00103A7A" w:rsidRDefault="00103A7A" w:rsidP="00103A7A">
      <w:pPr>
        <w:ind w:right="270"/>
        <w:rPr>
          <w:rFonts w:ascii="Times New Roman" w:eastAsiaTheme="minorHAnsi" w:hAnsi="Times New Roman" w:cs="Times New Roman"/>
          <w:szCs w:val="22"/>
        </w:rPr>
      </w:pPr>
    </w:p>
    <w:p w14:paraId="44803C26" w14:textId="77777777" w:rsidR="00103A7A" w:rsidRDefault="00103A7A" w:rsidP="00103A7A">
      <w:pPr>
        <w:ind w:right="270"/>
        <w:rPr>
          <w:rFonts w:ascii="Times New Roman" w:eastAsiaTheme="minorHAnsi" w:hAnsi="Times New Roman" w:cs="Times New Roman"/>
          <w:szCs w:val="22"/>
        </w:rPr>
      </w:pPr>
    </w:p>
    <w:p w14:paraId="069067C2" w14:textId="77777777" w:rsidR="00103A7A" w:rsidRDefault="00103A7A" w:rsidP="00103A7A">
      <w:pPr>
        <w:ind w:right="270"/>
        <w:rPr>
          <w:rFonts w:ascii="Times New Roman" w:eastAsiaTheme="minorHAnsi" w:hAnsi="Times New Roman" w:cs="Times New Roman"/>
          <w:szCs w:val="22"/>
        </w:rPr>
      </w:pPr>
    </w:p>
    <w:p w14:paraId="3F4156A4" w14:textId="77777777" w:rsidR="00A77EEB" w:rsidRDefault="00A77EEB" w:rsidP="000073BD">
      <w:pPr>
        <w:ind w:right="270"/>
        <w:rPr>
          <w:rFonts w:ascii="Times New Roman" w:eastAsiaTheme="minorHAnsi" w:hAnsi="Times New Roman" w:cs="Times New Roman"/>
          <w:szCs w:val="22"/>
        </w:rPr>
      </w:pPr>
    </w:p>
    <w:p w14:paraId="75946FB7" w14:textId="77777777" w:rsidR="000073BD" w:rsidRDefault="000073BD" w:rsidP="000073BD">
      <w:pPr>
        <w:ind w:right="270"/>
        <w:rPr>
          <w:rFonts w:ascii="Times New Roman" w:eastAsiaTheme="minorHAnsi" w:hAnsi="Times New Roman" w:cs="Times New Roman"/>
          <w:szCs w:val="22"/>
        </w:rPr>
      </w:pPr>
    </w:p>
    <w:p w14:paraId="5A8EC54D" w14:textId="77777777" w:rsidR="000073BD" w:rsidRDefault="000073BD" w:rsidP="000073BD">
      <w:pPr>
        <w:ind w:right="270"/>
        <w:rPr>
          <w:rFonts w:ascii="Times New Roman" w:eastAsiaTheme="minorHAnsi" w:hAnsi="Times New Roman" w:cs="Times New Roman"/>
          <w:szCs w:val="22"/>
        </w:rPr>
      </w:pPr>
    </w:p>
    <w:p w14:paraId="449E5394" w14:textId="50858860" w:rsidR="00A77EEB" w:rsidRPr="00A77EEB" w:rsidRDefault="00483AE0" w:rsidP="00A77EEB">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22</w:t>
      </w:r>
      <w:r w:rsidR="00A77EEB">
        <w:rPr>
          <w:rFonts w:ascii="Times New Roman" w:eastAsia="Calibri" w:hAnsi="Times New Roman" w:cs="Times New Roman"/>
          <w:b/>
        </w:rPr>
        <w:t xml:space="preserve">. </w:t>
      </w:r>
      <w:r w:rsidR="000073BD">
        <w:rPr>
          <w:rFonts w:ascii="Times New Roman" w:eastAsia="Calibri" w:hAnsi="Times New Roman" w:cs="Times New Roman"/>
          <w:b/>
        </w:rPr>
        <w:t xml:space="preserve">Model of total number of Aphididae per sweep-net sample, 2020, </w:t>
      </w:r>
      <w:r w:rsidR="000073BD" w:rsidRPr="00103A7A">
        <w:rPr>
          <w:rFonts w:ascii="Times New Roman" w:eastAsia="Calibri" w:hAnsi="Times New Roman" w:cs="Times New Roman"/>
          <w:b/>
        </w:rPr>
        <w:t>ANOVA GLM (p ≤ 0.05).</w:t>
      </w:r>
    </w:p>
    <w:p w14:paraId="48A5A8A5" w14:textId="0F429B6C" w:rsidR="00A77EEB" w:rsidRDefault="00245E50" w:rsidP="00147074">
      <w:pPr>
        <w:ind w:right="270"/>
        <w:jc w:val="center"/>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731968" behindDoc="0" locked="0" layoutInCell="1" allowOverlap="1" wp14:anchorId="09512AF8" wp14:editId="1E85D40A">
                <wp:simplePos x="0" y="0"/>
                <wp:positionH relativeFrom="column">
                  <wp:posOffset>1176407</wp:posOffset>
                </wp:positionH>
                <wp:positionV relativeFrom="paragraph">
                  <wp:posOffset>3152113</wp:posOffset>
                </wp:positionV>
                <wp:extent cx="254635" cy="244475"/>
                <wp:effectExtent l="0" t="0" r="0" b="317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725F7329" w14:textId="4BC731E8" w:rsidR="000B0779" w:rsidRDefault="000B0779" w:rsidP="00245E50">
                            <w:pPr>
                              <w:rPr>
                                <w:vertAlign w:val="superscript"/>
                              </w:rPr>
                            </w:pPr>
                            <w:r>
                              <w:rPr>
                                <w:vertAlign w:val="superscript"/>
                              </w:rPr>
                              <w:t>3</w:t>
                            </w:r>
                          </w:p>
                          <w:p w14:paraId="52D1EEB8"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12AF8" id="_x0000_s1054" type="#_x0000_t202" style="position:absolute;left:0;text-align:left;margin-left:92.65pt;margin-top:248.2pt;width:20.05pt;height:19.2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" filled="f" stroked="f">
                <v:textbox>
                  <w:txbxContent>
                    <w:p w14:paraId="725F7329" w14:textId="4BC731E8" w:rsidR="000B0779" w:rsidRDefault="000B0779" w:rsidP="00245E50">
                      <w:pPr>
                        <w:rPr>
                          <w:vertAlign w:val="superscript"/>
                        </w:rPr>
                      </w:pPr>
                      <w:r>
                        <w:rPr>
                          <w:vertAlign w:val="superscript"/>
                        </w:rPr>
                        <w:t>3</w:t>
                      </w:r>
                    </w:p>
                    <w:p w14:paraId="52D1EEB8"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29920" behindDoc="0" locked="0" layoutInCell="1" allowOverlap="1" wp14:anchorId="016179DD" wp14:editId="747DA376">
                <wp:simplePos x="0" y="0"/>
                <wp:positionH relativeFrom="column">
                  <wp:posOffset>722299</wp:posOffset>
                </wp:positionH>
                <wp:positionV relativeFrom="paragraph">
                  <wp:posOffset>2907030</wp:posOffset>
                </wp:positionV>
                <wp:extent cx="254635" cy="244475"/>
                <wp:effectExtent l="0" t="0" r="0" b="3175"/>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6FB90B4E" w14:textId="0FA2D89C" w:rsidR="000B0779" w:rsidRDefault="000B0779" w:rsidP="00245E50">
                            <w:pPr>
                              <w:rPr>
                                <w:vertAlign w:val="superscript"/>
                              </w:rPr>
                            </w:pPr>
                            <w:r>
                              <w:rPr>
                                <w:vertAlign w:val="superscript"/>
                              </w:rPr>
                              <w:t>2</w:t>
                            </w:r>
                          </w:p>
                          <w:p w14:paraId="28F3AC18"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179DD" id="_x0000_s1055" type="#_x0000_t202" style="position:absolute;left:0;text-align:left;margin-left:56.85pt;margin-top:228.9pt;width:20.05pt;height:19.2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" filled="f" stroked="f">
                <v:textbox>
                  <w:txbxContent>
                    <w:p w14:paraId="6FB90B4E" w14:textId="0FA2D89C" w:rsidR="000B0779" w:rsidRDefault="000B0779" w:rsidP="00245E50">
                      <w:pPr>
                        <w:rPr>
                          <w:vertAlign w:val="superscript"/>
                        </w:rPr>
                      </w:pPr>
                      <w:r>
                        <w:rPr>
                          <w:vertAlign w:val="superscript"/>
                        </w:rPr>
                        <w:t>2</w:t>
                      </w:r>
                    </w:p>
                    <w:p w14:paraId="28F3AC18"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27872" behindDoc="0" locked="0" layoutInCell="1" allowOverlap="1" wp14:anchorId="543A1EE8" wp14:editId="4A305990">
                <wp:simplePos x="0" y="0"/>
                <wp:positionH relativeFrom="column">
                  <wp:posOffset>778841</wp:posOffset>
                </wp:positionH>
                <wp:positionV relativeFrom="paragraph">
                  <wp:posOffset>2653196</wp:posOffset>
                </wp:positionV>
                <wp:extent cx="254635" cy="244475"/>
                <wp:effectExtent l="0" t="0" r="0" b="3175"/>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6F3D46DB" w14:textId="77777777" w:rsidR="000B0779" w:rsidRDefault="000B0779" w:rsidP="00245E50">
                            <w:pPr>
                              <w:rPr>
                                <w:vertAlign w:val="superscript"/>
                              </w:rPr>
                            </w:pPr>
                            <w:r>
                              <w:rPr>
                                <w:vertAlign w:val="superscript"/>
                              </w:rPr>
                              <w:t>1</w:t>
                            </w:r>
                          </w:p>
                          <w:p w14:paraId="1CD442FC"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A1EE8" id="_x0000_s1056" type="#_x0000_t202" style="position:absolute;left:0;text-align:left;margin-left:61.35pt;margin-top:208.9pt;width:20.05pt;height:19.2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" filled="f" stroked="f">
                <v:textbox>
                  <w:txbxContent>
                    <w:p w14:paraId="6F3D46DB" w14:textId="77777777" w:rsidR="000B0779" w:rsidRDefault="000B0779" w:rsidP="00245E50">
                      <w:pPr>
                        <w:rPr>
                          <w:vertAlign w:val="superscript"/>
                        </w:rPr>
                      </w:pPr>
                      <w:r>
                        <w:rPr>
                          <w:vertAlign w:val="superscript"/>
                        </w:rPr>
                        <w:t>1</w:t>
                      </w:r>
                    </w:p>
                    <w:p w14:paraId="1CD442FC" w14:textId="77777777" w:rsidR="000B0779" w:rsidRPr="00A77EEB" w:rsidRDefault="000B0779" w:rsidP="00245E50">
                      <w:pPr>
                        <w:rPr>
                          <w:vertAlign w:val="superscript"/>
                        </w:rPr>
                      </w:pPr>
                    </w:p>
                  </w:txbxContent>
                </v:textbox>
                <w10:wrap type="square"/>
              </v:shape>
            </w:pict>
          </mc:Fallback>
        </mc:AlternateContent>
      </w:r>
      <w:r w:rsidR="00A77EEB">
        <w:rPr>
          <w:rFonts w:ascii="Times New Roman" w:eastAsiaTheme="minorHAnsi" w:hAnsi="Times New Roman" w:cs="Times New Roman"/>
          <w:noProof/>
          <w:szCs w:val="22"/>
        </w:rPr>
        <w:drawing>
          <wp:anchor distT="0" distB="0" distL="114300" distR="114300" simplePos="0" relativeHeight="251725824" behindDoc="0" locked="0" layoutInCell="1" allowOverlap="1" wp14:anchorId="10193825" wp14:editId="31C1B4AE">
            <wp:simplePos x="0" y="0"/>
            <wp:positionH relativeFrom="column">
              <wp:posOffset>405517</wp:posOffset>
            </wp:positionH>
            <wp:positionV relativeFrom="paragraph">
              <wp:posOffset>-2982</wp:posOffset>
            </wp:positionV>
            <wp:extent cx="4959605" cy="5073911"/>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20 Aphids before locations were separated.PNG"/>
                    <pic:cNvPicPr/>
                  </pic:nvPicPr>
                  <pic:blipFill>
                    <a:blip r:embed="rId84">
                      <a:grayscl/>
                      <a:extLst>
                        <a:ext uri="{28A0092B-C50C-407E-A947-70E740481C1C}">
                          <a14:useLocalDpi xmlns:a14="http://schemas.microsoft.com/office/drawing/2010/main" val="0"/>
                        </a:ext>
                      </a:extLst>
                    </a:blip>
                    <a:stretch>
                      <a:fillRect/>
                    </a:stretch>
                  </pic:blipFill>
                  <pic:spPr>
                    <a:xfrm>
                      <a:off x="0" y="0"/>
                      <a:ext cx="4959605" cy="5073911"/>
                    </a:xfrm>
                    <a:prstGeom prst="rect">
                      <a:avLst/>
                    </a:prstGeom>
                  </pic:spPr>
                </pic:pic>
              </a:graphicData>
            </a:graphic>
            <wp14:sizeRelH relativeFrom="page">
              <wp14:pctWidth>0</wp14:pctWidth>
            </wp14:sizeRelH>
            <wp14:sizeRelV relativeFrom="page">
              <wp14:pctHeight>0</wp14:pctHeight>
            </wp14:sizeRelV>
          </wp:anchor>
        </w:drawing>
      </w:r>
    </w:p>
    <w:p w14:paraId="056D1E76"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463650A9"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2CC13B49"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1643A9CB" w14:textId="77777777" w:rsidR="00A77EEB" w:rsidRDefault="00A77EEB" w:rsidP="00147074">
      <w:pPr>
        <w:ind w:right="270"/>
        <w:jc w:val="center"/>
        <w:rPr>
          <w:rFonts w:ascii="Times New Roman" w:eastAsiaTheme="minorHAnsi" w:hAnsi="Times New Roman" w:cs="Times New Roman"/>
          <w:szCs w:val="22"/>
        </w:rPr>
      </w:pPr>
    </w:p>
    <w:p w14:paraId="3CD5A125" w14:textId="77777777" w:rsidR="00A77EEB" w:rsidRDefault="00A77EEB" w:rsidP="00147074">
      <w:pPr>
        <w:ind w:right="270"/>
        <w:jc w:val="center"/>
        <w:rPr>
          <w:rFonts w:ascii="Times New Roman" w:eastAsiaTheme="minorHAnsi" w:hAnsi="Times New Roman" w:cs="Times New Roman"/>
          <w:szCs w:val="22"/>
        </w:rPr>
      </w:pPr>
    </w:p>
    <w:p w14:paraId="6A93DE75" w14:textId="77777777" w:rsidR="00A77EEB" w:rsidRDefault="00A77EEB" w:rsidP="00147074">
      <w:pPr>
        <w:ind w:right="270"/>
        <w:jc w:val="center"/>
        <w:rPr>
          <w:rFonts w:ascii="Times New Roman" w:eastAsiaTheme="minorHAnsi" w:hAnsi="Times New Roman" w:cs="Times New Roman"/>
          <w:szCs w:val="22"/>
        </w:rPr>
      </w:pPr>
    </w:p>
    <w:p w14:paraId="4BE80DBF" w14:textId="77777777" w:rsidR="00773FE3" w:rsidRDefault="00773FE3" w:rsidP="00147074">
      <w:pPr>
        <w:ind w:right="270"/>
        <w:jc w:val="center"/>
        <w:rPr>
          <w:rFonts w:ascii="Times New Roman" w:eastAsiaTheme="minorHAnsi" w:hAnsi="Times New Roman" w:cs="Times New Roman"/>
          <w:szCs w:val="22"/>
        </w:rPr>
      </w:pPr>
    </w:p>
    <w:p w14:paraId="206427D0" w14:textId="77777777" w:rsidR="00773FE3" w:rsidRDefault="00773FE3" w:rsidP="00147074">
      <w:pPr>
        <w:ind w:right="270"/>
        <w:jc w:val="center"/>
        <w:rPr>
          <w:rFonts w:ascii="Times New Roman" w:eastAsiaTheme="minorHAnsi" w:hAnsi="Times New Roman" w:cs="Times New Roman"/>
          <w:szCs w:val="22"/>
        </w:rPr>
      </w:pPr>
    </w:p>
    <w:p w14:paraId="3D581EB8" w14:textId="77777777" w:rsidR="00773FE3" w:rsidRDefault="00773FE3" w:rsidP="00147074">
      <w:pPr>
        <w:ind w:right="270"/>
        <w:jc w:val="center"/>
        <w:rPr>
          <w:rFonts w:ascii="Times New Roman" w:eastAsiaTheme="minorHAnsi" w:hAnsi="Times New Roman" w:cs="Times New Roman"/>
          <w:szCs w:val="22"/>
        </w:rPr>
      </w:pPr>
    </w:p>
    <w:p w14:paraId="789F4F9C" w14:textId="77777777" w:rsidR="00773FE3" w:rsidRDefault="00773FE3" w:rsidP="00147074">
      <w:pPr>
        <w:ind w:right="270"/>
        <w:jc w:val="center"/>
        <w:rPr>
          <w:rFonts w:ascii="Times New Roman" w:eastAsiaTheme="minorHAnsi" w:hAnsi="Times New Roman" w:cs="Times New Roman"/>
          <w:szCs w:val="22"/>
        </w:rPr>
      </w:pPr>
    </w:p>
    <w:p w14:paraId="12BDFA8D" w14:textId="77777777" w:rsidR="00773FE3" w:rsidRDefault="00773FE3" w:rsidP="00147074">
      <w:pPr>
        <w:ind w:right="270"/>
        <w:jc w:val="center"/>
        <w:rPr>
          <w:rFonts w:ascii="Times New Roman" w:eastAsiaTheme="minorHAnsi" w:hAnsi="Times New Roman" w:cs="Times New Roman"/>
          <w:szCs w:val="22"/>
        </w:rPr>
      </w:pPr>
    </w:p>
    <w:p w14:paraId="1D41B5D6" w14:textId="77777777" w:rsidR="00773FE3" w:rsidRDefault="00773FE3" w:rsidP="00147074">
      <w:pPr>
        <w:ind w:right="270"/>
        <w:jc w:val="center"/>
        <w:rPr>
          <w:rFonts w:ascii="Times New Roman" w:eastAsiaTheme="minorHAnsi" w:hAnsi="Times New Roman" w:cs="Times New Roman"/>
          <w:szCs w:val="22"/>
        </w:rPr>
      </w:pPr>
    </w:p>
    <w:p w14:paraId="288F2455" w14:textId="77777777" w:rsidR="00773FE3" w:rsidRDefault="00773FE3" w:rsidP="000073BD">
      <w:pPr>
        <w:ind w:right="270"/>
        <w:rPr>
          <w:rFonts w:ascii="Times New Roman" w:eastAsiaTheme="minorHAnsi" w:hAnsi="Times New Roman" w:cs="Times New Roman"/>
          <w:szCs w:val="22"/>
        </w:rPr>
      </w:pPr>
    </w:p>
    <w:p w14:paraId="5BEA3911" w14:textId="1D800E4E" w:rsidR="00773FE3" w:rsidRPr="00A77EEB" w:rsidRDefault="00773FE3" w:rsidP="00773FE3">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 xml:space="preserve">Table 23. </w:t>
      </w:r>
      <w:r w:rsidR="000073BD">
        <w:rPr>
          <w:rFonts w:ascii="Times New Roman" w:eastAsia="Calibri" w:hAnsi="Times New Roman" w:cs="Times New Roman"/>
          <w:b/>
        </w:rPr>
        <w:t xml:space="preserve">Model of total number of Curculionidae per sweep-net sample, 2020, </w:t>
      </w:r>
      <w:r w:rsidR="000073BD" w:rsidRPr="00103A7A">
        <w:rPr>
          <w:rFonts w:ascii="Times New Roman" w:eastAsia="Calibri" w:hAnsi="Times New Roman" w:cs="Times New Roman"/>
          <w:b/>
        </w:rPr>
        <w:t>ANOVA GLM (p ≤ 0.05).</w:t>
      </w:r>
    </w:p>
    <w:p w14:paraId="16719E22" w14:textId="6640C400" w:rsidR="00773FE3" w:rsidRDefault="00245E50" w:rsidP="00147074">
      <w:pPr>
        <w:ind w:right="270"/>
        <w:jc w:val="center"/>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739136" behindDoc="0" locked="0" layoutInCell="1" allowOverlap="1" wp14:anchorId="5DAC27D6" wp14:editId="5DBB2B3F">
                <wp:simplePos x="0" y="0"/>
                <wp:positionH relativeFrom="column">
                  <wp:posOffset>1359315</wp:posOffset>
                </wp:positionH>
                <wp:positionV relativeFrom="paragraph">
                  <wp:posOffset>3170031</wp:posOffset>
                </wp:positionV>
                <wp:extent cx="254635" cy="244475"/>
                <wp:effectExtent l="0" t="0" r="0" b="3175"/>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4A9F0AD2" w14:textId="09FF2F2A" w:rsidR="000B0779" w:rsidRDefault="000B0779" w:rsidP="00245E50">
                            <w:pPr>
                              <w:rPr>
                                <w:vertAlign w:val="superscript"/>
                              </w:rPr>
                            </w:pPr>
                            <w:r>
                              <w:rPr>
                                <w:vertAlign w:val="superscript"/>
                              </w:rPr>
                              <w:t>3</w:t>
                            </w:r>
                          </w:p>
                          <w:p w14:paraId="526EF3FA"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C27D6" id="_x0000_s1057" type="#_x0000_t202" style="position:absolute;left:0;text-align:left;margin-left:107.05pt;margin-top:249.6pt;width:20.05pt;height:19.2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" filled="f" stroked="f">
                <v:textbox>
                  <w:txbxContent>
                    <w:p w14:paraId="4A9F0AD2" w14:textId="09FF2F2A" w:rsidR="000B0779" w:rsidRDefault="000B0779" w:rsidP="00245E50">
                      <w:pPr>
                        <w:rPr>
                          <w:vertAlign w:val="superscript"/>
                        </w:rPr>
                      </w:pPr>
                      <w:r>
                        <w:rPr>
                          <w:vertAlign w:val="superscript"/>
                        </w:rPr>
                        <w:t>3</w:t>
                      </w:r>
                    </w:p>
                    <w:p w14:paraId="526EF3FA"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37088" behindDoc="0" locked="0" layoutInCell="1" allowOverlap="1" wp14:anchorId="08061042" wp14:editId="641BDA6E">
                <wp:simplePos x="0" y="0"/>
                <wp:positionH relativeFrom="column">
                  <wp:posOffset>914041</wp:posOffset>
                </wp:positionH>
                <wp:positionV relativeFrom="paragraph">
                  <wp:posOffset>2915588</wp:posOffset>
                </wp:positionV>
                <wp:extent cx="254635" cy="244475"/>
                <wp:effectExtent l="0" t="0" r="0" b="3175"/>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73B8E4C1" w14:textId="759CCBA8" w:rsidR="000B0779" w:rsidRDefault="000B0779" w:rsidP="00245E50">
                            <w:pPr>
                              <w:rPr>
                                <w:vertAlign w:val="superscript"/>
                              </w:rPr>
                            </w:pPr>
                            <w:r>
                              <w:rPr>
                                <w:vertAlign w:val="superscript"/>
                              </w:rPr>
                              <w:t>2</w:t>
                            </w:r>
                          </w:p>
                          <w:p w14:paraId="172CB4EE"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61042" id="_x0000_s1058" type="#_x0000_t202" style="position:absolute;left:0;text-align:left;margin-left:71.95pt;margin-top:229.55pt;width:20.05pt;height:19.2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" filled="f" stroked="f">
                <v:textbox>
                  <w:txbxContent>
                    <w:p w14:paraId="73B8E4C1" w14:textId="759CCBA8" w:rsidR="000B0779" w:rsidRDefault="000B0779" w:rsidP="00245E50">
                      <w:pPr>
                        <w:rPr>
                          <w:vertAlign w:val="superscript"/>
                        </w:rPr>
                      </w:pPr>
                      <w:r>
                        <w:rPr>
                          <w:vertAlign w:val="superscript"/>
                        </w:rPr>
                        <w:t>2</w:t>
                      </w:r>
                    </w:p>
                    <w:p w14:paraId="172CB4EE"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35040" behindDoc="0" locked="0" layoutInCell="1" allowOverlap="1" wp14:anchorId="13FE5563" wp14:editId="27DD2843">
                <wp:simplePos x="0" y="0"/>
                <wp:positionH relativeFrom="column">
                  <wp:posOffset>977652</wp:posOffset>
                </wp:positionH>
                <wp:positionV relativeFrom="paragraph">
                  <wp:posOffset>2661147</wp:posOffset>
                </wp:positionV>
                <wp:extent cx="254635" cy="244475"/>
                <wp:effectExtent l="0" t="0" r="0" b="317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40C0EE9B" w14:textId="77777777" w:rsidR="000B0779" w:rsidRDefault="000B0779" w:rsidP="00245E50">
                            <w:pPr>
                              <w:rPr>
                                <w:vertAlign w:val="superscript"/>
                              </w:rPr>
                            </w:pPr>
                            <w:r>
                              <w:rPr>
                                <w:vertAlign w:val="superscript"/>
                              </w:rPr>
                              <w:t>1</w:t>
                            </w:r>
                          </w:p>
                          <w:p w14:paraId="448E7B03"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E5563" id="_x0000_s1059" type="#_x0000_t202" style="position:absolute;left:0;text-align:left;margin-left:77pt;margin-top:209.55pt;width:20.05pt;height:19.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" filled="f" stroked="f">
                <v:textbox>
                  <w:txbxContent>
                    <w:p w14:paraId="40C0EE9B" w14:textId="77777777" w:rsidR="000B0779" w:rsidRDefault="000B0779" w:rsidP="00245E50">
                      <w:pPr>
                        <w:rPr>
                          <w:vertAlign w:val="superscript"/>
                        </w:rPr>
                      </w:pPr>
                      <w:r>
                        <w:rPr>
                          <w:vertAlign w:val="superscript"/>
                        </w:rPr>
                        <w:t>1</w:t>
                      </w:r>
                    </w:p>
                    <w:p w14:paraId="448E7B03" w14:textId="77777777" w:rsidR="000B0779" w:rsidRPr="00A77EEB" w:rsidRDefault="000B0779" w:rsidP="00245E50">
                      <w:pPr>
                        <w:rPr>
                          <w:vertAlign w:val="superscript"/>
                        </w:rPr>
                      </w:pPr>
                    </w:p>
                  </w:txbxContent>
                </v:textbox>
                <w10:wrap type="square"/>
              </v:shape>
            </w:pict>
          </mc:Fallback>
        </mc:AlternateContent>
      </w:r>
      <w:r w:rsidR="00773FE3">
        <w:rPr>
          <w:rFonts w:ascii="Times New Roman" w:eastAsiaTheme="minorHAnsi" w:hAnsi="Times New Roman" w:cs="Times New Roman"/>
          <w:noProof/>
          <w:szCs w:val="22"/>
        </w:rPr>
        <w:drawing>
          <wp:anchor distT="0" distB="0" distL="114300" distR="114300" simplePos="0" relativeHeight="251732992" behindDoc="0" locked="0" layoutInCell="1" allowOverlap="1" wp14:anchorId="417F8709" wp14:editId="5929F7BD">
            <wp:simplePos x="0" y="0"/>
            <wp:positionH relativeFrom="column">
              <wp:posOffset>572494</wp:posOffset>
            </wp:positionH>
            <wp:positionV relativeFrom="paragraph">
              <wp:posOffset>-2982</wp:posOffset>
            </wp:positionV>
            <wp:extent cx="4623038" cy="5080261"/>
            <wp:effectExtent l="0" t="0" r="6350" b="635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020 Curculionidae before locations were separated.PNG"/>
                    <pic:cNvPicPr/>
                  </pic:nvPicPr>
                  <pic:blipFill>
                    <a:blip r:embed="rId85">
                      <a:grayscl/>
                      <a:extLst>
                        <a:ext uri="{28A0092B-C50C-407E-A947-70E740481C1C}">
                          <a14:useLocalDpi xmlns:a14="http://schemas.microsoft.com/office/drawing/2010/main" val="0"/>
                        </a:ext>
                      </a:extLst>
                    </a:blip>
                    <a:stretch>
                      <a:fillRect/>
                    </a:stretch>
                  </pic:blipFill>
                  <pic:spPr>
                    <a:xfrm>
                      <a:off x="0" y="0"/>
                      <a:ext cx="4623038" cy="5080261"/>
                    </a:xfrm>
                    <a:prstGeom prst="rect">
                      <a:avLst/>
                    </a:prstGeom>
                  </pic:spPr>
                </pic:pic>
              </a:graphicData>
            </a:graphic>
            <wp14:sizeRelH relativeFrom="page">
              <wp14:pctWidth>0</wp14:pctWidth>
            </wp14:sizeRelH>
            <wp14:sizeRelV relativeFrom="page">
              <wp14:pctHeight>0</wp14:pctHeight>
            </wp14:sizeRelV>
          </wp:anchor>
        </w:drawing>
      </w:r>
    </w:p>
    <w:p w14:paraId="359EE9FC"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2C833F17"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42182754"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45CA1C6C" w14:textId="77777777" w:rsidR="00A77EEB" w:rsidRDefault="00A77EEB" w:rsidP="00147074">
      <w:pPr>
        <w:ind w:right="270"/>
        <w:jc w:val="center"/>
        <w:rPr>
          <w:rFonts w:ascii="Times New Roman" w:eastAsiaTheme="minorHAnsi" w:hAnsi="Times New Roman" w:cs="Times New Roman"/>
          <w:szCs w:val="22"/>
        </w:rPr>
      </w:pPr>
    </w:p>
    <w:p w14:paraId="75B146FA" w14:textId="77777777" w:rsidR="00A77EEB" w:rsidRDefault="00A77EEB" w:rsidP="00147074">
      <w:pPr>
        <w:ind w:right="270"/>
        <w:jc w:val="center"/>
        <w:rPr>
          <w:rFonts w:ascii="Times New Roman" w:eastAsiaTheme="minorHAnsi" w:hAnsi="Times New Roman" w:cs="Times New Roman"/>
          <w:szCs w:val="22"/>
        </w:rPr>
      </w:pPr>
    </w:p>
    <w:p w14:paraId="2CFCECAB" w14:textId="77777777" w:rsidR="00A77EEB" w:rsidRDefault="00A77EEB" w:rsidP="00147074">
      <w:pPr>
        <w:ind w:right="270"/>
        <w:jc w:val="center"/>
        <w:rPr>
          <w:rFonts w:ascii="Times New Roman" w:eastAsiaTheme="minorHAnsi" w:hAnsi="Times New Roman" w:cs="Times New Roman"/>
          <w:szCs w:val="22"/>
        </w:rPr>
      </w:pPr>
    </w:p>
    <w:p w14:paraId="7E101BBB" w14:textId="77777777" w:rsidR="00A77EEB" w:rsidRDefault="00A77EEB" w:rsidP="00147074">
      <w:pPr>
        <w:ind w:right="270"/>
        <w:jc w:val="center"/>
        <w:rPr>
          <w:rFonts w:ascii="Times New Roman" w:eastAsiaTheme="minorHAnsi" w:hAnsi="Times New Roman" w:cs="Times New Roman"/>
          <w:szCs w:val="22"/>
        </w:rPr>
      </w:pPr>
    </w:p>
    <w:p w14:paraId="4B04DD4D" w14:textId="77777777" w:rsidR="00A77EEB" w:rsidRDefault="00A77EEB" w:rsidP="00147074">
      <w:pPr>
        <w:ind w:right="270"/>
        <w:jc w:val="center"/>
        <w:rPr>
          <w:rFonts w:ascii="Times New Roman" w:eastAsiaTheme="minorHAnsi" w:hAnsi="Times New Roman" w:cs="Times New Roman"/>
          <w:szCs w:val="22"/>
        </w:rPr>
      </w:pPr>
    </w:p>
    <w:p w14:paraId="14AAC34B" w14:textId="77777777" w:rsidR="00A77EEB" w:rsidRDefault="00A77EEB" w:rsidP="00147074">
      <w:pPr>
        <w:ind w:right="270"/>
        <w:jc w:val="center"/>
        <w:rPr>
          <w:rFonts w:ascii="Times New Roman" w:eastAsiaTheme="minorHAnsi" w:hAnsi="Times New Roman" w:cs="Times New Roman"/>
          <w:szCs w:val="22"/>
        </w:rPr>
      </w:pPr>
    </w:p>
    <w:p w14:paraId="7612D26F" w14:textId="77777777" w:rsidR="00A77EEB" w:rsidRDefault="00A77EEB" w:rsidP="00147074">
      <w:pPr>
        <w:ind w:right="270"/>
        <w:jc w:val="center"/>
        <w:rPr>
          <w:rFonts w:ascii="Times New Roman" w:eastAsiaTheme="minorHAnsi" w:hAnsi="Times New Roman" w:cs="Times New Roman"/>
          <w:szCs w:val="22"/>
        </w:rPr>
      </w:pPr>
    </w:p>
    <w:p w14:paraId="18E7A0D9" w14:textId="77777777" w:rsidR="00773FE3" w:rsidRDefault="00773FE3" w:rsidP="00147074">
      <w:pPr>
        <w:ind w:right="270"/>
        <w:jc w:val="center"/>
        <w:rPr>
          <w:rFonts w:ascii="Times New Roman" w:eastAsiaTheme="minorHAnsi" w:hAnsi="Times New Roman" w:cs="Times New Roman"/>
          <w:szCs w:val="22"/>
        </w:rPr>
      </w:pPr>
    </w:p>
    <w:p w14:paraId="22A1400B" w14:textId="77777777" w:rsidR="00773FE3" w:rsidRDefault="00773FE3" w:rsidP="00773FE3">
      <w:pPr>
        <w:ind w:right="270"/>
        <w:rPr>
          <w:rFonts w:ascii="Times New Roman" w:eastAsiaTheme="minorHAnsi" w:hAnsi="Times New Roman" w:cs="Times New Roman"/>
          <w:szCs w:val="22"/>
        </w:rPr>
      </w:pPr>
    </w:p>
    <w:p w14:paraId="4B1FE363" w14:textId="77777777" w:rsidR="00A77EEB" w:rsidRDefault="00A77EEB" w:rsidP="000073BD">
      <w:pPr>
        <w:ind w:right="270"/>
        <w:rPr>
          <w:rFonts w:ascii="Times New Roman" w:eastAsiaTheme="minorHAnsi" w:hAnsi="Times New Roman" w:cs="Times New Roman"/>
          <w:szCs w:val="22"/>
        </w:rPr>
      </w:pPr>
    </w:p>
    <w:p w14:paraId="26A85368" w14:textId="05C907D8" w:rsidR="00A77EEB" w:rsidRPr="00A77EEB" w:rsidRDefault="000073BD" w:rsidP="00A77EEB">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24</w:t>
      </w:r>
      <w:r w:rsidR="00A77EEB">
        <w:rPr>
          <w:rFonts w:ascii="Times New Roman" w:eastAsia="Calibri" w:hAnsi="Times New Roman" w:cs="Times New Roman"/>
          <w:b/>
        </w:rPr>
        <w:t xml:space="preserve">. </w:t>
      </w:r>
      <w:r>
        <w:rPr>
          <w:rFonts w:ascii="Times New Roman" w:eastAsia="Calibri" w:hAnsi="Times New Roman" w:cs="Times New Roman"/>
          <w:b/>
        </w:rPr>
        <w:t xml:space="preserve">Model of total number of Chrysomelidae per sweep-net sample, 2020, </w:t>
      </w:r>
      <w:r w:rsidRPr="00103A7A">
        <w:rPr>
          <w:rFonts w:ascii="Times New Roman" w:eastAsia="Calibri" w:hAnsi="Times New Roman" w:cs="Times New Roman"/>
          <w:b/>
        </w:rPr>
        <w:t>ANOVA GLM (p ≤ 0.05).</w:t>
      </w:r>
    </w:p>
    <w:p w14:paraId="21631892" w14:textId="73F9EE49" w:rsidR="00A77EEB" w:rsidRDefault="00245E50" w:rsidP="00147074">
      <w:pPr>
        <w:ind w:right="270"/>
        <w:jc w:val="center"/>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746304" behindDoc="0" locked="0" layoutInCell="1" allowOverlap="1" wp14:anchorId="56376BF7" wp14:editId="17BC9384">
                <wp:simplePos x="0" y="0"/>
                <wp:positionH relativeFrom="column">
                  <wp:posOffset>1351390</wp:posOffset>
                </wp:positionH>
                <wp:positionV relativeFrom="paragraph">
                  <wp:posOffset>3185933</wp:posOffset>
                </wp:positionV>
                <wp:extent cx="254635" cy="244475"/>
                <wp:effectExtent l="0" t="0" r="0" b="3175"/>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2078DA39" w14:textId="79221D4B" w:rsidR="000B0779" w:rsidRDefault="000B0779" w:rsidP="00245E50">
                            <w:pPr>
                              <w:rPr>
                                <w:vertAlign w:val="superscript"/>
                              </w:rPr>
                            </w:pPr>
                            <w:r>
                              <w:rPr>
                                <w:vertAlign w:val="superscript"/>
                              </w:rPr>
                              <w:t>3</w:t>
                            </w:r>
                          </w:p>
                          <w:p w14:paraId="57588A8E"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76BF7" id="_x0000_s1060" type="#_x0000_t202" style="position:absolute;left:0;text-align:left;margin-left:106.4pt;margin-top:250.85pt;width:20.05pt;height:19.2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" filled="f" stroked="f">
                <v:textbox>
                  <w:txbxContent>
                    <w:p w14:paraId="2078DA39" w14:textId="79221D4B" w:rsidR="000B0779" w:rsidRDefault="000B0779" w:rsidP="00245E50">
                      <w:pPr>
                        <w:rPr>
                          <w:vertAlign w:val="superscript"/>
                        </w:rPr>
                      </w:pPr>
                      <w:r>
                        <w:rPr>
                          <w:vertAlign w:val="superscript"/>
                        </w:rPr>
                        <w:t>3</w:t>
                      </w:r>
                    </w:p>
                    <w:p w14:paraId="57588A8E"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44256" behindDoc="0" locked="0" layoutInCell="1" allowOverlap="1" wp14:anchorId="1381C041" wp14:editId="4434D706">
                <wp:simplePos x="0" y="0"/>
                <wp:positionH relativeFrom="column">
                  <wp:posOffset>906117</wp:posOffset>
                </wp:positionH>
                <wp:positionV relativeFrom="paragraph">
                  <wp:posOffset>2931491</wp:posOffset>
                </wp:positionV>
                <wp:extent cx="254635" cy="244475"/>
                <wp:effectExtent l="0" t="0" r="0" b="3175"/>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68C00759" w14:textId="4ECDA57A" w:rsidR="000B0779" w:rsidRDefault="000B0779" w:rsidP="00245E50">
                            <w:pPr>
                              <w:rPr>
                                <w:vertAlign w:val="superscript"/>
                              </w:rPr>
                            </w:pPr>
                            <w:r>
                              <w:rPr>
                                <w:vertAlign w:val="superscript"/>
                              </w:rPr>
                              <w:t>2</w:t>
                            </w:r>
                          </w:p>
                          <w:p w14:paraId="29E6C5D0"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1C041" id="_x0000_s1061" type="#_x0000_t202" style="position:absolute;left:0;text-align:left;margin-left:71.35pt;margin-top:230.85pt;width:20.05pt;height:19.2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" filled="f" stroked="f">
                <v:textbox>
                  <w:txbxContent>
                    <w:p w14:paraId="68C00759" w14:textId="4ECDA57A" w:rsidR="000B0779" w:rsidRDefault="000B0779" w:rsidP="00245E50">
                      <w:pPr>
                        <w:rPr>
                          <w:vertAlign w:val="superscript"/>
                        </w:rPr>
                      </w:pPr>
                      <w:r>
                        <w:rPr>
                          <w:vertAlign w:val="superscript"/>
                        </w:rPr>
                        <w:t>2</w:t>
                      </w:r>
                    </w:p>
                    <w:p w14:paraId="29E6C5D0"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42208" behindDoc="0" locked="0" layoutInCell="1" allowOverlap="1" wp14:anchorId="2C98C89E" wp14:editId="0FE602DC">
                <wp:simplePos x="0" y="0"/>
                <wp:positionH relativeFrom="column">
                  <wp:posOffset>953466</wp:posOffset>
                </wp:positionH>
                <wp:positionV relativeFrom="paragraph">
                  <wp:posOffset>2676525</wp:posOffset>
                </wp:positionV>
                <wp:extent cx="254635" cy="244475"/>
                <wp:effectExtent l="0" t="0" r="0" b="3175"/>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0B697976" w14:textId="77777777" w:rsidR="000B0779" w:rsidRDefault="000B0779" w:rsidP="00245E50">
                            <w:pPr>
                              <w:rPr>
                                <w:vertAlign w:val="superscript"/>
                              </w:rPr>
                            </w:pPr>
                            <w:r>
                              <w:rPr>
                                <w:vertAlign w:val="superscript"/>
                              </w:rPr>
                              <w:t>1</w:t>
                            </w:r>
                          </w:p>
                          <w:p w14:paraId="6865547E"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8C89E" id="_x0000_s1062" type="#_x0000_t202" style="position:absolute;left:0;text-align:left;margin-left:75.1pt;margin-top:210.75pt;width:20.05pt;height:19.2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" filled="f" stroked="f">
                <v:textbox>
                  <w:txbxContent>
                    <w:p w14:paraId="0B697976" w14:textId="77777777" w:rsidR="000B0779" w:rsidRDefault="000B0779" w:rsidP="00245E50">
                      <w:pPr>
                        <w:rPr>
                          <w:vertAlign w:val="superscript"/>
                        </w:rPr>
                      </w:pPr>
                      <w:r>
                        <w:rPr>
                          <w:vertAlign w:val="superscript"/>
                        </w:rPr>
                        <w:t>1</w:t>
                      </w:r>
                    </w:p>
                    <w:p w14:paraId="6865547E" w14:textId="77777777" w:rsidR="000B0779" w:rsidRPr="00A77EEB" w:rsidRDefault="000B0779" w:rsidP="00245E50">
                      <w:pPr>
                        <w:rPr>
                          <w:vertAlign w:val="superscript"/>
                        </w:rPr>
                      </w:pPr>
                    </w:p>
                  </w:txbxContent>
                </v:textbox>
                <w10:wrap type="square"/>
              </v:shape>
            </w:pict>
          </mc:Fallback>
        </mc:AlternateContent>
      </w:r>
      <w:r w:rsidR="00A77EEB">
        <w:rPr>
          <w:rFonts w:ascii="Times New Roman" w:eastAsiaTheme="minorHAnsi" w:hAnsi="Times New Roman" w:cs="Times New Roman"/>
          <w:noProof/>
          <w:szCs w:val="22"/>
        </w:rPr>
        <w:drawing>
          <wp:anchor distT="0" distB="0" distL="114300" distR="114300" simplePos="0" relativeHeight="251740160" behindDoc="0" locked="0" layoutInCell="1" allowOverlap="1" wp14:anchorId="3CA465DA" wp14:editId="10CC2209">
            <wp:simplePos x="0" y="0"/>
            <wp:positionH relativeFrom="column">
              <wp:posOffset>556591</wp:posOffset>
            </wp:positionH>
            <wp:positionV relativeFrom="paragraph">
              <wp:posOffset>-2982</wp:posOffset>
            </wp:positionV>
            <wp:extent cx="4654789" cy="5099312"/>
            <wp:effectExtent l="0" t="0" r="0" b="635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20 Chrysomelidae before locations were separated.PNG"/>
                    <pic:cNvPicPr/>
                  </pic:nvPicPr>
                  <pic:blipFill>
                    <a:blip r:embed="rId86">
                      <a:grayscl/>
                      <a:extLst>
                        <a:ext uri="{28A0092B-C50C-407E-A947-70E740481C1C}">
                          <a14:useLocalDpi xmlns:a14="http://schemas.microsoft.com/office/drawing/2010/main" val="0"/>
                        </a:ext>
                      </a:extLst>
                    </a:blip>
                    <a:stretch>
                      <a:fillRect/>
                    </a:stretch>
                  </pic:blipFill>
                  <pic:spPr>
                    <a:xfrm>
                      <a:off x="0" y="0"/>
                      <a:ext cx="4654789" cy="5099312"/>
                    </a:xfrm>
                    <a:prstGeom prst="rect">
                      <a:avLst/>
                    </a:prstGeom>
                  </pic:spPr>
                </pic:pic>
              </a:graphicData>
            </a:graphic>
            <wp14:sizeRelH relativeFrom="page">
              <wp14:pctWidth>0</wp14:pctWidth>
            </wp14:sizeRelH>
            <wp14:sizeRelV relativeFrom="page">
              <wp14:pctHeight>0</wp14:pctHeight>
            </wp14:sizeRelV>
          </wp:anchor>
        </w:drawing>
      </w:r>
    </w:p>
    <w:p w14:paraId="33A9906B"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0B16169E"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696E5249"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7152280E" w14:textId="77777777" w:rsidR="00A77EEB" w:rsidRDefault="00A77EEB" w:rsidP="00147074">
      <w:pPr>
        <w:ind w:right="270"/>
        <w:jc w:val="center"/>
        <w:rPr>
          <w:rFonts w:ascii="Times New Roman" w:eastAsiaTheme="minorHAnsi" w:hAnsi="Times New Roman" w:cs="Times New Roman"/>
          <w:szCs w:val="22"/>
        </w:rPr>
      </w:pPr>
    </w:p>
    <w:p w14:paraId="71B25714" w14:textId="77777777" w:rsidR="00A77EEB" w:rsidRDefault="00A77EEB" w:rsidP="00147074">
      <w:pPr>
        <w:ind w:right="270"/>
        <w:jc w:val="center"/>
        <w:rPr>
          <w:rFonts w:ascii="Times New Roman" w:eastAsiaTheme="minorHAnsi" w:hAnsi="Times New Roman" w:cs="Times New Roman"/>
          <w:szCs w:val="22"/>
        </w:rPr>
      </w:pPr>
    </w:p>
    <w:p w14:paraId="61C38363" w14:textId="77777777" w:rsidR="00A77EEB" w:rsidRDefault="00A77EEB" w:rsidP="00147074">
      <w:pPr>
        <w:ind w:right="270"/>
        <w:jc w:val="center"/>
        <w:rPr>
          <w:rFonts w:ascii="Times New Roman" w:eastAsiaTheme="minorHAnsi" w:hAnsi="Times New Roman" w:cs="Times New Roman"/>
          <w:szCs w:val="22"/>
        </w:rPr>
      </w:pPr>
    </w:p>
    <w:p w14:paraId="2494672D" w14:textId="77777777" w:rsidR="00A77EEB" w:rsidRDefault="00A77EEB" w:rsidP="00147074">
      <w:pPr>
        <w:ind w:right="270"/>
        <w:jc w:val="center"/>
        <w:rPr>
          <w:rFonts w:ascii="Times New Roman" w:eastAsiaTheme="minorHAnsi" w:hAnsi="Times New Roman" w:cs="Times New Roman"/>
          <w:szCs w:val="22"/>
        </w:rPr>
      </w:pPr>
    </w:p>
    <w:p w14:paraId="6C46E6A3" w14:textId="77777777" w:rsidR="00A77EEB" w:rsidRDefault="00A77EEB" w:rsidP="00147074">
      <w:pPr>
        <w:ind w:right="270"/>
        <w:jc w:val="center"/>
        <w:rPr>
          <w:rFonts w:ascii="Times New Roman" w:eastAsiaTheme="minorHAnsi" w:hAnsi="Times New Roman" w:cs="Times New Roman"/>
          <w:szCs w:val="22"/>
        </w:rPr>
      </w:pPr>
    </w:p>
    <w:p w14:paraId="770AEB61" w14:textId="77777777" w:rsidR="00A77EEB" w:rsidRDefault="00A77EEB" w:rsidP="00147074">
      <w:pPr>
        <w:ind w:right="270"/>
        <w:jc w:val="center"/>
        <w:rPr>
          <w:rFonts w:ascii="Times New Roman" w:eastAsiaTheme="minorHAnsi" w:hAnsi="Times New Roman" w:cs="Times New Roman"/>
          <w:szCs w:val="22"/>
        </w:rPr>
      </w:pPr>
    </w:p>
    <w:p w14:paraId="78F4E54A" w14:textId="77777777" w:rsidR="00A77EEB" w:rsidRDefault="00A77EEB" w:rsidP="00147074">
      <w:pPr>
        <w:ind w:right="270"/>
        <w:jc w:val="center"/>
        <w:rPr>
          <w:rFonts w:ascii="Times New Roman" w:eastAsiaTheme="minorHAnsi" w:hAnsi="Times New Roman" w:cs="Times New Roman"/>
          <w:szCs w:val="22"/>
        </w:rPr>
      </w:pPr>
    </w:p>
    <w:p w14:paraId="660D4E3A" w14:textId="77777777" w:rsidR="00A77EEB" w:rsidRDefault="00A77EEB" w:rsidP="00147074">
      <w:pPr>
        <w:ind w:right="270"/>
        <w:jc w:val="center"/>
        <w:rPr>
          <w:rFonts w:ascii="Times New Roman" w:eastAsiaTheme="minorHAnsi" w:hAnsi="Times New Roman" w:cs="Times New Roman"/>
          <w:szCs w:val="22"/>
        </w:rPr>
      </w:pPr>
    </w:p>
    <w:p w14:paraId="277EFB23" w14:textId="77777777" w:rsidR="00A77EEB" w:rsidRDefault="00A77EEB" w:rsidP="00147074">
      <w:pPr>
        <w:ind w:right="270"/>
        <w:jc w:val="center"/>
        <w:rPr>
          <w:rFonts w:ascii="Times New Roman" w:eastAsiaTheme="minorHAnsi" w:hAnsi="Times New Roman" w:cs="Times New Roman"/>
          <w:szCs w:val="22"/>
        </w:rPr>
      </w:pPr>
    </w:p>
    <w:p w14:paraId="239AEE8D" w14:textId="77777777" w:rsidR="00A77EEB" w:rsidRDefault="00A77EEB" w:rsidP="000073BD">
      <w:pPr>
        <w:ind w:right="270"/>
        <w:rPr>
          <w:rFonts w:ascii="Times New Roman" w:eastAsiaTheme="minorHAnsi" w:hAnsi="Times New Roman" w:cs="Times New Roman"/>
          <w:szCs w:val="22"/>
        </w:rPr>
      </w:pPr>
    </w:p>
    <w:p w14:paraId="2F224694" w14:textId="50CD2466" w:rsidR="00A77EEB" w:rsidRPr="00A77EEB" w:rsidRDefault="000073BD" w:rsidP="00A77EEB">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 xml:space="preserve">Table 25. Model of total number of Cicadellidae per sweep-net sample, 2020, </w:t>
      </w:r>
      <w:r w:rsidRPr="00103A7A">
        <w:rPr>
          <w:rFonts w:ascii="Times New Roman" w:eastAsia="Calibri" w:hAnsi="Times New Roman" w:cs="Times New Roman"/>
          <w:b/>
        </w:rPr>
        <w:t>ANOVA GLM (p ≤ 0.05).</w:t>
      </w:r>
    </w:p>
    <w:p w14:paraId="09BE4F1F" w14:textId="52CA092B" w:rsidR="00A77EEB" w:rsidRDefault="00245E50" w:rsidP="00147074">
      <w:pPr>
        <w:ind w:right="270"/>
        <w:jc w:val="center"/>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753472" behindDoc="0" locked="0" layoutInCell="1" allowOverlap="1" wp14:anchorId="2BCE94F5" wp14:editId="214CE8BE">
                <wp:simplePos x="0" y="0"/>
                <wp:positionH relativeFrom="column">
                  <wp:posOffset>1335433</wp:posOffset>
                </wp:positionH>
                <wp:positionV relativeFrom="paragraph">
                  <wp:posOffset>3170031</wp:posOffset>
                </wp:positionV>
                <wp:extent cx="254635" cy="244475"/>
                <wp:effectExtent l="0" t="0" r="0" b="317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23747C71" w14:textId="71370A11" w:rsidR="000B0779" w:rsidRDefault="000B0779" w:rsidP="00245E50">
                            <w:pPr>
                              <w:rPr>
                                <w:vertAlign w:val="superscript"/>
                              </w:rPr>
                            </w:pPr>
                            <w:r>
                              <w:rPr>
                                <w:vertAlign w:val="superscript"/>
                              </w:rPr>
                              <w:t>3</w:t>
                            </w:r>
                          </w:p>
                          <w:p w14:paraId="46D6B1C0"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CE94F5" id="_x0000_s1063" type="#_x0000_t202" style="position:absolute;left:0;text-align:left;margin-left:105.15pt;margin-top:249.6pt;width:20.05pt;height:19.2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" filled="f" stroked="f">
                <v:textbox>
                  <w:txbxContent>
                    <w:p w14:paraId="23747C71" w14:textId="71370A11" w:rsidR="000B0779" w:rsidRDefault="000B0779" w:rsidP="00245E50">
                      <w:pPr>
                        <w:rPr>
                          <w:vertAlign w:val="superscript"/>
                        </w:rPr>
                      </w:pPr>
                      <w:r>
                        <w:rPr>
                          <w:vertAlign w:val="superscript"/>
                        </w:rPr>
                        <w:t>3</w:t>
                      </w:r>
                    </w:p>
                    <w:p w14:paraId="46D6B1C0"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51424" behindDoc="0" locked="0" layoutInCell="1" allowOverlap="1" wp14:anchorId="423106AB" wp14:editId="5233760D">
                <wp:simplePos x="0" y="0"/>
                <wp:positionH relativeFrom="column">
                  <wp:posOffset>874064</wp:posOffset>
                </wp:positionH>
                <wp:positionV relativeFrom="paragraph">
                  <wp:posOffset>2915285</wp:posOffset>
                </wp:positionV>
                <wp:extent cx="254635" cy="244475"/>
                <wp:effectExtent l="0" t="0" r="0" b="3175"/>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4AABD4D3" w14:textId="62E0B2AE" w:rsidR="000B0779" w:rsidRDefault="000B0779" w:rsidP="00245E50">
                            <w:pPr>
                              <w:rPr>
                                <w:vertAlign w:val="superscript"/>
                              </w:rPr>
                            </w:pPr>
                            <w:r>
                              <w:rPr>
                                <w:vertAlign w:val="superscript"/>
                              </w:rPr>
                              <w:t>2</w:t>
                            </w:r>
                          </w:p>
                          <w:p w14:paraId="3D108CFA"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106AB" id="_x0000_s1064" type="#_x0000_t202" style="position:absolute;left:0;text-align:left;margin-left:68.8pt;margin-top:229.55pt;width:20.05pt;height:19.2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" filled="f" stroked="f">
                <v:textbox>
                  <w:txbxContent>
                    <w:p w14:paraId="4AABD4D3" w14:textId="62E0B2AE" w:rsidR="000B0779" w:rsidRDefault="000B0779" w:rsidP="00245E50">
                      <w:pPr>
                        <w:rPr>
                          <w:vertAlign w:val="superscript"/>
                        </w:rPr>
                      </w:pPr>
                      <w:r>
                        <w:rPr>
                          <w:vertAlign w:val="superscript"/>
                        </w:rPr>
                        <w:t>2</w:t>
                      </w:r>
                    </w:p>
                    <w:p w14:paraId="3D108CFA"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49376" behindDoc="0" locked="0" layoutInCell="1" allowOverlap="1" wp14:anchorId="31CCDA8E" wp14:editId="3651D3AC">
                <wp:simplePos x="0" y="0"/>
                <wp:positionH relativeFrom="column">
                  <wp:posOffset>937867</wp:posOffset>
                </wp:positionH>
                <wp:positionV relativeFrom="paragraph">
                  <wp:posOffset>2653195</wp:posOffset>
                </wp:positionV>
                <wp:extent cx="254635" cy="244475"/>
                <wp:effectExtent l="0" t="0" r="0" b="3175"/>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38D1D436" w14:textId="77777777" w:rsidR="000B0779" w:rsidRDefault="000B0779" w:rsidP="00245E50">
                            <w:pPr>
                              <w:rPr>
                                <w:vertAlign w:val="superscript"/>
                              </w:rPr>
                            </w:pPr>
                            <w:r>
                              <w:rPr>
                                <w:vertAlign w:val="superscript"/>
                              </w:rPr>
                              <w:t>1</w:t>
                            </w:r>
                          </w:p>
                          <w:p w14:paraId="64C6DC34"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CDA8E" id="_x0000_s1065" type="#_x0000_t202" style="position:absolute;left:0;text-align:left;margin-left:73.85pt;margin-top:208.9pt;width:20.05pt;height:19.2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" filled="f" stroked="f">
                <v:textbox>
                  <w:txbxContent>
                    <w:p w14:paraId="38D1D436" w14:textId="77777777" w:rsidR="000B0779" w:rsidRDefault="000B0779" w:rsidP="00245E50">
                      <w:pPr>
                        <w:rPr>
                          <w:vertAlign w:val="superscript"/>
                        </w:rPr>
                      </w:pPr>
                      <w:r>
                        <w:rPr>
                          <w:vertAlign w:val="superscript"/>
                        </w:rPr>
                        <w:t>1</w:t>
                      </w:r>
                    </w:p>
                    <w:p w14:paraId="64C6DC34" w14:textId="77777777" w:rsidR="000B0779" w:rsidRPr="00A77EEB" w:rsidRDefault="000B0779" w:rsidP="00245E50">
                      <w:pPr>
                        <w:rPr>
                          <w:vertAlign w:val="superscript"/>
                        </w:rPr>
                      </w:pPr>
                    </w:p>
                  </w:txbxContent>
                </v:textbox>
                <w10:wrap type="square"/>
              </v:shape>
            </w:pict>
          </mc:Fallback>
        </mc:AlternateContent>
      </w:r>
      <w:r w:rsidR="00A77EEB">
        <w:rPr>
          <w:rFonts w:ascii="Times New Roman" w:eastAsiaTheme="minorHAnsi" w:hAnsi="Times New Roman" w:cs="Times New Roman"/>
          <w:noProof/>
          <w:szCs w:val="22"/>
        </w:rPr>
        <w:drawing>
          <wp:anchor distT="0" distB="0" distL="114300" distR="114300" simplePos="0" relativeHeight="251747328" behindDoc="0" locked="0" layoutInCell="1" allowOverlap="1" wp14:anchorId="06A88127" wp14:editId="12CC0B15">
            <wp:simplePos x="0" y="0"/>
            <wp:positionH relativeFrom="column">
              <wp:posOffset>588397</wp:posOffset>
            </wp:positionH>
            <wp:positionV relativeFrom="paragraph">
              <wp:posOffset>-2982</wp:posOffset>
            </wp:positionV>
            <wp:extent cx="4584936" cy="5067560"/>
            <wp:effectExtent l="0" t="0" r="635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20 Cicadellidae befor locations were separated.PNG"/>
                    <pic:cNvPicPr/>
                  </pic:nvPicPr>
                  <pic:blipFill>
                    <a:blip r:embed="rId87">
                      <a:grayscl/>
                      <a:extLst>
                        <a:ext uri="{28A0092B-C50C-407E-A947-70E740481C1C}">
                          <a14:useLocalDpi xmlns:a14="http://schemas.microsoft.com/office/drawing/2010/main" val="0"/>
                        </a:ext>
                      </a:extLst>
                    </a:blip>
                    <a:stretch>
                      <a:fillRect/>
                    </a:stretch>
                  </pic:blipFill>
                  <pic:spPr>
                    <a:xfrm>
                      <a:off x="0" y="0"/>
                      <a:ext cx="4584936" cy="5067560"/>
                    </a:xfrm>
                    <a:prstGeom prst="rect">
                      <a:avLst/>
                    </a:prstGeom>
                  </pic:spPr>
                </pic:pic>
              </a:graphicData>
            </a:graphic>
            <wp14:sizeRelH relativeFrom="page">
              <wp14:pctWidth>0</wp14:pctWidth>
            </wp14:sizeRelH>
            <wp14:sizeRelV relativeFrom="page">
              <wp14:pctHeight>0</wp14:pctHeight>
            </wp14:sizeRelV>
          </wp:anchor>
        </w:drawing>
      </w:r>
    </w:p>
    <w:p w14:paraId="44B9782F"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1A446BD5"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4DE98C2A"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64EE1F11" w14:textId="77777777" w:rsidR="00A77EEB" w:rsidRDefault="00A77EEB" w:rsidP="00147074">
      <w:pPr>
        <w:ind w:right="270"/>
        <w:jc w:val="center"/>
        <w:rPr>
          <w:rFonts w:ascii="Times New Roman" w:eastAsiaTheme="minorHAnsi" w:hAnsi="Times New Roman" w:cs="Times New Roman"/>
          <w:szCs w:val="22"/>
        </w:rPr>
      </w:pPr>
    </w:p>
    <w:p w14:paraId="1E2AC1F8" w14:textId="77777777" w:rsidR="00A77EEB" w:rsidRDefault="00A77EEB" w:rsidP="00147074">
      <w:pPr>
        <w:ind w:right="270"/>
        <w:jc w:val="center"/>
        <w:rPr>
          <w:rFonts w:ascii="Times New Roman" w:eastAsiaTheme="minorHAnsi" w:hAnsi="Times New Roman" w:cs="Times New Roman"/>
          <w:szCs w:val="22"/>
        </w:rPr>
      </w:pPr>
    </w:p>
    <w:p w14:paraId="6960050F" w14:textId="77777777" w:rsidR="00A77EEB" w:rsidRDefault="00A77EEB" w:rsidP="00147074">
      <w:pPr>
        <w:ind w:right="270"/>
        <w:jc w:val="center"/>
        <w:rPr>
          <w:rFonts w:ascii="Times New Roman" w:eastAsiaTheme="minorHAnsi" w:hAnsi="Times New Roman" w:cs="Times New Roman"/>
          <w:szCs w:val="22"/>
        </w:rPr>
      </w:pPr>
    </w:p>
    <w:p w14:paraId="23AEF29B" w14:textId="77777777" w:rsidR="00A77EEB" w:rsidRDefault="00A77EEB" w:rsidP="00147074">
      <w:pPr>
        <w:ind w:right="270"/>
        <w:jc w:val="center"/>
        <w:rPr>
          <w:rFonts w:ascii="Times New Roman" w:eastAsiaTheme="minorHAnsi" w:hAnsi="Times New Roman" w:cs="Times New Roman"/>
          <w:szCs w:val="22"/>
        </w:rPr>
      </w:pPr>
    </w:p>
    <w:p w14:paraId="099DFC34" w14:textId="77777777" w:rsidR="00A77EEB" w:rsidRDefault="00A77EEB" w:rsidP="00147074">
      <w:pPr>
        <w:ind w:right="270"/>
        <w:jc w:val="center"/>
        <w:rPr>
          <w:rFonts w:ascii="Times New Roman" w:eastAsiaTheme="minorHAnsi" w:hAnsi="Times New Roman" w:cs="Times New Roman"/>
          <w:szCs w:val="22"/>
        </w:rPr>
      </w:pPr>
    </w:p>
    <w:p w14:paraId="0CE10CD8" w14:textId="77777777" w:rsidR="00A77EEB" w:rsidRDefault="00A77EEB" w:rsidP="00147074">
      <w:pPr>
        <w:ind w:right="270"/>
        <w:jc w:val="center"/>
        <w:rPr>
          <w:rFonts w:ascii="Times New Roman" w:eastAsiaTheme="minorHAnsi" w:hAnsi="Times New Roman" w:cs="Times New Roman"/>
          <w:szCs w:val="22"/>
        </w:rPr>
      </w:pPr>
    </w:p>
    <w:p w14:paraId="4C6235F1" w14:textId="77777777" w:rsidR="00A77EEB" w:rsidRDefault="00A77EEB" w:rsidP="00147074">
      <w:pPr>
        <w:ind w:right="270"/>
        <w:jc w:val="center"/>
        <w:rPr>
          <w:rFonts w:ascii="Times New Roman" w:eastAsiaTheme="minorHAnsi" w:hAnsi="Times New Roman" w:cs="Times New Roman"/>
          <w:szCs w:val="22"/>
        </w:rPr>
      </w:pPr>
    </w:p>
    <w:p w14:paraId="6EBC3085" w14:textId="77777777" w:rsidR="00A77EEB" w:rsidRDefault="00A77EEB" w:rsidP="00147074">
      <w:pPr>
        <w:ind w:right="270"/>
        <w:jc w:val="center"/>
        <w:rPr>
          <w:rFonts w:ascii="Times New Roman" w:eastAsiaTheme="minorHAnsi" w:hAnsi="Times New Roman" w:cs="Times New Roman"/>
          <w:szCs w:val="22"/>
        </w:rPr>
      </w:pPr>
    </w:p>
    <w:p w14:paraId="3F63D18F" w14:textId="77777777" w:rsidR="00A07BCD" w:rsidRDefault="00A07BCD" w:rsidP="00147074">
      <w:pPr>
        <w:ind w:right="270"/>
        <w:jc w:val="center"/>
        <w:rPr>
          <w:rFonts w:ascii="Times New Roman" w:eastAsiaTheme="minorHAnsi" w:hAnsi="Times New Roman" w:cs="Times New Roman"/>
          <w:szCs w:val="22"/>
        </w:rPr>
      </w:pPr>
    </w:p>
    <w:p w14:paraId="72819ECD" w14:textId="77777777" w:rsidR="00A07BCD" w:rsidRDefault="00A07BCD" w:rsidP="000073BD">
      <w:pPr>
        <w:ind w:right="270"/>
        <w:rPr>
          <w:rFonts w:ascii="Times New Roman" w:eastAsiaTheme="minorHAnsi" w:hAnsi="Times New Roman" w:cs="Times New Roman"/>
          <w:szCs w:val="22"/>
        </w:rPr>
      </w:pPr>
    </w:p>
    <w:p w14:paraId="4BAD5272" w14:textId="164854B7" w:rsidR="00A07BCD" w:rsidRPr="00A77EEB" w:rsidRDefault="000073BD" w:rsidP="00A07BCD">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26</w:t>
      </w:r>
      <w:r w:rsidR="00A07BCD">
        <w:rPr>
          <w:rFonts w:ascii="Times New Roman" w:eastAsia="Calibri" w:hAnsi="Times New Roman" w:cs="Times New Roman"/>
          <w:b/>
        </w:rPr>
        <w:t xml:space="preserve">. </w:t>
      </w:r>
      <w:r>
        <w:rPr>
          <w:rFonts w:ascii="Times New Roman" w:eastAsia="Calibri" w:hAnsi="Times New Roman" w:cs="Times New Roman"/>
          <w:b/>
        </w:rPr>
        <w:t xml:space="preserve">Model of total number of Apidoidea per sweep-net sample, 2020, </w:t>
      </w:r>
      <w:r w:rsidRPr="00103A7A">
        <w:rPr>
          <w:rFonts w:ascii="Times New Roman" w:eastAsia="Calibri" w:hAnsi="Times New Roman" w:cs="Times New Roman"/>
          <w:b/>
        </w:rPr>
        <w:t>ANOVA GLM (p ≤ 0.05).</w:t>
      </w:r>
    </w:p>
    <w:p w14:paraId="71B622B8" w14:textId="2D9D8C4F" w:rsidR="00A07BCD" w:rsidRDefault="00245E50" w:rsidP="00147074">
      <w:pPr>
        <w:ind w:right="270"/>
        <w:jc w:val="center"/>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760640" behindDoc="0" locked="0" layoutInCell="1" allowOverlap="1" wp14:anchorId="101C765D" wp14:editId="0BDFB799">
                <wp:simplePos x="0" y="0"/>
                <wp:positionH relativeFrom="column">
                  <wp:posOffset>1351639</wp:posOffset>
                </wp:positionH>
                <wp:positionV relativeFrom="paragraph">
                  <wp:posOffset>3177981</wp:posOffset>
                </wp:positionV>
                <wp:extent cx="254635" cy="244475"/>
                <wp:effectExtent l="0" t="0" r="0" b="3175"/>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705E13A8" w14:textId="72090E46" w:rsidR="000B0779" w:rsidRDefault="000B0779" w:rsidP="00245E50">
                            <w:pPr>
                              <w:rPr>
                                <w:vertAlign w:val="superscript"/>
                              </w:rPr>
                            </w:pPr>
                            <w:r>
                              <w:rPr>
                                <w:vertAlign w:val="superscript"/>
                              </w:rPr>
                              <w:t>3</w:t>
                            </w:r>
                          </w:p>
                          <w:p w14:paraId="64250A6B"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C765D" id="_x0000_s1066" type="#_x0000_t202" style="position:absolute;left:0;text-align:left;margin-left:106.45pt;margin-top:250.25pt;width:20.05pt;height:19.2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" filled="f" stroked="f">
                <v:textbox>
                  <w:txbxContent>
                    <w:p w14:paraId="705E13A8" w14:textId="72090E46" w:rsidR="000B0779" w:rsidRDefault="000B0779" w:rsidP="00245E50">
                      <w:pPr>
                        <w:rPr>
                          <w:vertAlign w:val="superscript"/>
                        </w:rPr>
                      </w:pPr>
                      <w:r>
                        <w:rPr>
                          <w:vertAlign w:val="superscript"/>
                        </w:rPr>
                        <w:t>3</w:t>
                      </w:r>
                    </w:p>
                    <w:p w14:paraId="64250A6B"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58592" behindDoc="0" locked="0" layoutInCell="1" allowOverlap="1" wp14:anchorId="1E96F06D" wp14:editId="04F8F4E9">
                <wp:simplePos x="0" y="0"/>
                <wp:positionH relativeFrom="column">
                  <wp:posOffset>889939</wp:posOffset>
                </wp:positionH>
                <wp:positionV relativeFrom="paragraph">
                  <wp:posOffset>2921000</wp:posOffset>
                </wp:positionV>
                <wp:extent cx="254635" cy="244475"/>
                <wp:effectExtent l="0" t="0" r="0" b="3175"/>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081EB841" w14:textId="370E229C" w:rsidR="000B0779" w:rsidRDefault="000B0779" w:rsidP="00245E50">
                            <w:pPr>
                              <w:rPr>
                                <w:vertAlign w:val="superscript"/>
                              </w:rPr>
                            </w:pPr>
                            <w:r>
                              <w:rPr>
                                <w:vertAlign w:val="superscript"/>
                              </w:rPr>
                              <w:t>2</w:t>
                            </w:r>
                          </w:p>
                          <w:p w14:paraId="1D8F42F3"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6F06D" id="_x0000_s1067" type="#_x0000_t202" style="position:absolute;left:0;text-align:left;margin-left:70.05pt;margin-top:230pt;width:20.05pt;height:19.2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" filled="f" stroked="f">
                <v:textbox>
                  <w:txbxContent>
                    <w:p w14:paraId="081EB841" w14:textId="370E229C" w:rsidR="000B0779" w:rsidRDefault="000B0779" w:rsidP="00245E50">
                      <w:pPr>
                        <w:rPr>
                          <w:vertAlign w:val="superscript"/>
                        </w:rPr>
                      </w:pPr>
                      <w:r>
                        <w:rPr>
                          <w:vertAlign w:val="superscript"/>
                        </w:rPr>
                        <w:t>2</w:t>
                      </w:r>
                    </w:p>
                    <w:p w14:paraId="1D8F42F3"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56544" behindDoc="0" locked="0" layoutInCell="1" allowOverlap="1" wp14:anchorId="11F12F01" wp14:editId="458AD2C6">
                <wp:simplePos x="0" y="0"/>
                <wp:positionH relativeFrom="column">
                  <wp:posOffset>938171</wp:posOffset>
                </wp:positionH>
                <wp:positionV relativeFrom="paragraph">
                  <wp:posOffset>2677050</wp:posOffset>
                </wp:positionV>
                <wp:extent cx="254635" cy="244475"/>
                <wp:effectExtent l="0" t="0" r="0" b="317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3E8657D9" w14:textId="77777777" w:rsidR="000B0779" w:rsidRDefault="000B0779" w:rsidP="00245E50">
                            <w:pPr>
                              <w:rPr>
                                <w:vertAlign w:val="superscript"/>
                              </w:rPr>
                            </w:pPr>
                            <w:r>
                              <w:rPr>
                                <w:vertAlign w:val="superscript"/>
                              </w:rPr>
                              <w:t>1</w:t>
                            </w:r>
                          </w:p>
                          <w:p w14:paraId="42E4FACC"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12F01" id="_x0000_s1068" type="#_x0000_t202" style="position:absolute;left:0;text-align:left;margin-left:73.85pt;margin-top:210.8pt;width:20.05pt;height:19.25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" filled="f" stroked="f">
                <v:textbox>
                  <w:txbxContent>
                    <w:p w14:paraId="3E8657D9" w14:textId="77777777" w:rsidR="000B0779" w:rsidRDefault="000B0779" w:rsidP="00245E50">
                      <w:pPr>
                        <w:rPr>
                          <w:vertAlign w:val="superscript"/>
                        </w:rPr>
                      </w:pPr>
                      <w:r>
                        <w:rPr>
                          <w:vertAlign w:val="superscript"/>
                        </w:rPr>
                        <w:t>1</w:t>
                      </w:r>
                    </w:p>
                    <w:p w14:paraId="42E4FACC" w14:textId="77777777" w:rsidR="000B0779" w:rsidRPr="00A77EEB" w:rsidRDefault="000B0779" w:rsidP="00245E50">
                      <w:pPr>
                        <w:rPr>
                          <w:vertAlign w:val="superscript"/>
                        </w:rPr>
                      </w:pPr>
                    </w:p>
                  </w:txbxContent>
                </v:textbox>
                <w10:wrap type="square"/>
              </v:shape>
            </w:pict>
          </mc:Fallback>
        </mc:AlternateContent>
      </w:r>
      <w:r w:rsidR="00A07BCD">
        <w:rPr>
          <w:rFonts w:ascii="Times New Roman" w:eastAsiaTheme="minorHAnsi" w:hAnsi="Times New Roman" w:cs="Times New Roman"/>
          <w:noProof/>
          <w:szCs w:val="22"/>
        </w:rPr>
        <w:drawing>
          <wp:anchor distT="0" distB="0" distL="114300" distR="114300" simplePos="0" relativeHeight="251754496" behindDoc="0" locked="0" layoutInCell="1" allowOverlap="1" wp14:anchorId="4AC27A45" wp14:editId="30FE4A44">
            <wp:simplePos x="0" y="0"/>
            <wp:positionH relativeFrom="column">
              <wp:posOffset>596348</wp:posOffset>
            </wp:positionH>
            <wp:positionV relativeFrom="paragraph">
              <wp:posOffset>-2982</wp:posOffset>
            </wp:positionV>
            <wp:extent cx="4572235" cy="5086611"/>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20 Apidoidea before locations were separated.PNG"/>
                    <pic:cNvPicPr/>
                  </pic:nvPicPr>
                  <pic:blipFill>
                    <a:blip r:embed="rId88">
                      <a:grayscl/>
                      <a:extLst>
                        <a:ext uri="{28A0092B-C50C-407E-A947-70E740481C1C}">
                          <a14:useLocalDpi xmlns:a14="http://schemas.microsoft.com/office/drawing/2010/main" val="0"/>
                        </a:ext>
                      </a:extLst>
                    </a:blip>
                    <a:stretch>
                      <a:fillRect/>
                    </a:stretch>
                  </pic:blipFill>
                  <pic:spPr>
                    <a:xfrm>
                      <a:off x="0" y="0"/>
                      <a:ext cx="4572235" cy="5086611"/>
                    </a:xfrm>
                    <a:prstGeom prst="rect">
                      <a:avLst/>
                    </a:prstGeom>
                  </pic:spPr>
                </pic:pic>
              </a:graphicData>
            </a:graphic>
            <wp14:sizeRelH relativeFrom="page">
              <wp14:pctWidth>0</wp14:pctWidth>
            </wp14:sizeRelH>
            <wp14:sizeRelV relativeFrom="page">
              <wp14:pctHeight>0</wp14:pctHeight>
            </wp14:sizeRelV>
          </wp:anchor>
        </w:drawing>
      </w:r>
    </w:p>
    <w:p w14:paraId="211837E2"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3924A022"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4D2019AF"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735EDD9C" w14:textId="77777777" w:rsidR="00A07BCD" w:rsidRDefault="00A07BCD" w:rsidP="00147074">
      <w:pPr>
        <w:ind w:right="270"/>
        <w:jc w:val="center"/>
        <w:rPr>
          <w:rFonts w:ascii="Times New Roman" w:eastAsiaTheme="minorHAnsi" w:hAnsi="Times New Roman" w:cs="Times New Roman"/>
          <w:szCs w:val="22"/>
        </w:rPr>
      </w:pPr>
    </w:p>
    <w:p w14:paraId="12666903" w14:textId="77777777" w:rsidR="00A07BCD" w:rsidRDefault="00A07BCD" w:rsidP="00147074">
      <w:pPr>
        <w:ind w:right="270"/>
        <w:jc w:val="center"/>
        <w:rPr>
          <w:rFonts w:ascii="Times New Roman" w:eastAsiaTheme="minorHAnsi" w:hAnsi="Times New Roman" w:cs="Times New Roman"/>
          <w:szCs w:val="22"/>
        </w:rPr>
      </w:pPr>
    </w:p>
    <w:p w14:paraId="7DD743FF" w14:textId="77777777" w:rsidR="00A07BCD" w:rsidRDefault="00A07BCD" w:rsidP="00147074">
      <w:pPr>
        <w:ind w:right="270"/>
        <w:jc w:val="center"/>
        <w:rPr>
          <w:rFonts w:ascii="Times New Roman" w:eastAsiaTheme="minorHAnsi" w:hAnsi="Times New Roman" w:cs="Times New Roman"/>
          <w:szCs w:val="22"/>
        </w:rPr>
      </w:pPr>
    </w:p>
    <w:p w14:paraId="46587869" w14:textId="77777777" w:rsidR="00A07BCD" w:rsidRDefault="00A07BCD" w:rsidP="00147074">
      <w:pPr>
        <w:ind w:right="270"/>
        <w:jc w:val="center"/>
        <w:rPr>
          <w:rFonts w:ascii="Times New Roman" w:eastAsiaTheme="minorHAnsi" w:hAnsi="Times New Roman" w:cs="Times New Roman"/>
          <w:szCs w:val="22"/>
        </w:rPr>
      </w:pPr>
    </w:p>
    <w:p w14:paraId="4B1027D7" w14:textId="77777777" w:rsidR="00A07BCD" w:rsidRDefault="00A07BCD" w:rsidP="00147074">
      <w:pPr>
        <w:ind w:right="270"/>
        <w:jc w:val="center"/>
        <w:rPr>
          <w:rFonts w:ascii="Times New Roman" w:eastAsiaTheme="minorHAnsi" w:hAnsi="Times New Roman" w:cs="Times New Roman"/>
          <w:szCs w:val="22"/>
        </w:rPr>
      </w:pPr>
    </w:p>
    <w:p w14:paraId="45D538D3" w14:textId="77777777" w:rsidR="00A07BCD" w:rsidRDefault="00A07BCD" w:rsidP="00147074">
      <w:pPr>
        <w:ind w:right="270"/>
        <w:jc w:val="center"/>
        <w:rPr>
          <w:rFonts w:ascii="Times New Roman" w:eastAsiaTheme="minorHAnsi" w:hAnsi="Times New Roman" w:cs="Times New Roman"/>
          <w:szCs w:val="22"/>
        </w:rPr>
      </w:pPr>
    </w:p>
    <w:p w14:paraId="1FF1C8B3" w14:textId="77777777" w:rsidR="00A07BCD" w:rsidRDefault="00A07BCD" w:rsidP="00147074">
      <w:pPr>
        <w:ind w:right="270"/>
        <w:jc w:val="center"/>
        <w:rPr>
          <w:rFonts w:ascii="Times New Roman" w:eastAsiaTheme="minorHAnsi" w:hAnsi="Times New Roman" w:cs="Times New Roman"/>
          <w:szCs w:val="22"/>
        </w:rPr>
      </w:pPr>
    </w:p>
    <w:p w14:paraId="19AD50E6" w14:textId="77777777" w:rsidR="00A07BCD" w:rsidRDefault="00A07BCD" w:rsidP="00147074">
      <w:pPr>
        <w:ind w:right="270"/>
        <w:jc w:val="center"/>
        <w:rPr>
          <w:rFonts w:ascii="Times New Roman" w:eastAsiaTheme="minorHAnsi" w:hAnsi="Times New Roman" w:cs="Times New Roman"/>
          <w:szCs w:val="22"/>
        </w:rPr>
      </w:pPr>
    </w:p>
    <w:p w14:paraId="06C4A97C" w14:textId="77777777" w:rsidR="00A07BCD" w:rsidRDefault="00A07BCD" w:rsidP="000073BD">
      <w:pPr>
        <w:ind w:right="270"/>
        <w:rPr>
          <w:rFonts w:ascii="Times New Roman" w:eastAsiaTheme="minorHAnsi" w:hAnsi="Times New Roman" w:cs="Times New Roman"/>
          <w:szCs w:val="22"/>
        </w:rPr>
      </w:pPr>
    </w:p>
    <w:p w14:paraId="6FE6A813" w14:textId="77777777" w:rsidR="000073BD" w:rsidRDefault="000073BD" w:rsidP="000073BD">
      <w:pPr>
        <w:ind w:right="270"/>
        <w:rPr>
          <w:rFonts w:ascii="Times New Roman" w:eastAsiaTheme="minorHAnsi" w:hAnsi="Times New Roman" w:cs="Times New Roman"/>
          <w:szCs w:val="22"/>
        </w:rPr>
      </w:pPr>
    </w:p>
    <w:p w14:paraId="1E61DF42" w14:textId="5A47BFBD" w:rsidR="00A07BCD" w:rsidRPr="00A77EEB" w:rsidRDefault="000073BD" w:rsidP="00A07BCD">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27</w:t>
      </w:r>
      <w:r w:rsidR="00A07BCD">
        <w:rPr>
          <w:rFonts w:ascii="Times New Roman" w:eastAsia="Calibri" w:hAnsi="Times New Roman" w:cs="Times New Roman"/>
          <w:b/>
        </w:rPr>
        <w:t xml:space="preserve">. </w:t>
      </w:r>
      <w:r>
        <w:rPr>
          <w:rFonts w:ascii="Times New Roman" w:eastAsia="Calibri" w:hAnsi="Times New Roman" w:cs="Times New Roman"/>
          <w:b/>
        </w:rPr>
        <w:t xml:space="preserve">Model of total number of big-eyed bug per sweep-net sample, 2020, </w:t>
      </w:r>
      <w:r w:rsidRPr="00103A7A">
        <w:rPr>
          <w:rFonts w:ascii="Times New Roman" w:eastAsia="Calibri" w:hAnsi="Times New Roman" w:cs="Times New Roman"/>
          <w:b/>
        </w:rPr>
        <w:t>ANOVA GLM (p ≤ 0.05).</w:t>
      </w:r>
    </w:p>
    <w:p w14:paraId="41A6ACA0" w14:textId="303CAFE5" w:rsidR="00A07BCD" w:rsidRDefault="00245E50" w:rsidP="00147074">
      <w:pPr>
        <w:ind w:right="270"/>
        <w:jc w:val="center"/>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767808" behindDoc="0" locked="0" layoutInCell="1" allowOverlap="1" wp14:anchorId="2334B6B1" wp14:editId="22375F68">
                <wp:simplePos x="0" y="0"/>
                <wp:positionH relativeFrom="column">
                  <wp:posOffset>1343384</wp:posOffset>
                </wp:positionH>
                <wp:positionV relativeFrom="paragraph">
                  <wp:posOffset>3193884</wp:posOffset>
                </wp:positionV>
                <wp:extent cx="254635" cy="244475"/>
                <wp:effectExtent l="0" t="0" r="0" b="317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6DD839C8" w14:textId="780C7DE2" w:rsidR="000B0779" w:rsidRDefault="000B0779" w:rsidP="00245E50">
                            <w:pPr>
                              <w:rPr>
                                <w:vertAlign w:val="superscript"/>
                              </w:rPr>
                            </w:pPr>
                            <w:r>
                              <w:rPr>
                                <w:vertAlign w:val="superscript"/>
                              </w:rPr>
                              <w:t>3</w:t>
                            </w:r>
                          </w:p>
                          <w:p w14:paraId="1B2DA8B1"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4B6B1" id="_x0000_s1069" type="#_x0000_t202" style="position:absolute;left:0;text-align:left;margin-left:105.8pt;margin-top:251.5pt;width:20.05pt;height:19.2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" filled="f" stroked="f">
                <v:textbox>
                  <w:txbxContent>
                    <w:p w14:paraId="6DD839C8" w14:textId="780C7DE2" w:rsidR="000B0779" w:rsidRDefault="000B0779" w:rsidP="00245E50">
                      <w:pPr>
                        <w:rPr>
                          <w:vertAlign w:val="superscript"/>
                        </w:rPr>
                      </w:pPr>
                      <w:r>
                        <w:rPr>
                          <w:vertAlign w:val="superscript"/>
                        </w:rPr>
                        <w:t>3</w:t>
                      </w:r>
                    </w:p>
                    <w:p w14:paraId="1B2DA8B1"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65760" behindDoc="0" locked="0" layoutInCell="1" allowOverlap="1" wp14:anchorId="3512CEAE" wp14:editId="2C289DD5">
                <wp:simplePos x="0" y="0"/>
                <wp:positionH relativeFrom="column">
                  <wp:posOffset>882209</wp:posOffset>
                </wp:positionH>
                <wp:positionV relativeFrom="paragraph">
                  <wp:posOffset>2939442</wp:posOffset>
                </wp:positionV>
                <wp:extent cx="254635" cy="244475"/>
                <wp:effectExtent l="0" t="0" r="0" b="317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079848F8" w14:textId="47B9146F" w:rsidR="000B0779" w:rsidRDefault="000B0779" w:rsidP="00245E50">
                            <w:pPr>
                              <w:rPr>
                                <w:vertAlign w:val="superscript"/>
                              </w:rPr>
                            </w:pPr>
                            <w:r>
                              <w:rPr>
                                <w:vertAlign w:val="superscript"/>
                              </w:rPr>
                              <w:t>2</w:t>
                            </w:r>
                          </w:p>
                          <w:p w14:paraId="78340258"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2CEAE" id="_x0000_s1070" type="#_x0000_t202" style="position:absolute;left:0;text-align:left;margin-left:69.45pt;margin-top:231.45pt;width:20.05pt;height:19.2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" filled="f" stroked="f">
                <v:textbox>
                  <w:txbxContent>
                    <w:p w14:paraId="079848F8" w14:textId="47B9146F" w:rsidR="000B0779" w:rsidRDefault="000B0779" w:rsidP="00245E50">
                      <w:pPr>
                        <w:rPr>
                          <w:vertAlign w:val="superscript"/>
                        </w:rPr>
                      </w:pPr>
                      <w:r>
                        <w:rPr>
                          <w:vertAlign w:val="superscript"/>
                        </w:rPr>
                        <w:t>2</w:t>
                      </w:r>
                    </w:p>
                    <w:p w14:paraId="78340258"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63712" behindDoc="0" locked="0" layoutInCell="1" allowOverlap="1" wp14:anchorId="39702F9E" wp14:editId="019B246D">
                <wp:simplePos x="0" y="0"/>
                <wp:positionH relativeFrom="column">
                  <wp:posOffset>929916</wp:posOffset>
                </wp:positionH>
                <wp:positionV relativeFrom="paragraph">
                  <wp:posOffset>2685001</wp:posOffset>
                </wp:positionV>
                <wp:extent cx="254635" cy="244475"/>
                <wp:effectExtent l="0" t="0" r="0" b="317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69751127" w14:textId="77777777" w:rsidR="000B0779" w:rsidRDefault="000B0779" w:rsidP="00245E50">
                            <w:pPr>
                              <w:rPr>
                                <w:vertAlign w:val="superscript"/>
                              </w:rPr>
                            </w:pPr>
                            <w:r>
                              <w:rPr>
                                <w:vertAlign w:val="superscript"/>
                              </w:rPr>
                              <w:t>1</w:t>
                            </w:r>
                          </w:p>
                          <w:p w14:paraId="4B1FF410"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02F9E" id="_x0000_s1071" type="#_x0000_t202" style="position:absolute;left:0;text-align:left;margin-left:73.2pt;margin-top:211.4pt;width:20.05pt;height:19.2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" filled="f" stroked="f">
                <v:textbox>
                  <w:txbxContent>
                    <w:p w14:paraId="69751127" w14:textId="77777777" w:rsidR="000B0779" w:rsidRDefault="000B0779" w:rsidP="00245E50">
                      <w:pPr>
                        <w:rPr>
                          <w:vertAlign w:val="superscript"/>
                        </w:rPr>
                      </w:pPr>
                      <w:r>
                        <w:rPr>
                          <w:vertAlign w:val="superscript"/>
                        </w:rPr>
                        <w:t>1</w:t>
                      </w:r>
                    </w:p>
                    <w:p w14:paraId="4B1FF410" w14:textId="77777777" w:rsidR="000B0779" w:rsidRPr="00A77EEB" w:rsidRDefault="000B0779" w:rsidP="00245E50">
                      <w:pPr>
                        <w:rPr>
                          <w:vertAlign w:val="superscript"/>
                        </w:rPr>
                      </w:pPr>
                    </w:p>
                  </w:txbxContent>
                </v:textbox>
                <w10:wrap type="square"/>
              </v:shape>
            </w:pict>
          </mc:Fallback>
        </mc:AlternateContent>
      </w:r>
      <w:r w:rsidR="00A07BCD">
        <w:rPr>
          <w:rFonts w:ascii="Times New Roman" w:eastAsiaTheme="minorHAnsi" w:hAnsi="Times New Roman" w:cs="Times New Roman"/>
          <w:noProof/>
          <w:szCs w:val="22"/>
        </w:rPr>
        <w:drawing>
          <wp:anchor distT="0" distB="0" distL="114300" distR="114300" simplePos="0" relativeHeight="251761664" behindDoc="0" locked="0" layoutInCell="1" allowOverlap="1" wp14:anchorId="1445ED6D" wp14:editId="224D9F04">
            <wp:simplePos x="0" y="0"/>
            <wp:positionH relativeFrom="column">
              <wp:posOffset>588397</wp:posOffset>
            </wp:positionH>
            <wp:positionV relativeFrom="paragraph">
              <wp:posOffset>-2982</wp:posOffset>
            </wp:positionV>
            <wp:extent cx="4597636" cy="5105662"/>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020 Big eyed bug before locations were separated.PNG"/>
                    <pic:cNvPicPr/>
                  </pic:nvPicPr>
                  <pic:blipFill>
                    <a:blip r:embed="rId89">
                      <a:grayscl/>
                      <a:extLst>
                        <a:ext uri="{28A0092B-C50C-407E-A947-70E740481C1C}">
                          <a14:useLocalDpi xmlns:a14="http://schemas.microsoft.com/office/drawing/2010/main" val="0"/>
                        </a:ext>
                      </a:extLst>
                    </a:blip>
                    <a:stretch>
                      <a:fillRect/>
                    </a:stretch>
                  </pic:blipFill>
                  <pic:spPr>
                    <a:xfrm>
                      <a:off x="0" y="0"/>
                      <a:ext cx="4597636" cy="5105662"/>
                    </a:xfrm>
                    <a:prstGeom prst="rect">
                      <a:avLst/>
                    </a:prstGeom>
                  </pic:spPr>
                </pic:pic>
              </a:graphicData>
            </a:graphic>
            <wp14:sizeRelH relativeFrom="page">
              <wp14:pctWidth>0</wp14:pctWidth>
            </wp14:sizeRelH>
            <wp14:sizeRelV relativeFrom="page">
              <wp14:pctHeight>0</wp14:pctHeight>
            </wp14:sizeRelV>
          </wp:anchor>
        </w:drawing>
      </w:r>
    </w:p>
    <w:p w14:paraId="67A8EB16"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564F8E59"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4514C0A0"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196891C0" w14:textId="77777777" w:rsidR="00A07BCD" w:rsidRDefault="00A07BCD" w:rsidP="00147074">
      <w:pPr>
        <w:ind w:right="270"/>
        <w:jc w:val="center"/>
        <w:rPr>
          <w:rFonts w:ascii="Times New Roman" w:eastAsiaTheme="minorHAnsi" w:hAnsi="Times New Roman" w:cs="Times New Roman"/>
          <w:szCs w:val="22"/>
        </w:rPr>
      </w:pPr>
    </w:p>
    <w:p w14:paraId="5C114FF3" w14:textId="77777777" w:rsidR="00A07BCD" w:rsidRDefault="00A07BCD" w:rsidP="00147074">
      <w:pPr>
        <w:ind w:right="270"/>
        <w:jc w:val="center"/>
        <w:rPr>
          <w:rFonts w:ascii="Times New Roman" w:eastAsiaTheme="minorHAnsi" w:hAnsi="Times New Roman" w:cs="Times New Roman"/>
          <w:szCs w:val="22"/>
        </w:rPr>
      </w:pPr>
    </w:p>
    <w:p w14:paraId="1F34FA1E" w14:textId="77777777" w:rsidR="00A07BCD" w:rsidRDefault="00A07BCD" w:rsidP="00147074">
      <w:pPr>
        <w:ind w:right="270"/>
        <w:jc w:val="center"/>
        <w:rPr>
          <w:rFonts w:ascii="Times New Roman" w:eastAsiaTheme="minorHAnsi" w:hAnsi="Times New Roman" w:cs="Times New Roman"/>
          <w:szCs w:val="22"/>
        </w:rPr>
      </w:pPr>
    </w:p>
    <w:p w14:paraId="4E6C0666" w14:textId="77777777" w:rsidR="00A07BCD" w:rsidRDefault="00A07BCD" w:rsidP="00147074">
      <w:pPr>
        <w:ind w:right="270"/>
        <w:jc w:val="center"/>
        <w:rPr>
          <w:rFonts w:ascii="Times New Roman" w:eastAsiaTheme="minorHAnsi" w:hAnsi="Times New Roman" w:cs="Times New Roman"/>
          <w:szCs w:val="22"/>
        </w:rPr>
      </w:pPr>
    </w:p>
    <w:p w14:paraId="213E450F" w14:textId="77777777" w:rsidR="00A07BCD" w:rsidRDefault="00A07BCD" w:rsidP="00147074">
      <w:pPr>
        <w:ind w:right="270"/>
        <w:jc w:val="center"/>
        <w:rPr>
          <w:rFonts w:ascii="Times New Roman" w:eastAsiaTheme="minorHAnsi" w:hAnsi="Times New Roman" w:cs="Times New Roman"/>
          <w:szCs w:val="22"/>
        </w:rPr>
      </w:pPr>
    </w:p>
    <w:p w14:paraId="6CEC074B" w14:textId="77777777" w:rsidR="00A07BCD" w:rsidRDefault="00A07BCD" w:rsidP="00147074">
      <w:pPr>
        <w:ind w:right="270"/>
        <w:jc w:val="center"/>
        <w:rPr>
          <w:rFonts w:ascii="Times New Roman" w:eastAsiaTheme="minorHAnsi" w:hAnsi="Times New Roman" w:cs="Times New Roman"/>
          <w:szCs w:val="22"/>
        </w:rPr>
      </w:pPr>
    </w:p>
    <w:p w14:paraId="35E0C6F3" w14:textId="77777777" w:rsidR="00A07BCD" w:rsidRDefault="00A07BCD" w:rsidP="00147074">
      <w:pPr>
        <w:ind w:right="270"/>
        <w:jc w:val="center"/>
        <w:rPr>
          <w:rFonts w:ascii="Times New Roman" w:eastAsiaTheme="minorHAnsi" w:hAnsi="Times New Roman" w:cs="Times New Roman"/>
          <w:szCs w:val="22"/>
        </w:rPr>
      </w:pPr>
    </w:p>
    <w:p w14:paraId="0B3D381D" w14:textId="77777777" w:rsidR="00A07BCD" w:rsidRDefault="00A07BCD" w:rsidP="00147074">
      <w:pPr>
        <w:ind w:right="270"/>
        <w:jc w:val="center"/>
        <w:rPr>
          <w:rFonts w:ascii="Times New Roman" w:eastAsiaTheme="minorHAnsi" w:hAnsi="Times New Roman" w:cs="Times New Roman"/>
          <w:szCs w:val="22"/>
        </w:rPr>
      </w:pPr>
    </w:p>
    <w:p w14:paraId="5BAC31C3" w14:textId="77777777" w:rsidR="00A07BCD" w:rsidRDefault="00A07BCD" w:rsidP="00A07BCD">
      <w:pPr>
        <w:ind w:right="270"/>
        <w:rPr>
          <w:rFonts w:ascii="Times New Roman" w:eastAsiaTheme="minorHAnsi" w:hAnsi="Times New Roman" w:cs="Times New Roman"/>
          <w:szCs w:val="22"/>
        </w:rPr>
      </w:pPr>
    </w:p>
    <w:p w14:paraId="11328556" w14:textId="77777777" w:rsidR="000073BD" w:rsidRDefault="000073BD" w:rsidP="00A07BCD">
      <w:pPr>
        <w:ind w:right="270"/>
        <w:rPr>
          <w:rFonts w:ascii="Times New Roman" w:eastAsiaTheme="minorHAnsi" w:hAnsi="Times New Roman" w:cs="Times New Roman"/>
          <w:szCs w:val="22"/>
        </w:rPr>
      </w:pPr>
    </w:p>
    <w:p w14:paraId="17493EF6" w14:textId="3F9358E9" w:rsidR="00A07BCD" w:rsidRPr="00A77EEB" w:rsidRDefault="000073BD" w:rsidP="00A07BCD">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28</w:t>
      </w:r>
      <w:r w:rsidR="00A07BCD">
        <w:rPr>
          <w:rFonts w:ascii="Times New Roman" w:eastAsia="Calibri" w:hAnsi="Times New Roman" w:cs="Times New Roman"/>
          <w:b/>
        </w:rPr>
        <w:t xml:space="preserve">. </w:t>
      </w:r>
      <w:r>
        <w:rPr>
          <w:rFonts w:ascii="Times New Roman" w:eastAsia="Calibri" w:hAnsi="Times New Roman" w:cs="Times New Roman"/>
          <w:b/>
        </w:rPr>
        <w:t xml:space="preserve">Model of total number of Coccinellidae per sweep-net sample, 2020, </w:t>
      </w:r>
      <w:r w:rsidRPr="00103A7A">
        <w:rPr>
          <w:rFonts w:ascii="Times New Roman" w:eastAsia="Calibri" w:hAnsi="Times New Roman" w:cs="Times New Roman"/>
          <w:b/>
        </w:rPr>
        <w:t>ANOVA GLM (p ≤ 0.05).</w:t>
      </w:r>
    </w:p>
    <w:p w14:paraId="65975988" w14:textId="6953D34A" w:rsidR="00A07BCD" w:rsidRDefault="00245E50" w:rsidP="00A07BCD">
      <w:pPr>
        <w:ind w:right="270"/>
        <w:jc w:val="center"/>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774976" behindDoc="0" locked="0" layoutInCell="1" allowOverlap="1" wp14:anchorId="4FDDBA90" wp14:editId="40A42668">
                <wp:simplePos x="0" y="0"/>
                <wp:positionH relativeFrom="column">
                  <wp:posOffset>1288111</wp:posOffset>
                </wp:positionH>
                <wp:positionV relativeFrom="paragraph">
                  <wp:posOffset>3185933</wp:posOffset>
                </wp:positionV>
                <wp:extent cx="254635" cy="244475"/>
                <wp:effectExtent l="0" t="0" r="0" b="3175"/>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5E24196F" w14:textId="3B226880" w:rsidR="000B0779" w:rsidRDefault="000B0779" w:rsidP="00245E50">
                            <w:pPr>
                              <w:rPr>
                                <w:vertAlign w:val="superscript"/>
                              </w:rPr>
                            </w:pPr>
                            <w:r>
                              <w:rPr>
                                <w:vertAlign w:val="superscript"/>
                              </w:rPr>
                              <w:t>3</w:t>
                            </w:r>
                          </w:p>
                          <w:p w14:paraId="29F09A75"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DBA90" id="_x0000_s1072" type="#_x0000_t202" style="position:absolute;left:0;text-align:left;margin-left:101.45pt;margin-top:250.85pt;width:20.05pt;height:19.2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" filled="f" stroked="f">
                <v:textbox>
                  <w:txbxContent>
                    <w:p w14:paraId="5E24196F" w14:textId="3B226880" w:rsidR="000B0779" w:rsidRDefault="000B0779" w:rsidP="00245E50">
                      <w:pPr>
                        <w:rPr>
                          <w:vertAlign w:val="superscript"/>
                        </w:rPr>
                      </w:pPr>
                      <w:r>
                        <w:rPr>
                          <w:vertAlign w:val="superscript"/>
                        </w:rPr>
                        <w:t>3</w:t>
                      </w:r>
                    </w:p>
                    <w:p w14:paraId="29F09A75"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72928" behindDoc="0" locked="0" layoutInCell="1" allowOverlap="1" wp14:anchorId="6E066902" wp14:editId="0E8BC10C">
                <wp:simplePos x="0" y="0"/>
                <wp:positionH relativeFrom="column">
                  <wp:posOffset>850790</wp:posOffset>
                </wp:positionH>
                <wp:positionV relativeFrom="paragraph">
                  <wp:posOffset>2931491</wp:posOffset>
                </wp:positionV>
                <wp:extent cx="254635" cy="244475"/>
                <wp:effectExtent l="0" t="0" r="0" b="3175"/>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04A2EBCC" w14:textId="5D64B29A" w:rsidR="000B0779" w:rsidRDefault="000B0779" w:rsidP="00245E50">
                            <w:pPr>
                              <w:rPr>
                                <w:vertAlign w:val="superscript"/>
                              </w:rPr>
                            </w:pPr>
                            <w:r>
                              <w:rPr>
                                <w:vertAlign w:val="superscript"/>
                              </w:rPr>
                              <w:t>2</w:t>
                            </w:r>
                          </w:p>
                          <w:p w14:paraId="793CA7E1"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66902" id="_x0000_s1073" type="#_x0000_t202" style="position:absolute;left:0;text-align:left;margin-left:67pt;margin-top:230.85pt;width:20.05pt;height:19.25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" filled="f" stroked="f">
                <v:textbox>
                  <w:txbxContent>
                    <w:p w14:paraId="04A2EBCC" w14:textId="5D64B29A" w:rsidR="000B0779" w:rsidRDefault="000B0779" w:rsidP="00245E50">
                      <w:pPr>
                        <w:rPr>
                          <w:vertAlign w:val="superscript"/>
                        </w:rPr>
                      </w:pPr>
                      <w:r>
                        <w:rPr>
                          <w:vertAlign w:val="superscript"/>
                        </w:rPr>
                        <w:t>2</w:t>
                      </w:r>
                    </w:p>
                    <w:p w14:paraId="793CA7E1"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70880" behindDoc="0" locked="0" layoutInCell="1" allowOverlap="1" wp14:anchorId="7E0A3047" wp14:editId="7061A792">
                <wp:simplePos x="0" y="0"/>
                <wp:positionH relativeFrom="column">
                  <wp:posOffset>882595</wp:posOffset>
                </wp:positionH>
                <wp:positionV relativeFrom="paragraph">
                  <wp:posOffset>2661147</wp:posOffset>
                </wp:positionV>
                <wp:extent cx="254635" cy="244475"/>
                <wp:effectExtent l="0" t="0" r="0" b="3175"/>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56916543" w14:textId="77777777" w:rsidR="000B0779" w:rsidRDefault="000B0779" w:rsidP="00245E50">
                            <w:pPr>
                              <w:rPr>
                                <w:vertAlign w:val="superscript"/>
                              </w:rPr>
                            </w:pPr>
                            <w:r>
                              <w:rPr>
                                <w:vertAlign w:val="superscript"/>
                              </w:rPr>
                              <w:t>1</w:t>
                            </w:r>
                          </w:p>
                          <w:p w14:paraId="22E6A4FE"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A3047" id="_x0000_s1074" type="#_x0000_t202" style="position:absolute;left:0;text-align:left;margin-left:69.5pt;margin-top:209.55pt;width:20.05pt;height:19.2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" filled="f" stroked="f">
                <v:textbox>
                  <w:txbxContent>
                    <w:p w14:paraId="56916543" w14:textId="77777777" w:rsidR="000B0779" w:rsidRDefault="000B0779" w:rsidP="00245E50">
                      <w:pPr>
                        <w:rPr>
                          <w:vertAlign w:val="superscript"/>
                        </w:rPr>
                      </w:pPr>
                      <w:r>
                        <w:rPr>
                          <w:vertAlign w:val="superscript"/>
                        </w:rPr>
                        <w:t>1</w:t>
                      </w:r>
                    </w:p>
                    <w:p w14:paraId="22E6A4FE" w14:textId="77777777" w:rsidR="000B0779" w:rsidRPr="00A77EEB" w:rsidRDefault="000B0779" w:rsidP="00245E50">
                      <w:pPr>
                        <w:rPr>
                          <w:vertAlign w:val="superscript"/>
                        </w:rPr>
                      </w:pPr>
                    </w:p>
                  </w:txbxContent>
                </v:textbox>
                <w10:wrap type="square"/>
              </v:shape>
            </w:pict>
          </mc:Fallback>
        </mc:AlternateContent>
      </w:r>
      <w:r w:rsidR="00A07BCD">
        <w:rPr>
          <w:rFonts w:ascii="Times New Roman" w:eastAsiaTheme="minorHAnsi" w:hAnsi="Times New Roman" w:cs="Times New Roman"/>
          <w:noProof/>
          <w:szCs w:val="22"/>
        </w:rPr>
        <w:drawing>
          <wp:anchor distT="0" distB="0" distL="114300" distR="114300" simplePos="0" relativeHeight="251768832" behindDoc="0" locked="0" layoutInCell="1" allowOverlap="1" wp14:anchorId="093874AF" wp14:editId="38DBD46D">
            <wp:simplePos x="0" y="0"/>
            <wp:positionH relativeFrom="column">
              <wp:posOffset>548640</wp:posOffset>
            </wp:positionH>
            <wp:positionV relativeFrom="paragraph">
              <wp:posOffset>-2982</wp:posOffset>
            </wp:positionV>
            <wp:extent cx="4673840" cy="5099312"/>
            <wp:effectExtent l="0" t="0" r="0" b="635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20 Coccinellidae before locations were separated.PNG"/>
                    <pic:cNvPicPr/>
                  </pic:nvPicPr>
                  <pic:blipFill>
                    <a:blip r:embed="rId90">
                      <a:grayscl/>
                      <a:extLst>
                        <a:ext uri="{28A0092B-C50C-407E-A947-70E740481C1C}">
                          <a14:useLocalDpi xmlns:a14="http://schemas.microsoft.com/office/drawing/2010/main" val="0"/>
                        </a:ext>
                      </a:extLst>
                    </a:blip>
                    <a:stretch>
                      <a:fillRect/>
                    </a:stretch>
                  </pic:blipFill>
                  <pic:spPr>
                    <a:xfrm>
                      <a:off x="0" y="0"/>
                      <a:ext cx="4673840" cy="5099312"/>
                    </a:xfrm>
                    <a:prstGeom prst="rect">
                      <a:avLst/>
                    </a:prstGeom>
                  </pic:spPr>
                </pic:pic>
              </a:graphicData>
            </a:graphic>
            <wp14:sizeRelH relativeFrom="page">
              <wp14:pctWidth>0</wp14:pctWidth>
            </wp14:sizeRelH>
            <wp14:sizeRelV relativeFrom="page">
              <wp14:pctHeight>0</wp14:pctHeight>
            </wp14:sizeRelV>
          </wp:anchor>
        </w:drawing>
      </w:r>
    </w:p>
    <w:p w14:paraId="037864AB"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3CBA971D"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5D4406B4"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77FDFCD3" w14:textId="77777777" w:rsidR="00A07BCD" w:rsidRDefault="00A07BCD" w:rsidP="00147074">
      <w:pPr>
        <w:ind w:right="270"/>
        <w:jc w:val="center"/>
        <w:rPr>
          <w:rFonts w:ascii="Times New Roman" w:eastAsiaTheme="minorHAnsi" w:hAnsi="Times New Roman" w:cs="Times New Roman"/>
          <w:szCs w:val="22"/>
        </w:rPr>
      </w:pPr>
    </w:p>
    <w:p w14:paraId="685AE251" w14:textId="77777777" w:rsidR="00A07BCD" w:rsidRDefault="00A07BCD" w:rsidP="00147074">
      <w:pPr>
        <w:ind w:right="270"/>
        <w:jc w:val="center"/>
        <w:rPr>
          <w:rFonts w:ascii="Times New Roman" w:eastAsiaTheme="minorHAnsi" w:hAnsi="Times New Roman" w:cs="Times New Roman"/>
          <w:szCs w:val="22"/>
        </w:rPr>
      </w:pPr>
    </w:p>
    <w:p w14:paraId="01A924D5" w14:textId="77777777" w:rsidR="00A07BCD" w:rsidRDefault="00A07BCD" w:rsidP="00147074">
      <w:pPr>
        <w:ind w:right="270"/>
        <w:jc w:val="center"/>
        <w:rPr>
          <w:rFonts w:ascii="Times New Roman" w:eastAsiaTheme="minorHAnsi" w:hAnsi="Times New Roman" w:cs="Times New Roman"/>
          <w:szCs w:val="22"/>
        </w:rPr>
      </w:pPr>
    </w:p>
    <w:p w14:paraId="50F6A5F7" w14:textId="77777777" w:rsidR="00A07BCD" w:rsidRDefault="00A07BCD" w:rsidP="00147074">
      <w:pPr>
        <w:ind w:right="270"/>
        <w:jc w:val="center"/>
        <w:rPr>
          <w:rFonts w:ascii="Times New Roman" w:eastAsiaTheme="minorHAnsi" w:hAnsi="Times New Roman" w:cs="Times New Roman"/>
          <w:szCs w:val="22"/>
        </w:rPr>
      </w:pPr>
    </w:p>
    <w:p w14:paraId="2149E37A" w14:textId="77777777" w:rsidR="00A07BCD" w:rsidRDefault="00A07BCD" w:rsidP="00147074">
      <w:pPr>
        <w:ind w:right="270"/>
        <w:jc w:val="center"/>
        <w:rPr>
          <w:rFonts w:ascii="Times New Roman" w:eastAsiaTheme="minorHAnsi" w:hAnsi="Times New Roman" w:cs="Times New Roman"/>
          <w:szCs w:val="22"/>
        </w:rPr>
      </w:pPr>
    </w:p>
    <w:p w14:paraId="2AA89018" w14:textId="77777777" w:rsidR="00A07BCD" w:rsidRDefault="00A07BCD" w:rsidP="00147074">
      <w:pPr>
        <w:ind w:right="270"/>
        <w:jc w:val="center"/>
        <w:rPr>
          <w:rFonts w:ascii="Times New Roman" w:eastAsiaTheme="minorHAnsi" w:hAnsi="Times New Roman" w:cs="Times New Roman"/>
          <w:szCs w:val="22"/>
        </w:rPr>
      </w:pPr>
    </w:p>
    <w:p w14:paraId="1FACBB38" w14:textId="77777777" w:rsidR="00A07BCD" w:rsidRDefault="00A07BCD" w:rsidP="00147074">
      <w:pPr>
        <w:ind w:right="270"/>
        <w:jc w:val="center"/>
        <w:rPr>
          <w:rFonts w:ascii="Times New Roman" w:eastAsiaTheme="minorHAnsi" w:hAnsi="Times New Roman" w:cs="Times New Roman"/>
          <w:szCs w:val="22"/>
        </w:rPr>
      </w:pPr>
    </w:p>
    <w:p w14:paraId="4097064C" w14:textId="77777777" w:rsidR="00A07BCD" w:rsidRDefault="00A07BCD" w:rsidP="00147074">
      <w:pPr>
        <w:ind w:right="270"/>
        <w:jc w:val="center"/>
        <w:rPr>
          <w:rFonts w:ascii="Times New Roman" w:eastAsiaTheme="minorHAnsi" w:hAnsi="Times New Roman" w:cs="Times New Roman"/>
          <w:szCs w:val="22"/>
        </w:rPr>
      </w:pPr>
    </w:p>
    <w:p w14:paraId="76743C6E" w14:textId="77777777" w:rsidR="00A07BCD" w:rsidRDefault="00A07BCD" w:rsidP="000073BD">
      <w:pPr>
        <w:ind w:right="270"/>
        <w:rPr>
          <w:rFonts w:ascii="Times New Roman" w:eastAsiaTheme="minorHAnsi" w:hAnsi="Times New Roman" w:cs="Times New Roman"/>
          <w:szCs w:val="22"/>
        </w:rPr>
      </w:pPr>
    </w:p>
    <w:p w14:paraId="68D85957" w14:textId="77777777" w:rsidR="000073BD" w:rsidRDefault="000073BD" w:rsidP="000073BD">
      <w:pPr>
        <w:ind w:right="270"/>
        <w:rPr>
          <w:rFonts w:ascii="Times New Roman" w:eastAsiaTheme="minorHAnsi" w:hAnsi="Times New Roman" w:cs="Times New Roman"/>
          <w:szCs w:val="22"/>
        </w:rPr>
      </w:pPr>
    </w:p>
    <w:p w14:paraId="7542DD95" w14:textId="7BF6DDD2" w:rsidR="00A07BCD" w:rsidRDefault="000073BD" w:rsidP="00A07BCD">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29</w:t>
      </w:r>
      <w:r w:rsidR="00A07BCD">
        <w:rPr>
          <w:rFonts w:ascii="Times New Roman" w:eastAsia="Calibri" w:hAnsi="Times New Roman" w:cs="Times New Roman"/>
          <w:b/>
        </w:rPr>
        <w:t xml:space="preserve">. </w:t>
      </w:r>
      <w:r>
        <w:rPr>
          <w:rFonts w:ascii="Times New Roman" w:eastAsia="Calibri" w:hAnsi="Times New Roman" w:cs="Times New Roman"/>
          <w:b/>
        </w:rPr>
        <w:t xml:space="preserve">Model of total number of Syrphidae per sweep-net sample, 2020, </w:t>
      </w:r>
      <w:r w:rsidRPr="00103A7A">
        <w:rPr>
          <w:rFonts w:ascii="Times New Roman" w:eastAsia="Calibri" w:hAnsi="Times New Roman" w:cs="Times New Roman"/>
          <w:b/>
        </w:rPr>
        <w:t>ANOVA GLM (p ≤ 0.05).</w:t>
      </w:r>
    </w:p>
    <w:p w14:paraId="4278ABA6" w14:textId="0A651D0B" w:rsidR="00A07BCD" w:rsidRDefault="00245E50" w:rsidP="00A07BCD">
      <w:pPr>
        <w:spacing w:after="160" w:line="259" w:lineRule="auto"/>
        <w:jc w:val="center"/>
        <w:rPr>
          <w:rFonts w:ascii="Times New Roman" w:eastAsia="Calibri" w:hAnsi="Times New Roman" w:cs="Times New Roman"/>
          <w:b/>
        </w:rPr>
      </w:pPr>
      <w:r w:rsidRPr="00A77EEB">
        <w:rPr>
          <w:rFonts w:ascii="Times New Roman" w:eastAsia="Calibri" w:hAnsi="Times New Roman" w:cs="Times New Roman"/>
          <w:b/>
          <w:noProof/>
        </w:rPr>
        <mc:AlternateContent>
          <mc:Choice Requires="wps">
            <w:drawing>
              <wp:anchor distT="45720" distB="45720" distL="114300" distR="114300" simplePos="0" relativeHeight="251782144" behindDoc="0" locked="0" layoutInCell="1" allowOverlap="1" wp14:anchorId="6417F1FB" wp14:editId="130E36A7">
                <wp:simplePos x="0" y="0"/>
                <wp:positionH relativeFrom="column">
                  <wp:posOffset>1375106</wp:posOffset>
                </wp:positionH>
                <wp:positionV relativeFrom="paragraph">
                  <wp:posOffset>3177981</wp:posOffset>
                </wp:positionV>
                <wp:extent cx="254635" cy="244475"/>
                <wp:effectExtent l="0" t="0" r="0" b="3175"/>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65360403" w14:textId="1A82BF33" w:rsidR="000B0779" w:rsidRDefault="000B0779" w:rsidP="00245E50">
                            <w:pPr>
                              <w:rPr>
                                <w:vertAlign w:val="superscript"/>
                              </w:rPr>
                            </w:pPr>
                            <w:r>
                              <w:rPr>
                                <w:vertAlign w:val="superscript"/>
                              </w:rPr>
                              <w:t>3</w:t>
                            </w:r>
                          </w:p>
                          <w:p w14:paraId="6444E50B"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7F1FB" id="_x0000_s1075" type="#_x0000_t202" style="position:absolute;left:0;text-align:left;margin-left:108.3pt;margin-top:250.25pt;width:20.05pt;height:19.2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" filled="f" stroked="f">
                <v:textbox>
                  <w:txbxContent>
                    <w:p w14:paraId="65360403" w14:textId="1A82BF33" w:rsidR="000B0779" w:rsidRDefault="000B0779" w:rsidP="00245E50">
                      <w:pPr>
                        <w:rPr>
                          <w:vertAlign w:val="superscript"/>
                        </w:rPr>
                      </w:pPr>
                      <w:r>
                        <w:rPr>
                          <w:vertAlign w:val="superscript"/>
                        </w:rPr>
                        <w:t>3</w:t>
                      </w:r>
                    </w:p>
                    <w:p w14:paraId="6444E50B"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80096" behindDoc="0" locked="0" layoutInCell="1" allowOverlap="1" wp14:anchorId="78C5D112" wp14:editId="25E19BC7">
                <wp:simplePos x="0" y="0"/>
                <wp:positionH relativeFrom="column">
                  <wp:posOffset>921054</wp:posOffset>
                </wp:positionH>
                <wp:positionV relativeFrom="paragraph">
                  <wp:posOffset>2919095</wp:posOffset>
                </wp:positionV>
                <wp:extent cx="254635" cy="244475"/>
                <wp:effectExtent l="0" t="0" r="0" b="317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2B0EC3E3" w14:textId="2F6AEBCA" w:rsidR="000B0779" w:rsidRDefault="000B0779" w:rsidP="00245E50">
                            <w:pPr>
                              <w:rPr>
                                <w:vertAlign w:val="superscript"/>
                              </w:rPr>
                            </w:pPr>
                            <w:r>
                              <w:rPr>
                                <w:vertAlign w:val="superscript"/>
                              </w:rPr>
                              <w:t>2</w:t>
                            </w:r>
                          </w:p>
                          <w:p w14:paraId="707DA1BF"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5D112" id="_x0000_s1076" type="#_x0000_t202" style="position:absolute;left:0;text-align:left;margin-left:72.5pt;margin-top:229.85pt;width:20.05pt;height:19.25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" filled="f" stroked="f">
                <v:textbox>
                  <w:txbxContent>
                    <w:p w14:paraId="2B0EC3E3" w14:textId="2F6AEBCA" w:rsidR="000B0779" w:rsidRDefault="000B0779" w:rsidP="00245E50">
                      <w:pPr>
                        <w:rPr>
                          <w:vertAlign w:val="superscript"/>
                        </w:rPr>
                      </w:pPr>
                      <w:r>
                        <w:rPr>
                          <w:vertAlign w:val="superscript"/>
                        </w:rPr>
                        <w:t>2</w:t>
                      </w:r>
                    </w:p>
                    <w:p w14:paraId="707DA1BF"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78048" behindDoc="0" locked="0" layoutInCell="1" allowOverlap="1" wp14:anchorId="6E210EE4" wp14:editId="241F6DE8">
                <wp:simplePos x="0" y="0"/>
                <wp:positionH relativeFrom="column">
                  <wp:posOffset>961639</wp:posOffset>
                </wp:positionH>
                <wp:positionV relativeFrom="paragraph">
                  <wp:posOffset>2669099</wp:posOffset>
                </wp:positionV>
                <wp:extent cx="254635" cy="244475"/>
                <wp:effectExtent l="0" t="0" r="0" b="3175"/>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1B0B190B" w14:textId="77777777" w:rsidR="000B0779" w:rsidRDefault="000B0779" w:rsidP="00245E50">
                            <w:pPr>
                              <w:rPr>
                                <w:vertAlign w:val="superscript"/>
                              </w:rPr>
                            </w:pPr>
                            <w:r>
                              <w:rPr>
                                <w:vertAlign w:val="superscript"/>
                              </w:rPr>
                              <w:t>1</w:t>
                            </w:r>
                          </w:p>
                          <w:p w14:paraId="13CC8D1F"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10EE4" id="_x0000_s1077" type="#_x0000_t202" style="position:absolute;left:0;text-align:left;margin-left:75.7pt;margin-top:210.15pt;width:20.05pt;height:19.2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" filled="f" stroked="f">
                <v:textbox>
                  <w:txbxContent>
                    <w:p w14:paraId="1B0B190B" w14:textId="77777777" w:rsidR="000B0779" w:rsidRDefault="000B0779" w:rsidP="00245E50">
                      <w:pPr>
                        <w:rPr>
                          <w:vertAlign w:val="superscript"/>
                        </w:rPr>
                      </w:pPr>
                      <w:r>
                        <w:rPr>
                          <w:vertAlign w:val="superscript"/>
                        </w:rPr>
                        <w:t>1</w:t>
                      </w:r>
                    </w:p>
                    <w:p w14:paraId="13CC8D1F" w14:textId="77777777" w:rsidR="000B0779" w:rsidRPr="00A77EEB" w:rsidRDefault="000B0779" w:rsidP="00245E50">
                      <w:pPr>
                        <w:rPr>
                          <w:vertAlign w:val="superscript"/>
                        </w:rPr>
                      </w:pPr>
                    </w:p>
                  </w:txbxContent>
                </v:textbox>
                <w10:wrap type="square"/>
              </v:shape>
            </w:pict>
          </mc:Fallback>
        </mc:AlternateContent>
      </w:r>
      <w:r w:rsidR="00A07BCD">
        <w:rPr>
          <w:rFonts w:ascii="Times New Roman" w:eastAsia="Calibri" w:hAnsi="Times New Roman" w:cs="Times New Roman"/>
          <w:b/>
          <w:noProof/>
        </w:rPr>
        <w:drawing>
          <wp:anchor distT="0" distB="0" distL="114300" distR="114300" simplePos="0" relativeHeight="251776000" behindDoc="0" locked="0" layoutInCell="1" allowOverlap="1" wp14:anchorId="6D694443" wp14:editId="3692065E">
            <wp:simplePos x="0" y="0"/>
            <wp:positionH relativeFrom="column">
              <wp:posOffset>636104</wp:posOffset>
            </wp:positionH>
            <wp:positionV relativeFrom="paragraph">
              <wp:posOffset>-2982</wp:posOffset>
            </wp:positionV>
            <wp:extent cx="4661140" cy="5080261"/>
            <wp:effectExtent l="0" t="0" r="6350" b="635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020 Syphidae boefore locations were separated.PNG"/>
                    <pic:cNvPicPr/>
                  </pic:nvPicPr>
                  <pic:blipFill>
                    <a:blip r:embed="rId91">
                      <a:grayscl/>
                      <a:extLst>
                        <a:ext uri="{28A0092B-C50C-407E-A947-70E740481C1C}">
                          <a14:useLocalDpi xmlns:a14="http://schemas.microsoft.com/office/drawing/2010/main" val="0"/>
                        </a:ext>
                      </a:extLst>
                    </a:blip>
                    <a:stretch>
                      <a:fillRect/>
                    </a:stretch>
                  </pic:blipFill>
                  <pic:spPr>
                    <a:xfrm>
                      <a:off x="0" y="0"/>
                      <a:ext cx="4661140" cy="5080261"/>
                    </a:xfrm>
                    <a:prstGeom prst="rect">
                      <a:avLst/>
                    </a:prstGeom>
                  </pic:spPr>
                </pic:pic>
              </a:graphicData>
            </a:graphic>
            <wp14:sizeRelH relativeFrom="page">
              <wp14:pctWidth>0</wp14:pctWidth>
            </wp14:sizeRelH>
            <wp14:sizeRelV relativeFrom="page">
              <wp14:pctHeight>0</wp14:pctHeight>
            </wp14:sizeRelV>
          </wp:anchor>
        </w:drawing>
      </w:r>
    </w:p>
    <w:p w14:paraId="7AE19434"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3AFF88E0"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7832C81F"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0E1168B4" w14:textId="77777777" w:rsidR="00A07BCD" w:rsidRDefault="00A07BCD" w:rsidP="00A07BCD">
      <w:pPr>
        <w:spacing w:after="160" w:line="259" w:lineRule="auto"/>
        <w:jc w:val="center"/>
        <w:rPr>
          <w:rFonts w:ascii="Times New Roman" w:eastAsia="Calibri" w:hAnsi="Times New Roman" w:cs="Times New Roman"/>
          <w:b/>
        </w:rPr>
      </w:pPr>
    </w:p>
    <w:p w14:paraId="3DCBC87E" w14:textId="77777777" w:rsidR="00A07BCD" w:rsidRDefault="00A07BCD" w:rsidP="00A07BCD">
      <w:pPr>
        <w:spacing w:after="160" w:line="259" w:lineRule="auto"/>
        <w:jc w:val="center"/>
        <w:rPr>
          <w:rFonts w:ascii="Times New Roman" w:eastAsia="Calibri" w:hAnsi="Times New Roman" w:cs="Times New Roman"/>
          <w:b/>
        </w:rPr>
      </w:pPr>
    </w:p>
    <w:p w14:paraId="4DD7657C" w14:textId="77777777" w:rsidR="00A07BCD" w:rsidRDefault="00A07BCD" w:rsidP="00A07BCD">
      <w:pPr>
        <w:spacing w:after="160" w:line="259" w:lineRule="auto"/>
        <w:jc w:val="center"/>
        <w:rPr>
          <w:rFonts w:ascii="Times New Roman" w:eastAsia="Calibri" w:hAnsi="Times New Roman" w:cs="Times New Roman"/>
          <w:b/>
        </w:rPr>
      </w:pPr>
    </w:p>
    <w:p w14:paraId="5B5D2C79" w14:textId="77777777" w:rsidR="00A07BCD" w:rsidRDefault="00A07BCD" w:rsidP="00A07BCD">
      <w:pPr>
        <w:spacing w:after="160" w:line="259" w:lineRule="auto"/>
        <w:jc w:val="center"/>
        <w:rPr>
          <w:rFonts w:ascii="Times New Roman" w:eastAsia="Calibri" w:hAnsi="Times New Roman" w:cs="Times New Roman"/>
          <w:b/>
        </w:rPr>
      </w:pPr>
    </w:p>
    <w:p w14:paraId="3E9D0204" w14:textId="77777777" w:rsidR="00A07BCD" w:rsidRDefault="00A07BCD" w:rsidP="00A07BCD">
      <w:pPr>
        <w:spacing w:after="160" w:line="259" w:lineRule="auto"/>
        <w:jc w:val="center"/>
        <w:rPr>
          <w:rFonts w:ascii="Times New Roman" w:eastAsia="Calibri" w:hAnsi="Times New Roman" w:cs="Times New Roman"/>
          <w:b/>
        </w:rPr>
      </w:pPr>
    </w:p>
    <w:p w14:paraId="28631684" w14:textId="77777777" w:rsidR="00A07BCD" w:rsidRDefault="00A07BCD" w:rsidP="00A07BCD">
      <w:pPr>
        <w:spacing w:after="160" w:line="259" w:lineRule="auto"/>
        <w:jc w:val="center"/>
        <w:rPr>
          <w:rFonts w:ascii="Times New Roman" w:eastAsia="Calibri" w:hAnsi="Times New Roman" w:cs="Times New Roman"/>
          <w:b/>
        </w:rPr>
      </w:pPr>
    </w:p>
    <w:p w14:paraId="58EE85E4" w14:textId="1D148F59" w:rsidR="00A07BCD" w:rsidRDefault="000073BD" w:rsidP="00A07BCD">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30</w:t>
      </w:r>
      <w:r w:rsidR="00A07BCD">
        <w:rPr>
          <w:rFonts w:ascii="Times New Roman" w:eastAsia="Calibri" w:hAnsi="Times New Roman" w:cs="Times New Roman"/>
          <w:b/>
        </w:rPr>
        <w:t xml:space="preserve">. </w:t>
      </w:r>
      <w:r>
        <w:rPr>
          <w:rFonts w:ascii="Times New Roman" w:eastAsia="Calibri" w:hAnsi="Times New Roman" w:cs="Times New Roman"/>
          <w:b/>
        </w:rPr>
        <w:t xml:space="preserve">Model of total number of threecornered alfalfa hoppers per sweep-net sample, 2020, </w:t>
      </w:r>
      <w:r w:rsidRPr="00103A7A">
        <w:rPr>
          <w:rFonts w:ascii="Times New Roman" w:eastAsia="Calibri" w:hAnsi="Times New Roman" w:cs="Times New Roman"/>
          <w:b/>
        </w:rPr>
        <w:t>ANOVA GLM (p ≤ 0.05).</w:t>
      </w:r>
    </w:p>
    <w:p w14:paraId="7C638F3B" w14:textId="75B7D49E" w:rsidR="00A07BCD" w:rsidRPr="00A77EEB" w:rsidRDefault="00245E50" w:rsidP="00A07BCD">
      <w:pPr>
        <w:spacing w:after="160" w:line="259" w:lineRule="auto"/>
        <w:jc w:val="center"/>
        <w:rPr>
          <w:rFonts w:ascii="Times New Roman" w:eastAsia="Calibri" w:hAnsi="Times New Roman" w:cs="Times New Roman"/>
          <w:b/>
        </w:rPr>
      </w:pPr>
      <w:r w:rsidRPr="00A77EEB">
        <w:rPr>
          <w:rFonts w:ascii="Times New Roman" w:eastAsia="Calibri" w:hAnsi="Times New Roman" w:cs="Times New Roman"/>
          <w:b/>
          <w:noProof/>
        </w:rPr>
        <mc:AlternateContent>
          <mc:Choice Requires="wps">
            <w:drawing>
              <wp:anchor distT="45720" distB="45720" distL="114300" distR="114300" simplePos="0" relativeHeight="251789312" behindDoc="0" locked="0" layoutInCell="1" allowOverlap="1" wp14:anchorId="2864B99F" wp14:editId="325C835D">
                <wp:simplePos x="0" y="0"/>
                <wp:positionH relativeFrom="column">
                  <wp:posOffset>1422731</wp:posOffset>
                </wp:positionH>
                <wp:positionV relativeFrom="paragraph">
                  <wp:posOffset>3177540</wp:posOffset>
                </wp:positionV>
                <wp:extent cx="254635" cy="244475"/>
                <wp:effectExtent l="0" t="0" r="0" b="3175"/>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22D141E5" w14:textId="22455D16" w:rsidR="000B0779" w:rsidRDefault="000B0779" w:rsidP="00245E50">
                            <w:pPr>
                              <w:rPr>
                                <w:vertAlign w:val="superscript"/>
                              </w:rPr>
                            </w:pPr>
                            <w:r>
                              <w:rPr>
                                <w:vertAlign w:val="superscript"/>
                              </w:rPr>
                              <w:t>3</w:t>
                            </w:r>
                          </w:p>
                          <w:p w14:paraId="50D9C449"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4B99F" id="_x0000_s1078" type="#_x0000_t202" style="position:absolute;left:0;text-align:left;margin-left:112.05pt;margin-top:250.2pt;width:20.05pt;height:19.25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" filled="f" stroked="f">
                <v:textbox>
                  <w:txbxContent>
                    <w:p w14:paraId="22D141E5" w14:textId="22455D16" w:rsidR="000B0779" w:rsidRDefault="000B0779" w:rsidP="00245E50">
                      <w:pPr>
                        <w:rPr>
                          <w:vertAlign w:val="superscript"/>
                        </w:rPr>
                      </w:pPr>
                      <w:r>
                        <w:rPr>
                          <w:vertAlign w:val="superscript"/>
                        </w:rPr>
                        <w:t>3</w:t>
                      </w:r>
                    </w:p>
                    <w:p w14:paraId="50D9C449"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87264" behindDoc="0" locked="0" layoutInCell="1" allowOverlap="1" wp14:anchorId="65143AF8" wp14:editId="44DFAC81">
                <wp:simplePos x="0" y="0"/>
                <wp:positionH relativeFrom="column">
                  <wp:posOffset>969839</wp:posOffset>
                </wp:positionH>
                <wp:positionV relativeFrom="paragraph">
                  <wp:posOffset>2913574</wp:posOffset>
                </wp:positionV>
                <wp:extent cx="254635" cy="244475"/>
                <wp:effectExtent l="0" t="0" r="0" b="3175"/>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78536959" w14:textId="2BE56002" w:rsidR="000B0779" w:rsidRDefault="000B0779" w:rsidP="00245E50">
                            <w:pPr>
                              <w:rPr>
                                <w:vertAlign w:val="superscript"/>
                              </w:rPr>
                            </w:pPr>
                            <w:r>
                              <w:rPr>
                                <w:vertAlign w:val="superscript"/>
                              </w:rPr>
                              <w:t>2</w:t>
                            </w:r>
                          </w:p>
                          <w:p w14:paraId="32FD6309"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43AF8" id="_x0000_s1079" type="#_x0000_t202" style="position:absolute;left:0;text-align:left;margin-left:76.35pt;margin-top:229.4pt;width:20.05pt;height:19.25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" filled="f" stroked="f">
                <v:textbox>
                  <w:txbxContent>
                    <w:p w14:paraId="78536959" w14:textId="2BE56002" w:rsidR="000B0779" w:rsidRDefault="000B0779" w:rsidP="00245E50">
                      <w:pPr>
                        <w:rPr>
                          <w:vertAlign w:val="superscript"/>
                        </w:rPr>
                      </w:pPr>
                      <w:r>
                        <w:rPr>
                          <w:vertAlign w:val="superscript"/>
                        </w:rPr>
                        <w:t>2</w:t>
                      </w:r>
                    </w:p>
                    <w:p w14:paraId="32FD6309"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85216" behindDoc="0" locked="0" layoutInCell="1" allowOverlap="1" wp14:anchorId="6CF14500" wp14:editId="2BBB99F1">
                <wp:simplePos x="0" y="0"/>
                <wp:positionH relativeFrom="column">
                  <wp:posOffset>1033448</wp:posOffset>
                </wp:positionH>
                <wp:positionV relativeFrom="paragraph">
                  <wp:posOffset>2669098</wp:posOffset>
                </wp:positionV>
                <wp:extent cx="254635" cy="244475"/>
                <wp:effectExtent l="0" t="0" r="0" b="3175"/>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500D13B1" w14:textId="77777777" w:rsidR="000B0779" w:rsidRDefault="000B0779" w:rsidP="00245E50">
                            <w:pPr>
                              <w:rPr>
                                <w:vertAlign w:val="superscript"/>
                              </w:rPr>
                            </w:pPr>
                            <w:r>
                              <w:rPr>
                                <w:vertAlign w:val="superscript"/>
                              </w:rPr>
                              <w:t>1</w:t>
                            </w:r>
                          </w:p>
                          <w:p w14:paraId="20B94F29"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14500" id="_x0000_s1080" type="#_x0000_t202" style="position:absolute;left:0;text-align:left;margin-left:81.35pt;margin-top:210.15pt;width:20.05pt;height:19.2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" filled="f" stroked="f">
                <v:textbox>
                  <w:txbxContent>
                    <w:p w14:paraId="500D13B1" w14:textId="77777777" w:rsidR="000B0779" w:rsidRDefault="000B0779" w:rsidP="00245E50">
                      <w:pPr>
                        <w:rPr>
                          <w:vertAlign w:val="superscript"/>
                        </w:rPr>
                      </w:pPr>
                      <w:r>
                        <w:rPr>
                          <w:vertAlign w:val="superscript"/>
                        </w:rPr>
                        <w:t>1</w:t>
                      </w:r>
                    </w:p>
                    <w:p w14:paraId="20B94F29" w14:textId="77777777" w:rsidR="000B0779" w:rsidRPr="00A77EEB" w:rsidRDefault="000B0779" w:rsidP="00245E50">
                      <w:pPr>
                        <w:rPr>
                          <w:vertAlign w:val="superscript"/>
                        </w:rPr>
                      </w:pPr>
                    </w:p>
                  </w:txbxContent>
                </v:textbox>
                <w10:wrap type="square"/>
              </v:shape>
            </w:pict>
          </mc:Fallback>
        </mc:AlternateContent>
      </w:r>
      <w:r w:rsidR="00A07BCD">
        <w:rPr>
          <w:rFonts w:ascii="Times New Roman" w:eastAsia="Calibri" w:hAnsi="Times New Roman" w:cs="Times New Roman"/>
          <w:b/>
          <w:noProof/>
        </w:rPr>
        <w:drawing>
          <wp:anchor distT="0" distB="0" distL="114300" distR="114300" simplePos="0" relativeHeight="251783168" behindDoc="0" locked="0" layoutInCell="1" allowOverlap="1" wp14:anchorId="2EAD55C5" wp14:editId="47E49BF6">
            <wp:simplePos x="0" y="0"/>
            <wp:positionH relativeFrom="column">
              <wp:posOffset>675861</wp:posOffset>
            </wp:positionH>
            <wp:positionV relativeFrom="paragraph">
              <wp:posOffset>-2982</wp:posOffset>
            </wp:positionV>
            <wp:extent cx="4591286" cy="5092962"/>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ixed 2020 TCAH before locations were separated.PNG"/>
                    <pic:cNvPicPr/>
                  </pic:nvPicPr>
                  <pic:blipFill>
                    <a:blip r:embed="rId92">
                      <a:grayscl/>
                      <a:extLst>
                        <a:ext uri="{28A0092B-C50C-407E-A947-70E740481C1C}">
                          <a14:useLocalDpi xmlns:a14="http://schemas.microsoft.com/office/drawing/2010/main" val="0"/>
                        </a:ext>
                      </a:extLst>
                    </a:blip>
                    <a:stretch>
                      <a:fillRect/>
                    </a:stretch>
                  </pic:blipFill>
                  <pic:spPr>
                    <a:xfrm>
                      <a:off x="0" y="0"/>
                      <a:ext cx="4591286" cy="5092962"/>
                    </a:xfrm>
                    <a:prstGeom prst="rect">
                      <a:avLst/>
                    </a:prstGeom>
                  </pic:spPr>
                </pic:pic>
              </a:graphicData>
            </a:graphic>
            <wp14:sizeRelH relativeFrom="page">
              <wp14:pctWidth>0</wp14:pctWidth>
            </wp14:sizeRelH>
            <wp14:sizeRelV relativeFrom="page">
              <wp14:pctHeight>0</wp14:pctHeight>
            </wp14:sizeRelV>
          </wp:anchor>
        </w:drawing>
      </w:r>
    </w:p>
    <w:p w14:paraId="2961D52D"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293BF07F"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7B86071C"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68AC7D01" w14:textId="77777777" w:rsidR="00A07BCD" w:rsidRDefault="00A07BCD" w:rsidP="00147074">
      <w:pPr>
        <w:ind w:right="270"/>
        <w:jc w:val="center"/>
        <w:rPr>
          <w:rFonts w:ascii="Times New Roman" w:eastAsiaTheme="minorHAnsi" w:hAnsi="Times New Roman" w:cs="Times New Roman"/>
          <w:szCs w:val="22"/>
        </w:rPr>
      </w:pPr>
    </w:p>
    <w:p w14:paraId="795DE2F9" w14:textId="77777777" w:rsidR="00A07BCD" w:rsidRDefault="00A07BCD" w:rsidP="00147074">
      <w:pPr>
        <w:ind w:right="270"/>
        <w:jc w:val="center"/>
        <w:rPr>
          <w:rFonts w:ascii="Times New Roman" w:eastAsiaTheme="minorHAnsi" w:hAnsi="Times New Roman" w:cs="Times New Roman"/>
          <w:szCs w:val="22"/>
        </w:rPr>
      </w:pPr>
    </w:p>
    <w:p w14:paraId="21D975D3" w14:textId="77777777" w:rsidR="00A07BCD" w:rsidRDefault="00A07BCD" w:rsidP="00147074">
      <w:pPr>
        <w:ind w:right="270"/>
        <w:jc w:val="center"/>
        <w:rPr>
          <w:rFonts w:ascii="Times New Roman" w:eastAsiaTheme="minorHAnsi" w:hAnsi="Times New Roman" w:cs="Times New Roman"/>
          <w:szCs w:val="22"/>
        </w:rPr>
      </w:pPr>
    </w:p>
    <w:p w14:paraId="2E89F3CC" w14:textId="77777777" w:rsidR="00A07BCD" w:rsidRDefault="00A07BCD" w:rsidP="00147074">
      <w:pPr>
        <w:ind w:right="270"/>
        <w:jc w:val="center"/>
        <w:rPr>
          <w:rFonts w:ascii="Times New Roman" w:eastAsiaTheme="minorHAnsi" w:hAnsi="Times New Roman" w:cs="Times New Roman"/>
          <w:szCs w:val="22"/>
        </w:rPr>
      </w:pPr>
    </w:p>
    <w:p w14:paraId="7D5AB245" w14:textId="77777777" w:rsidR="00A07BCD" w:rsidRDefault="00A07BCD" w:rsidP="00147074">
      <w:pPr>
        <w:ind w:right="270"/>
        <w:jc w:val="center"/>
        <w:rPr>
          <w:rFonts w:ascii="Times New Roman" w:eastAsiaTheme="minorHAnsi" w:hAnsi="Times New Roman" w:cs="Times New Roman"/>
          <w:szCs w:val="22"/>
        </w:rPr>
      </w:pPr>
    </w:p>
    <w:p w14:paraId="1B76071E" w14:textId="77777777" w:rsidR="00A07BCD" w:rsidRDefault="00A07BCD" w:rsidP="00147074">
      <w:pPr>
        <w:ind w:right="270"/>
        <w:jc w:val="center"/>
        <w:rPr>
          <w:rFonts w:ascii="Times New Roman" w:eastAsiaTheme="minorHAnsi" w:hAnsi="Times New Roman" w:cs="Times New Roman"/>
          <w:szCs w:val="22"/>
        </w:rPr>
      </w:pPr>
    </w:p>
    <w:p w14:paraId="19FBBBBA" w14:textId="77777777" w:rsidR="00A07BCD" w:rsidRDefault="00A07BCD" w:rsidP="00147074">
      <w:pPr>
        <w:ind w:right="270"/>
        <w:jc w:val="center"/>
        <w:rPr>
          <w:rFonts w:ascii="Times New Roman" w:eastAsiaTheme="minorHAnsi" w:hAnsi="Times New Roman" w:cs="Times New Roman"/>
          <w:szCs w:val="22"/>
        </w:rPr>
      </w:pPr>
    </w:p>
    <w:p w14:paraId="695DA064" w14:textId="77777777" w:rsidR="00A07BCD" w:rsidRDefault="00A07BCD" w:rsidP="00147074">
      <w:pPr>
        <w:ind w:right="270"/>
        <w:jc w:val="center"/>
        <w:rPr>
          <w:rFonts w:ascii="Times New Roman" w:eastAsiaTheme="minorHAnsi" w:hAnsi="Times New Roman" w:cs="Times New Roman"/>
          <w:szCs w:val="22"/>
        </w:rPr>
      </w:pPr>
    </w:p>
    <w:p w14:paraId="47DF03A7" w14:textId="77777777" w:rsidR="00A07BCD" w:rsidRDefault="00A07BCD" w:rsidP="00147074">
      <w:pPr>
        <w:ind w:right="270"/>
        <w:jc w:val="center"/>
        <w:rPr>
          <w:rFonts w:ascii="Times New Roman" w:eastAsiaTheme="minorHAnsi" w:hAnsi="Times New Roman" w:cs="Times New Roman"/>
          <w:szCs w:val="22"/>
        </w:rPr>
      </w:pPr>
    </w:p>
    <w:p w14:paraId="0B8A1E40" w14:textId="36996027" w:rsidR="00A07BCD" w:rsidRDefault="00A07BCD" w:rsidP="00A07BCD">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w:t>
      </w:r>
      <w:r w:rsidR="000073BD">
        <w:rPr>
          <w:rFonts w:ascii="Times New Roman" w:eastAsia="Calibri" w:hAnsi="Times New Roman" w:cs="Times New Roman"/>
          <w:b/>
        </w:rPr>
        <w:t>le 31</w:t>
      </w:r>
      <w:r>
        <w:rPr>
          <w:rFonts w:ascii="Times New Roman" w:eastAsia="Calibri" w:hAnsi="Times New Roman" w:cs="Times New Roman"/>
          <w:b/>
        </w:rPr>
        <w:t xml:space="preserve">. </w:t>
      </w:r>
      <w:r w:rsidR="000073BD">
        <w:rPr>
          <w:rFonts w:ascii="Times New Roman" w:eastAsia="Calibri" w:hAnsi="Times New Roman" w:cs="Times New Roman"/>
          <w:b/>
        </w:rPr>
        <w:t xml:space="preserve">Model of total number of minute pirate bugs per sweep-net sample, 2020, </w:t>
      </w:r>
      <w:r w:rsidR="000073BD" w:rsidRPr="00103A7A">
        <w:rPr>
          <w:rFonts w:ascii="Times New Roman" w:eastAsia="Calibri" w:hAnsi="Times New Roman" w:cs="Times New Roman"/>
          <w:b/>
        </w:rPr>
        <w:t>ANOVA GLM (p ≤ 0.05).</w:t>
      </w:r>
    </w:p>
    <w:p w14:paraId="519C0A03" w14:textId="4A2F3507" w:rsidR="00A07BCD" w:rsidRDefault="00245E50" w:rsidP="00147074">
      <w:pPr>
        <w:ind w:right="270"/>
        <w:jc w:val="center"/>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796480" behindDoc="0" locked="0" layoutInCell="1" allowOverlap="1" wp14:anchorId="10122F2E" wp14:editId="2AABF2EC">
                <wp:simplePos x="0" y="0"/>
                <wp:positionH relativeFrom="column">
                  <wp:posOffset>1343688</wp:posOffset>
                </wp:positionH>
                <wp:positionV relativeFrom="paragraph">
                  <wp:posOffset>3175967</wp:posOffset>
                </wp:positionV>
                <wp:extent cx="254635" cy="244475"/>
                <wp:effectExtent l="0" t="0" r="0" b="3175"/>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0CD6B287" w14:textId="3A13259A" w:rsidR="000B0779" w:rsidRDefault="000B0779" w:rsidP="00245E50">
                            <w:pPr>
                              <w:rPr>
                                <w:vertAlign w:val="superscript"/>
                              </w:rPr>
                            </w:pPr>
                            <w:r>
                              <w:rPr>
                                <w:vertAlign w:val="superscript"/>
                              </w:rPr>
                              <w:t>3</w:t>
                            </w:r>
                          </w:p>
                          <w:p w14:paraId="238B8D0F"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22F2E" id="_x0000_s1081" type="#_x0000_t202" style="position:absolute;left:0;text-align:left;margin-left:105.8pt;margin-top:250.1pt;width:20.05pt;height:19.25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" filled="f" stroked="f">
                <v:textbox>
                  <w:txbxContent>
                    <w:p w14:paraId="0CD6B287" w14:textId="3A13259A" w:rsidR="000B0779" w:rsidRDefault="000B0779" w:rsidP="00245E50">
                      <w:pPr>
                        <w:rPr>
                          <w:vertAlign w:val="superscript"/>
                        </w:rPr>
                      </w:pPr>
                      <w:r>
                        <w:rPr>
                          <w:vertAlign w:val="superscript"/>
                        </w:rPr>
                        <w:t>3</w:t>
                      </w:r>
                    </w:p>
                    <w:p w14:paraId="238B8D0F"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94432" behindDoc="0" locked="0" layoutInCell="1" allowOverlap="1" wp14:anchorId="7627C3EC" wp14:editId="2ABBDE0A">
                <wp:simplePos x="0" y="0"/>
                <wp:positionH relativeFrom="column">
                  <wp:posOffset>898414</wp:posOffset>
                </wp:positionH>
                <wp:positionV relativeFrom="paragraph">
                  <wp:posOffset>2931491</wp:posOffset>
                </wp:positionV>
                <wp:extent cx="254635" cy="244475"/>
                <wp:effectExtent l="0" t="0" r="0" b="3175"/>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2D2C8E65" w14:textId="0F93A34B" w:rsidR="000B0779" w:rsidRDefault="000B0779" w:rsidP="00245E50">
                            <w:pPr>
                              <w:rPr>
                                <w:vertAlign w:val="superscript"/>
                              </w:rPr>
                            </w:pPr>
                            <w:r>
                              <w:rPr>
                                <w:vertAlign w:val="superscript"/>
                              </w:rPr>
                              <w:t>2</w:t>
                            </w:r>
                          </w:p>
                          <w:p w14:paraId="215F7948"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7C3EC" id="_x0000_s1082" type="#_x0000_t202" style="position:absolute;left:0;text-align:left;margin-left:70.75pt;margin-top:230.85pt;width:20.05pt;height:19.2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" filled="f" stroked="f">
                <v:textbox>
                  <w:txbxContent>
                    <w:p w14:paraId="2D2C8E65" w14:textId="0F93A34B" w:rsidR="000B0779" w:rsidRDefault="000B0779" w:rsidP="00245E50">
                      <w:pPr>
                        <w:rPr>
                          <w:vertAlign w:val="superscript"/>
                        </w:rPr>
                      </w:pPr>
                      <w:r>
                        <w:rPr>
                          <w:vertAlign w:val="superscript"/>
                        </w:rPr>
                        <w:t>2</w:t>
                      </w:r>
                    </w:p>
                    <w:p w14:paraId="215F7948"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92384" behindDoc="0" locked="0" layoutInCell="1" allowOverlap="1" wp14:anchorId="1B369732" wp14:editId="18F0D974">
                <wp:simplePos x="0" y="0"/>
                <wp:positionH relativeFrom="column">
                  <wp:posOffset>946123</wp:posOffset>
                </wp:positionH>
                <wp:positionV relativeFrom="paragraph">
                  <wp:posOffset>2669098</wp:posOffset>
                </wp:positionV>
                <wp:extent cx="254635" cy="244475"/>
                <wp:effectExtent l="0" t="0" r="0" b="3175"/>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498702E8" w14:textId="77777777" w:rsidR="000B0779" w:rsidRDefault="000B0779" w:rsidP="00245E50">
                            <w:pPr>
                              <w:rPr>
                                <w:vertAlign w:val="superscript"/>
                              </w:rPr>
                            </w:pPr>
                            <w:r>
                              <w:rPr>
                                <w:vertAlign w:val="superscript"/>
                              </w:rPr>
                              <w:t>1</w:t>
                            </w:r>
                          </w:p>
                          <w:p w14:paraId="5B875054"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69732" id="_x0000_s1083" type="#_x0000_t202" style="position:absolute;left:0;text-align:left;margin-left:74.5pt;margin-top:210.15pt;width:20.05pt;height:19.25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" filled="f" stroked="f">
                <v:textbox>
                  <w:txbxContent>
                    <w:p w14:paraId="498702E8" w14:textId="77777777" w:rsidR="000B0779" w:rsidRDefault="000B0779" w:rsidP="00245E50">
                      <w:pPr>
                        <w:rPr>
                          <w:vertAlign w:val="superscript"/>
                        </w:rPr>
                      </w:pPr>
                      <w:r>
                        <w:rPr>
                          <w:vertAlign w:val="superscript"/>
                        </w:rPr>
                        <w:t>1</w:t>
                      </w:r>
                    </w:p>
                    <w:p w14:paraId="5B875054" w14:textId="77777777" w:rsidR="000B0779" w:rsidRPr="00A77EEB" w:rsidRDefault="000B0779" w:rsidP="00245E50">
                      <w:pPr>
                        <w:rPr>
                          <w:vertAlign w:val="superscript"/>
                        </w:rPr>
                      </w:pPr>
                    </w:p>
                  </w:txbxContent>
                </v:textbox>
                <w10:wrap type="square"/>
              </v:shape>
            </w:pict>
          </mc:Fallback>
        </mc:AlternateContent>
      </w:r>
      <w:r w:rsidR="00A07BCD">
        <w:rPr>
          <w:rFonts w:ascii="Times New Roman" w:eastAsiaTheme="minorHAnsi" w:hAnsi="Times New Roman" w:cs="Times New Roman"/>
          <w:noProof/>
          <w:szCs w:val="22"/>
        </w:rPr>
        <w:drawing>
          <wp:anchor distT="0" distB="0" distL="114300" distR="114300" simplePos="0" relativeHeight="251790336" behindDoc="0" locked="0" layoutInCell="1" allowOverlap="1" wp14:anchorId="147B6033" wp14:editId="40453B49">
            <wp:simplePos x="0" y="0"/>
            <wp:positionH relativeFrom="column">
              <wp:posOffset>596348</wp:posOffset>
            </wp:positionH>
            <wp:positionV relativeFrom="paragraph">
              <wp:posOffset>-2982</wp:posOffset>
            </wp:positionV>
            <wp:extent cx="4572235" cy="5073911"/>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20 Minute pirate bug before locations wre separated.PNG"/>
                    <pic:cNvPicPr/>
                  </pic:nvPicPr>
                  <pic:blipFill>
                    <a:blip r:embed="rId93">
                      <a:grayscl/>
                      <a:extLst>
                        <a:ext uri="{28A0092B-C50C-407E-A947-70E740481C1C}">
                          <a14:useLocalDpi xmlns:a14="http://schemas.microsoft.com/office/drawing/2010/main" val="0"/>
                        </a:ext>
                      </a:extLst>
                    </a:blip>
                    <a:stretch>
                      <a:fillRect/>
                    </a:stretch>
                  </pic:blipFill>
                  <pic:spPr>
                    <a:xfrm>
                      <a:off x="0" y="0"/>
                      <a:ext cx="4572235" cy="5073911"/>
                    </a:xfrm>
                    <a:prstGeom prst="rect">
                      <a:avLst/>
                    </a:prstGeom>
                  </pic:spPr>
                </pic:pic>
              </a:graphicData>
            </a:graphic>
            <wp14:sizeRelH relativeFrom="page">
              <wp14:pctWidth>0</wp14:pctWidth>
            </wp14:sizeRelH>
            <wp14:sizeRelV relativeFrom="page">
              <wp14:pctHeight>0</wp14:pctHeight>
            </wp14:sizeRelV>
          </wp:anchor>
        </w:drawing>
      </w:r>
    </w:p>
    <w:p w14:paraId="60FA9C38"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0947EAA3"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27011DF9"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65D91593" w14:textId="77777777" w:rsidR="00A07BCD" w:rsidRDefault="00A07BCD" w:rsidP="00147074">
      <w:pPr>
        <w:ind w:right="270"/>
        <w:jc w:val="center"/>
        <w:rPr>
          <w:rFonts w:ascii="Times New Roman" w:eastAsiaTheme="minorHAnsi" w:hAnsi="Times New Roman" w:cs="Times New Roman"/>
          <w:szCs w:val="22"/>
        </w:rPr>
      </w:pPr>
    </w:p>
    <w:p w14:paraId="541D8A08" w14:textId="77777777" w:rsidR="00A07BCD" w:rsidRDefault="00A07BCD" w:rsidP="00147074">
      <w:pPr>
        <w:ind w:right="270"/>
        <w:jc w:val="center"/>
        <w:rPr>
          <w:rFonts w:ascii="Times New Roman" w:eastAsiaTheme="minorHAnsi" w:hAnsi="Times New Roman" w:cs="Times New Roman"/>
          <w:szCs w:val="22"/>
        </w:rPr>
      </w:pPr>
    </w:p>
    <w:p w14:paraId="0C4548C0" w14:textId="77777777" w:rsidR="00A07BCD" w:rsidRDefault="00A07BCD" w:rsidP="00147074">
      <w:pPr>
        <w:ind w:right="270"/>
        <w:jc w:val="center"/>
        <w:rPr>
          <w:rFonts w:ascii="Times New Roman" w:eastAsiaTheme="minorHAnsi" w:hAnsi="Times New Roman" w:cs="Times New Roman"/>
          <w:szCs w:val="22"/>
        </w:rPr>
      </w:pPr>
    </w:p>
    <w:p w14:paraId="59049A2E" w14:textId="77777777" w:rsidR="00A07BCD" w:rsidRDefault="00A07BCD" w:rsidP="00147074">
      <w:pPr>
        <w:ind w:right="270"/>
        <w:jc w:val="center"/>
        <w:rPr>
          <w:rFonts w:ascii="Times New Roman" w:eastAsiaTheme="minorHAnsi" w:hAnsi="Times New Roman" w:cs="Times New Roman"/>
          <w:szCs w:val="22"/>
        </w:rPr>
      </w:pPr>
    </w:p>
    <w:p w14:paraId="209BCBE7" w14:textId="77777777" w:rsidR="00A07BCD" w:rsidRDefault="00A07BCD" w:rsidP="00147074">
      <w:pPr>
        <w:ind w:right="270"/>
        <w:jc w:val="center"/>
        <w:rPr>
          <w:rFonts w:ascii="Times New Roman" w:eastAsiaTheme="minorHAnsi" w:hAnsi="Times New Roman" w:cs="Times New Roman"/>
          <w:szCs w:val="22"/>
        </w:rPr>
      </w:pPr>
    </w:p>
    <w:p w14:paraId="13EA13B2" w14:textId="77777777" w:rsidR="00A07BCD" w:rsidRDefault="00A07BCD" w:rsidP="00147074">
      <w:pPr>
        <w:ind w:right="270"/>
        <w:jc w:val="center"/>
        <w:rPr>
          <w:rFonts w:ascii="Times New Roman" w:eastAsiaTheme="minorHAnsi" w:hAnsi="Times New Roman" w:cs="Times New Roman"/>
          <w:szCs w:val="22"/>
        </w:rPr>
      </w:pPr>
    </w:p>
    <w:p w14:paraId="16023EAD" w14:textId="77777777" w:rsidR="00A07BCD" w:rsidRDefault="00A07BCD" w:rsidP="00147074">
      <w:pPr>
        <w:ind w:right="270"/>
        <w:jc w:val="center"/>
        <w:rPr>
          <w:rFonts w:ascii="Times New Roman" w:eastAsiaTheme="minorHAnsi" w:hAnsi="Times New Roman" w:cs="Times New Roman"/>
          <w:szCs w:val="22"/>
        </w:rPr>
      </w:pPr>
    </w:p>
    <w:p w14:paraId="6F2B305C" w14:textId="77777777" w:rsidR="00A07BCD" w:rsidRDefault="00A07BCD" w:rsidP="00147074">
      <w:pPr>
        <w:ind w:right="270"/>
        <w:jc w:val="center"/>
        <w:rPr>
          <w:rFonts w:ascii="Times New Roman" w:eastAsiaTheme="minorHAnsi" w:hAnsi="Times New Roman" w:cs="Times New Roman"/>
          <w:szCs w:val="22"/>
        </w:rPr>
      </w:pPr>
    </w:p>
    <w:p w14:paraId="66EB3E7E" w14:textId="77777777" w:rsidR="00A07BCD" w:rsidRDefault="00A07BCD" w:rsidP="00147074">
      <w:pPr>
        <w:ind w:right="270"/>
        <w:jc w:val="center"/>
        <w:rPr>
          <w:rFonts w:ascii="Times New Roman" w:eastAsiaTheme="minorHAnsi" w:hAnsi="Times New Roman" w:cs="Times New Roman"/>
          <w:szCs w:val="22"/>
        </w:rPr>
      </w:pPr>
    </w:p>
    <w:p w14:paraId="4E0EC0A1" w14:textId="77777777" w:rsidR="00A07BCD" w:rsidRDefault="00A07BCD" w:rsidP="000073BD">
      <w:pPr>
        <w:ind w:right="270"/>
        <w:rPr>
          <w:rFonts w:ascii="Times New Roman" w:eastAsiaTheme="minorHAnsi" w:hAnsi="Times New Roman" w:cs="Times New Roman"/>
          <w:szCs w:val="22"/>
        </w:rPr>
      </w:pPr>
    </w:p>
    <w:p w14:paraId="0ACE259B" w14:textId="0176D904" w:rsidR="00EE70F1" w:rsidRDefault="00147074" w:rsidP="00147074">
      <w:pPr>
        <w:ind w:right="270"/>
        <w:jc w:val="center"/>
        <w:rPr>
          <w:rFonts w:ascii="Times New Roman" w:eastAsiaTheme="minorHAnsi" w:hAnsi="Times New Roman" w:cs="Times New Roman"/>
          <w:szCs w:val="22"/>
        </w:rPr>
      </w:pPr>
      <w:r w:rsidRPr="00123DCA">
        <w:rPr>
          <w:rFonts w:ascii="Times New Roman" w:eastAsia="Calibri" w:hAnsi="Times New Roman" w:cs="Times New Roman"/>
          <w:noProof/>
        </w:rPr>
        <w:lastRenderedPageBreak/>
        <w:drawing>
          <wp:inline distT="0" distB="0" distL="0" distR="0" wp14:anchorId="477014AB" wp14:editId="31D5B007">
            <wp:extent cx="3589866" cy="269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king slug traps.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591723" cy="2693793"/>
                    </a:xfrm>
                    <a:prstGeom prst="rect">
                      <a:avLst/>
                    </a:prstGeom>
                  </pic:spPr>
                </pic:pic>
              </a:graphicData>
            </a:graphic>
          </wp:inline>
        </w:drawing>
      </w:r>
    </w:p>
    <w:p w14:paraId="2D6CD47D" w14:textId="77777777" w:rsidR="00147074" w:rsidRDefault="00147074" w:rsidP="00147074">
      <w:pPr>
        <w:ind w:right="270"/>
        <w:jc w:val="center"/>
        <w:rPr>
          <w:rFonts w:ascii="Times New Roman" w:eastAsiaTheme="minorHAnsi" w:hAnsi="Times New Roman" w:cs="Times New Roman"/>
          <w:szCs w:val="22"/>
        </w:rPr>
      </w:pPr>
    </w:p>
    <w:p w14:paraId="562AEC6F" w14:textId="2C797F9B" w:rsidR="00147074" w:rsidRPr="00147074" w:rsidRDefault="00147074" w:rsidP="00147074">
      <w:pPr>
        <w:spacing w:after="160" w:line="480" w:lineRule="auto"/>
        <w:rPr>
          <w:rFonts w:ascii="Times New Roman" w:eastAsia="Calibri" w:hAnsi="Times New Roman" w:cs="Times New Roman"/>
          <w:b/>
        </w:rPr>
      </w:pPr>
      <w:r>
        <w:rPr>
          <w:rFonts w:ascii="Times New Roman" w:eastAsia="Calibri" w:hAnsi="Times New Roman" w:cs="Times New Roman"/>
          <w:b/>
        </w:rPr>
        <w:t xml:space="preserve">Figure </w:t>
      </w:r>
      <w:r w:rsidR="007F0D7A">
        <w:rPr>
          <w:rFonts w:ascii="Times New Roman" w:eastAsia="Calibri" w:hAnsi="Times New Roman" w:cs="Times New Roman"/>
          <w:b/>
        </w:rPr>
        <w:t>1</w:t>
      </w:r>
      <w:r>
        <w:rPr>
          <w:rFonts w:ascii="Times New Roman" w:eastAsia="Calibri" w:hAnsi="Times New Roman" w:cs="Times New Roman"/>
          <w:b/>
        </w:rPr>
        <w:t>5.</w:t>
      </w:r>
      <w:r w:rsidRPr="00123DCA">
        <w:rPr>
          <w:rFonts w:ascii="Times New Roman" w:eastAsia="Calibri" w:hAnsi="Times New Roman" w:cs="Times New Roman"/>
          <w:b/>
        </w:rPr>
        <w:t xml:space="preserve"> </w:t>
      </w:r>
      <w:r>
        <w:rPr>
          <w:rFonts w:ascii="Times New Roman" w:eastAsia="Calibri" w:hAnsi="Times New Roman" w:cs="Times New Roman"/>
          <w:b/>
        </w:rPr>
        <w:t>Preparation of s</w:t>
      </w:r>
      <w:r w:rsidRPr="00123DCA">
        <w:rPr>
          <w:rFonts w:ascii="Times New Roman" w:eastAsia="Calibri" w:hAnsi="Times New Roman" w:cs="Times New Roman"/>
          <w:b/>
        </w:rPr>
        <w:t>lug t</w:t>
      </w:r>
      <w:r>
        <w:rPr>
          <w:rFonts w:ascii="Times New Roman" w:eastAsia="Calibri" w:hAnsi="Times New Roman" w:cs="Times New Roman"/>
          <w:b/>
        </w:rPr>
        <w:t>raps for placement</w:t>
      </w:r>
      <w:r w:rsidRPr="00123DCA">
        <w:rPr>
          <w:rFonts w:ascii="Times New Roman" w:eastAsia="Calibri" w:hAnsi="Times New Roman" w:cs="Times New Roman"/>
          <w:b/>
        </w:rPr>
        <w:t xml:space="preserve"> in the field.</w:t>
      </w:r>
    </w:p>
    <w:p w14:paraId="47BD4055" w14:textId="77777777" w:rsidR="00147074" w:rsidRDefault="00147074" w:rsidP="00147074">
      <w:pPr>
        <w:ind w:right="270"/>
        <w:jc w:val="center"/>
        <w:rPr>
          <w:rFonts w:ascii="Times New Roman" w:eastAsiaTheme="minorHAnsi" w:hAnsi="Times New Roman" w:cs="Times New Roman"/>
          <w:szCs w:val="22"/>
        </w:rPr>
      </w:pPr>
    </w:p>
    <w:p w14:paraId="1FB36A7D" w14:textId="77777777" w:rsidR="00DE7B1C" w:rsidRDefault="00DE7B1C" w:rsidP="00147074">
      <w:pPr>
        <w:ind w:right="270"/>
        <w:jc w:val="center"/>
        <w:rPr>
          <w:rFonts w:ascii="Times New Roman" w:eastAsiaTheme="minorHAnsi" w:hAnsi="Times New Roman" w:cs="Times New Roman"/>
          <w:szCs w:val="22"/>
        </w:rPr>
      </w:pPr>
    </w:p>
    <w:p w14:paraId="41090079" w14:textId="77777777" w:rsidR="00DE7B1C" w:rsidRDefault="00DE7B1C" w:rsidP="00147074">
      <w:pPr>
        <w:ind w:right="270"/>
        <w:jc w:val="center"/>
        <w:rPr>
          <w:rFonts w:ascii="Times New Roman" w:eastAsiaTheme="minorHAnsi" w:hAnsi="Times New Roman" w:cs="Times New Roman"/>
          <w:szCs w:val="22"/>
        </w:rPr>
      </w:pPr>
    </w:p>
    <w:p w14:paraId="1163EB3D" w14:textId="77777777" w:rsidR="00DE7B1C" w:rsidRDefault="00DE7B1C" w:rsidP="00147074">
      <w:pPr>
        <w:ind w:right="270"/>
        <w:jc w:val="center"/>
        <w:rPr>
          <w:rFonts w:ascii="Times New Roman" w:eastAsiaTheme="minorHAnsi" w:hAnsi="Times New Roman" w:cs="Times New Roman"/>
          <w:szCs w:val="22"/>
        </w:rPr>
      </w:pPr>
    </w:p>
    <w:p w14:paraId="53EA07C5" w14:textId="77777777" w:rsidR="00DE7B1C" w:rsidRDefault="00DE7B1C" w:rsidP="00DE7B1C">
      <w:pPr>
        <w:ind w:right="270"/>
        <w:rPr>
          <w:rFonts w:ascii="Times New Roman" w:eastAsiaTheme="minorHAnsi" w:hAnsi="Times New Roman" w:cs="Times New Roman"/>
          <w:szCs w:val="22"/>
        </w:rPr>
      </w:pPr>
    </w:p>
    <w:p w14:paraId="1B21A96C" w14:textId="77777777" w:rsidR="004129DB" w:rsidRDefault="004129DB" w:rsidP="00DE7B1C">
      <w:pPr>
        <w:ind w:right="270"/>
        <w:rPr>
          <w:rFonts w:ascii="Times New Roman" w:eastAsiaTheme="minorHAnsi" w:hAnsi="Times New Roman" w:cs="Times New Roman"/>
          <w:szCs w:val="22"/>
        </w:rPr>
      </w:pPr>
    </w:p>
    <w:p w14:paraId="36F6FDEE" w14:textId="77777777" w:rsidR="004129DB" w:rsidRDefault="004129DB" w:rsidP="00DE7B1C">
      <w:pPr>
        <w:ind w:right="270"/>
        <w:rPr>
          <w:rFonts w:ascii="Times New Roman" w:eastAsiaTheme="minorHAnsi" w:hAnsi="Times New Roman" w:cs="Times New Roman"/>
          <w:szCs w:val="22"/>
        </w:rPr>
      </w:pPr>
    </w:p>
    <w:p w14:paraId="5438FE69" w14:textId="77777777" w:rsidR="00DE7B1C" w:rsidRDefault="00DE7B1C" w:rsidP="00DE7B1C">
      <w:pPr>
        <w:ind w:right="270"/>
        <w:rPr>
          <w:rFonts w:ascii="Times New Roman" w:eastAsiaTheme="minorHAnsi" w:hAnsi="Times New Roman" w:cs="Times New Roman"/>
          <w:szCs w:val="22"/>
        </w:rPr>
      </w:pPr>
    </w:p>
    <w:p w14:paraId="31E6397E" w14:textId="2B9E5AB1" w:rsidR="003233BF" w:rsidRDefault="003233BF" w:rsidP="003233BF">
      <w:pPr>
        <w:ind w:right="270"/>
        <w:rPr>
          <w:rFonts w:ascii="Times New Roman" w:eastAsiaTheme="minorHAnsi" w:hAnsi="Times New Roman" w:cs="Times New Roman"/>
          <w:szCs w:val="22"/>
        </w:rPr>
      </w:pPr>
    </w:p>
    <w:p w14:paraId="59649430" w14:textId="77777777" w:rsidR="00FD3429" w:rsidRDefault="00FD3429" w:rsidP="003233BF">
      <w:pPr>
        <w:ind w:right="270"/>
        <w:rPr>
          <w:rFonts w:ascii="Times New Roman" w:eastAsiaTheme="minorHAnsi" w:hAnsi="Times New Roman" w:cs="Times New Roman"/>
          <w:szCs w:val="22"/>
        </w:rPr>
      </w:pPr>
    </w:p>
    <w:p w14:paraId="0295EBC1" w14:textId="77777777" w:rsidR="00FD3429" w:rsidRDefault="00FD3429" w:rsidP="003233BF">
      <w:pPr>
        <w:ind w:right="270"/>
        <w:rPr>
          <w:rFonts w:ascii="Times New Roman" w:eastAsiaTheme="minorHAnsi" w:hAnsi="Times New Roman" w:cs="Times New Roman"/>
          <w:szCs w:val="22"/>
        </w:rPr>
      </w:pPr>
    </w:p>
    <w:p w14:paraId="4C81F752" w14:textId="77777777" w:rsidR="00FD3429" w:rsidRDefault="00FD3429" w:rsidP="003233BF">
      <w:pPr>
        <w:ind w:right="270"/>
        <w:rPr>
          <w:rFonts w:ascii="Times New Roman" w:eastAsiaTheme="minorHAnsi" w:hAnsi="Times New Roman" w:cs="Times New Roman"/>
          <w:szCs w:val="22"/>
        </w:rPr>
      </w:pPr>
    </w:p>
    <w:p w14:paraId="30F9E513" w14:textId="77777777" w:rsidR="00FD3429" w:rsidRDefault="00FD3429" w:rsidP="003233BF">
      <w:pPr>
        <w:ind w:right="270"/>
        <w:rPr>
          <w:rFonts w:ascii="Times New Roman" w:eastAsiaTheme="minorHAnsi" w:hAnsi="Times New Roman" w:cs="Times New Roman"/>
          <w:szCs w:val="22"/>
        </w:rPr>
      </w:pPr>
    </w:p>
    <w:p w14:paraId="7DD5E40A" w14:textId="77777777" w:rsidR="00FD3429" w:rsidRDefault="00FD3429" w:rsidP="003233BF">
      <w:pPr>
        <w:ind w:right="270"/>
        <w:rPr>
          <w:rFonts w:ascii="Times New Roman" w:eastAsiaTheme="minorHAnsi" w:hAnsi="Times New Roman" w:cs="Times New Roman"/>
          <w:szCs w:val="22"/>
        </w:rPr>
      </w:pPr>
    </w:p>
    <w:p w14:paraId="119A412E" w14:textId="77777777" w:rsidR="00FD3429" w:rsidRDefault="00FD3429" w:rsidP="003233BF">
      <w:pPr>
        <w:ind w:right="270"/>
        <w:rPr>
          <w:rFonts w:ascii="Times New Roman" w:eastAsiaTheme="minorHAnsi" w:hAnsi="Times New Roman" w:cs="Times New Roman"/>
          <w:szCs w:val="22"/>
        </w:rPr>
      </w:pPr>
    </w:p>
    <w:p w14:paraId="65C34AC4" w14:textId="77777777" w:rsidR="00FD3429" w:rsidRDefault="00FD3429" w:rsidP="003233BF">
      <w:pPr>
        <w:ind w:right="270"/>
        <w:rPr>
          <w:rFonts w:ascii="Times New Roman" w:eastAsiaTheme="minorHAnsi" w:hAnsi="Times New Roman" w:cs="Times New Roman"/>
          <w:szCs w:val="22"/>
        </w:rPr>
      </w:pPr>
    </w:p>
    <w:p w14:paraId="10181EDE" w14:textId="77777777" w:rsidR="00FD3429" w:rsidRDefault="00FD3429" w:rsidP="003233BF">
      <w:pPr>
        <w:ind w:right="270"/>
        <w:rPr>
          <w:rFonts w:ascii="Times New Roman" w:eastAsiaTheme="minorHAnsi" w:hAnsi="Times New Roman" w:cs="Times New Roman"/>
          <w:szCs w:val="22"/>
        </w:rPr>
      </w:pPr>
    </w:p>
    <w:p w14:paraId="0864E013" w14:textId="77777777" w:rsidR="00FD3429" w:rsidRDefault="00FD3429" w:rsidP="003233BF">
      <w:pPr>
        <w:ind w:right="270"/>
        <w:rPr>
          <w:rFonts w:ascii="Times New Roman" w:eastAsiaTheme="minorHAnsi" w:hAnsi="Times New Roman" w:cs="Times New Roman"/>
          <w:szCs w:val="22"/>
        </w:rPr>
      </w:pPr>
    </w:p>
    <w:p w14:paraId="20F4FFF0" w14:textId="77777777" w:rsidR="00FD3429" w:rsidRDefault="00FD3429" w:rsidP="003233BF">
      <w:pPr>
        <w:ind w:right="270"/>
        <w:rPr>
          <w:rFonts w:ascii="Times New Roman" w:eastAsiaTheme="minorHAnsi" w:hAnsi="Times New Roman" w:cs="Times New Roman"/>
          <w:szCs w:val="22"/>
        </w:rPr>
      </w:pPr>
    </w:p>
    <w:p w14:paraId="720B5527" w14:textId="77777777" w:rsidR="00FD3429" w:rsidRDefault="00FD3429" w:rsidP="003233BF">
      <w:pPr>
        <w:ind w:right="270"/>
        <w:rPr>
          <w:rFonts w:ascii="Times New Roman" w:eastAsiaTheme="minorHAnsi" w:hAnsi="Times New Roman" w:cs="Times New Roman"/>
          <w:szCs w:val="22"/>
        </w:rPr>
      </w:pPr>
    </w:p>
    <w:p w14:paraId="37CEB77F" w14:textId="77777777" w:rsidR="00FD3429" w:rsidRDefault="00FD3429" w:rsidP="003233BF">
      <w:pPr>
        <w:ind w:right="270"/>
        <w:rPr>
          <w:rFonts w:ascii="Times New Roman" w:eastAsiaTheme="minorHAnsi" w:hAnsi="Times New Roman" w:cs="Times New Roman"/>
          <w:szCs w:val="22"/>
        </w:rPr>
      </w:pPr>
    </w:p>
    <w:p w14:paraId="10626692" w14:textId="77777777" w:rsidR="00FD3429" w:rsidRDefault="00FD3429" w:rsidP="003233BF">
      <w:pPr>
        <w:ind w:right="270"/>
        <w:rPr>
          <w:rFonts w:ascii="Times New Roman" w:eastAsiaTheme="minorHAnsi" w:hAnsi="Times New Roman" w:cs="Times New Roman"/>
          <w:szCs w:val="22"/>
        </w:rPr>
      </w:pPr>
    </w:p>
    <w:p w14:paraId="2A05A3F1" w14:textId="77777777" w:rsidR="00FD3429" w:rsidRDefault="00FD3429" w:rsidP="003233BF">
      <w:pPr>
        <w:ind w:right="270"/>
        <w:rPr>
          <w:rFonts w:ascii="Times New Roman" w:eastAsiaTheme="minorHAnsi" w:hAnsi="Times New Roman" w:cs="Times New Roman"/>
          <w:szCs w:val="22"/>
        </w:rPr>
      </w:pPr>
    </w:p>
    <w:p w14:paraId="356F112B" w14:textId="77777777" w:rsidR="00FD3429" w:rsidRDefault="00FD3429" w:rsidP="003233BF">
      <w:pPr>
        <w:ind w:right="270"/>
        <w:rPr>
          <w:rFonts w:ascii="Times New Roman" w:eastAsiaTheme="minorHAnsi" w:hAnsi="Times New Roman" w:cs="Times New Roman"/>
          <w:szCs w:val="22"/>
        </w:rPr>
      </w:pPr>
    </w:p>
    <w:p w14:paraId="00F27671" w14:textId="77777777" w:rsidR="00FD3429" w:rsidRDefault="00FD3429" w:rsidP="003233BF">
      <w:pPr>
        <w:ind w:right="270"/>
        <w:rPr>
          <w:rFonts w:ascii="Times New Roman" w:eastAsiaTheme="minorHAnsi" w:hAnsi="Times New Roman" w:cs="Times New Roman"/>
          <w:szCs w:val="22"/>
        </w:rPr>
      </w:pPr>
    </w:p>
    <w:p w14:paraId="70B67C07" w14:textId="77777777" w:rsidR="00FD3429" w:rsidRDefault="00FD3429" w:rsidP="003233BF">
      <w:pPr>
        <w:ind w:right="270"/>
        <w:rPr>
          <w:rFonts w:ascii="Times New Roman" w:eastAsiaTheme="minorHAnsi" w:hAnsi="Times New Roman" w:cs="Times New Roman"/>
          <w:szCs w:val="22"/>
        </w:rPr>
      </w:pPr>
    </w:p>
    <w:p w14:paraId="23C1147A" w14:textId="77777777" w:rsidR="00FD3429" w:rsidRDefault="00FD3429" w:rsidP="003233BF">
      <w:pPr>
        <w:ind w:right="270"/>
        <w:rPr>
          <w:rFonts w:ascii="Times New Roman" w:eastAsiaTheme="minorHAnsi" w:hAnsi="Times New Roman" w:cs="Times New Roman"/>
          <w:szCs w:val="22"/>
        </w:rPr>
      </w:pPr>
    </w:p>
    <w:p w14:paraId="413B5BF8" w14:textId="77777777" w:rsidR="00FD3429" w:rsidRDefault="00FD3429" w:rsidP="003233BF">
      <w:pPr>
        <w:ind w:right="270"/>
        <w:rPr>
          <w:rFonts w:ascii="Times New Roman" w:eastAsiaTheme="minorHAnsi" w:hAnsi="Times New Roman" w:cs="Times New Roman"/>
          <w:szCs w:val="22"/>
        </w:rPr>
      </w:pPr>
    </w:p>
    <w:p w14:paraId="4EED5E7A" w14:textId="77777777" w:rsidR="000073BD" w:rsidRDefault="00FD3429" w:rsidP="00FD3429">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 xml:space="preserve">Table </w:t>
      </w:r>
      <w:r w:rsidR="000073BD">
        <w:rPr>
          <w:rFonts w:ascii="Times New Roman" w:eastAsia="Calibri" w:hAnsi="Times New Roman" w:cs="Times New Roman"/>
          <w:b/>
        </w:rPr>
        <w:t>32. Model of average t</w:t>
      </w:r>
      <w:r>
        <w:rPr>
          <w:rFonts w:ascii="Times New Roman" w:eastAsia="Calibri" w:hAnsi="Times New Roman" w:cs="Times New Roman"/>
          <w:b/>
        </w:rPr>
        <w:t>otal</w:t>
      </w:r>
      <w:r w:rsidR="000073BD">
        <w:rPr>
          <w:rFonts w:ascii="Times New Roman" w:eastAsia="Calibri" w:hAnsi="Times New Roman" w:cs="Times New Roman"/>
          <w:b/>
        </w:rPr>
        <w:t xml:space="preserve"> number of s</w:t>
      </w:r>
      <w:r>
        <w:rPr>
          <w:rFonts w:ascii="Times New Roman" w:eastAsia="Calibri" w:hAnsi="Times New Roman" w:cs="Times New Roman"/>
          <w:b/>
        </w:rPr>
        <w:t>lugs</w:t>
      </w:r>
      <w:r w:rsidR="000073BD">
        <w:rPr>
          <w:rFonts w:ascii="Times New Roman" w:eastAsia="Calibri" w:hAnsi="Times New Roman" w:cs="Times New Roman"/>
          <w:b/>
        </w:rPr>
        <w:t xml:space="preserve"> collected in traps</w:t>
      </w:r>
      <w:r>
        <w:rPr>
          <w:rFonts w:ascii="Times New Roman" w:eastAsia="Calibri" w:hAnsi="Times New Roman" w:cs="Times New Roman"/>
          <w:b/>
        </w:rPr>
        <w:t>, 2019</w:t>
      </w:r>
      <w:r w:rsidR="000073BD">
        <w:rPr>
          <w:rFonts w:ascii="Times New Roman" w:eastAsia="Calibri" w:hAnsi="Times New Roman" w:cs="Times New Roman"/>
          <w:b/>
        </w:rPr>
        <w:t xml:space="preserve">, </w:t>
      </w:r>
      <w:r w:rsidR="000073BD" w:rsidRPr="00103A7A">
        <w:rPr>
          <w:rFonts w:ascii="Times New Roman" w:eastAsia="Calibri" w:hAnsi="Times New Roman" w:cs="Times New Roman"/>
          <w:b/>
        </w:rPr>
        <w:t xml:space="preserve">ANOVA GLM </w:t>
      </w:r>
    </w:p>
    <w:p w14:paraId="18B0013E" w14:textId="034E3DD3" w:rsidR="00FD3429" w:rsidRPr="00A77EEB" w:rsidRDefault="000073BD" w:rsidP="00FD3429">
      <w:pPr>
        <w:spacing w:after="160" w:line="259" w:lineRule="auto"/>
        <w:rPr>
          <w:rFonts w:ascii="Times New Roman" w:eastAsia="Calibri" w:hAnsi="Times New Roman" w:cs="Times New Roman"/>
          <w:b/>
        </w:rPr>
      </w:pPr>
      <w:r w:rsidRPr="00103A7A">
        <w:rPr>
          <w:rFonts w:ascii="Times New Roman" w:eastAsia="Calibri" w:hAnsi="Times New Roman" w:cs="Times New Roman"/>
          <w:b/>
        </w:rPr>
        <w:t>(p ≤ 0.05).</w:t>
      </w:r>
    </w:p>
    <w:p w14:paraId="1D441628" w14:textId="7E06FA3B" w:rsidR="00FD3429" w:rsidRDefault="00245E50" w:rsidP="00FD3429">
      <w:pPr>
        <w:ind w:right="270"/>
        <w:jc w:val="center"/>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803648" behindDoc="0" locked="0" layoutInCell="1" allowOverlap="1" wp14:anchorId="6CBAB6BF" wp14:editId="396A0B6D">
                <wp:simplePos x="0" y="0"/>
                <wp:positionH relativeFrom="column">
                  <wp:posOffset>1325549</wp:posOffset>
                </wp:positionH>
                <wp:positionV relativeFrom="paragraph">
                  <wp:posOffset>3169285</wp:posOffset>
                </wp:positionV>
                <wp:extent cx="254635" cy="244475"/>
                <wp:effectExtent l="0" t="0" r="0" b="3175"/>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4F1C50C1" w14:textId="5D6D6AEB" w:rsidR="000B0779" w:rsidRDefault="000B0779" w:rsidP="00245E50">
                            <w:pPr>
                              <w:rPr>
                                <w:vertAlign w:val="superscript"/>
                              </w:rPr>
                            </w:pPr>
                            <w:r>
                              <w:rPr>
                                <w:vertAlign w:val="superscript"/>
                              </w:rPr>
                              <w:t>3</w:t>
                            </w:r>
                          </w:p>
                          <w:p w14:paraId="0C52DAE7"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AB6BF" id="_x0000_s1084" type="#_x0000_t202" style="position:absolute;left:0;text-align:left;margin-left:104.35pt;margin-top:249.55pt;width:20.05pt;height:19.25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" filled="f" stroked="f">
                <v:textbox>
                  <w:txbxContent>
                    <w:p w14:paraId="4F1C50C1" w14:textId="5D6D6AEB" w:rsidR="000B0779" w:rsidRDefault="000B0779" w:rsidP="00245E50">
                      <w:pPr>
                        <w:rPr>
                          <w:vertAlign w:val="superscript"/>
                        </w:rPr>
                      </w:pPr>
                      <w:r>
                        <w:rPr>
                          <w:vertAlign w:val="superscript"/>
                        </w:rPr>
                        <w:t>3</w:t>
                      </w:r>
                    </w:p>
                    <w:p w14:paraId="0C52DAE7"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801600" behindDoc="0" locked="0" layoutInCell="1" allowOverlap="1" wp14:anchorId="1845E68E" wp14:editId="517AC28E">
                <wp:simplePos x="0" y="0"/>
                <wp:positionH relativeFrom="column">
                  <wp:posOffset>874561</wp:posOffset>
                </wp:positionH>
                <wp:positionV relativeFrom="paragraph">
                  <wp:posOffset>2917493</wp:posOffset>
                </wp:positionV>
                <wp:extent cx="254635" cy="244475"/>
                <wp:effectExtent l="0" t="0" r="0" b="3175"/>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3C2D215E" w14:textId="00C6A830" w:rsidR="000B0779" w:rsidRDefault="000B0779" w:rsidP="00245E50">
                            <w:pPr>
                              <w:rPr>
                                <w:vertAlign w:val="superscript"/>
                              </w:rPr>
                            </w:pPr>
                            <w:r>
                              <w:rPr>
                                <w:vertAlign w:val="superscript"/>
                              </w:rPr>
                              <w:t>2</w:t>
                            </w:r>
                          </w:p>
                          <w:p w14:paraId="2A65E7D2"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5E68E" id="_x0000_s1085" type="#_x0000_t202" style="position:absolute;left:0;text-align:left;margin-left:68.85pt;margin-top:229.7pt;width:20.05pt;height:19.25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" filled="f" stroked="f">
                <v:textbox>
                  <w:txbxContent>
                    <w:p w14:paraId="3C2D215E" w14:textId="00C6A830" w:rsidR="000B0779" w:rsidRDefault="000B0779" w:rsidP="00245E50">
                      <w:pPr>
                        <w:rPr>
                          <w:vertAlign w:val="superscript"/>
                        </w:rPr>
                      </w:pPr>
                      <w:r>
                        <w:rPr>
                          <w:vertAlign w:val="superscript"/>
                        </w:rPr>
                        <w:t>2</w:t>
                      </w:r>
                    </w:p>
                    <w:p w14:paraId="2A65E7D2"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799552" behindDoc="0" locked="0" layoutInCell="1" allowOverlap="1" wp14:anchorId="160E4283" wp14:editId="2C35C7BE">
                <wp:simplePos x="0" y="0"/>
                <wp:positionH relativeFrom="column">
                  <wp:posOffset>906366</wp:posOffset>
                </wp:positionH>
                <wp:positionV relativeFrom="paragraph">
                  <wp:posOffset>2655101</wp:posOffset>
                </wp:positionV>
                <wp:extent cx="254635" cy="244475"/>
                <wp:effectExtent l="0" t="0" r="0" b="3175"/>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26CFF05C" w14:textId="77777777" w:rsidR="000B0779" w:rsidRDefault="000B0779" w:rsidP="00245E50">
                            <w:pPr>
                              <w:rPr>
                                <w:vertAlign w:val="superscript"/>
                              </w:rPr>
                            </w:pPr>
                            <w:r>
                              <w:rPr>
                                <w:vertAlign w:val="superscript"/>
                              </w:rPr>
                              <w:t>1</w:t>
                            </w:r>
                          </w:p>
                          <w:p w14:paraId="1244C0FB"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E4283" id="_x0000_s1086" type="#_x0000_t202" style="position:absolute;left:0;text-align:left;margin-left:71.35pt;margin-top:209.05pt;width:20.05pt;height:19.25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" filled="f" stroked="f">
                <v:textbox>
                  <w:txbxContent>
                    <w:p w14:paraId="26CFF05C" w14:textId="77777777" w:rsidR="000B0779" w:rsidRDefault="000B0779" w:rsidP="00245E50">
                      <w:pPr>
                        <w:rPr>
                          <w:vertAlign w:val="superscript"/>
                        </w:rPr>
                      </w:pPr>
                      <w:r>
                        <w:rPr>
                          <w:vertAlign w:val="superscript"/>
                        </w:rPr>
                        <w:t>1</w:t>
                      </w:r>
                    </w:p>
                    <w:p w14:paraId="1244C0FB" w14:textId="77777777" w:rsidR="000B0779" w:rsidRPr="00A77EEB" w:rsidRDefault="000B0779" w:rsidP="00245E50">
                      <w:pPr>
                        <w:rPr>
                          <w:vertAlign w:val="superscript"/>
                        </w:rPr>
                      </w:pPr>
                    </w:p>
                  </w:txbxContent>
                </v:textbox>
                <w10:wrap type="square"/>
              </v:shape>
            </w:pict>
          </mc:Fallback>
        </mc:AlternateContent>
      </w:r>
      <w:r w:rsidR="00FD3429">
        <w:rPr>
          <w:rFonts w:ascii="Times New Roman" w:eastAsiaTheme="minorHAnsi" w:hAnsi="Times New Roman" w:cs="Times New Roman"/>
          <w:noProof/>
          <w:szCs w:val="22"/>
        </w:rPr>
        <w:drawing>
          <wp:anchor distT="0" distB="0" distL="114300" distR="114300" simplePos="0" relativeHeight="251797504" behindDoc="0" locked="0" layoutInCell="1" allowOverlap="1" wp14:anchorId="35DA15D4" wp14:editId="0AEC5044">
            <wp:simplePos x="0" y="0"/>
            <wp:positionH relativeFrom="column">
              <wp:posOffset>596348</wp:posOffset>
            </wp:positionH>
            <wp:positionV relativeFrom="paragraph">
              <wp:posOffset>-1215</wp:posOffset>
            </wp:positionV>
            <wp:extent cx="4578585" cy="5080261"/>
            <wp:effectExtent l="0" t="0" r="0" b="635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lug model before locations were separated.PNG"/>
                    <pic:cNvPicPr/>
                  </pic:nvPicPr>
                  <pic:blipFill>
                    <a:blip r:embed="rId95">
                      <a:grayscl/>
                      <a:extLst>
                        <a:ext uri="{28A0092B-C50C-407E-A947-70E740481C1C}">
                          <a14:useLocalDpi xmlns:a14="http://schemas.microsoft.com/office/drawing/2010/main" val="0"/>
                        </a:ext>
                      </a:extLst>
                    </a:blip>
                    <a:stretch>
                      <a:fillRect/>
                    </a:stretch>
                  </pic:blipFill>
                  <pic:spPr>
                    <a:xfrm>
                      <a:off x="0" y="0"/>
                      <a:ext cx="4578585" cy="5080261"/>
                    </a:xfrm>
                    <a:prstGeom prst="rect">
                      <a:avLst/>
                    </a:prstGeom>
                  </pic:spPr>
                </pic:pic>
              </a:graphicData>
            </a:graphic>
            <wp14:sizeRelH relativeFrom="page">
              <wp14:pctWidth>0</wp14:pctWidth>
            </wp14:sizeRelH>
            <wp14:sizeRelV relativeFrom="page">
              <wp14:pctHeight>0</wp14:pctHeight>
            </wp14:sizeRelV>
          </wp:anchor>
        </w:drawing>
      </w:r>
    </w:p>
    <w:p w14:paraId="5F937933"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379D72A3"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2E43A810"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5812C6EF" w14:textId="77777777" w:rsidR="00FD3429" w:rsidRDefault="00FD3429" w:rsidP="003233BF">
      <w:pPr>
        <w:ind w:right="270"/>
        <w:rPr>
          <w:rFonts w:ascii="Times New Roman" w:eastAsiaTheme="minorHAnsi" w:hAnsi="Times New Roman" w:cs="Times New Roman"/>
          <w:szCs w:val="22"/>
        </w:rPr>
      </w:pPr>
    </w:p>
    <w:p w14:paraId="6366A6D3" w14:textId="77777777" w:rsidR="00FD3429" w:rsidRDefault="00FD3429" w:rsidP="003233BF">
      <w:pPr>
        <w:ind w:right="270"/>
        <w:rPr>
          <w:rFonts w:ascii="Times New Roman" w:eastAsiaTheme="minorHAnsi" w:hAnsi="Times New Roman" w:cs="Times New Roman"/>
          <w:szCs w:val="22"/>
        </w:rPr>
      </w:pPr>
    </w:p>
    <w:p w14:paraId="741ACAFC" w14:textId="77777777" w:rsidR="00FD3429" w:rsidRDefault="00FD3429" w:rsidP="003233BF">
      <w:pPr>
        <w:ind w:right="270"/>
        <w:rPr>
          <w:rFonts w:ascii="Times New Roman" w:eastAsiaTheme="minorHAnsi" w:hAnsi="Times New Roman" w:cs="Times New Roman"/>
          <w:szCs w:val="22"/>
        </w:rPr>
      </w:pPr>
    </w:p>
    <w:p w14:paraId="42EA19B0" w14:textId="77777777" w:rsidR="00FD3429" w:rsidRDefault="00FD3429" w:rsidP="003233BF">
      <w:pPr>
        <w:ind w:right="270"/>
        <w:rPr>
          <w:rFonts w:ascii="Times New Roman" w:eastAsiaTheme="minorHAnsi" w:hAnsi="Times New Roman" w:cs="Times New Roman"/>
          <w:szCs w:val="22"/>
        </w:rPr>
      </w:pPr>
    </w:p>
    <w:p w14:paraId="29E83D65" w14:textId="77777777" w:rsidR="00FD3429" w:rsidRDefault="00FD3429" w:rsidP="003233BF">
      <w:pPr>
        <w:ind w:right="270"/>
        <w:rPr>
          <w:rFonts w:ascii="Times New Roman" w:eastAsiaTheme="minorHAnsi" w:hAnsi="Times New Roman" w:cs="Times New Roman"/>
          <w:szCs w:val="22"/>
        </w:rPr>
      </w:pPr>
    </w:p>
    <w:p w14:paraId="4D8817F8" w14:textId="77777777" w:rsidR="00FD3429" w:rsidRDefault="00FD3429" w:rsidP="003233BF">
      <w:pPr>
        <w:ind w:right="270"/>
        <w:rPr>
          <w:rFonts w:ascii="Times New Roman" w:eastAsiaTheme="minorHAnsi" w:hAnsi="Times New Roman" w:cs="Times New Roman"/>
          <w:szCs w:val="22"/>
        </w:rPr>
      </w:pPr>
    </w:p>
    <w:p w14:paraId="790C5B7C" w14:textId="77777777" w:rsidR="00FD3429" w:rsidRDefault="00FD3429" w:rsidP="003233BF">
      <w:pPr>
        <w:ind w:right="270"/>
        <w:rPr>
          <w:rFonts w:ascii="Times New Roman" w:eastAsiaTheme="minorHAnsi" w:hAnsi="Times New Roman" w:cs="Times New Roman"/>
          <w:szCs w:val="22"/>
        </w:rPr>
      </w:pPr>
    </w:p>
    <w:p w14:paraId="6A1E8E71" w14:textId="77777777" w:rsidR="00FD3429" w:rsidRDefault="00FD3429" w:rsidP="003233BF">
      <w:pPr>
        <w:ind w:right="270"/>
        <w:rPr>
          <w:rFonts w:ascii="Times New Roman" w:eastAsiaTheme="minorHAnsi" w:hAnsi="Times New Roman" w:cs="Times New Roman"/>
          <w:szCs w:val="22"/>
        </w:rPr>
      </w:pPr>
    </w:p>
    <w:p w14:paraId="753EE9BD" w14:textId="77777777" w:rsidR="00FD3429" w:rsidRDefault="00FD3429" w:rsidP="003233BF">
      <w:pPr>
        <w:ind w:right="270"/>
        <w:rPr>
          <w:rFonts w:ascii="Times New Roman" w:eastAsiaTheme="minorHAnsi" w:hAnsi="Times New Roman" w:cs="Times New Roman"/>
          <w:szCs w:val="22"/>
        </w:rPr>
      </w:pPr>
    </w:p>
    <w:p w14:paraId="727F5EE6" w14:textId="61C17E1D" w:rsidR="00891140" w:rsidRDefault="00891140" w:rsidP="003233BF">
      <w:pPr>
        <w:ind w:right="270"/>
        <w:rPr>
          <w:rFonts w:ascii="Times New Roman" w:eastAsiaTheme="minorHAnsi" w:hAnsi="Times New Roman" w:cs="Times New Roman"/>
          <w:szCs w:val="22"/>
        </w:rPr>
      </w:pPr>
      <w:r>
        <w:rPr>
          <w:rFonts w:ascii="Times New Roman" w:eastAsiaTheme="minorHAnsi" w:hAnsi="Times New Roman" w:cs="Times New Roman"/>
          <w:noProof/>
          <w:szCs w:val="22"/>
        </w:rPr>
        <w:lastRenderedPageBreak/>
        <w:drawing>
          <wp:inline distT="0" distB="0" distL="0" distR="0" wp14:anchorId="570FFE24" wp14:editId="45D2726C">
            <wp:extent cx="5734050" cy="445846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 16.PNG"/>
                    <pic:cNvPicPr/>
                  </pic:nvPicPr>
                  <pic:blipFill>
                    <a:blip r:embed="rId96">
                      <a:extLst>
                        <a:ext uri="{28A0092B-C50C-407E-A947-70E740481C1C}">
                          <a14:useLocalDpi xmlns:a14="http://schemas.microsoft.com/office/drawing/2010/main" val="0"/>
                        </a:ext>
                      </a:extLst>
                    </a:blip>
                    <a:stretch>
                      <a:fillRect/>
                    </a:stretch>
                  </pic:blipFill>
                  <pic:spPr>
                    <a:xfrm>
                      <a:off x="0" y="0"/>
                      <a:ext cx="5754071" cy="4474034"/>
                    </a:xfrm>
                    <a:prstGeom prst="rect">
                      <a:avLst/>
                    </a:prstGeom>
                  </pic:spPr>
                </pic:pic>
              </a:graphicData>
            </a:graphic>
          </wp:inline>
        </w:drawing>
      </w:r>
    </w:p>
    <w:p w14:paraId="1F6F8A25" w14:textId="2DBC876C" w:rsidR="003233BF" w:rsidRDefault="003233BF" w:rsidP="003233BF">
      <w:pPr>
        <w:ind w:right="270"/>
        <w:rPr>
          <w:rFonts w:ascii="Times New Roman" w:eastAsia="Calibri" w:hAnsi="Times New Roman" w:cs="Times New Roman"/>
          <w:b/>
        </w:rPr>
      </w:pPr>
      <w:r>
        <w:rPr>
          <w:rFonts w:ascii="Times New Roman" w:eastAsia="Calibri" w:hAnsi="Times New Roman" w:cs="Times New Roman"/>
          <w:b/>
        </w:rPr>
        <w:t>Figure</w:t>
      </w:r>
      <w:r w:rsidR="008600CD">
        <w:rPr>
          <w:rFonts w:ascii="Times New Roman" w:eastAsia="Calibri" w:hAnsi="Times New Roman" w:cs="Times New Roman"/>
          <w:b/>
        </w:rPr>
        <w:t xml:space="preserve"> 16. Average</w:t>
      </w:r>
      <w:r w:rsidR="007F0D7A">
        <w:rPr>
          <w:rFonts w:ascii="Times New Roman" w:eastAsia="Calibri" w:hAnsi="Times New Roman" w:cs="Times New Roman"/>
          <w:b/>
        </w:rPr>
        <w:t xml:space="preserve"> number of slugs</w:t>
      </w:r>
      <w:r>
        <w:rPr>
          <w:rFonts w:ascii="Times New Roman" w:eastAsia="Calibri" w:hAnsi="Times New Roman" w:cs="Times New Roman"/>
          <w:b/>
        </w:rPr>
        <w:t xml:space="preserve"> by cover cr</w:t>
      </w:r>
      <w:r w:rsidR="00002A0A">
        <w:rPr>
          <w:rFonts w:ascii="Times New Roman" w:eastAsia="Calibri" w:hAnsi="Times New Roman" w:cs="Times New Roman"/>
          <w:b/>
        </w:rPr>
        <w:t>op found in cover crops</w:t>
      </w:r>
      <w:r w:rsidR="008600CD">
        <w:rPr>
          <w:rFonts w:ascii="Times New Roman" w:eastAsia="Calibri" w:hAnsi="Times New Roman" w:cs="Times New Roman"/>
          <w:b/>
        </w:rPr>
        <w:t>, 2019</w:t>
      </w:r>
      <w:r w:rsidR="007F0D7A">
        <w:rPr>
          <w:rFonts w:ascii="Times New Roman" w:eastAsia="Calibri" w:hAnsi="Times New Roman" w:cs="Times New Roman"/>
          <w:b/>
        </w:rPr>
        <w:t>. Species with the same</w:t>
      </w:r>
      <w:r w:rsidRPr="003233BF">
        <w:rPr>
          <w:rFonts w:ascii="Times New Roman" w:eastAsia="Calibri" w:hAnsi="Times New Roman" w:cs="Times New Roman"/>
          <w:b/>
        </w:rPr>
        <w:t xml:space="preserve"> letter</w:t>
      </w:r>
      <w:r w:rsidR="007F0D7A">
        <w:rPr>
          <w:rFonts w:ascii="Times New Roman" w:eastAsia="Calibri" w:hAnsi="Times New Roman" w:cs="Times New Roman"/>
          <w:b/>
        </w:rPr>
        <w:t xml:space="preserve"> not significantly different (</w:t>
      </w:r>
      <w:r>
        <w:rPr>
          <w:rFonts w:ascii="Times New Roman" w:eastAsia="Calibri" w:hAnsi="Times New Roman" w:cs="Times New Roman"/>
          <w:b/>
        </w:rPr>
        <w:t>Tukey’s H</w:t>
      </w:r>
      <w:r w:rsidRPr="003233BF">
        <w:rPr>
          <w:rFonts w:ascii="Times New Roman" w:eastAsia="Calibri" w:hAnsi="Times New Roman" w:cs="Times New Roman"/>
          <w:b/>
        </w:rPr>
        <w:t>SD</w:t>
      </w:r>
      <w:r w:rsidR="007F0D7A">
        <w:rPr>
          <w:rFonts w:ascii="Times New Roman" w:eastAsia="Calibri" w:hAnsi="Times New Roman" w:cs="Times New Roman"/>
          <w:b/>
        </w:rPr>
        <w:t>) (p=0.05)</w:t>
      </w:r>
      <w:r w:rsidRPr="003233BF">
        <w:rPr>
          <w:rFonts w:ascii="Times New Roman" w:eastAsia="Calibri" w:hAnsi="Times New Roman" w:cs="Times New Roman"/>
          <w:b/>
        </w:rPr>
        <w:t>.</w:t>
      </w:r>
      <w:r w:rsidR="00DE7B1C" w:rsidRPr="00DE7B1C">
        <w:rPr>
          <w:rFonts w:ascii="Times New Roman" w:eastAsia="Calibri" w:hAnsi="Times New Roman" w:cs="Times New Roman"/>
          <w:b/>
        </w:rPr>
        <w:t xml:space="preserve"> </w:t>
      </w:r>
      <w:r w:rsidR="00DE7B1C">
        <w:rPr>
          <w:rFonts w:ascii="Times New Roman" w:eastAsia="Calibri" w:hAnsi="Times New Roman" w:cs="Times New Roman"/>
          <w:b/>
        </w:rPr>
        <w:t xml:space="preserve">Bars shaded in blue represent data from the </w:t>
      </w:r>
      <w:r w:rsidR="00DE7B1C" w:rsidRPr="004E26F9">
        <w:rPr>
          <w:rFonts w:ascii="Times New Roman" w:eastAsia="Calibri" w:hAnsi="Times New Roman" w:cs="Times New Roman"/>
          <w:b/>
        </w:rPr>
        <w:t>Plant Sciences Unit of the East Tennessee AgResearch and Educ</w:t>
      </w:r>
      <w:r w:rsidR="000073BD">
        <w:rPr>
          <w:rFonts w:ascii="Times New Roman" w:eastAsia="Calibri" w:hAnsi="Times New Roman" w:cs="Times New Roman"/>
          <w:b/>
        </w:rPr>
        <w:t>ation Center in</w:t>
      </w:r>
      <w:r w:rsidR="00DE7B1C">
        <w:rPr>
          <w:rFonts w:ascii="Times New Roman" w:eastAsia="Calibri" w:hAnsi="Times New Roman" w:cs="Times New Roman"/>
          <w:b/>
        </w:rPr>
        <w:t xml:space="preserve"> Knoxville, TN (ETREC)</w:t>
      </w:r>
      <w:r w:rsidR="000073BD">
        <w:rPr>
          <w:rFonts w:ascii="Times New Roman" w:eastAsia="Calibri" w:hAnsi="Times New Roman" w:cs="Times New Roman"/>
          <w:b/>
        </w:rPr>
        <w:t>.</w:t>
      </w:r>
      <w:r w:rsidR="00DE7B1C" w:rsidRPr="004E26F9">
        <w:rPr>
          <w:rFonts w:ascii="Times New Roman" w:eastAsia="Calibri" w:hAnsi="Times New Roman" w:cs="Times New Roman"/>
          <w:b/>
        </w:rPr>
        <w:t xml:space="preserve"> </w:t>
      </w:r>
      <w:r w:rsidR="00DE7B1C">
        <w:rPr>
          <w:rFonts w:ascii="Times New Roman" w:eastAsia="Calibri" w:hAnsi="Times New Roman" w:cs="Times New Roman"/>
          <w:b/>
        </w:rPr>
        <w:t>Bars shaded in red represent data from the</w:t>
      </w:r>
      <w:r w:rsidR="00DE7B1C" w:rsidRPr="004E26F9">
        <w:rPr>
          <w:rFonts w:ascii="Times New Roman" w:eastAsia="Calibri" w:hAnsi="Times New Roman" w:cs="Times New Roman"/>
          <w:b/>
        </w:rPr>
        <w:t xml:space="preserve"> Middle Tennessee AgResearch and Education C</w:t>
      </w:r>
      <w:r w:rsidR="00DE7B1C">
        <w:rPr>
          <w:rFonts w:ascii="Times New Roman" w:eastAsia="Calibri" w:hAnsi="Times New Roman" w:cs="Times New Roman"/>
          <w:b/>
        </w:rPr>
        <w:t>enter in Spring Hill, TN (MTREC)</w:t>
      </w:r>
      <w:r w:rsidR="00DE7B1C" w:rsidRPr="004E26F9">
        <w:rPr>
          <w:rFonts w:ascii="Times New Roman" w:eastAsia="Calibri" w:hAnsi="Times New Roman" w:cs="Times New Roman"/>
          <w:b/>
        </w:rPr>
        <w:t>.</w:t>
      </w:r>
    </w:p>
    <w:p w14:paraId="2F308E6A" w14:textId="77777777" w:rsidR="004129DB" w:rsidRDefault="004129DB" w:rsidP="003233BF">
      <w:pPr>
        <w:ind w:right="270"/>
        <w:rPr>
          <w:rFonts w:ascii="Times New Roman" w:eastAsia="Calibri" w:hAnsi="Times New Roman" w:cs="Times New Roman"/>
          <w:b/>
        </w:rPr>
      </w:pPr>
    </w:p>
    <w:p w14:paraId="15137D51" w14:textId="3A47DE7F" w:rsidR="003233BF" w:rsidRDefault="003233BF" w:rsidP="003233BF">
      <w:pPr>
        <w:ind w:right="270"/>
        <w:rPr>
          <w:rFonts w:ascii="Times New Roman" w:hAnsi="Times New Roman" w:cs="Times New Roman"/>
          <w:sz w:val="22"/>
          <w:szCs w:val="22"/>
        </w:rPr>
      </w:pPr>
    </w:p>
    <w:p w14:paraId="7509F584" w14:textId="0D583B23" w:rsidR="00891140" w:rsidRDefault="00891140" w:rsidP="003233BF">
      <w:pPr>
        <w:ind w:right="270"/>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0CE15A13" wp14:editId="20FEF166">
            <wp:extent cx="5784850" cy="4453608"/>
            <wp:effectExtent l="0" t="0" r="635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 17.PNG"/>
                    <pic:cNvPicPr/>
                  </pic:nvPicPr>
                  <pic:blipFill>
                    <a:blip r:embed="rId97">
                      <a:extLst>
                        <a:ext uri="{28A0092B-C50C-407E-A947-70E740481C1C}">
                          <a14:useLocalDpi xmlns:a14="http://schemas.microsoft.com/office/drawing/2010/main" val="0"/>
                        </a:ext>
                      </a:extLst>
                    </a:blip>
                    <a:stretch>
                      <a:fillRect/>
                    </a:stretch>
                  </pic:blipFill>
                  <pic:spPr>
                    <a:xfrm>
                      <a:off x="0" y="0"/>
                      <a:ext cx="5805202" cy="4469276"/>
                    </a:xfrm>
                    <a:prstGeom prst="rect">
                      <a:avLst/>
                    </a:prstGeom>
                  </pic:spPr>
                </pic:pic>
              </a:graphicData>
            </a:graphic>
          </wp:inline>
        </w:drawing>
      </w:r>
    </w:p>
    <w:p w14:paraId="76A21A6B" w14:textId="4C016713" w:rsidR="007F0D7A" w:rsidRDefault="003233BF" w:rsidP="007F0D7A">
      <w:pPr>
        <w:ind w:right="270"/>
        <w:rPr>
          <w:rFonts w:ascii="Times New Roman" w:eastAsia="Calibri" w:hAnsi="Times New Roman" w:cs="Times New Roman"/>
          <w:b/>
        </w:rPr>
      </w:pPr>
      <w:r>
        <w:rPr>
          <w:rFonts w:ascii="Times New Roman" w:eastAsia="Calibri" w:hAnsi="Times New Roman" w:cs="Times New Roman"/>
          <w:b/>
        </w:rPr>
        <w:t xml:space="preserve">Figure 17. </w:t>
      </w:r>
      <w:r w:rsidR="008600CD">
        <w:rPr>
          <w:rFonts w:ascii="Times New Roman" w:eastAsia="Calibri" w:hAnsi="Times New Roman" w:cs="Times New Roman"/>
          <w:b/>
        </w:rPr>
        <w:t xml:space="preserve">Average </w:t>
      </w:r>
      <w:r w:rsidR="007F0D7A">
        <w:rPr>
          <w:rFonts w:ascii="Times New Roman" w:eastAsia="Calibri" w:hAnsi="Times New Roman" w:cs="Times New Roman"/>
          <w:b/>
        </w:rPr>
        <w:t>number of slugs by c</w:t>
      </w:r>
      <w:r w:rsidR="00002A0A">
        <w:rPr>
          <w:rFonts w:ascii="Times New Roman" w:eastAsia="Calibri" w:hAnsi="Times New Roman" w:cs="Times New Roman"/>
          <w:b/>
        </w:rPr>
        <w:t>over crop found in soybean</w:t>
      </w:r>
      <w:r w:rsidR="008600CD">
        <w:rPr>
          <w:rFonts w:ascii="Times New Roman" w:eastAsia="Calibri" w:hAnsi="Times New Roman" w:cs="Times New Roman"/>
          <w:b/>
        </w:rPr>
        <w:t>, 2019</w:t>
      </w:r>
      <w:r w:rsidR="007F0D7A">
        <w:rPr>
          <w:rFonts w:ascii="Times New Roman" w:eastAsia="Calibri" w:hAnsi="Times New Roman" w:cs="Times New Roman"/>
          <w:b/>
        </w:rPr>
        <w:t>. Species with the same</w:t>
      </w:r>
      <w:r w:rsidR="007F0D7A" w:rsidRPr="003233BF">
        <w:rPr>
          <w:rFonts w:ascii="Times New Roman" w:eastAsia="Calibri" w:hAnsi="Times New Roman" w:cs="Times New Roman"/>
          <w:b/>
        </w:rPr>
        <w:t xml:space="preserve"> letter</w:t>
      </w:r>
      <w:r w:rsidR="007F0D7A">
        <w:rPr>
          <w:rFonts w:ascii="Times New Roman" w:eastAsia="Calibri" w:hAnsi="Times New Roman" w:cs="Times New Roman"/>
          <w:b/>
        </w:rPr>
        <w:t xml:space="preserve"> not significantly different (Tukey’s H</w:t>
      </w:r>
      <w:r w:rsidR="007F0D7A" w:rsidRPr="003233BF">
        <w:rPr>
          <w:rFonts w:ascii="Times New Roman" w:eastAsia="Calibri" w:hAnsi="Times New Roman" w:cs="Times New Roman"/>
          <w:b/>
        </w:rPr>
        <w:t>SD</w:t>
      </w:r>
      <w:r w:rsidR="007F0D7A">
        <w:rPr>
          <w:rFonts w:ascii="Times New Roman" w:eastAsia="Calibri" w:hAnsi="Times New Roman" w:cs="Times New Roman"/>
          <w:b/>
        </w:rPr>
        <w:t>) (p=0.05)</w:t>
      </w:r>
      <w:r w:rsidR="007F0D7A" w:rsidRPr="003233BF">
        <w:rPr>
          <w:rFonts w:ascii="Times New Roman" w:eastAsia="Calibri" w:hAnsi="Times New Roman" w:cs="Times New Roman"/>
          <w:b/>
        </w:rPr>
        <w:t>.</w:t>
      </w:r>
      <w:r w:rsidR="00DE7B1C" w:rsidRPr="00DE7B1C">
        <w:rPr>
          <w:rFonts w:ascii="Times New Roman" w:eastAsia="Calibri" w:hAnsi="Times New Roman" w:cs="Times New Roman"/>
          <w:b/>
        </w:rPr>
        <w:t xml:space="preserve"> </w:t>
      </w:r>
      <w:r w:rsidR="00DE7B1C">
        <w:rPr>
          <w:rFonts w:ascii="Times New Roman" w:eastAsia="Calibri" w:hAnsi="Times New Roman" w:cs="Times New Roman"/>
          <w:b/>
        </w:rPr>
        <w:t xml:space="preserve">Bars shaded in blue represent data from the </w:t>
      </w:r>
      <w:r w:rsidR="00DE7B1C" w:rsidRPr="004E26F9">
        <w:rPr>
          <w:rFonts w:ascii="Times New Roman" w:eastAsia="Calibri" w:hAnsi="Times New Roman" w:cs="Times New Roman"/>
          <w:b/>
        </w:rPr>
        <w:t>Plant Sciences Unit of the East Tennessee AgResearch and Educ</w:t>
      </w:r>
      <w:r w:rsidR="000073BD">
        <w:rPr>
          <w:rFonts w:ascii="Times New Roman" w:eastAsia="Calibri" w:hAnsi="Times New Roman" w:cs="Times New Roman"/>
          <w:b/>
        </w:rPr>
        <w:t xml:space="preserve">ation Center in </w:t>
      </w:r>
      <w:r w:rsidR="00DE7B1C">
        <w:rPr>
          <w:rFonts w:ascii="Times New Roman" w:eastAsia="Calibri" w:hAnsi="Times New Roman" w:cs="Times New Roman"/>
          <w:b/>
        </w:rPr>
        <w:t>Knoxville, TN (ETREC)</w:t>
      </w:r>
      <w:r w:rsidR="000073BD">
        <w:rPr>
          <w:rFonts w:ascii="Times New Roman" w:eastAsia="Calibri" w:hAnsi="Times New Roman" w:cs="Times New Roman"/>
          <w:b/>
        </w:rPr>
        <w:t>.</w:t>
      </w:r>
      <w:r w:rsidR="00DE7B1C" w:rsidRPr="004E26F9">
        <w:rPr>
          <w:rFonts w:ascii="Times New Roman" w:eastAsia="Calibri" w:hAnsi="Times New Roman" w:cs="Times New Roman"/>
          <w:b/>
        </w:rPr>
        <w:t xml:space="preserve"> </w:t>
      </w:r>
      <w:r w:rsidR="00DE7B1C">
        <w:rPr>
          <w:rFonts w:ascii="Times New Roman" w:eastAsia="Calibri" w:hAnsi="Times New Roman" w:cs="Times New Roman"/>
          <w:b/>
        </w:rPr>
        <w:t>Bars shaded in red represent data from the</w:t>
      </w:r>
      <w:r w:rsidR="00DE7B1C" w:rsidRPr="004E26F9">
        <w:rPr>
          <w:rFonts w:ascii="Times New Roman" w:eastAsia="Calibri" w:hAnsi="Times New Roman" w:cs="Times New Roman"/>
          <w:b/>
        </w:rPr>
        <w:t xml:space="preserve"> Middle Tennessee AgResearch and Education C</w:t>
      </w:r>
      <w:r w:rsidR="00DE7B1C">
        <w:rPr>
          <w:rFonts w:ascii="Times New Roman" w:eastAsia="Calibri" w:hAnsi="Times New Roman" w:cs="Times New Roman"/>
          <w:b/>
        </w:rPr>
        <w:t>enter in Spring Hill, TN (MTREC)</w:t>
      </w:r>
      <w:r w:rsidR="00DE7B1C" w:rsidRPr="004E26F9">
        <w:rPr>
          <w:rFonts w:ascii="Times New Roman" w:eastAsia="Calibri" w:hAnsi="Times New Roman" w:cs="Times New Roman"/>
          <w:b/>
        </w:rPr>
        <w:t>.</w:t>
      </w:r>
    </w:p>
    <w:p w14:paraId="32B7E192" w14:textId="60574419" w:rsidR="003233BF" w:rsidRDefault="003233BF" w:rsidP="003233BF">
      <w:pPr>
        <w:ind w:right="270"/>
        <w:rPr>
          <w:rFonts w:ascii="Times New Roman" w:hAnsi="Times New Roman" w:cs="Times New Roman"/>
          <w:sz w:val="22"/>
          <w:szCs w:val="22"/>
        </w:rPr>
      </w:pPr>
    </w:p>
    <w:p w14:paraId="3AD2F949" w14:textId="77777777" w:rsidR="003233BF" w:rsidRDefault="003233BF" w:rsidP="003233BF">
      <w:pPr>
        <w:ind w:right="270"/>
        <w:rPr>
          <w:rFonts w:ascii="Times New Roman" w:eastAsiaTheme="minorHAnsi" w:hAnsi="Times New Roman" w:cs="Times New Roman"/>
          <w:szCs w:val="22"/>
        </w:rPr>
      </w:pPr>
    </w:p>
    <w:p w14:paraId="534DED50" w14:textId="77777777" w:rsidR="00147074" w:rsidRDefault="00147074" w:rsidP="002561D6">
      <w:pPr>
        <w:spacing w:after="160" w:line="259" w:lineRule="auto"/>
        <w:rPr>
          <w:rFonts w:ascii="Times New Roman" w:eastAsiaTheme="minorHAnsi" w:hAnsi="Times New Roman" w:cs="Times New Roman"/>
          <w:szCs w:val="22"/>
        </w:rPr>
      </w:pPr>
    </w:p>
    <w:p w14:paraId="6F95E722" w14:textId="77777777" w:rsidR="00147074" w:rsidRDefault="00147074" w:rsidP="002561D6">
      <w:pPr>
        <w:spacing w:after="160" w:line="259" w:lineRule="auto"/>
        <w:rPr>
          <w:rFonts w:ascii="Times New Roman" w:eastAsiaTheme="minorHAnsi" w:hAnsi="Times New Roman" w:cs="Times New Roman"/>
          <w:szCs w:val="22"/>
        </w:rPr>
      </w:pPr>
    </w:p>
    <w:p w14:paraId="1BD35299" w14:textId="77777777" w:rsidR="00D37491" w:rsidRDefault="00D37491" w:rsidP="002561D6">
      <w:pPr>
        <w:spacing w:after="160" w:line="259" w:lineRule="auto"/>
        <w:rPr>
          <w:rFonts w:ascii="Times New Roman" w:eastAsiaTheme="minorHAnsi" w:hAnsi="Times New Roman" w:cs="Times New Roman"/>
          <w:szCs w:val="22"/>
        </w:rPr>
      </w:pPr>
    </w:p>
    <w:p w14:paraId="1514740D" w14:textId="77777777" w:rsidR="00D37491" w:rsidRDefault="00D37491" w:rsidP="002561D6">
      <w:pPr>
        <w:spacing w:after="160" w:line="259" w:lineRule="auto"/>
        <w:rPr>
          <w:rFonts w:ascii="Times New Roman" w:eastAsiaTheme="minorHAnsi" w:hAnsi="Times New Roman" w:cs="Times New Roman"/>
          <w:szCs w:val="22"/>
        </w:rPr>
      </w:pPr>
    </w:p>
    <w:p w14:paraId="4CB4E09A" w14:textId="77777777" w:rsidR="00D37491" w:rsidRDefault="00D37491" w:rsidP="002561D6">
      <w:pPr>
        <w:spacing w:after="160" w:line="259" w:lineRule="auto"/>
        <w:rPr>
          <w:rFonts w:ascii="Times New Roman" w:eastAsiaTheme="minorHAnsi" w:hAnsi="Times New Roman" w:cs="Times New Roman"/>
          <w:szCs w:val="22"/>
        </w:rPr>
      </w:pPr>
    </w:p>
    <w:p w14:paraId="52195188" w14:textId="77777777" w:rsidR="00D37491" w:rsidRDefault="00D37491" w:rsidP="002561D6">
      <w:pPr>
        <w:spacing w:after="160" w:line="259" w:lineRule="auto"/>
        <w:rPr>
          <w:rFonts w:ascii="Times New Roman" w:eastAsiaTheme="minorHAnsi" w:hAnsi="Times New Roman" w:cs="Times New Roman"/>
          <w:szCs w:val="22"/>
        </w:rPr>
      </w:pPr>
    </w:p>
    <w:p w14:paraId="3059A33A" w14:textId="77777777" w:rsidR="00D37491" w:rsidRDefault="00D37491" w:rsidP="002561D6">
      <w:pPr>
        <w:spacing w:after="160" w:line="259" w:lineRule="auto"/>
        <w:rPr>
          <w:rFonts w:ascii="Times New Roman" w:eastAsiaTheme="minorHAnsi" w:hAnsi="Times New Roman" w:cs="Times New Roman"/>
          <w:szCs w:val="22"/>
        </w:rPr>
      </w:pPr>
    </w:p>
    <w:p w14:paraId="79D7B338" w14:textId="77777777" w:rsidR="00D37491" w:rsidRDefault="00D37491" w:rsidP="002561D6">
      <w:pPr>
        <w:spacing w:after="160" w:line="259" w:lineRule="auto"/>
        <w:rPr>
          <w:rFonts w:ascii="Times New Roman" w:eastAsiaTheme="minorHAnsi" w:hAnsi="Times New Roman" w:cs="Times New Roman"/>
          <w:szCs w:val="22"/>
        </w:rPr>
      </w:pPr>
    </w:p>
    <w:p w14:paraId="630372AA" w14:textId="77777777" w:rsidR="00D37491" w:rsidRDefault="00D37491" w:rsidP="002561D6">
      <w:pPr>
        <w:spacing w:after="160" w:line="259" w:lineRule="auto"/>
        <w:rPr>
          <w:rFonts w:ascii="Times New Roman" w:eastAsiaTheme="minorHAnsi" w:hAnsi="Times New Roman" w:cs="Times New Roman"/>
          <w:szCs w:val="22"/>
        </w:rPr>
      </w:pPr>
    </w:p>
    <w:p w14:paraId="74E45A48" w14:textId="3287F34A" w:rsidR="00FD3429" w:rsidRDefault="00FD3429" w:rsidP="00FD3429">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 xml:space="preserve">Table </w:t>
      </w:r>
      <w:r w:rsidR="000073BD">
        <w:rPr>
          <w:rFonts w:ascii="Times New Roman" w:eastAsia="Calibri" w:hAnsi="Times New Roman" w:cs="Times New Roman"/>
          <w:b/>
        </w:rPr>
        <w:t>33</w:t>
      </w:r>
      <w:r>
        <w:rPr>
          <w:rFonts w:ascii="Times New Roman" w:eastAsia="Calibri" w:hAnsi="Times New Roman" w:cs="Times New Roman"/>
          <w:b/>
        </w:rPr>
        <w:t xml:space="preserve">. </w:t>
      </w:r>
      <w:r w:rsidR="000073BD">
        <w:rPr>
          <w:rFonts w:ascii="Times New Roman" w:eastAsia="Calibri" w:hAnsi="Times New Roman" w:cs="Times New Roman"/>
          <w:b/>
        </w:rPr>
        <w:t xml:space="preserve">Model of average total number of slugs per trap at Spring Hill, 2019, </w:t>
      </w:r>
      <w:r w:rsidR="000073BD" w:rsidRPr="00103A7A">
        <w:rPr>
          <w:rFonts w:ascii="Times New Roman" w:eastAsia="Calibri" w:hAnsi="Times New Roman" w:cs="Times New Roman"/>
          <w:b/>
        </w:rPr>
        <w:t>ANOVA GLM (p ≤ 0.05).</w:t>
      </w:r>
    </w:p>
    <w:p w14:paraId="7DF92CDB" w14:textId="6F6BC35B" w:rsidR="00FD3429" w:rsidRPr="00A77EEB" w:rsidRDefault="00245E50" w:rsidP="00FD3429">
      <w:pPr>
        <w:spacing w:after="160" w:line="259" w:lineRule="auto"/>
        <w:jc w:val="center"/>
        <w:rPr>
          <w:rFonts w:ascii="Times New Roman" w:eastAsia="Calibri" w:hAnsi="Times New Roman" w:cs="Times New Roman"/>
          <w:b/>
        </w:rPr>
      </w:pPr>
      <w:r w:rsidRPr="00A77EEB">
        <w:rPr>
          <w:rFonts w:ascii="Times New Roman" w:eastAsia="Calibri" w:hAnsi="Times New Roman" w:cs="Times New Roman"/>
          <w:b/>
          <w:noProof/>
        </w:rPr>
        <mc:AlternateContent>
          <mc:Choice Requires="wps">
            <w:drawing>
              <wp:anchor distT="45720" distB="45720" distL="114300" distR="114300" simplePos="0" relativeHeight="251810816" behindDoc="0" locked="0" layoutInCell="1" allowOverlap="1" wp14:anchorId="14325E77" wp14:editId="00F133C7">
                <wp:simplePos x="0" y="0"/>
                <wp:positionH relativeFrom="column">
                  <wp:posOffset>1613838</wp:posOffset>
                </wp:positionH>
                <wp:positionV relativeFrom="paragraph">
                  <wp:posOffset>3225689</wp:posOffset>
                </wp:positionV>
                <wp:extent cx="254635" cy="244475"/>
                <wp:effectExtent l="0" t="0" r="0" b="3175"/>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02A917B9" w14:textId="4C4EBBD5" w:rsidR="000B0779" w:rsidRDefault="000B0779" w:rsidP="00245E50">
                            <w:pPr>
                              <w:rPr>
                                <w:vertAlign w:val="superscript"/>
                              </w:rPr>
                            </w:pPr>
                            <w:r>
                              <w:rPr>
                                <w:vertAlign w:val="superscript"/>
                              </w:rPr>
                              <w:t>3</w:t>
                            </w:r>
                          </w:p>
                          <w:p w14:paraId="2BFFC643"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25E77" id="_x0000_s1087" type="#_x0000_t202" style="position:absolute;left:0;text-align:left;margin-left:127.05pt;margin-top:254pt;width:20.05pt;height:19.25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" filled="f" stroked="f">
                <v:textbox>
                  <w:txbxContent>
                    <w:p w14:paraId="02A917B9" w14:textId="4C4EBBD5" w:rsidR="000B0779" w:rsidRDefault="000B0779" w:rsidP="00245E50">
                      <w:pPr>
                        <w:rPr>
                          <w:vertAlign w:val="superscript"/>
                        </w:rPr>
                      </w:pPr>
                      <w:r>
                        <w:rPr>
                          <w:vertAlign w:val="superscript"/>
                        </w:rPr>
                        <w:t>3</w:t>
                      </w:r>
                    </w:p>
                    <w:p w14:paraId="2BFFC643"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808768" behindDoc="0" locked="0" layoutInCell="1" allowOverlap="1" wp14:anchorId="7C2EA9EC" wp14:editId="200F3D2A">
                <wp:simplePos x="0" y="0"/>
                <wp:positionH relativeFrom="column">
                  <wp:posOffset>1152663</wp:posOffset>
                </wp:positionH>
                <wp:positionV relativeFrom="paragraph">
                  <wp:posOffset>2969233</wp:posOffset>
                </wp:positionV>
                <wp:extent cx="254635" cy="244475"/>
                <wp:effectExtent l="0" t="0" r="0" b="3175"/>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227A4434" w14:textId="4C8839E2" w:rsidR="000B0779" w:rsidRDefault="000B0779" w:rsidP="00245E50">
                            <w:pPr>
                              <w:rPr>
                                <w:vertAlign w:val="superscript"/>
                              </w:rPr>
                            </w:pPr>
                            <w:r>
                              <w:rPr>
                                <w:vertAlign w:val="superscript"/>
                              </w:rPr>
                              <w:t>2</w:t>
                            </w:r>
                          </w:p>
                          <w:p w14:paraId="47974506"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EA9EC" id="_x0000_s1088" type="#_x0000_t202" style="position:absolute;left:0;text-align:left;margin-left:90.75pt;margin-top:233.8pt;width:20.05pt;height:19.2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" filled="f" stroked="f">
                <v:textbox>
                  <w:txbxContent>
                    <w:p w14:paraId="227A4434" w14:textId="4C8839E2" w:rsidR="000B0779" w:rsidRDefault="000B0779" w:rsidP="00245E50">
                      <w:pPr>
                        <w:rPr>
                          <w:vertAlign w:val="superscript"/>
                        </w:rPr>
                      </w:pPr>
                      <w:r>
                        <w:rPr>
                          <w:vertAlign w:val="superscript"/>
                        </w:rPr>
                        <w:t>2</w:t>
                      </w:r>
                    </w:p>
                    <w:p w14:paraId="47974506"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806720" behindDoc="0" locked="0" layoutInCell="1" allowOverlap="1" wp14:anchorId="7A3483FF" wp14:editId="64BFCCA5">
                <wp:simplePos x="0" y="0"/>
                <wp:positionH relativeFrom="column">
                  <wp:posOffset>1216273</wp:posOffset>
                </wp:positionH>
                <wp:positionV relativeFrom="paragraph">
                  <wp:posOffset>2724757</wp:posOffset>
                </wp:positionV>
                <wp:extent cx="254635" cy="244475"/>
                <wp:effectExtent l="0" t="0" r="0" b="3175"/>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7B59112A" w14:textId="77777777" w:rsidR="000B0779" w:rsidRDefault="000B0779" w:rsidP="00245E50">
                            <w:pPr>
                              <w:rPr>
                                <w:vertAlign w:val="superscript"/>
                              </w:rPr>
                            </w:pPr>
                            <w:r>
                              <w:rPr>
                                <w:vertAlign w:val="superscript"/>
                              </w:rPr>
                              <w:t>1</w:t>
                            </w:r>
                          </w:p>
                          <w:p w14:paraId="22F46847"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483FF" id="_x0000_s1089" type="#_x0000_t202" style="position:absolute;left:0;text-align:left;margin-left:95.75pt;margin-top:214.55pt;width:20.05pt;height:19.25pt;z-index:251806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" filled="f" stroked="f">
                <v:textbox>
                  <w:txbxContent>
                    <w:p w14:paraId="7B59112A" w14:textId="77777777" w:rsidR="000B0779" w:rsidRDefault="000B0779" w:rsidP="00245E50">
                      <w:pPr>
                        <w:rPr>
                          <w:vertAlign w:val="superscript"/>
                        </w:rPr>
                      </w:pPr>
                      <w:r>
                        <w:rPr>
                          <w:vertAlign w:val="superscript"/>
                        </w:rPr>
                        <w:t>1</w:t>
                      </w:r>
                    </w:p>
                    <w:p w14:paraId="22F46847" w14:textId="77777777" w:rsidR="000B0779" w:rsidRPr="00A77EEB" w:rsidRDefault="000B0779" w:rsidP="00245E50">
                      <w:pPr>
                        <w:rPr>
                          <w:vertAlign w:val="superscript"/>
                        </w:rPr>
                      </w:pPr>
                    </w:p>
                  </w:txbxContent>
                </v:textbox>
                <w10:wrap type="square"/>
              </v:shape>
            </w:pict>
          </mc:Fallback>
        </mc:AlternateContent>
      </w:r>
      <w:r w:rsidR="00711EDA">
        <w:rPr>
          <w:rFonts w:ascii="Times New Roman" w:eastAsia="Calibri" w:hAnsi="Times New Roman" w:cs="Times New Roman"/>
          <w:b/>
          <w:noProof/>
        </w:rPr>
        <w:drawing>
          <wp:anchor distT="0" distB="0" distL="114300" distR="114300" simplePos="0" relativeHeight="251804672" behindDoc="0" locked="0" layoutInCell="1" allowOverlap="1" wp14:anchorId="4E62D11F" wp14:editId="77B8D828">
            <wp:simplePos x="0" y="0"/>
            <wp:positionH relativeFrom="column">
              <wp:posOffset>524786</wp:posOffset>
            </wp:positionH>
            <wp:positionV relativeFrom="paragraph">
              <wp:posOffset>-2982</wp:posOffset>
            </wp:positionV>
            <wp:extent cx="4889751" cy="4426177"/>
            <wp:effectExtent l="0" t="0" r="635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Fixed sas MTREC slug.PNG"/>
                    <pic:cNvPicPr/>
                  </pic:nvPicPr>
                  <pic:blipFill>
                    <a:blip r:embed="rId98">
                      <a:grayscl/>
                      <a:extLst>
                        <a:ext uri="{28A0092B-C50C-407E-A947-70E740481C1C}">
                          <a14:useLocalDpi xmlns:a14="http://schemas.microsoft.com/office/drawing/2010/main" val="0"/>
                        </a:ext>
                      </a:extLst>
                    </a:blip>
                    <a:stretch>
                      <a:fillRect/>
                    </a:stretch>
                  </pic:blipFill>
                  <pic:spPr>
                    <a:xfrm>
                      <a:off x="0" y="0"/>
                      <a:ext cx="4889751" cy="4426177"/>
                    </a:xfrm>
                    <a:prstGeom prst="rect">
                      <a:avLst/>
                    </a:prstGeom>
                  </pic:spPr>
                </pic:pic>
              </a:graphicData>
            </a:graphic>
            <wp14:sizeRelH relativeFrom="page">
              <wp14:pctWidth>0</wp14:pctWidth>
            </wp14:sizeRelH>
            <wp14:sizeRelV relativeFrom="page">
              <wp14:pctHeight>0</wp14:pctHeight>
            </wp14:sizeRelV>
          </wp:anchor>
        </w:drawing>
      </w:r>
    </w:p>
    <w:p w14:paraId="4BE83415"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2622F05C"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256BAE06"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1652BF66" w14:textId="77777777" w:rsidR="00D37491" w:rsidRDefault="00D37491" w:rsidP="002561D6">
      <w:pPr>
        <w:spacing w:after="160" w:line="259" w:lineRule="auto"/>
        <w:rPr>
          <w:rFonts w:ascii="Times New Roman" w:eastAsiaTheme="minorHAnsi" w:hAnsi="Times New Roman" w:cs="Times New Roman"/>
          <w:szCs w:val="22"/>
        </w:rPr>
      </w:pPr>
    </w:p>
    <w:p w14:paraId="75602142" w14:textId="77777777" w:rsidR="00FD3429" w:rsidRDefault="00FD3429" w:rsidP="002561D6">
      <w:pPr>
        <w:spacing w:after="160" w:line="259" w:lineRule="auto"/>
        <w:rPr>
          <w:rFonts w:ascii="Times New Roman" w:eastAsiaTheme="minorHAnsi" w:hAnsi="Times New Roman" w:cs="Times New Roman"/>
          <w:szCs w:val="22"/>
        </w:rPr>
      </w:pPr>
    </w:p>
    <w:p w14:paraId="03E8C84F" w14:textId="77777777" w:rsidR="00FD3429" w:rsidRDefault="00FD3429" w:rsidP="002561D6">
      <w:pPr>
        <w:spacing w:after="160" w:line="259" w:lineRule="auto"/>
        <w:rPr>
          <w:rFonts w:ascii="Times New Roman" w:eastAsiaTheme="minorHAnsi" w:hAnsi="Times New Roman" w:cs="Times New Roman"/>
          <w:szCs w:val="22"/>
        </w:rPr>
      </w:pPr>
    </w:p>
    <w:p w14:paraId="14591E66" w14:textId="77777777" w:rsidR="00FD3429" w:rsidRDefault="00FD3429" w:rsidP="002561D6">
      <w:pPr>
        <w:spacing w:after="160" w:line="259" w:lineRule="auto"/>
        <w:rPr>
          <w:rFonts w:ascii="Times New Roman" w:eastAsiaTheme="minorHAnsi" w:hAnsi="Times New Roman" w:cs="Times New Roman"/>
          <w:szCs w:val="22"/>
        </w:rPr>
      </w:pPr>
    </w:p>
    <w:p w14:paraId="39EFDC2A" w14:textId="77777777" w:rsidR="00FD3429" w:rsidRDefault="00FD3429" w:rsidP="002561D6">
      <w:pPr>
        <w:spacing w:after="160" w:line="259" w:lineRule="auto"/>
        <w:rPr>
          <w:rFonts w:ascii="Times New Roman" w:eastAsiaTheme="minorHAnsi" w:hAnsi="Times New Roman" w:cs="Times New Roman"/>
          <w:szCs w:val="22"/>
        </w:rPr>
      </w:pPr>
    </w:p>
    <w:p w14:paraId="41DDF812" w14:textId="77777777" w:rsidR="00FD3429" w:rsidRDefault="00FD3429" w:rsidP="002561D6">
      <w:pPr>
        <w:spacing w:after="160" w:line="259" w:lineRule="auto"/>
        <w:rPr>
          <w:rFonts w:ascii="Times New Roman" w:eastAsiaTheme="minorHAnsi" w:hAnsi="Times New Roman" w:cs="Times New Roman"/>
          <w:szCs w:val="22"/>
        </w:rPr>
      </w:pPr>
    </w:p>
    <w:p w14:paraId="7B82A8F2" w14:textId="77777777" w:rsidR="00FD3429" w:rsidRDefault="00FD3429" w:rsidP="002561D6">
      <w:pPr>
        <w:spacing w:after="160" w:line="259" w:lineRule="auto"/>
        <w:rPr>
          <w:rFonts w:ascii="Times New Roman" w:eastAsiaTheme="minorHAnsi" w:hAnsi="Times New Roman" w:cs="Times New Roman"/>
          <w:szCs w:val="22"/>
        </w:rPr>
      </w:pPr>
    </w:p>
    <w:p w14:paraId="5E984705" w14:textId="77777777" w:rsidR="00FD3429" w:rsidRDefault="00FD3429" w:rsidP="002561D6">
      <w:pPr>
        <w:spacing w:after="160" w:line="259" w:lineRule="auto"/>
        <w:rPr>
          <w:rFonts w:ascii="Times New Roman" w:eastAsiaTheme="minorHAnsi" w:hAnsi="Times New Roman" w:cs="Times New Roman"/>
          <w:szCs w:val="22"/>
        </w:rPr>
      </w:pPr>
    </w:p>
    <w:p w14:paraId="31040F94" w14:textId="56831E31" w:rsidR="00FD3429" w:rsidRDefault="00FD3429" w:rsidP="00FD3429">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 xml:space="preserve">Table </w:t>
      </w:r>
      <w:r w:rsidR="000073BD">
        <w:rPr>
          <w:rFonts w:ascii="Times New Roman" w:eastAsia="Calibri" w:hAnsi="Times New Roman" w:cs="Times New Roman"/>
          <w:b/>
        </w:rPr>
        <w:t>34</w:t>
      </w:r>
      <w:r>
        <w:rPr>
          <w:rFonts w:ascii="Times New Roman" w:eastAsia="Calibri" w:hAnsi="Times New Roman" w:cs="Times New Roman"/>
          <w:b/>
        </w:rPr>
        <w:t xml:space="preserve">. </w:t>
      </w:r>
      <w:r w:rsidR="000073BD">
        <w:rPr>
          <w:rFonts w:ascii="Times New Roman" w:eastAsia="Calibri" w:hAnsi="Times New Roman" w:cs="Times New Roman"/>
          <w:b/>
        </w:rPr>
        <w:t xml:space="preserve">Model of average total number of slugs per trap at Knoxville, 2019, </w:t>
      </w:r>
      <w:r w:rsidR="000073BD" w:rsidRPr="00103A7A">
        <w:rPr>
          <w:rFonts w:ascii="Times New Roman" w:eastAsia="Calibri" w:hAnsi="Times New Roman" w:cs="Times New Roman"/>
          <w:b/>
        </w:rPr>
        <w:t>ANOVA GLM (p ≤ 0.05).</w:t>
      </w:r>
    </w:p>
    <w:p w14:paraId="12E97571" w14:textId="343846AD" w:rsidR="00FD3429" w:rsidRDefault="00245E50" w:rsidP="00FD3429">
      <w:pPr>
        <w:spacing w:after="160" w:line="259" w:lineRule="auto"/>
        <w:jc w:val="center"/>
        <w:rPr>
          <w:rFonts w:ascii="Times New Roman" w:eastAsiaTheme="minorHAnsi" w:hAnsi="Times New Roman" w:cs="Times New Roman"/>
          <w:szCs w:val="22"/>
        </w:rPr>
      </w:pPr>
      <w:r w:rsidRPr="00A77EEB">
        <w:rPr>
          <w:rFonts w:ascii="Times New Roman" w:eastAsia="Calibri" w:hAnsi="Times New Roman" w:cs="Times New Roman"/>
          <w:b/>
          <w:noProof/>
        </w:rPr>
        <mc:AlternateContent>
          <mc:Choice Requires="wps">
            <w:drawing>
              <wp:anchor distT="45720" distB="45720" distL="114300" distR="114300" simplePos="0" relativeHeight="251817984" behindDoc="0" locked="0" layoutInCell="1" allowOverlap="1" wp14:anchorId="6DFC1C1C" wp14:editId="065425B5">
                <wp:simplePos x="0" y="0"/>
                <wp:positionH relativeFrom="column">
                  <wp:posOffset>1589709</wp:posOffset>
                </wp:positionH>
                <wp:positionV relativeFrom="paragraph">
                  <wp:posOffset>3303187</wp:posOffset>
                </wp:positionV>
                <wp:extent cx="254635" cy="244475"/>
                <wp:effectExtent l="0" t="0" r="0" b="3175"/>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08EB6E68" w14:textId="7892C058" w:rsidR="000B0779" w:rsidRDefault="000B0779" w:rsidP="00245E50">
                            <w:pPr>
                              <w:rPr>
                                <w:vertAlign w:val="superscript"/>
                              </w:rPr>
                            </w:pPr>
                            <w:r>
                              <w:rPr>
                                <w:vertAlign w:val="superscript"/>
                              </w:rPr>
                              <w:t>3</w:t>
                            </w:r>
                          </w:p>
                          <w:p w14:paraId="4AF734FE"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C1C1C" id="_x0000_s1090" type="#_x0000_t202" style="position:absolute;left:0;text-align:left;margin-left:125.15pt;margin-top:260.1pt;width:20.05pt;height:19.25pt;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" filled="f" stroked="f">
                <v:textbox>
                  <w:txbxContent>
                    <w:p w14:paraId="08EB6E68" w14:textId="7892C058" w:rsidR="000B0779" w:rsidRDefault="000B0779" w:rsidP="00245E50">
                      <w:pPr>
                        <w:rPr>
                          <w:vertAlign w:val="superscript"/>
                        </w:rPr>
                      </w:pPr>
                      <w:r>
                        <w:rPr>
                          <w:vertAlign w:val="superscript"/>
                        </w:rPr>
                        <w:t>3</w:t>
                      </w:r>
                    </w:p>
                    <w:p w14:paraId="4AF734FE"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815936" behindDoc="0" locked="0" layoutInCell="1" allowOverlap="1" wp14:anchorId="3D067723" wp14:editId="5DF3CB8B">
                <wp:simplePos x="0" y="0"/>
                <wp:positionH relativeFrom="column">
                  <wp:posOffset>1136484</wp:posOffset>
                </wp:positionH>
                <wp:positionV relativeFrom="paragraph">
                  <wp:posOffset>3058713</wp:posOffset>
                </wp:positionV>
                <wp:extent cx="254635" cy="244475"/>
                <wp:effectExtent l="0" t="0" r="0" b="3175"/>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425ED90F" w14:textId="5803DCBF" w:rsidR="000B0779" w:rsidRDefault="000B0779" w:rsidP="00245E50">
                            <w:pPr>
                              <w:rPr>
                                <w:vertAlign w:val="superscript"/>
                              </w:rPr>
                            </w:pPr>
                            <w:r>
                              <w:rPr>
                                <w:vertAlign w:val="superscript"/>
                              </w:rPr>
                              <w:t>2</w:t>
                            </w:r>
                          </w:p>
                          <w:p w14:paraId="4BB9FBA0"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67723" id="_x0000_s1091" type="#_x0000_t202" style="position:absolute;left:0;text-align:left;margin-left:89.5pt;margin-top:240.85pt;width:20.05pt;height:19.25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" filled="f" stroked="f">
                <v:textbox>
                  <w:txbxContent>
                    <w:p w14:paraId="425ED90F" w14:textId="5803DCBF" w:rsidR="000B0779" w:rsidRDefault="000B0779" w:rsidP="00245E50">
                      <w:pPr>
                        <w:rPr>
                          <w:vertAlign w:val="superscript"/>
                        </w:rPr>
                      </w:pPr>
                      <w:r>
                        <w:rPr>
                          <w:vertAlign w:val="superscript"/>
                        </w:rPr>
                        <w:t>2</w:t>
                      </w:r>
                    </w:p>
                    <w:p w14:paraId="4BB9FBA0" w14:textId="77777777" w:rsidR="000B0779" w:rsidRPr="00A77EEB" w:rsidRDefault="000B0779" w:rsidP="00245E50">
                      <w:pPr>
                        <w:rPr>
                          <w:vertAlign w:val="superscript"/>
                        </w:rPr>
                      </w:pPr>
                    </w:p>
                  </w:txbxContent>
                </v:textbox>
                <w10:wrap type="square"/>
              </v:shape>
            </w:pict>
          </mc:Fallback>
        </mc:AlternateContent>
      </w:r>
      <w:r w:rsidRPr="00A77EEB">
        <w:rPr>
          <w:rFonts w:ascii="Times New Roman" w:eastAsia="Calibri" w:hAnsi="Times New Roman" w:cs="Times New Roman"/>
          <w:b/>
          <w:noProof/>
        </w:rPr>
        <mc:AlternateContent>
          <mc:Choice Requires="wps">
            <w:drawing>
              <wp:anchor distT="45720" distB="45720" distL="114300" distR="114300" simplePos="0" relativeHeight="251813888" behindDoc="0" locked="0" layoutInCell="1" allowOverlap="1" wp14:anchorId="101B4678" wp14:editId="05C6AFBB">
                <wp:simplePos x="0" y="0"/>
                <wp:positionH relativeFrom="column">
                  <wp:posOffset>1183944</wp:posOffset>
                </wp:positionH>
                <wp:positionV relativeFrom="paragraph">
                  <wp:posOffset>2780030</wp:posOffset>
                </wp:positionV>
                <wp:extent cx="254635" cy="244475"/>
                <wp:effectExtent l="0" t="0" r="0" b="3175"/>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44475"/>
                        </a:xfrm>
                        <a:prstGeom prst="rect">
                          <a:avLst/>
                        </a:prstGeom>
                        <a:noFill/>
                        <a:ln w="9525">
                          <a:noFill/>
                          <a:miter lim="800000"/>
                          <a:headEnd/>
                          <a:tailEnd/>
                        </a:ln>
                      </wps:spPr>
                      <wps:txbx>
                        <w:txbxContent>
                          <w:p w14:paraId="2D634F0E" w14:textId="77777777" w:rsidR="000B0779" w:rsidRDefault="000B0779" w:rsidP="00245E50">
                            <w:pPr>
                              <w:rPr>
                                <w:vertAlign w:val="superscript"/>
                              </w:rPr>
                            </w:pPr>
                            <w:r>
                              <w:rPr>
                                <w:vertAlign w:val="superscript"/>
                              </w:rPr>
                              <w:t>1</w:t>
                            </w:r>
                          </w:p>
                          <w:p w14:paraId="55DC9C09" w14:textId="77777777" w:rsidR="000B0779" w:rsidRPr="00A77EEB" w:rsidRDefault="000B0779" w:rsidP="00245E50">
                            <w:pPr>
                              <w:rPr>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B4678" id="_x0000_s1092" type="#_x0000_t202" style="position:absolute;left:0;text-align:left;margin-left:93.2pt;margin-top:218.9pt;width:20.05pt;height:19.25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" filled="f" stroked="f">
                <v:textbox>
                  <w:txbxContent>
                    <w:p w14:paraId="2D634F0E" w14:textId="77777777" w:rsidR="000B0779" w:rsidRDefault="000B0779" w:rsidP="00245E50">
                      <w:pPr>
                        <w:rPr>
                          <w:vertAlign w:val="superscript"/>
                        </w:rPr>
                      </w:pPr>
                      <w:r>
                        <w:rPr>
                          <w:vertAlign w:val="superscript"/>
                        </w:rPr>
                        <w:t>1</w:t>
                      </w:r>
                    </w:p>
                    <w:p w14:paraId="55DC9C09" w14:textId="77777777" w:rsidR="000B0779" w:rsidRPr="00A77EEB" w:rsidRDefault="000B0779" w:rsidP="00245E50">
                      <w:pPr>
                        <w:rPr>
                          <w:vertAlign w:val="superscript"/>
                        </w:rPr>
                      </w:pPr>
                    </w:p>
                  </w:txbxContent>
                </v:textbox>
                <w10:wrap type="square"/>
              </v:shape>
            </w:pict>
          </mc:Fallback>
        </mc:AlternateContent>
      </w:r>
      <w:r w:rsidR="00711EDA">
        <w:rPr>
          <w:rFonts w:ascii="Times New Roman" w:eastAsiaTheme="minorHAnsi" w:hAnsi="Times New Roman" w:cs="Times New Roman"/>
          <w:noProof/>
          <w:szCs w:val="22"/>
        </w:rPr>
        <w:drawing>
          <wp:anchor distT="0" distB="0" distL="114300" distR="114300" simplePos="0" relativeHeight="251811840" behindDoc="0" locked="0" layoutInCell="1" allowOverlap="1" wp14:anchorId="2A3F5455" wp14:editId="56EB083B">
            <wp:simplePos x="0" y="0"/>
            <wp:positionH relativeFrom="column">
              <wp:posOffset>500932</wp:posOffset>
            </wp:positionH>
            <wp:positionV relativeFrom="paragraph">
              <wp:posOffset>-2982</wp:posOffset>
            </wp:positionV>
            <wp:extent cx="4934204" cy="448333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Fixed sas ETREC slug.PNG"/>
                    <pic:cNvPicPr/>
                  </pic:nvPicPr>
                  <pic:blipFill>
                    <a:blip r:embed="rId99">
                      <a:grayscl/>
                      <a:extLst>
                        <a:ext uri="{28A0092B-C50C-407E-A947-70E740481C1C}">
                          <a14:useLocalDpi xmlns:a14="http://schemas.microsoft.com/office/drawing/2010/main" val="0"/>
                        </a:ext>
                      </a:extLst>
                    </a:blip>
                    <a:stretch>
                      <a:fillRect/>
                    </a:stretch>
                  </pic:blipFill>
                  <pic:spPr>
                    <a:xfrm>
                      <a:off x="0" y="0"/>
                      <a:ext cx="4934204" cy="4483330"/>
                    </a:xfrm>
                    <a:prstGeom prst="rect">
                      <a:avLst/>
                    </a:prstGeom>
                  </pic:spPr>
                </pic:pic>
              </a:graphicData>
            </a:graphic>
            <wp14:sizeRelH relativeFrom="page">
              <wp14:pctWidth>0</wp14:pctWidth>
            </wp14:sizeRelH>
            <wp14:sizeRelV relativeFrom="page">
              <wp14:pctHeight>0</wp14:pctHeight>
            </wp14:sizeRelV>
          </wp:anchor>
        </w:drawing>
      </w:r>
    </w:p>
    <w:p w14:paraId="3D55D988" w14:textId="77777777" w:rsidR="00103A7A" w:rsidRDefault="00103A7A" w:rsidP="00103A7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Management practices: F=Dual-use cover cropping and NF=Traditional cover cropping.</w:t>
      </w:r>
    </w:p>
    <w:p w14:paraId="21870D07" w14:textId="77777777" w:rsidR="00103A7A"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C=data collected before cover crop termination and S=data collected after soybean planting.</w:t>
      </w:r>
    </w:p>
    <w:p w14:paraId="550B8F1F" w14:textId="77777777" w:rsidR="00103A7A" w:rsidRPr="006115D7" w:rsidRDefault="00103A7A" w:rsidP="00103A7A">
      <w:pPr>
        <w:spacing w:after="160"/>
        <w:rPr>
          <w:rFonts w:ascii="Times New Roman" w:eastAsia="Calibri" w:hAnsi="Times New Roman" w:cs="Times New Roman"/>
        </w:rPr>
      </w:pPr>
      <w:r>
        <w:rPr>
          <w:rFonts w:ascii="Times New Roman" w:eastAsia="Calibri" w:hAnsi="Times New Roman" w:cs="Times New Roman"/>
          <w:vertAlign w:val="superscript"/>
        </w:rPr>
        <w:t>3</w:t>
      </w:r>
      <w:r>
        <w:rPr>
          <w:rFonts w:ascii="Times New Roman" w:eastAsia="Calibri" w:hAnsi="Times New Roman" w:cs="Times New Roman"/>
        </w:rPr>
        <w:t>The asterisk (*) denotes analysis of interaction between variables.</w:t>
      </w:r>
    </w:p>
    <w:p w14:paraId="42483BC2" w14:textId="77777777" w:rsidR="00DA16AA" w:rsidRDefault="00DA16AA" w:rsidP="002561D6">
      <w:pPr>
        <w:spacing w:after="160" w:line="259" w:lineRule="auto"/>
        <w:rPr>
          <w:rFonts w:ascii="Times New Roman" w:eastAsiaTheme="minorHAnsi" w:hAnsi="Times New Roman" w:cs="Times New Roman"/>
          <w:szCs w:val="22"/>
        </w:rPr>
      </w:pPr>
    </w:p>
    <w:p w14:paraId="4DEDDB7A" w14:textId="77777777" w:rsidR="00FD3429" w:rsidRDefault="00FD3429" w:rsidP="002561D6">
      <w:pPr>
        <w:spacing w:after="160" w:line="259" w:lineRule="auto"/>
        <w:rPr>
          <w:rFonts w:ascii="Times New Roman" w:eastAsiaTheme="minorHAnsi" w:hAnsi="Times New Roman" w:cs="Times New Roman"/>
          <w:szCs w:val="22"/>
        </w:rPr>
      </w:pPr>
    </w:p>
    <w:p w14:paraId="3909AE17" w14:textId="77777777" w:rsidR="00FD3429" w:rsidRDefault="00FD3429" w:rsidP="002561D6">
      <w:pPr>
        <w:spacing w:after="160" w:line="259" w:lineRule="auto"/>
        <w:rPr>
          <w:rFonts w:ascii="Times New Roman" w:eastAsiaTheme="minorHAnsi" w:hAnsi="Times New Roman" w:cs="Times New Roman"/>
          <w:szCs w:val="22"/>
        </w:rPr>
      </w:pPr>
    </w:p>
    <w:p w14:paraId="436868DE" w14:textId="77777777" w:rsidR="00FD3429" w:rsidRDefault="00FD3429" w:rsidP="002561D6">
      <w:pPr>
        <w:spacing w:after="160" w:line="259" w:lineRule="auto"/>
        <w:rPr>
          <w:rFonts w:ascii="Times New Roman" w:eastAsiaTheme="minorHAnsi" w:hAnsi="Times New Roman" w:cs="Times New Roman"/>
          <w:szCs w:val="22"/>
        </w:rPr>
      </w:pPr>
    </w:p>
    <w:p w14:paraId="178BF58D" w14:textId="77777777" w:rsidR="00FD3429" w:rsidRDefault="00FD3429" w:rsidP="002561D6">
      <w:pPr>
        <w:spacing w:after="160" w:line="259" w:lineRule="auto"/>
        <w:rPr>
          <w:rFonts w:ascii="Times New Roman" w:eastAsiaTheme="minorHAnsi" w:hAnsi="Times New Roman" w:cs="Times New Roman"/>
          <w:szCs w:val="22"/>
        </w:rPr>
      </w:pPr>
    </w:p>
    <w:p w14:paraId="6F57E116" w14:textId="77777777" w:rsidR="00FD3429" w:rsidRDefault="00FD3429" w:rsidP="002561D6">
      <w:pPr>
        <w:spacing w:after="160" w:line="259" w:lineRule="auto"/>
        <w:rPr>
          <w:rFonts w:ascii="Times New Roman" w:eastAsiaTheme="minorHAnsi" w:hAnsi="Times New Roman" w:cs="Times New Roman"/>
          <w:szCs w:val="22"/>
        </w:rPr>
      </w:pPr>
    </w:p>
    <w:p w14:paraId="1962F20B" w14:textId="77777777" w:rsidR="00FD3429" w:rsidRDefault="00FD3429" w:rsidP="002561D6">
      <w:pPr>
        <w:spacing w:after="160" w:line="259" w:lineRule="auto"/>
        <w:rPr>
          <w:rFonts w:ascii="Times New Roman" w:eastAsiaTheme="minorHAnsi" w:hAnsi="Times New Roman" w:cs="Times New Roman"/>
          <w:szCs w:val="22"/>
        </w:rPr>
      </w:pPr>
    </w:p>
    <w:p w14:paraId="7F856526" w14:textId="77777777" w:rsidR="00D37491" w:rsidRDefault="00D37491" w:rsidP="002561D6">
      <w:pPr>
        <w:spacing w:after="160" w:line="259" w:lineRule="auto"/>
        <w:rPr>
          <w:rFonts w:ascii="Times New Roman" w:eastAsiaTheme="minorHAnsi" w:hAnsi="Times New Roman" w:cs="Times New Roman"/>
          <w:szCs w:val="22"/>
        </w:rPr>
      </w:pPr>
    </w:p>
    <w:p w14:paraId="3F15197B" w14:textId="4BB4D90A" w:rsidR="001D2A91" w:rsidRPr="001D2A91" w:rsidRDefault="00FD3429" w:rsidP="002561D6">
      <w:pPr>
        <w:spacing w:after="160" w:line="259" w:lineRule="auto"/>
        <w:rPr>
          <w:rFonts w:ascii="Times New Roman" w:eastAsiaTheme="minorHAnsi" w:hAnsi="Times New Roman" w:cs="Times New Roman"/>
          <w:b/>
          <w:szCs w:val="22"/>
        </w:rPr>
      </w:pPr>
      <w:r>
        <w:rPr>
          <w:rFonts w:ascii="Times New Roman" w:eastAsiaTheme="minorHAnsi" w:hAnsi="Times New Roman" w:cs="Times New Roman"/>
          <w:b/>
          <w:szCs w:val="22"/>
        </w:rPr>
        <w:lastRenderedPageBreak/>
        <w:t xml:space="preserve">Table </w:t>
      </w:r>
      <w:r w:rsidR="000073BD">
        <w:rPr>
          <w:rFonts w:ascii="Times New Roman" w:eastAsiaTheme="minorHAnsi" w:hAnsi="Times New Roman" w:cs="Times New Roman"/>
          <w:b/>
          <w:szCs w:val="22"/>
        </w:rPr>
        <w:t xml:space="preserve">35. Cover crop biomass </w:t>
      </w:r>
      <w:r w:rsidR="00DF257D">
        <w:rPr>
          <w:rFonts w:ascii="Times New Roman" w:eastAsiaTheme="minorHAnsi" w:hAnsi="Times New Roman" w:cs="Times New Roman"/>
          <w:b/>
          <w:szCs w:val="22"/>
        </w:rPr>
        <w:t>(kg/ha)</w:t>
      </w:r>
      <w:r w:rsidR="001D2A91" w:rsidRPr="001D2A91">
        <w:rPr>
          <w:rFonts w:ascii="Times New Roman" w:eastAsiaTheme="minorHAnsi" w:hAnsi="Times New Roman" w:cs="Times New Roman"/>
          <w:b/>
          <w:szCs w:val="22"/>
        </w:rPr>
        <w:t xml:space="preserve"> at two location</w:t>
      </w:r>
      <w:r w:rsidR="000073BD">
        <w:rPr>
          <w:rFonts w:ascii="Times New Roman" w:eastAsiaTheme="minorHAnsi" w:hAnsi="Times New Roman" w:cs="Times New Roman"/>
          <w:b/>
          <w:szCs w:val="22"/>
        </w:rPr>
        <w:t>s</w:t>
      </w:r>
      <w:r w:rsidR="001D2A91" w:rsidRPr="001D2A91">
        <w:rPr>
          <w:rFonts w:ascii="Times New Roman" w:eastAsiaTheme="minorHAnsi" w:hAnsi="Times New Roman" w:cs="Times New Roman"/>
          <w:b/>
          <w:szCs w:val="22"/>
        </w:rPr>
        <w:t xml:space="preserve"> in Tennessee, 2019 and 2020.</w:t>
      </w:r>
    </w:p>
    <w:tbl>
      <w:tblPr>
        <w:tblStyle w:val="TableGrid"/>
        <w:tblW w:w="0" w:type="auto"/>
        <w:tblLook w:val="04A0" w:firstRow="1" w:lastRow="0" w:firstColumn="1" w:lastColumn="0" w:noHBand="0" w:noVBand="1"/>
      </w:tblPr>
      <w:tblGrid>
        <w:gridCol w:w="714"/>
        <w:gridCol w:w="981"/>
        <w:gridCol w:w="1647"/>
        <w:gridCol w:w="998"/>
        <w:gridCol w:w="998"/>
        <w:gridCol w:w="998"/>
        <w:gridCol w:w="998"/>
        <w:gridCol w:w="998"/>
        <w:gridCol w:w="998"/>
      </w:tblGrid>
      <w:tr w:rsidR="007969ED" w14:paraId="65969403" w14:textId="77777777" w:rsidTr="001D2A91">
        <w:tc>
          <w:tcPr>
            <w:tcW w:w="714" w:type="dxa"/>
            <w:vMerge w:val="restart"/>
            <w:tcBorders>
              <w:top w:val="single" w:sz="12" w:space="0" w:color="auto"/>
              <w:left w:val="single" w:sz="12" w:space="0" w:color="auto"/>
              <w:right w:val="single" w:sz="12" w:space="0" w:color="auto"/>
            </w:tcBorders>
            <w:vAlign w:val="center"/>
          </w:tcPr>
          <w:p w14:paraId="7B507BC2" w14:textId="09CC7314"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Year</w:t>
            </w:r>
          </w:p>
        </w:tc>
        <w:tc>
          <w:tcPr>
            <w:tcW w:w="981" w:type="dxa"/>
            <w:vMerge w:val="restart"/>
            <w:tcBorders>
              <w:top w:val="single" w:sz="12" w:space="0" w:color="auto"/>
              <w:left w:val="single" w:sz="12" w:space="0" w:color="auto"/>
              <w:right w:val="single" w:sz="12" w:space="0" w:color="auto"/>
            </w:tcBorders>
            <w:vAlign w:val="center"/>
          </w:tcPr>
          <w:p w14:paraId="59A8B6D0" w14:textId="3B864C61"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Location</w:t>
            </w:r>
          </w:p>
        </w:tc>
        <w:tc>
          <w:tcPr>
            <w:tcW w:w="1647" w:type="dxa"/>
            <w:vMerge w:val="restart"/>
            <w:tcBorders>
              <w:top w:val="single" w:sz="12" w:space="0" w:color="auto"/>
              <w:left w:val="single" w:sz="12" w:space="0" w:color="auto"/>
              <w:right w:val="single" w:sz="12" w:space="0" w:color="auto"/>
            </w:tcBorders>
            <w:vAlign w:val="center"/>
          </w:tcPr>
          <w:p w14:paraId="387A34C9" w14:textId="2A2CFC88"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Cover Crop</w:t>
            </w:r>
          </w:p>
        </w:tc>
        <w:tc>
          <w:tcPr>
            <w:tcW w:w="1996" w:type="dxa"/>
            <w:gridSpan w:val="2"/>
            <w:tcBorders>
              <w:top w:val="single" w:sz="12" w:space="0" w:color="auto"/>
              <w:left w:val="single" w:sz="12" w:space="0" w:color="auto"/>
              <w:right w:val="single" w:sz="12" w:space="0" w:color="auto"/>
            </w:tcBorders>
            <w:vAlign w:val="center"/>
          </w:tcPr>
          <w:p w14:paraId="36865A61" w14:textId="6611EDDA"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Rep</w:t>
            </w:r>
            <w:r w:rsidR="00DA16AA" w:rsidRPr="00DA16AA">
              <w:rPr>
                <w:rFonts w:ascii="Times New Roman" w:eastAsiaTheme="minorHAnsi" w:hAnsi="Times New Roman" w:cs="Times New Roman"/>
                <w:sz w:val="20"/>
                <w:szCs w:val="20"/>
              </w:rPr>
              <w:t>lication</w:t>
            </w:r>
            <w:r w:rsidRPr="00DA16AA">
              <w:rPr>
                <w:rFonts w:ascii="Times New Roman" w:eastAsiaTheme="minorHAnsi" w:hAnsi="Times New Roman" w:cs="Times New Roman"/>
                <w:sz w:val="20"/>
                <w:szCs w:val="20"/>
              </w:rPr>
              <w:t xml:space="preserve"> 1</w:t>
            </w:r>
          </w:p>
        </w:tc>
        <w:tc>
          <w:tcPr>
            <w:tcW w:w="1996" w:type="dxa"/>
            <w:gridSpan w:val="2"/>
            <w:tcBorders>
              <w:top w:val="single" w:sz="12" w:space="0" w:color="auto"/>
              <w:left w:val="single" w:sz="12" w:space="0" w:color="auto"/>
              <w:right w:val="single" w:sz="12" w:space="0" w:color="auto"/>
            </w:tcBorders>
            <w:vAlign w:val="center"/>
          </w:tcPr>
          <w:p w14:paraId="2A6CD465" w14:textId="58DEA11B"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Rep</w:t>
            </w:r>
            <w:r w:rsidR="00DA16AA" w:rsidRPr="00DA16AA">
              <w:rPr>
                <w:rFonts w:ascii="Times New Roman" w:eastAsiaTheme="minorHAnsi" w:hAnsi="Times New Roman" w:cs="Times New Roman"/>
                <w:sz w:val="20"/>
                <w:szCs w:val="20"/>
              </w:rPr>
              <w:t>lication</w:t>
            </w:r>
            <w:r w:rsidRPr="00DA16AA">
              <w:rPr>
                <w:rFonts w:ascii="Times New Roman" w:eastAsiaTheme="minorHAnsi" w:hAnsi="Times New Roman" w:cs="Times New Roman"/>
                <w:sz w:val="20"/>
                <w:szCs w:val="20"/>
              </w:rPr>
              <w:t xml:space="preserve"> 2</w:t>
            </w:r>
          </w:p>
        </w:tc>
        <w:tc>
          <w:tcPr>
            <w:tcW w:w="1996" w:type="dxa"/>
            <w:gridSpan w:val="2"/>
            <w:tcBorders>
              <w:top w:val="single" w:sz="12" w:space="0" w:color="auto"/>
              <w:left w:val="single" w:sz="12" w:space="0" w:color="auto"/>
              <w:right w:val="single" w:sz="12" w:space="0" w:color="auto"/>
            </w:tcBorders>
            <w:vAlign w:val="center"/>
          </w:tcPr>
          <w:p w14:paraId="6FD55123" w14:textId="6FD76BA3"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Rep</w:t>
            </w:r>
            <w:r w:rsidR="00DA16AA" w:rsidRPr="00DA16AA">
              <w:rPr>
                <w:rFonts w:ascii="Times New Roman" w:eastAsiaTheme="minorHAnsi" w:hAnsi="Times New Roman" w:cs="Times New Roman"/>
                <w:sz w:val="20"/>
                <w:szCs w:val="20"/>
              </w:rPr>
              <w:t>lication</w:t>
            </w:r>
            <w:r w:rsidRPr="00DA16AA">
              <w:rPr>
                <w:rFonts w:ascii="Times New Roman" w:eastAsiaTheme="minorHAnsi" w:hAnsi="Times New Roman" w:cs="Times New Roman"/>
                <w:sz w:val="20"/>
                <w:szCs w:val="20"/>
              </w:rPr>
              <w:t xml:space="preserve"> 3</w:t>
            </w:r>
          </w:p>
        </w:tc>
      </w:tr>
      <w:tr w:rsidR="007969ED" w14:paraId="442BF644" w14:textId="77777777" w:rsidTr="001D2A91">
        <w:trPr>
          <w:trHeight w:val="296"/>
        </w:trPr>
        <w:tc>
          <w:tcPr>
            <w:tcW w:w="714" w:type="dxa"/>
            <w:vMerge/>
            <w:tcBorders>
              <w:left w:val="single" w:sz="12" w:space="0" w:color="auto"/>
              <w:bottom w:val="single" w:sz="12" w:space="0" w:color="auto"/>
              <w:right w:val="single" w:sz="12" w:space="0" w:color="auto"/>
            </w:tcBorders>
            <w:vAlign w:val="center"/>
          </w:tcPr>
          <w:p w14:paraId="5CB9314C" w14:textId="77777777" w:rsidR="00D37491" w:rsidRPr="00DA16AA" w:rsidRDefault="00D37491" w:rsidP="007969ED">
            <w:pPr>
              <w:contextualSpacing/>
              <w:jc w:val="center"/>
              <w:rPr>
                <w:rFonts w:ascii="Times New Roman" w:eastAsiaTheme="minorHAnsi" w:hAnsi="Times New Roman" w:cs="Times New Roman"/>
                <w:sz w:val="20"/>
                <w:szCs w:val="20"/>
              </w:rPr>
            </w:pPr>
          </w:p>
        </w:tc>
        <w:tc>
          <w:tcPr>
            <w:tcW w:w="981" w:type="dxa"/>
            <w:vMerge/>
            <w:tcBorders>
              <w:left w:val="single" w:sz="12" w:space="0" w:color="auto"/>
              <w:bottom w:val="single" w:sz="12" w:space="0" w:color="auto"/>
              <w:right w:val="single" w:sz="12" w:space="0" w:color="auto"/>
            </w:tcBorders>
            <w:vAlign w:val="center"/>
          </w:tcPr>
          <w:p w14:paraId="47A51444" w14:textId="77777777" w:rsidR="00D37491" w:rsidRPr="00DA16AA" w:rsidRDefault="00D37491" w:rsidP="007969ED">
            <w:pPr>
              <w:contextualSpacing/>
              <w:jc w:val="center"/>
              <w:rPr>
                <w:rFonts w:ascii="Times New Roman" w:eastAsiaTheme="minorHAnsi" w:hAnsi="Times New Roman" w:cs="Times New Roman"/>
                <w:sz w:val="20"/>
                <w:szCs w:val="20"/>
              </w:rPr>
            </w:pPr>
          </w:p>
        </w:tc>
        <w:tc>
          <w:tcPr>
            <w:tcW w:w="1647" w:type="dxa"/>
            <w:vMerge/>
            <w:tcBorders>
              <w:left w:val="single" w:sz="12" w:space="0" w:color="auto"/>
              <w:bottom w:val="single" w:sz="12" w:space="0" w:color="auto"/>
              <w:right w:val="single" w:sz="12" w:space="0" w:color="auto"/>
            </w:tcBorders>
            <w:vAlign w:val="center"/>
          </w:tcPr>
          <w:p w14:paraId="23073E82" w14:textId="5D580846" w:rsidR="00D37491" w:rsidRPr="00DA16AA" w:rsidRDefault="00D37491" w:rsidP="007969ED">
            <w:pPr>
              <w:contextualSpacing/>
              <w:jc w:val="center"/>
              <w:rPr>
                <w:rFonts w:ascii="Times New Roman" w:eastAsiaTheme="minorHAnsi" w:hAnsi="Times New Roman" w:cs="Times New Roman"/>
                <w:sz w:val="20"/>
                <w:szCs w:val="20"/>
              </w:rPr>
            </w:pPr>
          </w:p>
        </w:tc>
        <w:tc>
          <w:tcPr>
            <w:tcW w:w="998" w:type="dxa"/>
            <w:tcBorders>
              <w:left w:val="single" w:sz="12" w:space="0" w:color="auto"/>
              <w:bottom w:val="single" w:sz="12" w:space="0" w:color="auto"/>
            </w:tcBorders>
            <w:vAlign w:val="center"/>
          </w:tcPr>
          <w:p w14:paraId="67F5D7D7" w14:textId="6D1130EA" w:rsidR="00D37491" w:rsidRPr="00DA16AA" w:rsidRDefault="00D37491" w:rsidP="007969ED">
            <w:pPr>
              <w:contextualSpacing/>
              <w:jc w:val="center"/>
              <w:rPr>
                <w:rFonts w:ascii="Times New Roman" w:eastAsiaTheme="minorHAnsi" w:hAnsi="Times New Roman" w:cs="Times New Roman"/>
                <w:sz w:val="20"/>
                <w:szCs w:val="20"/>
                <w:vertAlign w:val="superscript"/>
              </w:rPr>
            </w:pPr>
            <w:r w:rsidRPr="00DA16AA">
              <w:rPr>
                <w:rFonts w:ascii="Times New Roman" w:eastAsiaTheme="minorHAnsi" w:hAnsi="Times New Roman" w:cs="Times New Roman"/>
                <w:sz w:val="20"/>
                <w:szCs w:val="20"/>
              </w:rPr>
              <w:t>T</w:t>
            </w:r>
            <w:r w:rsidR="00DA16AA" w:rsidRPr="00DA16AA">
              <w:rPr>
                <w:rFonts w:ascii="Times New Roman" w:eastAsiaTheme="minorHAnsi" w:hAnsi="Times New Roman" w:cs="Times New Roman"/>
                <w:sz w:val="20"/>
                <w:szCs w:val="20"/>
                <w:vertAlign w:val="superscript"/>
              </w:rPr>
              <w:t>2</w:t>
            </w:r>
          </w:p>
        </w:tc>
        <w:tc>
          <w:tcPr>
            <w:tcW w:w="998" w:type="dxa"/>
            <w:tcBorders>
              <w:bottom w:val="single" w:sz="12" w:space="0" w:color="auto"/>
              <w:right w:val="single" w:sz="12" w:space="0" w:color="auto"/>
            </w:tcBorders>
            <w:vAlign w:val="center"/>
          </w:tcPr>
          <w:p w14:paraId="5D665268" w14:textId="478E6A48" w:rsidR="00D37491" w:rsidRPr="00DA16AA" w:rsidRDefault="00D37491" w:rsidP="007969ED">
            <w:pPr>
              <w:contextualSpacing/>
              <w:jc w:val="center"/>
              <w:rPr>
                <w:rFonts w:ascii="Times New Roman" w:eastAsiaTheme="minorHAnsi" w:hAnsi="Times New Roman" w:cs="Times New Roman"/>
                <w:sz w:val="20"/>
                <w:szCs w:val="20"/>
                <w:vertAlign w:val="superscript"/>
              </w:rPr>
            </w:pPr>
            <w:r w:rsidRPr="00DA16AA">
              <w:rPr>
                <w:rFonts w:ascii="Times New Roman" w:eastAsiaTheme="minorHAnsi" w:hAnsi="Times New Roman" w:cs="Times New Roman"/>
                <w:sz w:val="20"/>
                <w:szCs w:val="20"/>
              </w:rPr>
              <w:t>D</w:t>
            </w:r>
            <w:r w:rsidR="00DA16AA" w:rsidRPr="00DA16AA">
              <w:rPr>
                <w:rFonts w:ascii="Times New Roman" w:eastAsiaTheme="minorHAnsi" w:hAnsi="Times New Roman" w:cs="Times New Roman"/>
                <w:sz w:val="20"/>
                <w:szCs w:val="20"/>
                <w:vertAlign w:val="superscript"/>
              </w:rPr>
              <w:t>2</w:t>
            </w:r>
          </w:p>
        </w:tc>
        <w:tc>
          <w:tcPr>
            <w:tcW w:w="998" w:type="dxa"/>
            <w:tcBorders>
              <w:left w:val="single" w:sz="12" w:space="0" w:color="auto"/>
              <w:bottom w:val="single" w:sz="12" w:space="0" w:color="auto"/>
            </w:tcBorders>
            <w:vAlign w:val="center"/>
          </w:tcPr>
          <w:p w14:paraId="397450EC" w14:textId="4C46FA47"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T</w:t>
            </w:r>
          </w:p>
        </w:tc>
        <w:tc>
          <w:tcPr>
            <w:tcW w:w="998" w:type="dxa"/>
            <w:tcBorders>
              <w:bottom w:val="single" w:sz="12" w:space="0" w:color="auto"/>
              <w:right w:val="single" w:sz="12" w:space="0" w:color="auto"/>
            </w:tcBorders>
            <w:vAlign w:val="center"/>
          </w:tcPr>
          <w:p w14:paraId="3E515237" w14:textId="59FC4FC8"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D</w:t>
            </w:r>
          </w:p>
        </w:tc>
        <w:tc>
          <w:tcPr>
            <w:tcW w:w="998" w:type="dxa"/>
            <w:tcBorders>
              <w:left w:val="single" w:sz="12" w:space="0" w:color="auto"/>
              <w:bottom w:val="single" w:sz="12" w:space="0" w:color="auto"/>
            </w:tcBorders>
            <w:vAlign w:val="center"/>
          </w:tcPr>
          <w:p w14:paraId="50CBD1B6" w14:textId="3F8D8B44"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T</w:t>
            </w:r>
          </w:p>
        </w:tc>
        <w:tc>
          <w:tcPr>
            <w:tcW w:w="998" w:type="dxa"/>
            <w:tcBorders>
              <w:bottom w:val="single" w:sz="12" w:space="0" w:color="auto"/>
              <w:right w:val="single" w:sz="12" w:space="0" w:color="auto"/>
            </w:tcBorders>
            <w:vAlign w:val="center"/>
          </w:tcPr>
          <w:p w14:paraId="363902C4" w14:textId="342480DA"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D</w:t>
            </w:r>
          </w:p>
        </w:tc>
      </w:tr>
      <w:tr w:rsidR="007969ED" w14:paraId="40098CDD" w14:textId="77777777" w:rsidTr="001D2A91">
        <w:trPr>
          <w:trHeight w:val="398"/>
        </w:trPr>
        <w:tc>
          <w:tcPr>
            <w:tcW w:w="714" w:type="dxa"/>
            <w:vMerge w:val="restart"/>
            <w:tcBorders>
              <w:top w:val="single" w:sz="12" w:space="0" w:color="auto"/>
              <w:left w:val="single" w:sz="12" w:space="0" w:color="auto"/>
              <w:right w:val="single" w:sz="12" w:space="0" w:color="auto"/>
            </w:tcBorders>
            <w:textDirection w:val="btLr"/>
            <w:vAlign w:val="center"/>
          </w:tcPr>
          <w:p w14:paraId="6593591B" w14:textId="00333858" w:rsidR="00D37491" w:rsidRPr="00DA16AA" w:rsidRDefault="00D37491" w:rsidP="007969ED">
            <w:pPr>
              <w:ind w:left="113" w:right="113"/>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2019</w:t>
            </w:r>
          </w:p>
        </w:tc>
        <w:tc>
          <w:tcPr>
            <w:tcW w:w="981" w:type="dxa"/>
            <w:tcBorders>
              <w:top w:val="single" w:sz="12" w:space="0" w:color="auto"/>
              <w:left w:val="single" w:sz="12" w:space="0" w:color="auto"/>
              <w:right w:val="single" w:sz="12" w:space="0" w:color="auto"/>
            </w:tcBorders>
            <w:vAlign w:val="center"/>
          </w:tcPr>
          <w:p w14:paraId="60CE48CF" w14:textId="36493C75" w:rsidR="00D37491" w:rsidRPr="00DA16AA" w:rsidRDefault="00D37491" w:rsidP="007969ED">
            <w:pPr>
              <w:contextualSpacing/>
              <w:jc w:val="center"/>
              <w:rPr>
                <w:rFonts w:ascii="Times New Roman" w:eastAsiaTheme="minorHAnsi" w:hAnsi="Times New Roman" w:cs="Times New Roman"/>
                <w:sz w:val="20"/>
                <w:szCs w:val="20"/>
                <w:vertAlign w:val="superscript"/>
              </w:rPr>
            </w:pPr>
            <w:r w:rsidRPr="00DA16AA">
              <w:rPr>
                <w:rFonts w:ascii="Times New Roman" w:eastAsiaTheme="minorHAnsi" w:hAnsi="Times New Roman" w:cs="Times New Roman"/>
                <w:sz w:val="20"/>
                <w:szCs w:val="20"/>
              </w:rPr>
              <w:t>ETREC</w:t>
            </w:r>
            <w:r w:rsidR="00DA16AA" w:rsidRPr="00DA16AA">
              <w:rPr>
                <w:rFonts w:ascii="Times New Roman" w:eastAsiaTheme="minorHAnsi" w:hAnsi="Times New Roman" w:cs="Times New Roman"/>
                <w:sz w:val="20"/>
                <w:szCs w:val="20"/>
                <w:vertAlign w:val="superscript"/>
              </w:rPr>
              <w:t>1</w:t>
            </w:r>
          </w:p>
        </w:tc>
        <w:tc>
          <w:tcPr>
            <w:tcW w:w="1647" w:type="dxa"/>
            <w:tcBorders>
              <w:top w:val="single" w:sz="12" w:space="0" w:color="auto"/>
              <w:left w:val="single" w:sz="12" w:space="0" w:color="auto"/>
              <w:right w:val="single" w:sz="12" w:space="0" w:color="auto"/>
            </w:tcBorders>
            <w:vAlign w:val="center"/>
          </w:tcPr>
          <w:p w14:paraId="64CC0B88" w14:textId="5A4A4316"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Canola</w:t>
            </w:r>
          </w:p>
        </w:tc>
        <w:tc>
          <w:tcPr>
            <w:tcW w:w="998" w:type="dxa"/>
            <w:tcBorders>
              <w:top w:val="single" w:sz="12" w:space="0" w:color="auto"/>
              <w:left w:val="single" w:sz="12" w:space="0" w:color="auto"/>
            </w:tcBorders>
            <w:vAlign w:val="center"/>
          </w:tcPr>
          <w:p w14:paraId="02E3548D" w14:textId="01366820"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914.932</w:t>
            </w:r>
          </w:p>
        </w:tc>
        <w:tc>
          <w:tcPr>
            <w:tcW w:w="998" w:type="dxa"/>
            <w:tcBorders>
              <w:top w:val="single" w:sz="12" w:space="0" w:color="auto"/>
              <w:right w:val="single" w:sz="12" w:space="0" w:color="auto"/>
            </w:tcBorders>
            <w:vAlign w:val="center"/>
          </w:tcPr>
          <w:p w14:paraId="662F472A" w14:textId="394F3846"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505.904</w:t>
            </w:r>
          </w:p>
        </w:tc>
        <w:tc>
          <w:tcPr>
            <w:tcW w:w="998" w:type="dxa"/>
            <w:tcBorders>
              <w:top w:val="single" w:sz="12" w:space="0" w:color="auto"/>
              <w:left w:val="single" w:sz="12" w:space="0" w:color="auto"/>
            </w:tcBorders>
            <w:vAlign w:val="center"/>
          </w:tcPr>
          <w:p w14:paraId="3EC9FAF7" w14:textId="0E0D037A"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1248.614</w:t>
            </w:r>
          </w:p>
        </w:tc>
        <w:tc>
          <w:tcPr>
            <w:tcW w:w="998" w:type="dxa"/>
            <w:tcBorders>
              <w:top w:val="single" w:sz="12" w:space="0" w:color="auto"/>
              <w:right w:val="single" w:sz="12" w:space="0" w:color="auto"/>
            </w:tcBorders>
            <w:vAlign w:val="center"/>
          </w:tcPr>
          <w:p w14:paraId="65ADA501" w14:textId="3B8EA268"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968.752</w:t>
            </w:r>
          </w:p>
        </w:tc>
        <w:tc>
          <w:tcPr>
            <w:tcW w:w="998" w:type="dxa"/>
            <w:tcBorders>
              <w:top w:val="single" w:sz="12" w:space="0" w:color="auto"/>
              <w:left w:val="single" w:sz="12" w:space="0" w:color="auto"/>
            </w:tcBorders>
            <w:vAlign w:val="center"/>
          </w:tcPr>
          <w:p w14:paraId="519FF7F2" w14:textId="1361EA64"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775.002</w:t>
            </w:r>
          </w:p>
        </w:tc>
        <w:tc>
          <w:tcPr>
            <w:tcW w:w="998" w:type="dxa"/>
            <w:tcBorders>
              <w:top w:val="single" w:sz="12" w:space="0" w:color="auto"/>
              <w:right w:val="single" w:sz="12" w:space="0" w:color="auto"/>
            </w:tcBorders>
            <w:vAlign w:val="center"/>
          </w:tcPr>
          <w:p w14:paraId="00F7DDED" w14:textId="2E69C211"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290.626</w:t>
            </w:r>
          </w:p>
        </w:tc>
      </w:tr>
      <w:tr w:rsidR="007969ED" w14:paraId="3E46EC34" w14:textId="77777777" w:rsidTr="001D2A91">
        <w:trPr>
          <w:trHeight w:val="398"/>
        </w:trPr>
        <w:tc>
          <w:tcPr>
            <w:tcW w:w="714" w:type="dxa"/>
            <w:vMerge/>
            <w:tcBorders>
              <w:left w:val="single" w:sz="12" w:space="0" w:color="auto"/>
              <w:right w:val="single" w:sz="12" w:space="0" w:color="auto"/>
            </w:tcBorders>
            <w:textDirection w:val="btLr"/>
            <w:vAlign w:val="center"/>
          </w:tcPr>
          <w:p w14:paraId="496DC3DE" w14:textId="77777777" w:rsidR="00D37491" w:rsidRPr="00DA16AA" w:rsidRDefault="00D37491" w:rsidP="007969ED">
            <w:pPr>
              <w:ind w:left="113" w:right="113"/>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12FFE8D4" w14:textId="262179BB"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ETREC</w:t>
            </w:r>
          </w:p>
        </w:tc>
        <w:tc>
          <w:tcPr>
            <w:tcW w:w="1647" w:type="dxa"/>
            <w:tcBorders>
              <w:left w:val="single" w:sz="12" w:space="0" w:color="auto"/>
              <w:right w:val="single" w:sz="12" w:space="0" w:color="auto"/>
            </w:tcBorders>
            <w:vAlign w:val="center"/>
          </w:tcPr>
          <w:p w14:paraId="7E93C3EF" w14:textId="6DFC8871"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Crimson Clover</w:t>
            </w:r>
          </w:p>
        </w:tc>
        <w:tc>
          <w:tcPr>
            <w:tcW w:w="998" w:type="dxa"/>
            <w:tcBorders>
              <w:left w:val="single" w:sz="12" w:space="0" w:color="auto"/>
            </w:tcBorders>
            <w:vAlign w:val="center"/>
          </w:tcPr>
          <w:p w14:paraId="05D0AD80" w14:textId="4E392467"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1367.017</w:t>
            </w:r>
          </w:p>
        </w:tc>
        <w:tc>
          <w:tcPr>
            <w:tcW w:w="998" w:type="dxa"/>
            <w:tcBorders>
              <w:right w:val="single" w:sz="12" w:space="0" w:color="auto"/>
            </w:tcBorders>
            <w:vAlign w:val="center"/>
          </w:tcPr>
          <w:p w14:paraId="319CBCC6" w14:textId="28B816CB"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1227.086</w:t>
            </w:r>
          </w:p>
        </w:tc>
        <w:tc>
          <w:tcPr>
            <w:tcW w:w="998" w:type="dxa"/>
            <w:tcBorders>
              <w:left w:val="single" w:sz="12" w:space="0" w:color="auto"/>
            </w:tcBorders>
            <w:vAlign w:val="center"/>
          </w:tcPr>
          <w:p w14:paraId="6502D763" w14:textId="5A02E16B"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1722.226</w:t>
            </w:r>
          </w:p>
        </w:tc>
        <w:tc>
          <w:tcPr>
            <w:tcW w:w="998" w:type="dxa"/>
            <w:tcBorders>
              <w:right w:val="single" w:sz="12" w:space="0" w:color="auto"/>
            </w:tcBorders>
            <w:vAlign w:val="center"/>
          </w:tcPr>
          <w:p w14:paraId="390DDA8A" w14:textId="372B2A92"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1162.502</w:t>
            </w:r>
          </w:p>
        </w:tc>
        <w:tc>
          <w:tcPr>
            <w:tcW w:w="998" w:type="dxa"/>
            <w:tcBorders>
              <w:left w:val="single" w:sz="12" w:space="0" w:color="auto"/>
            </w:tcBorders>
            <w:vAlign w:val="center"/>
          </w:tcPr>
          <w:p w14:paraId="6385B759" w14:textId="2A46C172"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2185.074</w:t>
            </w:r>
          </w:p>
        </w:tc>
        <w:tc>
          <w:tcPr>
            <w:tcW w:w="998" w:type="dxa"/>
            <w:tcBorders>
              <w:right w:val="single" w:sz="12" w:space="0" w:color="auto"/>
            </w:tcBorders>
            <w:vAlign w:val="center"/>
          </w:tcPr>
          <w:p w14:paraId="1BD7BBA8" w14:textId="7777FFE3"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2421.880</w:t>
            </w:r>
          </w:p>
        </w:tc>
      </w:tr>
      <w:tr w:rsidR="007969ED" w14:paraId="78757C52" w14:textId="77777777" w:rsidTr="001D2A91">
        <w:trPr>
          <w:trHeight w:val="398"/>
        </w:trPr>
        <w:tc>
          <w:tcPr>
            <w:tcW w:w="714" w:type="dxa"/>
            <w:vMerge/>
            <w:tcBorders>
              <w:left w:val="single" w:sz="12" w:space="0" w:color="auto"/>
              <w:right w:val="single" w:sz="12" w:space="0" w:color="auto"/>
            </w:tcBorders>
            <w:textDirection w:val="btLr"/>
            <w:vAlign w:val="center"/>
          </w:tcPr>
          <w:p w14:paraId="41E06E5E" w14:textId="77777777" w:rsidR="00D37491" w:rsidRPr="00DA16AA" w:rsidRDefault="00D37491" w:rsidP="007969ED">
            <w:pPr>
              <w:ind w:left="113" w:right="113"/>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59F6E011" w14:textId="6D47BA19"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ETREC</w:t>
            </w:r>
          </w:p>
        </w:tc>
        <w:tc>
          <w:tcPr>
            <w:tcW w:w="1647" w:type="dxa"/>
            <w:tcBorders>
              <w:left w:val="single" w:sz="12" w:space="0" w:color="auto"/>
              <w:right w:val="single" w:sz="12" w:space="0" w:color="auto"/>
            </w:tcBorders>
            <w:vAlign w:val="center"/>
          </w:tcPr>
          <w:p w14:paraId="6EFED6CC" w14:textId="0C0B5502"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Cereal Rye</w:t>
            </w:r>
          </w:p>
        </w:tc>
        <w:tc>
          <w:tcPr>
            <w:tcW w:w="998" w:type="dxa"/>
            <w:tcBorders>
              <w:left w:val="single" w:sz="12" w:space="0" w:color="auto"/>
            </w:tcBorders>
            <w:vAlign w:val="center"/>
          </w:tcPr>
          <w:p w14:paraId="41833C28" w14:textId="51EEB8EC"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1227.086</w:t>
            </w:r>
          </w:p>
        </w:tc>
        <w:tc>
          <w:tcPr>
            <w:tcW w:w="998" w:type="dxa"/>
            <w:tcBorders>
              <w:right w:val="single" w:sz="12" w:space="0" w:color="auto"/>
            </w:tcBorders>
            <w:vAlign w:val="center"/>
          </w:tcPr>
          <w:p w14:paraId="62A7A1AC" w14:textId="2C256EEA"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1130.211</w:t>
            </w:r>
          </w:p>
        </w:tc>
        <w:tc>
          <w:tcPr>
            <w:tcW w:w="998" w:type="dxa"/>
            <w:tcBorders>
              <w:left w:val="single" w:sz="12" w:space="0" w:color="auto"/>
            </w:tcBorders>
            <w:vAlign w:val="center"/>
          </w:tcPr>
          <w:p w14:paraId="53F226D7" w14:textId="69F95622"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1959.032</w:t>
            </w:r>
          </w:p>
        </w:tc>
        <w:tc>
          <w:tcPr>
            <w:tcW w:w="998" w:type="dxa"/>
            <w:tcBorders>
              <w:right w:val="single" w:sz="12" w:space="0" w:color="auto"/>
            </w:tcBorders>
            <w:vAlign w:val="center"/>
          </w:tcPr>
          <w:p w14:paraId="0BC8DA67" w14:textId="331CCD71"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1022.571</w:t>
            </w:r>
          </w:p>
        </w:tc>
        <w:tc>
          <w:tcPr>
            <w:tcW w:w="998" w:type="dxa"/>
            <w:tcBorders>
              <w:left w:val="single" w:sz="12" w:space="0" w:color="auto"/>
            </w:tcBorders>
            <w:vAlign w:val="center"/>
          </w:tcPr>
          <w:p w14:paraId="336F6228" w14:textId="51A0A0A0"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1550.003</w:t>
            </w:r>
          </w:p>
        </w:tc>
        <w:tc>
          <w:tcPr>
            <w:tcW w:w="998" w:type="dxa"/>
            <w:tcBorders>
              <w:right w:val="single" w:sz="12" w:space="0" w:color="auto"/>
            </w:tcBorders>
            <w:vAlign w:val="center"/>
          </w:tcPr>
          <w:p w14:paraId="53156FF9" w14:textId="1A3EE907"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1991.323</w:t>
            </w:r>
          </w:p>
        </w:tc>
      </w:tr>
      <w:tr w:rsidR="007969ED" w14:paraId="21F083EE" w14:textId="77777777" w:rsidTr="001D2A91">
        <w:trPr>
          <w:trHeight w:val="398"/>
        </w:trPr>
        <w:tc>
          <w:tcPr>
            <w:tcW w:w="714" w:type="dxa"/>
            <w:vMerge/>
            <w:tcBorders>
              <w:left w:val="single" w:sz="12" w:space="0" w:color="auto"/>
              <w:right w:val="single" w:sz="12" w:space="0" w:color="auto"/>
            </w:tcBorders>
            <w:textDirection w:val="btLr"/>
            <w:vAlign w:val="center"/>
          </w:tcPr>
          <w:p w14:paraId="4E2F3FF6" w14:textId="77777777" w:rsidR="00D37491" w:rsidRPr="00DA16AA" w:rsidRDefault="00D37491" w:rsidP="007969ED">
            <w:pPr>
              <w:ind w:left="113" w:right="113"/>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05B5A90C" w14:textId="73BB2FA4"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ETREC</w:t>
            </w:r>
          </w:p>
        </w:tc>
        <w:tc>
          <w:tcPr>
            <w:tcW w:w="1647" w:type="dxa"/>
            <w:tcBorders>
              <w:left w:val="single" w:sz="12" w:space="0" w:color="auto"/>
              <w:right w:val="single" w:sz="12" w:space="0" w:color="auto"/>
            </w:tcBorders>
            <w:vAlign w:val="center"/>
          </w:tcPr>
          <w:p w14:paraId="2522DB52" w14:textId="29C8EE3E"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Woollypod Vetch</w:t>
            </w:r>
          </w:p>
        </w:tc>
        <w:tc>
          <w:tcPr>
            <w:tcW w:w="998" w:type="dxa"/>
            <w:tcBorders>
              <w:left w:val="single" w:sz="12" w:space="0" w:color="auto"/>
            </w:tcBorders>
            <w:vAlign w:val="center"/>
          </w:tcPr>
          <w:p w14:paraId="4544A7D7" w14:textId="2957E629"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1065.627</w:t>
            </w:r>
          </w:p>
        </w:tc>
        <w:tc>
          <w:tcPr>
            <w:tcW w:w="998" w:type="dxa"/>
            <w:tcBorders>
              <w:right w:val="single" w:sz="12" w:space="0" w:color="auto"/>
            </w:tcBorders>
            <w:vAlign w:val="center"/>
          </w:tcPr>
          <w:p w14:paraId="75E7AEC8" w14:textId="1F454BE6"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1302.433</w:t>
            </w:r>
          </w:p>
        </w:tc>
        <w:tc>
          <w:tcPr>
            <w:tcW w:w="998" w:type="dxa"/>
            <w:tcBorders>
              <w:left w:val="single" w:sz="12" w:space="0" w:color="auto"/>
            </w:tcBorders>
            <w:vAlign w:val="center"/>
          </w:tcPr>
          <w:p w14:paraId="54291A07" w14:textId="1D6A34D7"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2970.839</w:t>
            </w:r>
          </w:p>
        </w:tc>
        <w:tc>
          <w:tcPr>
            <w:tcW w:w="998" w:type="dxa"/>
            <w:tcBorders>
              <w:right w:val="single" w:sz="12" w:space="0" w:color="auto"/>
            </w:tcBorders>
            <w:vAlign w:val="center"/>
          </w:tcPr>
          <w:p w14:paraId="47D8639F" w14:textId="730237FF"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1367.017</w:t>
            </w:r>
          </w:p>
        </w:tc>
        <w:tc>
          <w:tcPr>
            <w:tcW w:w="998" w:type="dxa"/>
            <w:tcBorders>
              <w:left w:val="single" w:sz="12" w:space="0" w:color="auto"/>
            </w:tcBorders>
            <w:vAlign w:val="center"/>
          </w:tcPr>
          <w:p w14:paraId="5372A5E0" w14:textId="4F26824F"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4240.981</w:t>
            </w:r>
          </w:p>
        </w:tc>
        <w:tc>
          <w:tcPr>
            <w:tcW w:w="998" w:type="dxa"/>
            <w:tcBorders>
              <w:right w:val="single" w:sz="12" w:space="0" w:color="auto"/>
            </w:tcBorders>
            <w:vAlign w:val="center"/>
          </w:tcPr>
          <w:p w14:paraId="7052576A" w14:textId="2EFD86BB"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2357.296</w:t>
            </w:r>
          </w:p>
        </w:tc>
      </w:tr>
      <w:tr w:rsidR="007969ED" w14:paraId="4B081105" w14:textId="77777777" w:rsidTr="001D2A91">
        <w:trPr>
          <w:trHeight w:val="398"/>
        </w:trPr>
        <w:tc>
          <w:tcPr>
            <w:tcW w:w="714" w:type="dxa"/>
            <w:vMerge/>
            <w:tcBorders>
              <w:left w:val="single" w:sz="12" w:space="0" w:color="auto"/>
              <w:right w:val="single" w:sz="12" w:space="0" w:color="auto"/>
            </w:tcBorders>
            <w:textDirection w:val="btLr"/>
            <w:vAlign w:val="center"/>
          </w:tcPr>
          <w:p w14:paraId="23021635" w14:textId="77777777" w:rsidR="00D37491" w:rsidRPr="00DA16AA" w:rsidRDefault="00D37491" w:rsidP="007969ED">
            <w:pPr>
              <w:ind w:left="113" w:right="113"/>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221AB371" w14:textId="6F1F8968"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ETREC</w:t>
            </w:r>
          </w:p>
        </w:tc>
        <w:tc>
          <w:tcPr>
            <w:tcW w:w="1647" w:type="dxa"/>
            <w:tcBorders>
              <w:left w:val="single" w:sz="12" w:space="0" w:color="auto"/>
              <w:right w:val="single" w:sz="12" w:space="0" w:color="auto"/>
            </w:tcBorders>
            <w:vAlign w:val="center"/>
          </w:tcPr>
          <w:p w14:paraId="7562B4C3" w14:textId="1C688310"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No Cover</w:t>
            </w:r>
          </w:p>
        </w:tc>
        <w:tc>
          <w:tcPr>
            <w:tcW w:w="998" w:type="dxa"/>
            <w:tcBorders>
              <w:left w:val="single" w:sz="12" w:space="0" w:color="auto"/>
            </w:tcBorders>
            <w:vAlign w:val="center"/>
          </w:tcPr>
          <w:p w14:paraId="66BD9E50" w14:textId="2F2E96B2"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150.695</w:t>
            </w:r>
          </w:p>
        </w:tc>
        <w:tc>
          <w:tcPr>
            <w:tcW w:w="998" w:type="dxa"/>
            <w:tcBorders>
              <w:right w:val="single" w:sz="12" w:space="0" w:color="auto"/>
            </w:tcBorders>
            <w:vAlign w:val="center"/>
          </w:tcPr>
          <w:p w14:paraId="136F5E79" w14:textId="407D79D7"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75.347</w:t>
            </w:r>
          </w:p>
        </w:tc>
        <w:tc>
          <w:tcPr>
            <w:tcW w:w="998" w:type="dxa"/>
            <w:tcBorders>
              <w:left w:val="single" w:sz="12" w:space="0" w:color="auto"/>
            </w:tcBorders>
            <w:vAlign w:val="center"/>
          </w:tcPr>
          <w:p w14:paraId="328801A7" w14:textId="0E79D175"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247.570</w:t>
            </w:r>
          </w:p>
        </w:tc>
        <w:tc>
          <w:tcPr>
            <w:tcW w:w="998" w:type="dxa"/>
            <w:tcBorders>
              <w:right w:val="single" w:sz="12" w:space="0" w:color="auto"/>
            </w:tcBorders>
            <w:vAlign w:val="center"/>
          </w:tcPr>
          <w:p w14:paraId="26B43844" w14:textId="244B0A08" w:rsidR="00D37491" w:rsidRPr="00DA16AA" w:rsidRDefault="00930C9B"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570.487</w:t>
            </w:r>
          </w:p>
        </w:tc>
        <w:tc>
          <w:tcPr>
            <w:tcW w:w="998" w:type="dxa"/>
            <w:tcBorders>
              <w:left w:val="single" w:sz="12" w:space="0" w:color="auto"/>
            </w:tcBorders>
            <w:vAlign w:val="center"/>
          </w:tcPr>
          <w:p w14:paraId="6ADF3EF3" w14:textId="2FC4E121"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204.514</w:t>
            </w:r>
          </w:p>
        </w:tc>
        <w:tc>
          <w:tcPr>
            <w:tcW w:w="998" w:type="dxa"/>
            <w:tcBorders>
              <w:right w:val="single" w:sz="12" w:space="0" w:color="auto"/>
            </w:tcBorders>
            <w:vAlign w:val="center"/>
          </w:tcPr>
          <w:p w14:paraId="117EDD9A" w14:textId="72653591" w:rsidR="00D37491" w:rsidRPr="00DA16AA" w:rsidRDefault="00726F80"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365.973</w:t>
            </w:r>
          </w:p>
        </w:tc>
      </w:tr>
      <w:tr w:rsidR="007969ED" w14:paraId="4C9ECBB8" w14:textId="77777777" w:rsidTr="001D2A91">
        <w:trPr>
          <w:trHeight w:val="398"/>
        </w:trPr>
        <w:tc>
          <w:tcPr>
            <w:tcW w:w="714" w:type="dxa"/>
            <w:vMerge/>
            <w:tcBorders>
              <w:left w:val="single" w:sz="12" w:space="0" w:color="auto"/>
              <w:right w:val="single" w:sz="12" w:space="0" w:color="auto"/>
            </w:tcBorders>
            <w:textDirection w:val="btLr"/>
            <w:vAlign w:val="center"/>
          </w:tcPr>
          <w:p w14:paraId="0F81CFE0" w14:textId="77777777" w:rsidR="00D37491" w:rsidRPr="00DA16AA" w:rsidRDefault="00D37491" w:rsidP="007969ED">
            <w:pPr>
              <w:ind w:left="113" w:right="113"/>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02107CCD" w14:textId="32A1323E" w:rsidR="00D37491" w:rsidRPr="00DA16AA" w:rsidRDefault="00D37491" w:rsidP="007969ED">
            <w:pPr>
              <w:contextualSpacing/>
              <w:jc w:val="center"/>
              <w:rPr>
                <w:rFonts w:ascii="Times New Roman" w:eastAsiaTheme="minorHAnsi" w:hAnsi="Times New Roman" w:cs="Times New Roman"/>
                <w:sz w:val="20"/>
                <w:szCs w:val="20"/>
                <w:vertAlign w:val="superscript"/>
              </w:rPr>
            </w:pPr>
            <w:r w:rsidRPr="00DA16AA">
              <w:rPr>
                <w:rFonts w:ascii="Times New Roman" w:eastAsiaTheme="minorHAnsi" w:hAnsi="Times New Roman" w:cs="Times New Roman"/>
                <w:sz w:val="20"/>
                <w:szCs w:val="20"/>
              </w:rPr>
              <w:t>MTREC</w:t>
            </w:r>
            <w:r w:rsidR="00DA16AA" w:rsidRPr="00DA16AA">
              <w:rPr>
                <w:rFonts w:ascii="Times New Roman" w:eastAsiaTheme="minorHAnsi" w:hAnsi="Times New Roman" w:cs="Times New Roman"/>
                <w:sz w:val="20"/>
                <w:szCs w:val="20"/>
                <w:vertAlign w:val="superscript"/>
              </w:rPr>
              <w:t>1</w:t>
            </w:r>
          </w:p>
        </w:tc>
        <w:tc>
          <w:tcPr>
            <w:tcW w:w="1647" w:type="dxa"/>
            <w:tcBorders>
              <w:left w:val="single" w:sz="12" w:space="0" w:color="auto"/>
              <w:right w:val="single" w:sz="12" w:space="0" w:color="auto"/>
            </w:tcBorders>
            <w:vAlign w:val="center"/>
          </w:tcPr>
          <w:p w14:paraId="4D906F55" w14:textId="0C920C4D"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Canola</w:t>
            </w:r>
          </w:p>
        </w:tc>
        <w:tc>
          <w:tcPr>
            <w:tcW w:w="998" w:type="dxa"/>
            <w:tcBorders>
              <w:left w:val="single" w:sz="12" w:space="0" w:color="auto"/>
            </w:tcBorders>
            <w:vAlign w:val="center"/>
          </w:tcPr>
          <w:p w14:paraId="390BE5D3" w14:textId="397AD10E"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2680.214</w:t>
            </w:r>
          </w:p>
        </w:tc>
        <w:tc>
          <w:tcPr>
            <w:tcW w:w="998" w:type="dxa"/>
            <w:tcBorders>
              <w:right w:val="single" w:sz="12" w:space="0" w:color="auto"/>
            </w:tcBorders>
            <w:vAlign w:val="center"/>
          </w:tcPr>
          <w:p w14:paraId="187CA73F" w14:textId="1E9AF377"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7750.015</w:t>
            </w:r>
          </w:p>
        </w:tc>
        <w:tc>
          <w:tcPr>
            <w:tcW w:w="998" w:type="dxa"/>
            <w:tcBorders>
              <w:left w:val="single" w:sz="12" w:space="0" w:color="auto"/>
            </w:tcBorders>
            <w:vAlign w:val="center"/>
          </w:tcPr>
          <w:p w14:paraId="0128DC54" w14:textId="7E8BDD62"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7986.821</w:t>
            </w:r>
          </w:p>
        </w:tc>
        <w:tc>
          <w:tcPr>
            <w:tcW w:w="998" w:type="dxa"/>
            <w:tcBorders>
              <w:right w:val="single" w:sz="12" w:space="0" w:color="auto"/>
            </w:tcBorders>
            <w:vAlign w:val="center"/>
          </w:tcPr>
          <w:p w14:paraId="17993E16" w14:textId="56B90697"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7222.584</w:t>
            </w:r>
          </w:p>
        </w:tc>
        <w:tc>
          <w:tcPr>
            <w:tcW w:w="998" w:type="dxa"/>
            <w:tcBorders>
              <w:left w:val="single" w:sz="12" w:space="0" w:color="auto"/>
            </w:tcBorders>
            <w:vAlign w:val="center"/>
          </w:tcPr>
          <w:p w14:paraId="6CEF94FA" w14:textId="536EB8A1"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5801.543</w:t>
            </w:r>
          </w:p>
        </w:tc>
        <w:tc>
          <w:tcPr>
            <w:tcW w:w="998" w:type="dxa"/>
            <w:tcBorders>
              <w:right w:val="single" w:sz="12" w:space="0" w:color="auto"/>
            </w:tcBorders>
            <w:vAlign w:val="center"/>
          </w:tcPr>
          <w:p w14:paraId="3E332EFF" w14:textId="5E1E1243"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N/A</w:t>
            </w:r>
          </w:p>
        </w:tc>
      </w:tr>
      <w:tr w:rsidR="007969ED" w14:paraId="3D55B37B" w14:textId="77777777" w:rsidTr="001D2A91">
        <w:trPr>
          <w:trHeight w:val="398"/>
        </w:trPr>
        <w:tc>
          <w:tcPr>
            <w:tcW w:w="714" w:type="dxa"/>
            <w:vMerge/>
            <w:tcBorders>
              <w:left w:val="single" w:sz="12" w:space="0" w:color="auto"/>
              <w:right w:val="single" w:sz="12" w:space="0" w:color="auto"/>
            </w:tcBorders>
            <w:textDirection w:val="btLr"/>
            <w:vAlign w:val="center"/>
          </w:tcPr>
          <w:p w14:paraId="401ABFA6" w14:textId="77777777" w:rsidR="00D37491" w:rsidRPr="00DA16AA" w:rsidRDefault="00D37491" w:rsidP="007969ED">
            <w:pPr>
              <w:ind w:left="113" w:right="113"/>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5D371D98" w14:textId="5D8EE193"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MTREC</w:t>
            </w:r>
          </w:p>
        </w:tc>
        <w:tc>
          <w:tcPr>
            <w:tcW w:w="1647" w:type="dxa"/>
            <w:tcBorders>
              <w:left w:val="single" w:sz="12" w:space="0" w:color="auto"/>
              <w:right w:val="single" w:sz="12" w:space="0" w:color="auto"/>
            </w:tcBorders>
            <w:vAlign w:val="center"/>
          </w:tcPr>
          <w:p w14:paraId="26772557" w14:textId="59EE8C7C"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Crimson Clover</w:t>
            </w:r>
          </w:p>
        </w:tc>
        <w:tc>
          <w:tcPr>
            <w:tcW w:w="998" w:type="dxa"/>
            <w:tcBorders>
              <w:left w:val="single" w:sz="12" w:space="0" w:color="auto"/>
            </w:tcBorders>
            <w:vAlign w:val="center"/>
          </w:tcPr>
          <w:p w14:paraId="43E03B45" w14:textId="37B2E219"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5984.734</w:t>
            </w:r>
          </w:p>
        </w:tc>
        <w:tc>
          <w:tcPr>
            <w:tcW w:w="998" w:type="dxa"/>
            <w:tcBorders>
              <w:right w:val="single" w:sz="12" w:space="0" w:color="auto"/>
            </w:tcBorders>
            <w:vAlign w:val="center"/>
          </w:tcPr>
          <w:p w14:paraId="0C4E968B" w14:textId="6498B504"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4068.758</w:t>
            </w:r>
          </w:p>
        </w:tc>
        <w:tc>
          <w:tcPr>
            <w:tcW w:w="998" w:type="dxa"/>
            <w:tcBorders>
              <w:left w:val="single" w:sz="12" w:space="0" w:color="auto"/>
            </w:tcBorders>
            <w:vAlign w:val="center"/>
          </w:tcPr>
          <w:p w14:paraId="3DF2091F" w14:textId="133EB0CA"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7911.474</w:t>
            </w:r>
          </w:p>
        </w:tc>
        <w:tc>
          <w:tcPr>
            <w:tcW w:w="998" w:type="dxa"/>
            <w:tcBorders>
              <w:right w:val="single" w:sz="12" w:space="0" w:color="auto"/>
            </w:tcBorders>
            <w:vAlign w:val="center"/>
          </w:tcPr>
          <w:p w14:paraId="0954ADB3" w14:textId="6710F85E"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6393.763</w:t>
            </w:r>
          </w:p>
        </w:tc>
        <w:tc>
          <w:tcPr>
            <w:tcW w:w="998" w:type="dxa"/>
            <w:tcBorders>
              <w:left w:val="single" w:sz="12" w:space="0" w:color="auto"/>
            </w:tcBorders>
            <w:vAlign w:val="center"/>
          </w:tcPr>
          <w:p w14:paraId="109871CA" w14:textId="7BD818C8"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5091.748</w:t>
            </w:r>
          </w:p>
        </w:tc>
        <w:tc>
          <w:tcPr>
            <w:tcW w:w="998" w:type="dxa"/>
            <w:tcBorders>
              <w:right w:val="single" w:sz="12" w:space="0" w:color="auto"/>
            </w:tcBorders>
            <w:vAlign w:val="center"/>
          </w:tcPr>
          <w:p w14:paraId="435209FB" w14:textId="2C3B9C68"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4262.509</w:t>
            </w:r>
          </w:p>
        </w:tc>
      </w:tr>
      <w:tr w:rsidR="007969ED" w14:paraId="203576A2" w14:textId="77777777" w:rsidTr="001D2A91">
        <w:trPr>
          <w:trHeight w:val="398"/>
        </w:trPr>
        <w:tc>
          <w:tcPr>
            <w:tcW w:w="714" w:type="dxa"/>
            <w:vMerge/>
            <w:tcBorders>
              <w:left w:val="single" w:sz="12" w:space="0" w:color="auto"/>
              <w:right w:val="single" w:sz="12" w:space="0" w:color="auto"/>
            </w:tcBorders>
            <w:textDirection w:val="btLr"/>
            <w:vAlign w:val="center"/>
          </w:tcPr>
          <w:p w14:paraId="30015056" w14:textId="77777777" w:rsidR="00D37491" w:rsidRPr="00DA16AA" w:rsidRDefault="00D37491" w:rsidP="007969ED">
            <w:pPr>
              <w:ind w:left="113" w:right="113"/>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3D73CD15" w14:textId="4D70B039"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MTREC</w:t>
            </w:r>
          </w:p>
        </w:tc>
        <w:tc>
          <w:tcPr>
            <w:tcW w:w="1647" w:type="dxa"/>
            <w:tcBorders>
              <w:left w:val="single" w:sz="12" w:space="0" w:color="auto"/>
              <w:right w:val="single" w:sz="12" w:space="0" w:color="auto"/>
            </w:tcBorders>
            <w:vAlign w:val="center"/>
          </w:tcPr>
          <w:p w14:paraId="1E8F704E" w14:textId="2F9058D3"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Cereal Rye</w:t>
            </w:r>
          </w:p>
        </w:tc>
        <w:tc>
          <w:tcPr>
            <w:tcW w:w="998" w:type="dxa"/>
            <w:tcBorders>
              <w:left w:val="single" w:sz="12" w:space="0" w:color="auto"/>
            </w:tcBorders>
            <w:vAlign w:val="center"/>
          </w:tcPr>
          <w:p w14:paraId="7FD4135C" w14:textId="516555C9"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6253.832</w:t>
            </w:r>
          </w:p>
        </w:tc>
        <w:tc>
          <w:tcPr>
            <w:tcW w:w="998" w:type="dxa"/>
            <w:tcBorders>
              <w:right w:val="single" w:sz="12" w:space="0" w:color="auto"/>
            </w:tcBorders>
            <w:vAlign w:val="center"/>
          </w:tcPr>
          <w:p w14:paraId="05F7A504" w14:textId="3798D91C"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7179.528</w:t>
            </w:r>
          </w:p>
        </w:tc>
        <w:tc>
          <w:tcPr>
            <w:tcW w:w="998" w:type="dxa"/>
            <w:tcBorders>
              <w:left w:val="single" w:sz="12" w:space="0" w:color="auto"/>
            </w:tcBorders>
            <w:vAlign w:val="center"/>
          </w:tcPr>
          <w:p w14:paraId="08822FD9" w14:textId="111516D4"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5317.372</w:t>
            </w:r>
          </w:p>
        </w:tc>
        <w:tc>
          <w:tcPr>
            <w:tcW w:w="998" w:type="dxa"/>
            <w:tcBorders>
              <w:right w:val="single" w:sz="12" w:space="0" w:color="auto"/>
            </w:tcBorders>
            <w:vAlign w:val="center"/>
          </w:tcPr>
          <w:p w14:paraId="05723D73" w14:textId="71196CF9"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5102.094</w:t>
            </w:r>
          </w:p>
        </w:tc>
        <w:tc>
          <w:tcPr>
            <w:tcW w:w="998" w:type="dxa"/>
            <w:tcBorders>
              <w:left w:val="single" w:sz="12" w:space="0" w:color="auto"/>
            </w:tcBorders>
            <w:vAlign w:val="center"/>
          </w:tcPr>
          <w:p w14:paraId="0AAC1F4D" w14:textId="05EBFD0E"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4972.927</w:t>
            </w:r>
          </w:p>
        </w:tc>
        <w:tc>
          <w:tcPr>
            <w:tcW w:w="998" w:type="dxa"/>
            <w:tcBorders>
              <w:right w:val="single" w:sz="12" w:space="0" w:color="auto"/>
            </w:tcBorders>
            <w:vAlign w:val="center"/>
          </w:tcPr>
          <w:p w14:paraId="08397B22" w14:textId="4957A933"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4456.259</w:t>
            </w:r>
          </w:p>
        </w:tc>
      </w:tr>
      <w:tr w:rsidR="007969ED" w14:paraId="71A92426" w14:textId="77777777" w:rsidTr="001D2A91">
        <w:trPr>
          <w:trHeight w:val="398"/>
        </w:trPr>
        <w:tc>
          <w:tcPr>
            <w:tcW w:w="714" w:type="dxa"/>
            <w:vMerge/>
            <w:tcBorders>
              <w:left w:val="single" w:sz="12" w:space="0" w:color="auto"/>
              <w:right w:val="single" w:sz="12" w:space="0" w:color="auto"/>
            </w:tcBorders>
            <w:textDirection w:val="btLr"/>
            <w:vAlign w:val="center"/>
          </w:tcPr>
          <w:p w14:paraId="125E53FC" w14:textId="77777777" w:rsidR="00D37491" w:rsidRPr="00DA16AA" w:rsidRDefault="00D37491" w:rsidP="007969ED">
            <w:pPr>
              <w:ind w:left="113" w:right="113"/>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47C8957B" w14:textId="77256327"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MTREC</w:t>
            </w:r>
          </w:p>
        </w:tc>
        <w:tc>
          <w:tcPr>
            <w:tcW w:w="1647" w:type="dxa"/>
            <w:tcBorders>
              <w:left w:val="single" w:sz="12" w:space="0" w:color="auto"/>
              <w:right w:val="single" w:sz="12" w:space="0" w:color="auto"/>
            </w:tcBorders>
            <w:vAlign w:val="center"/>
          </w:tcPr>
          <w:p w14:paraId="751B6C97" w14:textId="4FAC6015"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Woollypod Vetch</w:t>
            </w:r>
          </w:p>
        </w:tc>
        <w:tc>
          <w:tcPr>
            <w:tcW w:w="998" w:type="dxa"/>
            <w:tcBorders>
              <w:left w:val="single" w:sz="12" w:space="0" w:color="auto"/>
            </w:tcBorders>
            <w:vAlign w:val="center"/>
          </w:tcPr>
          <w:p w14:paraId="3821E60D" w14:textId="5E12E3B3"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2960.075</w:t>
            </w:r>
          </w:p>
        </w:tc>
        <w:tc>
          <w:tcPr>
            <w:tcW w:w="998" w:type="dxa"/>
            <w:tcBorders>
              <w:right w:val="single" w:sz="12" w:space="0" w:color="auto"/>
            </w:tcBorders>
            <w:vAlign w:val="center"/>
          </w:tcPr>
          <w:p w14:paraId="07834AAE" w14:textId="15B63AF2"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3788.896</w:t>
            </w:r>
          </w:p>
        </w:tc>
        <w:tc>
          <w:tcPr>
            <w:tcW w:w="998" w:type="dxa"/>
            <w:tcBorders>
              <w:left w:val="single" w:sz="12" w:space="0" w:color="auto"/>
            </w:tcBorders>
            <w:vAlign w:val="center"/>
          </w:tcPr>
          <w:p w14:paraId="52D4B367" w14:textId="777681DE"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1636.114</w:t>
            </w:r>
          </w:p>
        </w:tc>
        <w:tc>
          <w:tcPr>
            <w:tcW w:w="998" w:type="dxa"/>
            <w:tcBorders>
              <w:right w:val="single" w:sz="12" w:space="0" w:color="auto"/>
            </w:tcBorders>
            <w:vAlign w:val="center"/>
          </w:tcPr>
          <w:p w14:paraId="44F3471E" w14:textId="186113C4"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2841.672</w:t>
            </w:r>
          </w:p>
        </w:tc>
        <w:tc>
          <w:tcPr>
            <w:tcW w:w="998" w:type="dxa"/>
            <w:tcBorders>
              <w:left w:val="single" w:sz="12" w:space="0" w:color="auto"/>
            </w:tcBorders>
            <w:vAlign w:val="center"/>
          </w:tcPr>
          <w:p w14:paraId="43FC156D" w14:textId="4302DC53"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3358.340</w:t>
            </w:r>
          </w:p>
        </w:tc>
        <w:tc>
          <w:tcPr>
            <w:tcW w:w="998" w:type="dxa"/>
            <w:tcBorders>
              <w:right w:val="single" w:sz="12" w:space="0" w:color="auto"/>
            </w:tcBorders>
            <w:vAlign w:val="center"/>
          </w:tcPr>
          <w:p w14:paraId="38CED409" w14:textId="5FCB2AFA"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2680.214</w:t>
            </w:r>
          </w:p>
        </w:tc>
      </w:tr>
      <w:tr w:rsidR="007969ED" w14:paraId="1BB452E7" w14:textId="77777777" w:rsidTr="001D2A91">
        <w:trPr>
          <w:trHeight w:val="398"/>
        </w:trPr>
        <w:tc>
          <w:tcPr>
            <w:tcW w:w="714" w:type="dxa"/>
            <w:vMerge/>
            <w:tcBorders>
              <w:left w:val="single" w:sz="12" w:space="0" w:color="auto"/>
              <w:bottom w:val="single" w:sz="12" w:space="0" w:color="auto"/>
              <w:right w:val="single" w:sz="12" w:space="0" w:color="auto"/>
            </w:tcBorders>
            <w:textDirection w:val="btLr"/>
            <w:vAlign w:val="center"/>
          </w:tcPr>
          <w:p w14:paraId="608546CC" w14:textId="77777777" w:rsidR="00D37491" w:rsidRPr="00DA16AA" w:rsidRDefault="00D37491" w:rsidP="007969ED">
            <w:pPr>
              <w:ind w:left="113" w:right="113"/>
              <w:contextualSpacing/>
              <w:jc w:val="center"/>
              <w:rPr>
                <w:rFonts w:ascii="Times New Roman" w:eastAsiaTheme="minorHAnsi" w:hAnsi="Times New Roman" w:cs="Times New Roman"/>
                <w:sz w:val="20"/>
                <w:szCs w:val="20"/>
              </w:rPr>
            </w:pPr>
          </w:p>
        </w:tc>
        <w:tc>
          <w:tcPr>
            <w:tcW w:w="981" w:type="dxa"/>
            <w:tcBorders>
              <w:left w:val="single" w:sz="12" w:space="0" w:color="auto"/>
              <w:bottom w:val="single" w:sz="12" w:space="0" w:color="auto"/>
              <w:right w:val="single" w:sz="12" w:space="0" w:color="auto"/>
            </w:tcBorders>
            <w:vAlign w:val="center"/>
          </w:tcPr>
          <w:p w14:paraId="73F9EC74" w14:textId="7059D74F"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MTREC</w:t>
            </w:r>
          </w:p>
        </w:tc>
        <w:tc>
          <w:tcPr>
            <w:tcW w:w="1647" w:type="dxa"/>
            <w:tcBorders>
              <w:left w:val="single" w:sz="12" w:space="0" w:color="auto"/>
              <w:bottom w:val="single" w:sz="12" w:space="0" w:color="auto"/>
              <w:right w:val="single" w:sz="12" w:space="0" w:color="auto"/>
            </w:tcBorders>
            <w:vAlign w:val="center"/>
          </w:tcPr>
          <w:p w14:paraId="55F11101" w14:textId="22EEDFC5" w:rsidR="00D37491" w:rsidRPr="00DA16AA" w:rsidRDefault="00D37491"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No Cover</w:t>
            </w:r>
          </w:p>
        </w:tc>
        <w:tc>
          <w:tcPr>
            <w:tcW w:w="998" w:type="dxa"/>
            <w:tcBorders>
              <w:left w:val="single" w:sz="12" w:space="0" w:color="auto"/>
              <w:bottom w:val="single" w:sz="12" w:space="0" w:color="auto"/>
            </w:tcBorders>
            <w:vAlign w:val="center"/>
          </w:tcPr>
          <w:p w14:paraId="1C263EBD" w14:textId="0B00257E"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990.280</w:t>
            </w:r>
          </w:p>
        </w:tc>
        <w:tc>
          <w:tcPr>
            <w:tcW w:w="998" w:type="dxa"/>
            <w:tcBorders>
              <w:bottom w:val="single" w:sz="12" w:space="0" w:color="auto"/>
              <w:right w:val="single" w:sz="12" w:space="0" w:color="auto"/>
            </w:tcBorders>
            <w:vAlign w:val="center"/>
          </w:tcPr>
          <w:p w14:paraId="0241974E" w14:textId="220CBF92" w:rsidR="00D37491" w:rsidRPr="00DA16AA" w:rsidRDefault="00DA16AA" w:rsidP="007969ED">
            <w:pPr>
              <w:contextualSpacing/>
              <w:jc w:val="center"/>
              <w:rPr>
                <w:rFonts w:ascii="Times New Roman" w:eastAsiaTheme="minorHAnsi" w:hAnsi="Times New Roman" w:cs="Times New Roman"/>
                <w:sz w:val="20"/>
                <w:szCs w:val="20"/>
                <w:vertAlign w:val="superscript"/>
              </w:rPr>
            </w:pPr>
            <w:r w:rsidRPr="00DA16AA">
              <w:rPr>
                <w:rFonts w:ascii="Times New Roman" w:eastAsiaTheme="minorHAnsi" w:hAnsi="Times New Roman" w:cs="Times New Roman"/>
                <w:sz w:val="20"/>
                <w:szCs w:val="20"/>
              </w:rPr>
              <w:t>N/A</w:t>
            </w:r>
            <w:r w:rsidRPr="00DA16AA">
              <w:rPr>
                <w:rFonts w:ascii="Times New Roman" w:eastAsiaTheme="minorHAnsi" w:hAnsi="Times New Roman" w:cs="Times New Roman"/>
                <w:sz w:val="20"/>
                <w:szCs w:val="20"/>
                <w:vertAlign w:val="superscript"/>
              </w:rPr>
              <w:t>3</w:t>
            </w:r>
          </w:p>
        </w:tc>
        <w:tc>
          <w:tcPr>
            <w:tcW w:w="998" w:type="dxa"/>
            <w:tcBorders>
              <w:left w:val="single" w:sz="12" w:space="0" w:color="auto"/>
              <w:bottom w:val="single" w:sz="12" w:space="0" w:color="auto"/>
            </w:tcBorders>
            <w:vAlign w:val="center"/>
          </w:tcPr>
          <w:p w14:paraId="2956391E" w14:textId="5F401241"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2518.755</w:t>
            </w:r>
          </w:p>
        </w:tc>
        <w:tc>
          <w:tcPr>
            <w:tcW w:w="998" w:type="dxa"/>
            <w:tcBorders>
              <w:bottom w:val="single" w:sz="12" w:space="0" w:color="auto"/>
              <w:right w:val="single" w:sz="12" w:space="0" w:color="auto"/>
            </w:tcBorders>
            <w:vAlign w:val="center"/>
          </w:tcPr>
          <w:p w14:paraId="6BDA0D10" w14:textId="38092F77"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678.126</w:t>
            </w:r>
          </w:p>
        </w:tc>
        <w:tc>
          <w:tcPr>
            <w:tcW w:w="998" w:type="dxa"/>
            <w:tcBorders>
              <w:left w:val="single" w:sz="12" w:space="0" w:color="auto"/>
              <w:bottom w:val="single" w:sz="12" w:space="0" w:color="auto"/>
            </w:tcBorders>
            <w:vAlign w:val="center"/>
          </w:tcPr>
          <w:p w14:paraId="27341580" w14:textId="103C95F6"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35.521</w:t>
            </w:r>
          </w:p>
        </w:tc>
        <w:tc>
          <w:tcPr>
            <w:tcW w:w="998" w:type="dxa"/>
            <w:tcBorders>
              <w:bottom w:val="single" w:sz="12" w:space="0" w:color="auto"/>
              <w:right w:val="single" w:sz="12" w:space="0" w:color="auto"/>
            </w:tcBorders>
            <w:vAlign w:val="center"/>
          </w:tcPr>
          <w:p w14:paraId="14299E8D" w14:textId="7F51A95F" w:rsidR="00D37491" w:rsidRPr="00DA16AA" w:rsidRDefault="00DA16AA"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613.543</w:t>
            </w:r>
          </w:p>
        </w:tc>
      </w:tr>
      <w:tr w:rsidR="007969ED" w14:paraId="13AD71FF" w14:textId="77777777" w:rsidTr="007969ED">
        <w:trPr>
          <w:trHeight w:val="398"/>
        </w:trPr>
        <w:tc>
          <w:tcPr>
            <w:tcW w:w="714" w:type="dxa"/>
            <w:vMerge w:val="restart"/>
            <w:tcBorders>
              <w:top w:val="single" w:sz="12" w:space="0" w:color="auto"/>
              <w:left w:val="single" w:sz="12" w:space="0" w:color="auto"/>
              <w:right w:val="single" w:sz="12" w:space="0" w:color="auto"/>
            </w:tcBorders>
            <w:textDirection w:val="btLr"/>
            <w:vAlign w:val="center"/>
          </w:tcPr>
          <w:p w14:paraId="5EE5AD88" w14:textId="17BADC3F" w:rsidR="007969ED" w:rsidRPr="00DA16AA" w:rsidRDefault="007969ED" w:rsidP="007969ED">
            <w:pPr>
              <w:ind w:left="113" w:right="113"/>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2020</w:t>
            </w:r>
          </w:p>
        </w:tc>
        <w:tc>
          <w:tcPr>
            <w:tcW w:w="981" w:type="dxa"/>
            <w:tcBorders>
              <w:top w:val="single" w:sz="12" w:space="0" w:color="auto"/>
              <w:left w:val="single" w:sz="12" w:space="0" w:color="auto"/>
              <w:right w:val="single" w:sz="12" w:space="0" w:color="auto"/>
            </w:tcBorders>
            <w:vAlign w:val="center"/>
          </w:tcPr>
          <w:p w14:paraId="2C3F17D8" w14:textId="41A5F38D"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ETREC</w:t>
            </w:r>
          </w:p>
        </w:tc>
        <w:tc>
          <w:tcPr>
            <w:tcW w:w="1647" w:type="dxa"/>
            <w:tcBorders>
              <w:top w:val="single" w:sz="12" w:space="0" w:color="auto"/>
              <w:left w:val="single" w:sz="12" w:space="0" w:color="auto"/>
              <w:right w:val="single" w:sz="12" w:space="0" w:color="auto"/>
            </w:tcBorders>
            <w:vAlign w:val="center"/>
          </w:tcPr>
          <w:p w14:paraId="0B82805B" w14:textId="21E88A84"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Canola</w:t>
            </w:r>
          </w:p>
        </w:tc>
        <w:tc>
          <w:tcPr>
            <w:tcW w:w="998" w:type="dxa"/>
            <w:tcBorders>
              <w:top w:val="single" w:sz="12" w:space="0" w:color="auto"/>
              <w:left w:val="single" w:sz="12" w:space="0" w:color="auto"/>
            </w:tcBorders>
            <w:vAlign w:val="center"/>
          </w:tcPr>
          <w:p w14:paraId="2882D018" w14:textId="4A232E66"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222.222</w:t>
            </w:r>
          </w:p>
        </w:tc>
        <w:tc>
          <w:tcPr>
            <w:tcW w:w="998" w:type="dxa"/>
            <w:tcBorders>
              <w:top w:val="single" w:sz="12" w:space="0" w:color="auto"/>
              <w:right w:val="single" w:sz="12" w:space="0" w:color="auto"/>
            </w:tcBorders>
            <w:vAlign w:val="center"/>
          </w:tcPr>
          <w:p w14:paraId="3D75E290" w14:textId="6CEE5D60"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555.556</w:t>
            </w:r>
          </w:p>
        </w:tc>
        <w:tc>
          <w:tcPr>
            <w:tcW w:w="998" w:type="dxa"/>
            <w:tcBorders>
              <w:top w:val="single" w:sz="12" w:space="0" w:color="auto"/>
              <w:left w:val="single" w:sz="12" w:space="0" w:color="auto"/>
            </w:tcBorders>
            <w:vAlign w:val="center"/>
          </w:tcPr>
          <w:p w14:paraId="6E8190D7" w14:textId="2BA03D3A"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133.333</w:t>
            </w:r>
          </w:p>
        </w:tc>
        <w:tc>
          <w:tcPr>
            <w:tcW w:w="998" w:type="dxa"/>
            <w:tcBorders>
              <w:top w:val="single" w:sz="12" w:space="0" w:color="auto"/>
              <w:right w:val="single" w:sz="12" w:space="0" w:color="auto"/>
            </w:tcBorders>
            <w:vAlign w:val="center"/>
          </w:tcPr>
          <w:p w14:paraId="7B9E82D6" w14:textId="46FC5B02"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72.2222</w:t>
            </w:r>
          </w:p>
        </w:tc>
        <w:tc>
          <w:tcPr>
            <w:tcW w:w="998" w:type="dxa"/>
            <w:tcBorders>
              <w:top w:val="single" w:sz="12" w:space="0" w:color="auto"/>
              <w:left w:val="single" w:sz="12" w:space="0" w:color="auto"/>
            </w:tcBorders>
            <w:vAlign w:val="center"/>
          </w:tcPr>
          <w:p w14:paraId="0B0E39F7" w14:textId="4529CF3F"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333.333</w:t>
            </w:r>
          </w:p>
        </w:tc>
        <w:tc>
          <w:tcPr>
            <w:tcW w:w="998" w:type="dxa"/>
            <w:tcBorders>
              <w:top w:val="single" w:sz="12" w:space="0" w:color="auto"/>
              <w:right w:val="single" w:sz="12" w:space="0" w:color="auto"/>
            </w:tcBorders>
            <w:vAlign w:val="center"/>
          </w:tcPr>
          <w:p w14:paraId="3BD273B3" w14:textId="62246485"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55.55</w:t>
            </w:r>
            <w:r w:rsidRPr="007969ED">
              <w:rPr>
                <w:rFonts w:ascii="Times New Roman" w:hAnsi="Times New Roman" w:cs="Times New Roman"/>
                <w:sz w:val="20"/>
                <w:szCs w:val="20"/>
              </w:rPr>
              <w:t>6</w:t>
            </w:r>
          </w:p>
        </w:tc>
      </w:tr>
      <w:tr w:rsidR="007969ED" w14:paraId="167E7048" w14:textId="77777777" w:rsidTr="007969ED">
        <w:trPr>
          <w:trHeight w:val="398"/>
        </w:trPr>
        <w:tc>
          <w:tcPr>
            <w:tcW w:w="714" w:type="dxa"/>
            <w:vMerge/>
            <w:tcBorders>
              <w:left w:val="single" w:sz="12" w:space="0" w:color="auto"/>
              <w:right w:val="single" w:sz="12" w:space="0" w:color="auto"/>
            </w:tcBorders>
            <w:vAlign w:val="center"/>
          </w:tcPr>
          <w:p w14:paraId="5A326FFA" w14:textId="77777777" w:rsidR="007969ED" w:rsidRPr="00DA16AA" w:rsidRDefault="007969ED" w:rsidP="007969ED">
            <w:pPr>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5BFEAB9A" w14:textId="2FA1BB77"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ETREC</w:t>
            </w:r>
          </w:p>
        </w:tc>
        <w:tc>
          <w:tcPr>
            <w:tcW w:w="1647" w:type="dxa"/>
            <w:tcBorders>
              <w:left w:val="single" w:sz="12" w:space="0" w:color="auto"/>
              <w:right w:val="single" w:sz="12" w:space="0" w:color="auto"/>
            </w:tcBorders>
            <w:vAlign w:val="center"/>
          </w:tcPr>
          <w:p w14:paraId="540A0E5B" w14:textId="7116BEB2"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Crimson Clover</w:t>
            </w:r>
          </w:p>
        </w:tc>
        <w:tc>
          <w:tcPr>
            <w:tcW w:w="998" w:type="dxa"/>
            <w:tcBorders>
              <w:left w:val="single" w:sz="12" w:space="0" w:color="auto"/>
            </w:tcBorders>
            <w:vAlign w:val="center"/>
          </w:tcPr>
          <w:p w14:paraId="20D5A9FA" w14:textId="2341ECC5"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3555.556</w:t>
            </w:r>
          </w:p>
        </w:tc>
        <w:tc>
          <w:tcPr>
            <w:tcW w:w="998" w:type="dxa"/>
            <w:tcBorders>
              <w:right w:val="single" w:sz="12" w:space="0" w:color="auto"/>
            </w:tcBorders>
            <w:vAlign w:val="center"/>
          </w:tcPr>
          <w:p w14:paraId="3FE6AB65" w14:textId="6987C3E2"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2777.778</w:t>
            </w:r>
          </w:p>
        </w:tc>
        <w:tc>
          <w:tcPr>
            <w:tcW w:w="998" w:type="dxa"/>
            <w:tcBorders>
              <w:left w:val="single" w:sz="12" w:space="0" w:color="auto"/>
            </w:tcBorders>
            <w:vAlign w:val="center"/>
          </w:tcPr>
          <w:p w14:paraId="0F4A17CA" w14:textId="336F194E"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2111.111</w:t>
            </w:r>
          </w:p>
        </w:tc>
        <w:tc>
          <w:tcPr>
            <w:tcW w:w="998" w:type="dxa"/>
            <w:tcBorders>
              <w:right w:val="single" w:sz="12" w:space="0" w:color="auto"/>
            </w:tcBorders>
            <w:vAlign w:val="center"/>
          </w:tcPr>
          <w:p w14:paraId="287F488C" w14:textId="50AC66B2"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3333.333</w:t>
            </w:r>
          </w:p>
        </w:tc>
        <w:tc>
          <w:tcPr>
            <w:tcW w:w="998" w:type="dxa"/>
            <w:tcBorders>
              <w:left w:val="single" w:sz="12" w:space="0" w:color="auto"/>
            </w:tcBorders>
            <w:vAlign w:val="center"/>
          </w:tcPr>
          <w:p w14:paraId="360EE41F" w14:textId="3FB9DF00"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2333.333</w:t>
            </w:r>
          </w:p>
        </w:tc>
        <w:tc>
          <w:tcPr>
            <w:tcW w:w="998" w:type="dxa"/>
            <w:tcBorders>
              <w:right w:val="single" w:sz="12" w:space="0" w:color="auto"/>
            </w:tcBorders>
            <w:vAlign w:val="center"/>
          </w:tcPr>
          <w:p w14:paraId="74525B1D" w14:textId="35E70E09"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2777.</w:t>
            </w:r>
            <w:r w:rsidRPr="007969ED">
              <w:rPr>
                <w:rFonts w:ascii="Times New Roman" w:hAnsi="Times New Roman" w:cs="Times New Roman"/>
                <w:sz w:val="20"/>
                <w:szCs w:val="20"/>
              </w:rPr>
              <w:t>778</w:t>
            </w:r>
          </w:p>
        </w:tc>
      </w:tr>
      <w:tr w:rsidR="007969ED" w14:paraId="5F26DB7F" w14:textId="77777777" w:rsidTr="007969ED">
        <w:trPr>
          <w:trHeight w:val="398"/>
        </w:trPr>
        <w:tc>
          <w:tcPr>
            <w:tcW w:w="714" w:type="dxa"/>
            <w:vMerge/>
            <w:tcBorders>
              <w:left w:val="single" w:sz="12" w:space="0" w:color="auto"/>
              <w:right w:val="single" w:sz="12" w:space="0" w:color="auto"/>
            </w:tcBorders>
            <w:vAlign w:val="center"/>
          </w:tcPr>
          <w:p w14:paraId="7D7CCCD6" w14:textId="77777777" w:rsidR="007969ED" w:rsidRPr="00DA16AA" w:rsidRDefault="007969ED" w:rsidP="007969ED">
            <w:pPr>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37CB367D" w14:textId="6AA18F9B"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ETREC</w:t>
            </w:r>
          </w:p>
        </w:tc>
        <w:tc>
          <w:tcPr>
            <w:tcW w:w="1647" w:type="dxa"/>
            <w:tcBorders>
              <w:left w:val="single" w:sz="12" w:space="0" w:color="auto"/>
              <w:right w:val="single" w:sz="12" w:space="0" w:color="auto"/>
            </w:tcBorders>
            <w:vAlign w:val="center"/>
          </w:tcPr>
          <w:p w14:paraId="09F61FEC" w14:textId="109E9D37"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Cereal Rye</w:t>
            </w:r>
          </w:p>
        </w:tc>
        <w:tc>
          <w:tcPr>
            <w:tcW w:w="998" w:type="dxa"/>
            <w:tcBorders>
              <w:left w:val="single" w:sz="12" w:space="0" w:color="auto"/>
            </w:tcBorders>
            <w:vAlign w:val="center"/>
          </w:tcPr>
          <w:p w14:paraId="4233514A" w14:textId="2D74862D"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2111.111</w:t>
            </w:r>
          </w:p>
        </w:tc>
        <w:tc>
          <w:tcPr>
            <w:tcW w:w="998" w:type="dxa"/>
            <w:tcBorders>
              <w:right w:val="single" w:sz="12" w:space="0" w:color="auto"/>
            </w:tcBorders>
            <w:vAlign w:val="center"/>
          </w:tcPr>
          <w:p w14:paraId="45C25255" w14:textId="02A26E86"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2333.333</w:t>
            </w:r>
          </w:p>
        </w:tc>
        <w:tc>
          <w:tcPr>
            <w:tcW w:w="998" w:type="dxa"/>
            <w:tcBorders>
              <w:left w:val="single" w:sz="12" w:space="0" w:color="auto"/>
            </w:tcBorders>
            <w:vAlign w:val="center"/>
          </w:tcPr>
          <w:p w14:paraId="4ADD6789" w14:textId="21D984AF"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1111.111</w:t>
            </w:r>
          </w:p>
        </w:tc>
        <w:tc>
          <w:tcPr>
            <w:tcW w:w="998" w:type="dxa"/>
            <w:tcBorders>
              <w:right w:val="single" w:sz="12" w:space="0" w:color="auto"/>
            </w:tcBorders>
            <w:vAlign w:val="center"/>
          </w:tcPr>
          <w:p w14:paraId="2AD9D8C0" w14:textId="0F4927B1"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1888.889</w:t>
            </w:r>
          </w:p>
        </w:tc>
        <w:tc>
          <w:tcPr>
            <w:tcW w:w="998" w:type="dxa"/>
            <w:tcBorders>
              <w:left w:val="single" w:sz="12" w:space="0" w:color="auto"/>
            </w:tcBorders>
            <w:vAlign w:val="center"/>
          </w:tcPr>
          <w:p w14:paraId="025CF966" w14:textId="7967A3DF"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2555.556</w:t>
            </w:r>
          </w:p>
        </w:tc>
        <w:tc>
          <w:tcPr>
            <w:tcW w:w="998" w:type="dxa"/>
            <w:tcBorders>
              <w:right w:val="single" w:sz="12" w:space="0" w:color="auto"/>
            </w:tcBorders>
            <w:vAlign w:val="center"/>
          </w:tcPr>
          <w:p w14:paraId="43D861A5" w14:textId="0DB83998" w:rsidR="007969ED" w:rsidRPr="007969ED" w:rsidRDefault="007969ED" w:rsidP="007969ED">
            <w:pPr>
              <w:contextualSpacing/>
              <w:jc w:val="center"/>
              <w:rPr>
                <w:rFonts w:ascii="Times New Roman" w:eastAsiaTheme="minorHAnsi" w:hAnsi="Times New Roman" w:cs="Times New Roman"/>
                <w:sz w:val="20"/>
                <w:szCs w:val="20"/>
              </w:rPr>
            </w:pPr>
            <w:r w:rsidRPr="007969ED">
              <w:rPr>
                <w:rFonts w:ascii="Times New Roman" w:hAnsi="Times New Roman" w:cs="Times New Roman"/>
                <w:sz w:val="20"/>
                <w:szCs w:val="20"/>
              </w:rPr>
              <w:t>3333.333</w:t>
            </w:r>
          </w:p>
        </w:tc>
      </w:tr>
      <w:tr w:rsidR="007969ED" w14:paraId="2FD30D71" w14:textId="77777777" w:rsidTr="007969ED">
        <w:trPr>
          <w:trHeight w:val="398"/>
        </w:trPr>
        <w:tc>
          <w:tcPr>
            <w:tcW w:w="714" w:type="dxa"/>
            <w:vMerge/>
            <w:tcBorders>
              <w:left w:val="single" w:sz="12" w:space="0" w:color="auto"/>
              <w:right w:val="single" w:sz="12" w:space="0" w:color="auto"/>
            </w:tcBorders>
            <w:vAlign w:val="center"/>
          </w:tcPr>
          <w:p w14:paraId="6016168E" w14:textId="77777777" w:rsidR="007969ED" w:rsidRPr="00DA16AA" w:rsidRDefault="007969ED" w:rsidP="007969ED">
            <w:pPr>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4A6C390D" w14:textId="530F232C"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ETREC</w:t>
            </w:r>
          </w:p>
        </w:tc>
        <w:tc>
          <w:tcPr>
            <w:tcW w:w="1647" w:type="dxa"/>
            <w:tcBorders>
              <w:left w:val="single" w:sz="12" w:space="0" w:color="auto"/>
              <w:right w:val="single" w:sz="12" w:space="0" w:color="auto"/>
            </w:tcBorders>
            <w:vAlign w:val="center"/>
          </w:tcPr>
          <w:p w14:paraId="34D57E0B" w14:textId="300205D9"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Woollypod Vetch</w:t>
            </w:r>
          </w:p>
        </w:tc>
        <w:tc>
          <w:tcPr>
            <w:tcW w:w="998" w:type="dxa"/>
            <w:tcBorders>
              <w:left w:val="single" w:sz="12" w:space="0" w:color="auto"/>
            </w:tcBorders>
            <w:vAlign w:val="center"/>
          </w:tcPr>
          <w:p w14:paraId="7D51290F" w14:textId="6A4C37E0" w:rsidR="007969ED" w:rsidRPr="007969ED" w:rsidRDefault="007969ED" w:rsidP="007969ED">
            <w:pPr>
              <w:contextualSpacing/>
              <w:jc w:val="center"/>
              <w:rPr>
                <w:rFonts w:ascii="Times New Roman" w:eastAsiaTheme="minorHAnsi" w:hAnsi="Times New Roman" w:cs="Times New Roman"/>
                <w:sz w:val="20"/>
                <w:szCs w:val="20"/>
              </w:rPr>
            </w:pPr>
            <w:r w:rsidRPr="007969ED">
              <w:rPr>
                <w:rFonts w:ascii="Times New Roman" w:hAnsi="Times New Roman" w:cs="Times New Roman"/>
                <w:sz w:val="20"/>
                <w:szCs w:val="20"/>
              </w:rPr>
              <w:t>7000</w:t>
            </w:r>
            <w:r>
              <w:rPr>
                <w:rFonts w:ascii="Times New Roman" w:hAnsi="Times New Roman" w:cs="Times New Roman"/>
                <w:sz w:val="20"/>
                <w:szCs w:val="20"/>
              </w:rPr>
              <w:t>.000</w:t>
            </w:r>
          </w:p>
        </w:tc>
        <w:tc>
          <w:tcPr>
            <w:tcW w:w="998" w:type="dxa"/>
            <w:tcBorders>
              <w:right w:val="single" w:sz="12" w:space="0" w:color="auto"/>
            </w:tcBorders>
            <w:vAlign w:val="center"/>
          </w:tcPr>
          <w:p w14:paraId="2DA12614" w14:textId="2C76ACD9" w:rsidR="007969ED" w:rsidRPr="007969ED" w:rsidRDefault="007969ED" w:rsidP="007969ED">
            <w:pPr>
              <w:contextualSpacing/>
              <w:jc w:val="center"/>
              <w:rPr>
                <w:rFonts w:ascii="Times New Roman" w:eastAsiaTheme="minorHAnsi" w:hAnsi="Times New Roman" w:cs="Times New Roman"/>
                <w:sz w:val="20"/>
                <w:szCs w:val="20"/>
              </w:rPr>
            </w:pPr>
            <w:r w:rsidRPr="007969ED">
              <w:rPr>
                <w:rFonts w:ascii="Times New Roman" w:hAnsi="Times New Roman" w:cs="Times New Roman"/>
                <w:sz w:val="20"/>
                <w:szCs w:val="20"/>
              </w:rPr>
              <w:t>7000</w:t>
            </w:r>
            <w:r>
              <w:rPr>
                <w:rFonts w:ascii="Times New Roman" w:hAnsi="Times New Roman" w:cs="Times New Roman"/>
                <w:sz w:val="20"/>
                <w:szCs w:val="20"/>
              </w:rPr>
              <w:t>.000</w:t>
            </w:r>
          </w:p>
        </w:tc>
        <w:tc>
          <w:tcPr>
            <w:tcW w:w="998" w:type="dxa"/>
            <w:tcBorders>
              <w:left w:val="single" w:sz="12" w:space="0" w:color="auto"/>
            </w:tcBorders>
            <w:vAlign w:val="center"/>
          </w:tcPr>
          <w:p w14:paraId="1A3E8A09" w14:textId="66FC319D"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4444.444</w:t>
            </w:r>
          </w:p>
        </w:tc>
        <w:tc>
          <w:tcPr>
            <w:tcW w:w="998" w:type="dxa"/>
            <w:tcBorders>
              <w:right w:val="single" w:sz="12" w:space="0" w:color="auto"/>
            </w:tcBorders>
            <w:vAlign w:val="center"/>
          </w:tcPr>
          <w:p w14:paraId="6C423AA8" w14:textId="69B2DA14"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5333.333</w:t>
            </w:r>
          </w:p>
        </w:tc>
        <w:tc>
          <w:tcPr>
            <w:tcW w:w="998" w:type="dxa"/>
            <w:tcBorders>
              <w:left w:val="single" w:sz="12" w:space="0" w:color="auto"/>
            </w:tcBorders>
            <w:vAlign w:val="center"/>
          </w:tcPr>
          <w:p w14:paraId="43D1327F" w14:textId="5D1AE34B"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6111.111</w:t>
            </w:r>
          </w:p>
        </w:tc>
        <w:tc>
          <w:tcPr>
            <w:tcW w:w="998" w:type="dxa"/>
            <w:tcBorders>
              <w:right w:val="single" w:sz="12" w:space="0" w:color="auto"/>
            </w:tcBorders>
            <w:vAlign w:val="center"/>
          </w:tcPr>
          <w:p w14:paraId="4B8B0887" w14:textId="76E5433B" w:rsidR="007969ED" w:rsidRPr="007969ED" w:rsidRDefault="007969ED" w:rsidP="007969ED">
            <w:pPr>
              <w:contextualSpacing/>
              <w:jc w:val="center"/>
              <w:rPr>
                <w:rFonts w:ascii="Times New Roman" w:eastAsiaTheme="minorHAnsi" w:hAnsi="Times New Roman" w:cs="Times New Roman"/>
                <w:sz w:val="20"/>
                <w:szCs w:val="20"/>
              </w:rPr>
            </w:pPr>
            <w:r w:rsidRPr="007969ED">
              <w:rPr>
                <w:rFonts w:ascii="Times New Roman" w:hAnsi="Times New Roman" w:cs="Times New Roman"/>
                <w:sz w:val="20"/>
                <w:szCs w:val="20"/>
              </w:rPr>
              <w:t>4555.556</w:t>
            </w:r>
          </w:p>
        </w:tc>
      </w:tr>
      <w:tr w:rsidR="007969ED" w14:paraId="77B87F35" w14:textId="77777777" w:rsidTr="007969ED">
        <w:trPr>
          <w:trHeight w:val="398"/>
        </w:trPr>
        <w:tc>
          <w:tcPr>
            <w:tcW w:w="714" w:type="dxa"/>
            <w:vMerge/>
            <w:tcBorders>
              <w:left w:val="single" w:sz="12" w:space="0" w:color="auto"/>
              <w:right w:val="single" w:sz="12" w:space="0" w:color="auto"/>
            </w:tcBorders>
            <w:vAlign w:val="center"/>
          </w:tcPr>
          <w:p w14:paraId="396BD658" w14:textId="77777777" w:rsidR="007969ED" w:rsidRPr="00DA16AA" w:rsidRDefault="007969ED" w:rsidP="007969ED">
            <w:pPr>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790ACEC6" w14:textId="06C51E1D"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ETREC</w:t>
            </w:r>
          </w:p>
        </w:tc>
        <w:tc>
          <w:tcPr>
            <w:tcW w:w="1647" w:type="dxa"/>
            <w:tcBorders>
              <w:left w:val="single" w:sz="12" w:space="0" w:color="auto"/>
              <w:right w:val="single" w:sz="12" w:space="0" w:color="auto"/>
            </w:tcBorders>
            <w:vAlign w:val="center"/>
          </w:tcPr>
          <w:p w14:paraId="2EAB75D8" w14:textId="58A71884"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No Cover</w:t>
            </w:r>
          </w:p>
        </w:tc>
        <w:tc>
          <w:tcPr>
            <w:tcW w:w="998" w:type="dxa"/>
            <w:tcBorders>
              <w:left w:val="single" w:sz="12" w:space="0" w:color="auto"/>
            </w:tcBorders>
            <w:vAlign w:val="center"/>
          </w:tcPr>
          <w:p w14:paraId="02D4B950" w14:textId="22D01772"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22.222</w:t>
            </w:r>
          </w:p>
        </w:tc>
        <w:tc>
          <w:tcPr>
            <w:tcW w:w="998" w:type="dxa"/>
            <w:tcBorders>
              <w:right w:val="single" w:sz="12" w:space="0" w:color="auto"/>
            </w:tcBorders>
            <w:vAlign w:val="center"/>
          </w:tcPr>
          <w:p w14:paraId="35D5DD5F" w14:textId="0FC1EC8B"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55.556</w:t>
            </w:r>
          </w:p>
        </w:tc>
        <w:tc>
          <w:tcPr>
            <w:tcW w:w="998" w:type="dxa"/>
            <w:tcBorders>
              <w:left w:val="single" w:sz="12" w:space="0" w:color="auto"/>
            </w:tcBorders>
            <w:vAlign w:val="center"/>
          </w:tcPr>
          <w:p w14:paraId="689A5EE7" w14:textId="161EE189" w:rsidR="007969ED" w:rsidRPr="007969ED" w:rsidRDefault="007969ED" w:rsidP="007969ED">
            <w:pPr>
              <w:contextualSpacing/>
              <w:jc w:val="center"/>
              <w:rPr>
                <w:rFonts w:ascii="Times New Roman" w:eastAsiaTheme="minorHAnsi" w:hAnsi="Times New Roman" w:cs="Times New Roman"/>
                <w:sz w:val="20"/>
                <w:szCs w:val="20"/>
              </w:rPr>
            </w:pPr>
            <w:r w:rsidRPr="007969ED">
              <w:rPr>
                <w:rFonts w:ascii="Times New Roman" w:hAnsi="Times New Roman" w:cs="Times New Roman"/>
                <w:sz w:val="20"/>
                <w:szCs w:val="20"/>
              </w:rPr>
              <w:t>N/A</w:t>
            </w:r>
          </w:p>
        </w:tc>
        <w:tc>
          <w:tcPr>
            <w:tcW w:w="998" w:type="dxa"/>
            <w:tcBorders>
              <w:right w:val="single" w:sz="12" w:space="0" w:color="auto"/>
            </w:tcBorders>
            <w:vAlign w:val="center"/>
          </w:tcPr>
          <w:p w14:paraId="0537A926" w14:textId="7E206A9F"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55.556</w:t>
            </w:r>
          </w:p>
        </w:tc>
        <w:tc>
          <w:tcPr>
            <w:tcW w:w="998" w:type="dxa"/>
            <w:tcBorders>
              <w:left w:val="single" w:sz="12" w:space="0" w:color="auto"/>
            </w:tcBorders>
            <w:vAlign w:val="center"/>
          </w:tcPr>
          <w:p w14:paraId="4360D97E" w14:textId="59D9120A"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111.11</w:t>
            </w:r>
            <w:r w:rsidRPr="007969ED">
              <w:rPr>
                <w:rFonts w:ascii="Times New Roman" w:hAnsi="Times New Roman" w:cs="Times New Roman"/>
                <w:sz w:val="20"/>
                <w:szCs w:val="20"/>
              </w:rPr>
              <w:t>1</w:t>
            </w:r>
          </w:p>
        </w:tc>
        <w:tc>
          <w:tcPr>
            <w:tcW w:w="998" w:type="dxa"/>
            <w:tcBorders>
              <w:right w:val="single" w:sz="12" w:space="0" w:color="auto"/>
            </w:tcBorders>
            <w:vAlign w:val="center"/>
          </w:tcPr>
          <w:p w14:paraId="75848392" w14:textId="545C1755"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27.</w:t>
            </w:r>
            <w:r w:rsidRPr="007969ED">
              <w:rPr>
                <w:rFonts w:ascii="Times New Roman" w:hAnsi="Times New Roman" w:cs="Times New Roman"/>
                <w:sz w:val="20"/>
                <w:szCs w:val="20"/>
              </w:rPr>
              <w:t>778</w:t>
            </w:r>
          </w:p>
        </w:tc>
      </w:tr>
      <w:tr w:rsidR="007969ED" w14:paraId="7D1E4BF5" w14:textId="77777777" w:rsidTr="007969ED">
        <w:trPr>
          <w:trHeight w:val="398"/>
        </w:trPr>
        <w:tc>
          <w:tcPr>
            <w:tcW w:w="714" w:type="dxa"/>
            <w:vMerge/>
            <w:tcBorders>
              <w:left w:val="single" w:sz="12" w:space="0" w:color="auto"/>
              <w:right w:val="single" w:sz="12" w:space="0" w:color="auto"/>
            </w:tcBorders>
            <w:vAlign w:val="center"/>
          </w:tcPr>
          <w:p w14:paraId="195D26A4" w14:textId="77777777" w:rsidR="007969ED" w:rsidRPr="00DA16AA" w:rsidRDefault="007969ED" w:rsidP="007969ED">
            <w:pPr>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25A02C22" w14:textId="5320EAD1"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MTREC</w:t>
            </w:r>
          </w:p>
        </w:tc>
        <w:tc>
          <w:tcPr>
            <w:tcW w:w="1647" w:type="dxa"/>
            <w:tcBorders>
              <w:left w:val="single" w:sz="12" w:space="0" w:color="auto"/>
              <w:right w:val="single" w:sz="12" w:space="0" w:color="auto"/>
            </w:tcBorders>
            <w:vAlign w:val="center"/>
          </w:tcPr>
          <w:p w14:paraId="0CC9E3EE" w14:textId="7F717146"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Canola</w:t>
            </w:r>
          </w:p>
        </w:tc>
        <w:tc>
          <w:tcPr>
            <w:tcW w:w="998" w:type="dxa"/>
            <w:tcBorders>
              <w:left w:val="single" w:sz="12" w:space="0" w:color="auto"/>
            </w:tcBorders>
            <w:vAlign w:val="center"/>
          </w:tcPr>
          <w:p w14:paraId="3839D131" w14:textId="04D63C69"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111.111</w:t>
            </w:r>
          </w:p>
        </w:tc>
        <w:tc>
          <w:tcPr>
            <w:tcW w:w="998" w:type="dxa"/>
            <w:tcBorders>
              <w:right w:val="single" w:sz="12" w:space="0" w:color="auto"/>
            </w:tcBorders>
            <w:vAlign w:val="center"/>
          </w:tcPr>
          <w:p w14:paraId="1D1B1354" w14:textId="10164B8E"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333.333</w:t>
            </w:r>
          </w:p>
        </w:tc>
        <w:tc>
          <w:tcPr>
            <w:tcW w:w="998" w:type="dxa"/>
            <w:tcBorders>
              <w:left w:val="single" w:sz="12" w:space="0" w:color="auto"/>
            </w:tcBorders>
            <w:vAlign w:val="center"/>
          </w:tcPr>
          <w:p w14:paraId="32C13EC8" w14:textId="7DE80197"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888.889</w:t>
            </w:r>
          </w:p>
        </w:tc>
        <w:tc>
          <w:tcPr>
            <w:tcW w:w="998" w:type="dxa"/>
            <w:tcBorders>
              <w:right w:val="single" w:sz="12" w:space="0" w:color="auto"/>
            </w:tcBorders>
            <w:vAlign w:val="center"/>
          </w:tcPr>
          <w:p w14:paraId="3A923A26" w14:textId="7C995F74"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1111.111</w:t>
            </w:r>
          </w:p>
        </w:tc>
        <w:tc>
          <w:tcPr>
            <w:tcW w:w="998" w:type="dxa"/>
            <w:tcBorders>
              <w:left w:val="single" w:sz="12" w:space="0" w:color="auto"/>
            </w:tcBorders>
            <w:vAlign w:val="center"/>
          </w:tcPr>
          <w:p w14:paraId="16CDA630" w14:textId="4CA0667D"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333.</w:t>
            </w:r>
            <w:r w:rsidRPr="007969ED">
              <w:rPr>
                <w:rFonts w:ascii="Times New Roman" w:hAnsi="Times New Roman" w:cs="Times New Roman"/>
                <w:sz w:val="20"/>
                <w:szCs w:val="20"/>
              </w:rPr>
              <w:t>333</w:t>
            </w:r>
          </w:p>
        </w:tc>
        <w:tc>
          <w:tcPr>
            <w:tcW w:w="998" w:type="dxa"/>
            <w:tcBorders>
              <w:right w:val="single" w:sz="12" w:space="0" w:color="auto"/>
            </w:tcBorders>
            <w:vAlign w:val="center"/>
          </w:tcPr>
          <w:p w14:paraId="6A6D45DE" w14:textId="52B20712" w:rsidR="007969ED" w:rsidRPr="007969ED" w:rsidRDefault="007969ED" w:rsidP="007969ED">
            <w:pPr>
              <w:contextualSpacing/>
              <w:jc w:val="center"/>
              <w:rPr>
                <w:rFonts w:ascii="Times New Roman" w:eastAsiaTheme="minorHAnsi" w:hAnsi="Times New Roman" w:cs="Times New Roman"/>
                <w:sz w:val="20"/>
                <w:szCs w:val="20"/>
              </w:rPr>
            </w:pPr>
            <w:r w:rsidRPr="007969ED">
              <w:rPr>
                <w:rFonts w:ascii="Times New Roman" w:hAnsi="Times New Roman" w:cs="Times New Roman"/>
                <w:sz w:val="20"/>
                <w:szCs w:val="20"/>
              </w:rPr>
              <w:t>222.222</w:t>
            </w:r>
          </w:p>
        </w:tc>
      </w:tr>
      <w:tr w:rsidR="007969ED" w14:paraId="3CF52831" w14:textId="77777777" w:rsidTr="007969ED">
        <w:trPr>
          <w:trHeight w:val="398"/>
        </w:trPr>
        <w:tc>
          <w:tcPr>
            <w:tcW w:w="714" w:type="dxa"/>
            <w:vMerge/>
            <w:tcBorders>
              <w:left w:val="single" w:sz="12" w:space="0" w:color="auto"/>
              <w:right w:val="single" w:sz="12" w:space="0" w:color="auto"/>
            </w:tcBorders>
            <w:vAlign w:val="center"/>
          </w:tcPr>
          <w:p w14:paraId="3C7D8A91" w14:textId="77777777" w:rsidR="007969ED" w:rsidRPr="00DA16AA" w:rsidRDefault="007969ED" w:rsidP="007969ED">
            <w:pPr>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3739BF22" w14:textId="12BF3A32"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MTREC</w:t>
            </w:r>
          </w:p>
        </w:tc>
        <w:tc>
          <w:tcPr>
            <w:tcW w:w="1647" w:type="dxa"/>
            <w:tcBorders>
              <w:left w:val="single" w:sz="12" w:space="0" w:color="auto"/>
              <w:right w:val="single" w:sz="12" w:space="0" w:color="auto"/>
            </w:tcBorders>
            <w:vAlign w:val="center"/>
          </w:tcPr>
          <w:p w14:paraId="3D6648C1" w14:textId="3E138024"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Crimson Clover</w:t>
            </w:r>
          </w:p>
        </w:tc>
        <w:tc>
          <w:tcPr>
            <w:tcW w:w="998" w:type="dxa"/>
            <w:tcBorders>
              <w:left w:val="single" w:sz="12" w:space="0" w:color="auto"/>
            </w:tcBorders>
            <w:vAlign w:val="center"/>
          </w:tcPr>
          <w:p w14:paraId="1801DFF2" w14:textId="68C1856E"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5777.778</w:t>
            </w:r>
          </w:p>
        </w:tc>
        <w:tc>
          <w:tcPr>
            <w:tcW w:w="998" w:type="dxa"/>
            <w:tcBorders>
              <w:right w:val="single" w:sz="12" w:space="0" w:color="auto"/>
            </w:tcBorders>
            <w:vAlign w:val="center"/>
          </w:tcPr>
          <w:p w14:paraId="1AF8F380" w14:textId="0BDCFCC2"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3111.111</w:t>
            </w:r>
          </w:p>
        </w:tc>
        <w:tc>
          <w:tcPr>
            <w:tcW w:w="998" w:type="dxa"/>
            <w:tcBorders>
              <w:left w:val="single" w:sz="12" w:space="0" w:color="auto"/>
            </w:tcBorders>
            <w:vAlign w:val="center"/>
          </w:tcPr>
          <w:p w14:paraId="5BA22BE6" w14:textId="20907C72"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3222.222</w:t>
            </w:r>
          </w:p>
        </w:tc>
        <w:tc>
          <w:tcPr>
            <w:tcW w:w="998" w:type="dxa"/>
            <w:tcBorders>
              <w:right w:val="single" w:sz="12" w:space="0" w:color="auto"/>
            </w:tcBorders>
            <w:vAlign w:val="center"/>
          </w:tcPr>
          <w:p w14:paraId="777AEB72" w14:textId="68860F68"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4888.889</w:t>
            </w:r>
          </w:p>
        </w:tc>
        <w:tc>
          <w:tcPr>
            <w:tcW w:w="998" w:type="dxa"/>
            <w:tcBorders>
              <w:left w:val="single" w:sz="12" w:space="0" w:color="auto"/>
            </w:tcBorders>
            <w:vAlign w:val="center"/>
          </w:tcPr>
          <w:p w14:paraId="41A76CE6" w14:textId="4528089C" w:rsidR="007969ED" w:rsidRPr="007969ED" w:rsidRDefault="007969ED" w:rsidP="007969ED">
            <w:pPr>
              <w:contextualSpacing/>
              <w:jc w:val="center"/>
              <w:rPr>
                <w:rFonts w:ascii="Times New Roman" w:eastAsiaTheme="minorHAnsi" w:hAnsi="Times New Roman" w:cs="Times New Roman"/>
                <w:sz w:val="20"/>
                <w:szCs w:val="20"/>
              </w:rPr>
            </w:pPr>
            <w:r w:rsidRPr="007969ED">
              <w:rPr>
                <w:rFonts w:ascii="Times New Roman" w:hAnsi="Times New Roman" w:cs="Times New Roman"/>
                <w:sz w:val="20"/>
                <w:szCs w:val="20"/>
              </w:rPr>
              <w:t>LOST</w:t>
            </w:r>
            <w:r>
              <w:rPr>
                <w:rFonts w:ascii="Times New Roman" w:hAnsi="Times New Roman" w:cs="Times New Roman"/>
                <w:sz w:val="20"/>
                <w:szCs w:val="20"/>
                <w:vertAlign w:val="superscript"/>
              </w:rPr>
              <w:t>4</w:t>
            </w:r>
          </w:p>
        </w:tc>
        <w:tc>
          <w:tcPr>
            <w:tcW w:w="998" w:type="dxa"/>
            <w:tcBorders>
              <w:right w:val="single" w:sz="12" w:space="0" w:color="auto"/>
            </w:tcBorders>
            <w:vAlign w:val="center"/>
          </w:tcPr>
          <w:p w14:paraId="4F099064" w14:textId="12BB79C7"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4888.</w:t>
            </w:r>
            <w:r w:rsidRPr="007969ED">
              <w:rPr>
                <w:rFonts w:ascii="Times New Roman" w:hAnsi="Times New Roman" w:cs="Times New Roman"/>
                <w:sz w:val="20"/>
                <w:szCs w:val="20"/>
              </w:rPr>
              <w:t>889</w:t>
            </w:r>
          </w:p>
        </w:tc>
      </w:tr>
      <w:tr w:rsidR="007969ED" w14:paraId="54224DD4" w14:textId="77777777" w:rsidTr="007969ED">
        <w:trPr>
          <w:trHeight w:val="398"/>
        </w:trPr>
        <w:tc>
          <w:tcPr>
            <w:tcW w:w="714" w:type="dxa"/>
            <w:vMerge/>
            <w:tcBorders>
              <w:left w:val="single" w:sz="12" w:space="0" w:color="auto"/>
              <w:right w:val="single" w:sz="12" w:space="0" w:color="auto"/>
            </w:tcBorders>
            <w:vAlign w:val="center"/>
          </w:tcPr>
          <w:p w14:paraId="6BDA1A6A" w14:textId="77777777" w:rsidR="007969ED" w:rsidRPr="00DA16AA" w:rsidRDefault="007969ED" w:rsidP="007969ED">
            <w:pPr>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293453F6" w14:textId="4D2854B9"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MTREC</w:t>
            </w:r>
          </w:p>
        </w:tc>
        <w:tc>
          <w:tcPr>
            <w:tcW w:w="1647" w:type="dxa"/>
            <w:tcBorders>
              <w:left w:val="single" w:sz="12" w:space="0" w:color="auto"/>
              <w:right w:val="single" w:sz="12" w:space="0" w:color="auto"/>
            </w:tcBorders>
            <w:vAlign w:val="center"/>
          </w:tcPr>
          <w:p w14:paraId="5785DD28" w14:textId="0D27CCB5"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Cereal Rye</w:t>
            </w:r>
          </w:p>
        </w:tc>
        <w:tc>
          <w:tcPr>
            <w:tcW w:w="998" w:type="dxa"/>
            <w:tcBorders>
              <w:left w:val="single" w:sz="12" w:space="0" w:color="auto"/>
            </w:tcBorders>
            <w:vAlign w:val="center"/>
          </w:tcPr>
          <w:p w14:paraId="45822ABC" w14:textId="4CB33D45"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2555.556</w:t>
            </w:r>
          </w:p>
        </w:tc>
        <w:tc>
          <w:tcPr>
            <w:tcW w:w="998" w:type="dxa"/>
            <w:tcBorders>
              <w:right w:val="single" w:sz="12" w:space="0" w:color="auto"/>
            </w:tcBorders>
            <w:vAlign w:val="center"/>
          </w:tcPr>
          <w:p w14:paraId="2DAE5B05" w14:textId="27212FB4"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3888.889</w:t>
            </w:r>
          </w:p>
        </w:tc>
        <w:tc>
          <w:tcPr>
            <w:tcW w:w="998" w:type="dxa"/>
            <w:tcBorders>
              <w:left w:val="single" w:sz="12" w:space="0" w:color="auto"/>
            </w:tcBorders>
            <w:vAlign w:val="center"/>
          </w:tcPr>
          <w:p w14:paraId="14E697CD" w14:textId="224C1964"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3222.222</w:t>
            </w:r>
          </w:p>
        </w:tc>
        <w:tc>
          <w:tcPr>
            <w:tcW w:w="998" w:type="dxa"/>
            <w:tcBorders>
              <w:right w:val="single" w:sz="12" w:space="0" w:color="auto"/>
            </w:tcBorders>
            <w:vAlign w:val="center"/>
          </w:tcPr>
          <w:p w14:paraId="6D5A43CD" w14:textId="6A054B63"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3222.222</w:t>
            </w:r>
          </w:p>
        </w:tc>
        <w:tc>
          <w:tcPr>
            <w:tcW w:w="998" w:type="dxa"/>
            <w:tcBorders>
              <w:left w:val="single" w:sz="12" w:space="0" w:color="auto"/>
            </w:tcBorders>
            <w:vAlign w:val="center"/>
          </w:tcPr>
          <w:p w14:paraId="3AE7EF62" w14:textId="44807312" w:rsidR="007969ED" w:rsidRPr="007969ED" w:rsidRDefault="007969ED" w:rsidP="007969ED">
            <w:pPr>
              <w:contextualSpacing/>
              <w:jc w:val="center"/>
              <w:rPr>
                <w:rFonts w:ascii="Times New Roman" w:eastAsiaTheme="minorHAnsi" w:hAnsi="Times New Roman" w:cs="Times New Roman"/>
                <w:sz w:val="20"/>
                <w:szCs w:val="20"/>
              </w:rPr>
            </w:pPr>
            <w:r w:rsidRPr="007969ED">
              <w:rPr>
                <w:rFonts w:ascii="Times New Roman" w:hAnsi="Times New Roman" w:cs="Times New Roman"/>
                <w:sz w:val="20"/>
                <w:szCs w:val="20"/>
              </w:rPr>
              <w:t>3333.333</w:t>
            </w:r>
          </w:p>
        </w:tc>
        <w:tc>
          <w:tcPr>
            <w:tcW w:w="998" w:type="dxa"/>
            <w:tcBorders>
              <w:right w:val="single" w:sz="12" w:space="0" w:color="auto"/>
            </w:tcBorders>
            <w:vAlign w:val="center"/>
          </w:tcPr>
          <w:p w14:paraId="6ED74942" w14:textId="27D8867C"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3222.2</w:t>
            </w:r>
            <w:r w:rsidRPr="007969ED">
              <w:rPr>
                <w:rFonts w:ascii="Times New Roman" w:hAnsi="Times New Roman" w:cs="Times New Roman"/>
                <w:sz w:val="20"/>
                <w:szCs w:val="20"/>
              </w:rPr>
              <w:t>22</w:t>
            </w:r>
          </w:p>
        </w:tc>
      </w:tr>
      <w:tr w:rsidR="007969ED" w14:paraId="5E06FDD5" w14:textId="77777777" w:rsidTr="007969ED">
        <w:trPr>
          <w:trHeight w:val="398"/>
        </w:trPr>
        <w:tc>
          <w:tcPr>
            <w:tcW w:w="714" w:type="dxa"/>
            <w:vMerge/>
            <w:tcBorders>
              <w:left w:val="single" w:sz="12" w:space="0" w:color="auto"/>
              <w:right w:val="single" w:sz="12" w:space="0" w:color="auto"/>
            </w:tcBorders>
            <w:vAlign w:val="center"/>
          </w:tcPr>
          <w:p w14:paraId="43694EDB" w14:textId="77777777" w:rsidR="007969ED" w:rsidRPr="00DA16AA" w:rsidRDefault="007969ED" w:rsidP="007969ED">
            <w:pPr>
              <w:contextualSpacing/>
              <w:jc w:val="center"/>
              <w:rPr>
                <w:rFonts w:ascii="Times New Roman" w:eastAsiaTheme="minorHAnsi" w:hAnsi="Times New Roman" w:cs="Times New Roman"/>
                <w:sz w:val="20"/>
                <w:szCs w:val="20"/>
              </w:rPr>
            </w:pPr>
          </w:p>
        </w:tc>
        <w:tc>
          <w:tcPr>
            <w:tcW w:w="981" w:type="dxa"/>
            <w:tcBorders>
              <w:left w:val="single" w:sz="12" w:space="0" w:color="auto"/>
              <w:right w:val="single" w:sz="12" w:space="0" w:color="auto"/>
            </w:tcBorders>
            <w:vAlign w:val="center"/>
          </w:tcPr>
          <w:p w14:paraId="3A02F868" w14:textId="1F471EC4"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MTREC</w:t>
            </w:r>
          </w:p>
        </w:tc>
        <w:tc>
          <w:tcPr>
            <w:tcW w:w="1647" w:type="dxa"/>
            <w:tcBorders>
              <w:left w:val="single" w:sz="12" w:space="0" w:color="auto"/>
              <w:right w:val="single" w:sz="12" w:space="0" w:color="auto"/>
            </w:tcBorders>
            <w:vAlign w:val="center"/>
          </w:tcPr>
          <w:p w14:paraId="1F00873F" w14:textId="4AE4F73F"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Woollypod Vetch</w:t>
            </w:r>
          </w:p>
        </w:tc>
        <w:tc>
          <w:tcPr>
            <w:tcW w:w="998" w:type="dxa"/>
            <w:tcBorders>
              <w:left w:val="single" w:sz="12" w:space="0" w:color="auto"/>
            </w:tcBorders>
            <w:vAlign w:val="center"/>
          </w:tcPr>
          <w:p w14:paraId="72515114" w14:textId="746020DD"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3666.667</w:t>
            </w:r>
          </w:p>
        </w:tc>
        <w:tc>
          <w:tcPr>
            <w:tcW w:w="998" w:type="dxa"/>
            <w:tcBorders>
              <w:right w:val="single" w:sz="12" w:space="0" w:color="auto"/>
            </w:tcBorders>
            <w:vAlign w:val="center"/>
          </w:tcPr>
          <w:p w14:paraId="34A05A43" w14:textId="27A984C2"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4777.778</w:t>
            </w:r>
          </w:p>
        </w:tc>
        <w:tc>
          <w:tcPr>
            <w:tcW w:w="998" w:type="dxa"/>
            <w:tcBorders>
              <w:left w:val="single" w:sz="12" w:space="0" w:color="auto"/>
            </w:tcBorders>
            <w:vAlign w:val="center"/>
          </w:tcPr>
          <w:p w14:paraId="06B388B2" w14:textId="5C76C7E0" w:rsidR="007969ED" w:rsidRPr="007969ED" w:rsidRDefault="007969ED" w:rsidP="007969ED">
            <w:pPr>
              <w:contextualSpacing/>
              <w:jc w:val="center"/>
              <w:rPr>
                <w:rFonts w:ascii="Times New Roman" w:eastAsiaTheme="minorHAnsi" w:hAnsi="Times New Roman" w:cs="Times New Roman"/>
                <w:sz w:val="20"/>
                <w:szCs w:val="20"/>
              </w:rPr>
            </w:pPr>
            <w:r w:rsidRPr="007969ED">
              <w:rPr>
                <w:rFonts w:ascii="Times New Roman" w:hAnsi="Times New Roman" w:cs="Times New Roman"/>
                <w:sz w:val="20"/>
                <w:szCs w:val="20"/>
              </w:rPr>
              <w:t>3000</w:t>
            </w:r>
            <w:r>
              <w:rPr>
                <w:rFonts w:ascii="Times New Roman" w:hAnsi="Times New Roman" w:cs="Times New Roman"/>
                <w:sz w:val="20"/>
                <w:szCs w:val="20"/>
              </w:rPr>
              <w:t>.000</w:t>
            </w:r>
          </w:p>
        </w:tc>
        <w:tc>
          <w:tcPr>
            <w:tcW w:w="998" w:type="dxa"/>
            <w:tcBorders>
              <w:right w:val="single" w:sz="12" w:space="0" w:color="auto"/>
            </w:tcBorders>
            <w:vAlign w:val="center"/>
          </w:tcPr>
          <w:p w14:paraId="308FCBAA" w14:textId="2DAF5002"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3777.778</w:t>
            </w:r>
          </w:p>
        </w:tc>
        <w:tc>
          <w:tcPr>
            <w:tcW w:w="998" w:type="dxa"/>
            <w:tcBorders>
              <w:left w:val="single" w:sz="12" w:space="0" w:color="auto"/>
            </w:tcBorders>
            <w:vAlign w:val="center"/>
          </w:tcPr>
          <w:p w14:paraId="1784F8AD" w14:textId="2BFF42BE"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4777.77</w:t>
            </w:r>
            <w:r w:rsidRPr="007969ED">
              <w:rPr>
                <w:rFonts w:ascii="Times New Roman" w:hAnsi="Times New Roman" w:cs="Times New Roman"/>
                <w:sz w:val="20"/>
                <w:szCs w:val="20"/>
              </w:rPr>
              <w:t>8</w:t>
            </w:r>
          </w:p>
        </w:tc>
        <w:tc>
          <w:tcPr>
            <w:tcW w:w="998" w:type="dxa"/>
            <w:tcBorders>
              <w:right w:val="single" w:sz="12" w:space="0" w:color="auto"/>
            </w:tcBorders>
            <w:vAlign w:val="center"/>
          </w:tcPr>
          <w:p w14:paraId="6344B600" w14:textId="468E83F3" w:rsidR="007969ED" w:rsidRPr="007969ED" w:rsidRDefault="007969ED" w:rsidP="007969ED">
            <w:pPr>
              <w:contextualSpacing/>
              <w:jc w:val="center"/>
              <w:rPr>
                <w:rFonts w:ascii="Times New Roman" w:eastAsiaTheme="minorHAnsi" w:hAnsi="Times New Roman" w:cs="Times New Roman"/>
                <w:sz w:val="20"/>
                <w:szCs w:val="20"/>
              </w:rPr>
            </w:pPr>
            <w:r w:rsidRPr="007969ED">
              <w:rPr>
                <w:rFonts w:ascii="Times New Roman" w:hAnsi="Times New Roman" w:cs="Times New Roman"/>
                <w:sz w:val="20"/>
                <w:szCs w:val="20"/>
              </w:rPr>
              <w:t>5000</w:t>
            </w:r>
            <w:r>
              <w:rPr>
                <w:rFonts w:ascii="Times New Roman" w:hAnsi="Times New Roman" w:cs="Times New Roman"/>
                <w:sz w:val="20"/>
                <w:szCs w:val="20"/>
              </w:rPr>
              <w:t>.000</w:t>
            </w:r>
          </w:p>
        </w:tc>
      </w:tr>
      <w:tr w:rsidR="007969ED" w14:paraId="70EC3D26" w14:textId="77777777" w:rsidTr="007969ED">
        <w:trPr>
          <w:trHeight w:val="398"/>
        </w:trPr>
        <w:tc>
          <w:tcPr>
            <w:tcW w:w="714" w:type="dxa"/>
            <w:vMerge/>
            <w:tcBorders>
              <w:left w:val="single" w:sz="12" w:space="0" w:color="auto"/>
              <w:bottom w:val="single" w:sz="12" w:space="0" w:color="auto"/>
              <w:right w:val="single" w:sz="12" w:space="0" w:color="auto"/>
            </w:tcBorders>
            <w:vAlign w:val="center"/>
          </w:tcPr>
          <w:p w14:paraId="458EB6B3" w14:textId="77777777" w:rsidR="007969ED" w:rsidRPr="00DA16AA" w:rsidRDefault="007969ED" w:rsidP="007969ED">
            <w:pPr>
              <w:contextualSpacing/>
              <w:jc w:val="center"/>
              <w:rPr>
                <w:rFonts w:ascii="Times New Roman" w:eastAsiaTheme="minorHAnsi" w:hAnsi="Times New Roman" w:cs="Times New Roman"/>
                <w:sz w:val="20"/>
                <w:szCs w:val="20"/>
              </w:rPr>
            </w:pPr>
          </w:p>
        </w:tc>
        <w:tc>
          <w:tcPr>
            <w:tcW w:w="981" w:type="dxa"/>
            <w:tcBorders>
              <w:left w:val="single" w:sz="12" w:space="0" w:color="auto"/>
              <w:bottom w:val="single" w:sz="12" w:space="0" w:color="auto"/>
              <w:right w:val="single" w:sz="12" w:space="0" w:color="auto"/>
            </w:tcBorders>
            <w:vAlign w:val="center"/>
          </w:tcPr>
          <w:p w14:paraId="0F03C553" w14:textId="06740BB7"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MTREC</w:t>
            </w:r>
          </w:p>
        </w:tc>
        <w:tc>
          <w:tcPr>
            <w:tcW w:w="1647" w:type="dxa"/>
            <w:tcBorders>
              <w:left w:val="single" w:sz="12" w:space="0" w:color="auto"/>
              <w:bottom w:val="single" w:sz="12" w:space="0" w:color="auto"/>
              <w:right w:val="single" w:sz="12" w:space="0" w:color="auto"/>
            </w:tcBorders>
            <w:vAlign w:val="center"/>
          </w:tcPr>
          <w:p w14:paraId="1EB5C1E5" w14:textId="4CEE0E44" w:rsidR="007969ED" w:rsidRPr="00DA16AA" w:rsidRDefault="007969ED" w:rsidP="007969ED">
            <w:pPr>
              <w:contextualSpacing/>
              <w:jc w:val="center"/>
              <w:rPr>
                <w:rFonts w:ascii="Times New Roman" w:eastAsiaTheme="minorHAnsi" w:hAnsi="Times New Roman" w:cs="Times New Roman"/>
                <w:sz w:val="20"/>
                <w:szCs w:val="20"/>
              </w:rPr>
            </w:pPr>
            <w:r w:rsidRPr="00DA16AA">
              <w:rPr>
                <w:rFonts w:ascii="Times New Roman" w:eastAsiaTheme="minorHAnsi" w:hAnsi="Times New Roman" w:cs="Times New Roman"/>
                <w:sz w:val="20"/>
                <w:szCs w:val="20"/>
              </w:rPr>
              <w:t>No Cover</w:t>
            </w:r>
          </w:p>
        </w:tc>
        <w:tc>
          <w:tcPr>
            <w:tcW w:w="998" w:type="dxa"/>
            <w:tcBorders>
              <w:left w:val="single" w:sz="12" w:space="0" w:color="auto"/>
              <w:bottom w:val="single" w:sz="12" w:space="0" w:color="auto"/>
            </w:tcBorders>
            <w:vAlign w:val="center"/>
          </w:tcPr>
          <w:p w14:paraId="3DDC1F45" w14:textId="082EAD07"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111.111</w:t>
            </w:r>
          </w:p>
        </w:tc>
        <w:tc>
          <w:tcPr>
            <w:tcW w:w="998" w:type="dxa"/>
            <w:tcBorders>
              <w:bottom w:val="single" w:sz="12" w:space="0" w:color="auto"/>
              <w:right w:val="single" w:sz="12" w:space="0" w:color="auto"/>
            </w:tcBorders>
            <w:vAlign w:val="center"/>
          </w:tcPr>
          <w:p w14:paraId="40A872EF" w14:textId="78613B2C"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222.222</w:t>
            </w:r>
          </w:p>
        </w:tc>
        <w:tc>
          <w:tcPr>
            <w:tcW w:w="998" w:type="dxa"/>
            <w:tcBorders>
              <w:left w:val="single" w:sz="12" w:space="0" w:color="auto"/>
              <w:bottom w:val="single" w:sz="12" w:space="0" w:color="auto"/>
            </w:tcBorders>
            <w:vAlign w:val="center"/>
          </w:tcPr>
          <w:p w14:paraId="194DFEA3" w14:textId="235A1E23"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222.222</w:t>
            </w:r>
          </w:p>
        </w:tc>
        <w:tc>
          <w:tcPr>
            <w:tcW w:w="998" w:type="dxa"/>
            <w:tcBorders>
              <w:bottom w:val="single" w:sz="12" w:space="0" w:color="auto"/>
              <w:right w:val="single" w:sz="12" w:space="0" w:color="auto"/>
            </w:tcBorders>
            <w:vAlign w:val="center"/>
          </w:tcPr>
          <w:p w14:paraId="602E7573" w14:textId="5B3858E7"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444.444</w:t>
            </w:r>
          </w:p>
        </w:tc>
        <w:tc>
          <w:tcPr>
            <w:tcW w:w="998" w:type="dxa"/>
            <w:tcBorders>
              <w:left w:val="single" w:sz="12" w:space="0" w:color="auto"/>
              <w:bottom w:val="single" w:sz="12" w:space="0" w:color="auto"/>
            </w:tcBorders>
            <w:vAlign w:val="center"/>
          </w:tcPr>
          <w:p w14:paraId="715CAC7E" w14:textId="5914255C"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666.6</w:t>
            </w:r>
            <w:r w:rsidRPr="007969ED">
              <w:rPr>
                <w:rFonts w:ascii="Times New Roman" w:hAnsi="Times New Roman" w:cs="Times New Roman"/>
                <w:sz w:val="20"/>
                <w:szCs w:val="20"/>
              </w:rPr>
              <w:t>67</w:t>
            </w:r>
          </w:p>
        </w:tc>
        <w:tc>
          <w:tcPr>
            <w:tcW w:w="998" w:type="dxa"/>
            <w:tcBorders>
              <w:bottom w:val="single" w:sz="12" w:space="0" w:color="auto"/>
              <w:right w:val="single" w:sz="12" w:space="0" w:color="auto"/>
            </w:tcBorders>
            <w:vAlign w:val="center"/>
          </w:tcPr>
          <w:p w14:paraId="0B525750" w14:textId="483223A6" w:rsidR="007969ED" w:rsidRPr="007969ED" w:rsidRDefault="007969ED" w:rsidP="007969ED">
            <w:pPr>
              <w:contextualSpacing/>
              <w:jc w:val="center"/>
              <w:rPr>
                <w:rFonts w:ascii="Times New Roman" w:eastAsiaTheme="minorHAnsi" w:hAnsi="Times New Roman" w:cs="Times New Roman"/>
                <w:sz w:val="20"/>
                <w:szCs w:val="20"/>
              </w:rPr>
            </w:pPr>
            <w:r>
              <w:rPr>
                <w:rFonts w:ascii="Times New Roman" w:hAnsi="Times New Roman" w:cs="Times New Roman"/>
                <w:sz w:val="20"/>
                <w:szCs w:val="20"/>
              </w:rPr>
              <w:t>222.222</w:t>
            </w:r>
          </w:p>
        </w:tc>
      </w:tr>
    </w:tbl>
    <w:p w14:paraId="64D0F1B8" w14:textId="77777777" w:rsidR="00147074" w:rsidRDefault="00147074" w:rsidP="002561D6">
      <w:pPr>
        <w:spacing w:after="160" w:line="259" w:lineRule="auto"/>
        <w:rPr>
          <w:rFonts w:ascii="Times New Roman" w:eastAsiaTheme="minorHAnsi" w:hAnsi="Times New Roman" w:cs="Times New Roman"/>
          <w:szCs w:val="22"/>
        </w:rPr>
      </w:pPr>
    </w:p>
    <w:p w14:paraId="18B05B71" w14:textId="77777777" w:rsidR="00DA16AA" w:rsidRDefault="00DA16AA" w:rsidP="00DA16AA">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ETREC</w:t>
      </w:r>
      <w:r w:rsidRPr="00147074">
        <w:rPr>
          <w:rFonts w:ascii="Times New Roman" w:eastAsia="Calibri" w:hAnsi="Times New Roman" w:cs="Times New Roman"/>
        </w:rPr>
        <w:t xml:space="preserve"> = Plant Sciences Unit of the East Tennessee AgResearch and Educa</w:t>
      </w:r>
      <w:r>
        <w:rPr>
          <w:rFonts w:ascii="Times New Roman" w:eastAsia="Calibri" w:hAnsi="Times New Roman" w:cs="Times New Roman"/>
        </w:rPr>
        <w:t xml:space="preserve">tion Center in   Knoxville, TN; </w:t>
      </w:r>
      <w:r w:rsidRPr="00147074">
        <w:rPr>
          <w:rFonts w:ascii="Times New Roman" w:eastAsia="Calibri" w:hAnsi="Times New Roman" w:cs="Times New Roman"/>
        </w:rPr>
        <w:t>MTREC = Middle Tennessee AgResearch and Edu</w:t>
      </w:r>
      <w:r>
        <w:rPr>
          <w:rFonts w:ascii="Times New Roman" w:eastAsia="Calibri" w:hAnsi="Times New Roman" w:cs="Times New Roman"/>
        </w:rPr>
        <w:t>cation Center in Spring Hill, TN</w:t>
      </w:r>
      <w:r w:rsidRPr="00147074">
        <w:rPr>
          <w:rFonts w:ascii="Times New Roman" w:eastAsia="Calibri" w:hAnsi="Times New Roman" w:cs="Times New Roman"/>
        </w:rPr>
        <w:t>.</w:t>
      </w:r>
    </w:p>
    <w:p w14:paraId="40B0CAC7" w14:textId="77777777" w:rsidR="00DA16AA" w:rsidRPr="00147074" w:rsidRDefault="00DA16AA" w:rsidP="00DA16AA">
      <w:pPr>
        <w:spacing w:after="160"/>
        <w:rPr>
          <w:rFonts w:ascii="Times New Roman" w:eastAsia="Calibri" w:hAnsi="Times New Roman" w:cs="Times New Roman"/>
        </w:rPr>
      </w:pPr>
      <w:r>
        <w:rPr>
          <w:rFonts w:ascii="Times New Roman" w:eastAsia="Calibri" w:hAnsi="Times New Roman" w:cs="Times New Roman"/>
          <w:vertAlign w:val="superscript"/>
        </w:rPr>
        <w:t>2</w:t>
      </w:r>
      <w:r>
        <w:rPr>
          <w:rFonts w:ascii="Times New Roman" w:eastAsia="Calibri" w:hAnsi="Times New Roman" w:cs="Times New Roman"/>
        </w:rPr>
        <w:t>Management practices were T=Traditional cover cropping and D=Dual-use cover cropping.</w:t>
      </w:r>
    </w:p>
    <w:p w14:paraId="3ED60F1D" w14:textId="317C1443" w:rsidR="00147074" w:rsidRDefault="00DA16AA" w:rsidP="002561D6">
      <w:pPr>
        <w:spacing w:after="160" w:line="259" w:lineRule="auto"/>
        <w:rPr>
          <w:rFonts w:ascii="Times New Roman" w:eastAsiaTheme="minorHAnsi" w:hAnsi="Times New Roman" w:cs="Times New Roman"/>
          <w:szCs w:val="22"/>
        </w:rPr>
      </w:pPr>
      <w:r>
        <w:rPr>
          <w:rFonts w:ascii="Times New Roman" w:eastAsiaTheme="minorHAnsi" w:hAnsi="Times New Roman" w:cs="Times New Roman"/>
          <w:szCs w:val="22"/>
          <w:vertAlign w:val="superscript"/>
        </w:rPr>
        <w:t>3</w:t>
      </w:r>
      <w:r>
        <w:rPr>
          <w:rFonts w:ascii="Times New Roman" w:eastAsiaTheme="minorHAnsi" w:hAnsi="Times New Roman" w:cs="Times New Roman"/>
          <w:szCs w:val="22"/>
        </w:rPr>
        <w:t>N/A d</w:t>
      </w:r>
      <w:r w:rsidR="000073BD">
        <w:rPr>
          <w:rFonts w:ascii="Times New Roman" w:eastAsiaTheme="minorHAnsi" w:hAnsi="Times New Roman" w:cs="Times New Roman"/>
          <w:szCs w:val="22"/>
        </w:rPr>
        <w:t>enotes insufficient</w:t>
      </w:r>
      <w:r>
        <w:rPr>
          <w:rFonts w:ascii="Times New Roman" w:eastAsiaTheme="minorHAnsi" w:hAnsi="Times New Roman" w:cs="Times New Roman"/>
          <w:szCs w:val="22"/>
        </w:rPr>
        <w:t xml:space="preserve"> biomass pr</w:t>
      </w:r>
      <w:r w:rsidR="000073BD">
        <w:rPr>
          <w:rFonts w:ascii="Times New Roman" w:eastAsiaTheme="minorHAnsi" w:hAnsi="Times New Roman" w:cs="Times New Roman"/>
          <w:szCs w:val="22"/>
        </w:rPr>
        <w:t>esent in the plot for harvest</w:t>
      </w:r>
      <w:r>
        <w:rPr>
          <w:rFonts w:ascii="Times New Roman" w:eastAsiaTheme="minorHAnsi" w:hAnsi="Times New Roman" w:cs="Times New Roman"/>
          <w:szCs w:val="22"/>
        </w:rPr>
        <w:t>.</w:t>
      </w:r>
    </w:p>
    <w:p w14:paraId="10B30B14" w14:textId="763272A1" w:rsidR="00810795" w:rsidRPr="00810795" w:rsidRDefault="00810795" w:rsidP="002561D6">
      <w:pPr>
        <w:spacing w:after="160" w:line="259" w:lineRule="auto"/>
        <w:rPr>
          <w:rFonts w:ascii="Times New Roman" w:eastAsiaTheme="minorHAnsi" w:hAnsi="Times New Roman" w:cs="Times New Roman"/>
          <w:szCs w:val="22"/>
        </w:rPr>
      </w:pPr>
      <w:r>
        <w:rPr>
          <w:rFonts w:ascii="Times New Roman" w:eastAsiaTheme="minorHAnsi" w:hAnsi="Times New Roman" w:cs="Times New Roman"/>
          <w:szCs w:val="22"/>
          <w:vertAlign w:val="superscript"/>
        </w:rPr>
        <w:t>4</w:t>
      </w:r>
      <w:r>
        <w:rPr>
          <w:rFonts w:ascii="Times New Roman" w:eastAsiaTheme="minorHAnsi" w:hAnsi="Times New Roman" w:cs="Times New Roman"/>
          <w:szCs w:val="22"/>
        </w:rPr>
        <w:t>This plot was accidently terminated prematurely.</w:t>
      </w:r>
    </w:p>
    <w:p w14:paraId="4FA70B81" w14:textId="77777777" w:rsidR="00535C02" w:rsidRDefault="00535C02" w:rsidP="002561D6">
      <w:pPr>
        <w:spacing w:after="160" w:line="259" w:lineRule="auto"/>
        <w:rPr>
          <w:rFonts w:ascii="Times New Roman" w:eastAsiaTheme="minorHAnsi" w:hAnsi="Times New Roman" w:cs="Times New Roman"/>
          <w:szCs w:val="22"/>
        </w:rPr>
      </w:pPr>
    </w:p>
    <w:p w14:paraId="32859898" w14:textId="1F0338FB" w:rsidR="002561D6" w:rsidRPr="00232BD8" w:rsidRDefault="000073BD" w:rsidP="002561D6">
      <w:pPr>
        <w:spacing w:after="160" w:line="259" w:lineRule="auto"/>
        <w:rPr>
          <w:rFonts w:ascii="Times New Roman" w:eastAsia="Calibri" w:hAnsi="Times New Roman" w:cs="Times New Roman"/>
          <w:b/>
        </w:rPr>
      </w:pPr>
      <w:r>
        <w:rPr>
          <w:rFonts w:ascii="Times New Roman" w:eastAsia="Calibri" w:hAnsi="Times New Roman" w:cs="Times New Roman"/>
          <w:b/>
        </w:rPr>
        <w:lastRenderedPageBreak/>
        <w:t>Table 36</w:t>
      </w:r>
      <w:r w:rsidR="002561D6" w:rsidRPr="00232BD8">
        <w:rPr>
          <w:rFonts w:ascii="Times New Roman" w:eastAsia="Calibri" w:hAnsi="Times New Roman" w:cs="Times New Roman"/>
          <w:b/>
        </w:rPr>
        <w:t xml:space="preserve">. </w:t>
      </w:r>
      <w:r w:rsidR="006933E7" w:rsidRPr="006933E7">
        <w:rPr>
          <w:rFonts w:ascii="Times New Roman" w:eastAsia="Calibri" w:hAnsi="Times New Roman" w:cs="Times New Roman"/>
          <w:b/>
        </w:rPr>
        <w:t>Pearson’s correlation coefficients (r) between arthropods/slugs and co</w:t>
      </w:r>
      <w:r w:rsidR="006933E7">
        <w:rPr>
          <w:rFonts w:ascii="Times New Roman" w:eastAsia="Calibri" w:hAnsi="Times New Roman" w:cs="Times New Roman"/>
          <w:b/>
        </w:rPr>
        <w:t xml:space="preserve">ver crop biomass/soybean yield </w:t>
      </w:r>
      <w:r w:rsidR="001D2A91" w:rsidRPr="001D2A91">
        <w:rPr>
          <w:rFonts w:ascii="Times New Roman" w:eastAsia="Calibri" w:hAnsi="Times New Roman" w:cs="Times New Roman"/>
          <w:b/>
        </w:rPr>
        <w:t>at two locat</w:t>
      </w:r>
      <w:r w:rsidR="001D2A91">
        <w:rPr>
          <w:rFonts w:ascii="Times New Roman" w:eastAsia="Calibri" w:hAnsi="Times New Roman" w:cs="Times New Roman"/>
          <w:b/>
        </w:rPr>
        <w:t>ion</w:t>
      </w:r>
      <w:r>
        <w:rPr>
          <w:rFonts w:ascii="Times New Roman" w:eastAsia="Calibri" w:hAnsi="Times New Roman" w:cs="Times New Roman"/>
          <w:b/>
        </w:rPr>
        <w:t>s</w:t>
      </w:r>
      <w:r w:rsidR="001D2A91">
        <w:rPr>
          <w:rFonts w:ascii="Times New Roman" w:eastAsia="Calibri" w:hAnsi="Times New Roman" w:cs="Times New Roman"/>
          <w:b/>
        </w:rPr>
        <w:t xml:space="preserve"> in Tennessee, 2019 and 2020</w:t>
      </w:r>
      <w:r w:rsidR="002561D6" w:rsidRPr="00232BD8">
        <w:rPr>
          <w:rFonts w:ascii="Times New Roman" w:eastAsia="Calibri" w:hAnsi="Times New Roman" w:cs="Times New Roman"/>
          <w:b/>
        </w:rPr>
        <w:t xml:space="preserve">. </w:t>
      </w:r>
    </w:p>
    <w:tbl>
      <w:tblPr>
        <w:tblStyle w:val="TableGrid4"/>
        <w:tblW w:w="7290" w:type="dxa"/>
        <w:tblInd w:w="-95" w:type="dxa"/>
        <w:tblLayout w:type="fixed"/>
        <w:tblLook w:val="04A0" w:firstRow="1" w:lastRow="0" w:firstColumn="1" w:lastColumn="0" w:noHBand="0" w:noVBand="1"/>
      </w:tblPr>
      <w:tblGrid>
        <w:gridCol w:w="2970"/>
        <w:gridCol w:w="1080"/>
        <w:gridCol w:w="1080"/>
        <w:gridCol w:w="1080"/>
        <w:gridCol w:w="1080"/>
      </w:tblGrid>
      <w:tr w:rsidR="002561D6" w:rsidRPr="002561D6" w14:paraId="35BC70E8" w14:textId="77777777" w:rsidTr="004F64F0">
        <w:trPr>
          <w:trHeight w:val="260"/>
        </w:trPr>
        <w:tc>
          <w:tcPr>
            <w:tcW w:w="2970" w:type="dxa"/>
            <w:vMerge w:val="restart"/>
            <w:vAlign w:val="center"/>
          </w:tcPr>
          <w:p w14:paraId="107C2C5F" w14:textId="77777777" w:rsidR="002561D6" w:rsidRPr="002561D6" w:rsidRDefault="002561D6" w:rsidP="002561D6">
            <w:pPr>
              <w:jc w:val="center"/>
              <w:rPr>
                <w:rFonts w:ascii="Times New Roman" w:eastAsia="Calibri" w:hAnsi="Times New Roman" w:cs="Times New Roman"/>
                <w:sz w:val="24"/>
                <w:szCs w:val="24"/>
              </w:rPr>
            </w:pPr>
            <w:r w:rsidRPr="002561D6">
              <w:rPr>
                <w:rFonts w:ascii="Times New Roman" w:eastAsia="Calibri" w:hAnsi="Times New Roman" w:cs="Times New Roman"/>
                <w:sz w:val="24"/>
                <w:szCs w:val="24"/>
              </w:rPr>
              <w:t>Correlation</w:t>
            </w:r>
          </w:p>
        </w:tc>
        <w:tc>
          <w:tcPr>
            <w:tcW w:w="2160" w:type="dxa"/>
            <w:gridSpan w:val="2"/>
          </w:tcPr>
          <w:p w14:paraId="06BF00F9" w14:textId="77777777" w:rsidR="002561D6" w:rsidRPr="002561D6" w:rsidRDefault="002561D6" w:rsidP="002561D6">
            <w:pPr>
              <w:jc w:val="center"/>
              <w:rPr>
                <w:rFonts w:ascii="Times New Roman" w:eastAsia="Calibri" w:hAnsi="Times New Roman" w:cs="Times New Roman"/>
                <w:sz w:val="24"/>
                <w:szCs w:val="24"/>
              </w:rPr>
            </w:pPr>
            <w:r w:rsidRPr="002561D6">
              <w:rPr>
                <w:rFonts w:ascii="Times New Roman" w:eastAsia="Calibri" w:hAnsi="Times New Roman" w:cs="Times New Roman"/>
                <w:sz w:val="24"/>
                <w:szCs w:val="24"/>
              </w:rPr>
              <w:t>2019</w:t>
            </w:r>
          </w:p>
        </w:tc>
        <w:tc>
          <w:tcPr>
            <w:tcW w:w="2160" w:type="dxa"/>
            <w:gridSpan w:val="2"/>
          </w:tcPr>
          <w:p w14:paraId="6894F65E" w14:textId="77777777" w:rsidR="002561D6" w:rsidRPr="002561D6" w:rsidRDefault="002561D6" w:rsidP="002561D6">
            <w:pPr>
              <w:jc w:val="center"/>
              <w:rPr>
                <w:rFonts w:ascii="Times New Roman" w:eastAsia="Calibri" w:hAnsi="Times New Roman" w:cs="Times New Roman"/>
                <w:sz w:val="24"/>
                <w:szCs w:val="24"/>
              </w:rPr>
            </w:pPr>
            <w:r w:rsidRPr="002561D6">
              <w:rPr>
                <w:rFonts w:ascii="Times New Roman" w:eastAsia="Calibri" w:hAnsi="Times New Roman" w:cs="Times New Roman"/>
                <w:sz w:val="24"/>
                <w:szCs w:val="24"/>
              </w:rPr>
              <w:t>2020</w:t>
            </w:r>
          </w:p>
        </w:tc>
      </w:tr>
      <w:tr w:rsidR="002561D6" w:rsidRPr="002561D6" w14:paraId="16CAFDEF" w14:textId="77777777" w:rsidTr="004F64F0">
        <w:trPr>
          <w:trHeight w:val="293"/>
        </w:trPr>
        <w:tc>
          <w:tcPr>
            <w:tcW w:w="2970" w:type="dxa"/>
            <w:vMerge/>
            <w:tcBorders>
              <w:bottom w:val="single" w:sz="4" w:space="0" w:color="auto"/>
            </w:tcBorders>
          </w:tcPr>
          <w:p w14:paraId="19443852" w14:textId="77777777" w:rsidR="002561D6" w:rsidRPr="002561D6" w:rsidRDefault="002561D6" w:rsidP="002561D6">
            <w:pPr>
              <w:jc w:val="center"/>
              <w:rPr>
                <w:rFonts w:ascii="Times New Roman" w:eastAsia="Calibri" w:hAnsi="Times New Roman" w:cs="Times New Roman"/>
                <w:sz w:val="24"/>
                <w:szCs w:val="24"/>
              </w:rPr>
            </w:pPr>
          </w:p>
        </w:tc>
        <w:tc>
          <w:tcPr>
            <w:tcW w:w="1080" w:type="dxa"/>
            <w:tcBorders>
              <w:bottom w:val="single" w:sz="4" w:space="0" w:color="auto"/>
            </w:tcBorders>
          </w:tcPr>
          <w:p w14:paraId="69315291" w14:textId="6EEA6E6F" w:rsidR="002561D6" w:rsidRPr="00867B1B" w:rsidRDefault="002561D6" w:rsidP="002561D6">
            <w:pPr>
              <w:jc w:val="center"/>
              <w:rPr>
                <w:rFonts w:ascii="Times New Roman" w:eastAsia="Calibri" w:hAnsi="Times New Roman" w:cs="Times New Roman"/>
                <w:vertAlign w:val="superscript"/>
              </w:rPr>
            </w:pPr>
            <w:r w:rsidRPr="002561D6">
              <w:rPr>
                <w:rFonts w:ascii="Times New Roman" w:eastAsia="Calibri" w:hAnsi="Times New Roman" w:cs="Times New Roman"/>
              </w:rPr>
              <w:t>ETREC</w:t>
            </w:r>
            <w:r w:rsidR="00867B1B">
              <w:rPr>
                <w:rFonts w:ascii="Times New Roman" w:eastAsia="Calibri" w:hAnsi="Times New Roman" w:cs="Times New Roman"/>
                <w:vertAlign w:val="superscript"/>
              </w:rPr>
              <w:t>1</w:t>
            </w:r>
          </w:p>
        </w:tc>
        <w:tc>
          <w:tcPr>
            <w:tcW w:w="1080" w:type="dxa"/>
            <w:tcBorders>
              <w:bottom w:val="single" w:sz="4" w:space="0" w:color="auto"/>
            </w:tcBorders>
          </w:tcPr>
          <w:p w14:paraId="24396808" w14:textId="329B9096" w:rsidR="002561D6" w:rsidRPr="00867B1B" w:rsidRDefault="002561D6" w:rsidP="002561D6">
            <w:pPr>
              <w:jc w:val="center"/>
              <w:rPr>
                <w:rFonts w:ascii="Times New Roman" w:eastAsia="Calibri" w:hAnsi="Times New Roman" w:cs="Times New Roman"/>
                <w:vertAlign w:val="superscript"/>
              </w:rPr>
            </w:pPr>
            <w:r w:rsidRPr="002561D6">
              <w:rPr>
                <w:rFonts w:ascii="Times New Roman" w:eastAsia="Calibri" w:hAnsi="Times New Roman" w:cs="Times New Roman"/>
              </w:rPr>
              <w:t>MTREC</w:t>
            </w:r>
            <w:r w:rsidR="00867B1B">
              <w:rPr>
                <w:rFonts w:ascii="Times New Roman" w:eastAsia="Calibri" w:hAnsi="Times New Roman" w:cs="Times New Roman"/>
                <w:vertAlign w:val="superscript"/>
              </w:rPr>
              <w:t>1</w:t>
            </w:r>
          </w:p>
        </w:tc>
        <w:tc>
          <w:tcPr>
            <w:tcW w:w="1080" w:type="dxa"/>
            <w:tcBorders>
              <w:bottom w:val="single" w:sz="4" w:space="0" w:color="auto"/>
            </w:tcBorders>
          </w:tcPr>
          <w:p w14:paraId="4958CF33"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ETREC</w:t>
            </w:r>
          </w:p>
        </w:tc>
        <w:tc>
          <w:tcPr>
            <w:tcW w:w="1080" w:type="dxa"/>
            <w:tcBorders>
              <w:bottom w:val="single" w:sz="4" w:space="0" w:color="auto"/>
            </w:tcBorders>
          </w:tcPr>
          <w:p w14:paraId="6F11BEA0"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MTREC</w:t>
            </w:r>
          </w:p>
        </w:tc>
      </w:tr>
      <w:tr w:rsidR="002561D6" w:rsidRPr="002561D6" w14:paraId="575C8E69" w14:textId="77777777" w:rsidTr="002561D6">
        <w:tc>
          <w:tcPr>
            <w:tcW w:w="2970" w:type="dxa"/>
            <w:tcBorders>
              <w:bottom w:val="nil"/>
              <w:right w:val="nil"/>
            </w:tcBorders>
            <w:shd w:val="clear" w:color="auto" w:fill="F2F2F2"/>
          </w:tcPr>
          <w:p w14:paraId="047C6C68"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Cover Crop Biomass – Soybean Yield</w:t>
            </w:r>
          </w:p>
        </w:tc>
        <w:tc>
          <w:tcPr>
            <w:tcW w:w="1080" w:type="dxa"/>
            <w:tcBorders>
              <w:bottom w:val="nil"/>
              <w:right w:val="single" w:sz="4" w:space="0" w:color="auto"/>
            </w:tcBorders>
            <w:shd w:val="clear" w:color="auto" w:fill="F2F2F2"/>
            <w:vAlign w:val="center"/>
          </w:tcPr>
          <w:p w14:paraId="34577633" w14:textId="46280329" w:rsidR="002561D6" w:rsidRPr="00002A0A" w:rsidRDefault="002561D6" w:rsidP="002561D6">
            <w:pPr>
              <w:jc w:val="center"/>
              <w:rPr>
                <w:rFonts w:ascii="Times New Roman" w:eastAsia="Calibri" w:hAnsi="Times New Roman" w:cs="Times New Roman"/>
                <w:vertAlign w:val="superscript"/>
              </w:rPr>
            </w:pPr>
            <w:r w:rsidRPr="002561D6">
              <w:rPr>
                <w:rFonts w:ascii="Times New Roman" w:eastAsia="Calibri" w:hAnsi="Times New Roman" w:cs="Times New Roman"/>
              </w:rPr>
              <w:t>0.250</w:t>
            </w:r>
            <w:r w:rsidR="00002A0A">
              <w:rPr>
                <w:rFonts w:ascii="Times New Roman" w:eastAsia="Calibri" w:hAnsi="Times New Roman" w:cs="Times New Roman"/>
                <w:vertAlign w:val="superscript"/>
              </w:rPr>
              <w:t>2</w:t>
            </w:r>
          </w:p>
        </w:tc>
        <w:tc>
          <w:tcPr>
            <w:tcW w:w="1080" w:type="dxa"/>
            <w:tcBorders>
              <w:bottom w:val="nil"/>
              <w:right w:val="single" w:sz="4" w:space="0" w:color="auto"/>
            </w:tcBorders>
            <w:shd w:val="clear" w:color="auto" w:fill="F2F2F2"/>
            <w:vAlign w:val="center"/>
          </w:tcPr>
          <w:p w14:paraId="1A5E40A5"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-0.204</w:t>
            </w:r>
          </w:p>
        </w:tc>
        <w:tc>
          <w:tcPr>
            <w:tcW w:w="1080" w:type="dxa"/>
            <w:tcBorders>
              <w:top w:val="single" w:sz="4" w:space="0" w:color="auto"/>
              <w:bottom w:val="nil"/>
              <w:right w:val="single" w:sz="4" w:space="0" w:color="auto"/>
            </w:tcBorders>
            <w:shd w:val="clear" w:color="auto" w:fill="E7E6E6"/>
            <w:vAlign w:val="center"/>
          </w:tcPr>
          <w:p w14:paraId="2CE2C3AC"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c>
          <w:tcPr>
            <w:tcW w:w="1080" w:type="dxa"/>
            <w:tcBorders>
              <w:top w:val="single" w:sz="4" w:space="0" w:color="auto"/>
              <w:bottom w:val="nil"/>
              <w:right w:val="single" w:sz="4" w:space="0" w:color="auto"/>
            </w:tcBorders>
            <w:shd w:val="clear" w:color="auto" w:fill="E7E6E6"/>
            <w:vAlign w:val="center"/>
          </w:tcPr>
          <w:p w14:paraId="12796D23"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r>
      <w:tr w:rsidR="002561D6" w:rsidRPr="002561D6" w14:paraId="6DEB7669" w14:textId="77777777" w:rsidTr="004F64F0">
        <w:tc>
          <w:tcPr>
            <w:tcW w:w="2970" w:type="dxa"/>
            <w:tcBorders>
              <w:top w:val="nil"/>
              <w:bottom w:val="nil"/>
              <w:right w:val="nil"/>
            </w:tcBorders>
          </w:tcPr>
          <w:p w14:paraId="14D042EA"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Average Total Pests in Sweeps – Cover Crop Biomass</w:t>
            </w:r>
          </w:p>
        </w:tc>
        <w:tc>
          <w:tcPr>
            <w:tcW w:w="1080" w:type="dxa"/>
            <w:tcBorders>
              <w:top w:val="nil"/>
              <w:bottom w:val="nil"/>
              <w:right w:val="single" w:sz="4" w:space="0" w:color="auto"/>
            </w:tcBorders>
            <w:vAlign w:val="center"/>
          </w:tcPr>
          <w:p w14:paraId="14A3CCA6"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0.095</w:t>
            </w:r>
          </w:p>
        </w:tc>
        <w:tc>
          <w:tcPr>
            <w:tcW w:w="1080" w:type="dxa"/>
            <w:tcBorders>
              <w:top w:val="nil"/>
              <w:bottom w:val="nil"/>
              <w:right w:val="single" w:sz="4" w:space="0" w:color="auto"/>
            </w:tcBorders>
            <w:vAlign w:val="center"/>
          </w:tcPr>
          <w:p w14:paraId="6AEEB446"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0.115</w:t>
            </w:r>
          </w:p>
        </w:tc>
        <w:tc>
          <w:tcPr>
            <w:tcW w:w="1080" w:type="dxa"/>
            <w:tcBorders>
              <w:top w:val="nil"/>
              <w:bottom w:val="nil"/>
              <w:right w:val="single" w:sz="4" w:space="0" w:color="auto"/>
            </w:tcBorders>
            <w:vAlign w:val="center"/>
          </w:tcPr>
          <w:p w14:paraId="6286D591"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0.641</w:t>
            </w:r>
          </w:p>
        </w:tc>
        <w:tc>
          <w:tcPr>
            <w:tcW w:w="1080" w:type="dxa"/>
            <w:tcBorders>
              <w:top w:val="nil"/>
              <w:bottom w:val="nil"/>
              <w:right w:val="single" w:sz="4" w:space="0" w:color="auto"/>
            </w:tcBorders>
            <w:vAlign w:val="center"/>
          </w:tcPr>
          <w:p w14:paraId="69BC0A7E"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0.461</w:t>
            </w:r>
          </w:p>
        </w:tc>
      </w:tr>
      <w:tr w:rsidR="002561D6" w:rsidRPr="002561D6" w14:paraId="10315747" w14:textId="77777777" w:rsidTr="002561D6">
        <w:tc>
          <w:tcPr>
            <w:tcW w:w="2970" w:type="dxa"/>
            <w:tcBorders>
              <w:top w:val="nil"/>
              <w:bottom w:val="nil"/>
              <w:right w:val="nil"/>
            </w:tcBorders>
            <w:shd w:val="clear" w:color="auto" w:fill="E7E6E6"/>
          </w:tcPr>
          <w:p w14:paraId="7D2A96E6"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Average Total Beneficials in Sweeps – Cover Crop Biomass</w:t>
            </w:r>
          </w:p>
        </w:tc>
        <w:tc>
          <w:tcPr>
            <w:tcW w:w="1080" w:type="dxa"/>
            <w:tcBorders>
              <w:top w:val="nil"/>
              <w:bottom w:val="nil"/>
              <w:right w:val="single" w:sz="4" w:space="0" w:color="auto"/>
            </w:tcBorders>
            <w:shd w:val="clear" w:color="auto" w:fill="E7E6E6"/>
            <w:vAlign w:val="center"/>
          </w:tcPr>
          <w:p w14:paraId="65EBE007"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-0.069</w:t>
            </w:r>
          </w:p>
        </w:tc>
        <w:tc>
          <w:tcPr>
            <w:tcW w:w="1080" w:type="dxa"/>
            <w:tcBorders>
              <w:top w:val="nil"/>
              <w:bottom w:val="nil"/>
              <w:right w:val="single" w:sz="4" w:space="0" w:color="auto"/>
            </w:tcBorders>
            <w:shd w:val="clear" w:color="auto" w:fill="E7E6E6"/>
            <w:vAlign w:val="center"/>
          </w:tcPr>
          <w:p w14:paraId="24FE4ABB"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-0.042</w:t>
            </w:r>
          </w:p>
        </w:tc>
        <w:tc>
          <w:tcPr>
            <w:tcW w:w="1080" w:type="dxa"/>
            <w:tcBorders>
              <w:top w:val="nil"/>
              <w:bottom w:val="nil"/>
              <w:right w:val="single" w:sz="4" w:space="0" w:color="auto"/>
            </w:tcBorders>
            <w:shd w:val="clear" w:color="auto" w:fill="E7E6E6"/>
            <w:vAlign w:val="center"/>
          </w:tcPr>
          <w:p w14:paraId="4A85A7C6"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0.646</w:t>
            </w:r>
          </w:p>
        </w:tc>
        <w:tc>
          <w:tcPr>
            <w:tcW w:w="1080" w:type="dxa"/>
            <w:tcBorders>
              <w:top w:val="nil"/>
              <w:bottom w:val="nil"/>
              <w:right w:val="single" w:sz="4" w:space="0" w:color="auto"/>
            </w:tcBorders>
            <w:shd w:val="clear" w:color="auto" w:fill="E7E6E6"/>
            <w:vAlign w:val="center"/>
          </w:tcPr>
          <w:p w14:paraId="0482277B"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0.233</w:t>
            </w:r>
          </w:p>
        </w:tc>
      </w:tr>
      <w:tr w:rsidR="002561D6" w:rsidRPr="002561D6" w14:paraId="67DC7FDC" w14:textId="77777777" w:rsidTr="004F64F0">
        <w:tc>
          <w:tcPr>
            <w:tcW w:w="2970" w:type="dxa"/>
            <w:tcBorders>
              <w:top w:val="nil"/>
              <w:bottom w:val="nil"/>
              <w:right w:val="nil"/>
            </w:tcBorders>
          </w:tcPr>
          <w:p w14:paraId="4FEDFE1B" w14:textId="6D635C0B"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 xml:space="preserve">Average Total Pests in </w:t>
            </w:r>
            <w:r w:rsidR="00C87047">
              <w:rPr>
                <w:rFonts w:ascii="Times New Roman" w:eastAsia="Calibri" w:hAnsi="Times New Roman" w:cs="Times New Roman"/>
              </w:rPr>
              <w:t>Beat-sheet</w:t>
            </w:r>
            <w:r w:rsidRPr="002561D6">
              <w:rPr>
                <w:rFonts w:ascii="Times New Roman" w:eastAsia="Calibri" w:hAnsi="Times New Roman" w:cs="Times New Roman"/>
              </w:rPr>
              <w:t xml:space="preserve"> – Cover Crop Biomass</w:t>
            </w:r>
          </w:p>
        </w:tc>
        <w:tc>
          <w:tcPr>
            <w:tcW w:w="1080" w:type="dxa"/>
            <w:tcBorders>
              <w:top w:val="nil"/>
              <w:bottom w:val="nil"/>
              <w:right w:val="single" w:sz="4" w:space="0" w:color="auto"/>
            </w:tcBorders>
            <w:vAlign w:val="center"/>
          </w:tcPr>
          <w:p w14:paraId="783A3E4D"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0.016</w:t>
            </w:r>
          </w:p>
        </w:tc>
        <w:tc>
          <w:tcPr>
            <w:tcW w:w="1080" w:type="dxa"/>
            <w:tcBorders>
              <w:top w:val="nil"/>
              <w:bottom w:val="nil"/>
              <w:right w:val="single" w:sz="4" w:space="0" w:color="auto"/>
            </w:tcBorders>
            <w:vAlign w:val="center"/>
          </w:tcPr>
          <w:p w14:paraId="6D7510C6"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0.084</w:t>
            </w:r>
          </w:p>
        </w:tc>
        <w:tc>
          <w:tcPr>
            <w:tcW w:w="1080" w:type="dxa"/>
            <w:tcBorders>
              <w:top w:val="nil"/>
              <w:bottom w:val="nil"/>
              <w:right w:val="single" w:sz="4" w:space="0" w:color="auto"/>
            </w:tcBorders>
            <w:vAlign w:val="center"/>
          </w:tcPr>
          <w:p w14:paraId="3F115F0F"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c>
          <w:tcPr>
            <w:tcW w:w="1080" w:type="dxa"/>
            <w:tcBorders>
              <w:top w:val="nil"/>
              <w:bottom w:val="nil"/>
              <w:right w:val="single" w:sz="4" w:space="0" w:color="auto"/>
            </w:tcBorders>
            <w:vAlign w:val="center"/>
          </w:tcPr>
          <w:p w14:paraId="1878A848"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r>
      <w:tr w:rsidR="002561D6" w:rsidRPr="002561D6" w14:paraId="7CDBE92B" w14:textId="77777777" w:rsidTr="002561D6">
        <w:tc>
          <w:tcPr>
            <w:tcW w:w="2970" w:type="dxa"/>
            <w:tcBorders>
              <w:top w:val="nil"/>
              <w:bottom w:val="nil"/>
              <w:right w:val="nil"/>
            </w:tcBorders>
            <w:shd w:val="clear" w:color="auto" w:fill="E7E6E6"/>
          </w:tcPr>
          <w:p w14:paraId="1122137C" w14:textId="7D6A46BD"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 xml:space="preserve">Average Total Beneficials in </w:t>
            </w:r>
            <w:r w:rsidR="00C87047">
              <w:rPr>
                <w:rFonts w:ascii="Times New Roman" w:eastAsia="Calibri" w:hAnsi="Times New Roman" w:cs="Times New Roman"/>
              </w:rPr>
              <w:t>Beat-sheet</w:t>
            </w:r>
            <w:r w:rsidRPr="002561D6">
              <w:rPr>
                <w:rFonts w:ascii="Times New Roman" w:eastAsia="Calibri" w:hAnsi="Times New Roman" w:cs="Times New Roman"/>
              </w:rPr>
              <w:t xml:space="preserve"> – Cover Crop Biomass</w:t>
            </w:r>
          </w:p>
        </w:tc>
        <w:tc>
          <w:tcPr>
            <w:tcW w:w="1080" w:type="dxa"/>
            <w:tcBorders>
              <w:top w:val="nil"/>
              <w:bottom w:val="nil"/>
              <w:right w:val="single" w:sz="4" w:space="0" w:color="auto"/>
            </w:tcBorders>
            <w:shd w:val="clear" w:color="auto" w:fill="E7E6E6"/>
            <w:vAlign w:val="center"/>
          </w:tcPr>
          <w:p w14:paraId="6352397C"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-0.073</w:t>
            </w:r>
          </w:p>
        </w:tc>
        <w:tc>
          <w:tcPr>
            <w:tcW w:w="1080" w:type="dxa"/>
            <w:tcBorders>
              <w:top w:val="nil"/>
              <w:bottom w:val="nil"/>
              <w:right w:val="single" w:sz="4" w:space="0" w:color="auto"/>
            </w:tcBorders>
            <w:shd w:val="clear" w:color="auto" w:fill="E7E6E6"/>
            <w:vAlign w:val="center"/>
          </w:tcPr>
          <w:p w14:paraId="64744826"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0.056</w:t>
            </w:r>
          </w:p>
        </w:tc>
        <w:tc>
          <w:tcPr>
            <w:tcW w:w="1080" w:type="dxa"/>
            <w:tcBorders>
              <w:top w:val="nil"/>
              <w:bottom w:val="nil"/>
              <w:right w:val="single" w:sz="4" w:space="0" w:color="auto"/>
            </w:tcBorders>
            <w:shd w:val="clear" w:color="auto" w:fill="E7E6E6"/>
            <w:vAlign w:val="center"/>
          </w:tcPr>
          <w:p w14:paraId="5C00CE8B"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c>
          <w:tcPr>
            <w:tcW w:w="1080" w:type="dxa"/>
            <w:tcBorders>
              <w:top w:val="nil"/>
              <w:bottom w:val="nil"/>
              <w:right w:val="single" w:sz="4" w:space="0" w:color="auto"/>
            </w:tcBorders>
            <w:shd w:val="clear" w:color="auto" w:fill="E7E6E6"/>
            <w:vAlign w:val="center"/>
          </w:tcPr>
          <w:p w14:paraId="26008430"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r>
      <w:tr w:rsidR="002561D6" w:rsidRPr="002561D6" w14:paraId="02530FFD" w14:textId="77777777" w:rsidTr="004F64F0">
        <w:tc>
          <w:tcPr>
            <w:tcW w:w="2970" w:type="dxa"/>
            <w:tcBorders>
              <w:top w:val="nil"/>
              <w:bottom w:val="nil"/>
              <w:right w:val="nil"/>
            </w:tcBorders>
          </w:tcPr>
          <w:p w14:paraId="1B8D1E9E"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Average Slug Incidence – Cover Crop Biomass</w:t>
            </w:r>
          </w:p>
        </w:tc>
        <w:tc>
          <w:tcPr>
            <w:tcW w:w="1080" w:type="dxa"/>
            <w:tcBorders>
              <w:top w:val="nil"/>
              <w:bottom w:val="nil"/>
              <w:right w:val="single" w:sz="4" w:space="0" w:color="auto"/>
            </w:tcBorders>
            <w:vAlign w:val="center"/>
          </w:tcPr>
          <w:p w14:paraId="0FDC60F4"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-0.001</w:t>
            </w:r>
          </w:p>
        </w:tc>
        <w:tc>
          <w:tcPr>
            <w:tcW w:w="1080" w:type="dxa"/>
            <w:tcBorders>
              <w:top w:val="nil"/>
              <w:bottom w:val="nil"/>
              <w:right w:val="single" w:sz="4" w:space="0" w:color="auto"/>
            </w:tcBorders>
            <w:vAlign w:val="center"/>
          </w:tcPr>
          <w:p w14:paraId="1480240B"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0.018</w:t>
            </w:r>
          </w:p>
        </w:tc>
        <w:tc>
          <w:tcPr>
            <w:tcW w:w="1080" w:type="dxa"/>
            <w:tcBorders>
              <w:top w:val="nil"/>
              <w:bottom w:val="nil"/>
              <w:right w:val="single" w:sz="4" w:space="0" w:color="auto"/>
            </w:tcBorders>
            <w:vAlign w:val="center"/>
          </w:tcPr>
          <w:p w14:paraId="12F384B4"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c>
          <w:tcPr>
            <w:tcW w:w="1080" w:type="dxa"/>
            <w:tcBorders>
              <w:top w:val="nil"/>
              <w:bottom w:val="nil"/>
              <w:right w:val="single" w:sz="4" w:space="0" w:color="auto"/>
            </w:tcBorders>
            <w:vAlign w:val="center"/>
          </w:tcPr>
          <w:p w14:paraId="2336A48A"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r>
      <w:tr w:rsidR="002561D6" w:rsidRPr="002561D6" w14:paraId="6899E8D6" w14:textId="77777777" w:rsidTr="002561D6">
        <w:tc>
          <w:tcPr>
            <w:tcW w:w="2970" w:type="dxa"/>
            <w:tcBorders>
              <w:top w:val="nil"/>
              <w:bottom w:val="nil"/>
              <w:right w:val="nil"/>
            </w:tcBorders>
            <w:shd w:val="clear" w:color="auto" w:fill="E7E6E6"/>
          </w:tcPr>
          <w:p w14:paraId="479905D2"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Average Total Pests in Sweeps – Soybean Yield</w:t>
            </w:r>
          </w:p>
        </w:tc>
        <w:tc>
          <w:tcPr>
            <w:tcW w:w="1080" w:type="dxa"/>
            <w:tcBorders>
              <w:top w:val="nil"/>
              <w:bottom w:val="nil"/>
              <w:right w:val="single" w:sz="4" w:space="0" w:color="auto"/>
            </w:tcBorders>
            <w:shd w:val="clear" w:color="auto" w:fill="E7E6E6"/>
            <w:vAlign w:val="center"/>
          </w:tcPr>
          <w:p w14:paraId="548129DF"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0.029</w:t>
            </w:r>
          </w:p>
        </w:tc>
        <w:tc>
          <w:tcPr>
            <w:tcW w:w="1080" w:type="dxa"/>
            <w:tcBorders>
              <w:top w:val="nil"/>
              <w:bottom w:val="nil"/>
              <w:right w:val="single" w:sz="4" w:space="0" w:color="auto"/>
            </w:tcBorders>
            <w:shd w:val="clear" w:color="auto" w:fill="E7E6E6"/>
            <w:vAlign w:val="center"/>
          </w:tcPr>
          <w:p w14:paraId="7A304605" w14:textId="4ECC221F" w:rsidR="002561D6" w:rsidRPr="002561D6" w:rsidRDefault="00F56E74" w:rsidP="002561D6">
            <w:pPr>
              <w:jc w:val="center"/>
              <w:rPr>
                <w:rFonts w:ascii="Times New Roman" w:eastAsia="Calibri" w:hAnsi="Times New Roman" w:cs="Times New Roman"/>
              </w:rPr>
            </w:pPr>
            <w:r>
              <w:rPr>
                <w:rFonts w:ascii="Times New Roman" w:eastAsia="Calibri" w:hAnsi="Times New Roman" w:cs="Times New Roman"/>
              </w:rPr>
              <w:t>0.167</w:t>
            </w:r>
          </w:p>
        </w:tc>
        <w:tc>
          <w:tcPr>
            <w:tcW w:w="1080" w:type="dxa"/>
            <w:tcBorders>
              <w:top w:val="nil"/>
              <w:bottom w:val="nil"/>
              <w:right w:val="single" w:sz="4" w:space="0" w:color="auto"/>
            </w:tcBorders>
            <w:shd w:val="clear" w:color="auto" w:fill="E7E6E6"/>
            <w:vAlign w:val="center"/>
          </w:tcPr>
          <w:p w14:paraId="28FB313E"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c>
          <w:tcPr>
            <w:tcW w:w="1080" w:type="dxa"/>
            <w:tcBorders>
              <w:top w:val="nil"/>
              <w:bottom w:val="nil"/>
              <w:right w:val="single" w:sz="4" w:space="0" w:color="auto"/>
            </w:tcBorders>
            <w:shd w:val="clear" w:color="auto" w:fill="E7E6E6"/>
            <w:vAlign w:val="center"/>
          </w:tcPr>
          <w:p w14:paraId="479CE214"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r>
      <w:tr w:rsidR="002561D6" w:rsidRPr="002561D6" w14:paraId="6B4DE0B8" w14:textId="77777777" w:rsidTr="004F64F0">
        <w:tc>
          <w:tcPr>
            <w:tcW w:w="2970" w:type="dxa"/>
            <w:tcBorders>
              <w:top w:val="nil"/>
              <w:bottom w:val="nil"/>
              <w:right w:val="nil"/>
            </w:tcBorders>
          </w:tcPr>
          <w:p w14:paraId="73865632"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Average Total Beneficials in Sweeps – Soybean Yield</w:t>
            </w:r>
          </w:p>
        </w:tc>
        <w:tc>
          <w:tcPr>
            <w:tcW w:w="1080" w:type="dxa"/>
            <w:tcBorders>
              <w:top w:val="nil"/>
              <w:bottom w:val="nil"/>
              <w:right w:val="single" w:sz="4" w:space="0" w:color="auto"/>
            </w:tcBorders>
            <w:vAlign w:val="center"/>
          </w:tcPr>
          <w:p w14:paraId="03A5B10E" w14:textId="6CEE23F2" w:rsidR="002561D6" w:rsidRPr="002561D6" w:rsidRDefault="00F56E74" w:rsidP="002561D6">
            <w:pPr>
              <w:jc w:val="center"/>
              <w:rPr>
                <w:rFonts w:ascii="Times New Roman" w:eastAsia="Calibri" w:hAnsi="Times New Roman" w:cs="Times New Roman"/>
              </w:rPr>
            </w:pPr>
            <w:r>
              <w:rPr>
                <w:rFonts w:ascii="Times New Roman" w:eastAsia="Calibri" w:hAnsi="Times New Roman" w:cs="Times New Roman"/>
              </w:rPr>
              <w:t>0.016</w:t>
            </w:r>
          </w:p>
        </w:tc>
        <w:tc>
          <w:tcPr>
            <w:tcW w:w="1080" w:type="dxa"/>
            <w:tcBorders>
              <w:top w:val="nil"/>
              <w:bottom w:val="nil"/>
              <w:right w:val="single" w:sz="4" w:space="0" w:color="auto"/>
            </w:tcBorders>
            <w:vAlign w:val="center"/>
          </w:tcPr>
          <w:p w14:paraId="0686275A" w14:textId="7C21FB0B" w:rsidR="002561D6" w:rsidRPr="002561D6" w:rsidRDefault="00F56E74" w:rsidP="002561D6">
            <w:pPr>
              <w:jc w:val="center"/>
              <w:rPr>
                <w:rFonts w:ascii="Times New Roman" w:eastAsia="Calibri" w:hAnsi="Times New Roman" w:cs="Times New Roman"/>
              </w:rPr>
            </w:pPr>
            <w:r>
              <w:rPr>
                <w:rFonts w:ascii="Times New Roman" w:eastAsia="Calibri" w:hAnsi="Times New Roman" w:cs="Times New Roman"/>
              </w:rPr>
              <w:t>0.012</w:t>
            </w:r>
          </w:p>
        </w:tc>
        <w:tc>
          <w:tcPr>
            <w:tcW w:w="1080" w:type="dxa"/>
            <w:tcBorders>
              <w:top w:val="nil"/>
              <w:bottom w:val="nil"/>
              <w:right w:val="single" w:sz="4" w:space="0" w:color="auto"/>
            </w:tcBorders>
            <w:vAlign w:val="center"/>
          </w:tcPr>
          <w:p w14:paraId="63A06330"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c>
          <w:tcPr>
            <w:tcW w:w="1080" w:type="dxa"/>
            <w:tcBorders>
              <w:top w:val="nil"/>
              <w:bottom w:val="nil"/>
              <w:right w:val="single" w:sz="4" w:space="0" w:color="auto"/>
            </w:tcBorders>
            <w:vAlign w:val="center"/>
          </w:tcPr>
          <w:p w14:paraId="1B0A0AD2"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r>
      <w:tr w:rsidR="002561D6" w:rsidRPr="002561D6" w14:paraId="1E921ED6" w14:textId="77777777" w:rsidTr="002561D6">
        <w:tc>
          <w:tcPr>
            <w:tcW w:w="2970" w:type="dxa"/>
            <w:tcBorders>
              <w:top w:val="nil"/>
              <w:bottom w:val="nil"/>
              <w:right w:val="nil"/>
            </w:tcBorders>
            <w:shd w:val="clear" w:color="auto" w:fill="E7E6E6"/>
          </w:tcPr>
          <w:p w14:paraId="25B2E928" w14:textId="40D82E59"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 xml:space="preserve">Average Total Pests in </w:t>
            </w:r>
            <w:r w:rsidR="00C87047">
              <w:rPr>
                <w:rFonts w:ascii="Times New Roman" w:eastAsia="Calibri" w:hAnsi="Times New Roman" w:cs="Times New Roman"/>
              </w:rPr>
              <w:t>Beat-sheet</w:t>
            </w:r>
            <w:r w:rsidRPr="002561D6">
              <w:rPr>
                <w:rFonts w:ascii="Times New Roman" w:eastAsia="Calibri" w:hAnsi="Times New Roman" w:cs="Times New Roman"/>
              </w:rPr>
              <w:t xml:space="preserve"> – Soybean Yield</w:t>
            </w:r>
          </w:p>
        </w:tc>
        <w:tc>
          <w:tcPr>
            <w:tcW w:w="1080" w:type="dxa"/>
            <w:tcBorders>
              <w:top w:val="nil"/>
              <w:bottom w:val="nil"/>
              <w:right w:val="single" w:sz="4" w:space="0" w:color="auto"/>
            </w:tcBorders>
            <w:shd w:val="clear" w:color="auto" w:fill="E7E6E6"/>
            <w:vAlign w:val="center"/>
          </w:tcPr>
          <w:p w14:paraId="5BA7762D"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0.059</w:t>
            </w:r>
          </w:p>
        </w:tc>
        <w:tc>
          <w:tcPr>
            <w:tcW w:w="1080" w:type="dxa"/>
            <w:tcBorders>
              <w:top w:val="nil"/>
              <w:bottom w:val="nil"/>
              <w:right w:val="single" w:sz="4" w:space="0" w:color="auto"/>
            </w:tcBorders>
            <w:shd w:val="clear" w:color="auto" w:fill="E7E6E6"/>
            <w:vAlign w:val="center"/>
          </w:tcPr>
          <w:p w14:paraId="426D8399"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-0.064</w:t>
            </w:r>
          </w:p>
        </w:tc>
        <w:tc>
          <w:tcPr>
            <w:tcW w:w="1080" w:type="dxa"/>
            <w:tcBorders>
              <w:top w:val="nil"/>
              <w:bottom w:val="nil"/>
              <w:right w:val="single" w:sz="4" w:space="0" w:color="auto"/>
            </w:tcBorders>
            <w:shd w:val="clear" w:color="auto" w:fill="E7E6E6"/>
            <w:vAlign w:val="center"/>
          </w:tcPr>
          <w:p w14:paraId="7E5E69F5"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c>
          <w:tcPr>
            <w:tcW w:w="1080" w:type="dxa"/>
            <w:tcBorders>
              <w:top w:val="nil"/>
              <w:bottom w:val="nil"/>
              <w:right w:val="single" w:sz="4" w:space="0" w:color="auto"/>
            </w:tcBorders>
            <w:shd w:val="clear" w:color="auto" w:fill="E7E6E6"/>
            <w:vAlign w:val="center"/>
          </w:tcPr>
          <w:p w14:paraId="0713D2FE"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r>
      <w:tr w:rsidR="002561D6" w:rsidRPr="002561D6" w14:paraId="167D8337" w14:textId="77777777" w:rsidTr="004F64F0">
        <w:tc>
          <w:tcPr>
            <w:tcW w:w="2970" w:type="dxa"/>
            <w:tcBorders>
              <w:top w:val="nil"/>
              <w:bottom w:val="nil"/>
              <w:right w:val="nil"/>
            </w:tcBorders>
          </w:tcPr>
          <w:p w14:paraId="66B5B2EF" w14:textId="2DC1E823"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 xml:space="preserve">Average Total Beneficials in </w:t>
            </w:r>
            <w:r w:rsidR="00C87047">
              <w:rPr>
                <w:rFonts w:ascii="Times New Roman" w:eastAsia="Calibri" w:hAnsi="Times New Roman" w:cs="Times New Roman"/>
              </w:rPr>
              <w:t>Beat-sheet</w:t>
            </w:r>
            <w:r w:rsidRPr="002561D6">
              <w:rPr>
                <w:rFonts w:ascii="Times New Roman" w:eastAsia="Calibri" w:hAnsi="Times New Roman" w:cs="Times New Roman"/>
              </w:rPr>
              <w:t xml:space="preserve"> – Soybean Yield</w:t>
            </w:r>
          </w:p>
        </w:tc>
        <w:tc>
          <w:tcPr>
            <w:tcW w:w="1080" w:type="dxa"/>
            <w:tcBorders>
              <w:top w:val="nil"/>
              <w:bottom w:val="nil"/>
              <w:right w:val="single" w:sz="4" w:space="0" w:color="auto"/>
            </w:tcBorders>
            <w:vAlign w:val="center"/>
          </w:tcPr>
          <w:p w14:paraId="639E67B1"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0.025</w:t>
            </w:r>
          </w:p>
        </w:tc>
        <w:tc>
          <w:tcPr>
            <w:tcW w:w="1080" w:type="dxa"/>
            <w:tcBorders>
              <w:top w:val="nil"/>
              <w:bottom w:val="nil"/>
              <w:right w:val="single" w:sz="4" w:space="0" w:color="auto"/>
            </w:tcBorders>
            <w:vAlign w:val="center"/>
          </w:tcPr>
          <w:p w14:paraId="4EFCEE95"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0.060</w:t>
            </w:r>
          </w:p>
        </w:tc>
        <w:tc>
          <w:tcPr>
            <w:tcW w:w="1080" w:type="dxa"/>
            <w:tcBorders>
              <w:top w:val="nil"/>
              <w:bottom w:val="nil"/>
              <w:right w:val="single" w:sz="4" w:space="0" w:color="auto"/>
            </w:tcBorders>
            <w:vAlign w:val="center"/>
          </w:tcPr>
          <w:p w14:paraId="58599894"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c>
          <w:tcPr>
            <w:tcW w:w="1080" w:type="dxa"/>
            <w:tcBorders>
              <w:top w:val="nil"/>
              <w:bottom w:val="nil"/>
              <w:right w:val="single" w:sz="4" w:space="0" w:color="auto"/>
            </w:tcBorders>
            <w:vAlign w:val="center"/>
          </w:tcPr>
          <w:p w14:paraId="003F466D"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r>
      <w:tr w:rsidR="002561D6" w:rsidRPr="002561D6" w14:paraId="0AA5D700" w14:textId="77777777" w:rsidTr="002561D6">
        <w:tc>
          <w:tcPr>
            <w:tcW w:w="2970" w:type="dxa"/>
            <w:tcBorders>
              <w:top w:val="nil"/>
              <w:bottom w:val="single" w:sz="4" w:space="0" w:color="auto"/>
              <w:right w:val="nil"/>
            </w:tcBorders>
            <w:shd w:val="clear" w:color="auto" w:fill="E7E6E6"/>
          </w:tcPr>
          <w:p w14:paraId="681F909F"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Average Slug Incidence – Soybean Yield</w:t>
            </w:r>
          </w:p>
        </w:tc>
        <w:tc>
          <w:tcPr>
            <w:tcW w:w="1080" w:type="dxa"/>
            <w:tcBorders>
              <w:top w:val="nil"/>
              <w:bottom w:val="single" w:sz="4" w:space="0" w:color="auto"/>
              <w:right w:val="single" w:sz="4" w:space="0" w:color="auto"/>
            </w:tcBorders>
            <w:shd w:val="clear" w:color="auto" w:fill="E7E6E6"/>
            <w:vAlign w:val="center"/>
          </w:tcPr>
          <w:p w14:paraId="1DFC2273"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-0.010</w:t>
            </w:r>
          </w:p>
        </w:tc>
        <w:tc>
          <w:tcPr>
            <w:tcW w:w="1080" w:type="dxa"/>
            <w:tcBorders>
              <w:top w:val="nil"/>
              <w:bottom w:val="single" w:sz="4" w:space="0" w:color="auto"/>
              <w:right w:val="single" w:sz="4" w:space="0" w:color="auto"/>
            </w:tcBorders>
            <w:shd w:val="clear" w:color="auto" w:fill="E7E6E6"/>
            <w:vAlign w:val="center"/>
          </w:tcPr>
          <w:p w14:paraId="6CC2570A"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0.021</w:t>
            </w:r>
          </w:p>
        </w:tc>
        <w:tc>
          <w:tcPr>
            <w:tcW w:w="1080" w:type="dxa"/>
            <w:tcBorders>
              <w:top w:val="nil"/>
              <w:bottom w:val="single" w:sz="4" w:space="0" w:color="auto"/>
              <w:right w:val="single" w:sz="4" w:space="0" w:color="auto"/>
            </w:tcBorders>
            <w:shd w:val="clear" w:color="auto" w:fill="E7E6E6"/>
            <w:vAlign w:val="center"/>
          </w:tcPr>
          <w:p w14:paraId="7691FC7C"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c>
          <w:tcPr>
            <w:tcW w:w="1080" w:type="dxa"/>
            <w:tcBorders>
              <w:top w:val="nil"/>
              <w:bottom w:val="single" w:sz="4" w:space="0" w:color="auto"/>
              <w:right w:val="single" w:sz="4" w:space="0" w:color="auto"/>
            </w:tcBorders>
            <w:shd w:val="clear" w:color="auto" w:fill="E7E6E6"/>
            <w:vAlign w:val="center"/>
          </w:tcPr>
          <w:p w14:paraId="599029F1" w14:textId="77777777" w:rsidR="002561D6" w:rsidRPr="002561D6" w:rsidRDefault="002561D6" w:rsidP="002561D6">
            <w:pPr>
              <w:jc w:val="center"/>
              <w:rPr>
                <w:rFonts w:ascii="Times New Roman" w:eastAsia="Calibri" w:hAnsi="Times New Roman" w:cs="Times New Roman"/>
              </w:rPr>
            </w:pPr>
            <w:r w:rsidRPr="002561D6">
              <w:rPr>
                <w:rFonts w:ascii="Times New Roman" w:eastAsia="Calibri" w:hAnsi="Times New Roman" w:cs="Times New Roman"/>
              </w:rPr>
              <w:t>N/A</w:t>
            </w:r>
          </w:p>
        </w:tc>
      </w:tr>
    </w:tbl>
    <w:p w14:paraId="4A3BC50D" w14:textId="77777777" w:rsidR="002561D6" w:rsidRDefault="002561D6" w:rsidP="003233BF">
      <w:pPr>
        <w:ind w:right="270"/>
        <w:rPr>
          <w:rFonts w:ascii="Times New Roman" w:eastAsiaTheme="minorHAnsi" w:hAnsi="Times New Roman" w:cs="Times New Roman"/>
          <w:szCs w:val="22"/>
        </w:rPr>
      </w:pPr>
    </w:p>
    <w:p w14:paraId="0AF670B2" w14:textId="77777777" w:rsidR="00867B1B" w:rsidRDefault="00867B1B" w:rsidP="00867B1B">
      <w:pPr>
        <w:spacing w:after="160"/>
        <w:rPr>
          <w:rFonts w:ascii="Times New Roman" w:eastAsia="Calibri" w:hAnsi="Times New Roman" w:cs="Times New Roman"/>
        </w:rPr>
      </w:pPr>
      <w:r w:rsidRPr="00147074">
        <w:rPr>
          <w:rFonts w:ascii="Times New Roman" w:eastAsia="Calibri" w:hAnsi="Times New Roman" w:cs="Times New Roman"/>
          <w:vertAlign w:val="superscript"/>
        </w:rPr>
        <w:t>1</w:t>
      </w:r>
      <w:r>
        <w:rPr>
          <w:rFonts w:ascii="Times New Roman" w:eastAsia="Calibri" w:hAnsi="Times New Roman" w:cs="Times New Roman"/>
        </w:rPr>
        <w:t>ETREC</w:t>
      </w:r>
      <w:r w:rsidRPr="00147074">
        <w:rPr>
          <w:rFonts w:ascii="Times New Roman" w:eastAsia="Calibri" w:hAnsi="Times New Roman" w:cs="Times New Roman"/>
        </w:rPr>
        <w:t xml:space="preserve"> = Plant Sciences Unit of the East Tennessee AgResearch and Educa</w:t>
      </w:r>
      <w:r>
        <w:rPr>
          <w:rFonts w:ascii="Times New Roman" w:eastAsia="Calibri" w:hAnsi="Times New Roman" w:cs="Times New Roman"/>
        </w:rPr>
        <w:t xml:space="preserve">tion Center in   Knoxville, TN; </w:t>
      </w:r>
      <w:r w:rsidRPr="00147074">
        <w:rPr>
          <w:rFonts w:ascii="Times New Roman" w:eastAsia="Calibri" w:hAnsi="Times New Roman" w:cs="Times New Roman"/>
        </w:rPr>
        <w:t>MTREC = Middle Tennessee AgResearch and Edu</w:t>
      </w:r>
      <w:r>
        <w:rPr>
          <w:rFonts w:ascii="Times New Roman" w:eastAsia="Calibri" w:hAnsi="Times New Roman" w:cs="Times New Roman"/>
        </w:rPr>
        <w:t>cation Center in Spring Hill, TN</w:t>
      </w:r>
      <w:r w:rsidRPr="00147074">
        <w:rPr>
          <w:rFonts w:ascii="Times New Roman" w:eastAsia="Calibri" w:hAnsi="Times New Roman" w:cs="Times New Roman"/>
        </w:rPr>
        <w:t>.</w:t>
      </w:r>
    </w:p>
    <w:p w14:paraId="2B4E1E3A" w14:textId="1E564B24" w:rsidR="00867B1B" w:rsidRDefault="00867B1B" w:rsidP="00867B1B">
      <w:pPr>
        <w:spacing w:after="160"/>
        <w:rPr>
          <w:rFonts w:ascii="Times New Roman" w:eastAsia="Calibri" w:hAnsi="Times New Roman" w:cs="Times New Roman"/>
        </w:rPr>
      </w:pPr>
      <w:r>
        <w:rPr>
          <w:rFonts w:ascii="Times New Roman" w:eastAsia="Calibri" w:hAnsi="Times New Roman" w:cs="Times New Roman"/>
          <w:vertAlign w:val="superscript"/>
        </w:rPr>
        <w:t>2</w:t>
      </w:r>
      <w:r w:rsidRPr="00147074">
        <w:rPr>
          <w:rFonts w:ascii="Times New Roman" w:eastAsia="Calibri" w:hAnsi="Times New Roman" w:cs="Times New Roman"/>
          <w:b/>
        </w:rPr>
        <w:t xml:space="preserve"> </w:t>
      </w:r>
      <w:r w:rsidRPr="00867B1B">
        <w:rPr>
          <w:rFonts w:ascii="Times New Roman" w:eastAsia="Calibri" w:hAnsi="Times New Roman" w:cs="Times New Roman"/>
        </w:rPr>
        <w:t>Values close to ±1 have a high degree of correlation.</w:t>
      </w:r>
    </w:p>
    <w:p w14:paraId="065C6BF2" w14:textId="77777777" w:rsidR="00867B1B" w:rsidRDefault="00867B1B" w:rsidP="003233BF">
      <w:pPr>
        <w:ind w:right="270"/>
        <w:rPr>
          <w:rFonts w:ascii="Times New Roman" w:eastAsiaTheme="minorHAnsi" w:hAnsi="Times New Roman" w:cs="Times New Roman"/>
          <w:szCs w:val="22"/>
        </w:rPr>
      </w:pPr>
    </w:p>
    <w:p w14:paraId="720368A6" w14:textId="77777777" w:rsidR="002561D6" w:rsidRDefault="002561D6" w:rsidP="003233BF">
      <w:pPr>
        <w:ind w:right="270"/>
        <w:rPr>
          <w:rFonts w:ascii="Times New Roman" w:eastAsiaTheme="minorHAnsi" w:hAnsi="Times New Roman" w:cs="Times New Roman"/>
          <w:szCs w:val="22"/>
        </w:rPr>
      </w:pPr>
    </w:p>
    <w:p w14:paraId="07D29BD9" w14:textId="77777777" w:rsidR="002561D6" w:rsidRDefault="002561D6" w:rsidP="003233BF">
      <w:pPr>
        <w:ind w:right="270"/>
        <w:rPr>
          <w:rFonts w:ascii="Times New Roman" w:eastAsiaTheme="minorHAnsi" w:hAnsi="Times New Roman" w:cs="Times New Roman"/>
          <w:szCs w:val="22"/>
        </w:rPr>
      </w:pPr>
    </w:p>
    <w:p w14:paraId="35B18AE8" w14:textId="77777777" w:rsidR="002561D6" w:rsidRDefault="002561D6" w:rsidP="003233BF">
      <w:pPr>
        <w:ind w:right="270"/>
        <w:rPr>
          <w:rFonts w:ascii="Times New Roman" w:eastAsiaTheme="minorHAnsi" w:hAnsi="Times New Roman" w:cs="Times New Roman"/>
          <w:szCs w:val="22"/>
        </w:rPr>
      </w:pPr>
    </w:p>
    <w:p w14:paraId="2DCECFF0" w14:textId="77777777" w:rsidR="003233BF" w:rsidRDefault="003233BF" w:rsidP="003233BF">
      <w:pPr>
        <w:ind w:right="270"/>
        <w:rPr>
          <w:rFonts w:ascii="Times New Roman" w:eastAsiaTheme="minorHAnsi" w:hAnsi="Times New Roman" w:cs="Times New Roman"/>
          <w:szCs w:val="22"/>
        </w:rPr>
      </w:pPr>
    </w:p>
    <w:p w14:paraId="720C00E1" w14:textId="77777777" w:rsidR="003233BF" w:rsidRDefault="003233BF" w:rsidP="003233BF">
      <w:pPr>
        <w:ind w:right="270"/>
        <w:rPr>
          <w:rFonts w:ascii="Times New Roman" w:eastAsiaTheme="minorHAnsi" w:hAnsi="Times New Roman" w:cs="Times New Roman"/>
          <w:szCs w:val="22"/>
        </w:rPr>
      </w:pPr>
    </w:p>
    <w:p w14:paraId="518AA548" w14:textId="77777777" w:rsidR="003233BF" w:rsidRDefault="003233BF" w:rsidP="003233BF">
      <w:pPr>
        <w:ind w:right="270"/>
        <w:rPr>
          <w:rFonts w:ascii="Times New Roman" w:eastAsiaTheme="minorHAnsi" w:hAnsi="Times New Roman" w:cs="Times New Roman"/>
          <w:szCs w:val="22"/>
        </w:rPr>
      </w:pPr>
    </w:p>
    <w:p w14:paraId="2B1ABA3E" w14:textId="77777777" w:rsidR="002561D6" w:rsidRDefault="002561D6" w:rsidP="003233BF">
      <w:pPr>
        <w:ind w:right="270"/>
        <w:rPr>
          <w:rFonts w:ascii="Times New Roman" w:eastAsiaTheme="minorHAnsi" w:hAnsi="Times New Roman" w:cs="Times New Roman"/>
          <w:szCs w:val="22"/>
        </w:rPr>
      </w:pPr>
    </w:p>
    <w:p w14:paraId="3B679997" w14:textId="77777777" w:rsidR="002561D6" w:rsidRDefault="002561D6" w:rsidP="003233BF">
      <w:pPr>
        <w:ind w:right="270"/>
        <w:rPr>
          <w:rFonts w:ascii="Times New Roman" w:eastAsiaTheme="minorHAnsi" w:hAnsi="Times New Roman" w:cs="Times New Roman"/>
          <w:szCs w:val="22"/>
        </w:rPr>
      </w:pPr>
    </w:p>
    <w:p w14:paraId="4EF3AA93" w14:textId="77777777" w:rsidR="003233BF" w:rsidRDefault="003233BF" w:rsidP="003233BF">
      <w:pPr>
        <w:ind w:right="270"/>
        <w:rPr>
          <w:rFonts w:ascii="Times New Roman" w:eastAsiaTheme="minorHAnsi" w:hAnsi="Times New Roman" w:cs="Times New Roman"/>
          <w:szCs w:val="22"/>
        </w:rPr>
      </w:pPr>
    </w:p>
    <w:p w14:paraId="5F891F74" w14:textId="77777777" w:rsidR="00DE7B1C" w:rsidRDefault="00DE7B1C" w:rsidP="003233BF">
      <w:pPr>
        <w:ind w:right="270"/>
        <w:rPr>
          <w:rFonts w:ascii="Times New Roman" w:eastAsiaTheme="minorHAnsi" w:hAnsi="Times New Roman" w:cs="Times New Roman"/>
          <w:szCs w:val="22"/>
        </w:rPr>
      </w:pPr>
    </w:p>
    <w:p w14:paraId="74E3A70F" w14:textId="77777777" w:rsidR="003233BF" w:rsidRDefault="003233BF" w:rsidP="003233BF">
      <w:pPr>
        <w:ind w:right="270"/>
        <w:rPr>
          <w:rFonts w:ascii="Times New Roman" w:eastAsiaTheme="minorHAnsi" w:hAnsi="Times New Roman" w:cs="Times New Roman"/>
          <w:szCs w:val="22"/>
        </w:rPr>
      </w:pPr>
    </w:p>
    <w:p w14:paraId="74D447DB" w14:textId="77777777" w:rsidR="004129DB" w:rsidRDefault="004129DB" w:rsidP="001B5846">
      <w:pPr>
        <w:autoSpaceDE w:val="0"/>
        <w:autoSpaceDN w:val="0"/>
        <w:adjustRightInd w:val="0"/>
        <w:spacing w:line="480" w:lineRule="auto"/>
        <w:jc w:val="center"/>
        <w:outlineLvl w:val="0"/>
        <w:rPr>
          <w:rFonts w:ascii="Times New Roman" w:hAnsi="Times New Roman" w:cs="Times New Roman"/>
          <w:b/>
          <w:bCs/>
          <w:caps/>
          <w:sz w:val="28"/>
        </w:rPr>
      </w:pPr>
    </w:p>
    <w:p w14:paraId="78ECFA0A" w14:textId="77777777" w:rsidR="00AB0356" w:rsidRPr="00AB0356" w:rsidRDefault="00AB0356" w:rsidP="001B5846">
      <w:pPr>
        <w:autoSpaceDE w:val="0"/>
        <w:autoSpaceDN w:val="0"/>
        <w:adjustRightInd w:val="0"/>
        <w:spacing w:line="480" w:lineRule="auto"/>
        <w:jc w:val="center"/>
        <w:outlineLvl w:val="0"/>
        <w:rPr>
          <w:rFonts w:ascii="Times New Roman" w:hAnsi="Times New Roman" w:cs="Times New Roman"/>
          <w:b/>
          <w:bCs/>
          <w:caps/>
          <w:sz w:val="28"/>
        </w:rPr>
      </w:pPr>
      <w:r w:rsidRPr="00AB0356">
        <w:rPr>
          <w:rFonts w:ascii="Times New Roman" w:hAnsi="Times New Roman" w:cs="Times New Roman"/>
          <w:b/>
          <w:bCs/>
          <w:caps/>
          <w:sz w:val="28"/>
        </w:rPr>
        <w:lastRenderedPageBreak/>
        <w:t>VITA</w:t>
      </w:r>
    </w:p>
    <w:p w14:paraId="5661B602" w14:textId="62AD405E" w:rsidR="001B5846" w:rsidRDefault="001B5846" w:rsidP="001B5846">
      <w:pPr>
        <w:spacing w:line="480" w:lineRule="auto"/>
        <w:rPr>
          <w:rFonts w:ascii="Times New Roman" w:hAnsi="Times New Roman" w:cs="Times New Roman"/>
        </w:rPr>
      </w:pPr>
      <w:r>
        <w:rPr>
          <w:rFonts w:ascii="Times New Roman" w:hAnsi="Times New Roman" w:cs="Times New Roman"/>
        </w:rPr>
        <w:tab/>
        <w:t xml:space="preserve">Matthew Lee Longmire was born March 3, 1997, </w:t>
      </w:r>
      <w:r w:rsidR="00765DB8">
        <w:rPr>
          <w:rFonts w:ascii="Times New Roman" w:hAnsi="Times New Roman" w:cs="Times New Roman"/>
        </w:rPr>
        <w:t xml:space="preserve">at the </w:t>
      </w:r>
      <w:r w:rsidR="00765DB8" w:rsidRPr="00765DB8">
        <w:rPr>
          <w:rFonts w:ascii="Times New Roman" w:hAnsi="Times New Roman" w:cs="Times New Roman"/>
        </w:rPr>
        <w:t xml:space="preserve">University of Tennessee Medical Center </w:t>
      </w:r>
      <w:r w:rsidR="00147074">
        <w:rPr>
          <w:rFonts w:ascii="Times New Roman" w:hAnsi="Times New Roman" w:cs="Times New Roman"/>
        </w:rPr>
        <w:t>in Knoxville, TN</w:t>
      </w:r>
      <w:r>
        <w:rPr>
          <w:rFonts w:ascii="Times New Roman" w:hAnsi="Times New Roman" w:cs="Times New Roman"/>
        </w:rPr>
        <w:t>, to his parents Charles and Sandra Longmire. He grew up in Anderson County</w:t>
      </w:r>
      <w:r w:rsidR="00147074">
        <w:rPr>
          <w:rFonts w:ascii="Times New Roman" w:hAnsi="Times New Roman" w:cs="Times New Roman"/>
        </w:rPr>
        <w:t>,</w:t>
      </w:r>
      <w:r>
        <w:rPr>
          <w:rFonts w:ascii="Times New Roman" w:hAnsi="Times New Roman" w:cs="Times New Roman"/>
        </w:rPr>
        <w:t xml:space="preserve"> Tennessee on his family’s farm. Since he was little, he was always fascinated with the world of insects. In elementary school, he would check out books from the library on insects and began his insect collection, which he maintains to this day. </w:t>
      </w:r>
    </w:p>
    <w:p w14:paraId="18721897" w14:textId="2B8B4F75" w:rsidR="00AB0356" w:rsidRPr="001B5846" w:rsidRDefault="001B5846" w:rsidP="001B5846">
      <w:pPr>
        <w:spacing w:line="480" w:lineRule="auto"/>
        <w:ind w:firstLine="720"/>
        <w:rPr>
          <w:rFonts w:ascii="Times New Roman" w:hAnsi="Times New Roman" w:cs="Times New Roman"/>
        </w:rPr>
      </w:pPr>
      <w:r>
        <w:rPr>
          <w:rFonts w:ascii="Times New Roman" w:hAnsi="Times New Roman" w:cs="Times New Roman"/>
        </w:rPr>
        <w:t>In May of 2015, he graduated</w:t>
      </w:r>
      <w:r w:rsidR="00765DB8">
        <w:rPr>
          <w:rFonts w:ascii="Times New Roman" w:hAnsi="Times New Roman" w:cs="Times New Roman"/>
        </w:rPr>
        <w:t xml:space="preserve"> third</w:t>
      </w:r>
      <w:r>
        <w:rPr>
          <w:rFonts w:ascii="Times New Roman" w:hAnsi="Times New Roman" w:cs="Times New Roman"/>
        </w:rPr>
        <w:t xml:space="preserve"> in his class from Anderson County High School in Clinton, TN. After high school, he attended the University of Tennessee in Knoxville Tennessee, where he obtained a Bachelor of Science degree in Biological Sciences with a concentration in Ecology and Evolutionary Biology, and a minor in Entomology and Plant Pathology in May of 2018. In August of 2018, Matthew began a Master of Science program </w:t>
      </w:r>
      <w:r w:rsidR="00147074">
        <w:rPr>
          <w:rFonts w:ascii="Times New Roman" w:hAnsi="Times New Roman" w:cs="Times New Roman"/>
        </w:rPr>
        <w:t xml:space="preserve">in the laboratory of Dr. Jerome Grant </w:t>
      </w:r>
      <w:r>
        <w:rPr>
          <w:rFonts w:ascii="Times New Roman" w:hAnsi="Times New Roman" w:cs="Times New Roman"/>
        </w:rPr>
        <w:t>in the Department of Entomology and Plant Pathology at the University of Tennessee, Knoxville and concluded his program in August of 2020. Matthew is a member of the Tennessee Entomological Society and the Entomological Society of America.</w:t>
      </w:r>
    </w:p>
    <w:sectPr w:rsidR="00AB0356" w:rsidRPr="001B5846" w:rsidSect="008600CD">
      <w:footerReference w:type="default" r:id="rId100"/>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185DD" w14:textId="77777777" w:rsidR="00D92FEA" w:rsidRDefault="00D92FEA" w:rsidP="004E0FE1">
      <w:r>
        <w:separator/>
      </w:r>
    </w:p>
  </w:endnote>
  <w:endnote w:type="continuationSeparator" w:id="0">
    <w:p w14:paraId="4BC20A72" w14:textId="77777777" w:rsidR="00D92FEA" w:rsidRDefault="00D92FEA" w:rsidP="004E0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97302" w14:textId="77777777" w:rsidR="000B0779" w:rsidRPr="004E2ACB" w:rsidRDefault="000B0779" w:rsidP="001B6859">
    <w:pPr>
      <w:pStyle w:val="Footer"/>
      <w:framePr w:wrap="around" w:vAnchor="text" w:hAnchor="margin" w:xAlign="center" w:y="1"/>
      <w:rPr>
        <w:rStyle w:val="PageNumber"/>
        <w:rFonts w:ascii="Times New Roman" w:hAnsi="Times New Roman"/>
      </w:rPr>
    </w:pPr>
    <w:r w:rsidRPr="004E2ACB">
      <w:rPr>
        <w:rStyle w:val="PageNumber"/>
        <w:rFonts w:ascii="Times New Roman" w:hAnsi="Times New Roman"/>
      </w:rPr>
      <w:fldChar w:fldCharType="begin"/>
    </w:r>
    <w:r w:rsidRPr="004E2ACB">
      <w:rPr>
        <w:rStyle w:val="PageNumber"/>
        <w:rFonts w:ascii="Times New Roman" w:hAnsi="Times New Roman"/>
      </w:rPr>
      <w:instrText xml:space="preserve">PAGE  </w:instrText>
    </w:r>
    <w:r w:rsidRPr="004E2ACB">
      <w:rPr>
        <w:rStyle w:val="PageNumber"/>
        <w:rFonts w:ascii="Times New Roman" w:hAnsi="Times New Roman"/>
      </w:rPr>
      <w:fldChar w:fldCharType="separate"/>
    </w:r>
    <w:r w:rsidR="00442313">
      <w:rPr>
        <w:rStyle w:val="PageNumber"/>
        <w:rFonts w:ascii="Times New Roman" w:hAnsi="Times New Roman"/>
        <w:noProof/>
      </w:rPr>
      <w:t>xiii</w:t>
    </w:r>
    <w:r w:rsidRPr="004E2ACB">
      <w:rPr>
        <w:rStyle w:val="PageNumber"/>
        <w:rFonts w:ascii="Times New Roman" w:hAnsi="Times New Roman"/>
      </w:rPr>
      <w:fldChar w:fldCharType="end"/>
    </w:r>
  </w:p>
  <w:p w14:paraId="009DDA8A" w14:textId="77777777" w:rsidR="000B0779" w:rsidRPr="00346E70" w:rsidRDefault="000B0779" w:rsidP="001B6859">
    <w:pPr>
      <w:pStyle w:val="Footer"/>
      <w:ind w:right="360"/>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6FB81" w14:textId="77777777" w:rsidR="000B0779" w:rsidRPr="004E2ACB" w:rsidRDefault="000B0779" w:rsidP="001B6859">
    <w:pPr>
      <w:pStyle w:val="Footer"/>
      <w:framePr w:wrap="around" w:vAnchor="text" w:hAnchor="margin" w:xAlign="center" w:y="1"/>
      <w:rPr>
        <w:rStyle w:val="PageNumber"/>
        <w:rFonts w:ascii="Times New Roman" w:hAnsi="Times New Roman"/>
      </w:rPr>
    </w:pPr>
    <w:r w:rsidRPr="004E2ACB">
      <w:rPr>
        <w:rStyle w:val="PageNumber"/>
        <w:rFonts w:ascii="Times New Roman" w:hAnsi="Times New Roman"/>
      </w:rPr>
      <w:fldChar w:fldCharType="begin"/>
    </w:r>
    <w:r w:rsidRPr="004E2ACB">
      <w:rPr>
        <w:rStyle w:val="PageNumber"/>
        <w:rFonts w:ascii="Times New Roman" w:hAnsi="Times New Roman"/>
      </w:rPr>
      <w:instrText xml:space="preserve">PAGE  </w:instrText>
    </w:r>
    <w:r w:rsidRPr="004E2ACB">
      <w:rPr>
        <w:rStyle w:val="PageNumber"/>
        <w:rFonts w:ascii="Times New Roman" w:hAnsi="Times New Roman"/>
      </w:rPr>
      <w:fldChar w:fldCharType="separate"/>
    </w:r>
    <w:r w:rsidR="00442313">
      <w:rPr>
        <w:rStyle w:val="PageNumber"/>
        <w:rFonts w:ascii="Times New Roman" w:hAnsi="Times New Roman"/>
        <w:noProof/>
      </w:rPr>
      <w:t>57</w:t>
    </w:r>
    <w:r w:rsidRPr="004E2ACB">
      <w:rPr>
        <w:rStyle w:val="PageNumber"/>
        <w:rFonts w:ascii="Times New Roman" w:hAnsi="Times New Roman"/>
      </w:rPr>
      <w:fldChar w:fldCharType="end"/>
    </w:r>
  </w:p>
  <w:p w14:paraId="584B55C2" w14:textId="77777777" w:rsidR="000B0779" w:rsidRPr="00346E70" w:rsidRDefault="000B0779" w:rsidP="001B6859">
    <w:pPr>
      <w:pStyle w:val="Footer"/>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7A362" w14:textId="77777777" w:rsidR="00D92FEA" w:rsidRDefault="00D92FEA" w:rsidP="004E0FE1">
      <w:r>
        <w:separator/>
      </w:r>
    </w:p>
  </w:footnote>
  <w:footnote w:type="continuationSeparator" w:id="0">
    <w:p w14:paraId="68C3C212" w14:textId="77777777" w:rsidR="00D92FEA" w:rsidRDefault="00D92FEA" w:rsidP="004E0F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C6FAC"/>
    <w:multiLevelType w:val="hybridMultilevel"/>
    <w:tmpl w:val="E96EA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5475945"/>
    <w:multiLevelType w:val="hybridMultilevel"/>
    <w:tmpl w:val="E3E67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5D79B7"/>
    <w:multiLevelType w:val="hybridMultilevel"/>
    <w:tmpl w:val="AE7C7F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8B02B6"/>
    <w:multiLevelType w:val="hybridMultilevel"/>
    <w:tmpl w:val="82E4EF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08717F6"/>
    <w:multiLevelType w:val="hybridMultilevel"/>
    <w:tmpl w:val="F1C22B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7691605"/>
    <w:multiLevelType w:val="hybridMultilevel"/>
    <w:tmpl w:val="FA146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AAB2AA3"/>
    <w:multiLevelType w:val="hybridMultilevel"/>
    <w:tmpl w:val="769EED3C"/>
    <w:lvl w:ilvl="0" w:tplc="4A201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812A9B"/>
    <w:multiLevelType w:val="hybridMultilevel"/>
    <w:tmpl w:val="000C0E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AE3DA4"/>
    <w:multiLevelType w:val="hybridMultilevel"/>
    <w:tmpl w:val="0310D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42337F9"/>
    <w:multiLevelType w:val="hybridMultilevel"/>
    <w:tmpl w:val="0B369BEC"/>
    <w:lvl w:ilvl="0" w:tplc="FBE897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
  </w:num>
  <w:num w:numId="4">
    <w:abstractNumId w:val="3"/>
  </w:num>
  <w:num w:numId="5">
    <w:abstractNumId w:val="8"/>
  </w:num>
  <w:num w:numId="6">
    <w:abstractNumId w:val="1"/>
  </w:num>
  <w:num w:numId="7">
    <w:abstractNumId w:val="0"/>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FE1"/>
    <w:rsid w:val="00002A0A"/>
    <w:rsid w:val="00002B72"/>
    <w:rsid w:val="000048BC"/>
    <w:rsid w:val="000057E0"/>
    <w:rsid w:val="00006A46"/>
    <w:rsid w:val="000073BD"/>
    <w:rsid w:val="00013DDE"/>
    <w:rsid w:val="0001483D"/>
    <w:rsid w:val="00015478"/>
    <w:rsid w:val="0001669C"/>
    <w:rsid w:val="00016B30"/>
    <w:rsid w:val="00023379"/>
    <w:rsid w:val="00025495"/>
    <w:rsid w:val="0002578D"/>
    <w:rsid w:val="00025BA3"/>
    <w:rsid w:val="000306F2"/>
    <w:rsid w:val="0003728A"/>
    <w:rsid w:val="00037C91"/>
    <w:rsid w:val="000407AA"/>
    <w:rsid w:val="00041024"/>
    <w:rsid w:val="00042202"/>
    <w:rsid w:val="00044F7A"/>
    <w:rsid w:val="00047574"/>
    <w:rsid w:val="000518C5"/>
    <w:rsid w:val="0005403A"/>
    <w:rsid w:val="000575FC"/>
    <w:rsid w:val="00057C7E"/>
    <w:rsid w:val="00061E45"/>
    <w:rsid w:val="000620D3"/>
    <w:rsid w:val="00063948"/>
    <w:rsid w:val="00064288"/>
    <w:rsid w:val="00064638"/>
    <w:rsid w:val="00065B7A"/>
    <w:rsid w:val="00067756"/>
    <w:rsid w:val="00067BBF"/>
    <w:rsid w:val="00067BD0"/>
    <w:rsid w:val="00071AA3"/>
    <w:rsid w:val="000729EA"/>
    <w:rsid w:val="00076C38"/>
    <w:rsid w:val="00076DB2"/>
    <w:rsid w:val="00077202"/>
    <w:rsid w:val="000812CB"/>
    <w:rsid w:val="00082466"/>
    <w:rsid w:val="00083730"/>
    <w:rsid w:val="00084BC6"/>
    <w:rsid w:val="000869B4"/>
    <w:rsid w:val="00086BAC"/>
    <w:rsid w:val="0009087D"/>
    <w:rsid w:val="000909E0"/>
    <w:rsid w:val="00093FEC"/>
    <w:rsid w:val="00095C5A"/>
    <w:rsid w:val="000975A6"/>
    <w:rsid w:val="000A25D2"/>
    <w:rsid w:val="000A39A9"/>
    <w:rsid w:val="000A464D"/>
    <w:rsid w:val="000A74C6"/>
    <w:rsid w:val="000B0779"/>
    <w:rsid w:val="000B664A"/>
    <w:rsid w:val="000C1B0F"/>
    <w:rsid w:val="000C24E7"/>
    <w:rsid w:val="000C4BD3"/>
    <w:rsid w:val="000C6492"/>
    <w:rsid w:val="000C66D3"/>
    <w:rsid w:val="000C692B"/>
    <w:rsid w:val="000D03D8"/>
    <w:rsid w:val="000D1433"/>
    <w:rsid w:val="000D2C5B"/>
    <w:rsid w:val="000D41B2"/>
    <w:rsid w:val="000D5B1D"/>
    <w:rsid w:val="000D67F3"/>
    <w:rsid w:val="000D7972"/>
    <w:rsid w:val="000E3EBB"/>
    <w:rsid w:val="000E53D1"/>
    <w:rsid w:val="000E5AAB"/>
    <w:rsid w:val="000E6437"/>
    <w:rsid w:val="000F5915"/>
    <w:rsid w:val="000F5CD9"/>
    <w:rsid w:val="000F7050"/>
    <w:rsid w:val="00103A7A"/>
    <w:rsid w:val="00103BF5"/>
    <w:rsid w:val="00107FCF"/>
    <w:rsid w:val="00112371"/>
    <w:rsid w:val="00112A6A"/>
    <w:rsid w:val="00114415"/>
    <w:rsid w:val="00115022"/>
    <w:rsid w:val="00116236"/>
    <w:rsid w:val="00117C37"/>
    <w:rsid w:val="001201F9"/>
    <w:rsid w:val="00123DCA"/>
    <w:rsid w:val="0012619A"/>
    <w:rsid w:val="00131412"/>
    <w:rsid w:val="00132569"/>
    <w:rsid w:val="00134EB4"/>
    <w:rsid w:val="0013504F"/>
    <w:rsid w:val="001367BA"/>
    <w:rsid w:val="00140B1B"/>
    <w:rsid w:val="0014182C"/>
    <w:rsid w:val="00141BB9"/>
    <w:rsid w:val="00143496"/>
    <w:rsid w:val="00143969"/>
    <w:rsid w:val="00146BB4"/>
    <w:rsid w:val="00147074"/>
    <w:rsid w:val="001509F7"/>
    <w:rsid w:val="001535F9"/>
    <w:rsid w:val="00156EE0"/>
    <w:rsid w:val="001601F3"/>
    <w:rsid w:val="00161905"/>
    <w:rsid w:val="0016221F"/>
    <w:rsid w:val="001630F7"/>
    <w:rsid w:val="001648EE"/>
    <w:rsid w:val="00165D42"/>
    <w:rsid w:val="00166D11"/>
    <w:rsid w:val="00171C9D"/>
    <w:rsid w:val="00172834"/>
    <w:rsid w:val="00174DD8"/>
    <w:rsid w:val="001762C9"/>
    <w:rsid w:val="0017762F"/>
    <w:rsid w:val="00177711"/>
    <w:rsid w:val="00183B05"/>
    <w:rsid w:val="00186815"/>
    <w:rsid w:val="00186EE2"/>
    <w:rsid w:val="0019046F"/>
    <w:rsid w:val="00190A79"/>
    <w:rsid w:val="00193295"/>
    <w:rsid w:val="0019350E"/>
    <w:rsid w:val="0019423F"/>
    <w:rsid w:val="001942C3"/>
    <w:rsid w:val="0019690F"/>
    <w:rsid w:val="0019706B"/>
    <w:rsid w:val="001973C0"/>
    <w:rsid w:val="001A05AA"/>
    <w:rsid w:val="001A0A41"/>
    <w:rsid w:val="001A1168"/>
    <w:rsid w:val="001A207D"/>
    <w:rsid w:val="001A3473"/>
    <w:rsid w:val="001A4866"/>
    <w:rsid w:val="001B0EA8"/>
    <w:rsid w:val="001B2691"/>
    <w:rsid w:val="001B26A8"/>
    <w:rsid w:val="001B34F1"/>
    <w:rsid w:val="001B37CC"/>
    <w:rsid w:val="001B5846"/>
    <w:rsid w:val="001B6859"/>
    <w:rsid w:val="001C0EEB"/>
    <w:rsid w:val="001C16C2"/>
    <w:rsid w:val="001C3520"/>
    <w:rsid w:val="001C37E1"/>
    <w:rsid w:val="001C7268"/>
    <w:rsid w:val="001D1B53"/>
    <w:rsid w:val="001D27C4"/>
    <w:rsid w:val="001D2A91"/>
    <w:rsid w:val="001D55B2"/>
    <w:rsid w:val="001D6789"/>
    <w:rsid w:val="001D7E7B"/>
    <w:rsid w:val="001E0752"/>
    <w:rsid w:val="001E15FB"/>
    <w:rsid w:val="001E3BDE"/>
    <w:rsid w:val="001E5E53"/>
    <w:rsid w:val="001E7E26"/>
    <w:rsid w:val="001F0ED3"/>
    <w:rsid w:val="001F140B"/>
    <w:rsid w:val="001F23A6"/>
    <w:rsid w:val="001F3C6C"/>
    <w:rsid w:val="001F3DD6"/>
    <w:rsid w:val="001F5C79"/>
    <w:rsid w:val="001F6F85"/>
    <w:rsid w:val="002031E1"/>
    <w:rsid w:val="00203CD5"/>
    <w:rsid w:val="00204BB6"/>
    <w:rsid w:val="00205781"/>
    <w:rsid w:val="00205797"/>
    <w:rsid w:val="0020747B"/>
    <w:rsid w:val="00207CAC"/>
    <w:rsid w:val="0021182B"/>
    <w:rsid w:val="00214019"/>
    <w:rsid w:val="00215028"/>
    <w:rsid w:val="00216172"/>
    <w:rsid w:val="00221753"/>
    <w:rsid w:val="002233E0"/>
    <w:rsid w:val="00223CEA"/>
    <w:rsid w:val="002241E6"/>
    <w:rsid w:val="002244DE"/>
    <w:rsid w:val="0022710B"/>
    <w:rsid w:val="002276F3"/>
    <w:rsid w:val="00231A2A"/>
    <w:rsid w:val="00232871"/>
    <w:rsid w:val="00232BD8"/>
    <w:rsid w:val="00234F8E"/>
    <w:rsid w:val="002400D4"/>
    <w:rsid w:val="0024077F"/>
    <w:rsid w:val="00241ADC"/>
    <w:rsid w:val="00241DC4"/>
    <w:rsid w:val="00241E30"/>
    <w:rsid w:val="00241E81"/>
    <w:rsid w:val="002439EA"/>
    <w:rsid w:val="00244DE5"/>
    <w:rsid w:val="00245E50"/>
    <w:rsid w:val="00246AF9"/>
    <w:rsid w:val="00247639"/>
    <w:rsid w:val="00250009"/>
    <w:rsid w:val="00250443"/>
    <w:rsid w:val="00251588"/>
    <w:rsid w:val="00252EBA"/>
    <w:rsid w:val="002533D0"/>
    <w:rsid w:val="0025452C"/>
    <w:rsid w:val="002561D6"/>
    <w:rsid w:val="0025687E"/>
    <w:rsid w:val="002579D4"/>
    <w:rsid w:val="00260865"/>
    <w:rsid w:val="00260D95"/>
    <w:rsid w:val="00264018"/>
    <w:rsid w:val="00264435"/>
    <w:rsid w:val="00265198"/>
    <w:rsid w:val="002665B0"/>
    <w:rsid w:val="00274D68"/>
    <w:rsid w:val="00275B50"/>
    <w:rsid w:val="002765F6"/>
    <w:rsid w:val="002770A6"/>
    <w:rsid w:val="00282635"/>
    <w:rsid w:val="002865C6"/>
    <w:rsid w:val="0028769B"/>
    <w:rsid w:val="00292A90"/>
    <w:rsid w:val="00293595"/>
    <w:rsid w:val="00293DA1"/>
    <w:rsid w:val="0029595B"/>
    <w:rsid w:val="00297067"/>
    <w:rsid w:val="00297786"/>
    <w:rsid w:val="0029799C"/>
    <w:rsid w:val="002A0BE5"/>
    <w:rsid w:val="002A0C45"/>
    <w:rsid w:val="002A1AC0"/>
    <w:rsid w:val="002A1B61"/>
    <w:rsid w:val="002B1963"/>
    <w:rsid w:val="002B4A8B"/>
    <w:rsid w:val="002B5E38"/>
    <w:rsid w:val="002B7443"/>
    <w:rsid w:val="002C07A5"/>
    <w:rsid w:val="002C1E39"/>
    <w:rsid w:val="002C2B4D"/>
    <w:rsid w:val="002C2E15"/>
    <w:rsid w:val="002C41B7"/>
    <w:rsid w:val="002C5227"/>
    <w:rsid w:val="002C70A3"/>
    <w:rsid w:val="002C7D17"/>
    <w:rsid w:val="002D05D3"/>
    <w:rsid w:val="002D4417"/>
    <w:rsid w:val="002D50A7"/>
    <w:rsid w:val="002D59AD"/>
    <w:rsid w:val="002D5C09"/>
    <w:rsid w:val="002D5F9E"/>
    <w:rsid w:val="002D6494"/>
    <w:rsid w:val="002D750E"/>
    <w:rsid w:val="002E060B"/>
    <w:rsid w:val="002E14CF"/>
    <w:rsid w:val="002E14E5"/>
    <w:rsid w:val="002E1A0D"/>
    <w:rsid w:val="002E77F5"/>
    <w:rsid w:val="002F1199"/>
    <w:rsid w:val="002F4665"/>
    <w:rsid w:val="003004A1"/>
    <w:rsid w:val="00301375"/>
    <w:rsid w:val="00302236"/>
    <w:rsid w:val="003027A9"/>
    <w:rsid w:val="00303AD0"/>
    <w:rsid w:val="00305BF2"/>
    <w:rsid w:val="0030717D"/>
    <w:rsid w:val="00307D30"/>
    <w:rsid w:val="003102D2"/>
    <w:rsid w:val="00310F4D"/>
    <w:rsid w:val="003110B3"/>
    <w:rsid w:val="00312071"/>
    <w:rsid w:val="003121AA"/>
    <w:rsid w:val="003124D1"/>
    <w:rsid w:val="00312B87"/>
    <w:rsid w:val="003133DD"/>
    <w:rsid w:val="00313707"/>
    <w:rsid w:val="00316319"/>
    <w:rsid w:val="0032118B"/>
    <w:rsid w:val="003212B3"/>
    <w:rsid w:val="00321D7B"/>
    <w:rsid w:val="00322B79"/>
    <w:rsid w:val="00322DCE"/>
    <w:rsid w:val="003233BF"/>
    <w:rsid w:val="00323C42"/>
    <w:rsid w:val="00331349"/>
    <w:rsid w:val="0033228E"/>
    <w:rsid w:val="003330E8"/>
    <w:rsid w:val="00333673"/>
    <w:rsid w:val="003343A7"/>
    <w:rsid w:val="00340915"/>
    <w:rsid w:val="00341CE4"/>
    <w:rsid w:val="0035089C"/>
    <w:rsid w:val="00351D36"/>
    <w:rsid w:val="00354E07"/>
    <w:rsid w:val="00355DF4"/>
    <w:rsid w:val="0035636F"/>
    <w:rsid w:val="0036062A"/>
    <w:rsid w:val="00361522"/>
    <w:rsid w:val="003616A9"/>
    <w:rsid w:val="00361A8D"/>
    <w:rsid w:val="0036486D"/>
    <w:rsid w:val="00364C6C"/>
    <w:rsid w:val="00366D8E"/>
    <w:rsid w:val="0036786F"/>
    <w:rsid w:val="003709BA"/>
    <w:rsid w:val="00372018"/>
    <w:rsid w:val="00372F2F"/>
    <w:rsid w:val="00376394"/>
    <w:rsid w:val="003767D5"/>
    <w:rsid w:val="003813FB"/>
    <w:rsid w:val="00382C09"/>
    <w:rsid w:val="00383EB6"/>
    <w:rsid w:val="003848A8"/>
    <w:rsid w:val="003927B8"/>
    <w:rsid w:val="0039522F"/>
    <w:rsid w:val="003956E4"/>
    <w:rsid w:val="003A1D52"/>
    <w:rsid w:val="003A4A6B"/>
    <w:rsid w:val="003A5DDA"/>
    <w:rsid w:val="003A794E"/>
    <w:rsid w:val="003B0476"/>
    <w:rsid w:val="003B1819"/>
    <w:rsid w:val="003B1F85"/>
    <w:rsid w:val="003B3B98"/>
    <w:rsid w:val="003B7801"/>
    <w:rsid w:val="003B7E74"/>
    <w:rsid w:val="003C10E7"/>
    <w:rsid w:val="003C2AAE"/>
    <w:rsid w:val="003C4B74"/>
    <w:rsid w:val="003C4DF7"/>
    <w:rsid w:val="003C64B5"/>
    <w:rsid w:val="003C6613"/>
    <w:rsid w:val="003D43E7"/>
    <w:rsid w:val="003D4C12"/>
    <w:rsid w:val="003D5DBB"/>
    <w:rsid w:val="003D5F3B"/>
    <w:rsid w:val="003D7819"/>
    <w:rsid w:val="003E232A"/>
    <w:rsid w:val="003E2840"/>
    <w:rsid w:val="003E3244"/>
    <w:rsid w:val="003E5D9E"/>
    <w:rsid w:val="003E6120"/>
    <w:rsid w:val="003E79EB"/>
    <w:rsid w:val="003F069E"/>
    <w:rsid w:val="003F33C1"/>
    <w:rsid w:val="003F4315"/>
    <w:rsid w:val="003F48A0"/>
    <w:rsid w:val="003F56ED"/>
    <w:rsid w:val="003F6C46"/>
    <w:rsid w:val="003F6F91"/>
    <w:rsid w:val="003F7501"/>
    <w:rsid w:val="0040040F"/>
    <w:rsid w:val="00403BE0"/>
    <w:rsid w:val="0040610A"/>
    <w:rsid w:val="00406BFD"/>
    <w:rsid w:val="00407216"/>
    <w:rsid w:val="00407B34"/>
    <w:rsid w:val="00410ACB"/>
    <w:rsid w:val="00411B86"/>
    <w:rsid w:val="004129DB"/>
    <w:rsid w:val="0041426B"/>
    <w:rsid w:val="004151DC"/>
    <w:rsid w:val="00415FF0"/>
    <w:rsid w:val="00417579"/>
    <w:rsid w:val="00420A98"/>
    <w:rsid w:val="0042250D"/>
    <w:rsid w:val="004229F4"/>
    <w:rsid w:val="00423E75"/>
    <w:rsid w:val="004240DB"/>
    <w:rsid w:val="00424D4C"/>
    <w:rsid w:val="00431059"/>
    <w:rsid w:val="004338E8"/>
    <w:rsid w:val="004345B2"/>
    <w:rsid w:val="00435CB5"/>
    <w:rsid w:val="00437158"/>
    <w:rsid w:val="00440448"/>
    <w:rsid w:val="00441021"/>
    <w:rsid w:val="00442313"/>
    <w:rsid w:val="0044273C"/>
    <w:rsid w:val="00445620"/>
    <w:rsid w:val="004475BD"/>
    <w:rsid w:val="00452C61"/>
    <w:rsid w:val="00454516"/>
    <w:rsid w:val="004632C7"/>
    <w:rsid w:val="00465161"/>
    <w:rsid w:val="004665A7"/>
    <w:rsid w:val="004668AC"/>
    <w:rsid w:val="0046720B"/>
    <w:rsid w:val="004704A8"/>
    <w:rsid w:val="00471956"/>
    <w:rsid w:val="00471ECF"/>
    <w:rsid w:val="00475478"/>
    <w:rsid w:val="00475BC9"/>
    <w:rsid w:val="00476902"/>
    <w:rsid w:val="0047703F"/>
    <w:rsid w:val="0048170B"/>
    <w:rsid w:val="00482874"/>
    <w:rsid w:val="0048341D"/>
    <w:rsid w:val="00483AE0"/>
    <w:rsid w:val="00487A74"/>
    <w:rsid w:val="00487BDA"/>
    <w:rsid w:val="00491215"/>
    <w:rsid w:val="00494412"/>
    <w:rsid w:val="00497D32"/>
    <w:rsid w:val="004A0415"/>
    <w:rsid w:val="004A5C2D"/>
    <w:rsid w:val="004A5EB5"/>
    <w:rsid w:val="004A6DD7"/>
    <w:rsid w:val="004A7BAD"/>
    <w:rsid w:val="004B0D39"/>
    <w:rsid w:val="004B1E71"/>
    <w:rsid w:val="004B2161"/>
    <w:rsid w:val="004B5F8A"/>
    <w:rsid w:val="004B6B7D"/>
    <w:rsid w:val="004B73A6"/>
    <w:rsid w:val="004C33B5"/>
    <w:rsid w:val="004C45FA"/>
    <w:rsid w:val="004C5577"/>
    <w:rsid w:val="004C7901"/>
    <w:rsid w:val="004D0A27"/>
    <w:rsid w:val="004D0D25"/>
    <w:rsid w:val="004D1FFB"/>
    <w:rsid w:val="004D3AA6"/>
    <w:rsid w:val="004D4891"/>
    <w:rsid w:val="004D7DEA"/>
    <w:rsid w:val="004E05CD"/>
    <w:rsid w:val="004E0EFB"/>
    <w:rsid w:val="004E0FE1"/>
    <w:rsid w:val="004E1A33"/>
    <w:rsid w:val="004E26F9"/>
    <w:rsid w:val="004E36DD"/>
    <w:rsid w:val="004F03AC"/>
    <w:rsid w:val="004F23BF"/>
    <w:rsid w:val="004F36CF"/>
    <w:rsid w:val="004F64F0"/>
    <w:rsid w:val="00502A63"/>
    <w:rsid w:val="00503677"/>
    <w:rsid w:val="005050CA"/>
    <w:rsid w:val="00505224"/>
    <w:rsid w:val="00505481"/>
    <w:rsid w:val="00505E8C"/>
    <w:rsid w:val="00506FE2"/>
    <w:rsid w:val="0050703F"/>
    <w:rsid w:val="0051107A"/>
    <w:rsid w:val="00511D6C"/>
    <w:rsid w:val="0051388F"/>
    <w:rsid w:val="00513A24"/>
    <w:rsid w:val="00513CA8"/>
    <w:rsid w:val="005209C6"/>
    <w:rsid w:val="005218BC"/>
    <w:rsid w:val="005226BA"/>
    <w:rsid w:val="00523145"/>
    <w:rsid w:val="00532992"/>
    <w:rsid w:val="00533B79"/>
    <w:rsid w:val="00535163"/>
    <w:rsid w:val="00535C02"/>
    <w:rsid w:val="005364EF"/>
    <w:rsid w:val="00536AD7"/>
    <w:rsid w:val="00540CF3"/>
    <w:rsid w:val="00544536"/>
    <w:rsid w:val="005464AC"/>
    <w:rsid w:val="00547728"/>
    <w:rsid w:val="005519F1"/>
    <w:rsid w:val="00552E98"/>
    <w:rsid w:val="005531CA"/>
    <w:rsid w:val="00556A7F"/>
    <w:rsid w:val="00560330"/>
    <w:rsid w:val="005634FD"/>
    <w:rsid w:val="00565050"/>
    <w:rsid w:val="00566EB8"/>
    <w:rsid w:val="0057057F"/>
    <w:rsid w:val="00570621"/>
    <w:rsid w:val="00576851"/>
    <w:rsid w:val="005820D7"/>
    <w:rsid w:val="00583D1D"/>
    <w:rsid w:val="0058526C"/>
    <w:rsid w:val="005857A2"/>
    <w:rsid w:val="00591410"/>
    <w:rsid w:val="0059269E"/>
    <w:rsid w:val="00592B4E"/>
    <w:rsid w:val="0059344D"/>
    <w:rsid w:val="00594396"/>
    <w:rsid w:val="00594C1B"/>
    <w:rsid w:val="00594FBE"/>
    <w:rsid w:val="005955D6"/>
    <w:rsid w:val="005959CC"/>
    <w:rsid w:val="0059747F"/>
    <w:rsid w:val="005974EF"/>
    <w:rsid w:val="00597C8F"/>
    <w:rsid w:val="005A1D1A"/>
    <w:rsid w:val="005A27BA"/>
    <w:rsid w:val="005A3398"/>
    <w:rsid w:val="005A3B94"/>
    <w:rsid w:val="005A6455"/>
    <w:rsid w:val="005A7CC2"/>
    <w:rsid w:val="005B0FCE"/>
    <w:rsid w:val="005B25ED"/>
    <w:rsid w:val="005B2E9E"/>
    <w:rsid w:val="005B39E2"/>
    <w:rsid w:val="005B5D35"/>
    <w:rsid w:val="005B6287"/>
    <w:rsid w:val="005B6D8D"/>
    <w:rsid w:val="005B7C80"/>
    <w:rsid w:val="005C0937"/>
    <w:rsid w:val="005C16A2"/>
    <w:rsid w:val="005C277D"/>
    <w:rsid w:val="005C3C80"/>
    <w:rsid w:val="005C4468"/>
    <w:rsid w:val="005C4D16"/>
    <w:rsid w:val="005C6C8F"/>
    <w:rsid w:val="005D0313"/>
    <w:rsid w:val="005D1AC1"/>
    <w:rsid w:val="005D1DCA"/>
    <w:rsid w:val="005D1FFF"/>
    <w:rsid w:val="005D2071"/>
    <w:rsid w:val="005D20B3"/>
    <w:rsid w:val="005D51E1"/>
    <w:rsid w:val="005D57ED"/>
    <w:rsid w:val="005E07EC"/>
    <w:rsid w:val="005E09BC"/>
    <w:rsid w:val="005E18D9"/>
    <w:rsid w:val="005E1E46"/>
    <w:rsid w:val="005E219E"/>
    <w:rsid w:val="005E2DE8"/>
    <w:rsid w:val="005E50C9"/>
    <w:rsid w:val="005F0C68"/>
    <w:rsid w:val="005F353A"/>
    <w:rsid w:val="005F4C78"/>
    <w:rsid w:val="005F6EB1"/>
    <w:rsid w:val="005F70AB"/>
    <w:rsid w:val="005F7748"/>
    <w:rsid w:val="005F7A98"/>
    <w:rsid w:val="005F7FEA"/>
    <w:rsid w:val="00600987"/>
    <w:rsid w:val="006017E3"/>
    <w:rsid w:val="00602221"/>
    <w:rsid w:val="0060278A"/>
    <w:rsid w:val="006030C6"/>
    <w:rsid w:val="00603160"/>
    <w:rsid w:val="0060382F"/>
    <w:rsid w:val="006044A9"/>
    <w:rsid w:val="00606F5E"/>
    <w:rsid w:val="006115D7"/>
    <w:rsid w:val="00611A65"/>
    <w:rsid w:val="00612067"/>
    <w:rsid w:val="00612356"/>
    <w:rsid w:val="0061259F"/>
    <w:rsid w:val="00616BA5"/>
    <w:rsid w:val="00620AEE"/>
    <w:rsid w:val="00620EF1"/>
    <w:rsid w:val="00622362"/>
    <w:rsid w:val="0062349D"/>
    <w:rsid w:val="00632EA7"/>
    <w:rsid w:val="00637574"/>
    <w:rsid w:val="00637801"/>
    <w:rsid w:val="00640067"/>
    <w:rsid w:val="00640923"/>
    <w:rsid w:val="00642630"/>
    <w:rsid w:val="00644784"/>
    <w:rsid w:val="006467ED"/>
    <w:rsid w:val="006469EB"/>
    <w:rsid w:val="00646FA5"/>
    <w:rsid w:val="00647AFA"/>
    <w:rsid w:val="0065228F"/>
    <w:rsid w:val="00652D8A"/>
    <w:rsid w:val="00653736"/>
    <w:rsid w:val="006562F7"/>
    <w:rsid w:val="00657C6E"/>
    <w:rsid w:val="00661A34"/>
    <w:rsid w:val="00661D89"/>
    <w:rsid w:val="006626B6"/>
    <w:rsid w:val="00662B75"/>
    <w:rsid w:val="00662B7C"/>
    <w:rsid w:val="00663405"/>
    <w:rsid w:val="00665040"/>
    <w:rsid w:val="00670370"/>
    <w:rsid w:val="00670C06"/>
    <w:rsid w:val="00671B62"/>
    <w:rsid w:val="006751A6"/>
    <w:rsid w:val="0067588E"/>
    <w:rsid w:val="00681229"/>
    <w:rsid w:val="0068131F"/>
    <w:rsid w:val="006864E6"/>
    <w:rsid w:val="00687B4D"/>
    <w:rsid w:val="00691EAD"/>
    <w:rsid w:val="00692ABD"/>
    <w:rsid w:val="006933E7"/>
    <w:rsid w:val="006934EE"/>
    <w:rsid w:val="00694951"/>
    <w:rsid w:val="006A0088"/>
    <w:rsid w:val="006A08BB"/>
    <w:rsid w:val="006A1747"/>
    <w:rsid w:val="006A22BB"/>
    <w:rsid w:val="006A2BC1"/>
    <w:rsid w:val="006A3F51"/>
    <w:rsid w:val="006A45B2"/>
    <w:rsid w:val="006A7448"/>
    <w:rsid w:val="006A7535"/>
    <w:rsid w:val="006B1CC3"/>
    <w:rsid w:val="006C2B2E"/>
    <w:rsid w:val="006C35EB"/>
    <w:rsid w:val="006C4E4D"/>
    <w:rsid w:val="006C5041"/>
    <w:rsid w:val="006C55BC"/>
    <w:rsid w:val="006C570A"/>
    <w:rsid w:val="006C669E"/>
    <w:rsid w:val="006C6FE8"/>
    <w:rsid w:val="006C7A12"/>
    <w:rsid w:val="006D1289"/>
    <w:rsid w:val="006D283F"/>
    <w:rsid w:val="006D3C55"/>
    <w:rsid w:val="006D59AD"/>
    <w:rsid w:val="006D5BC1"/>
    <w:rsid w:val="006D64F1"/>
    <w:rsid w:val="006D704B"/>
    <w:rsid w:val="006D7525"/>
    <w:rsid w:val="006D7DEB"/>
    <w:rsid w:val="006E44C5"/>
    <w:rsid w:val="006E5295"/>
    <w:rsid w:val="006F0135"/>
    <w:rsid w:val="006F3DD9"/>
    <w:rsid w:val="006F4858"/>
    <w:rsid w:val="006F6297"/>
    <w:rsid w:val="00700A14"/>
    <w:rsid w:val="007019DF"/>
    <w:rsid w:val="00703FCC"/>
    <w:rsid w:val="00704282"/>
    <w:rsid w:val="00704D1B"/>
    <w:rsid w:val="00707F95"/>
    <w:rsid w:val="00711471"/>
    <w:rsid w:val="00711EDA"/>
    <w:rsid w:val="00713CA4"/>
    <w:rsid w:val="00714FB6"/>
    <w:rsid w:val="0071786A"/>
    <w:rsid w:val="007201DC"/>
    <w:rsid w:val="0072188C"/>
    <w:rsid w:val="007241FD"/>
    <w:rsid w:val="00726F80"/>
    <w:rsid w:val="007319C0"/>
    <w:rsid w:val="00731D8C"/>
    <w:rsid w:val="007326FC"/>
    <w:rsid w:val="007333A3"/>
    <w:rsid w:val="007336B4"/>
    <w:rsid w:val="00736661"/>
    <w:rsid w:val="00737FB5"/>
    <w:rsid w:val="007401EA"/>
    <w:rsid w:val="0074131C"/>
    <w:rsid w:val="00744D95"/>
    <w:rsid w:val="00750B29"/>
    <w:rsid w:val="0075266A"/>
    <w:rsid w:val="007555BB"/>
    <w:rsid w:val="00756DBB"/>
    <w:rsid w:val="00757FA3"/>
    <w:rsid w:val="00757FE2"/>
    <w:rsid w:val="007615B0"/>
    <w:rsid w:val="00763479"/>
    <w:rsid w:val="00765DB8"/>
    <w:rsid w:val="00766CC5"/>
    <w:rsid w:val="00767F55"/>
    <w:rsid w:val="007700FA"/>
    <w:rsid w:val="00770316"/>
    <w:rsid w:val="00771230"/>
    <w:rsid w:val="00773FE3"/>
    <w:rsid w:val="00781816"/>
    <w:rsid w:val="00783929"/>
    <w:rsid w:val="00784848"/>
    <w:rsid w:val="00790D86"/>
    <w:rsid w:val="0079191B"/>
    <w:rsid w:val="00791E3F"/>
    <w:rsid w:val="00791EEC"/>
    <w:rsid w:val="00792152"/>
    <w:rsid w:val="0079242C"/>
    <w:rsid w:val="00793A0E"/>
    <w:rsid w:val="0079584A"/>
    <w:rsid w:val="00796601"/>
    <w:rsid w:val="007969ED"/>
    <w:rsid w:val="00797613"/>
    <w:rsid w:val="007A18B8"/>
    <w:rsid w:val="007A1987"/>
    <w:rsid w:val="007A258D"/>
    <w:rsid w:val="007A2737"/>
    <w:rsid w:val="007A2A0F"/>
    <w:rsid w:val="007A3461"/>
    <w:rsid w:val="007A4633"/>
    <w:rsid w:val="007A6CD2"/>
    <w:rsid w:val="007A7855"/>
    <w:rsid w:val="007B0CDC"/>
    <w:rsid w:val="007B0D49"/>
    <w:rsid w:val="007B1A66"/>
    <w:rsid w:val="007B1BA3"/>
    <w:rsid w:val="007B2EDC"/>
    <w:rsid w:val="007B401B"/>
    <w:rsid w:val="007B6CE0"/>
    <w:rsid w:val="007C1535"/>
    <w:rsid w:val="007C1584"/>
    <w:rsid w:val="007C5F38"/>
    <w:rsid w:val="007C66D9"/>
    <w:rsid w:val="007D0828"/>
    <w:rsid w:val="007D12C8"/>
    <w:rsid w:val="007D1376"/>
    <w:rsid w:val="007D1CC9"/>
    <w:rsid w:val="007D1DA9"/>
    <w:rsid w:val="007D2BDE"/>
    <w:rsid w:val="007D4132"/>
    <w:rsid w:val="007D6456"/>
    <w:rsid w:val="007D7F82"/>
    <w:rsid w:val="007E1B9C"/>
    <w:rsid w:val="007E2450"/>
    <w:rsid w:val="007E352B"/>
    <w:rsid w:val="007E39D6"/>
    <w:rsid w:val="007E4CAB"/>
    <w:rsid w:val="007E4DA1"/>
    <w:rsid w:val="007E5070"/>
    <w:rsid w:val="007E5A36"/>
    <w:rsid w:val="007E72CE"/>
    <w:rsid w:val="007E7C8B"/>
    <w:rsid w:val="007F0D7A"/>
    <w:rsid w:val="007F3078"/>
    <w:rsid w:val="007F7A2B"/>
    <w:rsid w:val="0080135A"/>
    <w:rsid w:val="00802945"/>
    <w:rsid w:val="00810795"/>
    <w:rsid w:val="00813442"/>
    <w:rsid w:val="00814F1F"/>
    <w:rsid w:val="0082244A"/>
    <w:rsid w:val="00822464"/>
    <w:rsid w:val="00823F71"/>
    <w:rsid w:val="0082453F"/>
    <w:rsid w:val="00826E9D"/>
    <w:rsid w:val="00827AF5"/>
    <w:rsid w:val="00830383"/>
    <w:rsid w:val="00837652"/>
    <w:rsid w:val="00837CBF"/>
    <w:rsid w:val="008408AB"/>
    <w:rsid w:val="008414C8"/>
    <w:rsid w:val="008418AA"/>
    <w:rsid w:val="00841DDC"/>
    <w:rsid w:val="00843BE5"/>
    <w:rsid w:val="00843F64"/>
    <w:rsid w:val="0084621B"/>
    <w:rsid w:val="0084791B"/>
    <w:rsid w:val="008501E7"/>
    <w:rsid w:val="00851098"/>
    <w:rsid w:val="00852F64"/>
    <w:rsid w:val="00854330"/>
    <w:rsid w:val="008553E6"/>
    <w:rsid w:val="00856169"/>
    <w:rsid w:val="00857B6C"/>
    <w:rsid w:val="008600CD"/>
    <w:rsid w:val="00862700"/>
    <w:rsid w:val="00863503"/>
    <w:rsid w:val="00866625"/>
    <w:rsid w:val="00866B3B"/>
    <w:rsid w:val="00867556"/>
    <w:rsid w:val="00867B1B"/>
    <w:rsid w:val="0087020B"/>
    <w:rsid w:val="00870BFB"/>
    <w:rsid w:val="00870E87"/>
    <w:rsid w:val="00872B1B"/>
    <w:rsid w:val="00873D8D"/>
    <w:rsid w:val="00876665"/>
    <w:rsid w:val="00877FD4"/>
    <w:rsid w:val="008806EA"/>
    <w:rsid w:val="00880AA1"/>
    <w:rsid w:val="00881BAF"/>
    <w:rsid w:val="008833F7"/>
    <w:rsid w:val="00884893"/>
    <w:rsid w:val="008865C7"/>
    <w:rsid w:val="00886A19"/>
    <w:rsid w:val="00886D52"/>
    <w:rsid w:val="00886FA2"/>
    <w:rsid w:val="008871C2"/>
    <w:rsid w:val="00891140"/>
    <w:rsid w:val="00891AAE"/>
    <w:rsid w:val="008935B2"/>
    <w:rsid w:val="008957E2"/>
    <w:rsid w:val="008966FC"/>
    <w:rsid w:val="00896AEC"/>
    <w:rsid w:val="008A0E67"/>
    <w:rsid w:val="008A42DA"/>
    <w:rsid w:val="008A466C"/>
    <w:rsid w:val="008A563A"/>
    <w:rsid w:val="008A5983"/>
    <w:rsid w:val="008A62CF"/>
    <w:rsid w:val="008A6D93"/>
    <w:rsid w:val="008B0760"/>
    <w:rsid w:val="008B202B"/>
    <w:rsid w:val="008B349D"/>
    <w:rsid w:val="008B399A"/>
    <w:rsid w:val="008B6F65"/>
    <w:rsid w:val="008B7C4D"/>
    <w:rsid w:val="008C3344"/>
    <w:rsid w:val="008C36F7"/>
    <w:rsid w:val="008C5307"/>
    <w:rsid w:val="008C7155"/>
    <w:rsid w:val="008C778B"/>
    <w:rsid w:val="008D175E"/>
    <w:rsid w:val="008D5723"/>
    <w:rsid w:val="008D5B5A"/>
    <w:rsid w:val="008D772E"/>
    <w:rsid w:val="008E0A20"/>
    <w:rsid w:val="008E0A27"/>
    <w:rsid w:val="008E0ADF"/>
    <w:rsid w:val="008E1D3F"/>
    <w:rsid w:val="008E41C2"/>
    <w:rsid w:val="008E45E9"/>
    <w:rsid w:val="008E73B2"/>
    <w:rsid w:val="008F5829"/>
    <w:rsid w:val="008F6448"/>
    <w:rsid w:val="008F7EDC"/>
    <w:rsid w:val="0090010D"/>
    <w:rsid w:val="00900E06"/>
    <w:rsid w:val="00902286"/>
    <w:rsid w:val="009022E8"/>
    <w:rsid w:val="00904AC0"/>
    <w:rsid w:val="009070FA"/>
    <w:rsid w:val="00911FEB"/>
    <w:rsid w:val="0092092A"/>
    <w:rsid w:val="00922334"/>
    <w:rsid w:val="00923AA3"/>
    <w:rsid w:val="0092407A"/>
    <w:rsid w:val="00925804"/>
    <w:rsid w:val="00927451"/>
    <w:rsid w:val="00930C9B"/>
    <w:rsid w:val="00931EC5"/>
    <w:rsid w:val="00932267"/>
    <w:rsid w:val="009327A1"/>
    <w:rsid w:val="00933236"/>
    <w:rsid w:val="00933FE5"/>
    <w:rsid w:val="009340BA"/>
    <w:rsid w:val="009373B3"/>
    <w:rsid w:val="00937901"/>
    <w:rsid w:val="00937E7D"/>
    <w:rsid w:val="00942941"/>
    <w:rsid w:val="009439D3"/>
    <w:rsid w:val="00943C37"/>
    <w:rsid w:val="0094703A"/>
    <w:rsid w:val="009474C2"/>
    <w:rsid w:val="00950FDC"/>
    <w:rsid w:val="00953794"/>
    <w:rsid w:val="00954062"/>
    <w:rsid w:val="0095618B"/>
    <w:rsid w:val="009568F7"/>
    <w:rsid w:val="00957EF6"/>
    <w:rsid w:val="0096259C"/>
    <w:rsid w:val="00966273"/>
    <w:rsid w:val="009668CE"/>
    <w:rsid w:val="00971720"/>
    <w:rsid w:val="00973449"/>
    <w:rsid w:val="009738AD"/>
    <w:rsid w:val="00974B6F"/>
    <w:rsid w:val="009816EB"/>
    <w:rsid w:val="009819CC"/>
    <w:rsid w:val="00982273"/>
    <w:rsid w:val="0098236F"/>
    <w:rsid w:val="00983202"/>
    <w:rsid w:val="00984590"/>
    <w:rsid w:val="009908F5"/>
    <w:rsid w:val="00991A9B"/>
    <w:rsid w:val="0099370C"/>
    <w:rsid w:val="00997037"/>
    <w:rsid w:val="009A0B3B"/>
    <w:rsid w:val="009A1033"/>
    <w:rsid w:val="009A1098"/>
    <w:rsid w:val="009A4526"/>
    <w:rsid w:val="009A4B77"/>
    <w:rsid w:val="009A5029"/>
    <w:rsid w:val="009A6298"/>
    <w:rsid w:val="009B066C"/>
    <w:rsid w:val="009B3924"/>
    <w:rsid w:val="009B3D8B"/>
    <w:rsid w:val="009B3DE0"/>
    <w:rsid w:val="009B45D8"/>
    <w:rsid w:val="009B4FE8"/>
    <w:rsid w:val="009B6660"/>
    <w:rsid w:val="009B7500"/>
    <w:rsid w:val="009C38F7"/>
    <w:rsid w:val="009D26E0"/>
    <w:rsid w:val="009D51EF"/>
    <w:rsid w:val="009D57C7"/>
    <w:rsid w:val="009D716B"/>
    <w:rsid w:val="009D7687"/>
    <w:rsid w:val="009E2D72"/>
    <w:rsid w:val="009E3A0C"/>
    <w:rsid w:val="009E4075"/>
    <w:rsid w:val="009F556B"/>
    <w:rsid w:val="009F5ED6"/>
    <w:rsid w:val="009F77CA"/>
    <w:rsid w:val="009F7D3A"/>
    <w:rsid w:val="00A02DDA"/>
    <w:rsid w:val="00A0423B"/>
    <w:rsid w:val="00A05C0D"/>
    <w:rsid w:val="00A0635E"/>
    <w:rsid w:val="00A06637"/>
    <w:rsid w:val="00A07589"/>
    <w:rsid w:val="00A07BCD"/>
    <w:rsid w:val="00A10199"/>
    <w:rsid w:val="00A14383"/>
    <w:rsid w:val="00A155DB"/>
    <w:rsid w:val="00A1645B"/>
    <w:rsid w:val="00A2632E"/>
    <w:rsid w:val="00A269AD"/>
    <w:rsid w:val="00A30040"/>
    <w:rsid w:val="00A3084D"/>
    <w:rsid w:val="00A30C20"/>
    <w:rsid w:val="00A32848"/>
    <w:rsid w:val="00A34174"/>
    <w:rsid w:val="00A35019"/>
    <w:rsid w:val="00A3512C"/>
    <w:rsid w:val="00A424EC"/>
    <w:rsid w:val="00A42E81"/>
    <w:rsid w:val="00A43A90"/>
    <w:rsid w:val="00A53C54"/>
    <w:rsid w:val="00A546D5"/>
    <w:rsid w:val="00A56E58"/>
    <w:rsid w:val="00A57026"/>
    <w:rsid w:val="00A574EF"/>
    <w:rsid w:val="00A62542"/>
    <w:rsid w:val="00A658F9"/>
    <w:rsid w:val="00A66686"/>
    <w:rsid w:val="00A66E42"/>
    <w:rsid w:val="00A71379"/>
    <w:rsid w:val="00A72369"/>
    <w:rsid w:val="00A723F8"/>
    <w:rsid w:val="00A758DC"/>
    <w:rsid w:val="00A77AD3"/>
    <w:rsid w:val="00A77EEB"/>
    <w:rsid w:val="00A801CD"/>
    <w:rsid w:val="00A82173"/>
    <w:rsid w:val="00A858C8"/>
    <w:rsid w:val="00A86B4C"/>
    <w:rsid w:val="00A87446"/>
    <w:rsid w:val="00A874A6"/>
    <w:rsid w:val="00A87C42"/>
    <w:rsid w:val="00A91C4F"/>
    <w:rsid w:val="00A92435"/>
    <w:rsid w:val="00A92507"/>
    <w:rsid w:val="00A92C88"/>
    <w:rsid w:val="00A95EDF"/>
    <w:rsid w:val="00A960D3"/>
    <w:rsid w:val="00AA48AF"/>
    <w:rsid w:val="00AA5E68"/>
    <w:rsid w:val="00AA659E"/>
    <w:rsid w:val="00AA67D6"/>
    <w:rsid w:val="00AB0153"/>
    <w:rsid w:val="00AB0356"/>
    <w:rsid w:val="00AB1417"/>
    <w:rsid w:val="00AB1FA5"/>
    <w:rsid w:val="00AB33CE"/>
    <w:rsid w:val="00AB643E"/>
    <w:rsid w:val="00AB7217"/>
    <w:rsid w:val="00AC260F"/>
    <w:rsid w:val="00AC2D68"/>
    <w:rsid w:val="00AC3ADA"/>
    <w:rsid w:val="00AC4717"/>
    <w:rsid w:val="00AD0926"/>
    <w:rsid w:val="00AD287B"/>
    <w:rsid w:val="00AD377B"/>
    <w:rsid w:val="00AD5069"/>
    <w:rsid w:val="00AE0669"/>
    <w:rsid w:val="00AE1DCD"/>
    <w:rsid w:val="00AE3D3E"/>
    <w:rsid w:val="00AE414B"/>
    <w:rsid w:val="00AE59F2"/>
    <w:rsid w:val="00AE5FDF"/>
    <w:rsid w:val="00AE7329"/>
    <w:rsid w:val="00AF0CBF"/>
    <w:rsid w:val="00AF1AD0"/>
    <w:rsid w:val="00AF1BD1"/>
    <w:rsid w:val="00AF346A"/>
    <w:rsid w:val="00AF5483"/>
    <w:rsid w:val="00AF580B"/>
    <w:rsid w:val="00AF67E9"/>
    <w:rsid w:val="00AF7B38"/>
    <w:rsid w:val="00B009EF"/>
    <w:rsid w:val="00B012C4"/>
    <w:rsid w:val="00B01752"/>
    <w:rsid w:val="00B02B03"/>
    <w:rsid w:val="00B0354A"/>
    <w:rsid w:val="00B04C55"/>
    <w:rsid w:val="00B067DE"/>
    <w:rsid w:val="00B0761C"/>
    <w:rsid w:val="00B125AC"/>
    <w:rsid w:val="00B1279C"/>
    <w:rsid w:val="00B1787E"/>
    <w:rsid w:val="00B2268D"/>
    <w:rsid w:val="00B23909"/>
    <w:rsid w:val="00B24086"/>
    <w:rsid w:val="00B259DC"/>
    <w:rsid w:val="00B279F0"/>
    <w:rsid w:val="00B304C3"/>
    <w:rsid w:val="00B3189E"/>
    <w:rsid w:val="00B31990"/>
    <w:rsid w:val="00B3207F"/>
    <w:rsid w:val="00B3449B"/>
    <w:rsid w:val="00B354EB"/>
    <w:rsid w:val="00B35F92"/>
    <w:rsid w:val="00B3692A"/>
    <w:rsid w:val="00B40837"/>
    <w:rsid w:val="00B417E7"/>
    <w:rsid w:val="00B42741"/>
    <w:rsid w:val="00B427D8"/>
    <w:rsid w:val="00B42829"/>
    <w:rsid w:val="00B42C9E"/>
    <w:rsid w:val="00B434E3"/>
    <w:rsid w:val="00B5035F"/>
    <w:rsid w:val="00B503F2"/>
    <w:rsid w:val="00B53CAC"/>
    <w:rsid w:val="00B53CD4"/>
    <w:rsid w:val="00B55C75"/>
    <w:rsid w:val="00B608CA"/>
    <w:rsid w:val="00B62F39"/>
    <w:rsid w:val="00B65D14"/>
    <w:rsid w:val="00B65F47"/>
    <w:rsid w:val="00B73084"/>
    <w:rsid w:val="00B733FB"/>
    <w:rsid w:val="00B7376A"/>
    <w:rsid w:val="00B75B09"/>
    <w:rsid w:val="00B764DC"/>
    <w:rsid w:val="00B767FC"/>
    <w:rsid w:val="00B779B1"/>
    <w:rsid w:val="00B83805"/>
    <w:rsid w:val="00B85F7C"/>
    <w:rsid w:val="00B8658A"/>
    <w:rsid w:val="00B9046D"/>
    <w:rsid w:val="00B90512"/>
    <w:rsid w:val="00B92F48"/>
    <w:rsid w:val="00B94F43"/>
    <w:rsid w:val="00B95AAE"/>
    <w:rsid w:val="00B96F6B"/>
    <w:rsid w:val="00BA11B2"/>
    <w:rsid w:val="00BA5AA2"/>
    <w:rsid w:val="00BA6772"/>
    <w:rsid w:val="00BA6C44"/>
    <w:rsid w:val="00BB0594"/>
    <w:rsid w:val="00BB5599"/>
    <w:rsid w:val="00BB5B08"/>
    <w:rsid w:val="00BB78F2"/>
    <w:rsid w:val="00BB7DFA"/>
    <w:rsid w:val="00BC2DCA"/>
    <w:rsid w:val="00BC41B4"/>
    <w:rsid w:val="00BC6AD0"/>
    <w:rsid w:val="00BC7D07"/>
    <w:rsid w:val="00BC7F13"/>
    <w:rsid w:val="00BD3179"/>
    <w:rsid w:val="00BD55CB"/>
    <w:rsid w:val="00BD5C7D"/>
    <w:rsid w:val="00BD64C6"/>
    <w:rsid w:val="00BD7331"/>
    <w:rsid w:val="00BE047E"/>
    <w:rsid w:val="00BE1056"/>
    <w:rsid w:val="00BE41D5"/>
    <w:rsid w:val="00BE41E5"/>
    <w:rsid w:val="00BE7009"/>
    <w:rsid w:val="00BE7748"/>
    <w:rsid w:val="00BF00FB"/>
    <w:rsid w:val="00BF3E60"/>
    <w:rsid w:val="00BF4015"/>
    <w:rsid w:val="00BF663D"/>
    <w:rsid w:val="00BF7CD3"/>
    <w:rsid w:val="00C12406"/>
    <w:rsid w:val="00C13AE6"/>
    <w:rsid w:val="00C17257"/>
    <w:rsid w:val="00C240E2"/>
    <w:rsid w:val="00C3078E"/>
    <w:rsid w:val="00C30FFF"/>
    <w:rsid w:val="00C32308"/>
    <w:rsid w:val="00C327C2"/>
    <w:rsid w:val="00C34E0A"/>
    <w:rsid w:val="00C36713"/>
    <w:rsid w:val="00C36EC9"/>
    <w:rsid w:val="00C37CBD"/>
    <w:rsid w:val="00C43B92"/>
    <w:rsid w:val="00C441B0"/>
    <w:rsid w:val="00C4482E"/>
    <w:rsid w:val="00C45C24"/>
    <w:rsid w:val="00C46C27"/>
    <w:rsid w:val="00C46DCD"/>
    <w:rsid w:val="00C5114D"/>
    <w:rsid w:val="00C5124C"/>
    <w:rsid w:val="00C53BFD"/>
    <w:rsid w:val="00C60257"/>
    <w:rsid w:val="00C6137C"/>
    <w:rsid w:val="00C61CB8"/>
    <w:rsid w:val="00C61EDF"/>
    <w:rsid w:val="00C650E7"/>
    <w:rsid w:val="00C66571"/>
    <w:rsid w:val="00C6689E"/>
    <w:rsid w:val="00C67D2F"/>
    <w:rsid w:val="00C7414F"/>
    <w:rsid w:val="00C752DE"/>
    <w:rsid w:val="00C80626"/>
    <w:rsid w:val="00C81A00"/>
    <w:rsid w:val="00C8227E"/>
    <w:rsid w:val="00C832EB"/>
    <w:rsid w:val="00C84D98"/>
    <w:rsid w:val="00C84E21"/>
    <w:rsid w:val="00C85C5D"/>
    <w:rsid w:val="00C87047"/>
    <w:rsid w:val="00C906B3"/>
    <w:rsid w:val="00C94092"/>
    <w:rsid w:val="00CA0656"/>
    <w:rsid w:val="00CA0A50"/>
    <w:rsid w:val="00CA35AA"/>
    <w:rsid w:val="00CA43F0"/>
    <w:rsid w:val="00CA5C80"/>
    <w:rsid w:val="00CB0226"/>
    <w:rsid w:val="00CB1656"/>
    <w:rsid w:val="00CB3078"/>
    <w:rsid w:val="00CB363F"/>
    <w:rsid w:val="00CB3A22"/>
    <w:rsid w:val="00CB3CF0"/>
    <w:rsid w:val="00CB3FF6"/>
    <w:rsid w:val="00CB4087"/>
    <w:rsid w:val="00CB461B"/>
    <w:rsid w:val="00CC39F0"/>
    <w:rsid w:val="00CC4F84"/>
    <w:rsid w:val="00CC50B8"/>
    <w:rsid w:val="00CC5785"/>
    <w:rsid w:val="00CC5EF2"/>
    <w:rsid w:val="00CD0632"/>
    <w:rsid w:val="00CD0ACD"/>
    <w:rsid w:val="00CD0FFF"/>
    <w:rsid w:val="00CD2B1A"/>
    <w:rsid w:val="00CD3E6E"/>
    <w:rsid w:val="00CE0DAD"/>
    <w:rsid w:val="00CE1D7A"/>
    <w:rsid w:val="00CE4A13"/>
    <w:rsid w:val="00CE50D2"/>
    <w:rsid w:val="00CE5E74"/>
    <w:rsid w:val="00CE7BF9"/>
    <w:rsid w:val="00CF0948"/>
    <w:rsid w:val="00CF25C0"/>
    <w:rsid w:val="00CF38C7"/>
    <w:rsid w:val="00CF40E4"/>
    <w:rsid w:val="00CF5A95"/>
    <w:rsid w:val="00CF5AB3"/>
    <w:rsid w:val="00CF5C0B"/>
    <w:rsid w:val="00CF76B4"/>
    <w:rsid w:val="00D000D7"/>
    <w:rsid w:val="00D10ADE"/>
    <w:rsid w:val="00D132E2"/>
    <w:rsid w:val="00D14FCE"/>
    <w:rsid w:val="00D16FF9"/>
    <w:rsid w:val="00D172D6"/>
    <w:rsid w:val="00D20316"/>
    <w:rsid w:val="00D20ECC"/>
    <w:rsid w:val="00D2234E"/>
    <w:rsid w:val="00D23C5D"/>
    <w:rsid w:val="00D266AC"/>
    <w:rsid w:val="00D27017"/>
    <w:rsid w:val="00D27086"/>
    <w:rsid w:val="00D305E5"/>
    <w:rsid w:val="00D30B8F"/>
    <w:rsid w:val="00D31F5B"/>
    <w:rsid w:val="00D32259"/>
    <w:rsid w:val="00D32582"/>
    <w:rsid w:val="00D326A5"/>
    <w:rsid w:val="00D32ABC"/>
    <w:rsid w:val="00D337A3"/>
    <w:rsid w:val="00D37491"/>
    <w:rsid w:val="00D40BCB"/>
    <w:rsid w:val="00D41876"/>
    <w:rsid w:val="00D42451"/>
    <w:rsid w:val="00D43E8E"/>
    <w:rsid w:val="00D50344"/>
    <w:rsid w:val="00D51804"/>
    <w:rsid w:val="00D56E11"/>
    <w:rsid w:val="00D6136A"/>
    <w:rsid w:val="00D640AF"/>
    <w:rsid w:val="00D647FF"/>
    <w:rsid w:val="00D64B4E"/>
    <w:rsid w:val="00D65BFF"/>
    <w:rsid w:val="00D66C9A"/>
    <w:rsid w:val="00D7100E"/>
    <w:rsid w:val="00D71551"/>
    <w:rsid w:val="00D71F0C"/>
    <w:rsid w:val="00D72AEA"/>
    <w:rsid w:val="00D72E9F"/>
    <w:rsid w:val="00D72F67"/>
    <w:rsid w:val="00D74C77"/>
    <w:rsid w:val="00D77671"/>
    <w:rsid w:val="00D80556"/>
    <w:rsid w:val="00D8211E"/>
    <w:rsid w:val="00D83331"/>
    <w:rsid w:val="00D833B6"/>
    <w:rsid w:val="00D8468F"/>
    <w:rsid w:val="00D85ADB"/>
    <w:rsid w:val="00D87AAF"/>
    <w:rsid w:val="00D87B5C"/>
    <w:rsid w:val="00D91393"/>
    <w:rsid w:val="00D91EA6"/>
    <w:rsid w:val="00D92FEA"/>
    <w:rsid w:val="00D943F3"/>
    <w:rsid w:val="00D9704C"/>
    <w:rsid w:val="00D97C3A"/>
    <w:rsid w:val="00D97E4F"/>
    <w:rsid w:val="00DA09DC"/>
    <w:rsid w:val="00DA13C0"/>
    <w:rsid w:val="00DA16AA"/>
    <w:rsid w:val="00DA18F3"/>
    <w:rsid w:val="00DA3119"/>
    <w:rsid w:val="00DA57E0"/>
    <w:rsid w:val="00DA7CFB"/>
    <w:rsid w:val="00DB0F2D"/>
    <w:rsid w:val="00DB11CC"/>
    <w:rsid w:val="00DB3018"/>
    <w:rsid w:val="00DB4F07"/>
    <w:rsid w:val="00DB6F4F"/>
    <w:rsid w:val="00DB7ACF"/>
    <w:rsid w:val="00DC231B"/>
    <w:rsid w:val="00DC30C0"/>
    <w:rsid w:val="00DC40F4"/>
    <w:rsid w:val="00DD180C"/>
    <w:rsid w:val="00DD38CF"/>
    <w:rsid w:val="00DD5C1C"/>
    <w:rsid w:val="00DD7711"/>
    <w:rsid w:val="00DD7823"/>
    <w:rsid w:val="00DE0BD0"/>
    <w:rsid w:val="00DE4638"/>
    <w:rsid w:val="00DE47AA"/>
    <w:rsid w:val="00DE48D2"/>
    <w:rsid w:val="00DE6311"/>
    <w:rsid w:val="00DE6490"/>
    <w:rsid w:val="00DE6E5B"/>
    <w:rsid w:val="00DE7B1C"/>
    <w:rsid w:val="00DF1022"/>
    <w:rsid w:val="00DF257D"/>
    <w:rsid w:val="00DF432D"/>
    <w:rsid w:val="00DF678F"/>
    <w:rsid w:val="00E02A9A"/>
    <w:rsid w:val="00E02CF4"/>
    <w:rsid w:val="00E03F70"/>
    <w:rsid w:val="00E046B1"/>
    <w:rsid w:val="00E0568A"/>
    <w:rsid w:val="00E058C5"/>
    <w:rsid w:val="00E064AB"/>
    <w:rsid w:val="00E17FD3"/>
    <w:rsid w:val="00E21359"/>
    <w:rsid w:val="00E21698"/>
    <w:rsid w:val="00E21E67"/>
    <w:rsid w:val="00E2267F"/>
    <w:rsid w:val="00E25E08"/>
    <w:rsid w:val="00E26954"/>
    <w:rsid w:val="00E26C68"/>
    <w:rsid w:val="00E312EC"/>
    <w:rsid w:val="00E3146C"/>
    <w:rsid w:val="00E334B6"/>
    <w:rsid w:val="00E33894"/>
    <w:rsid w:val="00E36314"/>
    <w:rsid w:val="00E37709"/>
    <w:rsid w:val="00E37FCE"/>
    <w:rsid w:val="00E4068D"/>
    <w:rsid w:val="00E421FD"/>
    <w:rsid w:val="00E4780B"/>
    <w:rsid w:val="00E52FC8"/>
    <w:rsid w:val="00E53352"/>
    <w:rsid w:val="00E57A88"/>
    <w:rsid w:val="00E61A28"/>
    <w:rsid w:val="00E6401D"/>
    <w:rsid w:val="00E643A5"/>
    <w:rsid w:val="00E651E0"/>
    <w:rsid w:val="00E65AC2"/>
    <w:rsid w:val="00E71239"/>
    <w:rsid w:val="00E7226E"/>
    <w:rsid w:val="00E72D97"/>
    <w:rsid w:val="00E72F00"/>
    <w:rsid w:val="00E73091"/>
    <w:rsid w:val="00E776E3"/>
    <w:rsid w:val="00E77A79"/>
    <w:rsid w:val="00E800C7"/>
    <w:rsid w:val="00E80578"/>
    <w:rsid w:val="00E84715"/>
    <w:rsid w:val="00E8542F"/>
    <w:rsid w:val="00E86C34"/>
    <w:rsid w:val="00E878CB"/>
    <w:rsid w:val="00E90D11"/>
    <w:rsid w:val="00E92F36"/>
    <w:rsid w:val="00E93171"/>
    <w:rsid w:val="00E93321"/>
    <w:rsid w:val="00E96186"/>
    <w:rsid w:val="00EA109C"/>
    <w:rsid w:val="00EA15CF"/>
    <w:rsid w:val="00EA27CA"/>
    <w:rsid w:val="00EA3A59"/>
    <w:rsid w:val="00EA4797"/>
    <w:rsid w:val="00EA7E25"/>
    <w:rsid w:val="00EB027C"/>
    <w:rsid w:val="00EB3316"/>
    <w:rsid w:val="00EB6757"/>
    <w:rsid w:val="00EB6B6A"/>
    <w:rsid w:val="00EB721F"/>
    <w:rsid w:val="00EB72EE"/>
    <w:rsid w:val="00EC002E"/>
    <w:rsid w:val="00EC0354"/>
    <w:rsid w:val="00EC23A9"/>
    <w:rsid w:val="00EC245D"/>
    <w:rsid w:val="00EC26B4"/>
    <w:rsid w:val="00EC6BFB"/>
    <w:rsid w:val="00EC6FD0"/>
    <w:rsid w:val="00EC7516"/>
    <w:rsid w:val="00ED2728"/>
    <w:rsid w:val="00ED736B"/>
    <w:rsid w:val="00EE2488"/>
    <w:rsid w:val="00EE2586"/>
    <w:rsid w:val="00EE29D7"/>
    <w:rsid w:val="00EE2E4F"/>
    <w:rsid w:val="00EE5C38"/>
    <w:rsid w:val="00EE604B"/>
    <w:rsid w:val="00EE70F1"/>
    <w:rsid w:val="00EF0379"/>
    <w:rsid w:val="00EF2C33"/>
    <w:rsid w:val="00EF7FDF"/>
    <w:rsid w:val="00F0030B"/>
    <w:rsid w:val="00F008B3"/>
    <w:rsid w:val="00F02DC9"/>
    <w:rsid w:val="00F04256"/>
    <w:rsid w:val="00F056DA"/>
    <w:rsid w:val="00F07D46"/>
    <w:rsid w:val="00F11952"/>
    <w:rsid w:val="00F11E4A"/>
    <w:rsid w:val="00F12458"/>
    <w:rsid w:val="00F158CD"/>
    <w:rsid w:val="00F15F48"/>
    <w:rsid w:val="00F2005F"/>
    <w:rsid w:val="00F20C78"/>
    <w:rsid w:val="00F23521"/>
    <w:rsid w:val="00F25261"/>
    <w:rsid w:val="00F25F03"/>
    <w:rsid w:val="00F267A9"/>
    <w:rsid w:val="00F3458E"/>
    <w:rsid w:val="00F36C99"/>
    <w:rsid w:val="00F376EE"/>
    <w:rsid w:val="00F41854"/>
    <w:rsid w:val="00F4489B"/>
    <w:rsid w:val="00F44AA6"/>
    <w:rsid w:val="00F4769F"/>
    <w:rsid w:val="00F47B45"/>
    <w:rsid w:val="00F47EEA"/>
    <w:rsid w:val="00F51252"/>
    <w:rsid w:val="00F51AD9"/>
    <w:rsid w:val="00F54055"/>
    <w:rsid w:val="00F54AC2"/>
    <w:rsid w:val="00F56E74"/>
    <w:rsid w:val="00F57DEB"/>
    <w:rsid w:val="00F6213D"/>
    <w:rsid w:val="00F6357D"/>
    <w:rsid w:val="00F65DE3"/>
    <w:rsid w:val="00F709FA"/>
    <w:rsid w:val="00F70ED5"/>
    <w:rsid w:val="00F726D5"/>
    <w:rsid w:val="00F7348E"/>
    <w:rsid w:val="00F740B0"/>
    <w:rsid w:val="00F7486A"/>
    <w:rsid w:val="00F756A4"/>
    <w:rsid w:val="00F7730B"/>
    <w:rsid w:val="00F80885"/>
    <w:rsid w:val="00F80902"/>
    <w:rsid w:val="00F81EB8"/>
    <w:rsid w:val="00F837AD"/>
    <w:rsid w:val="00F854CD"/>
    <w:rsid w:val="00F91278"/>
    <w:rsid w:val="00F92C17"/>
    <w:rsid w:val="00F93A94"/>
    <w:rsid w:val="00FA0276"/>
    <w:rsid w:val="00FA3926"/>
    <w:rsid w:val="00FA555D"/>
    <w:rsid w:val="00FA5AD2"/>
    <w:rsid w:val="00FA6DBF"/>
    <w:rsid w:val="00FB0CEA"/>
    <w:rsid w:val="00FB1437"/>
    <w:rsid w:val="00FB1C78"/>
    <w:rsid w:val="00FB5F51"/>
    <w:rsid w:val="00FB6C76"/>
    <w:rsid w:val="00FC1991"/>
    <w:rsid w:val="00FC1B76"/>
    <w:rsid w:val="00FC1F89"/>
    <w:rsid w:val="00FC2F50"/>
    <w:rsid w:val="00FC4087"/>
    <w:rsid w:val="00FC4996"/>
    <w:rsid w:val="00FC4C92"/>
    <w:rsid w:val="00FC60C6"/>
    <w:rsid w:val="00FC687A"/>
    <w:rsid w:val="00FC7BD2"/>
    <w:rsid w:val="00FD10F0"/>
    <w:rsid w:val="00FD2892"/>
    <w:rsid w:val="00FD301D"/>
    <w:rsid w:val="00FD3429"/>
    <w:rsid w:val="00FD55DF"/>
    <w:rsid w:val="00FD5D65"/>
    <w:rsid w:val="00FD7E3C"/>
    <w:rsid w:val="00FE1052"/>
    <w:rsid w:val="00FE2B9C"/>
    <w:rsid w:val="00FE4FC5"/>
    <w:rsid w:val="00FE6431"/>
    <w:rsid w:val="00FE6B70"/>
    <w:rsid w:val="00FF1142"/>
    <w:rsid w:val="00FF2F16"/>
    <w:rsid w:val="00FF2F60"/>
    <w:rsid w:val="00FF2F6D"/>
    <w:rsid w:val="00FF357F"/>
    <w:rsid w:val="00FF3C1D"/>
    <w:rsid w:val="00FF4CAC"/>
    <w:rsid w:val="00FF58F8"/>
    <w:rsid w:val="00FF7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39F0A"/>
  <w15:chartTrackingRefBased/>
  <w15:docId w15:val="{8DFB2B58-3378-4AFB-8E1B-5589CF15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0E7"/>
    <w:pPr>
      <w:spacing w:after="0" w:line="240" w:lineRule="auto"/>
    </w:pPr>
    <w:rPr>
      <w:rFonts w:ascii="Arial" w:eastAsia="Times New Roman" w:hAnsi="Arial" w:cs="Time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E0FE1"/>
    <w:pPr>
      <w:tabs>
        <w:tab w:val="center" w:pos="4320"/>
        <w:tab w:val="right" w:pos="8640"/>
      </w:tabs>
    </w:pPr>
    <w:rPr>
      <w:rFonts w:cs="Times New Roman"/>
      <w:sz w:val="20"/>
      <w:szCs w:val="20"/>
      <w:lang w:val="x-none" w:eastAsia="x-none"/>
    </w:rPr>
  </w:style>
  <w:style w:type="character" w:customStyle="1" w:styleId="FooterChar">
    <w:name w:val="Footer Char"/>
    <w:basedOn w:val="DefaultParagraphFont"/>
    <w:link w:val="Footer"/>
    <w:uiPriority w:val="99"/>
    <w:rsid w:val="004E0FE1"/>
    <w:rPr>
      <w:rFonts w:ascii="Arial" w:eastAsia="Times New Roman" w:hAnsi="Arial"/>
      <w:sz w:val="20"/>
      <w:szCs w:val="20"/>
      <w:lang w:val="x-none" w:eastAsia="x-none"/>
    </w:rPr>
  </w:style>
  <w:style w:type="paragraph" w:styleId="Header">
    <w:name w:val="header"/>
    <w:basedOn w:val="Normal"/>
    <w:link w:val="HeaderChar"/>
    <w:uiPriority w:val="99"/>
    <w:rsid w:val="004E0FE1"/>
    <w:pPr>
      <w:tabs>
        <w:tab w:val="center" w:pos="4320"/>
        <w:tab w:val="right" w:pos="8640"/>
      </w:tabs>
    </w:pPr>
    <w:rPr>
      <w:rFonts w:cs="Times New Roman"/>
      <w:sz w:val="20"/>
      <w:szCs w:val="20"/>
      <w:lang w:val="x-none" w:eastAsia="x-none"/>
    </w:rPr>
  </w:style>
  <w:style w:type="character" w:customStyle="1" w:styleId="HeaderChar">
    <w:name w:val="Header Char"/>
    <w:basedOn w:val="DefaultParagraphFont"/>
    <w:link w:val="Header"/>
    <w:uiPriority w:val="99"/>
    <w:rsid w:val="004E0FE1"/>
    <w:rPr>
      <w:rFonts w:ascii="Arial" w:eastAsia="Times New Roman" w:hAnsi="Arial"/>
      <w:sz w:val="20"/>
      <w:szCs w:val="20"/>
      <w:lang w:val="x-none" w:eastAsia="x-none"/>
    </w:rPr>
  </w:style>
  <w:style w:type="character" w:styleId="PageNumber">
    <w:name w:val="page number"/>
    <w:basedOn w:val="DefaultParagraphFont"/>
    <w:rsid w:val="004E0FE1"/>
  </w:style>
  <w:style w:type="paragraph" w:styleId="CommentText">
    <w:name w:val="annotation text"/>
    <w:basedOn w:val="Normal"/>
    <w:link w:val="CommentTextChar"/>
    <w:uiPriority w:val="99"/>
    <w:semiHidden/>
    <w:unhideWhenUsed/>
    <w:rsid w:val="007D4132"/>
    <w:rPr>
      <w:rFonts w:cs="Arial"/>
      <w:sz w:val="20"/>
      <w:szCs w:val="20"/>
    </w:rPr>
  </w:style>
  <w:style w:type="character" w:customStyle="1" w:styleId="CommentTextChar">
    <w:name w:val="Comment Text Char"/>
    <w:basedOn w:val="DefaultParagraphFont"/>
    <w:link w:val="CommentText"/>
    <w:uiPriority w:val="99"/>
    <w:semiHidden/>
    <w:rsid w:val="007D4132"/>
    <w:rPr>
      <w:rFonts w:ascii="Arial" w:eastAsia="Times New Roman" w:hAnsi="Arial" w:cs="Arial"/>
      <w:sz w:val="20"/>
      <w:szCs w:val="20"/>
    </w:rPr>
  </w:style>
  <w:style w:type="character" w:styleId="CommentReference">
    <w:name w:val="annotation reference"/>
    <w:basedOn w:val="DefaultParagraphFont"/>
    <w:uiPriority w:val="99"/>
    <w:semiHidden/>
    <w:unhideWhenUsed/>
    <w:rsid w:val="007D4132"/>
    <w:rPr>
      <w:sz w:val="16"/>
      <w:szCs w:val="16"/>
    </w:rPr>
  </w:style>
  <w:style w:type="paragraph" w:styleId="BalloonText">
    <w:name w:val="Balloon Text"/>
    <w:basedOn w:val="Normal"/>
    <w:link w:val="BalloonTextChar"/>
    <w:uiPriority w:val="99"/>
    <w:semiHidden/>
    <w:unhideWhenUsed/>
    <w:rsid w:val="007D41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132"/>
    <w:rPr>
      <w:rFonts w:ascii="Segoe UI" w:eastAsia="Times New Roman" w:hAnsi="Segoe UI" w:cs="Segoe UI"/>
      <w:sz w:val="18"/>
      <w:szCs w:val="18"/>
    </w:rPr>
  </w:style>
  <w:style w:type="paragraph" w:styleId="Revision">
    <w:name w:val="Revision"/>
    <w:hidden/>
    <w:uiPriority w:val="99"/>
    <w:semiHidden/>
    <w:rsid w:val="00F11952"/>
    <w:pPr>
      <w:spacing w:after="0" w:line="240" w:lineRule="auto"/>
    </w:pPr>
    <w:rPr>
      <w:rFonts w:ascii="Arial" w:eastAsia="Times New Roman" w:hAnsi="Arial" w:cs="Times"/>
    </w:rPr>
  </w:style>
  <w:style w:type="character" w:styleId="Hyperlink">
    <w:name w:val="Hyperlink"/>
    <w:basedOn w:val="DefaultParagraphFont"/>
    <w:uiPriority w:val="99"/>
    <w:unhideWhenUsed/>
    <w:rsid w:val="009474C2"/>
    <w:rPr>
      <w:color w:val="0000FF" w:themeColor="hyperlink"/>
      <w:u w:val="single"/>
    </w:rPr>
  </w:style>
  <w:style w:type="character" w:customStyle="1" w:styleId="UnresolvedMention">
    <w:name w:val="Unresolved Mention"/>
    <w:basedOn w:val="DefaultParagraphFont"/>
    <w:uiPriority w:val="99"/>
    <w:semiHidden/>
    <w:unhideWhenUsed/>
    <w:rsid w:val="009474C2"/>
    <w:rPr>
      <w:color w:val="808080"/>
      <w:shd w:val="clear" w:color="auto" w:fill="E6E6E6"/>
    </w:rPr>
  </w:style>
  <w:style w:type="paragraph" w:styleId="NormalWeb">
    <w:name w:val="Normal (Web)"/>
    <w:basedOn w:val="Normal"/>
    <w:uiPriority w:val="99"/>
    <w:semiHidden/>
    <w:unhideWhenUsed/>
    <w:rsid w:val="000620D3"/>
    <w:pPr>
      <w:spacing w:before="100" w:beforeAutospacing="1" w:after="100" w:afterAutospacing="1"/>
    </w:pPr>
    <w:rPr>
      <w:rFonts w:ascii="Times New Roman" w:hAnsi="Times New Roman" w:cs="Times New Roman"/>
    </w:rPr>
  </w:style>
  <w:style w:type="table" w:styleId="TableGrid">
    <w:name w:val="Table Grid"/>
    <w:basedOn w:val="TableNormal"/>
    <w:uiPriority w:val="59"/>
    <w:rsid w:val="002A1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C4B74"/>
  </w:style>
  <w:style w:type="numbering" w:customStyle="1" w:styleId="NoList1">
    <w:name w:val="No List1"/>
    <w:next w:val="NoList"/>
    <w:uiPriority w:val="99"/>
    <w:semiHidden/>
    <w:unhideWhenUsed/>
    <w:rsid w:val="00123DCA"/>
  </w:style>
  <w:style w:type="table" w:customStyle="1" w:styleId="TableGrid1">
    <w:name w:val="Table Grid1"/>
    <w:basedOn w:val="TableNormal"/>
    <w:next w:val="TableGrid"/>
    <w:uiPriority w:val="39"/>
    <w:rsid w:val="00123DCA"/>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3DCA"/>
    <w:pPr>
      <w:spacing w:after="160" w:line="259" w:lineRule="auto"/>
      <w:ind w:left="720"/>
      <w:contextualSpacing/>
    </w:pPr>
    <w:rPr>
      <w:rFonts w:ascii="Calibri" w:eastAsia="Calibri" w:hAnsi="Calibri" w:cs="Times New Roman"/>
      <w:sz w:val="22"/>
      <w:szCs w:val="22"/>
    </w:rPr>
  </w:style>
  <w:style w:type="table" w:customStyle="1" w:styleId="PlainTable31">
    <w:name w:val="Plain Table 31"/>
    <w:basedOn w:val="TableNormal"/>
    <w:next w:val="PlainTable3"/>
    <w:uiPriority w:val="43"/>
    <w:rsid w:val="00123DCA"/>
    <w:pPr>
      <w:spacing w:after="0" w:line="240" w:lineRule="auto"/>
    </w:pPr>
    <w:rPr>
      <w:rFonts w:ascii="Calibri" w:hAnsi="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NormalWeb1">
    <w:name w:val="Normal (Web)1"/>
    <w:basedOn w:val="Normal"/>
    <w:next w:val="NormalWeb"/>
    <w:uiPriority w:val="99"/>
    <w:semiHidden/>
    <w:unhideWhenUsed/>
    <w:rsid w:val="00123DCA"/>
    <w:pPr>
      <w:spacing w:before="100" w:beforeAutospacing="1" w:after="100" w:afterAutospacing="1"/>
    </w:pPr>
    <w:rPr>
      <w:rFonts w:ascii="Times New Roman" w:hAnsi="Times New Roman" w:cs="Times New Roman"/>
    </w:rPr>
  </w:style>
  <w:style w:type="paragraph" w:styleId="FootnoteText">
    <w:name w:val="footnote text"/>
    <w:basedOn w:val="Normal"/>
    <w:link w:val="FootnoteTextChar"/>
    <w:uiPriority w:val="99"/>
    <w:semiHidden/>
    <w:unhideWhenUsed/>
    <w:rsid w:val="00123DCA"/>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123DCA"/>
    <w:rPr>
      <w:rFonts w:ascii="Calibri" w:eastAsia="Calibri" w:hAnsi="Calibri"/>
      <w:sz w:val="20"/>
      <w:szCs w:val="20"/>
    </w:rPr>
  </w:style>
  <w:style w:type="character" w:styleId="FootnoteReference">
    <w:name w:val="footnote reference"/>
    <w:basedOn w:val="DefaultParagraphFont"/>
    <w:uiPriority w:val="99"/>
    <w:semiHidden/>
    <w:unhideWhenUsed/>
    <w:rsid w:val="00123DCA"/>
    <w:rPr>
      <w:vertAlign w:val="superscript"/>
    </w:rPr>
  </w:style>
  <w:style w:type="numbering" w:customStyle="1" w:styleId="NoList11">
    <w:name w:val="No List11"/>
    <w:next w:val="NoList"/>
    <w:uiPriority w:val="99"/>
    <w:semiHidden/>
    <w:unhideWhenUsed/>
    <w:rsid w:val="00123DCA"/>
  </w:style>
  <w:style w:type="character" w:styleId="FollowedHyperlink">
    <w:name w:val="FollowedHyperlink"/>
    <w:basedOn w:val="DefaultParagraphFont"/>
    <w:uiPriority w:val="99"/>
    <w:semiHidden/>
    <w:unhideWhenUsed/>
    <w:rsid w:val="00123DCA"/>
    <w:rPr>
      <w:color w:val="954F72"/>
      <w:u w:val="single"/>
    </w:rPr>
  </w:style>
  <w:style w:type="paragraph" w:customStyle="1" w:styleId="xl65">
    <w:name w:val="xl65"/>
    <w:basedOn w:val="Normal"/>
    <w:rsid w:val="00123DC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66">
    <w:name w:val="xl66"/>
    <w:basedOn w:val="Normal"/>
    <w:rsid w:val="00123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67">
    <w:name w:val="xl67"/>
    <w:basedOn w:val="Normal"/>
    <w:rsid w:val="00123DCA"/>
    <w:pPr>
      <w:spacing w:before="100" w:beforeAutospacing="1" w:after="100" w:afterAutospacing="1"/>
      <w:jc w:val="center"/>
    </w:pPr>
    <w:rPr>
      <w:rFonts w:ascii="Times New Roman" w:hAnsi="Times New Roman" w:cs="Times New Roman"/>
      <w:b/>
      <w:bCs/>
    </w:rPr>
  </w:style>
  <w:style w:type="paragraph" w:customStyle="1" w:styleId="xl68">
    <w:name w:val="xl68"/>
    <w:basedOn w:val="Normal"/>
    <w:rsid w:val="00123DCA"/>
    <w:pPr>
      <w:spacing w:before="100" w:beforeAutospacing="1" w:after="100" w:afterAutospacing="1"/>
      <w:jc w:val="center"/>
    </w:pPr>
    <w:rPr>
      <w:rFonts w:ascii="Times New Roman" w:hAnsi="Times New Roman" w:cs="Times New Roman"/>
    </w:rPr>
  </w:style>
  <w:style w:type="paragraph" w:customStyle="1" w:styleId="xl69">
    <w:name w:val="xl69"/>
    <w:basedOn w:val="Normal"/>
    <w:rsid w:val="00123D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s="Times New Roman"/>
    </w:rPr>
  </w:style>
  <w:style w:type="paragraph" w:customStyle="1" w:styleId="xl70">
    <w:name w:val="xl70"/>
    <w:basedOn w:val="Normal"/>
    <w:rsid w:val="00123D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hAnsi="Times New Roman" w:cs="Times New Roman"/>
    </w:rPr>
  </w:style>
  <w:style w:type="table" w:customStyle="1" w:styleId="PlainTable32">
    <w:name w:val="Plain Table 32"/>
    <w:basedOn w:val="TableNormal"/>
    <w:next w:val="PlainTable3"/>
    <w:uiPriority w:val="43"/>
    <w:rsid w:val="00123DCA"/>
    <w:pPr>
      <w:spacing w:after="0" w:line="240" w:lineRule="auto"/>
    </w:pPr>
    <w:rPr>
      <w:rFonts w:ascii="Calibri" w:hAnsi="Calibr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3">
    <w:name w:val="Plain Table 3"/>
    <w:basedOn w:val="TableNormal"/>
    <w:uiPriority w:val="43"/>
    <w:rsid w:val="00123DC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2">
    <w:name w:val="Table Grid2"/>
    <w:basedOn w:val="TableNormal"/>
    <w:next w:val="TableGrid"/>
    <w:uiPriority w:val="39"/>
    <w:rsid w:val="00123DCA"/>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561D6"/>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561D6"/>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C0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8320">
      <w:bodyDiv w:val="1"/>
      <w:marLeft w:val="0"/>
      <w:marRight w:val="0"/>
      <w:marTop w:val="0"/>
      <w:marBottom w:val="0"/>
      <w:divBdr>
        <w:top w:val="none" w:sz="0" w:space="0" w:color="auto"/>
        <w:left w:val="none" w:sz="0" w:space="0" w:color="auto"/>
        <w:bottom w:val="none" w:sz="0" w:space="0" w:color="auto"/>
        <w:right w:val="none" w:sz="0" w:space="0" w:color="auto"/>
      </w:divBdr>
    </w:div>
    <w:div w:id="132530675">
      <w:bodyDiv w:val="1"/>
      <w:marLeft w:val="0"/>
      <w:marRight w:val="0"/>
      <w:marTop w:val="0"/>
      <w:marBottom w:val="0"/>
      <w:divBdr>
        <w:top w:val="none" w:sz="0" w:space="0" w:color="auto"/>
        <w:left w:val="none" w:sz="0" w:space="0" w:color="auto"/>
        <w:bottom w:val="none" w:sz="0" w:space="0" w:color="auto"/>
        <w:right w:val="none" w:sz="0" w:space="0" w:color="auto"/>
      </w:divBdr>
    </w:div>
    <w:div w:id="189228313">
      <w:bodyDiv w:val="1"/>
      <w:marLeft w:val="0"/>
      <w:marRight w:val="0"/>
      <w:marTop w:val="0"/>
      <w:marBottom w:val="0"/>
      <w:divBdr>
        <w:top w:val="none" w:sz="0" w:space="0" w:color="auto"/>
        <w:left w:val="none" w:sz="0" w:space="0" w:color="auto"/>
        <w:bottom w:val="none" w:sz="0" w:space="0" w:color="auto"/>
        <w:right w:val="none" w:sz="0" w:space="0" w:color="auto"/>
      </w:divBdr>
    </w:div>
    <w:div w:id="682322030">
      <w:bodyDiv w:val="1"/>
      <w:marLeft w:val="0"/>
      <w:marRight w:val="0"/>
      <w:marTop w:val="0"/>
      <w:marBottom w:val="0"/>
      <w:divBdr>
        <w:top w:val="none" w:sz="0" w:space="0" w:color="auto"/>
        <w:left w:val="none" w:sz="0" w:space="0" w:color="auto"/>
        <w:bottom w:val="none" w:sz="0" w:space="0" w:color="auto"/>
        <w:right w:val="none" w:sz="0" w:space="0" w:color="auto"/>
      </w:divBdr>
    </w:div>
    <w:div w:id="780687519">
      <w:bodyDiv w:val="1"/>
      <w:marLeft w:val="0"/>
      <w:marRight w:val="0"/>
      <w:marTop w:val="0"/>
      <w:marBottom w:val="0"/>
      <w:divBdr>
        <w:top w:val="none" w:sz="0" w:space="0" w:color="auto"/>
        <w:left w:val="none" w:sz="0" w:space="0" w:color="auto"/>
        <w:bottom w:val="none" w:sz="0" w:space="0" w:color="auto"/>
        <w:right w:val="none" w:sz="0" w:space="0" w:color="auto"/>
      </w:divBdr>
      <w:divsChild>
        <w:div w:id="101728228">
          <w:marLeft w:val="0"/>
          <w:marRight w:val="0"/>
          <w:marTop w:val="0"/>
          <w:marBottom w:val="0"/>
          <w:divBdr>
            <w:top w:val="none" w:sz="0" w:space="0" w:color="auto"/>
            <w:left w:val="none" w:sz="0" w:space="0" w:color="auto"/>
            <w:bottom w:val="none" w:sz="0" w:space="0" w:color="auto"/>
            <w:right w:val="none" w:sz="0" w:space="0" w:color="auto"/>
          </w:divBdr>
        </w:div>
        <w:div w:id="938682468">
          <w:marLeft w:val="0"/>
          <w:marRight w:val="0"/>
          <w:marTop w:val="0"/>
          <w:marBottom w:val="0"/>
          <w:divBdr>
            <w:top w:val="none" w:sz="0" w:space="0" w:color="auto"/>
            <w:left w:val="none" w:sz="0" w:space="0" w:color="auto"/>
            <w:bottom w:val="none" w:sz="0" w:space="0" w:color="auto"/>
            <w:right w:val="none" w:sz="0" w:space="0" w:color="auto"/>
          </w:divBdr>
        </w:div>
      </w:divsChild>
    </w:div>
    <w:div w:id="958412665">
      <w:bodyDiv w:val="1"/>
      <w:marLeft w:val="0"/>
      <w:marRight w:val="0"/>
      <w:marTop w:val="0"/>
      <w:marBottom w:val="0"/>
      <w:divBdr>
        <w:top w:val="none" w:sz="0" w:space="0" w:color="auto"/>
        <w:left w:val="none" w:sz="0" w:space="0" w:color="auto"/>
        <w:bottom w:val="none" w:sz="0" w:space="0" w:color="auto"/>
        <w:right w:val="none" w:sz="0" w:space="0" w:color="auto"/>
      </w:divBdr>
    </w:div>
    <w:div w:id="1049064319">
      <w:bodyDiv w:val="1"/>
      <w:marLeft w:val="0"/>
      <w:marRight w:val="0"/>
      <w:marTop w:val="0"/>
      <w:marBottom w:val="0"/>
      <w:divBdr>
        <w:top w:val="none" w:sz="0" w:space="0" w:color="auto"/>
        <w:left w:val="none" w:sz="0" w:space="0" w:color="auto"/>
        <w:bottom w:val="none" w:sz="0" w:space="0" w:color="auto"/>
        <w:right w:val="none" w:sz="0" w:space="0" w:color="auto"/>
      </w:divBdr>
    </w:div>
    <w:div w:id="1111778168">
      <w:bodyDiv w:val="1"/>
      <w:marLeft w:val="0"/>
      <w:marRight w:val="0"/>
      <w:marTop w:val="0"/>
      <w:marBottom w:val="0"/>
      <w:divBdr>
        <w:top w:val="none" w:sz="0" w:space="0" w:color="auto"/>
        <w:left w:val="none" w:sz="0" w:space="0" w:color="auto"/>
        <w:bottom w:val="none" w:sz="0" w:space="0" w:color="auto"/>
        <w:right w:val="none" w:sz="0" w:space="0" w:color="auto"/>
      </w:divBdr>
    </w:div>
    <w:div w:id="1123382299">
      <w:bodyDiv w:val="1"/>
      <w:marLeft w:val="0"/>
      <w:marRight w:val="0"/>
      <w:marTop w:val="0"/>
      <w:marBottom w:val="0"/>
      <w:divBdr>
        <w:top w:val="none" w:sz="0" w:space="0" w:color="auto"/>
        <w:left w:val="none" w:sz="0" w:space="0" w:color="auto"/>
        <w:bottom w:val="none" w:sz="0" w:space="0" w:color="auto"/>
        <w:right w:val="none" w:sz="0" w:space="0" w:color="auto"/>
      </w:divBdr>
    </w:div>
    <w:div w:id="1200631029">
      <w:bodyDiv w:val="1"/>
      <w:marLeft w:val="0"/>
      <w:marRight w:val="0"/>
      <w:marTop w:val="0"/>
      <w:marBottom w:val="0"/>
      <w:divBdr>
        <w:top w:val="none" w:sz="0" w:space="0" w:color="auto"/>
        <w:left w:val="none" w:sz="0" w:space="0" w:color="auto"/>
        <w:bottom w:val="none" w:sz="0" w:space="0" w:color="auto"/>
        <w:right w:val="none" w:sz="0" w:space="0" w:color="auto"/>
      </w:divBdr>
    </w:div>
    <w:div w:id="1553539538">
      <w:bodyDiv w:val="1"/>
      <w:marLeft w:val="0"/>
      <w:marRight w:val="0"/>
      <w:marTop w:val="0"/>
      <w:marBottom w:val="0"/>
      <w:divBdr>
        <w:top w:val="none" w:sz="0" w:space="0" w:color="auto"/>
        <w:left w:val="none" w:sz="0" w:space="0" w:color="auto"/>
        <w:bottom w:val="none" w:sz="0" w:space="0" w:color="auto"/>
        <w:right w:val="none" w:sz="0" w:space="0" w:color="auto"/>
      </w:divBdr>
    </w:div>
    <w:div w:id="1740244826">
      <w:bodyDiv w:val="1"/>
      <w:marLeft w:val="0"/>
      <w:marRight w:val="0"/>
      <w:marTop w:val="0"/>
      <w:marBottom w:val="0"/>
      <w:divBdr>
        <w:top w:val="none" w:sz="0" w:space="0" w:color="auto"/>
        <w:left w:val="none" w:sz="0" w:space="0" w:color="auto"/>
        <w:bottom w:val="none" w:sz="0" w:space="0" w:color="auto"/>
        <w:right w:val="none" w:sz="0" w:space="0" w:color="auto"/>
      </w:divBdr>
      <w:divsChild>
        <w:div w:id="255556633">
          <w:marLeft w:val="0"/>
          <w:marRight w:val="0"/>
          <w:marTop w:val="0"/>
          <w:marBottom w:val="0"/>
          <w:divBdr>
            <w:top w:val="none" w:sz="0" w:space="0" w:color="auto"/>
            <w:left w:val="none" w:sz="0" w:space="0" w:color="auto"/>
            <w:bottom w:val="none" w:sz="0" w:space="0" w:color="auto"/>
            <w:right w:val="none" w:sz="0" w:space="0" w:color="auto"/>
          </w:divBdr>
        </w:div>
        <w:div w:id="1109471379">
          <w:marLeft w:val="0"/>
          <w:marRight w:val="0"/>
          <w:marTop w:val="0"/>
          <w:marBottom w:val="0"/>
          <w:divBdr>
            <w:top w:val="none" w:sz="0" w:space="0" w:color="auto"/>
            <w:left w:val="none" w:sz="0" w:space="0" w:color="auto"/>
            <w:bottom w:val="none" w:sz="0" w:space="0" w:color="auto"/>
            <w:right w:val="none" w:sz="0" w:space="0" w:color="auto"/>
          </w:divBdr>
        </w:div>
      </w:divsChild>
    </w:div>
    <w:div w:id="1768307016">
      <w:bodyDiv w:val="1"/>
      <w:marLeft w:val="0"/>
      <w:marRight w:val="0"/>
      <w:marTop w:val="0"/>
      <w:marBottom w:val="0"/>
      <w:divBdr>
        <w:top w:val="none" w:sz="0" w:space="0" w:color="auto"/>
        <w:left w:val="none" w:sz="0" w:space="0" w:color="auto"/>
        <w:bottom w:val="none" w:sz="0" w:space="0" w:color="auto"/>
        <w:right w:val="none" w:sz="0" w:space="0" w:color="auto"/>
      </w:divBdr>
    </w:div>
    <w:div w:id="1966307102">
      <w:bodyDiv w:val="1"/>
      <w:marLeft w:val="0"/>
      <w:marRight w:val="0"/>
      <w:marTop w:val="0"/>
      <w:marBottom w:val="0"/>
      <w:divBdr>
        <w:top w:val="none" w:sz="0" w:space="0" w:color="auto"/>
        <w:left w:val="none" w:sz="0" w:space="0" w:color="auto"/>
        <w:bottom w:val="none" w:sz="0" w:space="0" w:color="auto"/>
        <w:right w:val="none" w:sz="0" w:space="0" w:color="auto"/>
      </w:divBdr>
    </w:div>
    <w:div w:id="21460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134/agronj14.0215" TargetMode="External"/><Relationship Id="rId21" Type="http://schemas.openxmlformats.org/officeDocument/2006/relationships/hyperlink" Target="https://doi.org/10.2134/jpa1988.0207" TargetMode="External"/><Relationship Id="rId34" Type="http://schemas.openxmlformats.org/officeDocument/2006/relationships/hyperlink" Target="https://www.extension.iastate.edu/agdm/articles/others/KirJan01.htm" TargetMode="External"/><Relationship Id="rId42" Type="http://schemas.openxmlformats.org/officeDocument/2006/relationships/hyperlink" Target="https://doi.org/10.1007/978-94-007-7796-5_2" TargetMode="External"/><Relationship Id="rId47" Type="http://schemas.openxmlformats.org/officeDocument/2006/relationships/hyperlink" Target="http://www.hort.cornell.edu/expo/proceedings/2012/Cover%20Crops/Cover%20Crops%20Salon.pdf" TargetMode="External"/><Relationship Id="rId50" Type="http://schemas.openxmlformats.org/officeDocument/2006/relationships/hyperlink" Target="https://ag.tennessee.edu/arec/Documents/crops/TFGA2017sas.pdf" TargetMode="External"/><Relationship Id="rId55" Type="http://schemas.openxmlformats.org/officeDocument/2006/relationships/hyperlink" Target="https://news.utcrops.com/2019/09/cover-crop-species-selection-for-tennessee-corn-and-soybean-systems/" TargetMode="External"/><Relationship Id="rId63" Type="http://schemas.openxmlformats.org/officeDocument/2006/relationships/hyperlink" Target="https://doi-org.proxy.lib.utk.edu/10.1093/jee/89.1.189" TargetMode="External"/><Relationship Id="rId68" Type="http://schemas.openxmlformats.org/officeDocument/2006/relationships/image" Target="media/image5.PNG"/><Relationship Id="rId76" Type="http://schemas.openxmlformats.org/officeDocument/2006/relationships/image" Target="media/image13.PNG"/><Relationship Id="rId84" Type="http://schemas.openxmlformats.org/officeDocument/2006/relationships/image" Target="media/image21.PNG"/><Relationship Id="rId89" Type="http://schemas.openxmlformats.org/officeDocument/2006/relationships/image" Target="media/image26.PNG"/><Relationship Id="rId97" Type="http://schemas.openxmlformats.org/officeDocument/2006/relationships/image" Target="media/image34.PNG"/><Relationship Id="rId7" Type="http://schemas.openxmlformats.org/officeDocument/2006/relationships/footer" Target="footer1.xml"/><Relationship Id="rId71" Type="http://schemas.openxmlformats.org/officeDocument/2006/relationships/image" Target="media/image8.PNG"/><Relationship Id="rId92"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hyperlink" Target="https://doi.org/10.1016/j.still.2013.09.004" TargetMode="External"/><Relationship Id="rId29" Type="http://schemas.openxmlformats.org/officeDocument/2006/relationships/hyperlink" Target="https://doi.org/10.1079/rafs200490" TargetMode="External"/><Relationship Id="rId11" Type="http://schemas.openxmlformats.org/officeDocument/2006/relationships/hyperlink" Target="https://extension.tennessee.edu/publications/documents/pb378.pdf" TargetMode="External"/><Relationship Id="rId24" Type="http://schemas.openxmlformats.org/officeDocument/2006/relationships/hyperlink" Target="http://trace.tennessee.edu/utk_agexcrop/51" TargetMode="External"/><Relationship Id="rId32" Type="http://schemas.openxmlformats.org/officeDocument/2006/relationships/hyperlink" Target="https://www-cabdirect-org.proxy.lib.utk.edu/cabdirect/abstract/19881107394" TargetMode="External"/><Relationship Id="rId37" Type="http://schemas.openxmlformats.org/officeDocument/2006/relationships/hyperlink" Target="https://doi.org/10.1093/ee/20.2.749" TargetMode="External"/><Relationship Id="rId40" Type="http://schemas.openxmlformats.org/officeDocument/2006/relationships/hyperlink" Target="https://ncsoy.org/media-resources/history-of-soybeans/" TargetMode="External"/><Relationship Id="rId45" Type="http://schemas.openxmlformats.org/officeDocument/2006/relationships/hyperlink" Target="https://doi.org/10.1201/9781351071246-7" TargetMode="External"/><Relationship Id="rId53" Type="http://schemas.openxmlformats.org/officeDocument/2006/relationships/hyperlink" Target="http://news.utcrops.com/2017/05/critters-in-our-crops/" TargetMode="External"/><Relationship Id="rId58" Type="http://schemas.openxmlformats.org/officeDocument/2006/relationships/hyperlink" Target="https://www.ers.usda.gov/topics/crops/soybeans-oil-crops/background/" TargetMode="External"/><Relationship Id="rId66" Type="http://schemas.openxmlformats.org/officeDocument/2006/relationships/image" Target="media/image3.PNG"/><Relationship Id="rId74" Type="http://schemas.openxmlformats.org/officeDocument/2006/relationships/image" Target="media/image11.PNG"/><Relationship Id="rId79" Type="http://schemas.openxmlformats.org/officeDocument/2006/relationships/image" Target="media/image16.PNG"/><Relationship Id="rId87" Type="http://schemas.openxmlformats.org/officeDocument/2006/relationships/image" Target="media/image24.PNG"/><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i.org/10.1111/j.1744-7348.2004.tb00384.x" TargetMode="External"/><Relationship Id="rId82" Type="http://schemas.openxmlformats.org/officeDocument/2006/relationships/image" Target="media/image19.PNG"/><Relationship Id="rId90" Type="http://schemas.openxmlformats.org/officeDocument/2006/relationships/image" Target="media/image27.PNG"/><Relationship Id="rId95" Type="http://schemas.openxmlformats.org/officeDocument/2006/relationships/image" Target="media/image32.PNG"/><Relationship Id="rId19" Type="http://schemas.openxmlformats.org/officeDocument/2006/relationships/hyperlink" Target="https://doi.org/10.1603/IPM11023" TargetMode="External"/><Relationship Id="rId14" Type="http://schemas.openxmlformats.org/officeDocument/2006/relationships/hyperlink" Target="https://doi.org/10.1300/J064v09n02_09" TargetMode="External"/><Relationship Id="rId22" Type="http://schemas.openxmlformats.org/officeDocument/2006/relationships/hyperlink" Target="https://extension.udel.edu/weeklycropupdate/?p=10368" TargetMode="External"/><Relationship Id="rId27" Type="http://schemas.openxmlformats.org/officeDocument/2006/relationships/hyperlink" Target="https://doi-org.proxy.lib.utk.edu/10.1093/jee/75.5.822" TargetMode="External"/><Relationship Id="rId30" Type="http://schemas.openxmlformats.org/officeDocument/2006/relationships/hyperlink" Target="https://doi.org/10.1614/0043-1745(2002)050%5b0688:AIACCA%5d2.0.CO;2" TargetMode="External"/><Relationship Id="rId35" Type="http://schemas.openxmlformats.org/officeDocument/2006/relationships/hyperlink" Target="https://doi.org/10.1016/j.cropro.2004.12.010" TargetMode="External"/><Relationship Id="rId43" Type="http://schemas.openxmlformats.org/officeDocument/2006/relationships/hyperlink" Target="https://doi.org/10.1016/j.ecolecon.2004.10.002" TargetMode="External"/><Relationship Id="rId48" Type="http://schemas.openxmlformats.org/officeDocument/2006/relationships/hyperlink" Target="https://doi.org/10.1016/j.agsy.2013.11.004" TargetMode="External"/><Relationship Id="rId56" Type="http://schemas.openxmlformats.org/officeDocument/2006/relationships/hyperlink" Target="https://doi.org/10.1146/annurev.en.21.010176.001335" TargetMode="External"/><Relationship Id="rId64" Type="http://schemas.openxmlformats.org/officeDocument/2006/relationships/image" Target="media/image1.PNG"/><Relationship Id="rId69" Type="http://schemas.openxmlformats.org/officeDocument/2006/relationships/image" Target="media/image6.PNG"/><Relationship Id="rId77" Type="http://schemas.openxmlformats.org/officeDocument/2006/relationships/image" Target="media/image14.PNG"/><Relationship Id="rId100" Type="http://schemas.openxmlformats.org/officeDocument/2006/relationships/footer" Target="footer2.xml"/><Relationship Id="rId8" Type="http://schemas.openxmlformats.org/officeDocument/2006/relationships/hyperlink" Target="https://doi-org.proxy.lib.utk.edu/10.1094/PDIS-07-16-0975-RE" TargetMode="External"/><Relationship Id="rId51" Type="http://schemas.openxmlformats.org/officeDocument/2006/relationships/hyperlink" Target="https://doi.org/10.1093/ee/17.1.109" TargetMode="External"/><Relationship Id="rId72" Type="http://schemas.openxmlformats.org/officeDocument/2006/relationships/image" Target="media/image9.PNG"/><Relationship Id="rId80" Type="http://schemas.openxmlformats.org/officeDocument/2006/relationships/image" Target="media/image17.PNG"/><Relationship Id="rId85" Type="http://schemas.openxmlformats.org/officeDocument/2006/relationships/image" Target="media/image22.PNG"/><Relationship Id="rId93" Type="http://schemas.openxmlformats.org/officeDocument/2006/relationships/image" Target="media/image30.PNG"/><Relationship Id="rId98" Type="http://schemas.openxmlformats.org/officeDocument/2006/relationships/image" Target="media/image35.PNG"/><Relationship Id="rId3" Type="http://schemas.openxmlformats.org/officeDocument/2006/relationships/settings" Target="settings.xml"/><Relationship Id="rId12" Type="http://schemas.openxmlformats.org/officeDocument/2006/relationships/hyperlink" Target="https://doi.org/10.1093/ee/11.3.756" TargetMode="External"/><Relationship Id="rId17" Type="http://schemas.openxmlformats.org/officeDocument/2006/relationships/hyperlink" Target="https://doi.org/10.1016/j.fcr.2016.11.001" TargetMode="External"/><Relationship Id="rId25" Type="http://schemas.openxmlformats.org/officeDocument/2006/relationships/hyperlink" Target="https://digitalcommons.unl.edu/agronhortdiss/100" TargetMode="External"/><Relationship Id="rId33" Type="http://schemas.openxmlformats.org/officeDocument/2006/relationships/hyperlink" Target="https://doi.org/10.1603/0022-0493-101.6.1871" TargetMode="External"/><Relationship Id="rId38" Type="http://schemas.openxmlformats.org/officeDocument/2006/relationships/hyperlink" Target="https://doi.org/10.1300/J064v05n03_04" TargetMode="External"/><Relationship Id="rId46" Type="http://schemas.openxmlformats.org/officeDocument/2006/relationships/hyperlink" Target="https://doi.org/10.2134/agronj2004.0800" TargetMode="External"/><Relationship Id="rId59" Type="http://schemas.openxmlformats.org/officeDocument/2006/relationships/hyperlink" Target="https://www.nass.usda.gov/Quick_Stats/Ag_Overview/stateOverview.php?state=TENNESSEE" TargetMode="External"/><Relationship Id="rId67" Type="http://schemas.openxmlformats.org/officeDocument/2006/relationships/image" Target="media/image4.PNG"/><Relationship Id="rId20" Type="http://schemas.openxmlformats.org/officeDocument/2006/relationships/hyperlink" Target="https://doi.org/10.1016/j.indcrop.2015.06.026" TargetMode="External"/><Relationship Id="rId41" Type="http://schemas.openxmlformats.org/officeDocument/2006/relationships/hyperlink" Target="https://ncsoy.org/media-resources/uses-of-soybeans/" TargetMode="External"/><Relationship Id="rId54" Type="http://schemas.openxmlformats.org/officeDocument/2006/relationships/hyperlink" Target="http://news.utcrops.com/2018/04/will-this-be-another-slug-year/" TargetMode="External"/><Relationship Id="rId62" Type="http://schemas.openxmlformats.org/officeDocument/2006/relationships/hyperlink" Target="https://extension.psu.edu/making-the-most-of-mixtures-considerations-for-winter-cover-crops" TargetMode="External"/><Relationship Id="rId70" Type="http://schemas.openxmlformats.org/officeDocument/2006/relationships/image" Target="media/image7.PNG"/><Relationship Id="rId75" Type="http://schemas.openxmlformats.org/officeDocument/2006/relationships/image" Target="media/image12.PNG"/><Relationship Id="rId83" Type="http://schemas.openxmlformats.org/officeDocument/2006/relationships/image" Target="media/image20.PNG"/><Relationship Id="rId88" Type="http://schemas.openxmlformats.org/officeDocument/2006/relationships/image" Target="media/image25.PNG"/><Relationship Id="rId91" Type="http://schemas.openxmlformats.org/officeDocument/2006/relationships/image" Target="media/image28.PNG"/><Relationship Id="rId96"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0167-8809(94)90121-X" TargetMode="External"/><Relationship Id="rId23" Type="http://schemas.openxmlformats.org/officeDocument/2006/relationships/hyperlink" Target="https://doi.org/10.1016/j.chemosphere.2016.04.115" TargetMode="External"/><Relationship Id="rId28" Type="http://schemas.openxmlformats.org/officeDocument/2006/relationships/hyperlink" Target="https://doi.org/10.1016/S0261-2194(99)00087-3" TargetMode="External"/><Relationship Id="rId36" Type="http://schemas.openxmlformats.org/officeDocument/2006/relationships/hyperlink" Target="https://doi.org/10.1603/EN11168" TargetMode="External"/><Relationship Id="rId49" Type="http://schemas.openxmlformats.org/officeDocument/2006/relationships/hyperlink" Target="https://doi.org/10.3390/agronomy10050638" TargetMode="External"/><Relationship Id="rId57" Type="http://schemas.openxmlformats.org/officeDocument/2006/relationships/hyperlink" Target="https://cropwatch.unl.edu/soybean-management/history-soybean-management" TargetMode="External"/><Relationship Id="rId10" Type="http://schemas.openxmlformats.org/officeDocument/2006/relationships/hyperlink" Target="https://doi-org.proxy.lib.utk.edu/10.2134/agronj2012.0121" TargetMode="External"/><Relationship Id="rId31" Type="http://schemas.openxmlformats.org/officeDocument/2006/relationships/hyperlink" Target="https://doi.org/10.1016/S0261-2194(02)00172-2" TargetMode="External"/><Relationship Id="rId44" Type="http://schemas.openxmlformats.org/officeDocument/2006/relationships/hyperlink" Target="https://doi.org/10.1079/9781845936440.0001" TargetMode="External"/><Relationship Id="rId52" Type="http://schemas.openxmlformats.org/officeDocument/2006/relationships/hyperlink" Target="https://doi.org/10.2134/agronj2005.0322" TargetMode="External"/><Relationship Id="rId60" Type="http://schemas.openxmlformats.org/officeDocument/2006/relationships/hyperlink" Target="http://utcrops.com/soybean/index.htm" TargetMode="External"/><Relationship Id="rId65" Type="http://schemas.openxmlformats.org/officeDocument/2006/relationships/image" Target="media/image2.PNG"/><Relationship Id="rId73" Type="http://schemas.openxmlformats.org/officeDocument/2006/relationships/image" Target="media/image10.PNG"/><Relationship Id="rId78" Type="http://schemas.openxmlformats.org/officeDocument/2006/relationships/image" Target="media/image15.PNG"/><Relationship Id="rId81" Type="http://schemas.openxmlformats.org/officeDocument/2006/relationships/image" Target="media/image18.PNG"/><Relationship Id="rId86" Type="http://schemas.openxmlformats.org/officeDocument/2006/relationships/image" Target="media/image23.PNG"/><Relationship Id="rId94" Type="http://schemas.openxmlformats.org/officeDocument/2006/relationships/image" Target="media/image31.jpeg"/><Relationship Id="rId99" Type="http://schemas.openxmlformats.org/officeDocument/2006/relationships/image" Target="media/image36.PNG"/><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b.org/newsroom/fast-facts" TargetMode="External"/><Relationship Id="rId13" Type="http://schemas.openxmlformats.org/officeDocument/2006/relationships/hyperlink" Target="https://doi.org/10.1071/CPv66n4_FO" TargetMode="External"/><Relationship Id="rId18" Type="http://schemas.openxmlformats.org/officeDocument/2006/relationships/hyperlink" Target="https://trace.tennessee.edu/utk_chanhonoproj/1946" TargetMode="External"/><Relationship Id="rId39" Type="http://schemas.openxmlformats.org/officeDocument/2006/relationships/hyperlink" Target="https://extension.tennessee.edu/publications/Documents?W4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1055</TotalTime>
  <Pages>120</Pages>
  <Words>23000</Words>
  <Characters>131105</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Hensley, Philip Gerald</dc:creator>
  <cp:keywords/>
  <dc:description/>
  <cp:lastModifiedBy>M L</cp:lastModifiedBy>
  <cp:revision>3</cp:revision>
  <cp:lastPrinted>2018-07-25T17:11:00Z</cp:lastPrinted>
  <dcterms:created xsi:type="dcterms:W3CDTF">2020-07-29T20:05:00Z</dcterms:created>
  <dcterms:modified xsi:type="dcterms:W3CDTF">2020-07-30T13:40:00Z</dcterms:modified>
</cp:coreProperties>
</file>