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D63" w:rsidRPr="00526896" w:rsidRDefault="00A57429" w:rsidP="000D135D">
      <w:pPr>
        <w:jc w:val="center"/>
        <w:rPr>
          <w:rFonts w:cs="Times New Roman"/>
          <w:b/>
          <w:sz w:val="36"/>
          <w:szCs w:val="36"/>
        </w:rPr>
      </w:pPr>
      <w:r w:rsidRPr="00526896">
        <w:rPr>
          <w:rFonts w:cs="Times New Roman"/>
          <w:b/>
          <w:sz w:val="36"/>
          <w:szCs w:val="36"/>
        </w:rPr>
        <w:t>Improvements to</w:t>
      </w:r>
      <w:r w:rsidR="001F5D63" w:rsidRPr="00526896">
        <w:rPr>
          <w:rFonts w:cs="Times New Roman"/>
          <w:b/>
          <w:sz w:val="36"/>
          <w:szCs w:val="36"/>
        </w:rPr>
        <w:t xml:space="preserve"> the Predictive Capability of FCM Fuel Performance Modeling </w:t>
      </w:r>
    </w:p>
    <w:p w:rsidR="001F5D63" w:rsidRPr="00526896" w:rsidRDefault="001F5D63"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rPr>
          <w:rFonts w:cs="Times New Roman"/>
        </w:rPr>
      </w:pPr>
    </w:p>
    <w:p w:rsidR="00846979" w:rsidRPr="00526896" w:rsidRDefault="00846979" w:rsidP="000D135D">
      <w:pPr>
        <w:jc w:val="center"/>
        <w:rPr>
          <w:rFonts w:cs="Times New Roman"/>
        </w:rPr>
      </w:pPr>
      <w:r w:rsidRPr="00526896">
        <w:rPr>
          <w:rFonts w:cs="Times New Roman"/>
        </w:rPr>
        <w:t>A Dissertation Presented for the</w:t>
      </w:r>
    </w:p>
    <w:p w:rsidR="00846979" w:rsidRPr="00526896" w:rsidRDefault="00846979" w:rsidP="000D135D">
      <w:pPr>
        <w:jc w:val="center"/>
        <w:rPr>
          <w:rFonts w:cs="Times New Roman"/>
        </w:rPr>
      </w:pPr>
      <w:r w:rsidRPr="00526896">
        <w:rPr>
          <w:rFonts w:cs="Times New Roman"/>
        </w:rPr>
        <w:t>Doctor of Philosophy</w:t>
      </w:r>
    </w:p>
    <w:p w:rsidR="00846979" w:rsidRPr="00526896" w:rsidRDefault="00846979" w:rsidP="000D135D">
      <w:pPr>
        <w:jc w:val="center"/>
        <w:rPr>
          <w:rFonts w:cs="Times New Roman"/>
        </w:rPr>
      </w:pPr>
      <w:r w:rsidRPr="00526896">
        <w:rPr>
          <w:rFonts w:cs="Times New Roman"/>
        </w:rPr>
        <w:t>Degree</w:t>
      </w:r>
    </w:p>
    <w:p w:rsidR="00846979" w:rsidRPr="00526896" w:rsidRDefault="00846979" w:rsidP="000D135D">
      <w:pPr>
        <w:jc w:val="center"/>
        <w:rPr>
          <w:rFonts w:cs="Times New Roman"/>
        </w:rPr>
      </w:pPr>
      <w:r w:rsidRPr="00526896">
        <w:rPr>
          <w:rFonts w:cs="Times New Roman"/>
        </w:rPr>
        <w:t>The University of Tennessee Knoxville</w:t>
      </w: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105EED" w:rsidRPr="00526896" w:rsidRDefault="00105EED" w:rsidP="000D135D">
      <w:pPr>
        <w:jc w:val="center"/>
        <w:rPr>
          <w:rFonts w:cs="Times New Roman"/>
        </w:rPr>
      </w:pPr>
    </w:p>
    <w:p w:rsidR="00105EED" w:rsidRPr="00526896" w:rsidRDefault="00105EED"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jc w:val="center"/>
        <w:rPr>
          <w:rFonts w:cs="Times New Roman"/>
        </w:rPr>
      </w:pPr>
    </w:p>
    <w:p w:rsidR="00846979" w:rsidRPr="00526896" w:rsidRDefault="00846979" w:rsidP="000D135D">
      <w:pPr>
        <w:rPr>
          <w:rFonts w:cs="Times New Roman"/>
        </w:rPr>
      </w:pPr>
    </w:p>
    <w:p w:rsidR="00846979" w:rsidRPr="00526896" w:rsidRDefault="00846979" w:rsidP="000D135D">
      <w:pPr>
        <w:jc w:val="center"/>
        <w:rPr>
          <w:rFonts w:cs="Times New Roman"/>
        </w:rPr>
      </w:pPr>
      <w:r w:rsidRPr="00526896">
        <w:rPr>
          <w:rFonts w:cs="Times New Roman"/>
        </w:rPr>
        <w:t>Daniel Schappel</w:t>
      </w:r>
    </w:p>
    <w:p w:rsidR="00077C9F" w:rsidRPr="00526896" w:rsidRDefault="00846979" w:rsidP="000D135D">
      <w:pPr>
        <w:jc w:val="center"/>
        <w:rPr>
          <w:rFonts w:cs="Times New Roman"/>
        </w:rPr>
      </w:pPr>
      <w:r w:rsidRPr="00526896">
        <w:rPr>
          <w:rFonts w:cs="Times New Roman"/>
        </w:rPr>
        <w:lastRenderedPageBreak/>
        <w:t>July 2017</w:t>
      </w:r>
      <w:r w:rsidR="00077C9F" w:rsidRPr="00526896">
        <w:rPr>
          <w:rFonts w:cs="Times New Roman"/>
        </w:rPr>
        <w:br w:type="page"/>
      </w:r>
    </w:p>
    <w:p w:rsidR="00AA2A50" w:rsidRPr="00526896" w:rsidRDefault="00852BBD" w:rsidP="002D0DA2">
      <w:pPr>
        <w:pStyle w:val="Heading1"/>
      </w:pPr>
      <w:bookmarkStart w:id="0" w:name="_Toc479533856"/>
      <w:bookmarkStart w:id="1" w:name="_Toc480715940"/>
      <w:r w:rsidRPr="00526896">
        <w:lastRenderedPageBreak/>
        <w:t>Acknowledgements</w:t>
      </w:r>
      <w:bookmarkEnd w:id="0"/>
      <w:bookmarkEnd w:id="1"/>
    </w:p>
    <w:p w:rsidR="00221BEB" w:rsidRPr="00526896" w:rsidRDefault="00712522" w:rsidP="000D135D">
      <w:pPr>
        <w:rPr>
          <w:rFonts w:cs="Times New Roman"/>
          <w:lang w:bidi="en-US"/>
        </w:rPr>
      </w:pPr>
      <w:r w:rsidRPr="00526896">
        <w:rPr>
          <w:rFonts w:cs="Times New Roman"/>
          <w:lang w:bidi="en-US"/>
        </w:rPr>
        <w:t>Later</w:t>
      </w: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221BEB" w:rsidRPr="00526896" w:rsidRDefault="00221BEB" w:rsidP="000D135D">
      <w:pPr>
        <w:rPr>
          <w:rFonts w:cs="Times New Roman"/>
          <w:lang w:bidi="en-US"/>
        </w:rPr>
      </w:pPr>
    </w:p>
    <w:p w:rsidR="00457B72" w:rsidRPr="00526896" w:rsidRDefault="00457B72" w:rsidP="000D135D">
      <w:pPr>
        <w:rPr>
          <w:rFonts w:cs="Times New Roman"/>
          <w:lang w:bidi="en-US"/>
        </w:rPr>
      </w:pPr>
    </w:p>
    <w:p w:rsidR="00077C9F" w:rsidRPr="00526896" w:rsidRDefault="00077C9F" w:rsidP="000D135D">
      <w:pPr>
        <w:rPr>
          <w:rFonts w:cs="Times New Roman"/>
          <w:lang w:bidi="en-US"/>
        </w:rPr>
      </w:pPr>
      <w:r w:rsidRPr="00526896">
        <w:rPr>
          <w:rFonts w:cs="Times New Roman"/>
          <w:lang w:bidi="en-US"/>
        </w:rPr>
        <w:br w:type="page"/>
      </w:r>
    </w:p>
    <w:p w:rsidR="00AA2A50" w:rsidRPr="00526896" w:rsidRDefault="003D769C" w:rsidP="002D0DA2">
      <w:pPr>
        <w:pStyle w:val="Heading1"/>
      </w:pPr>
      <w:bookmarkStart w:id="2" w:name="_Toc479533857"/>
      <w:bookmarkStart w:id="3" w:name="_Toc480715941"/>
      <w:r w:rsidRPr="00526896">
        <w:lastRenderedPageBreak/>
        <w:t>Abstract</w:t>
      </w:r>
      <w:bookmarkEnd w:id="2"/>
      <w:bookmarkEnd w:id="3"/>
    </w:p>
    <w:p w:rsidR="00676C16" w:rsidRPr="00526896" w:rsidRDefault="00676C16" w:rsidP="000D135D">
      <w:pPr>
        <w:jc w:val="both"/>
        <w:rPr>
          <w:rFonts w:cs="Times New Roman"/>
          <w:b/>
        </w:rPr>
      </w:pPr>
    </w:p>
    <w:p w:rsidR="00676C16" w:rsidRPr="00526896" w:rsidRDefault="00676C16" w:rsidP="000D135D">
      <w:pPr>
        <w:spacing w:after="0"/>
        <w:rPr>
          <w:rFonts w:cs="Times New Roman"/>
        </w:rPr>
      </w:pPr>
      <w:r w:rsidRPr="00526896">
        <w:rPr>
          <w:rFonts w:cs="Times New Roman"/>
        </w:rPr>
        <w:t>A proposed fuel type for improved accident performance in LWRs (Light Water Reactors) is the TRISO (Tristructural-Isotropic) particles embedded in a NITE (Nano Infiltrated Eutectic) silicon carbide matrix. TRISO fuel particles consist of a spherical fuel kernel, which can contain either fissile or fertile materials, which for LWR applications will likely range from about 500 to in excess of 800</w:t>
      </w:r>
      <w:r w:rsidR="00CE6DE7" w:rsidRPr="00526896">
        <w:rPr>
          <w:rFonts w:cs="Times New Roman"/>
        </w:rPr>
        <w:t>microns</w:t>
      </w:r>
      <w:r w:rsidRPr="00526896">
        <w:rPr>
          <w:rFonts w:cs="Times New Roman"/>
        </w:rPr>
        <w:t xml:space="preserve"> in diameter. </w:t>
      </w:r>
      <w:r w:rsidRPr="00526896">
        <w:rPr>
          <w:rFonts w:eastAsia="Times" w:cs="Times New Roman"/>
        </w:rPr>
        <w:t>The kernel and buffer layer are then typically coated with three isotropic layers consisting of a dense inner pyrolytic carbon (IPyC), a silicon carbide (SiC) layer, and an outer layer of dense, pyrolytic carbon (OPyC). These layers are typically around 40</w:t>
      </w:r>
      <w:r w:rsidR="00D04B16" w:rsidRPr="00526896">
        <w:rPr>
          <w:rFonts w:cs="Times New Roman"/>
        </w:rPr>
        <w:t xml:space="preserve"> microns</w:t>
      </w:r>
      <w:r w:rsidRPr="00526896">
        <w:rPr>
          <w:rFonts w:eastAsia="Times" w:cs="Times New Roman"/>
        </w:rPr>
        <w:t xml:space="preserve"> thick, but can range from 20 to 60</w:t>
      </w:r>
      <w:r w:rsidR="00D04B16" w:rsidRPr="00526896">
        <w:rPr>
          <w:rFonts w:cs="Times New Roman"/>
        </w:rPr>
        <w:t>microns</w:t>
      </w:r>
      <w:r w:rsidRPr="00526896">
        <w:rPr>
          <w:rFonts w:cs="Times New Roman"/>
        </w:rPr>
        <w:t>. The TRISO particle packing fraction in the N</w:t>
      </w:r>
      <w:r w:rsidR="001D5EB1" w:rsidRPr="00526896">
        <w:rPr>
          <w:rFonts w:cs="Times New Roman"/>
        </w:rPr>
        <w:t>ITE-SiC matrix is expected to be</w:t>
      </w:r>
      <w:r w:rsidRPr="00526896">
        <w:rPr>
          <w:rFonts w:cs="Times New Roman"/>
        </w:rPr>
        <w:t xml:space="preserve"> </w:t>
      </w:r>
      <w:r w:rsidR="001D5EB1" w:rsidRPr="00526896">
        <w:rPr>
          <w:rFonts w:cs="Times New Roman"/>
        </w:rPr>
        <w:t>~40</w:t>
      </w:r>
      <w:r w:rsidR="0001501C" w:rsidRPr="00526896">
        <w:rPr>
          <w:rFonts w:cs="Times New Roman"/>
        </w:rPr>
        <w:t>vol</w:t>
      </w:r>
      <w:r w:rsidRPr="00526896">
        <w:rPr>
          <w:rFonts w:cs="Times New Roman"/>
        </w:rPr>
        <w:t xml:space="preserve">%. </w:t>
      </w:r>
    </w:p>
    <w:p w:rsidR="00512C84" w:rsidRPr="00526896" w:rsidRDefault="00512C84" w:rsidP="000D135D">
      <w:pPr>
        <w:spacing w:after="0"/>
        <w:rPr>
          <w:rFonts w:cs="Times New Roman"/>
        </w:rPr>
      </w:pPr>
    </w:p>
    <w:p w:rsidR="009665E9" w:rsidRPr="00526896" w:rsidRDefault="00676C16" w:rsidP="000D135D">
      <w:pPr>
        <w:spacing w:after="0"/>
        <w:rPr>
          <w:rFonts w:cs="Times New Roman"/>
        </w:rPr>
      </w:pPr>
      <w:r w:rsidRPr="00526896">
        <w:rPr>
          <w:rFonts w:cs="Times New Roman"/>
        </w:rPr>
        <w:t>The release of radioactivity into the coolant is dependent on the integrity of the silicon carbide layer of the TRISO particles and the NITE-SiC matrix. Currently BISON is one of the codes being used to simulate the thermo-mechanical behavior of this fuel type. BISON, a code under development by Idaho National Laboratory, is built on the Multi-physics Object Oriented Simulation Environment (MOOSE). MOOSE is a massively parallel, finite element computational system that uses a Jacobian-free, Newton-Krylov (JFNK) method to solve coupled systems and non-linear partial differential equations. The partial differential equations are contained in kernels stored within the BISON program.</w:t>
      </w:r>
    </w:p>
    <w:p w:rsidR="009665E9" w:rsidRPr="00526896" w:rsidRDefault="009665E9" w:rsidP="000D135D">
      <w:pPr>
        <w:spacing w:after="0"/>
        <w:rPr>
          <w:rFonts w:cs="Times New Roman"/>
        </w:rPr>
      </w:pPr>
    </w:p>
    <w:p w:rsidR="00676C16" w:rsidRPr="00526896" w:rsidRDefault="009665E9" w:rsidP="000D135D">
      <w:pPr>
        <w:spacing w:after="0"/>
        <w:rPr>
          <w:rFonts w:cs="Times New Roman"/>
        </w:rPr>
      </w:pPr>
      <w:r w:rsidRPr="00526896">
        <w:rPr>
          <w:rFonts w:cs="Times New Roman"/>
        </w:rPr>
        <w:t>Due to the anisotropic geometry of the FCM pellet, the capability to model a large and random arrangement of</w:t>
      </w:r>
      <w:r w:rsidR="005C0846" w:rsidRPr="00526896">
        <w:rPr>
          <w:rFonts w:cs="Times New Roman"/>
        </w:rPr>
        <w:t xml:space="preserve"> discrete</w:t>
      </w:r>
      <w:r w:rsidRPr="00526896">
        <w:rPr>
          <w:rFonts w:cs="Times New Roman"/>
        </w:rPr>
        <w:t xml:space="preserve"> TRISO particles was developed. Additional </w:t>
      </w:r>
      <w:r w:rsidR="00982BA4" w:rsidRPr="00526896">
        <w:rPr>
          <w:rFonts w:cs="Times New Roman"/>
        </w:rPr>
        <w:t>work has been performed to develop</w:t>
      </w:r>
      <w:r w:rsidR="007E31A1" w:rsidRPr="00526896">
        <w:rPr>
          <w:rFonts w:cs="Times New Roman"/>
        </w:rPr>
        <w:t xml:space="preserve"> models for the fracture of the FCM materials and transport of silver and cesium has</w:t>
      </w:r>
      <w:r w:rsidRPr="00526896">
        <w:rPr>
          <w:rFonts w:cs="Times New Roman"/>
        </w:rPr>
        <w:t xml:space="preserve"> been developed. </w:t>
      </w:r>
      <w:r w:rsidR="00644888" w:rsidRPr="00526896">
        <w:rPr>
          <w:rFonts w:cs="Times New Roman"/>
        </w:rPr>
        <w:t xml:space="preserve">This combination allows </w:t>
      </w:r>
      <w:r w:rsidR="00505C71" w:rsidRPr="00526896">
        <w:rPr>
          <w:rFonts w:cs="Times New Roman"/>
        </w:rPr>
        <w:t>sufficient</w:t>
      </w:r>
      <w:r w:rsidR="00644888" w:rsidRPr="00526896">
        <w:rPr>
          <w:rFonts w:cs="Times New Roman"/>
        </w:rPr>
        <w:t xml:space="preserve"> predictive capability to perform preliminary analysis of FCM fuel performance.</w:t>
      </w:r>
      <w:r w:rsidR="00676C16" w:rsidRPr="00526896">
        <w:rPr>
          <w:rFonts w:cs="Times New Roman"/>
        </w:rPr>
        <w:tab/>
      </w:r>
    </w:p>
    <w:p w:rsidR="00676C16" w:rsidRPr="00526896" w:rsidRDefault="00676C16" w:rsidP="000D135D">
      <w:pPr>
        <w:spacing w:after="0"/>
        <w:rPr>
          <w:rFonts w:cs="Times New Roman"/>
        </w:rPr>
      </w:pPr>
    </w:p>
    <w:p w:rsidR="00676C16" w:rsidRPr="00526896" w:rsidRDefault="00676C16" w:rsidP="000D135D">
      <w:pPr>
        <w:spacing w:after="0"/>
        <w:rPr>
          <w:rFonts w:cs="Times New Roman"/>
        </w:rPr>
      </w:pPr>
      <w:r w:rsidRPr="00526896">
        <w:rPr>
          <w:rFonts w:cs="Times New Roman"/>
          <w:b/>
        </w:rPr>
        <w:t>Keywords:</w:t>
      </w:r>
      <w:r w:rsidRPr="00526896">
        <w:rPr>
          <w:rFonts w:cs="Times New Roman"/>
        </w:rPr>
        <w:t xml:space="preserve"> FCM, TRISO, thermo, mechanical, BISON</w:t>
      </w:r>
      <w:r w:rsidR="00A71BAD" w:rsidRPr="00526896">
        <w:rPr>
          <w:rFonts w:cs="Times New Roman"/>
        </w:rPr>
        <w:t>, fracture</w:t>
      </w:r>
    </w:p>
    <w:p w:rsidR="00D70C30" w:rsidRPr="00526896" w:rsidRDefault="00D70C30">
      <w:pPr>
        <w:spacing w:before="0" w:after="200"/>
        <w:contextualSpacing w:val="0"/>
        <w:rPr>
          <w:rFonts w:cs="Times New Roman"/>
        </w:rPr>
      </w:pPr>
      <w:r w:rsidRPr="00526896">
        <w:rPr>
          <w:rFonts w:cs="Times New Roman"/>
          <w:b/>
          <w:bCs/>
        </w:rPr>
        <w:br w:type="page"/>
      </w:r>
    </w:p>
    <w:p w:rsidR="003A27F9" w:rsidRPr="00526896" w:rsidRDefault="003A27F9" w:rsidP="002D0DA2">
      <w:pPr>
        <w:pStyle w:val="Heading1"/>
      </w:pPr>
      <w:bookmarkStart w:id="4" w:name="_Toc480715942"/>
      <w:r w:rsidRPr="00526896">
        <w:lastRenderedPageBreak/>
        <w:t>Table of Contents</w:t>
      </w:r>
      <w:bookmarkEnd w:id="4"/>
    </w:p>
    <w:sdt>
      <w:sdtPr>
        <w:rPr>
          <w:rFonts w:ascii="Times New Roman" w:hAnsi="Times New Roman"/>
        </w:rPr>
        <w:id w:val="282155"/>
        <w:docPartObj>
          <w:docPartGallery w:val="Table of Contents"/>
          <w:docPartUnique/>
        </w:docPartObj>
      </w:sdtPr>
      <w:sdtEndPr>
        <w:rPr>
          <w:b w:val="0"/>
          <w:bCs w:val="0"/>
          <w:color w:val="auto"/>
          <w:sz w:val="22"/>
          <w:szCs w:val="22"/>
        </w:rPr>
      </w:sdtEndPr>
      <w:sdtContent>
        <w:p w:rsidR="003A27F9" w:rsidRPr="00526896" w:rsidRDefault="003A27F9" w:rsidP="002D0DA2">
          <w:pPr>
            <w:pStyle w:val="TOCHeading"/>
            <w:rPr>
              <w:rFonts w:ascii="Times New Roman" w:hAnsi="Times New Roman"/>
            </w:rPr>
          </w:pPr>
        </w:p>
        <w:p w:rsidR="00081FAB" w:rsidRPr="00526896" w:rsidRDefault="009E38F9">
          <w:pPr>
            <w:pStyle w:val="TOC1"/>
            <w:tabs>
              <w:tab w:val="right" w:leader="dot" w:pos="9350"/>
            </w:tabs>
            <w:rPr>
              <w:rFonts w:cs="Times New Roman"/>
              <w:noProof/>
            </w:rPr>
          </w:pPr>
          <w:r w:rsidRPr="00526896">
            <w:rPr>
              <w:rFonts w:cs="Times New Roman"/>
            </w:rPr>
            <w:fldChar w:fldCharType="begin"/>
          </w:r>
          <w:r w:rsidR="003A27F9" w:rsidRPr="00526896">
            <w:rPr>
              <w:rFonts w:cs="Times New Roman"/>
            </w:rPr>
            <w:instrText xml:space="preserve"> TOC \o "1-3" \h \z \u </w:instrText>
          </w:r>
          <w:r w:rsidRPr="00526896">
            <w:rPr>
              <w:rFonts w:cs="Times New Roman"/>
            </w:rPr>
            <w:fldChar w:fldCharType="separate"/>
          </w:r>
          <w:hyperlink w:anchor="_Toc480715940" w:history="1">
            <w:r w:rsidR="00081FAB" w:rsidRPr="00526896">
              <w:rPr>
                <w:rStyle w:val="Hyperlink"/>
                <w:rFonts w:cs="Times New Roman"/>
                <w:noProof/>
                <w:lang w:bidi="en-US"/>
              </w:rPr>
              <w:t>Acknowledgements</w:t>
            </w:r>
            <w:r w:rsidR="00081FAB" w:rsidRPr="00526896">
              <w:rPr>
                <w:rFonts w:cs="Times New Roman"/>
                <w:noProof/>
                <w:webHidden/>
              </w:rPr>
              <w:tab/>
            </w:r>
            <w:r w:rsidR="00081FAB" w:rsidRPr="00526896">
              <w:rPr>
                <w:rFonts w:cs="Times New Roman"/>
                <w:noProof/>
                <w:webHidden/>
              </w:rPr>
              <w:fldChar w:fldCharType="begin"/>
            </w:r>
            <w:r w:rsidR="00081FAB" w:rsidRPr="00526896">
              <w:rPr>
                <w:rFonts w:cs="Times New Roman"/>
                <w:noProof/>
                <w:webHidden/>
              </w:rPr>
              <w:instrText xml:space="preserve"> PAGEREF _Toc480715940 \h </w:instrText>
            </w:r>
            <w:r w:rsidR="00081FAB" w:rsidRPr="00526896">
              <w:rPr>
                <w:rFonts w:cs="Times New Roman"/>
                <w:noProof/>
                <w:webHidden/>
              </w:rPr>
            </w:r>
            <w:r w:rsidR="00081FAB" w:rsidRPr="00526896">
              <w:rPr>
                <w:rFonts w:cs="Times New Roman"/>
                <w:noProof/>
                <w:webHidden/>
              </w:rPr>
              <w:fldChar w:fldCharType="separate"/>
            </w:r>
            <w:r w:rsidR="00D12039">
              <w:rPr>
                <w:rFonts w:cs="Times New Roman"/>
                <w:noProof/>
                <w:webHidden/>
              </w:rPr>
              <w:t>iii</w:t>
            </w:r>
            <w:r w:rsidR="00081FAB"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41" w:history="1">
            <w:r w:rsidRPr="00526896">
              <w:rPr>
                <w:rStyle w:val="Hyperlink"/>
                <w:rFonts w:cs="Times New Roman"/>
                <w:noProof/>
                <w:lang w:bidi="en-US"/>
              </w:rPr>
              <w:t>Abstract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_Toc480715941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iv</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42" w:history="1">
            <w:r w:rsidRPr="00526896">
              <w:rPr>
                <w:rStyle w:val="Hyperlink"/>
                <w:rFonts w:cs="Times New Roman"/>
                <w:noProof/>
                <w:lang w:bidi="en-US"/>
              </w:rPr>
              <w:t>Table of Contents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_Toc480715942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v</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43" w:history="1">
            <w:r w:rsidRPr="00526896">
              <w:rPr>
                <w:rStyle w:val="Hyperlink"/>
                <w:rFonts w:cs="Times New Roman"/>
                <w:noProof/>
                <w:lang w:bidi="en-US"/>
              </w:rPr>
              <w:t>List of Tables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_Toc480715943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vii</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44" w:history="1">
            <w:r w:rsidRPr="00526896">
              <w:rPr>
                <w:rStyle w:val="Hyperlink"/>
                <w:rFonts w:cs="Times New Roman"/>
                <w:noProof/>
                <w:lang w:bidi="en-US"/>
              </w:rPr>
              <w:t>List of Figures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_Toc480715944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ix</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45" w:history="1">
            <w:r w:rsidRPr="00526896">
              <w:rPr>
                <w:rStyle w:val="Hyperlink"/>
                <w:rFonts w:cs="Times New Roman"/>
                <w:noProof/>
                <w:lang w:bidi="en-US"/>
              </w:rPr>
              <w:t>CHAPTER 1: INTRODUCTION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_Toc480715945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46" w:history="1">
            <w:r w:rsidRPr="00526896">
              <w:rPr>
                <w:rStyle w:val="Hyperlink"/>
                <w:rFonts w:cs="Times New Roman"/>
                <w:noProof/>
                <w:lang w:bidi="en-US"/>
              </w:rPr>
              <w:t>1.1 Background</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_Toc480715946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47" w:history="1">
            <w:r w:rsidRPr="00526896">
              <w:rPr>
                <w:rStyle w:val="Hyperlink"/>
                <w:rFonts w:cs="Times New Roman"/>
                <w:noProof/>
                <w:lang w:bidi="en-US"/>
              </w:rPr>
              <w:t>1.2 Summary of TRISO Fuel Performance Modeling</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_Toc480715947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48" w:history="1">
            <w:r w:rsidRPr="00526896">
              <w:rPr>
                <w:rStyle w:val="Hyperlink"/>
                <w:rFonts w:cs="Times New Roman"/>
                <w:noProof/>
                <w:lang w:bidi="en-US"/>
              </w:rPr>
              <w:t>1.3 Review of Irradiation Effects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_Toc480715948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49" w:history="1">
            <w:r w:rsidRPr="00526896">
              <w:rPr>
                <w:rStyle w:val="Hyperlink"/>
                <w:rFonts w:cs="Times New Roman"/>
                <w:noProof/>
              </w:rPr>
              <w:t>1.3.1 Structure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_Toc480715949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50" w:history="1">
            <w:r w:rsidRPr="00526896">
              <w:rPr>
                <w:rStyle w:val="Hyperlink"/>
                <w:rFonts w:cs="Times New Roman"/>
                <w:noProof/>
              </w:rPr>
              <w:t>1.3.2 Graphite Dimensional Change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_Toc480715950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51" w:history="1">
            <w:r w:rsidRPr="00526896">
              <w:rPr>
                <w:rStyle w:val="Hyperlink"/>
                <w:rFonts w:cs="Times New Roman"/>
                <w:noProof/>
              </w:rPr>
              <w:t>1.3.3 Pyrolytic Carbon Microstructural Changes Under Irradiation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_Toc480715951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52" w:history="1">
            <w:r w:rsidRPr="00526896">
              <w:rPr>
                <w:rStyle w:val="Hyperlink"/>
                <w:rFonts w:cs="Times New Roman"/>
                <w:noProof/>
              </w:rPr>
              <w:t>1.3.4 Isotropic Pyrolytic Carbon Irradiation Induced Dimensional Change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_Toc480715952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53" w:history="1">
            <w:r w:rsidRPr="00526896">
              <w:rPr>
                <w:rStyle w:val="Hyperlink"/>
                <w:rFonts w:cs="Times New Roman"/>
                <w:noProof/>
              </w:rPr>
              <w:t>1.3.5 Thermal Creep</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_Toc480715953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54" w:history="1">
            <w:r w:rsidRPr="00526896">
              <w:rPr>
                <w:rStyle w:val="Hyperlink"/>
                <w:rFonts w:cs="Times New Roman"/>
                <w:noProof/>
              </w:rPr>
              <w:t>1.3.6 Irradiation Creep</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_Toc480715954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55" w:history="1">
            <w:r w:rsidRPr="00526896">
              <w:rPr>
                <w:rStyle w:val="Hyperlink"/>
                <w:rFonts w:cs="Times New Roman"/>
                <w:noProof/>
              </w:rPr>
              <w:t>1.3.7 Poisson Ratio in Creep</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_Toc480715955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56" w:history="1">
            <w:r w:rsidRPr="00526896">
              <w:rPr>
                <w:rStyle w:val="Hyperlink"/>
                <w:rFonts w:cs="Times New Roman"/>
                <w:noProof/>
              </w:rPr>
              <w:t>1.3.8 Irradiation Behavior of SiC</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_Toc480715956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57" w:history="1">
            <w:r w:rsidRPr="00526896">
              <w:rPr>
                <w:rStyle w:val="Hyperlink"/>
                <w:rFonts w:cs="Times New Roman"/>
                <w:noProof/>
                <w:lang w:bidi="en-US"/>
              </w:rPr>
              <w:t>1.3 Summary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_Toc480715957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58" w:history="1">
            <w:r w:rsidRPr="00526896">
              <w:rPr>
                <w:rStyle w:val="Hyperlink"/>
                <w:rFonts w:cs="Times New Roman"/>
                <w:noProof/>
                <w:lang w:bidi="en-US"/>
              </w:rPr>
              <w:t>1.4 Paper Overview</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_Toc480715958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7</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59" w:history="1">
            <w:r w:rsidRPr="00526896">
              <w:rPr>
                <w:rStyle w:val="Hyperlink"/>
                <w:rFonts w:cs="Times New Roman"/>
                <w:noProof/>
                <w:lang w:bidi="en-US"/>
              </w:rPr>
              <w:t>CHAPTER 2: MATERIAL MODELS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_Toc480715959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60" w:history="1">
            <w:r w:rsidRPr="00526896">
              <w:rPr>
                <w:rStyle w:val="Hyperlink"/>
                <w:rFonts w:cs="Times New Roman"/>
                <w:noProof/>
                <w:lang w:bidi="en-US"/>
              </w:rPr>
              <w:t>2.1 Property Summary and Assumptions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_Toc480715960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61" w:history="1">
            <w:r w:rsidRPr="00526896">
              <w:rPr>
                <w:rStyle w:val="Hyperlink"/>
                <w:rFonts w:cs="Times New Roman"/>
                <w:noProof/>
                <w:lang w:bidi="en-US"/>
              </w:rPr>
              <w:t>2.2 Uranium Nitride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_Toc480715961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62" w:history="1">
            <w:r w:rsidRPr="00526896">
              <w:rPr>
                <w:rStyle w:val="Hyperlink"/>
                <w:rFonts w:cs="Times New Roman"/>
                <w:noProof/>
              </w:rPr>
              <w:t>2.2.1 Thermal Conductivity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_Toc480715962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63" w:history="1">
            <w:r w:rsidRPr="00526896">
              <w:rPr>
                <w:rStyle w:val="Hyperlink"/>
                <w:rFonts w:cs="Times New Roman"/>
                <w:noProof/>
              </w:rPr>
              <w:t>2.2.2 Swelling and Fission Gas Release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_Toc480715963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64" w:history="1">
            <w:r w:rsidRPr="00526896">
              <w:rPr>
                <w:rStyle w:val="Hyperlink"/>
                <w:rFonts w:cs="Times New Roman"/>
                <w:noProof/>
                <w:lang w:bidi="en-US"/>
              </w:rPr>
              <w:t>2.3 High Density Pyrolytic Carbon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_Toc480715964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10</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65" w:history="1">
            <w:r w:rsidRPr="00526896">
              <w:rPr>
                <w:rStyle w:val="Hyperlink"/>
                <w:rFonts w:cs="Times New Roman"/>
                <w:noProof/>
              </w:rPr>
              <w:t>2.3.1 Irradiation Induced Dimensional Change and Thermal Conductivity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_Toc480715965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10</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66" w:history="1">
            <w:r w:rsidRPr="00526896">
              <w:rPr>
                <w:rStyle w:val="Hyperlink"/>
                <w:rFonts w:cs="Times New Roman"/>
                <w:noProof/>
                <w:lang w:bidi="en-US"/>
              </w:rPr>
              <w:t>2.4 Low Density (Buffer) Pyrolytic Carbon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_Toc480715966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11</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67" w:history="1">
            <w:r w:rsidRPr="00526896">
              <w:rPr>
                <w:rStyle w:val="Hyperlink"/>
                <w:rFonts w:cs="Times New Roman"/>
                <w:noProof/>
              </w:rPr>
              <w:t>2.4.1 Irradiation Induced Dimensional Change and Thermal Conductivity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_Toc480715967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11</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68" w:history="1">
            <w:r w:rsidRPr="00526896">
              <w:rPr>
                <w:rStyle w:val="Hyperlink"/>
                <w:rFonts w:cs="Times New Roman"/>
                <w:noProof/>
                <w:lang w:bidi="en-US"/>
              </w:rPr>
              <w:t>2.5 Chemical Vapor Deposited (CVD) and Nano Infiltrated Transient Eutectic (NITE) Silicon Carbide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_Toc480715968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11</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69" w:history="1">
            <w:r w:rsidRPr="00526896">
              <w:rPr>
                <w:rStyle w:val="Hyperlink"/>
                <w:rFonts w:cs="Times New Roman"/>
                <w:noProof/>
              </w:rPr>
              <w:t>2.5.1 Swelling and Thermal Conductivity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_Toc480715969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12</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70" w:history="1">
            <w:r w:rsidRPr="00526896">
              <w:rPr>
                <w:rStyle w:val="Hyperlink"/>
                <w:rFonts w:cs="Times New Roman"/>
                <w:noProof/>
                <w:lang w:bidi="en-US"/>
              </w:rPr>
              <w:t>2.6 Graphite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_Toc480715970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12</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71" w:history="1">
            <w:r w:rsidRPr="00526896">
              <w:rPr>
                <w:rStyle w:val="Hyperlink"/>
                <w:rFonts w:cs="Times New Roman"/>
                <w:noProof/>
              </w:rPr>
              <w:t>2.6.1 Dimensional Change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_Toc480715971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12</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72" w:history="1">
            <w:r w:rsidRPr="00526896">
              <w:rPr>
                <w:rStyle w:val="Hyperlink"/>
                <w:rFonts w:cs="Times New Roman"/>
                <w:noProof/>
              </w:rPr>
              <w:t>2.6.2 Thermal Conductivity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_Toc480715972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13</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73" w:history="1">
            <w:r w:rsidRPr="00526896">
              <w:rPr>
                <w:rStyle w:val="Hyperlink"/>
                <w:rFonts w:cs="Times New Roman"/>
                <w:noProof/>
              </w:rPr>
              <w:t>2.6.3 Irradiation Creep</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_Toc480715973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13</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74" w:history="1">
            <w:r w:rsidRPr="00526896">
              <w:rPr>
                <w:rStyle w:val="Hyperlink"/>
                <w:rFonts w:cs="Times New Roman"/>
                <w:noProof/>
                <w:lang w:bidi="en-US"/>
              </w:rPr>
              <w:t>2.7 Zircaloy Cladding</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_Toc480715974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13</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75" w:history="1">
            <w:r w:rsidRPr="00526896">
              <w:rPr>
                <w:rStyle w:val="Hyperlink"/>
                <w:rFonts w:cs="Times New Roman"/>
                <w:noProof/>
                <w:lang w:bidi="en-US"/>
              </w:rPr>
              <w:t>2.8 Summary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_Toc480715975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13</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76" w:history="1">
            <w:r w:rsidRPr="00526896">
              <w:rPr>
                <w:rStyle w:val="Hyperlink"/>
                <w:rFonts w:cs="Times New Roman"/>
                <w:noProof/>
                <w:lang w:bidi="en-US"/>
              </w:rPr>
              <w:t>CHAPTER 3: FCM MODEL</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_Toc480715976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15</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77" w:history="1">
            <w:r w:rsidRPr="00526896">
              <w:rPr>
                <w:rStyle w:val="Hyperlink"/>
                <w:rFonts w:cs="Times New Roman"/>
                <w:noProof/>
                <w:lang w:bidi="en-US"/>
              </w:rPr>
              <w:t>3.1 Two Dimensional Single Particle Comparison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_Toc480715977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15</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78" w:history="1">
            <w:r w:rsidRPr="00526896">
              <w:rPr>
                <w:rStyle w:val="Hyperlink"/>
                <w:rFonts w:cs="Times New Roman"/>
                <w:noProof/>
                <w:lang w:bidi="en-US"/>
              </w:rPr>
              <w:t>3.2 Two Dimensional RZ Five TRISO Particles in a FCM Matrix</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_Toc480715978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15</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79" w:history="1">
            <w:r w:rsidRPr="00526896">
              <w:rPr>
                <w:rStyle w:val="Hyperlink"/>
                <w:rFonts w:cs="Times New Roman"/>
                <w:noProof/>
                <w:lang w:bidi="en-US"/>
              </w:rPr>
              <w:t>3.3 Shell Simulations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_Toc480715979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16</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80" w:history="1">
            <w:r w:rsidRPr="00526896">
              <w:rPr>
                <w:rStyle w:val="Hyperlink"/>
                <w:rFonts w:cs="Times New Roman"/>
                <w:noProof/>
                <w:lang w:bidi="en-US"/>
              </w:rPr>
              <w:t>3.4 Interface Debonding and Through Wall Fracture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_Toc480715980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17</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81" w:history="1">
            <w:r w:rsidRPr="00526896">
              <w:rPr>
                <w:rStyle w:val="Hyperlink"/>
                <w:rFonts w:cs="Times New Roman"/>
                <w:noProof/>
              </w:rPr>
              <w:t>3.4.1 Through Wall Crack Propagation Methods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_Toc480715981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17</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82" w:history="1">
            <w:r w:rsidRPr="00526896">
              <w:rPr>
                <w:rStyle w:val="Hyperlink"/>
                <w:rFonts w:cs="Times New Roman"/>
                <w:noProof/>
              </w:rPr>
              <w:t>3.4.2 Debonding</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_Toc480715982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18</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83" w:history="1">
            <w:r w:rsidRPr="00526896">
              <w:rPr>
                <w:rStyle w:val="Hyperlink"/>
                <w:rFonts w:cs="Times New Roman"/>
                <w:noProof/>
              </w:rPr>
              <w:t>3.4.3 Crack Thermal Conductivity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_Toc480715983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18</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84" w:history="1">
            <w:r w:rsidRPr="00526896">
              <w:rPr>
                <w:rStyle w:val="Hyperlink"/>
                <w:rFonts w:cs="Times New Roman"/>
                <w:noProof/>
                <w:lang w:bidi="en-US"/>
              </w:rPr>
              <w:t>3.5 Single TRISO Particle with NITE-SiC Shell</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_Toc480715984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19</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85" w:history="1">
            <w:r w:rsidRPr="00526896">
              <w:rPr>
                <w:rStyle w:val="Hyperlink"/>
                <w:rFonts w:cs="Times New Roman"/>
                <w:noProof/>
                <w:lang w:bidi="en-US"/>
              </w:rPr>
              <w:t>3.6 FCM Particle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_Toc480715985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20</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86" w:history="1">
            <w:r w:rsidRPr="00526896">
              <w:rPr>
                <w:rStyle w:val="Hyperlink"/>
                <w:rFonts w:cs="Times New Roman"/>
                <w:noProof/>
                <w:lang w:bidi="en-US"/>
              </w:rPr>
              <w:t>3.7 FCM Simulation in a HTGR Environment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_Toc480715986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20</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87" w:history="1">
            <w:r w:rsidRPr="00526896">
              <w:rPr>
                <w:rStyle w:val="Hyperlink"/>
                <w:rFonts w:cs="Times New Roman"/>
                <w:noProof/>
                <w:lang w:bidi="en-US"/>
              </w:rPr>
              <w:t>3.8 FCM Simulation in a LWR Environment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_Toc480715987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21</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88" w:history="1">
            <w:r w:rsidRPr="00526896">
              <w:rPr>
                <w:rStyle w:val="Hyperlink"/>
                <w:rFonts w:cs="Times New Roman"/>
                <w:noProof/>
                <w:lang w:bidi="en-US"/>
              </w:rPr>
              <w:t>3.9 FCM Pellet Radial Power and Fast Neutron Flux Distribution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_Toc480715988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23</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89" w:history="1">
            <w:r w:rsidRPr="00526896">
              <w:rPr>
                <w:rStyle w:val="Hyperlink"/>
                <w:rFonts w:cs="Times New Roman"/>
                <w:noProof/>
                <w:lang w:bidi="en-US"/>
              </w:rPr>
              <w:t>3.10 Cracking Development and Comparisons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_Toc480715989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23</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90" w:history="1">
            <w:r w:rsidRPr="00526896">
              <w:rPr>
                <w:rStyle w:val="Hyperlink"/>
                <w:rFonts w:cs="Times New Roman"/>
                <w:noProof/>
              </w:rPr>
              <w:t>3.10.1 Plate Crack Propagation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_Toc480715990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23</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91" w:history="1">
            <w:r w:rsidRPr="00526896">
              <w:rPr>
                <w:rStyle w:val="Hyperlink"/>
                <w:rFonts w:cs="Times New Roman"/>
                <w:noProof/>
              </w:rPr>
              <w:t>3.10.2 Uranium Dioxide Pellet Thermal Expansion Crack Development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_Toc480715991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23</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92" w:history="1">
            <w:r w:rsidRPr="00526896">
              <w:rPr>
                <w:rStyle w:val="Hyperlink"/>
                <w:rFonts w:cs="Times New Roman"/>
                <w:noProof/>
              </w:rPr>
              <w:t>3.10.3 FCM Pellet Crack Propagation Principal Stress Fracture Criterion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_Toc480715992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23</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93" w:history="1">
            <w:r w:rsidRPr="00526896">
              <w:rPr>
                <w:rStyle w:val="Hyperlink"/>
                <w:rFonts w:cs="Times New Roman"/>
                <w:noProof/>
                <w:lang w:bidi="en-US"/>
              </w:rPr>
              <w:t>3.11 Silver and Cesium Transport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_Toc480715993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24</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94" w:history="1">
            <w:r w:rsidRPr="00526896">
              <w:rPr>
                <w:rStyle w:val="Hyperlink"/>
                <w:rFonts w:cs="Times New Roman"/>
                <w:noProof/>
              </w:rPr>
              <w:t>3.11.1 Transport Setup</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_Toc480715994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24</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95" w:history="1">
            <w:r w:rsidRPr="00526896">
              <w:rPr>
                <w:rStyle w:val="Hyperlink"/>
                <w:rFonts w:cs="Times New Roman"/>
                <w:noProof/>
              </w:rPr>
              <w:t>3.11.2 Comparisons to Analytical Calculations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_Toc480715995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25</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5996" w:history="1">
            <w:r w:rsidRPr="00526896">
              <w:rPr>
                <w:rStyle w:val="Hyperlink"/>
                <w:rFonts w:cs="Times New Roman"/>
                <w:noProof/>
              </w:rPr>
              <w:t>3.11.3 FCM Simulation with Cracking and Transport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_Toc480715996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26</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97" w:history="1">
            <w:r w:rsidRPr="00526896">
              <w:rPr>
                <w:rStyle w:val="Hyperlink"/>
                <w:rFonts w:cs="Times New Roman"/>
                <w:noProof/>
                <w:lang w:bidi="en-US"/>
              </w:rPr>
              <w:t>3.12 Summary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_Toc480715997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26</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98" w:history="1">
            <w:r w:rsidRPr="00526896">
              <w:rPr>
                <w:rStyle w:val="Hyperlink"/>
                <w:rFonts w:cs="Times New Roman"/>
                <w:noProof/>
                <w:lang w:bidi="en-US"/>
              </w:rPr>
              <w:t>CHAPTER 4: EXPERIMENTAL COMPARISONS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_Toc480715998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28</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5999" w:history="1">
            <w:r w:rsidRPr="00526896">
              <w:rPr>
                <w:rStyle w:val="Hyperlink"/>
                <w:rFonts w:cs="Times New Roman"/>
                <w:noProof/>
                <w:lang w:bidi="en-US"/>
              </w:rPr>
              <w:t>4.1 Experiments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_Toc480715999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28</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00" w:history="1">
            <w:r w:rsidRPr="00526896">
              <w:rPr>
                <w:rStyle w:val="Hyperlink"/>
                <w:rFonts w:cs="Times New Roman"/>
                <w:noProof/>
              </w:rPr>
              <w:t>4.1.1 NPR Experiments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_Toc480716000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28</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01" w:history="1">
            <w:r w:rsidRPr="00526896">
              <w:rPr>
                <w:rStyle w:val="Hyperlink"/>
                <w:rFonts w:cs="Times New Roman"/>
                <w:noProof/>
              </w:rPr>
              <w:t>4.1.2 High Flux Isotope Reactor</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_Toc480716001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29</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6002" w:history="1">
            <w:r w:rsidRPr="00526896">
              <w:rPr>
                <w:rStyle w:val="Hyperlink"/>
                <w:rFonts w:cs="Times New Roman"/>
                <w:noProof/>
                <w:lang w:bidi="en-US"/>
              </w:rPr>
              <w:t>4.2 Simulations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_Toc480716002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30</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03" w:history="1">
            <w:r w:rsidRPr="00526896">
              <w:rPr>
                <w:rStyle w:val="Hyperlink"/>
                <w:rFonts w:cs="Times New Roman"/>
                <w:noProof/>
              </w:rPr>
              <w:t>4.2.1 Setup and Initial Results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_Toc480716003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30</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04" w:history="1">
            <w:r w:rsidRPr="00526896">
              <w:rPr>
                <w:rStyle w:val="Hyperlink"/>
                <w:rFonts w:cs="Times New Roman"/>
                <w:noProof/>
              </w:rPr>
              <w:t>4.2.2 Effect of Hydrostatic Stress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_Toc480716004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30</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05" w:history="1">
            <w:r w:rsidRPr="00526896">
              <w:rPr>
                <w:rStyle w:val="Hyperlink"/>
                <w:rFonts w:cs="Times New Roman"/>
                <w:noProof/>
              </w:rPr>
              <w:t>4.2.3 Effect of Poisson Ratio in Creep</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_Toc480716005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31</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06" w:history="1">
            <w:r w:rsidRPr="00526896">
              <w:rPr>
                <w:rStyle w:val="Hyperlink"/>
                <w:rFonts w:cs="Times New Roman"/>
                <w:noProof/>
              </w:rPr>
              <w:t>4.2.4 Effect of Accelerated Low Temperature Creep</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_Toc480716006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32</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6007" w:history="1">
            <w:r w:rsidRPr="00526896">
              <w:rPr>
                <w:rStyle w:val="Hyperlink"/>
                <w:rFonts w:cs="Times New Roman"/>
                <w:noProof/>
                <w:lang w:bidi="en-US"/>
              </w:rPr>
              <w:t>4.3 Alternate Irradiation Induced Dimensional Change Correlation for Pyrolytic Carbon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_Toc480716007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32</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6008" w:history="1">
            <w:r w:rsidRPr="00526896">
              <w:rPr>
                <w:rStyle w:val="Hyperlink"/>
                <w:rFonts w:cs="Times New Roman"/>
                <w:noProof/>
                <w:lang w:bidi="en-US"/>
              </w:rPr>
              <w:t>4.4 Recommendations for PyC Dimensional Change Behavior</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_Toc480716008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34</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6009" w:history="1">
            <w:r w:rsidRPr="00526896">
              <w:rPr>
                <w:rStyle w:val="Hyperlink"/>
                <w:rFonts w:cs="Times New Roman"/>
                <w:noProof/>
                <w:lang w:bidi="en-US"/>
              </w:rPr>
              <w:t>4.5 Summary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_Toc480716009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35</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6010" w:history="1">
            <w:r w:rsidRPr="00526896">
              <w:rPr>
                <w:rStyle w:val="Hyperlink"/>
                <w:rFonts w:cs="Times New Roman"/>
                <w:noProof/>
                <w:lang w:bidi="en-US"/>
              </w:rPr>
              <w:t>CHAPTER 5 PARAMETER VARIATIONS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_Toc480716010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36</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6011" w:history="1">
            <w:r w:rsidRPr="00526896">
              <w:rPr>
                <w:rStyle w:val="Hyperlink"/>
                <w:rFonts w:cs="Times New Roman"/>
                <w:noProof/>
                <w:lang w:bidi="en-US"/>
              </w:rPr>
              <w:t>5.1 Light Water Reactor Simulations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_Toc480716011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36</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12" w:history="1">
            <w:r w:rsidRPr="00526896">
              <w:rPr>
                <w:rStyle w:val="Hyperlink"/>
                <w:rFonts w:cs="Times New Roman"/>
                <w:noProof/>
              </w:rPr>
              <w:t>5.1.1 Irradiation Induced Dimensional Change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_Toc480716012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36</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13" w:history="1">
            <w:r w:rsidRPr="00526896">
              <w:rPr>
                <w:rStyle w:val="Hyperlink"/>
                <w:rFonts w:cs="Times New Roman"/>
                <w:noProof/>
              </w:rPr>
              <w:t>5.1.2 Pyrolytic Carbon Creep</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_Toc480716013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36</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14" w:history="1">
            <w:r w:rsidRPr="00526896">
              <w:rPr>
                <w:rStyle w:val="Hyperlink"/>
                <w:rFonts w:cs="Times New Roman"/>
                <w:noProof/>
              </w:rPr>
              <w:t>5.1.3 Hydrostatic Stress Limited Dimensional Change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_Toc480716014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37</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15" w:history="1">
            <w:r w:rsidRPr="00526896">
              <w:rPr>
                <w:rStyle w:val="Hyperlink"/>
                <w:rFonts w:cs="Times New Roman"/>
                <w:noProof/>
              </w:rPr>
              <w:t>5.1.4 Linear Power</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_Toc480716015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37</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16" w:history="1">
            <w:r w:rsidRPr="00526896">
              <w:rPr>
                <w:rStyle w:val="Hyperlink"/>
                <w:rFonts w:cs="Times New Roman"/>
                <w:noProof/>
              </w:rPr>
              <w:t>5.1.5 TRISO Particle Geometry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_Toc480716016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38</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17" w:history="1">
            <w:r w:rsidRPr="00526896">
              <w:rPr>
                <w:rStyle w:val="Hyperlink"/>
                <w:rFonts w:cs="Times New Roman"/>
                <w:noProof/>
              </w:rPr>
              <w:t>5.1.6 BISO (Bilayer ISOtropic) Particles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_Toc480716017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38</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6018" w:history="1">
            <w:r w:rsidRPr="00526896">
              <w:rPr>
                <w:rStyle w:val="Hyperlink"/>
                <w:rFonts w:cs="Times New Roman"/>
                <w:noProof/>
                <w:lang w:bidi="en-US"/>
              </w:rPr>
              <w:t>5.2 High Temperature Gas Reactor Simulations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_Toc480716018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39</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19" w:history="1">
            <w:r w:rsidRPr="00526896">
              <w:rPr>
                <w:rStyle w:val="Hyperlink"/>
                <w:rFonts w:cs="Times New Roman"/>
                <w:noProof/>
              </w:rPr>
              <w:t>5.2.1 Irradiation Induced Dimensional Change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_Toc480716019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39</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20" w:history="1">
            <w:r w:rsidRPr="00526896">
              <w:rPr>
                <w:rStyle w:val="Hyperlink"/>
                <w:rFonts w:cs="Times New Roman"/>
                <w:noProof/>
              </w:rPr>
              <w:t>5.2.2 Coolant Temperature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_Toc480716020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39</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21" w:history="1">
            <w:r w:rsidRPr="00526896">
              <w:rPr>
                <w:rStyle w:val="Hyperlink"/>
                <w:rFonts w:cs="Times New Roman"/>
                <w:noProof/>
              </w:rPr>
              <w:t>5.2.3 Linear Power</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_Toc480716021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39</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22" w:history="1">
            <w:r w:rsidRPr="00526896">
              <w:rPr>
                <w:rStyle w:val="Hyperlink"/>
                <w:rFonts w:cs="Times New Roman"/>
                <w:noProof/>
              </w:rPr>
              <w:t>5.2.4 Graphite and NITE-SiC Binder</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_Toc480716022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40</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6023" w:history="1">
            <w:r w:rsidRPr="00526896">
              <w:rPr>
                <w:rStyle w:val="Hyperlink"/>
                <w:rFonts w:cs="Times New Roman"/>
                <w:noProof/>
                <w:lang w:bidi="en-US"/>
              </w:rPr>
              <w:t>5.3 Conclusions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_Toc480716023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40</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6024" w:history="1">
            <w:r w:rsidRPr="00526896">
              <w:rPr>
                <w:rStyle w:val="Hyperlink"/>
                <w:rFonts w:cs="Times New Roman"/>
                <w:noProof/>
                <w:lang w:bidi="en-US"/>
              </w:rPr>
              <w:t>Appendix of Related Features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_Toc480716024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42</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25" w:history="1">
            <w:r w:rsidRPr="00526896">
              <w:rPr>
                <w:rStyle w:val="Hyperlink"/>
                <w:rFonts w:cs="Times New Roman"/>
                <w:noProof/>
              </w:rPr>
              <w:t>Ductile Failure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_Toc480716025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42</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26" w:history="1">
            <w:r w:rsidRPr="00526896">
              <w:rPr>
                <w:rStyle w:val="Hyperlink"/>
                <w:rFonts w:cs="Times New Roman"/>
                <w:noProof/>
              </w:rPr>
              <w:t>Thermal Fatigue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_Toc480716026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42</w:t>
            </w:r>
            <w:r w:rsidRPr="00526896">
              <w:rPr>
                <w:rFonts w:cs="Times New Roman"/>
                <w:noProof/>
                <w:webHidden/>
              </w:rPr>
              <w:fldChar w:fldCharType="end"/>
            </w:r>
          </w:hyperlink>
        </w:p>
        <w:p w:rsidR="00081FAB" w:rsidRPr="00526896" w:rsidRDefault="00081FAB">
          <w:pPr>
            <w:pStyle w:val="TOC2"/>
            <w:tabs>
              <w:tab w:val="right" w:leader="dot" w:pos="9350"/>
            </w:tabs>
            <w:rPr>
              <w:rFonts w:cs="Times New Roman"/>
              <w:noProof/>
            </w:rPr>
          </w:pPr>
          <w:hyperlink w:anchor="_Toc480716027" w:history="1">
            <w:r w:rsidRPr="00526896">
              <w:rPr>
                <w:rStyle w:val="Hyperlink"/>
                <w:rFonts w:cs="Times New Roman"/>
                <w:noProof/>
              </w:rPr>
              <w:t>Zircaloy and Steam Reaction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_Toc480716027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43</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6028" w:history="1">
            <w:r w:rsidRPr="00526896">
              <w:rPr>
                <w:rStyle w:val="Hyperlink"/>
                <w:rFonts w:cs="Times New Roman"/>
                <w:noProof/>
                <w:lang w:bidi="en-US"/>
              </w:rPr>
              <w:t>Appendix of Tables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_Toc480716028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45</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6029" w:history="1">
            <w:r w:rsidRPr="00526896">
              <w:rPr>
                <w:rStyle w:val="Hyperlink"/>
                <w:rFonts w:cs="Times New Roman"/>
                <w:noProof/>
                <w:lang w:bidi="en-US"/>
              </w:rPr>
              <w:t>Appendix of Figures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_Toc480716029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53</w:t>
            </w:r>
            <w:r w:rsidRPr="00526896">
              <w:rPr>
                <w:rFonts w:cs="Times New Roman"/>
                <w:noProof/>
                <w:webHidden/>
              </w:rPr>
              <w:fldChar w:fldCharType="end"/>
            </w:r>
          </w:hyperlink>
        </w:p>
        <w:p w:rsidR="00081FAB" w:rsidRPr="00526896" w:rsidRDefault="00081FAB">
          <w:pPr>
            <w:pStyle w:val="TOC1"/>
            <w:tabs>
              <w:tab w:val="right" w:leader="dot" w:pos="9350"/>
            </w:tabs>
            <w:rPr>
              <w:rFonts w:cs="Times New Roman"/>
              <w:noProof/>
            </w:rPr>
          </w:pPr>
          <w:hyperlink w:anchor="_Toc480716030" w:history="1">
            <w:r w:rsidRPr="00526896">
              <w:rPr>
                <w:rStyle w:val="Hyperlink"/>
                <w:rFonts w:cs="Times New Roman"/>
                <w:noProof/>
                <w:lang w:bidi="en-US"/>
              </w:rPr>
              <w:t>List of References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_Toc480716030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101</w:t>
            </w:r>
            <w:r w:rsidRPr="00526896">
              <w:rPr>
                <w:rFonts w:cs="Times New Roman"/>
                <w:noProof/>
                <w:webHidden/>
              </w:rPr>
              <w:fldChar w:fldCharType="end"/>
            </w:r>
          </w:hyperlink>
        </w:p>
        <w:p w:rsidR="003A27F9" w:rsidRPr="00526896" w:rsidRDefault="009E38F9" w:rsidP="000D135D">
          <w:pPr>
            <w:rPr>
              <w:rFonts w:cs="Times New Roman"/>
            </w:rPr>
          </w:pPr>
          <w:r w:rsidRPr="00526896">
            <w:rPr>
              <w:rFonts w:cs="Times New Roman"/>
            </w:rPr>
            <w:fldChar w:fldCharType="end"/>
          </w:r>
        </w:p>
      </w:sdtContent>
    </w:sdt>
    <w:p w:rsidR="00077C9F" w:rsidRPr="00526896" w:rsidRDefault="00077C9F" w:rsidP="002D0DA2">
      <w:pPr>
        <w:pStyle w:val="Heading1"/>
      </w:pPr>
      <w:bookmarkStart w:id="5" w:name="_Toc479533858"/>
    </w:p>
    <w:p w:rsidR="0077307F" w:rsidRPr="00526896" w:rsidRDefault="0077307F" w:rsidP="000D135D">
      <w:pPr>
        <w:rPr>
          <w:rFonts w:cs="Times New Roman"/>
          <w:lang w:bidi="en-US"/>
        </w:rPr>
      </w:pPr>
    </w:p>
    <w:p w:rsidR="0077307F" w:rsidRPr="00526896" w:rsidRDefault="0077307F" w:rsidP="000D135D">
      <w:pPr>
        <w:rPr>
          <w:rFonts w:cs="Times New Roman"/>
          <w:lang w:bidi="en-US"/>
        </w:rPr>
      </w:pPr>
    </w:p>
    <w:p w:rsidR="00C1658E" w:rsidRPr="00526896" w:rsidRDefault="00C1658E" w:rsidP="002D0DA2">
      <w:pPr>
        <w:pStyle w:val="Heading1"/>
      </w:pPr>
      <w:bookmarkStart w:id="6" w:name="_Toc480715943"/>
      <w:r w:rsidRPr="00526896">
        <w:t>List of Tables</w:t>
      </w:r>
      <w:bookmarkEnd w:id="5"/>
      <w:bookmarkEnd w:id="6"/>
    </w:p>
    <w:p w:rsidR="00C1658E" w:rsidRPr="00526896" w:rsidRDefault="00C1658E" w:rsidP="000D135D">
      <w:pPr>
        <w:rPr>
          <w:rFonts w:cs="Times New Roman"/>
        </w:rPr>
      </w:pPr>
    </w:p>
    <w:p w:rsidR="00081FAB" w:rsidRPr="00526896" w:rsidRDefault="009E38F9">
      <w:pPr>
        <w:pStyle w:val="TableofFigures"/>
        <w:tabs>
          <w:tab w:val="right" w:leader="dot" w:pos="9350"/>
        </w:tabs>
        <w:rPr>
          <w:rFonts w:cs="Times New Roman"/>
          <w:noProof/>
        </w:rPr>
      </w:pPr>
      <w:r w:rsidRPr="00526896">
        <w:rPr>
          <w:rFonts w:cs="Times New Roman"/>
        </w:rPr>
        <w:fldChar w:fldCharType="begin"/>
      </w:r>
      <w:r w:rsidR="00C1658E" w:rsidRPr="00526896">
        <w:rPr>
          <w:rFonts w:cs="Times New Roman"/>
        </w:rPr>
        <w:instrText xml:space="preserve"> TOC \h \z \c "Table" </w:instrText>
      </w:r>
      <w:r w:rsidRPr="00526896">
        <w:rPr>
          <w:rFonts w:cs="Times New Roman"/>
        </w:rPr>
        <w:fldChar w:fldCharType="separate"/>
      </w:r>
      <w:hyperlink w:anchor="_Toc480716031" w:history="1">
        <w:r w:rsidR="00081FAB" w:rsidRPr="00526896">
          <w:rPr>
            <w:rStyle w:val="Hyperlink"/>
            <w:rFonts w:cs="Times New Roman"/>
            <w:noProof/>
          </w:rPr>
          <w:t>Table 1.</w:t>
        </w:r>
        <w:r w:rsidR="00081FAB" w:rsidRPr="00526896">
          <w:rPr>
            <w:rStyle w:val="Hyperlink"/>
            <w:rFonts w:cs="Times New Roman"/>
            <w:b/>
            <w:noProof/>
          </w:rPr>
          <w:t xml:space="preserve"> </w:t>
        </w:r>
        <w:r w:rsidR="00081FAB" w:rsidRPr="00526896">
          <w:rPr>
            <w:rStyle w:val="Hyperlink"/>
            <w:rFonts w:cs="Times New Roman"/>
            <w:noProof/>
          </w:rPr>
          <w:t>List of the prominent measured irradiation creep constants for isotropic pyrolytic carbon at 1200C. Table available from Petti et al [8].</w:t>
        </w:r>
        <w:r w:rsidR="00081FAB" w:rsidRPr="00526896">
          <w:rPr>
            <w:rFonts w:cs="Times New Roman"/>
            <w:noProof/>
            <w:webHidden/>
          </w:rPr>
          <w:tab/>
        </w:r>
        <w:r w:rsidR="00081FAB" w:rsidRPr="00526896">
          <w:rPr>
            <w:rFonts w:cs="Times New Roman"/>
            <w:noProof/>
            <w:webHidden/>
          </w:rPr>
          <w:fldChar w:fldCharType="begin"/>
        </w:r>
        <w:r w:rsidR="00081FAB" w:rsidRPr="00526896">
          <w:rPr>
            <w:rFonts w:cs="Times New Roman"/>
            <w:noProof/>
            <w:webHidden/>
          </w:rPr>
          <w:instrText xml:space="preserve"> PAGEREF _Toc480716031 \h </w:instrText>
        </w:r>
        <w:r w:rsidR="00081FAB" w:rsidRPr="00526896">
          <w:rPr>
            <w:rFonts w:cs="Times New Roman"/>
            <w:noProof/>
            <w:webHidden/>
          </w:rPr>
        </w:r>
        <w:r w:rsidR="00081FAB" w:rsidRPr="00526896">
          <w:rPr>
            <w:rFonts w:cs="Times New Roman"/>
            <w:noProof/>
            <w:webHidden/>
          </w:rPr>
          <w:fldChar w:fldCharType="separate"/>
        </w:r>
        <w:r w:rsidR="00D12039">
          <w:rPr>
            <w:rFonts w:cs="Times New Roman"/>
            <w:noProof/>
            <w:webHidden/>
          </w:rPr>
          <w:t>46</w:t>
        </w:r>
        <w:r w:rsidR="00081FAB"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32" w:history="1">
        <w:r w:rsidRPr="00526896">
          <w:rPr>
            <w:rStyle w:val="Hyperlink"/>
            <w:rFonts w:cs="Times New Roman"/>
            <w:noProof/>
          </w:rPr>
          <w:t>Table 2. The constant properties used for UN, low and high density pyrolytic carbon, and Zr-4 cladding. The NITE and CVD SiC use the same mechanical properties. At this time BISON did not allow for anisotropic properties with the exception of dimensional change. Hence the properties listed in the table are applied isotropically.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_Toc480716032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46</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33" w:history="1">
        <w:r w:rsidRPr="00526896">
          <w:rPr>
            <w:rStyle w:val="Hyperlink"/>
            <w:rFonts w:cs="Times New Roman"/>
            <w:noProof/>
          </w:rPr>
          <w:t>Table 3. Below are the diffusion properties for the modeled elements. Data was lacking for palladium and cadmium. Data is taken from reputable sources as much as possible, but considerable gaps in knowledge exist.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_Toc480716033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46</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34" w:history="1">
        <w:r w:rsidRPr="00526896">
          <w:rPr>
            <w:rStyle w:val="Hyperlink"/>
            <w:rFonts w:cs="Times New Roman"/>
            <w:noProof/>
          </w:rPr>
          <w:t>Table 4. A list of the thicknesses and outer radii of the TRISO particle layers used in the case 11 comparison.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_Toc480716034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47</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35" w:history="1">
        <w:r w:rsidRPr="00526896">
          <w:rPr>
            <w:rStyle w:val="Hyperlink"/>
            <w:rFonts w:cs="Times New Roman"/>
            <w:noProof/>
          </w:rPr>
          <w:t>Table 5. This table lists the parameters used for the fracture of the silicon carbide and high density PyC fracture and PyC debonding [71,3,56].</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_Toc480716035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47</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36" w:history="1">
        <w:r w:rsidRPr="00526896">
          <w:rPr>
            <w:rStyle w:val="Hyperlink"/>
            <w:rFonts w:cs="Times New Roman"/>
            <w:noProof/>
          </w:rPr>
          <w:t>Table 6. a) This table lists the geometry of the 1130µm diameter TRISO particles used in the LWR FCM simulation. b) This table lists the geometry of the 900µm diameter TRISO particles used in the HTGR FCM simulation.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_Toc480716036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47</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37" w:history="1">
        <w:r w:rsidRPr="00526896">
          <w:rPr>
            <w:rStyle w:val="Hyperlink"/>
            <w:rFonts w:cs="Times New Roman"/>
            <w:noProof/>
          </w:rPr>
          <w:t>Table 7. List of the high temperature gas reactor and light water reactor geometry parameters.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_Toc480716037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48</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38" w:history="1">
        <w:r w:rsidRPr="00526896">
          <w:rPr>
            <w:rStyle w:val="Hyperlink"/>
            <w:rFonts w:cs="Times New Roman"/>
            <w:noProof/>
          </w:rPr>
          <w:t>Table 8. The geometry for a RISO III fuel pellet. Dishes and chamfers were not used in the model. A smear power of 35kW m</w:t>
        </w:r>
        <w:r w:rsidRPr="00526896">
          <w:rPr>
            <w:rStyle w:val="Hyperlink"/>
            <w:rFonts w:cs="Times New Roman"/>
            <w:noProof/>
            <w:vertAlign w:val="superscript"/>
          </w:rPr>
          <w:t>-1</w:t>
        </w:r>
        <w:r w:rsidRPr="00526896">
          <w:rPr>
            <w:rStyle w:val="Hyperlink"/>
            <w:rFonts w:cs="Times New Roman"/>
            <w:noProof/>
          </w:rPr>
          <w:t xml:space="preserve"> or 1.2W per particle with a 41.5vol% packing fraction was used in this model.</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_Toc480716038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48</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39" w:history="1">
        <w:r w:rsidRPr="00526896">
          <w:rPr>
            <w:rStyle w:val="Hyperlink"/>
            <w:rFonts w:cs="Times New Roman"/>
            <w:noProof/>
          </w:rPr>
          <w:t>Table 9. The TRISO particle geometry as layer thickness and outer radii used in the FCM pellet in a light water reactor environment.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_Toc480716039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48</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40" w:history="1">
        <w:r w:rsidRPr="00526896">
          <w:rPr>
            <w:rStyle w:val="Hyperlink"/>
            <w:rFonts w:cs="Times New Roman"/>
            <w:noProof/>
          </w:rPr>
          <w:t>Table 10. List of the TRISO geometry for the NPR experiments [55].</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_Toc480716040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49</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41" w:history="1">
        <w:r w:rsidRPr="00526896">
          <w:rPr>
            <w:rStyle w:val="Hyperlink"/>
            <w:rFonts w:cs="Times New Roman"/>
            <w:noProof/>
          </w:rPr>
          <w:t>Table 11. NPR irradiation parameters [8].</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_Toc480716041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49</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42" w:history="1">
        <w:r w:rsidRPr="00526896">
          <w:rPr>
            <w:rStyle w:val="Hyperlink"/>
            <w:rFonts w:cs="Times New Roman"/>
            <w:noProof/>
          </w:rPr>
          <w:t>Table 12. List of the TRISO layer failure fractions from the NPR experiments [8,55].</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_Toc480716042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49</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43" w:history="1">
        <w:r w:rsidRPr="00526896">
          <w:rPr>
            <w:rStyle w:val="Hyperlink"/>
            <w:rFonts w:cs="Times New Roman"/>
            <w:noProof/>
          </w:rPr>
          <w:t>Table 13. List of the TRISO geometry used in the HFIR irradiations.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_Toc480716043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50</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44" w:history="1">
        <w:r w:rsidRPr="00526896">
          <w:rPr>
            <w:rStyle w:val="Hyperlink"/>
            <w:rFonts w:cs="Times New Roman"/>
            <w:noProof/>
          </w:rPr>
          <w:t>Table 14. List of the irradiation parameters for the HFIR irradiations.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_Toc480716044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50</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45" w:history="1">
        <w:r w:rsidRPr="00526896">
          <w:rPr>
            <w:rStyle w:val="Hyperlink"/>
            <w:rFonts w:cs="Times New Roman"/>
            <w:noProof/>
          </w:rPr>
          <w:t>Table 15. Comparison of the NPR results with BISON calculations. In these simulations, the failure probability of the SiC is highly dependent on the fracture of the IPyC layer. As a result, the SiC failure probabilities are not included in this table. The FZJ correlation provides a moderate level of agreement however the LLNL correlations produce results that are significantly different than the observations. However, LLNL correlations were intended for lower temperatures than what was experienced in the NPR experiments.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_Toc480716045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50</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46" w:history="1">
        <w:r w:rsidRPr="00526896">
          <w:rPr>
            <w:rStyle w:val="Hyperlink"/>
            <w:rFonts w:cs="Times New Roman"/>
            <w:noProof/>
          </w:rPr>
          <w:t>Table 16. List of the NPR failure fractions using hydrostatic stress limited dimensional change.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_Toc480716046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50</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47" w:history="1">
        <w:r w:rsidRPr="00526896">
          <w:rPr>
            <w:rStyle w:val="Hyperlink"/>
            <w:rFonts w:cs="Times New Roman"/>
            <w:noProof/>
          </w:rPr>
          <w:t>Table 17. List of the failure probabilities for the IPyC layer in NPR simulations. The FZJ correlation used a Poisson ratio in creep of 0.4 and the LLNL use a value of 0.5 which is the reverse of the recommended values.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_Toc480716047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51</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48" w:history="1">
        <w:r w:rsidRPr="00526896">
          <w:rPr>
            <w:rStyle w:val="Hyperlink"/>
            <w:rFonts w:cs="Times New Roman"/>
            <w:noProof/>
          </w:rPr>
          <w:t>Table 18. Comparison of the predicted failure probabilities using the modified IIDC correlation with the experimental NPR results.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_Toc480716048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51</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49" w:history="1">
        <w:r w:rsidRPr="00526896">
          <w:rPr>
            <w:rStyle w:val="Hyperlink"/>
            <w:rFonts w:cs="Times New Roman"/>
            <w:noProof/>
          </w:rPr>
          <w:t>Table 19. This list the experimental data from Blandfor et al. for SS 316L.</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_Toc480716049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51</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50" w:history="1">
        <w:r w:rsidRPr="00526896">
          <w:rPr>
            <w:rStyle w:val="Hyperlink"/>
            <w:rFonts w:cs="Times New Roman"/>
            <w:noProof/>
          </w:rPr>
          <w:t>Table 20. lists the material constants used to calculate the crack growth per cycle [64].</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_Toc480716050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51</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51" w:history="1">
        <w:r w:rsidRPr="00526896">
          <w:rPr>
            <w:rStyle w:val="Hyperlink"/>
            <w:rFonts w:cs="Times New Roman"/>
            <w:noProof/>
          </w:rPr>
          <w:t>Table 21. List of the material parameters used in the clad-steam reaction kernel [72,65,66].</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_Toc480716051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52</w:t>
        </w:r>
        <w:r w:rsidRPr="00526896">
          <w:rPr>
            <w:rFonts w:cs="Times New Roman"/>
            <w:noProof/>
            <w:webHidden/>
          </w:rPr>
          <w:fldChar w:fldCharType="end"/>
        </w:r>
      </w:hyperlink>
    </w:p>
    <w:p w:rsidR="004F0268" w:rsidRPr="00526896" w:rsidRDefault="009E38F9">
      <w:pPr>
        <w:spacing w:before="0" w:after="200"/>
        <w:contextualSpacing w:val="0"/>
        <w:rPr>
          <w:rFonts w:eastAsiaTheme="majorEastAsia" w:cs="Times New Roman"/>
          <w:b/>
          <w:bCs/>
          <w:sz w:val="28"/>
          <w:szCs w:val="28"/>
          <w:lang w:bidi="en-US"/>
        </w:rPr>
      </w:pPr>
      <w:r w:rsidRPr="00526896">
        <w:rPr>
          <w:rFonts w:cs="Times New Roman"/>
        </w:rPr>
        <w:fldChar w:fldCharType="end"/>
      </w:r>
      <w:bookmarkStart w:id="7" w:name="_Toc479533859"/>
      <w:r w:rsidR="004F0268" w:rsidRPr="00526896">
        <w:rPr>
          <w:rFonts w:cs="Times New Roman"/>
        </w:rPr>
        <w:br w:type="page"/>
      </w:r>
    </w:p>
    <w:p w:rsidR="008D5DD8" w:rsidRPr="00526896" w:rsidRDefault="008D5DD8" w:rsidP="002D0DA2">
      <w:pPr>
        <w:pStyle w:val="Heading1"/>
      </w:pPr>
      <w:bookmarkStart w:id="8" w:name="_Toc480715944"/>
      <w:r w:rsidRPr="00526896">
        <w:lastRenderedPageBreak/>
        <w:t>List of Figures</w:t>
      </w:r>
      <w:bookmarkEnd w:id="7"/>
      <w:bookmarkEnd w:id="8"/>
    </w:p>
    <w:p w:rsidR="008D5DD8" w:rsidRPr="00526896" w:rsidRDefault="008D5DD8" w:rsidP="000D135D">
      <w:pPr>
        <w:pStyle w:val="TableofFigures"/>
        <w:tabs>
          <w:tab w:val="right" w:leader="dot" w:pos="9350"/>
        </w:tabs>
        <w:rPr>
          <w:rFonts w:cs="Times New Roman"/>
        </w:rPr>
      </w:pPr>
    </w:p>
    <w:p w:rsidR="00081FAB" w:rsidRPr="00526896" w:rsidRDefault="009E38F9">
      <w:pPr>
        <w:pStyle w:val="TableofFigures"/>
        <w:tabs>
          <w:tab w:val="right" w:leader="dot" w:pos="9350"/>
        </w:tabs>
        <w:rPr>
          <w:rFonts w:cs="Times New Roman"/>
          <w:noProof/>
        </w:rPr>
      </w:pPr>
      <w:r w:rsidRPr="00526896">
        <w:rPr>
          <w:rFonts w:cs="Times New Roman"/>
        </w:rPr>
        <w:fldChar w:fldCharType="begin"/>
      </w:r>
      <w:r w:rsidR="00457B72" w:rsidRPr="00526896">
        <w:rPr>
          <w:rFonts w:cs="Times New Roman"/>
        </w:rPr>
        <w:instrText xml:space="preserve"> TOC \h \z \c "Figure" </w:instrText>
      </w:r>
      <w:r w:rsidRPr="00526896">
        <w:rPr>
          <w:rFonts w:cs="Times New Roman"/>
        </w:rPr>
        <w:fldChar w:fldCharType="separate"/>
      </w:r>
      <w:hyperlink w:anchor="_Toc480716052" w:history="1">
        <w:r w:rsidR="00081FAB" w:rsidRPr="00526896">
          <w:rPr>
            <w:rStyle w:val="Hyperlink"/>
            <w:rFonts w:cs="Times New Roman"/>
            <w:noProof/>
          </w:rPr>
          <w:t>Figure 1. a) Photomicrographs showing a TRISO particle with its individual layers of porous carbon buffer, inner pyrolytic carbon, silicon carbide, and outer pyrolytic carbon. b) Schematic illustration of the geometrical model for an FCM particle containing 40% packing fraction of TRISO particles.</w:t>
        </w:r>
        <w:r w:rsidR="00081FAB" w:rsidRPr="00526896">
          <w:rPr>
            <w:rFonts w:cs="Times New Roman"/>
            <w:noProof/>
            <w:webHidden/>
          </w:rPr>
          <w:tab/>
        </w:r>
        <w:r w:rsidR="00081FAB" w:rsidRPr="00526896">
          <w:rPr>
            <w:rFonts w:cs="Times New Roman"/>
            <w:noProof/>
            <w:webHidden/>
          </w:rPr>
          <w:fldChar w:fldCharType="begin"/>
        </w:r>
        <w:r w:rsidR="00081FAB" w:rsidRPr="00526896">
          <w:rPr>
            <w:rFonts w:cs="Times New Roman"/>
            <w:noProof/>
            <w:webHidden/>
          </w:rPr>
          <w:instrText xml:space="preserve"> PAGEREF _Toc480716052 \h </w:instrText>
        </w:r>
        <w:r w:rsidR="00081FAB" w:rsidRPr="00526896">
          <w:rPr>
            <w:rFonts w:cs="Times New Roman"/>
            <w:noProof/>
            <w:webHidden/>
          </w:rPr>
        </w:r>
        <w:r w:rsidR="00081FAB" w:rsidRPr="00526896">
          <w:rPr>
            <w:rFonts w:cs="Times New Roman"/>
            <w:noProof/>
            <w:webHidden/>
          </w:rPr>
          <w:fldChar w:fldCharType="separate"/>
        </w:r>
        <w:r w:rsidR="00D12039">
          <w:rPr>
            <w:rFonts w:cs="Times New Roman"/>
            <w:noProof/>
            <w:webHidden/>
          </w:rPr>
          <w:t>54</w:t>
        </w:r>
        <w:r w:rsidR="00081FAB"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53" w:history="1">
        <w:r w:rsidRPr="00526896">
          <w:rPr>
            <w:rStyle w:val="Hyperlink"/>
            <w:rFonts w:cs="Times New Roman"/>
            <w:noProof/>
          </w:rPr>
          <w:t xml:space="preserve">Figure </w:t>
        </w:r>
        <w:r w:rsidRPr="00526896">
          <w:rPr>
            <w:rStyle w:val="Hyperlink"/>
            <w:rFonts w:eastAsiaTheme="majorEastAsia" w:cs="Times New Roman"/>
            <w:bCs/>
            <w:noProof/>
          </w:rPr>
          <w:t>2</w:t>
        </w:r>
        <w:r w:rsidRPr="00526896">
          <w:rPr>
            <w:rStyle w:val="Hyperlink"/>
            <w:rFonts w:cs="Times New Roman"/>
            <w:noProof/>
          </w:rPr>
          <w:t>. a) A representation for the hexagonal and rhombahedral stacking sequences in graphite. C-axis is in the vertical direction and A-axis is horizontal. Adapted from University of Strathclyde [15]. b) Representation of the turbostratic structure observed in HOPG. Adapted from a paper by B. Claub [16].</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_Toc480716053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54</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54" w:history="1">
        <w:r w:rsidRPr="00526896">
          <w:rPr>
            <w:rStyle w:val="Hyperlink"/>
            <w:rFonts w:cs="Times New Roman"/>
            <w:noProof/>
          </w:rPr>
          <w:t>Figure 3. A TEM image of the cracks running parallel to the basal plane caused by thermal contraction. Adapted from Tongxiang Liang at Tsinghua University [19].</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_Toc480716054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55</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55" w:history="1">
        <w:r w:rsidRPr="00526896">
          <w:rPr>
            <w:rStyle w:val="Hyperlink"/>
            <w:rFonts w:cs="Times New Roman"/>
            <w:noProof/>
          </w:rPr>
          <w:t xml:space="preserve">Figure </w:t>
        </w:r>
        <w:r w:rsidRPr="00526896">
          <w:rPr>
            <w:rStyle w:val="Hyperlink"/>
            <w:rFonts w:eastAsiaTheme="majorEastAsia" w:cs="Times New Roman"/>
            <w:bCs/>
            <w:noProof/>
          </w:rPr>
          <w:t>4</w:t>
        </w:r>
        <w:r w:rsidRPr="00526896">
          <w:rPr>
            <w:rStyle w:val="Hyperlink"/>
            <w:rFonts w:cs="Times New Roman"/>
            <w:noProof/>
          </w:rPr>
          <w:t xml:space="preserve">. a) A micrograph of the turbostratic structure seen in HOPG </w:t>
        </w:r>
        <w:r w:rsidRPr="00526896">
          <w:rPr>
            <w:rStyle w:val="Hyperlink"/>
            <w:rFonts w:eastAsiaTheme="majorEastAsia" w:cs="Times New Roman"/>
            <w:noProof/>
          </w:rPr>
          <w:t>[21]</w:t>
        </w:r>
        <w:r w:rsidRPr="00526896">
          <w:rPr>
            <w:rStyle w:val="Hyperlink"/>
            <w:rFonts w:cs="Times New Roman"/>
            <w:noProof/>
          </w:rPr>
          <w:t>. The C-axis orientation is diagonal to the top right. Two thermal contraction cracks can be seen oriented parallel to the basal planes. b) A TEM image of as deposited PyC with a density of about 1.3 g cm</w:t>
        </w:r>
        <w:r w:rsidRPr="00526896">
          <w:rPr>
            <w:rStyle w:val="Hyperlink"/>
            <w:rFonts w:cs="Times New Roman"/>
            <w:noProof/>
            <w:vertAlign w:val="superscript"/>
          </w:rPr>
          <w:t xml:space="preserve">-3 </w:t>
        </w:r>
        <w:r w:rsidRPr="00526896">
          <w:rPr>
            <w:rStyle w:val="Hyperlink"/>
            <w:rFonts w:cs="Times New Roman"/>
            <w:noProof/>
          </w:rPr>
          <w:t>[27]. Note both images are similar in scale.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_Toc480716055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55</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56" w:history="1">
        <w:r w:rsidRPr="00526896">
          <w:rPr>
            <w:rStyle w:val="Hyperlink"/>
            <w:rFonts w:cs="Times New Roman"/>
            <w:noProof/>
          </w:rPr>
          <w:t>Figure 5. a) Plot of the volumetric change for graphite irradiated at 900 and 600C. b) Plot of the dimensional change for graphite irradiated at 900C. c) Plot of the dimensional change for graphite irradiated at 600C. The estimated conversion for fluence to dpa for these experiments is 0.148x10</w:t>
        </w:r>
        <w:r w:rsidRPr="00526896">
          <w:rPr>
            <w:rStyle w:val="Hyperlink"/>
            <w:rFonts w:cs="Times New Roman"/>
            <w:noProof/>
            <w:vertAlign w:val="superscript"/>
          </w:rPr>
          <w:t>26</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xml:space="preserve"> dpa</w:t>
        </w:r>
        <w:r w:rsidRPr="00526896">
          <w:rPr>
            <w:rStyle w:val="Hyperlink"/>
            <w:rFonts w:cs="Times New Roman"/>
            <w:noProof/>
            <w:vertAlign w:val="superscript"/>
          </w:rPr>
          <w:t>-1</w:t>
        </w:r>
        <w:r w:rsidRPr="00526896">
          <w:rPr>
            <w:rStyle w:val="Hyperlink"/>
            <w:rFonts w:cs="Times New Roman"/>
            <w:noProof/>
          </w:rPr>
          <w:t>. This produces a maximum dose of about 13.6, and 24.3 dpa for the 900 and 600C irradiations, respectively [23].</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_Toc480716056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56</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57" w:history="1">
        <w:r w:rsidRPr="00526896">
          <w:rPr>
            <w:rStyle w:val="Hyperlink"/>
            <w:rFonts w:cs="Times New Roman"/>
            <w:noProof/>
          </w:rPr>
          <w:t>Figure 6. A schematic of the proposed interstitial loop driven dimensional change in graphite. The interstitial loop is thought to cause expansion in the perpendicular direction and contraction in the parallel axis.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_Toc480716057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56</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58" w:history="1">
        <w:r w:rsidRPr="00526896">
          <w:rPr>
            <w:rStyle w:val="Hyperlink"/>
            <w:rFonts w:cs="Times New Roman"/>
            <w:noProof/>
          </w:rPr>
          <w:t>Figure 7. HREM images for room temperature electron irradiated graphite [24]. a) On the left are the images of vacancy loop formation and positive climb [24]. b) On the right are the images for interstitial loop formation.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_Toc480716058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57</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59" w:history="1">
        <w:r w:rsidRPr="00526896">
          <w:rPr>
            <w:rStyle w:val="Hyperlink"/>
            <w:rFonts w:cs="Times New Roman"/>
            <w:noProof/>
          </w:rPr>
          <w:t>Figure 8. TEM images of as deposited low density PyC [27]. a) Image of the growth features. b) A close up image of the domains contained within each growth feature.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_Toc480716059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57</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60" w:history="1">
        <w:r w:rsidRPr="00526896">
          <w:rPr>
            <w:rStyle w:val="Hyperlink"/>
            <w:rFonts w:cs="Times New Roman"/>
            <w:noProof/>
          </w:rPr>
          <w:t>Figure 9. a) A plot of the parallel dimensional change data overlayed by the FZJ and LLNL correlations. b) A plot of the perpendicular dimensional change data overlayed by the FZJ and LLNL correlations. c) Curve fits to data from Ballenger et al. with the 700C interpolation and extrapolation also displayed [31].</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_Toc480716060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58</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61" w:history="1">
        <w:r w:rsidRPr="00526896">
          <w:rPr>
            <w:rStyle w:val="Hyperlink"/>
            <w:rFonts w:cs="Times New Roman"/>
            <w:noProof/>
          </w:rPr>
          <w:t>Figure 10. The above figures plot the different creep trends at low temperatures from British and American-Russian sources. Adapted from IAEA-Tecdoc-1154 Figure 5.2. a) A plot of the trend from Kelly and Brocklehurst. b) A plot of the data from Kennedy and Platonov.</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_Toc480716061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58</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62" w:history="1">
        <w:r w:rsidRPr="00526896">
          <w:rPr>
            <w:rStyle w:val="Hyperlink"/>
            <w:rFonts w:cs="Times New Roman"/>
            <w:noProof/>
          </w:rPr>
          <w:t>Figure 11. A plot of the Poisson ratio in creep data from Kaae for pyrolytic carbon [30].</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_Toc480716062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59</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63" w:history="1">
        <w:r w:rsidRPr="00526896">
          <w:rPr>
            <w:rStyle w:val="Hyperlink"/>
            <w:rFonts w:cs="Times New Roman"/>
            <w:noProof/>
          </w:rPr>
          <w:t>Figure 12. a) Plot of the unirradiated uranium nitride thermal conductivity fit. The figure indicates that the unirradiated UN reaches a maximum thermal conductivity around 1500 K. Measurements were done with the flash laser method. Adapted from Kim and Hoffman Figure 5-3 [39]. b) Plot of the modeled UN thermal conductivity versus burnup. This is a combination of the unirradiated UN data from Kim and Hoffman and the UO</w:t>
        </w:r>
        <w:r w:rsidRPr="00526896">
          <w:rPr>
            <w:rStyle w:val="Hyperlink"/>
            <w:rFonts w:cs="Times New Roman"/>
            <w:noProof/>
            <w:vertAlign w:val="subscript"/>
          </w:rPr>
          <w:t>2</w:t>
        </w:r>
        <w:r w:rsidRPr="00526896">
          <w:rPr>
            <w:rStyle w:val="Hyperlink"/>
            <w:rFonts w:cs="Times New Roman"/>
            <w:noProof/>
          </w:rPr>
          <w:t xml:space="preserve"> thermal conductivity degradation data from Luceta et al. The trend predicts less degradation at higher temperatures.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_Toc480716063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59</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64" w:history="1">
        <w:r w:rsidRPr="00526896">
          <w:rPr>
            <w:rStyle w:val="Hyperlink"/>
            <w:rFonts w:cs="Times New Roman"/>
            <w:noProof/>
          </w:rPr>
          <w:t xml:space="preserve">Figure 13. The uranium nitride swelling is based on the MATPRO library used in the SCDAP/RELAP5 program [40]. The densification and gaseous fission product swelling are temperature dependent, but the </w:t>
        </w:r>
        <w:r w:rsidRPr="00526896">
          <w:rPr>
            <w:rStyle w:val="Hyperlink"/>
            <w:rFonts w:cs="Times New Roman"/>
            <w:noProof/>
          </w:rPr>
          <w:lastRenderedPageBreak/>
          <w:t>solid fission product swelling is not. Also, the fission gas release increases with temperature which allows the long term swelling slopes to be similar as a function of temperature at high burnups.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_Toc480716064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60</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65" w:history="1">
        <w:r w:rsidRPr="00526896">
          <w:rPr>
            <w:rStyle w:val="Hyperlink"/>
            <w:rFonts w:cs="Times New Roman"/>
            <w:noProof/>
          </w:rPr>
          <w:t>Figure 14. These are plots of the fission gas release using the SIFGRS model. Kernel density was set to 11.3 g cm</w:t>
        </w:r>
        <w:r w:rsidRPr="00526896">
          <w:rPr>
            <w:rStyle w:val="Hyperlink"/>
            <w:rFonts w:cs="Times New Roman"/>
            <w:noProof/>
            <w:vertAlign w:val="superscript"/>
          </w:rPr>
          <w:t>-3</w:t>
        </w:r>
        <w:r w:rsidRPr="00526896">
          <w:rPr>
            <w:rStyle w:val="Hyperlink"/>
            <w:rFonts w:cs="Times New Roman"/>
            <w:noProof/>
          </w:rPr>
          <w:t>. Changing the density of the kernel had no impact on the predicted fission gas release.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_Toc480716065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60</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66" w:history="1">
        <w:r w:rsidRPr="00526896">
          <w:rPr>
            <w:rStyle w:val="Hyperlink"/>
            <w:rFonts w:cs="Times New Roman"/>
            <w:noProof/>
          </w:rPr>
          <w:t>Figure 15. a) Plot of the irradiation dimensional change of the dense pyrolytic carbon using the LLNL correlation. At 30% volumetric swelling, the pyrolytic carbon is assumed to be too brittle to continue swelling. However, under load the pyrolytic carbon may stabilize at a considerably lower swelling amount. b) Plot of the predicted thermal conductivity using the LLNL IIDC correlations plotted in Figure 5a. Due to the dependence on density, the thermal conductivity is the inverse of the volumetric dimensional change. c) Plot of the FZJ IIDC. The FZJ correlation was originally intended for a maximum fluence of 5x10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However, it extrapolates very well. d) Plot of the PyC thermal conductivity using the FZJ IIDC correlation.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_Toc480716066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61</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67" w:history="1">
        <w:r w:rsidRPr="00526896">
          <w:rPr>
            <w:rStyle w:val="Hyperlink"/>
            <w:rFonts w:cs="Times New Roman"/>
            <w:noProof/>
          </w:rPr>
          <w:t>Figure 16. a) The swelling of the 50% dense pyrolytic carbon buffer, based on the German FZJ correlations [8]. The buffer is predicted to shrink isotropically. b) Plot of the predicted buffer thermal conductivity versus fluence assuming a saturation dimensional change as plotted in Figure 6a. As with dense PyC, the buffer thermal conductivity is expected to be solely dependent on density.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_Toc480716067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61</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68" w:history="1">
        <w:r w:rsidRPr="00526896">
          <w:rPr>
            <w:rStyle w:val="Hyperlink"/>
            <w:rFonts w:cs="Times New Roman"/>
            <w:noProof/>
          </w:rPr>
          <w:t>Figure 17. a) The swelling of NITE SiC as a function of fast neutron fluence [E &gt; 0.1MeV]. The SiC swells due to the combined effects of dislocation loops and annealing. The resulting effect is greater swelling at low temperatures. This swelling gradient generates the compressive hoop stress in the perimeter of the matrix and is expected to provide an effective barrier to fission product release. b) Plot of the thermal conductivity for NITE-SiC. Thermal conductivity of SiC is a function of both volumetric swelling and temperature. c) Plot of the thermal conductivity for CVD-SiC. CVD-SiC is predicted to have the same trends as NITE-SiC but greater degradation with swelling. Silicon carbide irradiation creep appears to be dependent on swelling, and therefore it shows the same trend with fluence and temperature which is a rapid increase between 0.1-1x10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xml:space="preserve"> and then saturation [35]. Thermal creep is not considered here since it is essentially absent at T&lt;1400</w:t>
        </w:r>
        <w:r w:rsidRPr="00526896">
          <w:rPr>
            <w:rStyle w:val="Hyperlink"/>
            <w:rFonts w:cs="Times New Roman"/>
            <w:noProof/>
          </w:rPr>
          <w:sym w:font="Symbol" w:char="F0B0"/>
        </w:r>
        <w:r w:rsidRPr="00526896">
          <w:rPr>
            <w:rStyle w:val="Hyperlink"/>
            <w:rFonts w:cs="Times New Roman"/>
            <w:noProof/>
          </w:rPr>
          <w:t>C [73]. Equation 6 shows the predicted dependence of silicon carbide creep on irradiation swelling.</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_Toc480716068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62</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69" w:history="1">
        <w:r w:rsidRPr="00526896">
          <w:rPr>
            <w:rStyle w:val="Hyperlink"/>
            <w:rFonts w:cs="Times New Roman"/>
            <w:noProof/>
          </w:rPr>
          <w:t>Figure 18. a) A plot of the H-451 graphite dimensional change from HFIR irradiations at 600C [23]. b) A plot of the H-451 graphite dimensional change from HFIR irradiations at 900C [23]. c) A plot of the resulting correlations from the graphite IIDC data for 900C.</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_Toc480716069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63</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70" w:history="1">
        <w:r w:rsidRPr="00526896">
          <w:rPr>
            <w:rStyle w:val="Hyperlink"/>
            <w:rFonts w:cs="Times New Roman"/>
            <w:noProof/>
          </w:rPr>
          <w:t>Figure 19. a) Curve fits to data obtained by Li and Mohokov [46]. b) A plot of the resulting correlations showing the fluence dependence of the thermal conductivity. c) Data for the thermal conductivity of graphite irradiated at 600C [47,74,75]. d) A plot of the temperature dependence of graphite thermal conductivity when unirradiated and at 10x10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_Toc480716070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63</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71" w:history="1">
        <w:r w:rsidRPr="00526896">
          <w:rPr>
            <w:rStyle w:val="Hyperlink"/>
            <w:rFonts w:cs="Times New Roman"/>
            <w:noProof/>
          </w:rPr>
          <w:t>Figure 20. a) A plot of the data for graphite creep at 600C and -20.7MPa compressive stress [48]. b) plot of the data for graphite creep at 900C and -20.7MPa compressive stress [48]. c) A plot comparing the graphite and PyC creep constants with temperature. Both correlations are assumed to be constant below 600C.</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_Toc480716071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64</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72" w:history="1">
        <w:r w:rsidRPr="00526896">
          <w:rPr>
            <w:rStyle w:val="Hyperlink"/>
            <w:rFonts w:cs="Times New Roman"/>
            <w:noProof/>
          </w:rPr>
          <w:t>Figure 21. A representation of the mesh used on the 2D-RZ single particle comparison to PARFUME. This is a 2D-RZ mesh which is revolved about the centerline (left edge) to produce a spherical particle rather than an infinite cylinder [76].</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_Toc480716072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64</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73" w:history="1">
        <w:r w:rsidRPr="00526896">
          <w:rPr>
            <w:rStyle w:val="Hyperlink"/>
            <w:rFonts w:cs="Times New Roman"/>
            <w:noProof/>
          </w:rPr>
          <w:t xml:space="preserve">Figure 22. a) A plot comparing the BISON and PARFUME calculations for the SiC inner edge hoop stress. b) IAEA Tecdoc 1674 Figure 9-19 showing the calculated hoop stress from several TRISO fuel performance code [10]. c) A plot comparing the BISON and PARFUME calculation for the fission gas </w:t>
        </w:r>
        <w:r w:rsidRPr="00526896">
          <w:rPr>
            <w:rStyle w:val="Hyperlink"/>
            <w:rFonts w:cs="Times New Roman"/>
            <w:noProof/>
          </w:rPr>
          <w:lastRenderedPageBreak/>
          <w:t>pressure applied to the Buffer/IPyC interface. d) IAEA Tecdoc 1674 Figure 9-19 showing the calculated gas pressures of the various codes [10].</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_Toc480716073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65</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74" w:history="1">
        <w:r w:rsidRPr="00526896">
          <w:rPr>
            <w:rStyle w:val="Hyperlink"/>
            <w:rFonts w:cs="Times New Roman"/>
            <w:noProof/>
          </w:rPr>
          <w:t>Figure 23. Mesh sensitivity for the IAEA Case 11 comparison. The mesh size was varied from 5 to 40μm. The maximum difference in gas pressure was 0.3 MPa and as a result is not plotted. a) Plot of the hoop stress at the inner edge of the SiC layer. b) Plot of the difference in hoop stress compared to the 5μm mesh simulation.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_Toc480716074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65</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75" w:history="1">
        <w:r w:rsidRPr="00526896">
          <w:rPr>
            <w:rStyle w:val="Hyperlink"/>
            <w:rFonts w:cs="Times New Roman"/>
            <w:noProof/>
          </w:rPr>
          <w:t>Figure 24. This figure separates the effects of dimensional change, creep, and gas pressure for the Case11 comparison. a) Comparing the hoop stress in the SiC layer for a full physics simulation with a simulation that has the gas pressure disabled. b) A plot of the hoop stress in the SiC layer when the creep and gas pressure are disabled. BISON had some difficulty calculating the stresses above 10GPa.</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_Toc480716075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66</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76" w:history="1">
        <w:r w:rsidRPr="00526896">
          <w:rPr>
            <w:rStyle w:val="Hyperlink"/>
            <w:rFonts w:cs="Times New Roman"/>
            <w:noProof/>
          </w:rPr>
          <w:t>Figure 25. This is the mesh used for the five particles embedded in a matrix. Particles are spaced at 200, 100, 50, and 25µm increments top to bottom in the Z-direction.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_Toc480716076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66</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77" w:history="1">
        <w:r w:rsidRPr="00526896">
          <w:rPr>
            <w:rStyle w:val="Hyperlink"/>
            <w:rFonts w:cs="Times New Roman"/>
            <w:noProof/>
          </w:rPr>
          <w:t>Figure 26. a) Image of the matrix hoop stress profile at 24x10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As expected, the largest stress occurs at the closest particle spacing. b) Plot of the hoop stress from the smallest particle spacing of 25µm which is a probable event in a FCM pellet. The plot of the hoop stress follows the volumetric PyC IIDC trend exactly.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_Toc480716077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66</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78" w:history="1">
        <w:r w:rsidRPr="00526896">
          <w:rPr>
            <w:rStyle w:val="Hyperlink"/>
            <w:rFonts w:cs="Times New Roman"/>
            <w:noProof/>
          </w:rPr>
          <w:t>Figure 27. a) The mesh used in the shell simulations. Three layers each 50µm thick with an outer diameter of 1mm. The simulation was isothermal with no pressure boundary conditions. The “IPyC” condition has the outer two layers as silicon carbide but the inner is PyC. This approximates the partially restrained IPyC. The “OPyC” condition has the inner and outer layers as silicon carbide but the middle layer is OPyC. This illustrates the differences in creep behaviors when fully and partially restrained. b) A plot showing the importance of the Poisson ratio in creep if the PyC is fully constrained and the lack of importance if the PyC is not or only partially constrained. c) A plot showing the effect of creep rate for 1x, 2x, and 4x multipliers of the recommended CEGA creep constant [8].</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_Toc480716078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67</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79" w:history="1">
        <w:r w:rsidRPr="00526896">
          <w:rPr>
            <w:rStyle w:val="Hyperlink"/>
            <w:rFonts w:cs="Times New Roman"/>
            <w:noProof/>
          </w:rPr>
          <w:t>Figure 28. These plots compare the gap width predictor with the actual gap size. a) Plot of the gap width when the debondable layer has IIDC and thermal expansion disabled. Ideally the predictor should match the calculated displacements exactly. b) Plot of the predicted and expected gap widths when dimensional change is enabled in the debondable layer. The expected line accounts for the expected gap width contribution from shrinkage of the debondable layer. c) At large strains the accuracy of the predictor decreases. At 240% radial strain the gap width predictor is off by about 17%.</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_Toc480716079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68</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80" w:history="1">
        <w:r w:rsidRPr="00526896">
          <w:rPr>
            <w:rStyle w:val="Hyperlink"/>
            <w:rFonts w:cs="Times New Roman"/>
            <w:noProof/>
          </w:rPr>
          <w:t>Figure 29. a) The mesh used in the single TRISO particle surrounded by a 500µm thick NITE-SiC shell. b) A plot of the hoop stress at the OPyC/NITE-SiC interface. c) A plot of the buffer/IPyC interface gap. The gap forms due to the rapid and large buffer shrinkage, and then closes due to the kernel and IPyC expansion. d) A plot of the maximum particle temperature. Due to the symmetry of the simulation the maximum temperature is found at the kernel center point. This is vastly different than in a FCM pellet. Also, note the similar trend to the buffer/IPyC gap width.</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_Toc480716080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69</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81" w:history="1">
        <w:r w:rsidRPr="00526896">
          <w:rPr>
            <w:rStyle w:val="Hyperlink"/>
            <w:rFonts w:cs="Times New Roman"/>
            <w:noProof/>
          </w:rPr>
          <w:t>Figure 30. Plots illustrating the potential effects of variable elastic modulus and stress limited dimensional change in a single TRISO particle. a) Plot of the modeled elastic modulus for different sensitivities. b) Plot of the resulting hoop stresses at the NITE-SiC/OPyC interface. c) Plot of the hoop stresses resulting from stress limited dimensional change.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_Toc480716081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70</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82" w:history="1">
        <w:r w:rsidRPr="00526896">
          <w:rPr>
            <w:rStyle w:val="Hyperlink"/>
            <w:rFonts w:cs="Times New Roman"/>
            <w:noProof/>
          </w:rPr>
          <w:t>Figure 31. FCM TRISO particle mesh showing the various layers and debonding regions. The kernel is divided into inner and outer regions. This is to provide additional constraint when the buffer debonds. Also, the use of tetrahedral elements in the kernel regions was undesirable, but unavoidable due to the meshing limitations of the mesh program.</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_Toc480716082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70</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83" w:history="1">
        <w:r w:rsidRPr="00526896">
          <w:rPr>
            <w:rStyle w:val="Hyperlink"/>
            <w:rFonts w:cs="Times New Roman"/>
            <w:noProof/>
          </w:rPr>
          <w:t>Figure 32. a) The mesh used in the HTGR simulation. Due to the lack of symmetry it was necessary to have a central FCM pellet. The lack meshing and computational capability required the use of three 120° segments of uniform NITE-SiC cylinders. b) A top down representation of the VHTR core [52].</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_Toc480716083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71</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84" w:history="1">
        <w:r w:rsidRPr="00526896">
          <w:rPr>
            <w:rStyle w:val="Hyperlink"/>
            <w:rFonts w:cs="Times New Roman"/>
            <w:noProof/>
          </w:rPr>
          <w:t>Figure 33. a) A plot comparing the maximum elemental hoop stress reported within the matrix of the central FCM pellet versus fluence for the FZJ and LLNL dimensional change correlations.  b) A plot of the maximum temperature within the matrix of the central FCM pellet. Interestingly enough the trends are almost identical.  c) A plot of the fission gas pressure. Given the same level of burnup and irradiation temperatures it is unsurprising to predict a similar gas pressure. As for the value for the gas pressure, it should be noted that the centerline temperature of the FCM pellet was less than a 1000C and the maximum burnup was 3.78at%. d) A vertical slice through the center of the FCM pellet showing hoop stress profile at 2.56x10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The stresses in the graphite were less than 35MPa which suggests that fracture and debonding will be limited. e) A vertical slice through the center of the FCM pellet showing hoop stress profile at 13x10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_Toc480716084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72</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85" w:history="1">
        <w:r w:rsidRPr="00526896">
          <w:rPr>
            <w:rStyle w:val="Hyperlink"/>
            <w:rFonts w:cs="Times New Roman"/>
            <w:noProof/>
          </w:rPr>
          <w:t>Figure 34. This is a representation of the mesh used for the FCM pellet in a LWR environment.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_Toc480716085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73</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86" w:history="1">
        <w:r w:rsidRPr="00526896">
          <w:rPr>
            <w:rStyle w:val="Hyperlink"/>
            <w:rFonts w:cs="Times New Roman"/>
            <w:noProof/>
          </w:rPr>
          <w:t>Figure 35. This figure illustrates the effects of constant volume growth versus large volumetric swelling in the PyC irradiation induced dimensional change. a) This is a plot comparing the maximum and 95% threshold matrix hoop stress using LLNL dimensional change correlations. The large increase in stress for the LLNL trend is due to the predicted PyC swelling. b) This plot shows the maximum and 95% threshold for the matrix hoop stress using FZJ dimensional change correlations. The unusual wave behavior shown in the FZJ trend seems to be from partial interface debonding/recontact. c) This is a plot showing the maximum temperature in the matrix. In the LLNL trend the buffer/IPyC gaps close at about 11-13x10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This reduces the maximum matrix temperature and the fission gas released to the buffer. d) This representation shows the temperature profile across the matrix and cladding at 33x10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The TRISO particles have been removed for visualization purposes. e) This figure compares the fission gas pressure for the LLNL and FZJ simulations. The burnup is quite high however, the difference in gas pressure is related to the lower temperature predicted with the LLNL dimensional change correlation.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_Toc480716086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74</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87" w:history="1">
        <w:r w:rsidRPr="00526896">
          <w:rPr>
            <w:rStyle w:val="Hyperlink"/>
            <w:rFonts w:cs="Times New Roman"/>
            <w:noProof/>
          </w:rPr>
          <w:t>Figure 36. A vertical slice through the centerline of the pellet with the particles removed. The color scale shows the magnitude of the hoop stress. Tension is positive while compression is negative. a) The fluence is 0.02x10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At this low dose, the thermal stresses dominate. Consequently, the perimeter of the pellet is in tension while the interior is in compression. b) At a fluence of 3.2x10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The NITE-SiC matrix swelling has saturated and the swelling gradients dominate the stress profile. Note the compressive perimeter and tensile interior. SiC swells more at low temperature than at higher temperatures up to 1000</w:t>
        </w:r>
        <w:r w:rsidRPr="00526896">
          <w:rPr>
            <w:rStyle w:val="Hyperlink"/>
            <w:rFonts w:cs="Times New Roman"/>
            <w:noProof/>
            <w:vertAlign w:val="superscript"/>
          </w:rPr>
          <w:t>°</w:t>
        </w:r>
        <w:r w:rsidRPr="00526896">
          <w:rPr>
            <w:rStyle w:val="Hyperlink"/>
            <w:rFonts w:cs="Times New Roman"/>
            <w:noProof/>
          </w:rPr>
          <w:t>C. c) Hoop stress profile at 13.1x10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This shows the maximum effect of the dense pyrolytic carbon swelling. The high stress is due to the OPyC swelling. d) Hoop stress profile at 33x10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At this fluence the creep has relaxed the stress and returned to the SiC swelling dominated profile.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_Toc480716087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75</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88" w:history="1">
        <w:r w:rsidRPr="00526896">
          <w:rPr>
            <w:rStyle w:val="Hyperlink"/>
            <w:rFonts w:cs="Times New Roman"/>
            <w:noProof/>
          </w:rPr>
          <w:t>Figure 37. A vertical slice through the centerline of the pellet with the particles removed. The color scale shows the magnitude of the hoop stress. Tension is positive while compression is negative. a) The fluence is 0.02x10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At this low dose, the thermal stresses dominate. Consequently, the perimeter of the pellet is in tension while the interior is in compression. b) At a fluence of 3.2x10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The NITE-SiC matrix swelling has saturated and the swelling gradients dominate the stress profile. Note the compressive perimeter and tensile interior. SiC swells more at low temperature than at higher temperatures up to 1000</w:t>
        </w:r>
        <w:r w:rsidRPr="00526896">
          <w:rPr>
            <w:rStyle w:val="Hyperlink"/>
            <w:rFonts w:cs="Times New Roman"/>
            <w:noProof/>
            <w:vertAlign w:val="superscript"/>
          </w:rPr>
          <w:t>°</w:t>
        </w:r>
        <w:r w:rsidRPr="00526896">
          <w:rPr>
            <w:rStyle w:val="Hyperlink"/>
            <w:rFonts w:cs="Times New Roman"/>
            <w:noProof/>
          </w:rPr>
          <w:t>C. c) Hoop stress profile at 13.1x10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This shows the maximum effect of the dense pyrolytic carbon swelling. The high stress is due to the OPyC swelling. d) Hoop stress profile at 33x10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xml:space="preserve">. This profile shows the effect of continuous high temperature NITE-SiC matrix swelling. e) Plot comparing the </w:t>
        </w:r>
        <w:r w:rsidRPr="00526896">
          <w:rPr>
            <w:rStyle w:val="Hyperlink"/>
            <w:rFonts w:cs="Times New Roman"/>
            <w:noProof/>
          </w:rPr>
          <w:lastRenderedPageBreak/>
          <w:t>global maximum hoop stress in the matrix for stress independent and stress limited IIDC. f) A plot of the 95% hoop stress which refers to the level that 95% of the matrix elements are less than. The 95% values are roughly half of the maximum elemental values.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_Toc480716088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76</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89" w:history="1">
        <w:r w:rsidRPr="00526896">
          <w:rPr>
            <w:rStyle w:val="Hyperlink"/>
            <w:rFonts w:cs="Times New Roman"/>
            <w:noProof/>
          </w:rPr>
          <w:t>Figure 38. A comparison of the maximum matrix hoop stress using four different distributions for the debonding threshold values. The results show differences but the same general trends.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_Toc480716089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77</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90" w:history="1">
        <w:r w:rsidRPr="00526896">
          <w:rPr>
            <w:rStyle w:val="Hyperlink"/>
            <w:rFonts w:cs="Times New Roman"/>
            <w:noProof/>
          </w:rPr>
          <w:t>Figure 39. Radial power and fast neutron flux profiles across the FCM pellet. Spherical power profile within the kernels was not considered.</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_Toc480716090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77</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91" w:history="1">
        <w:r w:rsidRPr="00526896">
          <w:rPr>
            <w:rStyle w:val="Hyperlink"/>
            <w:rFonts w:cs="Times New Roman"/>
            <w:noProof/>
          </w:rPr>
          <w:t>Figure 40. Comparison of the radial power and fast neutron flux profiles with uniform distributions. A factor of two variation was used. a) Fast neutron flux profile used in the radial distribution. The power profile was the same but reversed so that it was higher on the perimeter then in the center. b) Plot of the global maximum hoop stress in the matrix. The initial larger thermal stresses seem to be due to the differential thermal expansion of the PyC and SiC near the perimeter. Thermal expansion coefficients were 5.6 and 4.5 respectively. c) Hoop stress profile for the radial distribution at end of simulation 43.7x10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xml:space="preserve"> d) Hoop stress profile for the uniform distribution at end of simulation 33x10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xml:space="preserve">  e) Temperature profile for the radial distribution at 43.7x10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xml:space="preserve"> f) Temperature profile for the uniform distribution at 33x10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_Toc480716091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78</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92" w:history="1">
        <w:r w:rsidRPr="00526896">
          <w:rPr>
            <w:rStyle w:val="Hyperlink"/>
            <w:rFonts w:cs="Times New Roman"/>
            <w:noProof/>
          </w:rPr>
          <w:t>Figure 41. This shows the results of a test simulation for the cracking model. This geometry was selected due to its simplicity. a) The mesh used in the simulation. The five circular regions provide the stress necessary to cause significant cracking in the surrounding SiC plate. b) Resulting crack patterns from pressure boundary conditions applied in the circular regions. c) Temperature profile and discontinuities from the cracks. Heat was rejected through the left surface.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_Toc480716092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79</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93" w:history="1">
        <w:r w:rsidRPr="00526896">
          <w:rPr>
            <w:rStyle w:val="Hyperlink"/>
            <w:rFonts w:cs="Times New Roman"/>
            <w:noProof/>
          </w:rPr>
          <w:t>Figure 42. A comparison of the cracking patterns for a UO</w:t>
        </w:r>
        <w:r w:rsidRPr="00526896">
          <w:rPr>
            <w:rStyle w:val="Hyperlink"/>
            <w:rFonts w:cs="Times New Roman"/>
            <w:noProof/>
            <w:vertAlign w:val="subscript"/>
          </w:rPr>
          <w:t>2</w:t>
        </w:r>
        <w:r w:rsidRPr="00526896">
          <w:rPr>
            <w:rStyle w:val="Hyperlink"/>
            <w:rFonts w:cs="Times New Roman"/>
            <w:noProof/>
          </w:rPr>
          <w:t xml:space="preserve"> pellet. a) Overview of the predicted surface cracks in the UO</w:t>
        </w:r>
        <w:r w:rsidRPr="00526896">
          <w:rPr>
            <w:rStyle w:val="Hyperlink"/>
            <w:rFonts w:cs="Times New Roman"/>
            <w:noProof/>
            <w:vertAlign w:val="subscript"/>
          </w:rPr>
          <w:t>2</w:t>
        </w:r>
        <w:r w:rsidRPr="00526896">
          <w:rPr>
            <w:rStyle w:val="Hyperlink"/>
            <w:rFonts w:cs="Times New Roman"/>
            <w:noProof/>
          </w:rPr>
          <w:t xml:space="preserve"> pellet. The axial surface cracks near the middle are due to the axial thermal expansion of the pellet core which is limited by the cooler perimeter. These axial cracks are predicted to be about a 1mm deep. b) Cross section view of the UO</w:t>
        </w:r>
        <w:r w:rsidRPr="00526896">
          <w:rPr>
            <w:rStyle w:val="Hyperlink"/>
            <w:rFonts w:cs="Times New Roman"/>
            <w:noProof/>
            <w:vertAlign w:val="subscript"/>
          </w:rPr>
          <w:t>2</w:t>
        </w:r>
        <w:r w:rsidRPr="00526896">
          <w:rPr>
            <w:rStyle w:val="Hyperlink"/>
            <w:rFonts w:cs="Times New Roman"/>
            <w:noProof/>
          </w:rPr>
          <w:t xml:space="preserve"> pellet 3.5mm below the midplane that shows the radial crack profile.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_Toc480716093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80</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94" w:history="1">
        <w:r w:rsidRPr="00526896">
          <w:rPr>
            <w:rStyle w:val="Hyperlink"/>
            <w:rFonts w:cs="Times New Roman"/>
            <w:noProof/>
          </w:rPr>
          <w:t>Figure 43. Plots of the predicted cracking at the FCM pellet surface. Representations are at PyC volumetric swellings of 12.61, 16.48, and 20.76% for a, b, and c respectively.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_Toc480716094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80</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95" w:history="1">
        <w:r w:rsidRPr="00526896">
          <w:rPr>
            <w:rStyle w:val="Hyperlink"/>
            <w:rFonts w:cs="Times New Roman"/>
            <w:noProof/>
          </w:rPr>
          <w:t>Figure 44. This shows the predicted development of the cracks within a FCM pellet with a characteristic stress of 426MPa. a-d) Rθ cross section view of the predicted cracking patterns at midplane for PyC volumetric swellings of 9.15, 12.61, 16.48, and 20.76%. e-h) RZ cross section view of the predicted cracking patterns at midplane for PyC volumetric swellings of 9.15, 12.61, 16.48, and 20.76%.</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_Toc480716095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81</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96" w:history="1">
        <w:r w:rsidRPr="00526896">
          <w:rPr>
            <w:rStyle w:val="Hyperlink"/>
            <w:rFonts w:cs="Times New Roman"/>
            <w:noProof/>
          </w:rPr>
          <w:t>Figure 45. a and b) Temperature profiles at 9.15 and 20.76% volumetric swelling. c) Maximum temperature in the pellet or particles versus fluence.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_Toc480716096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82</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97" w:history="1">
        <w:r w:rsidRPr="00526896">
          <w:rPr>
            <w:rStyle w:val="Hyperlink"/>
            <w:rFonts w:cs="Times New Roman"/>
            <w:noProof/>
          </w:rPr>
          <w:t>Figure 46. Representations of the predicted cracking patterns using the FZJ pyrolytic carbon dimensional change correlation which assumes a constant volume behavior. a) Overview of the predicted cracking patterns on the surface of the NITE matrix at 33x10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b) Vertical slice through the matrix that shows the predicted cracking patterns within the NITE matrix at 33x10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 c) Horizontal slice through the matrix that shows the predicted cracking patterns within the NITE matrix at 33x10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_Toc480716097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82</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98" w:history="1">
        <w:r w:rsidRPr="00526896">
          <w:rPr>
            <w:rStyle w:val="Hyperlink"/>
            <w:rFonts w:cs="Times New Roman"/>
            <w:noProof/>
          </w:rPr>
          <w:t>Figure 47. The plots above compare the BISON and analytical solutions to a time dependent 1D silver diffusion. The accuracy of the BISON model improves with increasing concentration. a) Short term and high temperature comparison plot of the silver concentration 0.5mm from the source.  b) Short term and high temperature comparison plot of the silver concentration 1.0mm from the source. c) Long term and lower temperature comparison at 0.5mm. d) Long term and lower temperature comparison at 1.0mm.</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_Toc480716098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83</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099" w:history="1">
        <w:r w:rsidRPr="00526896">
          <w:rPr>
            <w:rStyle w:val="Hyperlink"/>
            <w:rFonts w:cs="Times New Roman"/>
            <w:noProof/>
          </w:rPr>
          <w:t>Figure 48. Plots of figures of the one dimensional silver diffusion through a cracked plate of silicon carbide. The crack diffusion coefficient was 1000x the intact coefficient. a) Plot comparing the concentration at the crack end for crack widths of 5, 1, and 0.1 microns. Temperature was 600C. b) Plot comparing the concentration at the crack end for crack widths of 5, 1, and 0.1 microns. Temperature was 800C. Minimal releases were predicted for 0.1micron case. c) Silver concentration at 1620 days and 800C for the 5micron wide crack. d) Silver concentration at 1620 days and 800C for the 1micron wide crack. e) Silver concentration at 1620 days and 800C for the 0.1micron wide crack.</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_Toc480716099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84</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00" w:history="1">
        <w:r w:rsidRPr="00526896">
          <w:rPr>
            <w:rStyle w:val="Hyperlink"/>
            <w:rFonts w:cs="Times New Roman"/>
            <w:noProof/>
          </w:rPr>
          <w:t>Figure 49. Representations of the predicted cracking patterns and temperature profiles in the matrix at 33x10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-3</w:t>
        </w:r>
        <w:r w:rsidRPr="00526896">
          <w:rPr>
            <w:rStyle w:val="Hyperlink"/>
            <w:rFonts w:cs="Times New Roman"/>
            <w:noProof/>
          </w:rPr>
          <w:t xml:space="preserve"> and 671 full power days. a) external cracking pattern. b) Vertical slice through the centerline of the pellet. c) Horizontal slice through the midplane of the pellet. d) RZ slice showing the temperature profile in the matrix.</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_Toc480716100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85</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01" w:history="1">
        <w:r w:rsidRPr="00526896">
          <w:rPr>
            <w:rStyle w:val="Hyperlink"/>
            <w:rFonts w:cs="Times New Roman"/>
            <w:noProof/>
          </w:rPr>
          <w:t>Figure 50. Representations of the silver and cesium transport in the matrix at 671 full power days and 440 days after PyC dimensional change was modeled as capping. a) Silver transport in the matrix. The model predicts a mostly crack driven movement. b) Cesium transport in the matrix. The model predicts a significant influence from thermal diffusion but the effects of cracks can still be seen.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_Toc480716101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86</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02" w:history="1">
        <w:r w:rsidRPr="00526896">
          <w:rPr>
            <w:rStyle w:val="Hyperlink"/>
            <w:rFonts w:cs="Times New Roman"/>
            <w:noProof/>
          </w:rPr>
          <w:t>Figure 51. Plots of the silver and cesium transport in the NITE-SiC matrix. The power generation was removed and the coolant temperature was increased for about 12 days. a) Total silver release fraction. b) Total cesium release fraction.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_Toc480716102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86</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03" w:history="1">
        <w:r w:rsidRPr="00526896">
          <w:rPr>
            <w:rStyle w:val="Hyperlink"/>
            <w:rFonts w:cs="Times New Roman"/>
            <w:noProof/>
          </w:rPr>
          <w:t>Figure 52. Representations of the silver and cesium transport through the matrix after 12 days at elevated temperatures. a, c and e) Silver transport at 1500, 1800, and 2100K respectively. b, d, and f) Cesium transport at 1500, 1800, and 2100K respectively.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_Toc480716103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87</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04" w:history="1">
        <w:r w:rsidRPr="00526896">
          <w:rPr>
            <w:rStyle w:val="Hyperlink"/>
            <w:rFonts w:cs="Times New Roman"/>
            <w:noProof/>
          </w:rPr>
          <w:t>Figure 53. a) Representation of the mesh used to simulate the NPR experiments. Debondable layers are represented with the white regions. Blue, green, and red layers are the OPyC, SiC, and IPyC layers respectively. The buffer is represented by the salmon colored layer and the kernel by the purple region.  b) The mesh used in the BISON model for HFIR simulations. The TRISO particle is embedded in a NITE-SiC matrix (gray region) which is approximated as a 500μm thick shell of NITE-SiC. Debondable layers at the OPyC/matrix, IPyC/SiC, and Buffer/IPyC interfaces were added.</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_Toc480716104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88</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05" w:history="1">
        <w:r w:rsidRPr="00526896">
          <w:rPr>
            <w:rStyle w:val="Hyperlink"/>
            <w:rFonts w:cs="Times New Roman"/>
            <w:noProof/>
          </w:rPr>
          <w:t>Figure 54. Plots showing the predicted OPyC/matrix and IPyC/SiC interface gap widths using FZJ and LLNL dimensional change correlations with 0.5 and 0.4 Poisson ratios in creep respectively. While the predicted gaps are small, the experiments did not find any evidence of these predicted interface gaps. a) Global maximum gap widths using FZJ correlations with a 0.5 Poisson ratio in creep. b) Global maximum gap widths using LLNL correlations with a 0.4 Poisson ratio in creep. The same creep correlation was used in all cases.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_Toc480716105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88</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06" w:history="1">
        <w:r w:rsidRPr="00526896">
          <w:rPr>
            <w:rStyle w:val="Hyperlink"/>
            <w:rFonts w:cs="Times New Roman"/>
            <w:noProof/>
          </w:rPr>
          <w:t>Figure 55. The above figures plot the different creep trends at low temperatures from British and American-Russian sources. Adapted from IAEA-Tecdoc-1154 Figure 5.2. a) A plot of the trend from Kelly and Brocklehurst. b) A plot of the data from Kennedy and Platonov.</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_Toc480716106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89</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07" w:history="1">
        <w:r w:rsidRPr="00526896">
          <w:rPr>
            <w:rStyle w:val="Hyperlink"/>
            <w:rFonts w:cs="Times New Roman"/>
            <w:noProof/>
          </w:rPr>
          <w:t>Figure 56. a) Plot of the OPyC/NITE-SiC gap widths when accelerated (2.9x CEGA) low temperature creep is used. b) Plot of the OPyC/NITE-SiC gap widths when normal (2x CEGA) low temperature creep is used. Only minor differences in the gap widths were predicted.</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_Toc480716107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89</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08" w:history="1">
        <w:r w:rsidRPr="00526896">
          <w:rPr>
            <w:rStyle w:val="Hyperlink"/>
            <w:rFonts w:cs="Times New Roman"/>
            <w:noProof/>
          </w:rPr>
          <w:t xml:space="preserve">Figure 57. These are plots showing the dimensional change dependence on initial density, temperature, and anisotropy. a) Volumetric change at 800C and initially isotropic. b) Plot showing the tangential, radial behaviors and comparing the anisotropic and isotropic volume change at 1200C and BAF 1.16. c) Plot of the dimensional change at 1200C and BAF of 1.036. d)  Plot of the dimensional change at 600C </w:t>
        </w:r>
        <w:r w:rsidRPr="00526896">
          <w:rPr>
            <w:rStyle w:val="Hyperlink"/>
            <w:rFonts w:cs="Times New Roman"/>
            <w:noProof/>
          </w:rPr>
          <w:lastRenderedPageBreak/>
          <w:t>and BAF of 1.16. e) Plot of the dimensional change at 600C and BAF of 1.036. The density of figures b through d is 1.8 g cm</w:t>
        </w:r>
        <w:r w:rsidRPr="00526896">
          <w:rPr>
            <w:rStyle w:val="Hyperlink"/>
            <w:rFonts w:cs="Times New Roman"/>
            <w:noProof/>
            <w:vertAlign w:val="superscript"/>
          </w:rPr>
          <w:t>-3</w:t>
        </w:r>
        <w:r w:rsidRPr="00526896">
          <w:rPr>
            <w:rStyle w:val="Hyperlink"/>
            <w:rFonts w:cs="Times New Roman"/>
            <w:noProof/>
          </w:rPr>
          <w: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_Toc480716108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90</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09" w:history="1">
        <w:r w:rsidRPr="00526896">
          <w:rPr>
            <w:rStyle w:val="Hyperlink"/>
            <w:rFonts w:cs="Times New Roman"/>
            <w:noProof/>
          </w:rPr>
          <w:t>Figure 58. Plots showing the effect of anisotropy and temperature at 2.0 g cm</w:t>
        </w:r>
        <w:r w:rsidRPr="00526896">
          <w:rPr>
            <w:rStyle w:val="Hyperlink"/>
            <w:rFonts w:cs="Times New Roman"/>
            <w:noProof/>
            <w:vertAlign w:val="superscript"/>
          </w:rPr>
          <w:t>-3</w:t>
        </w:r>
        <w:r w:rsidRPr="00526896">
          <w:rPr>
            <w:rStyle w:val="Hyperlink"/>
            <w:rFonts w:cs="Times New Roman"/>
            <w:noProof/>
          </w:rPr>
          <w:t>. a and b) Plots showing the modeled effect of anisotropy at 1200C and initial density of 2.0 g cm</w:t>
        </w:r>
        <w:r w:rsidRPr="00526896">
          <w:rPr>
            <w:rStyle w:val="Hyperlink"/>
            <w:rFonts w:cs="Times New Roman"/>
            <w:noProof/>
            <w:vertAlign w:val="superscript"/>
          </w:rPr>
          <w:t>-3</w:t>
        </w:r>
        <w:r w:rsidRPr="00526896">
          <w:rPr>
            <w:rStyle w:val="Hyperlink"/>
            <w:rFonts w:cs="Times New Roman"/>
            <w:noProof/>
          </w:rPr>
          <w:t>. c and d) Plots showing the modeled effect of anisotropy at 600C and initial density of 2.0 g cm</w:t>
        </w:r>
        <w:r w:rsidRPr="00526896">
          <w:rPr>
            <w:rStyle w:val="Hyperlink"/>
            <w:rFonts w:cs="Times New Roman"/>
            <w:noProof/>
            <w:vertAlign w:val="superscript"/>
          </w:rPr>
          <w:t>-3</w:t>
        </w:r>
        <w:r w:rsidRPr="00526896">
          <w:rPr>
            <w:rStyle w:val="Hyperlink"/>
            <w:rFonts w:cs="Times New Roman"/>
            <w:noProof/>
          </w:rPr>
          <w: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_Toc480716109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91</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10" w:history="1">
        <w:r w:rsidRPr="00526896">
          <w:rPr>
            <w:rStyle w:val="Hyperlink"/>
            <w:rFonts w:cs="Times New Roman"/>
            <w:noProof/>
          </w:rPr>
          <w:t>Figure 59. Plot of the Poisson ratio in creep for pyrolytic carbon as a function of minimum principal stress. The model can be configured to use the absolute value or only tensile stresses.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_Toc480716110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91</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11" w:history="1">
        <w:r w:rsidRPr="00526896">
          <w:rPr>
            <w:rStyle w:val="Hyperlink"/>
            <w:rFonts w:cs="Times New Roman"/>
            <w:noProof/>
          </w:rPr>
          <w:t>Figure 60. a) Maximum predicted OPyC interface debonding from the NITE-SiC shell at a neutron  fluence of 4.25x10</w:t>
        </w:r>
        <w:r w:rsidRPr="00526896">
          <w:rPr>
            <w:rStyle w:val="Hyperlink"/>
            <w:rFonts w:cs="Times New Roman"/>
            <w:noProof/>
            <w:vertAlign w:val="superscript"/>
          </w:rPr>
          <w:t>25</w:t>
        </w:r>
        <w:r w:rsidRPr="00526896">
          <w:rPr>
            <w:rStyle w:val="Hyperlink"/>
            <w:rFonts w:cs="Times New Roman"/>
            <w:noProof/>
          </w:rPr>
          <w:t xml:space="preserve"> n m</w:t>
        </w:r>
        <w:r w:rsidRPr="00526896">
          <w:rPr>
            <w:rStyle w:val="Hyperlink"/>
            <w:rFonts w:cs="Times New Roman"/>
            <w:noProof/>
            <w:vertAlign w:val="superscript"/>
          </w:rPr>
          <w:t>-2</w:t>
        </w:r>
        <w:r w:rsidRPr="00526896">
          <w:rPr>
            <w:rStyle w:val="Hyperlink"/>
            <w:rFonts w:cs="Times New Roman"/>
            <w:noProof/>
          </w:rPr>
          <w:t>.</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_Toc480716111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92</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12" w:history="1">
        <w:r w:rsidRPr="00526896">
          <w:rPr>
            <w:rStyle w:val="Hyperlink"/>
            <w:rFonts w:cs="Times New Roman"/>
            <w:noProof/>
          </w:rPr>
          <w:t>Figure 61. Two possible geometries for a fully constrained PyC sample. Green represents the SiC or constraining material, while blue indicates the PyC layer. a) A cylindrical geometry. b) A spherical geometry.</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_Toc480716112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92</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13" w:history="1">
        <w:r w:rsidRPr="00526896">
          <w:rPr>
            <w:rStyle w:val="Hyperlink"/>
            <w:rFonts w:cs="Times New Roman"/>
            <w:noProof/>
          </w:rPr>
          <w:t>Figure 62. A plot of the expected stress in the outer SiC shell as a function of shell thickness. The different trends refer to the hydrostatic stress thresholds for PyC.</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_Toc480716113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93</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14" w:history="1">
        <w:r w:rsidRPr="00526896">
          <w:rPr>
            <w:rStyle w:val="Hyperlink"/>
            <w:rFonts w:cs="Times New Roman"/>
            <w:noProof/>
          </w:rPr>
          <w:t>Figure 63. Plots of the predicted maximum hoop stress in the matrix for various dimensional change relationships. a) Plot of the maximum hoop stress using the LLNL correlation with reduced swelling rates of 0.5x, 0.25x, and 0.1x. b) plot showing the minimal effect of swelling rate when hydrostatic stress is active. Stress threshold was set to 160MPa and the temp dependent LLNL correlation was used for the PyC dimensional change but without the cap at 30% volume expansion. c) Plot of the maximum matrix hoop stress using the FZJ correlation and the FZJ with a reduced tangential shrinkage rate. d) Plot comparing the LLNL, FZJ, and hybrid correlations.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_Toc480716114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93</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15" w:history="1">
        <w:r w:rsidRPr="00526896">
          <w:rPr>
            <w:rStyle w:val="Hyperlink"/>
            <w:rFonts w:cs="Times New Roman"/>
            <w:noProof/>
          </w:rPr>
          <w:t>Figure 64. Plots comparing the effects from PyC creep rate and Poisson ratio in creep. a) Plot of the maximum matrix hoop stress using creep rates ranging from 1x to 4x the recommended CEGA correlation. The normal value used in other simulations 2x CEGA. b) Plot of effect of Poisson ratio in creep. A value of 0.5 constrains the OPyC to creep at constant value whereas a value of 0.4 allows it to expand and contract based on the stress. c) Effect of creep rate when hydrostatic stress limited dimensional change is used.</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_Toc480716115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94</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16" w:history="1">
        <w:r w:rsidRPr="00526896">
          <w:rPr>
            <w:rStyle w:val="Hyperlink"/>
            <w:rFonts w:cs="Times New Roman"/>
            <w:noProof/>
          </w:rPr>
          <w:t>Figure 65. Plot of the effects from hydrostatic stress limited dimensional change. The threshold which was considered sufficient to prevent any additional volume increase was varied from 50 to 200MPa.</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_Toc480716116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94</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17" w:history="1">
        <w:r w:rsidRPr="00526896">
          <w:rPr>
            <w:rStyle w:val="Hyperlink"/>
            <w:rFonts w:cs="Times New Roman"/>
            <w:noProof/>
          </w:rPr>
          <w:t>Figure 66. Plots of the effects from linear power varied from 15 to 55 kW m</w:t>
        </w:r>
        <w:r w:rsidRPr="00526896">
          <w:rPr>
            <w:rStyle w:val="Hyperlink"/>
            <w:rFonts w:cs="Times New Roman"/>
            <w:noProof/>
            <w:vertAlign w:val="superscript"/>
          </w:rPr>
          <w:t>-1</w:t>
        </w:r>
        <w:r w:rsidRPr="00526896">
          <w:rPr>
            <w:rStyle w:val="Hyperlink"/>
            <w:rFonts w:cs="Times New Roman"/>
            <w:noProof/>
          </w:rPr>
          <w:t>. a) Maximum matrix hoop stress. b) The maximum temperature. Due to the geometry resulting in heat flow through other particles, the matrix centerline temperature and the maximum temperature anywhere in the fuel compact are about the same.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_Toc480716117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95</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18" w:history="1">
        <w:r w:rsidRPr="00526896">
          <w:rPr>
            <w:rStyle w:val="Hyperlink"/>
            <w:rFonts w:cs="Times New Roman"/>
            <w:noProof/>
          </w:rPr>
          <w:t>Figure 67. Effects of the TRISO particle spacing and OpyC layer thickness. a) Maximum matrix hoop stress versus increasing minimum particle spacing. b) Matrix hoop stress with a range of OPyC layer thicknesses.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_Toc480716118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95</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19" w:history="1">
        <w:r w:rsidRPr="00526896">
          <w:rPr>
            <w:rStyle w:val="Hyperlink"/>
            <w:rFonts w:cs="Times New Roman"/>
            <w:noProof/>
          </w:rPr>
          <w:t>Figure 68. Plots for the effects of BISO particles on the matrix. a) Maximum matrix hoop stress for NITE-SiC having the same swelling (1x) as CVD-SiC, 1.1x, and 1.25x the CVD swelling. b) The maximum matrix hoops stress for various interface bond strengths between the CVD and NITE-SiC.</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_Toc480716119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95</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20" w:history="1">
        <w:r w:rsidRPr="00526896">
          <w:rPr>
            <w:rStyle w:val="Hyperlink"/>
            <w:rFonts w:cs="Times New Roman"/>
            <w:noProof/>
          </w:rPr>
          <w:t>Figure 69. Plot of the maximum stress induced in the FCM matrix when used in a high temperature low power environment. LLNL correlation predicts volume expansion, FZJ constant volume, and hybrid includes a stress-limited behavior.</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_Toc480716120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96</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21" w:history="1">
        <w:r w:rsidRPr="00526896">
          <w:rPr>
            <w:rStyle w:val="Hyperlink"/>
            <w:rFonts w:cs="Times New Roman"/>
            <w:noProof/>
          </w:rPr>
          <w:t>Figure 70. Effects of the coolant temperature on the matrix hoop stress. a) Maximum matrix hoop stress b) Maximum temperature. c) Minimum predicted matrix temperature.</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_Toc480716121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96</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22" w:history="1">
        <w:r w:rsidRPr="00526896">
          <w:rPr>
            <w:rStyle w:val="Hyperlink"/>
            <w:rFonts w:cs="Times New Roman"/>
            <w:noProof/>
          </w:rPr>
          <w:t>Figure 9. Plots for the linear power variation in a HGTR environment. a) Maximum matrix hoop stress using LLNL dimensional change correlation. b) Maximum matrix hoop stress using FZJ dimensional change correlation. The linear increase in stress is due to the high temperature SiC swelling.</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_Toc480716122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97</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23" w:history="1">
        <w:r w:rsidRPr="00526896">
          <w:rPr>
            <w:rStyle w:val="Hyperlink"/>
            <w:rFonts w:cs="Times New Roman"/>
            <w:noProof/>
          </w:rPr>
          <w:t>Figure 10. Plot of the maximum matrix hoops stress when using a NITE-SiC binder versus a graphite binder. a and b) Maximum matrix hoop stress and maximum binder hoop stress for LLNL dimensional change correlation. c and d) Maximum matrix hoop stress and maximum binder hoop stress for FZJ dimensional change correlation.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_Toc480716123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97</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24" w:history="1">
        <w:r w:rsidRPr="00526896">
          <w:rPr>
            <w:rStyle w:val="Hyperlink"/>
            <w:rFonts w:cs="Times New Roman"/>
            <w:noProof/>
          </w:rPr>
          <w:t>Figure 73. a) Tensile specifications from INL. Blandford et al. b) Mesh of the INL specimen.</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_Toc480716124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98</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25" w:history="1">
        <w:r w:rsidRPr="00526896">
          <w:rPr>
            <w:rStyle w:val="Hyperlink"/>
            <w:rFonts w:cs="Times New Roman"/>
            <w:noProof/>
          </w:rPr>
          <w:t>Figure 74. Figures from Blandford et al. showing the plots of the engineering and true stress for SS 316L [63].</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_Toc480716125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98</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26" w:history="1">
        <w:r w:rsidRPr="00526896">
          <w:rPr>
            <w:rStyle w:val="Hyperlink"/>
            <w:rFonts w:cs="Times New Roman"/>
            <w:noProof/>
          </w:rPr>
          <w:t>Figure 75. Plastic damage equation. The plastic damage is equal to the plastic strain divided by the failure strain. The failure strain is a function of the mean and vonMises stresses.  The “A” and “B” variables are functions of temperature and curve fits to data from Blandford et al [63].</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_Toc480716126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98</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27" w:history="1">
        <w:r w:rsidRPr="00526896">
          <w:rPr>
            <w:rStyle w:val="Hyperlink"/>
            <w:rFonts w:cs="Times New Roman"/>
            <w:noProof/>
          </w:rPr>
          <w:t>Figure 76. a) Plot of the plastic strain and resulting necking effect. b and c) Crack initiation and propagation patterns.</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_Toc480716127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99</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28" w:history="1">
        <w:r w:rsidRPr="00526896">
          <w:rPr>
            <w:rStyle w:val="Hyperlink"/>
            <w:rFonts w:cs="Times New Roman"/>
            <w:noProof/>
          </w:rPr>
          <w:t>Figure 77. a) This plots the crack length for the 5x5x50mm bar with 1250 and 1800 mesh elements. b) This plots the crack growth rate for various temperatures. c) This plots the crack growth rate for load ratio 0.1 and 0.5 at 25 and 300C.</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_Toc480716128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99</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29" w:history="1">
        <w:r w:rsidRPr="00526896">
          <w:rPr>
            <w:rStyle w:val="Hyperlink"/>
            <w:rFonts w:cs="Times New Roman"/>
            <w:noProof/>
          </w:rPr>
          <w:t>Figure 78. a) Signed von Mises failure criterion with 1250 elements. b) Signed von Mises with 1800 elements. c) Max principal stress failure criterion with 1250 elements. d) Max principal stress with 1800 elements. The 1800 element mesh using max principal had some difficulty cracking the last row of elements. As a result, using signed von Mises is recomened.</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_Toc480716129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100</w:t>
        </w:r>
        <w:r w:rsidRPr="00526896">
          <w:rPr>
            <w:rFonts w:cs="Times New Roman"/>
            <w:noProof/>
            <w:webHidden/>
          </w:rPr>
          <w:fldChar w:fldCharType="end"/>
        </w:r>
      </w:hyperlink>
    </w:p>
    <w:p w:rsidR="00081FAB" w:rsidRPr="00526896" w:rsidRDefault="00081FAB">
      <w:pPr>
        <w:pStyle w:val="TableofFigures"/>
        <w:tabs>
          <w:tab w:val="right" w:leader="dot" w:pos="9350"/>
        </w:tabs>
        <w:rPr>
          <w:rFonts w:cs="Times New Roman"/>
          <w:noProof/>
        </w:rPr>
      </w:pPr>
      <w:hyperlink w:anchor="_Toc480716130" w:history="1">
        <w:r w:rsidRPr="00526896">
          <w:rPr>
            <w:rStyle w:val="Hyperlink"/>
            <w:rFonts w:cs="Times New Roman"/>
            <w:noProof/>
          </w:rPr>
          <w:t>Figure 79. Diagram of the zirconium and oxygen phase diagram adapted from Urbanic and Heidrick [65]. Low temperature beta zirconium oxide is monoclinic, alpha zirconium oxide is tetragonal, and at high temperatures a cubic structure is formed.</w:t>
        </w:r>
        <w:r w:rsidRPr="00526896">
          <w:rPr>
            <w:rFonts w:cs="Times New Roman"/>
            <w:noProof/>
            <w:webHidden/>
          </w:rPr>
          <w:tab/>
        </w:r>
        <w:r w:rsidRPr="00526896">
          <w:rPr>
            <w:rFonts w:cs="Times New Roman"/>
            <w:noProof/>
            <w:webHidden/>
          </w:rPr>
          <w:fldChar w:fldCharType="begin"/>
        </w:r>
        <w:r w:rsidRPr="00526896">
          <w:rPr>
            <w:rFonts w:cs="Times New Roman"/>
            <w:noProof/>
            <w:webHidden/>
          </w:rPr>
          <w:instrText xml:space="preserve"> PAGEREF _Toc480716130 \h </w:instrText>
        </w:r>
        <w:r w:rsidRPr="00526896">
          <w:rPr>
            <w:rFonts w:cs="Times New Roman"/>
            <w:noProof/>
            <w:webHidden/>
          </w:rPr>
        </w:r>
        <w:r w:rsidRPr="00526896">
          <w:rPr>
            <w:rFonts w:cs="Times New Roman"/>
            <w:noProof/>
            <w:webHidden/>
          </w:rPr>
          <w:fldChar w:fldCharType="separate"/>
        </w:r>
        <w:r w:rsidR="00D12039">
          <w:rPr>
            <w:rFonts w:cs="Times New Roman"/>
            <w:noProof/>
            <w:webHidden/>
          </w:rPr>
          <w:t>100</w:t>
        </w:r>
        <w:r w:rsidRPr="00526896">
          <w:rPr>
            <w:rFonts w:cs="Times New Roman"/>
            <w:noProof/>
            <w:webHidden/>
          </w:rPr>
          <w:fldChar w:fldCharType="end"/>
        </w:r>
      </w:hyperlink>
    </w:p>
    <w:p w:rsidR="0069718E" w:rsidRPr="00526896" w:rsidRDefault="009E38F9" w:rsidP="002D0DA2">
      <w:pPr>
        <w:pStyle w:val="Heading1"/>
      </w:pPr>
      <w:r w:rsidRPr="00526896">
        <w:fldChar w:fldCharType="end"/>
      </w:r>
    </w:p>
    <w:p w:rsidR="0077307F" w:rsidRPr="00526896" w:rsidRDefault="0077307F" w:rsidP="000D135D">
      <w:pPr>
        <w:rPr>
          <w:rFonts w:cs="Times New Roman"/>
          <w:lang w:bidi="en-US"/>
        </w:rPr>
      </w:pPr>
    </w:p>
    <w:p w:rsidR="0077307F" w:rsidRPr="00526896" w:rsidRDefault="0077307F" w:rsidP="000D135D">
      <w:pPr>
        <w:rPr>
          <w:rFonts w:cs="Times New Roman"/>
          <w:lang w:bidi="en-US"/>
        </w:rPr>
      </w:pPr>
    </w:p>
    <w:p w:rsidR="0077307F" w:rsidRPr="00526896" w:rsidRDefault="0077307F" w:rsidP="000D135D">
      <w:pPr>
        <w:rPr>
          <w:rFonts w:cs="Times New Roman"/>
          <w:lang w:bidi="en-US"/>
        </w:rPr>
      </w:pPr>
    </w:p>
    <w:p w:rsidR="0077307F" w:rsidRPr="00526896" w:rsidRDefault="0077307F" w:rsidP="000D135D">
      <w:pPr>
        <w:rPr>
          <w:rFonts w:cs="Times New Roman"/>
          <w:lang w:bidi="en-US"/>
        </w:rPr>
      </w:pPr>
    </w:p>
    <w:p w:rsidR="0077307F" w:rsidRPr="00526896" w:rsidRDefault="0077307F" w:rsidP="000D135D">
      <w:pPr>
        <w:rPr>
          <w:rFonts w:cs="Times New Roman"/>
          <w:lang w:bidi="en-US"/>
        </w:rPr>
      </w:pPr>
    </w:p>
    <w:p w:rsidR="0077307F" w:rsidRPr="00526896" w:rsidRDefault="0077307F" w:rsidP="000D135D">
      <w:pPr>
        <w:rPr>
          <w:rFonts w:cs="Times New Roman"/>
          <w:lang w:bidi="en-US"/>
        </w:rPr>
        <w:sectPr w:rsidR="0077307F" w:rsidRPr="00526896" w:rsidSect="0069718E">
          <w:footerReference w:type="default" r:id="rId8"/>
          <w:pgSz w:w="12240" w:h="15840"/>
          <w:pgMar w:top="1440" w:right="1440" w:bottom="1440" w:left="1440" w:header="720" w:footer="720" w:gutter="0"/>
          <w:pgNumType w:fmt="lowerRoman"/>
          <w:cols w:space="720"/>
          <w:titlePg/>
          <w:docGrid w:linePitch="360"/>
        </w:sectPr>
      </w:pPr>
    </w:p>
    <w:p w:rsidR="0075302F" w:rsidRPr="00526896" w:rsidRDefault="0075302F" w:rsidP="002D0DA2">
      <w:pPr>
        <w:pStyle w:val="Heading1"/>
      </w:pPr>
      <w:bookmarkStart w:id="9" w:name="_Toc479533860"/>
      <w:bookmarkStart w:id="10" w:name="_Toc480715945"/>
      <w:r w:rsidRPr="00526896">
        <w:lastRenderedPageBreak/>
        <w:t>CHAPTER 1: INTRODUCTION</w:t>
      </w:r>
      <w:bookmarkEnd w:id="9"/>
      <w:bookmarkEnd w:id="10"/>
    </w:p>
    <w:p w:rsidR="0075302F" w:rsidRPr="00526896" w:rsidRDefault="0075302F" w:rsidP="002D0DA2">
      <w:pPr>
        <w:pStyle w:val="Heading1"/>
      </w:pPr>
      <w:bookmarkStart w:id="11" w:name="_Toc479533861"/>
      <w:bookmarkStart w:id="12" w:name="_Toc480715946"/>
      <w:r w:rsidRPr="00526896">
        <w:t>1.1 Background</w:t>
      </w:r>
      <w:bookmarkEnd w:id="11"/>
      <w:bookmarkEnd w:id="12"/>
    </w:p>
    <w:p w:rsidR="0075302F" w:rsidRPr="00526896" w:rsidRDefault="0075302F" w:rsidP="000D135D">
      <w:pPr>
        <w:spacing w:after="0"/>
        <w:rPr>
          <w:rFonts w:cs="Times New Roman"/>
          <w:b/>
        </w:rPr>
      </w:pPr>
    </w:p>
    <w:p w:rsidR="0075302F" w:rsidRPr="00526896" w:rsidRDefault="0075302F" w:rsidP="000D135D">
      <w:pPr>
        <w:spacing w:after="0"/>
        <w:rPr>
          <w:rFonts w:cs="Times New Roman"/>
        </w:rPr>
      </w:pPr>
      <w:r w:rsidRPr="00526896">
        <w:rPr>
          <w:rFonts w:cs="Times New Roman"/>
        </w:rPr>
        <w:t xml:space="preserve">This dissertation is focused on the improvements made to finite element based thermal mechanical fuel performance modeling of the FCM fuel concept for commercial light water reactors (LWRs). The Fully enCapsulated Micro-ceramic (FCM) fuel concept is a proposed replacement for conventional uranium dioxide fuel pellets </w:t>
      </w:r>
      <w:sdt>
        <w:sdtPr>
          <w:rPr>
            <w:rFonts w:cs="Times New Roman"/>
          </w:rPr>
          <w:id w:val="4244963"/>
          <w:citation/>
        </w:sdtPr>
        <w:sdtContent>
          <w:r w:rsidR="009E38F9" w:rsidRPr="00526896">
            <w:rPr>
              <w:rFonts w:cs="Times New Roman"/>
            </w:rPr>
            <w:fldChar w:fldCharType="begin"/>
          </w:r>
          <w:r w:rsidRPr="00526896">
            <w:rPr>
              <w:rFonts w:cs="Times New Roman"/>
            </w:rPr>
            <w:instrText xml:space="preserve"> CITATION JJP13 \l 1033 </w:instrText>
          </w:r>
          <w:r w:rsidR="009E38F9" w:rsidRPr="00526896">
            <w:rPr>
              <w:rFonts w:cs="Times New Roman"/>
            </w:rPr>
            <w:fldChar w:fldCharType="separate"/>
          </w:r>
          <w:r w:rsidR="00081FAB" w:rsidRPr="00526896">
            <w:rPr>
              <w:rFonts w:cs="Times New Roman"/>
              <w:noProof/>
            </w:rPr>
            <w:t>[</w:t>
          </w:r>
          <w:hyperlink w:anchor="JJP13" w:history="1">
            <w:r w:rsidR="00081FAB" w:rsidRPr="00526896">
              <w:rPr>
                <w:rStyle w:val="BalloonText"/>
                <w:rFonts w:cs="Times New Roman"/>
                <w:noProof/>
              </w:rPr>
              <w:t>1</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The potential benefit is reduced economic impact and contamination from accident scenarios such as station blackout and loss of coolant.</w:t>
      </w:r>
    </w:p>
    <w:p w:rsidR="0075302F" w:rsidRPr="00526896" w:rsidRDefault="0075302F" w:rsidP="000D135D">
      <w:pPr>
        <w:spacing w:after="0"/>
        <w:rPr>
          <w:rFonts w:cs="Times New Roman"/>
        </w:rPr>
      </w:pPr>
    </w:p>
    <w:p w:rsidR="0075302F" w:rsidRPr="00526896" w:rsidRDefault="0075302F" w:rsidP="00884EC7">
      <w:pPr>
        <w:pStyle w:val="Caption"/>
      </w:pPr>
      <w:r w:rsidRPr="00526896">
        <w:t>The FCM concept for LWR applications consists of a standard zircaloy cladding surrounding a silicon carbide pellet, also referred to as the “matrix.” This matrix has been embedded with TRistructural-ISOtropic (TRISO) fuel bearing particles that are approximately 1mm in diameter. A schematic of the geometry is shown in</w:t>
      </w:r>
      <w:r w:rsidR="001D2917" w:rsidRPr="00526896">
        <w:t xml:space="preserve"> </w:t>
      </w:r>
      <w:fldSimple w:instr=" REF _Ref479587980 \h  \* MERGEFORMAT ">
        <w:r w:rsidR="00D12039" w:rsidRPr="00526896">
          <w:t xml:space="preserve">Figure </w:t>
        </w:r>
        <w:r w:rsidR="00D12039">
          <w:rPr>
            <w:noProof/>
          </w:rPr>
          <w:t>1</w:t>
        </w:r>
      </w:fldSimple>
      <w:r w:rsidRPr="00526896">
        <w:t xml:space="preserve">. The matrix provides a means to contain the TRISO particles with minimal damage, low centerline temperatures due to the high thermal conductivity, and long diffusion distances to limit radioactivity release to the environment </w:t>
      </w:r>
      <w:sdt>
        <w:sdtPr>
          <w:id w:val="4244957"/>
          <w:citation/>
        </w:sdtPr>
        <w:sdtContent>
          <w:r w:rsidR="009E38F9" w:rsidRPr="00526896">
            <w:fldChar w:fldCharType="begin"/>
          </w:r>
          <w:r w:rsidRPr="00526896">
            <w:instrText xml:space="preserve"> CITATION JJP13 \l 1033  \m Ter12</w:instrText>
          </w:r>
          <w:r w:rsidR="009E38F9" w:rsidRPr="00526896">
            <w:fldChar w:fldCharType="separate"/>
          </w:r>
          <w:r w:rsidR="00081FAB" w:rsidRPr="00526896">
            <w:rPr>
              <w:noProof/>
            </w:rPr>
            <w:t>[</w:t>
          </w:r>
          <w:hyperlink w:anchor="JJP13" w:history="1">
            <w:r w:rsidR="00081FAB" w:rsidRPr="00526896">
              <w:rPr>
                <w:rStyle w:val="BalloonText"/>
                <w:noProof/>
              </w:rPr>
              <w:t>1</w:t>
            </w:r>
          </w:hyperlink>
          <w:r w:rsidR="00081FAB" w:rsidRPr="00526896">
            <w:rPr>
              <w:noProof/>
            </w:rPr>
            <w:t>,</w:t>
          </w:r>
          <w:hyperlink w:anchor="Ter12" w:history="1">
            <w:r w:rsidR="00081FAB" w:rsidRPr="00526896">
              <w:rPr>
                <w:rStyle w:val="BalloonText"/>
                <w:noProof/>
              </w:rPr>
              <w:t>2</w:t>
            </w:r>
          </w:hyperlink>
          <w:r w:rsidR="00081FAB" w:rsidRPr="00526896">
            <w:rPr>
              <w:noProof/>
            </w:rPr>
            <w:t>]</w:t>
          </w:r>
          <w:r w:rsidR="009E38F9" w:rsidRPr="00526896">
            <w:fldChar w:fldCharType="end"/>
          </w:r>
        </w:sdtContent>
      </w:sdt>
      <w:r w:rsidRPr="00526896">
        <w:t xml:space="preserve">. The matrix is produced by the Nano Infiltration Transient Eutectic process, which produces NITE-SiC. In brief, the NITE process uses cold pressing to consolidate the SiC nanopowder with aluminum and yttrium oxides. This “green” pellet is then sintered to form the NITE-SiC matrix. A paper by Terrani et al. discusses the process in detail </w:t>
      </w:r>
      <w:sdt>
        <w:sdtPr>
          <w:id w:val="6138969"/>
          <w:citation/>
        </w:sdtPr>
        <w:sdtContent>
          <w:r w:rsidR="009E38F9" w:rsidRPr="00526896">
            <w:fldChar w:fldCharType="begin"/>
          </w:r>
          <w:r w:rsidRPr="00526896">
            <w:instrText xml:space="preserve"> CITATION KAT15 \l 1033 </w:instrText>
          </w:r>
          <w:r w:rsidR="009E38F9" w:rsidRPr="00526896">
            <w:fldChar w:fldCharType="separate"/>
          </w:r>
          <w:r w:rsidR="00081FAB" w:rsidRPr="00526896">
            <w:rPr>
              <w:noProof/>
            </w:rPr>
            <w:t>[</w:t>
          </w:r>
          <w:hyperlink w:anchor="KAT15" w:history="1">
            <w:r w:rsidR="00081FAB" w:rsidRPr="00526896">
              <w:rPr>
                <w:rStyle w:val="BalloonText"/>
                <w:noProof/>
              </w:rPr>
              <w:t>3</w:t>
            </w:r>
          </w:hyperlink>
          <w:r w:rsidR="00081FAB" w:rsidRPr="00526896">
            <w:rPr>
              <w:noProof/>
            </w:rPr>
            <w:t>]</w:t>
          </w:r>
          <w:r w:rsidR="009E38F9" w:rsidRPr="00526896">
            <w:fldChar w:fldCharType="end"/>
          </w:r>
        </w:sdtContent>
      </w:sdt>
      <w:r w:rsidRPr="00526896">
        <w:t xml:space="preserve">. </w:t>
      </w:r>
    </w:p>
    <w:p w:rsidR="0075302F" w:rsidRPr="00526896" w:rsidRDefault="0075302F" w:rsidP="000D135D">
      <w:pPr>
        <w:spacing w:after="0"/>
        <w:rPr>
          <w:rFonts w:cs="Times New Roman"/>
        </w:rPr>
      </w:pPr>
    </w:p>
    <w:p w:rsidR="0075302F" w:rsidRPr="00526896" w:rsidRDefault="0075302F" w:rsidP="000D135D">
      <w:pPr>
        <w:spacing w:after="0"/>
        <w:rPr>
          <w:rFonts w:cs="Times New Roman"/>
        </w:rPr>
      </w:pPr>
      <w:r w:rsidRPr="00526896">
        <w:rPr>
          <w:rFonts w:cs="Times New Roman"/>
        </w:rPr>
        <w:t>The following is a general description of a TRISO particle, which contains the fuel and is embedded in the NITE-SiC matrix. Each TRISO particle has five distinct layers. At the core of the particle is the fuel kernel. The fuel kernel is spherical and ranges from 500 to in excess of 800</w:t>
      </w:r>
      <w:r w:rsidRPr="00526896">
        <w:rPr>
          <w:rFonts w:cs="Times New Roman"/>
        </w:rPr>
        <w:sym w:font="Symbol" w:char="F06D"/>
      </w:r>
      <w:r w:rsidRPr="00526896">
        <w:rPr>
          <w:rFonts w:cs="Times New Roman"/>
        </w:rPr>
        <w:t>m in diameter. A range of fuel materials can be used such as uranium dioxide, uranium oxycarbide, and uranium nitride. The second layer is the “buffer.” This buffer layer is a low density isotropic pyrolytic carbon (~1g cm</w:t>
      </w:r>
      <w:r w:rsidRPr="00526896">
        <w:rPr>
          <w:rFonts w:cs="Times New Roman"/>
          <w:vertAlign w:val="superscript"/>
        </w:rPr>
        <w:t>-3</w:t>
      </w:r>
      <w:r w:rsidRPr="00526896">
        <w:rPr>
          <w:rFonts w:cs="Times New Roman"/>
        </w:rPr>
        <w:t>), typically about 50-100</w:t>
      </w:r>
      <w:r w:rsidRPr="00526896">
        <w:rPr>
          <w:rFonts w:cs="Times New Roman"/>
        </w:rPr>
        <w:sym w:font="Symbol" w:char="F06D"/>
      </w:r>
      <w:r w:rsidRPr="00526896">
        <w:rPr>
          <w:rFonts w:cs="Times New Roman"/>
        </w:rPr>
        <w:t>m thick, and reduces its volume under irradiation by ~25-35%. The shrinkage of the buffer layer provides additional volume for the swelling of the fuel kernel and accumulation of fission gases. The third layer is the Inner Pyrolytic Carbon (IPyC) layer. This is a 90% dense (~1.9-2.1 g cm</w:t>
      </w:r>
      <w:r w:rsidRPr="00526896">
        <w:rPr>
          <w:rFonts w:cs="Times New Roman"/>
          <w:vertAlign w:val="superscript"/>
        </w:rPr>
        <w:t>-3</w:t>
      </w:r>
      <w:r w:rsidRPr="00526896">
        <w:rPr>
          <w:rFonts w:cs="Times New Roman"/>
        </w:rPr>
        <w:t>) isotropic pyrolytic carbon layer that is about 30 to 40</w:t>
      </w:r>
      <w:r w:rsidRPr="00526896">
        <w:rPr>
          <w:rFonts w:cs="Times New Roman"/>
        </w:rPr>
        <w:sym w:font="Symbol" w:char="F06D"/>
      </w:r>
      <w:r w:rsidRPr="00526896">
        <w:rPr>
          <w:rFonts w:cs="Times New Roman"/>
        </w:rPr>
        <w:t xml:space="preserve">m thick </w:t>
      </w:r>
      <w:sdt>
        <w:sdtPr>
          <w:rPr>
            <w:rFonts w:cs="Times New Roman"/>
          </w:rPr>
          <w:id w:val="4244944"/>
          <w:citation/>
        </w:sdtPr>
        <w:sdtContent>
          <w:r w:rsidR="009E38F9" w:rsidRPr="00526896">
            <w:rPr>
              <w:rFonts w:cs="Times New Roman"/>
            </w:rPr>
            <w:fldChar w:fldCharType="begin"/>
          </w:r>
          <w:r w:rsidRPr="00526896">
            <w:rPr>
              <w:rFonts w:cs="Times New Roman"/>
            </w:rPr>
            <w:instrText xml:space="preserve"> CITATION Ter122 \l 1033 </w:instrText>
          </w:r>
          <w:r w:rsidR="009E38F9" w:rsidRPr="00526896">
            <w:rPr>
              <w:rFonts w:cs="Times New Roman"/>
            </w:rPr>
            <w:fldChar w:fldCharType="separate"/>
          </w:r>
          <w:r w:rsidR="00081FAB" w:rsidRPr="00526896">
            <w:rPr>
              <w:rFonts w:cs="Times New Roman"/>
              <w:noProof/>
            </w:rPr>
            <w:t>[</w:t>
          </w:r>
          <w:hyperlink w:anchor="Ter122" w:history="1">
            <w:r w:rsidR="00081FAB" w:rsidRPr="00526896">
              <w:rPr>
                <w:rStyle w:val="BalloonText"/>
                <w:rFonts w:cs="Times New Roman"/>
                <w:noProof/>
              </w:rPr>
              <w:t>4</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This layer provides a suitable substrate and corrosion protection for the fourth layer that is a Chemical Vapor Deposited silicon carbide (CVD-SiC) layer. There are many variations to the CVD process, but in general the SiC carrier gas methyltrichlorosilane (MTS) and argon cover gas flow over a heated carbon substrate. The increase in temperature causes the MTS to decompose which deposits the SiC onto the carbon substrate </w:t>
      </w:r>
      <w:sdt>
        <w:sdtPr>
          <w:rPr>
            <w:rFonts w:cs="Times New Roman"/>
          </w:rPr>
          <w:id w:val="4244960"/>
          <w:citation/>
        </w:sdtPr>
        <w:sdtContent>
          <w:r w:rsidR="009E38F9" w:rsidRPr="00526896">
            <w:rPr>
              <w:rFonts w:cs="Times New Roman"/>
            </w:rPr>
            <w:fldChar w:fldCharType="begin"/>
          </w:r>
          <w:r w:rsidRPr="00526896">
            <w:rPr>
              <w:rFonts w:cs="Times New Roman"/>
            </w:rPr>
            <w:instrText xml:space="preserve"> CITATION Jun07 \l 1033 </w:instrText>
          </w:r>
          <w:r w:rsidR="009E38F9" w:rsidRPr="00526896">
            <w:rPr>
              <w:rFonts w:cs="Times New Roman"/>
            </w:rPr>
            <w:fldChar w:fldCharType="separate"/>
          </w:r>
          <w:r w:rsidR="00081FAB" w:rsidRPr="00526896">
            <w:rPr>
              <w:rFonts w:cs="Times New Roman"/>
              <w:noProof/>
            </w:rPr>
            <w:t>[</w:t>
          </w:r>
          <w:hyperlink w:anchor="Jun07" w:history="1">
            <w:r w:rsidR="00081FAB" w:rsidRPr="00526896">
              <w:rPr>
                <w:rStyle w:val="BalloonText"/>
                <w:rFonts w:cs="Times New Roman"/>
                <w:noProof/>
              </w:rPr>
              <w:t>5</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This produces a high purity and monolithic SiC that is typically about 40µm thick. This allows the SiC layer in the TRISO particle to act as a pressure vessel and barrier to fission product release into the coolant </w:t>
      </w:r>
      <w:sdt>
        <w:sdtPr>
          <w:rPr>
            <w:rFonts w:cs="Times New Roman"/>
          </w:rPr>
          <w:id w:val="4244961"/>
          <w:citation/>
        </w:sdtPr>
        <w:sdtContent>
          <w:r w:rsidR="009E38F9" w:rsidRPr="00526896">
            <w:rPr>
              <w:rFonts w:cs="Times New Roman"/>
            </w:rPr>
            <w:fldChar w:fldCharType="begin"/>
          </w:r>
          <w:r w:rsidRPr="00526896">
            <w:rPr>
              <w:rFonts w:cs="Times New Roman"/>
            </w:rPr>
            <w:instrText xml:space="preserve"> CITATION Nic02 \l 1033 </w:instrText>
          </w:r>
          <w:r w:rsidR="009E38F9" w:rsidRPr="00526896">
            <w:rPr>
              <w:rFonts w:cs="Times New Roman"/>
            </w:rPr>
            <w:fldChar w:fldCharType="separate"/>
          </w:r>
          <w:r w:rsidR="00081FAB" w:rsidRPr="00526896">
            <w:rPr>
              <w:rFonts w:cs="Times New Roman"/>
              <w:noProof/>
            </w:rPr>
            <w:t>[</w:t>
          </w:r>
          <w:hyperlink w:anchor="Nic02" w:history="1">
            <w:r w:rsidR="00081FAB" w:rsidRPr="00526896">
              <w:rPr>
                <w:rStyle w:val="BalloonText"/>
                <w:rFonts w:cs="Times New Roman"/>
                <w:noProof/>
              </w:rPr>
              <w:t>6</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The fifth layer is the outer pyrolytic carbon (OPyC) layer, which is similar to the IPyC and is a 90% dense isotopic pyrolytic carbon that is about 30µm thick. The OPyC layer prevents cracks in the SiC pellet from propagating into the CVD-SiC TRISO particle layer and vice versa </w:t>
      </w:r>
      <w:sdt>
        <w:sdtPr>
          <w:rPr>
            <w:rFonts w:cs="Times New Roman"/>
          </w:rPr>
          <w:id w:val="4244965"/>
          <w:citation/>
        </w:sdtPr>
        <w:sdtContent>
          <w:r w:rsidR="009E38F9" w:rsidRPr="00526896">
            <w:rPr>
              <w:rFonts w:cs="Times New Roman"/>
            </w:rPr>
            <w:fldChar w:fldCharType="begin"/>
          </w:r>
          <w:r w:rsidRPr="00526896">
            <w:rPr>
              <w:rFonts w:cs="Times New Roman"/>
            </w:rPr>
            <w:instrText xml:space="preserve"> CITATION Ter122 \l 1033 </w:instrText>
          </w:r>
          <w:r w:rsidR="009E38F9" w:rsidRPr="00526896">
            <w:rPr>
              <w:rFonts w:cs="Times New Roman"/>
            </w:rPr>
            <w:fldChar w:fldCharType="separate"/>
          </w:r>
          <w:r w:rsidR="00081FAB" w:rsidRPr="00526896">
            <w:rPr>
              <w:rFonts w:cs="Times New Roman"/>
              <w:noProof/>
            </w:rPr>
            <w:t>[</w:t>
          </w:r>
          <w:hyperlink w:anchor="Ter122" w:history="1">
            <w:r w:rsidR="00081FAB" w:rsidRPr="00526896">
              <w:rPr>
                <w:rStyle w:val="BalloonText"/>
                <w:rFonts w:cs="Times New Roman"/>
                <w:noProof/>
              </w:rPr>
              <w:t>4</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p>
    <w:p w:rsidR="0075302F" w:rsidRPr="00526896" w:rsidRDefault="0075302F" w:rsidP="000D135D">
      <w:pPr>
        <w:spacing w:after="0"/>
        <w:rPr>
          <w:rFonts w:cs="Times New Roman"/>
        </w:rPr>
      </w:pPr>
    </w:p>
    <w:p w:rsidR="002C69D4" w:rsidRPr="00526896" w:rsidRDefault="002C69D4" w:rsidP="000D135D">
      <w:pPr>
        <w:spacing w:after="0"/>
        <w:rPr>
          <w:rFonts w:cs="Times New Roman"/>
        </w:rPr>
      </w:pPr>
    </w:p>
    <w:p w:rsidR="0075302F" w:rsidRPr="00526896" w:rsidRDefault="0075302F" w:rsidP="002D0DA2">
      <w:pPr>
        <w:pStyle w:val="Heading1"/>
      </w:pPr>
      <w:bookmarkStart w:id="13" w:name="_Toc479533862"/>
      <w:bookmarkStart w:id="14" w:name="_Toc480715947"/>
      <w:r w:rsidRPr="00526896">
        <w:t>1.2 Summary of TRISO Fuel Performance Modeling</w:t>
      </w:r>
      <w:bookmarkEnd w:id="13"/>
      <w:bookmarkEnd w:id="14"/>
    </w:p>
    <w:p w:rsidR="007849EB" w:rsidRPr="00526896" w:rsidRDefault="007849EB" w:rsidP="000D135D">
      <w:pPr>
        <w:rPr>
          <w:rFonts w:cs="Times New Roman"/>
          <w:lang w:bidi="en-US"/>
        </w:rPr>
      </w:pPr>
    </w:p>
    <w:p w:rsidR="0075302F" w:rsidRPr="00526896" w:rsidRDefault="0075302F" w:rsidP="000D135D">
      <w:pPr>
        <w:spacing w:after="0"/>
        <w:rPr>
          <w:rFonts w:cs="Times New Roman"/>
        </w:rPr>
      </w:pPr>
      <w:r w:rsidRPr="00526896">
        <w:rPr>
          <w:rFonts w:cs="Times New Roman"/>
        </w:rPr>
        <w:lastRenderedPageBreak/>
        <w:t xml:space="preserve">Current established TRISO fuel performance codes are one dimensional models that use either a closed form analytical solution or finite elements. The closed form solution solves the stresses radially outwards from the center of the particle. This method allows for a rapid set of solutions but does not capture three dimensional effects. The finite element models have the potential to be expanded to three dimensions but require extensive computational resources and are not designed for statistical variations of parameters </w:t>
      </w:r>
      <w:sdt>
        <w:sdtPr>
          <w:rPr>
            <w:rFonts w:cs="Times New Roman"/>
          </w:rPr>
          <w:id w:val="1645749"/>
          <w:citation/>
        </w:sdtPr>
        <w:sdtContent>
          <w:r w:rsidR="009E38F9" w:rsidRPr="00526896">
            <w:rPr>
              <w:rFonts w:cs="Times New Roman"/>
            </w:rPr>
            <w:fldChar w:fldCharType="begin"/>
          </w:r>
          <w:r w:rsidRPr="00526896">
            <w:rPr>
              <w:rFonts w:cs="Times New Roman"/>
            </w:rPr>
            <w:instrText xml:space="preserve"> CITATION Jef10 \l 1033 </w:instrText>
          </w:r>
          <w:r w:rsidR="009E38F9" w:rsidRPr="00526896">
            <w:rPr>
              <w:rFonts w:cs="Times New Roman"/>
            </w:rPr>
            <w:fldChar w:fldCharType="separate"/>
          </w:r>
          <w:r w:rsidR="00081FAB" w:rsidRPr="00526896">
            <w:rPr>
              <w:rFonts w:cs="Times New Roman"/>
              <w:noProof/>
            </w:rPr>
            <w:t>[</w:t>
          </w:r>
          <w:hyperlink w:anchor="Jef10" w:history="1">
            <w:r w:rsidR="00081FAB" w:rsidRPr="00526896">
              <w:rPr>
                <w:rStyle w:val="BalloonText"/>
                <w:rFonts w:cs="Times New Roman"/>
                <w:noProof/>
              </w:rPr>
              <w:t>7</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PARFUME is a TRISO fuel performance model (FPM) that employs the closed form solution with ABAQUS to provide the solutions for three dimensional effects </w:t>
      </w:r>
      <w:sdt>
        <w:sdtPr>
          <w:rPr>
            <w:rFonts w:cs="Times New Roman"/>
          </w:rPr>
          <w:id w:val="1645750"/>
          <w:citation/>
        </w:sdtPr>
        <w:sdtContent>
          <w:r w:rsidR="009E38F9" w:rsidRPr="00526896">
            <w:rPr>
              <w:rFonts w:cs="Times New Roman"/>
            </w:rPr>
            <w:fldChar w:fldCharType="begin"/>
          </w:r>
          <w:r w:rsidRPr="00526896">
            <w:rPr>
              <w:rFonts w:cs="Times New Roman"/>
            </w:rPr>
            <w:instrText xml:space="preserve"> CITATION Jef10 \l 1033  \m Pet04 \m GKM091</w:instrText>
          </w:r>
          <w:r w:rsidR="009E38F9" w:rsidRPr="00526896">
            <w:rPr>
              <w:rFonts w:cs="Times New Roman"/>
            </w:rPr>
            <w:fldChar w:fldCharType="separate"/>
          </w:r>
          <w:r w:rsidR="00081FAB" w:rsidRPr="00526896">
            <w:rPr>
              <w:rFonts w:cs="Times New Roman"/>
              <w:noProof/>
            </w:rPr>
            <w:t>[</w:t>
          </w:r>
          <w:hyperlink w:anchor="Jef10" w:history="1">
            <w:r w:rsidR="00081FAB" w:rsidRPr="00526896">
              <w:rPr>
                <w:rStyle w:val="BalloonText"/>
                <w:rFonts w:cs="Times New Roman"/>
                <w:noProof/>
              </w:rPr>
              <w:t>7</w:t>
            </w:r>
          </w:hyperlink>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hyperlink w:anchor="GKM091" w:history="1">
            <w:r w:rsidR="00081FAB" w:rsidRPr="00526896">
              <w:rPr>
                <w:rStyle w:val="BalloonText"/>
                <w:rFonts w:cs="Times New Roman"/>
                <w:noProof/>
              </w:rPr>
              <w:t>9</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This allows a wide range of effects and parameters to be simulated for a single particle while maintaining a reasonable computational requirement. PARFUME has been verified against ABAQUS and validated with the IAEA TRISO benchmarks </w:t>
      </w:r>
      <w:sdt>
        <w:sdtPr>
          <w:rPr>
            <w:rFonts w:cs="Times New Roman"/>
          </w:rPr>
          <w:id w:val="1645754"/>
          <w:citation/>
        </w:sdtPr>
        <w:sdtContent>
          <w:r w:rsidR="009E38F9" w:rsidRPr="00526896">
            <w:rPr>
              <w:rFonts w:cs="Times New Roman"/>
            </w:rPr>
            <w:fldChar w:fldCharType="begin"/>
          </w:r>
          <w:r w:rsidRPr="00526896">
            <w:rPr>
              <w:rFonts w:cs="Times New Roman"/>
            </w:rPr>
            <w:instrText xml:space="preserve"> CITATION GKM091 \l 1033  \m IAE12</w:instrText>
          </w:r>
          <w:r w:rsidR="009E38F9" w:rsidRPr="00526896">
            <w:rPr>
              <w:rFonts w:cs="Times New Roman"/>
            </w:rPr>
            <w:fldChar w:fldCharType="separate"/>
          </w:r>
          <w:r w:rsidR="00081FAB" w:rsidRPr="00526896">
            <w:rPr>
              <w:rFonts w:cs="Times New Roman"/>
              <w:noProof/>
            </w:rPr>
            <w:t>[</w:t>
          </w:r>
          <w:hyperlink w:anchor="GKM091" w:history="1">
            <w:r w:rsidR="00081FAB" w:rsidRPr="00526896">
              <w:rPr>
                <w:rStyle w:val="BalloonText"/>
                <w:rFonts w:cs="Times New Roman"/>
                <w:noProof/>
              </w:rPr>
              <w:t>9</w:t>
            </w:r>
          </w:hyperlink>
          <w:r w:rsidR="00081FAB" w:rsidRPr="00526896">
            <w:rPr>
              <w:rFonts w:cs="Times New Roman"/>
              <w:noProof/>
            </w:rPr>
            <w:t>,</w:t>
          </w:r>
          <w:hyperlink w:anchor="IAE12" w:history="1">
            <w:r w:rsidR="00081FAB" w:rsidRPr="00526896">
              <w:rPr>
                <w:rStyle w:val="BalloonText"/>
                <w:rFonts w:cs="Times New Roman"/>
                <w:noProof/>
              </w:rPr>
              <w:t>10</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p>
    <w:p w:rsidR="0075302F" w:rsidRPr="00526896" w:rsidRDefault="0075302F" w:rsidP="000D135D">
      <w:pPr>
        <w:spacing w:after="0"/>
        <w:rPr>
          <w:rFonts w:cs="Times New Roman"/>
        </w:rPr>
      </w:pPr>
    </w:p>
    <w:p w:rsidR="0075302F" w:rsidRPr="00526896" w:rsidRDefault="0075302F" w:rsidP="000D135D">
      <w:pPr>
        <w:spacing w:after="0"/>
        <w:rPr>
          <w:rFonts w:cs="Times New Roman"/>
        </w:rPr>
      </w:pPr>
      <w:r w:rsidRPr="00526896">
        <w:rPr>
          <w:rFonts w:cs="Times New Roman"/>
        </w:rPr>
        <w:t xml:space="preserve">However, the lack of symmetry in the TRISO particle arrangement within the NITE-SiC matrix generates the need for three dimensional modeling capabilities of a large system. Hence, the goal is to develop a finite element based thermal-mechanical fuel performance model to predict the behavior and performance of TRISO-based FCM fuel. This requires the development of accurate and predictive models for heat transfer, fission product release from the fuel kernel, and thermal-mechanical stresses. In addition, possible gaps or interfacial debonding may develop between the TRISO buffer and inner pyrolytic carbon layer, or between the outer pyrolytic carbon layer and the silicon carbide matrix. Thus, predictive models must be available for thermal expansion, thermal conductivity, density changes, and irradiation creep phenomena as a function of fluence and temperature for LWR conditions. Also of importance, is the potential for release of fission products from failed TRISO particles and their subsequent diffusional transport in the NITE-SiC matrix. This work is being performed using the BISON code developed at Idaho National Laboratory </w:t>
      </w:r>
      <w:sdt>
        <w:sdtPr>
          <w:rPr>
            <w:rFonts w:cs="Times New Roman"/>
          </w:rPr>
          <w:id w:val="32475797"/>
          <w:citation/>
        </w:sdtPr>
        <w:sdtContent>
          <w:r w:rsidR="009E38F9" w:rsidRPr="00526896">
            <w:rPr>
              <w:rFonts w:cs="Times New Roman"/>
            </w:rPr>
            <w:fldChar w:fldCharType="begin"/>
          </w:r>
          <w:r w:rsidRPr="00526896">
            <w:rPr>
              <w:rFonts w:cs="Times New Roman"/>
            </w:rPr>
            <w:instrText xml:space="preserve"> CITATION Hal13 \l 1033 </w:instrText>
          </w:r>
          <w:r w:rsidR="009E38F9" w:rsidRPr="00526896">
            <w:rPr>
              <w:rFonts w:cs="Times New Roman"/>
            </w:rPr>
            <w:fldChar w:fldCharType="separate"/>
          </w:r>
          <w:r w:rsidR="00081FAB" w:rsidRPr="00526896">
            <w:rPr>
              <w:rFonts w:cs="Times New Roman"/>
              <w:noProof/>
            </w:rPr>
            <w:t>[</w:t>
          </w:r>
          <w:hyperlink w:anchor="Hal13" w:history="1">
            <w:r w:rsidR="00081FAB" w:rsidRPr="00526896">
              <w:rPr>
                <w:rStyle w:val="BalloonText"/>
                <w:rFonts w:cs="Times New Roman"/>
                <w:noProof/>
              </w:rPr>
              <w:t>11</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p>
    <w:p w:rsidR="0075302F" w:rsidRPr="00526896" w:rsidRDefault="0075302F" w:rsidP="000D135D">
      <w:pPr>
        <w:spacing w:after="0"/>
        <w:rPr>
          <w:rFonts w:cs="Times New Roman"/>
        </w:rPr>
      </w:pPr>
    </w:p>
    <w:p w:rsidR="0075302F" w:rsidRPr="00526896" w:rsidRDefault="0075302F" w:rsidP="000D135D">
      <w:pPr>
        <w:spacing w:after="0"/>
        <w:rPr>
          <w:rFonts w:cs="Times New Roman"/>
        </w:rPr>
      </w:pPr>
      <w:r w:rsidRPr="00526896">
        <w:rPr>
          <w:rFonts w:cs="Times New Roman"/>
        </w:rPr>
        <w:t xml:space="preserve">The BISON code is under development by Idaho National Laboratory, which is built upon the Multi-physics Object Oriented Simulation Environment (MOOSE) </w:t>
      </w:r>
      <w:sdt>
        <w:sdtPr>
          <w:rPr>
            <w:rFonts w:cs="Times New Roman"/>
          </w:rPr>
          <w:id w:val="32475800"/>
          <w:citation/>
        </w:sdtPr>
        <w:sdtContent>
          <w:r w:rsidR="009E38F9" w:rsidRPr="00526896">
            <w:rPr>
              <w:rFonts w:cs="Times New Roman"/>
            </w:rPr>
            <w:fldChar w:fldCharType="begin"/>
          </w:r>
          <w:r w:rsidRPr="00526896">
            <w:rPr>
              <w:rFonts w:cs="Times New Roman"/>
            </w:rPr>
            <w:instrText xml:space="preserve"> CITATION Hal13 \l 1033  \m RLW12 \m Per13</w:instrText>
          </w:r>
          <w:r w:rsidR="009E38F9" w:rsidRPr="00526896">
            <w:rPr>
              <w:rFonts w:cs="Times New Roman"/>
            </w:rPr>
            <w:fldChar w:fldCharType="separate"/>
          </w:r>
          <w:r w:rsidR="00081FAB" w:rsidRPr="00526896">
            <w:rPr>
              <w:rFonts w:cs="Times New Roman"/>
              <w:noProof/>
            </w:rPr>
            <w:t>[</w:t>
          </w:r>
          <w:hyperlink w:anchor="Hal13" w:history="1">
            <w:r w:rsidR="00081FAB" w:rsidRPr="00526896">
              <w:rPr>
                <w:rStyle w:val="BalloonText"/>
                <w:rFonts w:cs="Times New Roman"/>
                <w:noProof/>
              </w:rPr>
              <w:t>11</w:t>
            </w:r>
          </w:hyperlink>
          <w:r w:rsidR="00081FAB" w:rsidRPr="00526896">
            <w:rPr>
              <w:rFonts w:cs="Times New Roman"/>
              <w:noProof/>
            </w:rPr>
            <w:t>,</w:t>
          </w:r>
          <w:hyperlink w:anchor="RLW12" w:history="1">
            <w:r w:rsidR="00081FAB" w:rsidRPr="00526896">
              <w:rPr>
                <w:rStyle w:val="BalloonText"/>
                <w:rFonts w:cs="Times New Roman"/>
                <w:noProof/>
              </w:rPr>
              <w:t>12</w:t>
            </w:r>
          </w:hyperlink>
          <w:r w:rsidR="00081FAB" w:rsidRPr="00526896">
            <w:rPr>
              <w:rFonts w:cs="Times New Roman"/>
              <w:noProof/>
            </w:rPr>
            <w:t>,</w:t>
          </w:r>
          <w:hyperlink w:anchor="Per13" w:history="1">
            <w:r w:rsidR="00081FAB" w:rsidRPr="00526896">
              <w:rPr>
                <w:rStyle w:val="BalloonText"/>
                <w:rFonts w:cs="Times New Roman"/>
                <w:noProof/>
              </w:rPr>
              <w:t>13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MOOSE is a massively parallel, finite element computational system that uses a Preconditioned Jacobian-free, Newton-Krylov (PJFNK) method with an implicit Euler solver to provide solutions to coupled systems and non-linear partial differential equations. The partial differential equations are contained in kernels stored within the BISON program. MOOSE is built on LIBMESH and PETSc programs that provide the numerical solutions. This configuration allows highly coupled physics to be solved simultaneously. Also, additional equations can be added or modified with minimal disruption to the other kernels </w:t>
      </w:r>
      <w:sdt>
        <w:sdtPr>
          <w:rPr>
            <w:rFonts w:cs="Times New Roman"/>
          </w:rPr>
          <w:id w:val="32475803"/>
          <w:citation/>
        </w:sdtPr>
        <w:sdtContent>
          <w:r w:rsidR="009E38F9" w:rsidRPr="00526896">
            <w:rPr>
              <w:rFonts w:cs="Times New Roman"/>
            </w:rPr>
            <w:fldChar w:fldCharType="begin"/>
          </w:r>
          <w:r w:rsidRPr="00526896">
            <w:rPr>
              <w:rFonts w:cs="Times New Roman"/>
            </w:rPr>
            <w:instrText xml:space="preserve"> CITATION Gas09 \l 1033 </w:instrText>
          </w:r>
          <w:r w:rsidR="009E38F9" w:rsidRPr="00526896">
            <w:rPr>
              <w:rFonts w:cs="Times New Roman"/>
            </w:rPr>
            <w:fldChar w:fldCharType="separate"/>
          </w:r>
          <w:r w:rsidR="00081FAB" w:rsidRPr="00526896">
            <w:rPr>
              <w:rFonts w:cs="Times New Roman"/>
              <w:noProof/>
            </w:rPr>
            <w:t>[</w:t>
          </w:r>
          <w:hyperlink w:anchor="Gas09" w:history="1">
            <w:r w:rsidR="00081FAB" w:rsidRPr="00526896">
              <w:rPr>
                <w:rStyle w:val="BalloonText"/>
                <w:rFonts w:cs="Times New Roman"/>
                <w:noProof/>
              </w:rPr>
              <w:t>14</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p>
    <w:p w:rsidR="0075302F" w:rsidRPr="00526896" w:rsidRDefault="0075302F" w:rsidP="000D135D">
      <w:pPr>
        <w:spacing w:after="0"/>
        <w:rPr>
          <w:rFonts w:cs="Times New Roman"/>
        </w:rPr>
      </w:pPr>
    </w:p>
    <w:p w:rsidR="002C69D4" w:rsidRPr="00526896" w:rsidRDefault="002C69D4" w:rsidP="000D135D">
      <w:pPr>
        <w:spacing w:after="0"/>
        <w:rPr>
          <w:rFonts w:cs="Times New Roman"/>
        </w:rPr>
      </w:pPr>
    </w:p>
    <w:p w:rsidR="0075302F" w:rsidRPr="00526896" w:rsidRDefault="0075302F" w:rsidP="002D0DA2">
      <w:pPr>
        <w:pStyle w:val="Heading1"/>
      </w:pPr>
      <w:bookmarkStart w:id="15" w:name="_Toc479533863"/>
      <w:bookmarkStart w:id="16" w:name="_Toc480715948"/>
      <w:r w:rsidRPr="00526896">
        <w:t>1.3 Review of Irradiation Effects</w:t>
      </w:r>
      <w:bookmarkEnd w:id="15"/>
      <w:bookmarkEnd w:id="16"/>
    </w:p>
    <w:p w:rsidR="002C69D4" w:rsidRPr="00526896" w:rsidRDefault="002C69D4" w:rsidP="000D135D">
      <w:pPr>
        <w:pStyle w:val="Heading2"/>
        <w:spacing w:line="276" w:lineRule="auto"/>
        <w:rPr>
          <w:rFonts w:cs="Times New Roman"/>
          <w:b w:val="0"/>
          <w:i w:val="0"/>
          <w:szCs w:val="24"/>
        </w:rPr>
      </w:pPr>
    </w:p>
    <w:p w:rsidR="0075302F" w:rsidRPr="00526896" w:rsidRDefault="0075302F" w:rsidP="000D135D">
      <w:pPr>
        <w:pStyle w:val="Heading2"/>
        <w:spacing w:line="276" w:lineRule="auto"/>
        <w:rPr>
          <w:rFonts w:cs="Times New Roman"/>
          <w:b w:val="0"/>
          <w:i w:val="0"/>
          <w:szCs w:val="24"/>
        </w:rPr>
      </w:pPr>
      <w:bookmarkStart w:id="17" w:name="_Toc479533864"/>
      <w:bookmarkStart w:id="18" w:name="_Toc480715949"/>
      <w:r w:rsidRPr="00526896">
        <w:rPr>
          <w:rFonts w:cs="Times New Roman"/>
          <w:szCs w:val="24"/>
        </w:rPr>
        <w:t>1.3.1 Structure</w:t>
      </w:r>
      <w:bookmarkEnd w:id="17"/>
      <w:bookmarkEnd w:id="18"/>
    </w:p>
    <w:p w:rsidR="0075302F" w:rsidRPr="00526896" w:rsidRDefault="0075302F" w:rsidP="000D6676">
      <w:pPr>
        <w:rPr>
          <w:rFonts w:cs="Times New Roman"/>
        </w:rPr>
      </w:pPr>
      <w:r w:rsidRPr="00526896">
        <w:rPr>
          <w:rFonts w:cs="Times New Roman"/>
        </w:rPr>
        <w:t xml:space="preserve">Due to the limited data available for isotropic pyrolytic carbon, it is insightful to examine the irradiation behavior of graphite and highly ordered pyrolytic graphite despite the differences in structure. Graphite has two general structures: hexagonal and rhombahedral. </w:t>
      </w:r>
      <w:fldSimple w:instr=" REF _Ref479588031 \h  \* MERGEFORMAT ">
        <w:r w:rsidR="00D12039" w:rsidRPr="00526896">
          <w:rPr>
            <w:rFonts w:cs="Times New Roman"/>
          </w:rPr>
          <w:t xml:space="preserve">Figure </w:t>
        </w:r>
        <w:r w:rsidR="00D12039">
          <w:rPr>
            <w:rStyle w:val="Heading3Char"/>
            <w:rFonts w:cs="Times New Roman"/>
            <w:noProof/>
            <w:sz w:val="22"/>
          </w:rPr>
          <w:t>2</w:t>
        </w:r>
      </w:fldSimple>
      <w:r w:rsidR="001D2917" w:rsidRPr="00526896">
        <w:rPr>
          <w:rFonts w:cs="Times New Roman"/>
        </w:rPr>
        <w:t xml:space="preserve"> </w:t>
      </w:r>
      <w:r w:rsidRPr="00526896">
        <w:rPr>
          <w:rFonts w:cs="Times New Roman"/>
        </w:rPr>
        <w:t xml:space="preserve">shows representations of these structures and compares them to the turbostratic structure seen in Highly Ordered Pyrolytic Graphite (HOPG) </w:t>
      </w:r>
      <w:sdt>
        <w:sdtPr>
          <w:rPr>
            <w:rFonts w:cs="Times New Roman"/>
          </w:rPr>
          <w:id w:val="8888641"/>
          <w:citation/>
        </w:sdtPr>
        <w:sdtContent>
          <w:r w:rsidR="009E38F9" w:rsidRPr="00526896">
            <w:rPr>
              <w:rFonts w:cs="Times New Roman"/>
            </w:rPr>
            <w:fldChar w:fldCharType="begin"/>
          </w:r>
          <w:r w:rsidR="009E38F9" w:rsidRPr="00526896">
            <w:rPr>
              <w:rFonts w:cs="Times New Roman"/>
            </w:rPr>
            <w:instrText xml:space="preserve"> CITATION Ash08 \l 1033   \m BCl</w:instrText>
          </w:r>
          <w:r w:rsidR="009E38F9" w:rsidRPr="00526896">
            <w:rPr>
              <w:rFonts w:cs="Times New Roman"/>
            </w:rPr>
            <w:fldChar w:fldCharType="separate"/>
          </w:r>
          <w:r w:rsidR="00081FAB" w:rsidRPr="00526896">
            <w:rPr>
              <w:rFonts w:cs="Times New Roman"/>
              <w:noProof/>
            </w:rPr>
            <w:t>[</w:t>
          </w:r>
          <w:hyperlink w:anchor="Ash08" w:history="1">
            <w:r w:rsidR="00081FAB" w:rsidRPr="00526896">
              <w:rPr>
                <w:rStyle w:val="BalloonText"/>
                <w:rFonts w:cs="Times New Roman"/>
                <w:noProof/>
              </w:rPr>
              <w:t>15</w:t>
            </w:r>
          </w:hyperlink>
          <w:r w:rsidR="00081FAB" w:rsidRPr="00526896">
            <w:rPr>
              <w:rFonts w:cs="Times New Roman"/>
              <w:noProof/>
            </w:rPr>
            <w:t>,</w:t>
          </w:r>
          <w:hyperlink w:anchor="BCl" w:history="1">
            <w:r w:rsidR="00081FAB" w:rsidRPr="00526896">
              <w:rPr>
                <w:rStyle w:val="BalloonText"/>
                <w:rFonts w:cs="Times New Roman"/>
                <w:noProof/>
              </w:rPr>
              <w:t>16</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The basal planes are oriented along the a-axis (horizontal direction) while the c-axis refers to the vertical direction displayed in</w:t>
      </w:r>
      <w:r w:rsidR="001D2917" w:rsidRPr="00526896">
        <w:rPr>
          <w:rFonts w:cs="Times New Roman"/>
        </w:rPr>
        <w:t xml:space="preserve"> </w:t>
      </w:r>
      <w:fldSimple w:instr=" REF _Ref479588031 \h  \* MERGEFORMAT ">
        <w:r w:rsidR="00D12039" w:rsidRPr="00526896">
          <w:rPr>
            <w:rFonts w:cs="Times New Roman"/>
          </w:rPr>
          <w:t xml:space="preserve">Figure </w:t>
        </w:r>
        <w:r w:rsidR="00D12039">
          <w:rPr>
            <w:rStyle w:val="Heading3Char"/>
            <w:rFonts w:cs="Times New Roman"/>
            <w:noProof/>
            <w:sz w:val="22"/>
          </w:rPr>
          <w:t>2</w:t>
        </w:r>
      </w:fldSimple>
      <w:r w:rsidRPr="00526896">
        <w:rPr>
          <w:rFonts w:cs="Times New Roman"/>
        </w:rPr>
        <w:t xml:space="preserve">. The turbostratic structure has planes that are </w:t>
      </w:r>
      <w:r w:rsidRPr="00526896">
        <w:rPr>
          <w:rFonts w:cs="Times New Roman"/>
        </w:rPr>
        <w:lastRenderedPageBreak/>
        <w:t xml:space="preserve">randomly rotated and translated. It should also be noted that the turbostratic structure has greater distances on average between planes (3.44A°) than the hexagonal or rhombahedral structures (3.35A°) </w:t>
      </w:r>
      <w:sdt>
        <w:sdtPr>
          <w:rPr>
            <w:rFonts w:cs="Times New Roman"/>
          </w:rPr>
          <w:id w:val="8888640"/>
          <w:citation/>
        </w:sdtPr>
        <w:sdtContent>
          <w:r w:rsidR="009E38F9" w:rsidRPr="00526896">
            <w:rPr>
              <w:rFonts w:cs="Times New Roman"/>
            </w:rPr>
            <w:fldChar w:fldCharType="begin"/>
          </w:r>
          <w:r w:rsidRPr="00526896">
            <w:rPr>
              <w:rFonts w:cs="Times New Roman"/>
            </w:rPr>
            <w:instrText xml:space="preserve"> CITATION Cam14 \l 1033  </w:instrText>
          </w:r>
          <w:r w:rsidR="009E38F9" w:rsidRPr="00526896">
            <w:rPr>
              <w:rFonts w:cs="Times New Roman"/>
            </w:rPr>
            <w:fldChar w:fldCharType="separate"/>
          </w:r>
          <w:r w:rsidR="00081FAB" w:rsidRPr="00526896">
            <w:rPr>
              <w:rFonts w:cs="Times New Roman"/>
              <w:noProof/>
            </w:rPr>
            <w:t>[</w:t>
          </w:r>
          <w:hyperlink w:anchor="Cam14" w:history="1">
            <w:r w:rsidR="00081FAB" w:rsidRPr="00526896">
              <w:rPr>
                <w:rStyle w:val="BalloonText"/>
                <w:rFonts w:cs="Times New Roman"/>
                <w:noProof/>
              </w:rPr>
              <w:t>17</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Highly Ordered Pyrolytic Graphite (HOPG) is the turbostratic structure with a mosaic spread of about 0.1-3.0 degrees, while isotropic pyrolytic carbon (PyC) appears to have amorphous pockets and growth features on the order of 0.5μm in diameter which are composed of small domains ranging from 2-5nm </w:t>
      </w:r>
      <w:sdt>
        <w:sdtPr>
          <w:rPr>
            <w:rFonts w:cs="Times New Roman"/>
          </w:rPr>
          <w:id w:val="5638815"/>
          <w:citation/>
        </w:sdtPr>
        <w:sdtContent>
          <w:r w:rsidR="009E38F9" w:rsidRPr="00526896">
            <w:rPr>
              <w:rFonts w:cs="Times New Roman"/>
            </w:rPr>
            <w:fldChar w:fldCharType="begin"/>
          </w:r>
          <w:r w:rsidRPr="00526896">
            <w:rPr>
              <w:rFonts w:cs="Times New Roman"/>
            </w:rPr>
            <w:instrText xml:space="preserve"> CITATION JLK75 \l 1033 </w:instrText>
          </w:r>
          <w:r w:rsidR="009E38F9" w:rsidRPr="00526896">
            <w:rPr>
              <w:rFonts w:cs="Times New Roman"/>
            </w:rPr>
            <w:fldChar w:fldCharType="separate"/>
          </w:r>
          <w:r w:rsidR="00081FAB" w:rsidRPr="00526896">
            <w:rPr>
              <w:rFonts w:cs="Times New Roman"/>
              <w:noProof/>
            </w:rPr>
            <w:t>[</w:t>
          </w:r>
          <w:hyperlink w:anchor="JLK75" w:history="1">
            <w:r w:rsidR="00081FAB" w:rsidRPr="00526896">
              <w:rPr>
                <w:rStyle w:val="BalloonText"/>
                <w:rFonts w:cs="Times New Roman"/>
                <w:noProof/>
              </w:rPr>
              <w:t>18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p>
    <w:p w:rsidR="0075302F" w:rsidRPr="00526896" w:rsidRDefault="0075302F" w:rsidP="000D6676">
      <w:pPr>
        <w:rPr>
          <w:rFonts w:cs="Times New Roman"/>
        </w:rPr>
      </w:pPr>
    </w:p>
    <w:p w:rsidR="0075302F" w:rsidRPr="00526896" w:rsidRDefault="0075302F" w:rsidP="000D6676">
      <w:pPr>
        <w:rPr>
          <w:rFonts w:cs="Times New Roman"/>
        </w:rPr>
      </w:pPr>
      <w:r w:rsidRPr="00526896">
        <w:rPr>
          <w:rFonts w:cs="Times New Roman"/>
        </w:rPr>
        <w:t xml:space="preserve">The atoms in the basal plane are covalently bonded while Van der Waals bonding occurs between layers (C-axis). This difference in bond type produces significant effects in some of the bulk properties. In graphite, the thermal expansion coefficient in the C-axis is far higher than parallel to the basal plane (A-axis). Mrozowski cracks parallel to the basal plane are caused by this thermal contraction. The graphitization process occurs at 2600-3000C. Upon cooling, the Van der Waals bonding between the graphene planes may allow fracture. It has been estimated that about 1000C change in temperature is required to generate these cracks </w:t>
      </w:r>
      <w:sdt>
        <w:sdtPr>
          <w:rPr>
            <w:rFonts w:cs="Times New Roman"/>
          </w:rPr>
          <w:id w:val="8888645"/>
          <w:citation/>
        </w:sdtPr>
        <w:sdtContent>
          <w:r w:rsidR="009E38F9" w:rsidRPr="00526896">
            <w:rPr>
              <w:rFonts w:cs="Times New Roman"/>
            </w:rPr>
            <w:fldChar w:fldCharType="begin"/>
          </w:r>
          <w:r w:rsidR="009E38F9" w:rsidRPr="00526896">
            <w:rPr>
              <w:rFonts w:cs="Times New Roman"/>
            </w:rPr>
            <w:instrText xml:space="preserve"> CITATION Cam14 \m Ton \l 1033  </w:instrText>
          </w:r>
          <w:r w:rsidR="009E38F9" w:rsidRPr="00526896">
            <w:rPr>
              <w:rFonts w:cs="Times New Roman"/>
            </w:rPr>
            <w:fldChar w:fldCharType="separate"/>
          </w:r>
          <w:r w:rsidR="00081FAB" w:rsidRPr="00526896">
            <w:rPr>
              <w:rFonts w:cs="Times New Roman"/>
              <w:noProof/>
            </w:rPr>
            <w:t>[</w:t>
          </w:r>
          <w:hyperlink w:anchor="Cam14" w:history="1">
            <w:r w:rsidR="00081FAB" w:rsidRPr="00526896">
              <w:rPr>
                <w:rStyle w:val="BalloonText"/>
                <w:rFonts w:cs="Times New Roman"/>
                <w:noProof/>
              </w:rPr>
              <w:t>17</w:t>
            </w:r>
          </w:hyperlink>
          <w:r w:rsidR="00081FAB" w:rsidRPr="00526896">
            <w:rPr>
              <w:rFonts w:cs="Times New Roman"/>
              <w:noProof/>
            </w:rPr>
            <w:t>,</w:t>
          </w:r>
          <w:hyperlink w:anchor="Ton" w:history="1">
            <w:r w:rsidR="00081FAB" w:rsidRPr="00526896">
              <w:rPr>
                <w:rStyle w:val="BalloonText"/>
                <w:rFonts w:cs="Times New Roman"/>
                <w:noProof/>
              </w:rPr>
              <w:t>19</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79588056 \h  \* MERGEFORMAT ">
        <w:r w:rsidR="00D12039" w:rsidRPr="00526896">
          <w:rPr>
            <w:rFonts w:cs="Times New Roman"/>
          </w:rPr>
          <w:t xml:space="preserve">Figure </w:t>
        </w:r>
        <w:r w:rsidR="00D12039">
          <w:rPr>
            <w:rFonts w:cs="Times New Roman"/>
            <w:noProof/>
          </w:rPr>
          <w:t>3</w:t>
        </w:r>
      </w:fldSimple>
      <w:r w:rsidR="001D2917" w:rsidRPr="00526896">
        <w:rPr>
          <w:rFonts w:cs="Times New Roman"/>
        </w:rPr>
        <w:t xml:space="preserve"> </w:t>
      </w:r>
      <w:r w:rsidRPr="00526896">
        <w:rPr>
          <w:rFonts w:cs="Times New Roman"/>
        </w:rPr>
        <w:t xml:space="preserve">shows a Transmission Electron Microscope (TEM) image of several Mrozowski cracks as seen in graphite. In the TEM image, the basal planes are aligned mostly vertically and slightly to the right. The scale is 100nm, which suggests that the crack concentration is quite large. </w:t>
      </w:r>
    </w:p>
    <w:p w:rsidR="0075302F" w:rsidRPr="00526896" w:rsidRDefault="0075302F" w:rsidP="000D6676">
      <w:pPr>
        <w:rPr>
          <w:rFonts w:cs="Times New Roman"/>
        </w:rPr>
      </w:pPr>
    </w:p>
    <w:p w:rsidR="0075302F" w:rsidRPr="00526896" w:rsidRDefault="0075302F" w:rsidP="000D6676">
      <w:pPr>
        <w:rPr>
          <w:rFonts w:cs="Times New Roman"/>
        </w:rPr>
      </w:pPr>
      <w:r w:rsidRPr="00526896">
        <w:rPr>
          <w:rFonts w:cs="Times New Roman"/>
        </w:rPr>
        <w:t xml:space="preserve">According to Bokros et al., these thermal contraction cracks do not occur in pyrolytic carbon </w:t>
      </w:r>
      <w:sdt>
        <w:sdtPr>
          <w:rPr>
            <w:rFonts w:cs="Times New Roman"/>
          </w:rPr>
          <w:id w:val="8888832"/>
          <w:citation/>
        </w:sdtPr>
        <w:sdtContent>
          <w:r w:rsidR="009E38F9" w:rsidRPr="00526896">
            <w:rPr>
              <w:rFonts w:cs="Times New Roman"/>
            </w:rPr>
            <w:fldChar w:fldCharType="begin"/>
          </w:r>
          <w:r w:rsidR="009E38F9" w:rsidRPr="00526896">
            <w:rPr>
              <w:rFonts w:cs="Times New Roman"/>
            </w:rPr>
            <w:instrText xml:space="preserve"> CITATION JCB68 \l 1033 </w:instrText>
          </w:r>
          <w:r w:rsidR="009E38F9" w:rsidRPr="00526896">
            <w:rPr>
              <w:rFonts w:cs="Times New Roman"/>
            </w:rPr>
            <w:fldChar w:fldCharType="separate"/>
          </w:r>
          <w:r w:rsidR="00081FAB" w:rsidRPr="00526896">
            <w:rPr>
              <w:rFonts w:cs="Times New Roman"/>
              <w:noProof/>
            </w:rPr>
            <w:t>[</w:t>
          </w:r>
          <w:hyperlink w:anchor="JCB68" w:history="1">
            <w:r w:rsidR="00081FAB" w:rsidRPr="00526896">
              <w:rPr>
                <w:rStyle w:val="BalloonText"/>
                <w:rFonts w:cs="Times New Roman"/>
                <w:noProof/>
              </w:rPr>
              <w:t>20</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Given the lower temperatures of the chemical vapor deposition (CVD) process (1450C) and the disordered structure, it seems reasonable that such cracks would not be plentiful or as large. However, both graphite and highly ordered pyrolytic graphite appear to have greater temperature dependence than the isotropic pyrolytic carbon.</w:t>
      </w:r>
      <w:r w:rsidR="001D2917" w:rsidRPr="00526896">
        <w:rPr>
          <w:rFonts w:cs="Times New Roman"/>
        </w:rPr>
        <w:t xml:space="preserve"> </w:t>
      </w:r>
      <w:fldSimple w:instr=" REF _Ref479588066 \h  \* MERGEFORMAT ">
        <w:r w:rsidR="00D12039" w:rsidRPr="00526896">
          <w:rPr>
            <w:rFonts w:cs="Times New Roman"/>
          </w:rPr>
          <w:t xml:space="preserve">Figure </w:t>
        </w:r>
        <w:r w:rsidR="00D12039">
          <w:rPr>
            <w:rStyle w:val="Heading3Char"/>
            <w:rFonts w:cs="Times New Roman"/>
            <w:noProof/>
            <w:sz w:val="22"/>
          </w:rPr>
          <w:t>4</w:t>
        </w:r>
      </w:fldSimple>
      <w:r w:rsidRPr="00526896">
        <w:rPr>
          <w:rFonts w:cs="Times New Roman"/>
        </w:rPr>
        <w:t xml:space="preserve"> shows TEM images of HOPG and isotropic pyrolytic carbon </w:t>
      </w:r>
      <w:sdt>
        <w:sdtPr>
          <w:rPr>
            <w:rFonts w:cs="Times New Roman"/>
          </w:rPr>
          <w:id w:val="8888646"/>
          <w:citation/>
        </w:sdtPr>
        <w:sdtContent>
          <w:r w:rsidR="009E38F9" w:rsidRPr="00526896">
            <w:rPr>
              <w:rFonts w:cs="Times New Roman"/>
            </w:rPr>
            <w:fldChar w:fldCharType="begin"/>
          </w:r>
          <w:r w:rsidRPr="00526896">
            <w:rPr>
              <w:rFonts w:cs="Times New Roman"/>
            </w:rPr>
            <w:instrText xml:space="preserve"> CITATION Key08 \l 1033   \m Kez10</w:instrText>
          </w:r>
          <w:r w:rsidR="009E38F9" w:rsidRPr="00526896">
            <w:rPr>
              <w:rFonts w:cs="Times New Roman"/>
            </w:rPr>
            <w:fldChar w:fldCharType="separate"/>
          </w:r>
          <w:r w:rsidR="00081FAB" w:rsidRPr="00526896">
            <w:rPr>
              <w:rFonts w:cs="Times New Roman"/>
              <w:noProof/>
            </w:rPr>
            <w:t>[</w:t>
          </w:r>
          <w:hyperlink w:anchor="Key08" w:history="1">
            <w:r w:rsidR="00081FAB" w:rsidRPr="00526896">
              <w:rPr>
                <w:rStyle w:val="BalloonText"/>
                <w:rFonts w:cs="Times New Roman"/>
                <w:noProof/>
              </w:rPr>
              <w:t>21</w:t>
            </w:r>
          </w:hyperlink>
          <w:r w:rsidR="00081FAB" w:rsidRPr="00526896">
            <w:rPr>
              <w:rFonts w:cs="Times New Roman"/>
              <w:noProof/>
            </w:rPr>
            <w:t>,</w:t>
          </w:r>
          <w:hyperlink w:anchor="Kez10" w:history="1">
            <w:r w:rsidR="00081FAB" w:rsidRPr="00526896">
              <w:rPr>
                <w:rStyle w:val="BalloonText"/>
                <w:rFonts w:cs="Times New Roman"/>
                <w:noProof/>
              </w:rPr>
              <w:t>22</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The planes of the HOPG are oriented diagonally, and two cracks can be seen in the TEM image. The PyC close up TEM image of a growth feature shows the disordered domain structure and three isotropic pockets.   </w:t>
      </w:r>
    </w:p>
    <w:p w:rsidR="00A242BC" w:rsidRPr="00526896" w:rsidRDefault="00A242BC" w:rsidP="000D135D">
      <w:pPr>
        <w:spacing w:after="0"/>
        <w:rPr>
          <w:rFonts w:cs="Times New Roman"/>
        </w:rPr>
      </w:pPr>
    </w:p>
    <w:p w:rsidR="0075302F" w:rsidRPr="00526896" w:rsidRDefault="00A242BC" w:rsidP="000D135D">
      <w:pPr>
        <w:pStyle w:val="Heading2"/>
        <w:spacing w:line="276" w:lineRule="auto"/>
        <w:rPr>
          <w:rFonts w:cs="Times New Roman"/>
        </w:rPr>
      </w:pPr>
      <w:bookmarkStart w:id="19" w:name="_Toc479533865"/>
      <w:bookmarkStart w:id="20" w:name="_Toc480715950"/>
      <w:r w:rsidRPr="00526896">
        <w:rPr>
          <w:rFonts w:cs="Times New Roman"/>
        </w:rPr>
        <w:t>1</w:t>
      </w:r>
      <w:r w:rsidR="0075302F" w:rsidRPr="00526896">
        <w:rPr>
          <w:rFonts w:cs="Times New Roman"/>
        </w:rPr>
        <w:t>.3.2 Graphite Dimensional Change</w:t>
      </w:r>
      <w:bookmarkEnd w:id="19"/>
      <w:bookmarkEnd w:id="20"/>
    </w:p>
    <w:p w:rsidR="0075302F" w:rsidRPr="00526896" w:rsidRDefault="0075302F" w:rsidP="000D6676">
      <w:pPr>
        <w:rPr>
          <w:rFonts w:cs="Times New Roman"/>
        </w:rPr>
      </w:pPr>
      <w:r w:rsidRPr="00526896">
        <w:rPr>
          <w:rFonts w:cs="Times New Roman"/>
        </w:rPr>
        <w:t xml:space="preserve">In graphite, the fluence for the turnaround from volumetric shrinkage to swelling and maximum shrinkage is accelerated and reduced respectively by increasing temperature </w:t>
      </w:r>
      <w:sdt>
        <w:sdtPr>
          <w:rPr>
            <w:rFonts w:cs="Times New Roman"/>
          </w:rPr>
          <w:id w:val="8888649"/>
          <w:citation/>
        </w:sdtPr>
        <w:sdtContent>
          <w:r w:rsidR="009E38F9" w:rsidRPr="00526896">
            <w:rPr>
              <w:rFonts w:cs="Times New Roman"/>
            </w:rPr>
            <w:fldChar w:fldCharType="begin"/>
          </w:r>
          <w:r w:rsidR="009E38F9" w:rsidRPr="00526896">
            <w:rPr>
              <w:rFonts w:cs="Times New Roman"/>
            </w:rPr>
            <w:instrText xml:space="preserve"> CITATION TBu07 \l 1033  </w:instrText>
          </w:r>
          <w:r w:rsidR="009E38F9" w:rsidRPr="00526896">
            <w:rPr>
              <w:rFonts w:cs="Times New Roman"/>
            </w:rPr>
            <w:fldChar w:fldCharType="separate"/>
          </w:r>
          <w:r w:rsidR="00081FAB" w:rsidRPr="00526896">
            <w:rPr>
              <w:rFonts w:cs="Times New Roman"/>
              <w:noProof/>
            </w:rPr>
            <w:t>[</w:t>
          </w:r>
          <w:hyperlink w:anchor="TBu07" w:history="1">
            <w:r w:rsidR="00081FAB" w:rsidRPr="00526896">
              <w:rPr>
                <w:rStyle w:val="BalloonText"/>
                <w:rFonts w:cs="Times New Roman"/>
                <w:noProof/>
              </w:rPr>
              <w:t>23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79588076 \h  \* MERGEFORMAT ">
        <w:r w:rsidR="00D12039" w:rsidRPr="00526896">
          <w:rPr>
            <w:rFonts w:cs="Times New Roman"/>
          </w:rPr>
          <w:t xml:space="preserve">Figure </w:t>
        </w:r>
        <w:r w:rsidR="00D12039">
          <w:rPr>
            <w:rFonts w:cs="Times New Roman"/>
            <w:noProof/>
          </w:rPr>
          <w:t>5</w:t>
        </w:r>
      </w:fldSimple>
      <w:r w:rsidR="001D2917" w:rsidRPr="00526896">
        <w:rPr>
          <w:rFonts w:cs="Times New Roman"/>
        </w:rPr>
        <w:t xml:space="preserve"> </w:t>
      </w:r>
      <w:r w:rsidRPr="00526896">
        <w:rPr>
          <w:rFonts w:cs="Times New Roman"/>
        </w:rPr>
        <w:t>plots experimental results for a small sample of H-451 graphite irradiated at 900 and 600C. The experiments were performed in the High Flux Isotope Reactor (HFIR). Initial density was 1.75g cm</w:t>
      </w:r>
      <w:r w:rsidRPr="00526896">
        <w:rPr>
          <w:rFonts w:cs="Times New Roman"/>
          <w:vertAlign w:val="superscript"/>
        </w:rPr>
        <w:t>-3</w:t>
      </w:r>
      <w:r w:rsidRPr="00526896">
        <w:rPr>
          <w:rFonts w:cs="Times New Roman"/>
        </w:rPr>
        <w:t>. The mechanisms for the dimensional change behavior are not very well understood. However, it is interesting to note that the Irradiation Induced Dimensional Change (IIDC) in the parallel to the basal planes follows the perpendicular direction but in a delayed manner. The figures show that graphite experiences initial shrinkage in both directions followed by a turnaround. After the turnaround, the perpendicular direction expands more rapidly than the parallel direction. It is unknown if graphite will saturate at some level or how sensitive the dimensional change is to stress.</w:t>
      </w:r>
    </w:p>
    <w:p w:rsidR="0075302F" w:rsidRPr="00526896" w:rsidRDefault="0075302F" w:rsidP="000D6676">
      <w:pPr>
        <w:rPr>
          <w:rFonts w:cs="Times New Roman"/>
        </w:rPr>
      </w:pPr>
    </w:p>
    <w:p w:rsidR="00D12039" w:rsidRPr="00526896" w:rsidRDefault="0075302F" w:rsidP="00D12039">
      <w:pPr>
        <w:rPr>
          <w:rFonts w:cs="Times New Roman"/>
        </w:rPr>
      </w:pPr>
      <w:r w:rsidRPr="00526896">
        <w:rPr>
          <w:rFonts w:cs="Times New Roman"/>
        </w:rPr>
        <w:t xml:space="preserve">One of the proposed mechanisms for graphite dimensional change is that irradiation damage generates interstitial loops which become additional planes in the C-axis. However, the Mrozowski cracks accommodate these atoms, and the resulting vacancies in the A-axis collapse to generate net shrinkage. After the cracks are filled, the C-axis begins to swell. </w:t>
      </w:r>
      <w:r w:rsidR="009E38F9" w:rsidRPr="00526896">
        <w:rPr>
          <w:rFonts w:cs="Times New Roman"/>
        </w:rPr>
        <w:fldChar w:fldCharType="begin"/>
      </w:r>
      <w:r w:rsidR="000C1870" w:rsidRPr="00526896">
        <w:rPr>
          <w:rFonts w:cs="Times New Roman"/>
        </w:rPr>
        <w:instrText xml:space="preserve"> REF _Ref462238636 \h </w:instrText>
      </w:r>
      <w:r w:rsidR="00D119B5" w:rsidRPr="00526896">
        <w:rPr>
          <w:rFonts w:cs="Times New Roman"/>
        </w:rPr>
        <w:instrText xml:space="preserve"> \* MERGEFORMAT </w:instrText>
      </w:r>
      <w:r w:rsidR="009E38F9" w:rsidRPr="00526896">
        <w:rPr>
          <w:rFonts w:cs="Times New Roman"/>
        </w:rPr>
      </w:r>
      <w:r w:rsidR="009E38F9" w:rsidRPr="00526896">
        <w:rPr>
          <w:rFonts w:cs="Times New Roman"/>
        </w:rPr>
        <w:fldChar w:fldCharType="separate"/>
      </w:r>
    </w:p>
    <w:p w:rsidR="0075302F" w:rsidRPr="00526896" w:rsidRDefault="00D12039" w:rsidP="000D6676">
      <w:pPr>
        <w:rPr>
          <w:rFonts w:cs="Times New Roman"/>
        </w:rPr>
      </w:pPr>
      <w:r w:rsidRPr="00526896">
        <w:rPr>
          <w:rFonts w:cs="Times New Roman"/>
        </w:rPr>
        <w:t xml:space="preserve">Figure </w:t>
      </w:r>
      <w:r>
        <w:rPr>
          <w:rFonts w:cs="Times New Roman"/>
        </w:rPr>
        <w:t>6</w:t>
      </w:r>
      <w:r w:rsidR="009E38F9" w:rsidRPr="00526896">
        <w:rPr>
          <w:rFonts w:cs="Times New Roman"/>
        </w:rPr>
        <w:fldChar w:fldCharType="end"/>
      </w:r>
      <w:r w:rsidR="000C1870" w:rsidRPr="00526896">
        <w:rPr>
          <w:rFonts w:cs="Times New Roman"/>
        </w:rPr>
        <w:t xml:space="preserve"> </w:t>
      </w:r>
      <w:r w:rsidR="0075302F" w:rsidRPr="00526896">
        <w:rPr>
          <w:rFonts w:cs="Times New Roman"/>
        </w:rPr>
        <w:t xml:space="preserve">illustrates this concept. </w:t>
      </w:r>
    </w:p>
    <w:p w:rsidR="005E1D8B" w:rsidRPr="00526896" w:rsidRDefault="005E1D8B" w:rsidP="000D6676">
      <w:pPr>
        <w:rPr>
          <w:rFonts w:cs="Times New Roman"/>
          <w:b/>
          <w:bCs/>
        </w:rPr>
      </w:pPr>
    </w:p>
    <w:p w:rsidR="0075302F" w:rsidRPr="00526896" w:rsidRDefault="0075302F" w:rsidP="000D6676">
      <w:pPr>
        <w:rPr>
          <w:rFonts w:cs="Times New Roman"/>
        </w:rPr>
      </w:pPr>
      <w:r w:rsidRPr="00526896">
        <w:rPr>
          <w:rFonts w:cs="Times New Roman"/>
        </w:rPr>
        <w:t xml:space="preserve">A different proposed mechanism is vacancy loop dissociation and positive climb </w:t>
      </w:r>
      <w:sdt>
        <w:sdtPr>
          <w:rPr>
            <w:rFonts w:cs="Times New Roman"/>
          </w:rPr>
          <w:id w:val="8888651"/>
          <w:citation/>
        </w:sdtPr>
        <w:sdtContent>
          <w:r w:rsidR="009E38F9" w:rsidRPr="00526896">
            <w:rPr>
              <w:rFonts w:cs="Times New Roman"/>
            </w:rPr>
            <w:fldChar w:fldCharType="begin"/>
          </w:r>
          <w:r w:rsidR="009E38F9" w:rsidRPr="00526896">
            <w:rPr>
              <w:rFonts w:cs="Times New Roman"/>
            </w:rPr>
            <w:instrText xml:space="preserve"> CITATION CKa11 \l 1033 </w:instrText>
          </w:r>
          <w:r w:rsidR="009E38F9" w:rsidRPr="00526896">
            <w:rPr>
              <w:rFonts w:cs="Times New Roman"/>
            </w:rPr>
            <w:fldChar w:fldCharType="separate"/>
          </w:r>
          <w:r w:rsidR="00081FAB" w:rsidRPr="00526896">
            <w:rPr>
              <w:rFonts w:cs="Times New Roman"/>
              <w:noProof/>
            </w:rPr>
            <w:t>[</w:t>
          </w:r>
          <w:hyperlink w:anchor="CKa11" w:history="1">
            <w:r w:rsidR="00081FAB" w:rsidRPr="00526896">
              <w:rPr>
                <w:rStyle w:val="BalloonText"/>
                <w:rFonts w:cs="Times New Roman"/>
                <w:noProof/>
              </w:rPr>
              <w:t>24</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Graphite was electron beam irradiated at room temperature and dose rates 10</w:t>
      </w:r>
      <w:r w:rsidRPr="00526896">
        <w:rPr>
          <w:rFonts w:cs="Times New Roman"/>
          <w:vertAlign w:val="superscript"/>
        </w:rPr>
        <w:t>-4</w:t>
      </w:r>
      <w:r w:rsidRPr="00526896">
        <w:rPr>
          <w:rFonts w:cs="Times New Roman"/>
        </w:rPr>
        <w:t xml:space="preserve"> to 10</w:t>
      </w:r>
      <w:r w:rsidRPr="00526896">
        <w:rPr>
          <w:rFonts w:cs="Times New Roman"/>
          <w:vertAlign w:val="superscript"/>
        </w:rPr>
        <w:t>-3</w:t>
      </w:r>
      <w:r w:rsidRPr="00526896">
        <w:rPr>
          <w:rFonts w:cs="Times New Roman"/>
        </w:rPr>
        <w:t xml:space="preserve"> dpa s</w:t>
      </w:r>
      <w:r w:rsidRPr="00526896">
        <w:rPr>
          <w:rFonts w:cs="Times New Roman"/>
          <w:vertAlign w:val="superscript"/>
        </w:rPr>
        <w:t>-1</w:t>
      </w:r>
      <w:r w:rsidRPr="00526896">
        <w:rPr>
          <w:rFonts w:cs="Times New Roman"/>
        </w:rPr>
        <w:t>. The noise filtered HREM images indicate that additional lattice planes can be generated by vacancy loops.</w:t>
      </w:r>
      <w:r w:rsidR="000C1870" w:rsidRPr="00526896">
        <w:rPr>
          <w:rFonts w:cs="Times New Roman"/>
        </w:rPr>
        <w:t xml:space="preserve"> </w:t>
      </w:r>
      <w:fldSimple w:instr=" REF _Ref479588094 \h  \* MERGEFORMAT ">
        <w:r w:rsidR="00D12039" w:rsidRPr="00526896">
          <w:rPr>
            <w:rFonts w:cs="Times New Roman"/>
          </w:rPr>
          <w:t xml:space="preserve">Figure </w:t>
        </w:r>
        <w:r w:rsidR="00D12039">
          <w:rPr>
            <w:rFonts w:cs="Times New Roman"/>
            <w:noProof/>
          </w:rPr>
          <w:t>7</w:t>
        </w:r>
      </w:fldSimple>
      <w:r w:rsidR="001D2917" w:rsidRPr="00526896">
        <w:rPr>
          <w:rFonts w:cs="Times New Roman"/>
        </w:rPr>
        <w:t xml:space="preserve"> </w:t>
      </w:r>
      <w:r w:rsidRPr="00526896">
        <w:rPr>
          <w:rFonts w:cs="Times New Roman"/>
        </w:rPr>
        <w:t xml:space="preserve">shows the HREM images for vacancy loop and interstitial loops. Vacancy loops were observed more frequently than interstitial loops. However, there was also a molecular dynamics article suggesting the that these observed features could be ramp type defects and vacancy lines </w:t>
      </w:r>
      <w:sdt>
        <w:sdtPr>
          <w:rPr>
            <w:rFonts w:cs="Times New Roman"/>
          </w:rPr>
          <w:id w:val="2989636"/>
          <w:citation/>
        </w:sdtPr>
        <w:sdtContent>
          <w:r w:rsidR="009E38F9" w:rsidRPr="00526896">
            <w:rPr>
              <w:rFonts w:cs="Times New Roman"/>
            </w:rPr>
            <w:fldChar w:fldCharType="begin"/>
          </w:r>
          <w:r w:rsidRPr="00526896">
            <w:rPr>
              <w:rFonts w:cs="Times New Roman"/>
            </w:rPr>
            <w:instrText xml:space="preserve"> CITATION TTr13 \l 1033 </w:instrText>
          </w:r>
          <w:r w:rsidR="009E38F9" w:rsidRPr="00526896">
            <w:rPr>
              <w:rFonts w:cs="Times New Roman"/>
            </w:rPr>
            <w:fldChar w:fldCharType="separate"/>
          </w:r>
          <w:r w:rsidR="00081FAB" w:rsidRPr="00526896">
            <w:rPr>
              <w:rFonts w:cs="Times New Roman"/>
              <w:noProof/>
            </w:rPr>
            <w:t>[</w:t>
          </w:r>
          <w:hyperlink w:anchor="TTr13" w:history="1">
            <w:r w:rsidR="00081FAB" w:rsidRPr="00526896">
              <w:rPr>
                <w:rStyle w:val="BalloonText"/>
                <w:rFonts w:cs="Times New Roman"/>
                <w:noProof/>
              </w:rPr>
              <w:t>25</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p>
    <w:p w:rsidR="005E1D8B" w:rsidRPr="00526896" w:rsidRDefault="005E1D8B" w:rsidP="000D135D">
      <w:pPr>
        <w:spacing w:after="0"/>
        <w:rPr>
          <w:rFonts w:cs="Times New Roman"/>
        </w:rPr>
      </w:pPr>
    </w:p>
    <w:p w:rsidR="0075302F" w:rsidRPr="00526896" w:rsidRDefault="0075302F" w:rsidP="000D135D">
      <w:pPr>
        <w:pStyle w:val="Heading2"/>
        <w:spacing w:line="276" w:lineRule="auto"/>
        <w:rPr>
          <w:rFonts w:cs="Times New Roman"/>
        </w:rPr>
      </w:pPr>
      <w:bookmarkStart w:id="21" w:name="_Toc479533866"/>
      <w:bookmarkStart w:id="22" w:name="_Toc480715951"/>
      <w:r w:rsidRPr="00526896">
        <w:rPr>
          <w:rFonts w:cs="Times New Roman"/>
        </w:rPr>
        <w:t>1.3.3 Pyrolytic Carbon Microstructural Changes Under Irradiation</w:t>
      </w:r>
      <w:bookmarkEnd w:id="21"/>
      <w:bookmarkEnd w:id="22"/>
    </w:p>
    <w:p w:rsidR="00D12039" w:rsidRPr="00526896" w:rsidRDefault="0075302F" w:rsidP="000D6676">
      <w:pPr>
        <w:rPr>
          <w:rFonts w:cs="Times New Roman"/>
        </w:rPr>
      </w:pPr>
      <w:r w:rsidRPr="00526896">
        <w:rPr>
          <w:rFonts w:cs="Times New Roman"/>
        </w:rPr>
        <w:t xml:space="preserve">As previously mentioned, PyC is composed of growth features about 500nm in diameter. At low density these features are roughly spherical, but as density increases, the pores around each feature are filled. Each of these features contains domains or crystallites that are initially about 2-3nm across in the C-axis. These domains will increase in size under both heat and irradiation. Heat treatments by Zhang et al. saw an increase in the domain C-axis size from about 2 to 5nm at a temperature of 1800C </w:t>
      </w:r>
      <w:sdt>
        <w:sdtPr>
          <w:rPr>
            <w:rFonts w:cs="Times New Roman"/>
          </w:rPr>
          <w:id w:val="15783151"/>
          <w:citation/>
        </w:sdtPr>
        <w:sdtContent>
          <w:r w:rsidR="009E38F9" w:rsidRPr="00526896">
            <w:rPr>
              <w:rFonts w:cs="Times New Roman"/>
            </w:rPr>
            <w:fldChar w:fldCharType="begin"/>
          </w:r>
          <w:r w:rsidR="009E38F9" w:rsidRPr="00526896">
            <w:rPr>
              <w:rFonts w:cs="Times New Roman"/>
            </w:rPr>
            <w:instrText xml:space="preserve"> CITATION HZh15 \l 1033 </w:instrText>
          </w:r>
          <w:r w:rsidR="009E38F9" w:rsidRPr="00526896">
            <w:rPr>
              <w:rFonts w:cs="Times New Roman"/>
            </w:rPr>
            <w:fldChar w:fldCharType="separate"/>
          </w:r>
          <w:r w:rsidR="00081FAB" w:rsidRPr="00526896">
            <w:rPr>
              <w:rFonts w:cs="Times New Roman"/>
              <w:noProof/>
            </w:rPr>
            <w:t>[</w:t>
          </w:r>
          <w:hyperlink w:anchor="HZh15" w:history="1">
            <w:r w:rsidR="00081FAB" w:rsidRPr="00526896">
              <w:rPr>
                <w:rStyle w:val="BalloonText"/>
                <w:rFonts w:cs="Times New Roman"/>
                <w:noProof/>
              </w:rPr>
              <w:t>26</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79588143 \h  \* MERGEFORMAT ">
        <w:r w:rsidR="00D12039" w:rsidRPr="00526896">
          <w:rPr>
            <w:rFonts w:cs="Times New Roman"/>
          </w:rPr>
          <w:t xml:space="preserve">Figure </w:t>
        </w:r>
        <w:r w:rsidR="00D12039">
          <w:rPr>
            <w:rFonts w:cs="Times New Roman"/>
            <w:noProof/>
          </w:rPr>
          <w:t>8</w:t>
        </w:r>
      </w:fldSimple>
      <w:r w:rsidR="009E38F9" w:rsidRPr="00526896">
        <w:rPr>
          <w:rFonts w:cs="Times New Roman"/>
        </w:rPr>
        <w:fldChar w:fldCharType="begin"/>
      </w:r>
      <w:r w:rsidR="000C1870" w:rsidRPr="00526896">
        <w:rPr>
          <w:rFonts w:cs="Times New Roman"/>
        </w:rPr>
        <w:instrText xml:space="preserve"> REF _Ref465351218 \h </w:instrText>
      </w:r>
      <w:r w:rsidR="00D119B5" w:rsidRPr="00526896">
        <w:rPr>
          <w:rFonts w:cs="Times New Roman"/>
        </w:rPr>
        <w:instrText xml:space="preserve"> \* MERGEFORMAT </w:instrText>
      </w:r>
      <w:r w:rsidR="009E38F9" w:rsidRPr="00526896">
        <w:rPr>
          <w:rFonts w:cs="Times New Roman"/>
        </w:rPr>
      </w:r>
      <w:r w:rsidR="009E38F9" w:rsidRPr="00526896">
        <w:rPr>
          <w:rFonts w:cs="Times New Roman"/>
        </w:rPr>
        <w:fldChar w:fldCharType="separate"/>
      </w:r>
    </w:p>
    <w:p w:rsidR="0075302F" w:rsidRPr="00526896" w:rsidRDefault="00D12039" w:rsidP="000D6676">
      <w:pPr>
        <w:rPr>
          <w:rFonts w:cs="Times New Roman"/>
        </w:rPr>
      </w:pPr>
      <w:r w:rsidRPr="00526896">
        <w:rPr>
          <w:rFonts w:cs="Times New Roman"/>
        </w:rPr>
        <w:t xml:space="preserve">Figure </w:t>
      </w:r>
      <w:r>
        <w:rPr>
          <w:rFonts w:cs="Times New Roman"/>
          <w:noProof/>
        </w:rPr>
        <w:t>8</w:t>
      </w:r>
      <w:r w:rsidR="009E38F9" w:rsidRPr="00526896">
        <w:rPr>
          <w:rFonts w:cs="Times New Roman"/>
        </w:rPr>
        <w:fldChar w:fldCharType="end"/>
      </w:r>
      <w:r w:rsidR="000C1870" w:rsidRPr="00526896">
        <w:rPr>
          <w:rFonts w:cs="Times New Roman"/>
        </w:rPr>
        <w:t xml:space="preserve"> </w:t>
      </w:r>
      <w:r w:rsidR="0075302F" w:rsidRPr="00526896">
        <w:rPr>
          <w:rFonts w:cs="Times New Roman"/>
        </w:rPr>
        <w:t>shows as deposited TEM images of low density (~1.3 g cm</w:t>
      </w:r>
      <w:r w:rsidR="0075302F" w:rsidRPr="00526896">
        <w:rPr>
          <w:rFonts w:cs="Times New Roman"/>
          <w:vertAlign w:val="superscript"/>
        </w:rPr>
        <w:t>-3</w:t>
      </w:r>
      <w:r w:rsidR="0075302F" w:rsidRPr="00526896">
        <w:rPr>
          <w:rFonts w:cs="Times New Roman"/>
        </w:rPr>
        <w:t xml:space="preserve">) PyC </w:t>
      </w:r>
      <w:sdt>
        <w:sdtPr>
          <w:rPr>
            <w:rFonts w:cs="Times New Roman"/>
          </w:rPr>
          <w:id w:val="1645755"/>
          <w:citation/>
        </w:sdtPr>
        <w:sdtContent>
          <w:r w:rsidR="009E38F9" w:rsidRPr="00526896">
            <w:rPr>
              <w:rFonts w:cs="Times New Roman"/>
            </w:rPr>
            <w:fldChar w:fldCharType="begin"/>
          </w:r>
          <w:r w:rsidR="0075302F" w:rsidRPr="00526896">
            <w:rPr>
              <w:rFonts w:cs="Times New Roman"/>
            </w:rPr>
            <w:instrText xml:space="preserve"> CITATION KLi10 \l 1033 </w:instrText>
          </w:r>
          <w:r w:rsidR="009E38F9" w:rsidRPr="00526896">
            <w:rPr>
              <w:rFonts w:cs="Times New Roman"/>
            </w:rPr>
            <w:fldChar w:fldCharType="separate"/>
          </w:r>
          <w:r w:rsidR="00081FAB" w:rsidRPr="00526896">
            <w:rPr>
              <w:rFonts w:cs="Times New Roman"/>
              <w:noProof/>
            </w:rPr>
            <w:t>[</w:t>
          </w:r>
          <w:hyperlink w:anchor="KLi10" w:history="1">
            <w:r w:rsidR="00081FAB" w:rsidRPr="00526896">
              <w:rPr>
                <w:rStyle w:val="BalloonText"/>
                <w:rFonts w:cs="Times New Roman"/>
                <w:noProof/>
              </w:rPr>
              <w:t>27</w:t>
            </w:r>
          </w:hyperlink>
          <w:r w:rsidR="00081FAB" w:rsidRPr="00526896">
            <w:rPr>
              <w:rFonts w:cs="Times New Roman"/>
              <w:noProof/>
            </w:rPr>
            <w:t>]</w:t>
          </w:r>
          <w:r w:rsidR="009E38F9" w:rsidRPr="00526896">
            <w:rPr>
              <w:rFonts w:cs="Times New Roman"/>
            </w:rPr>
            <w:fldChar w:fldCharType="end"/>
          </w:r>
        </w:sdtContent>
      </w:sdt>
      <w:r w:rsidR="0075302F" w:rsidRPr="00526896">
        <w:rPr>
          <w:rFonts w:cs="Times New Roman"/>
        </w:rPr>
        <w:t>. Low temperature HFIR irradiations of high density (~2.0 g cm</w:t>
      </w:r>
      <w:r w:rsidR="0075302F" w:rsidRPr="00526896">
        <w:rPr>
          <w:rFonts w:cs="Times New Roman"/>
          <w:vertAlign w:val="superscript"/>
        </w:rPr>
        <w:t>-3</w:t>
      </w:r>
      <w:r w:rsidR="0075302F" w:rsidRPr="00526896">
        <w:rPr>
          <w:rFonts w:cs="Times New Roman"/>
        </w:rPr>
        <w:t>) PyC at about ~320C and fluence of 7.25x10</w:t>
      </w:r>
      <w:r w:rsidR="0075302F" w:rsidRPr="00526896">
        <w:rPr>
          <w:rFonts w:cs="Times New Roman"/>
          <w:vertAlign w:val="superscript"/>
        </w:rPr>
        <w:t>25</w:t>
      </w:r>
      <w:r w:rsidR="0075302F" w:rsidRPr="00526896">
        <w:rPr>
          <w:rFonts w:cs="Times New Roman"/>
        </w:rPr>
        <w:t xml:space="preserve"> n m</w:t>
      </w:r>
      <w:r w:rsidR="0075302F" w:rsidRPr="00526896">
        <w:rPr>
          <w:rFonts w:cs="Times New Roman"/>
          <w:vertAlign w:val="superscript"/>
        </w:rPr>
        <w:t>-2</w:t>
      </w:r>
      <w:r w:rsidR="0075302F" w:rsidRPr="00526896">
        <w:rPr>
          <w:rFonts w:cs="Times New Roman"/>
        </w:rPr>
        <w:t xml:space="preserve"> have produced domain sizes of about 15-25nm </w:t>
      </w:r>
      <w:sdt>
        <w:sdtPr>
          <w:rPr>
            <w:rFonts w:cs="Times New Roman"/>
          </w:rPr>
          <w:id w:val="15783152"/>
          <w:citation/>
        </w:sdtPr>
        <w:sdtContent>
          <w:r w:rsidR="009E38F9" w:rsidRPr="00526896">
            <w:rPr>
              <w:rFonts w:cs="Times New Roman"/>
            </w:rPr>
            <w:fldChar w:fldCharType="begin"/>
          </w:r>
          <w:r w:rsidR="0075302F" w:rsidRPr="00526896">
            <w:rPr>
              <w:rFonts w:cs="Times New Roman"/>
            </w:rPr>
            <w:instrText xml:space="preserve"> CITATION LLS14 \l 1033 </w:instrText>
          </w:r>
          <w:r w:rsidR="009E38F9" w:rsidRPr="00526896">
            <w:rPr>
              <w:rFonts w:cs="Times New Roman"/>
            </w:rPr>
            <w:fldChar w:fldCharType="separate"/>
          </w:r>
          <w:r w:rsidR="00081FAB" w:rsidRPr="00526896">
            <w:rPr>
              <w:rFonts w:cs="Times New Roman"/>
              <w:noProof/>
            </w:rPr>
            <w:t>[</w:t>
          </w:r>
          <w:hyperlink w:anchor="LLS14" w:history="1">
            <w:r w:rsidR="00081FAB" w:rsidRPr="00526896">
              <w:rPr>
                <w:rStyle w:val="BalloonText"/>
                <w:rFonts w:cs="Times New Roman"/>
                <w:noProof/>
              </w:rPr>
              <w:t>28</w:t>
            </w:r>
          </w:hyperlink>
          <w:r w:rsidR="00081FAB" w:rsidRPr="00526896">
            <w:rPr>
              <w:rFonts w:cs="Times New Roman"/>
              <w:noProof/>
            </w:rPr>
            <w:t>]</w:t>
          </w:r>
          <w:r w:rsidR="009E38F9" w:rsidRPr="00526896">
            <w:rPr>
              <w:rFonts w:cs="Times New Roman"/>
            </w:rPr>
            <w:fldChar w:fldCharType="end"/>
          </w:r>
        </w:sdtContent>
      </w:sdt>
      <w:r w:rsidR="0075302F" w:rsidRPr="00526896">
        <w:rPr>
          <w:rFonts w:cs="Times New Roman"/>
        </w:rPr>
        <w:t xml:space="preserve">. </w:t>
      </w:r>
    </w:p>
    <w:p w:rsidR="0075302F" w:rsidRPr="00526896" w:rsidRDefault="0075302F" w:rsidP="000D6676">
      <w:pPr>
        <w:rPr>
          <w:rFonts w:cs="Times New Roman"/>
        </w:rPr>
      </w:pPr>
    </w:p>
    <w:p w:rsidR="0075302F" w:rsidRPr="00526896" w:rsidRDefault="0075302F" w:rsidP="000D6676">
      <w:pPr>
        <w:rPr>
          <w:rFonts w:cs="Times New Roman"/>
        </w:rPr>
      </w:pPr>
      <w:r w:rsidRPr="00526896">
        <w:rPr>
          <w:rFonts w:cs="Times New Roman"/>
        </w:rPr>
        <w:t xml:space="preserve">Irradiations by Kaae showed the densification of the growth features. It was estimated that most of the densification came primarily from within the growth features rather than the closure of intra-feature pores. It was also observed that the domains on the surface of growth features have the basal planes oriented parallel to the surface </w:t>
      </w:r>
      <w:sdt>
        <w:sdtPr>
          <w:rPr>
            <w:rFonts w:cs="Times New Roman"/>
          </w:rPr>
          <w:id w:val="15783153"/>
          <w:citation/>
        </w:sdtPr>
        <w:sdtContent>
          <w:r w:rsidR="009E38F9" w:rsidRPr="00526896">
            <w:rPr>
              <w:rFonts w:cs="Times New Roman"/>
            </w:rPr>
            <w:fldChar w:fldCharType="begin"/>
          </w:r>
          <w:r w:rsidRPr="00526896">
            <w:rPr>
              <w:rFonts w:cs="Times New Roman"/>
            </w:rPr>
            <w:instrText xml:space="preserve"> CITATION JLK75 \l 1033 </w:instrText>
          </w:r>
          <w:r w:rsidR="009E38F9" w:rsidRPr="00526896">
            <w:rPr>
              <w:rFonts w:cs="Times New Roman"/>
            </w:rPr>
            <w:fldChar w:fldCharType="separate"/>
          </w:r>
          <w:r w:rsidR="00081FAB" w:rsidRPr="00526896">
            <w:rPr>
              <w:rFonts w:cs="Times New Roman"/>
              <w:noProof/>
            </w:rPr>
            <w:t>[</w:t>
          </w:r>
          <w:hyperlink w:anchor="JLK75" w:history="1">
            <w:r w:rsidR="00081FAB" w:rsidRPr="00526896">
              <w:rPr>
                <w:rStyle w:val="BalloonText"/>
                <w:rFonts w:cs="Times New Roman"/>
                <w:noProof/>
              </w:rPr>
              <w:t>18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p>
    <w:p w:rsidR="0075302F" w:rsidRPr="00526896" w:rsidRDefault="0075302F" w:rsidP="000D135D">
      <w:pPr>
        <w:spacing w:after="0"/>
        <w:rPr>
          <w:rFonts w:cs="Times New Roman"/>
        </w:rPr>
      </w:pPr>
    </w:p>
    <w:p w:rsidR="0075302F" w:rsidRPr="00526896" w:rsidRDefault="0075302F" w:rsidP="000D135D">
      <w:pPr>
        <w:pStyle w:val="Heading2"/>
        <w:spacing w:line="276" w:lineRule="auto"/>
        <w:rPr>
          <w:rFonts w:cs="Times New Roman"/>
        </w:rPr>
      </w:pPr>
      <w:bookmarkStart w:id="23" w:name="_Toc479533867"/>
      <w:bookmarkStart w:id="24" w:name="_Toc480715952"/>
      <w:r w:rsidRPr="00526896">
        <w:rPr>
          <w:rFonts w:cs="Times New Roman"/>
        </w:rPr>
        <w:t>1.3.4 Isotropic Pyrolytic Carbon Irradiation Induced Dimensional Change</w:t>
      </w:r>
      <w:bookmarkEnd w:id="23"/>
      <w:bookmarkEnd w:id="24"/>
    </w:p>
    <w:p w:rsidR="0075302F" w:rsidRPr="00526896" w:rsidRDefault="0075302F" w:rsidP="000D6676">
      <w:pPr>
        <w:rPr>
          <w:rFonts w:cs="Times New Roman"/>
        </w:rPr>
      </w:pPr>
      <w:r w:rsidRPr="00526896">
        <w:rPr>
          <w:rFonts w:cs="Times New Roman"/>
        </w:rPr>
        <w:t>The available data for PyC dimensional change is limited to about 4-8x10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and intended for high temperature applications. Fast neutron fluences ranging up to 30x10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are expected in the FCM fuel concept. There is considerable scatter in the available data, and the lack of a mechanistic understanding prevents the ability to extrapolate to higher fluences with any degree of confidence. </w:t>
      </w:r>
    </w:p>
    <w:p w:rsidR="0075302F" w:rsidRPr="00526896" w:rsidRDefault="0075302F" w:rsidP="000D6676">
      <w:pPr>
        <w:rPr>
          <w:rFonts w:cs="Times New Roman"/>
        </w:rPr>
      </w:pPr>
    </w:p>
    <w:p w:rsidR="0075302F" w:rsidRPr="00526896" w:rsidRDefault="0075302F" w:rsidP="000D6676">
      <w:pPr>
        <w:rPr>
          <w:rFonts w:cs="Times New Roman"/>
        </w:rPr>
      </w:pPr>
      <w:r w:rsidRPr="00526896">
        <w:rPr>
          <w:rFonts w:cs="Times New Roman"/>
        </w:rPr>
        <w:t xml:space="preserve">There are two notable published correlations available. The first is the German FZJ correlation, which assumes an essentially constant volume IIDC with radial expansion and tangential shrinkage. The second is the Lawrence Livermore National Laboratory (LLNL) correlation, which assumes a turnaround similar to the graphite dimensional change. </w:t>
      </w:r>
      <w:fldSimple w:instr=" REF _Ref479588164 \h  \* MERGEFORMAT ">
        <w:r w:rsidR="00D12039" w:rsidRPr="00526896">
          <w:rPr>
            <w:rFonts w:cs="Times New Roman"/>
          </w:rPr>
          <w:t xml:space="preserve">Figure </w:t>
        </w:r>
        <w:r w:rsidR="00D12039">
          <w:rPr>
            <w:rFonts w:cs="Times New Roman"/>
            <w:noProof/>
          </w:rPr>
          <w:t>9</w:t>
        </w:r>
      </w:fldSimple>
      <w:r w:rsidR="000C1870" w:rsidRPr="00526896">
        <w:rPr>
          <w:rFonts w:cs="Times New Roman"/>
        </w:rPr>
        <w:t xml:space="preserve"> </w:t>
      </w:r>
      <w:r w:rsidRPr="00526896">
        <w:rPr>
          <w:rFonts w:cs="Times New Roman"/>
        </w:rPr>
        <w:t xml:space="preserve">a and b display the available experimental data as points and then overlays the FZJ and LLNL IIDC correlations </w:t>
      </w:r>
      <w:sdt>
        <w:sdtPr>
          <w:rPr>
            <w:rFonts w:cs="Times New Roman"/>
          </w:rPr>
          <w:id w:val="8888653"/>
          <w:citation/>
        </w:sdtPr>
        <w:sdtContent>
          <w:r w:rsidR="009E38F9" w:rsidRPr="00526896">
            <w:rPr>
              <w:rFonts w:cs="Times New Roman"/>
            </w:rPr>
            <w:fldChar w:fldCharType="begin"/>
          </w:r>
          <w:r w:rsidR="009E38F9" w:rsidRPr="00526896">
            <w:rPr>
              <w:rFonts w:cs="Times New Roman"/>
            </w:rPr>
            <w:instrText xml:space="preserve"> CITATION JLK69 \l 1033  \m JWa04 \m JCB68 \m PDe10</w:instrText>
          </w:r>
          <w:r w:rsidR="009E38F9" w:rsidRPr="00526896">
            <w:rPr>
              <w:rFonts w:cs="Times New Roman"/>
            </w:rPr>
            <w:fldChar w:fldCharType="separate"/>
          </w:r>
          <w:r w:rsidR="00081FAB" w:rsidRPr="00526896">
            <w:rPr>
              <w:rFonts w:cs="Times New Roman"/>
              <w:noProof/>
            </w:rPr>
            <w:t>[</w:t>
          </w:r>
          <w:hyperlink w:anchor="JLK69" w:history="1">
            <w:r w:rsidR="00081FAB" w:rsidRPr="00526896">
              <w:rPr>
                <w:rStyle w:val="BalloonText"/>
                <w:rFonts w:cs="Times New Roman"/>
                <w:noProof/>
              </w:rPr>
              <w:t>29</w:t>
            </w:r>
          </w:hyperlink>
          <w:r w:rsidR="00081FAB" w:rsidRPr="00526896">
            <w:rPr>
              <w:rFonts w:cs="Times New Roman"/>
              <w:noProof/>
            </w:rPr>
            <w:t>,</w:t>
          </w:r>
          <w:hyperlink w:anchor="JWa04" w:history="1">
            <w:r w:rsidR="00081FAB" w:rsidRPr="00526896">
              <w:rPr>
                <w:rStyle w:val="BalloonText"/>
                <w:rFonts w:cs="Times New Roman"/>
                <w:noProof/>
              </w:rPr>
              <w:t>30</w:t>
            </w:r>
          </w:hyperlink>
          <w:r w:rsidR="00081FAB" w:rsidRPr="00526896">
            <w:rPr>
              <w:rFonts w:cs="Times New Roman"/>
              <w:noProof/>
            </w:rPr>
            <w:t>,</w:t>
          </w:r>
          <w:hyperlink w:anchor="JCB68" w:history="1">
            <w:r w:rsidR="00081FAB" w:rsidRPr="00526896">
              <w:rPr>
                <w:rStyle w:val="BalloonText"/>
                <w:rFonts w:cs="Times New Roman"/>
                <w:noProof/>
              </w:rPr>
              <w:t>20</w:t>
            </w:r>
          </w:hyperlink>
          <w:r w:rsidR="00081FAB" w:rsidRPr="00526896">
            <w:rPr>
              <w:rFonts w:cs="Times New Roman"/>
              <w:noProof/>
            </w:rPr>
            <w:t>,</w:t>
          </w:r>
          <w:hyperlink w:anchor="PDe10" w:history="1">
            <w:r w:rsidR="00081FAB" w:rsidRPr="00526896">
              <w:rPr>
                <w:rStyle w:val="BalloonText"/>
                <w:rFonts w:cs="Times New Roman"/>
                <w:noProof/>
              </w:rPr>
              <w:t>31</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79588164 \h  \* MERGEFORMAT ">
        <w:r w:rsidR="00D12039" w:rsidRPr="00526896">
          <w:rPr>
            <w:rFonts w:cs="Times New Roman"/>
          </w:rPr>
          <w:t xml:space="preserve">Figure </w:t>
        </w:r>
        <w:r w:rsidR="00D12039">
          <w:rPr>
            <w:rFonts w:cs="Times New Roman"/>
            <w:noProof/>
          </w:rPr>
          <w:t>9</w:t>
        </w:r>
      </w:fldSimple>
      <w:r w:rsidR="00CC0669" w:rsidRPr="00526896">
        <w:rPr>
          <w:rFonts w:cs="Times New Roman"/>
        </w:rPr>
        <w:t xml:space="preserve"> </w:t>
      </w:r>
      <w:r w:rsidRPr="00526896">
        <w:rPr>
          <w:rFonts w:cs="Times New Roman"/>
        </w:rPr>
        <w:t xml:space="preserve">c displays the curve fits to the data used in extrapolating/interpolating the LLNL correlation </w:t>
      </w:r>
      <w:sdt>
        <w:sdtPr>
          <w:rPr>
            <w:rFonts w:cs="Times New Roman"/>
          </w:rPr>
          <w:id w:val="5638830"/>
          <w:citation/>
        </w:sdtPr>
        <w:sdtContent>
          <w:r w:rsidR="009E38F9" w:rsidRPr="00526896">
            <w:rPr>
              <w:rFonts w:cs="Times New Roman"/>
            </w:rPr>
            <w:fldChar w:fldCharType="begin"/>
          </w:r>
          <w:r w:rsidRPr="00526896">
            <w:rPr>
              <w:rFonts w:cs="Times New Roman"/>
            </w:rPr>
            <w:instrText xml:space="preserve"> CITATION PDe10 \l 1033 </w:instrText>
          </w:r>
          <w:r w:rsidR="009E38F9" w:rsidRPr="00526896">
            <w:rPr>
              <w:rFonts w:cs="Times New Roman"/>
            </w:rPr>
            <w:fldChar w:fldCharType="separate"/>
          </w:r>
          <w:r w:rsidR="00081FAB" w:rsidRPr="00526896">
            <w:rPr>
              <w:rFonts w:cs="Times New Roman"/>
              <w:noProof/>
            </w:rPr>
            <w:t>[</w:t>
          </w:r>
          <w:hyperlink w:anchor="PDe10" w:history="1">
            <w:r w:rsidR="00081FAB" w:rsidRPr="00526896">
              <w:rPr>
                <w:rStyle w:val="BalloonText"/>
                <w:rFonts w:cs="Times New Roman"/>
                <w:noProof/>
              </w:rPr>
              <w:t>31</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p>
    <w:p w:rsidR="0075302F" w:rsidRPr="00526896" w:rsidRDefault="0075302F" w:rsidP="000D135D">
      <w:pPr>
        <w:spacing w:after="0"/>
        <w:rPr>
          <w:rFonts w:cs="Times New Roman"/>
        </w:rPr>
      </w:pPr>
    </w:p>
    <w:p w:rsidR="0075302F" w:rsidRPr="00526896" w:rsidRDefault="0075302F" w:rsidP="000D135D">
      <w:pPr>
        <w:pStyle w:val="Heading2"/>
        <w:spacing w:line="276" w:lineRule="auto"/>
        <w:rPr>
          <w:rFonts w:cs="Times New Roman"/>
        </w:rPr>
      </w:pPr>
      <w:bookmarkStart w:id="25" w:name="_Toc479533868"/>
      <w:bookmarkStart w:id="26" w:name="_Toc480715953"/>
      <w:r w:rsidRPr="00526896">
        <w:rPr>
          <w:rFonts w:cs="Times New Roman"/>
        </w:rPr>
        <w:t>1.3.5 Thermal Creep</w:t>
      </w:r>
      <w:bookmarkEnd w:id="25"/>
      <w:bookmarkEnd w:id="26"/>
    </w:p>
    <w:p w:rsidR="0075302F" w:rsidRPr="00526896" w:rsidRDefault="0075302F" w:rsidP="000D6676">
      <w:pPr>
        <w:rPr>
          <w:rFonts w:cs="Times New Roman"/>
        </w:rPr>
      </w:pPr>
      <w:r w:rsidRPr="00526896">
        <w:rPr>
          <w:rFonts w:cs="Times New Roman"/>
        </w:rPr>
        <w:t xml:space="preserve">Graphite thermal creep has been noted to be a strong function of applied stress angle from the C-axis. In compression the thermal creep rate varies by a factor of four with the maximum occurring at 45° to the C-axis. In tension, the thermal creep rate varies by about five orders of magnitude with the maximum occurring parallel to the C-axis </w:t>
      </w:r>
      <w:sdt>
        <w:sdtPr>
          <w:rPr>
            <w:rFonts w:cs="Times New Roman"/>
          </w:rPr>
          <w:id w:val="8888657"/>
          <w:citation/>
        </w:sdtPr>
        <w:sdtContent>
          <w:r w:rsidR="009E38F9" w:rsidRPr="00526896">
            <w:rPr>
              <w:rFonts w:cs="Times New Roman"/>
            </w:rPr>
            <w:fldChar w:fldCharType="begin"/>
          </w:r>
          <w:r w:rsidRPr="00526896">
            <w:rPr>
              <w:rFonts w:cs="Times New Roman"/>
            </w:rPr>
            <w:instrText xml:space="preserve"> CITATION Cam14 \l 1033  </w:instrText>
          </w:r>
          <w:r w:rsidR="009E38F9" w:rsidRPr="00526896">
            <w:rPr>
              <w:rFonts w:cs="Times New Roman"/>
            </w:rPr>
            <w:fldChar w:fldCharType="separate"/>
          </w:r>
          <w:r w:rsidR="00081FAB" w:rsidRPr="00526896">
            <w:rPr>
              <w:rFonts w:cs="Times New Roman"/>
              <w:noProof/>
            </w:rPr>
            <w:t>[</w:t>
          </w:r>
          <w:hyperlink w:anchor="Cam14" w:history="1">
            <w:r w:rsidR="00081FAB" w:rsidRPr="00526896">
              <w:rPr>
                <w:rStyle w:val="BalloonText"/>
                <w:rFonts w:cs="Times New Roman"/>
                <w:noProof/>
              </w:rPr>
              <w:t>17</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This suggests a constant volume slip mechanism between the basal planes in compression. In tension, it seems likely that the mechanism is micro cracking which allows </w:t>
      </w:r>
      <w:r w:rsidRPr="00526896">
        <w:rPr>
          <w:rFonts w:cs="Times New Roman"/>
        </w:rPr>
        <w:lastRenderedPageBreak/>
        <w:t>volume expansion. If this latter mechanism is accurate, then after tensile stresses are applied in the C-axis resulting in micro cracking, a compressive stress in the same direction should decrease the net volume. Whereas initially applying a compressive stress should result in a slip mechanism, which could be approximated as a constant volume creep. As a result, the effective Poisson ratio in creep may change under irradiation and applied conditions. In addition, it should be noted that irradiation creep is far greater in magnitude than thermal creep. However, the mechanisms of thermal and irradiation creep may be related.</w:t>
      </w:r>
    </w:p>
    <w:p w:rsidR="00A242BC" w:rsidRPr="00526896" w:rsidRDefault="00A242BC" w:rsidP="000D135D">
      <w:pPr>
        <w:spacing w:after="0"/>
        <w:rPr>
          <w:rFonts w:cs="Times New Roman"/>
        </w:rPr>
      </w:pPr>
    </w:p>
    <w:p w:rsidR="0075302F" w:rsidRPr="00526896" w:rsidRDefault="0075302F" w:rsidP="000D135D">
      <w:pPr>
        <w:pStyle w:val="Heading2"/>
        <w:spacing w:line="276" w:lineRule="auto"/>
        <w:rPr>
          <w:rFonts w:cs="Times New Roman"/>
        </w:rPr>
      </w:pPr>
      <w:bookmarkStart w:id="27" w:name="_Toc479533869"/>
      <w:bookmarkStart w:id="28" w:name="_Toc480715954"/>
      <w:r w:rsidRPr="00526896">
        <w:rPr>
          <w:rFonts w:cs="Times New Roman"/>
        </w:rPr>
        <w:t>1.3.6 Irradiation Creep</w:t>
      </w:r>
      <w:bookmarkEnd w:id="27"/>
      <w:bookmarkEnd w:id="28"/>
    </w:p>
    <w:p w:rsidR="00D12039" w:rsidRPr="00526896" w:rsidRDefault="0075302F" w:rsidP="00D12039">
      <w:pPr>
        <w:rPr>
          <w:rFonts w:cs="Times New Roman"/>
        </w:rPr>
      </w:pPr>
      <w:r w:rsidRPr="00526896">
        <w:rPr>
          <w:rFonts w:cs="Times New Roman"/>
        </w:rPr>
        <w:t>There is significant scatter in the information available for the irradiation creep rate of isotropic pyrolytic carbon. A factor of five spread is shown in</w:t>
      </w:r>
      <w:r w:rsidR="00A15973" w:rsidRPr="00526896">
        <w:rPr>
          <w:rFonts w:cs="Times New Roman"/>
        </w:rPr>
        <w:t xml:space="preserve"> </w:t>
      </w:r>
      <w:r w:rsidR="009E38F9" w:rsidRPr="00526896">
        <w:rPr>
          <w:rFonts w:cs="Times New Roman"/>
        </w:rPr>
        <w:fldChar w:fldCharType="begin"/>
      </w:r>
      <w:r w:rsidR="009E38F9" w:rsidRPr="00526896">
        <w:rPr>
          <w:rFonts w:cs="Times New Roman"/>
        </w:rPr>
        <w:instrText xml:space="preserve"> REF _Ref462239485 \h  \* MERGEFORMAT </w:instrText>
      </w:r>
      <w:r w:rsidR="009E38F9" w:rsidRPr="00526896">
        <w:rPr>
          <w:rFonts w:cs="Times New Roman"/>
        </w:rPr>
      </w:r>
      <w:r w:rsidR="009E38F9" w:rsidRPr="00526896">
        <w:rPr>
          <w:rFonts w:cs="Times New Roman"/>
        </w:rPr>
        <w:fldChar w:fldCharType="separate"/>
      </w:r>
      <w:r w:rsidR="00D12039" w:rsidRPr="00526896">
        <w:rPr>
          <w:rFonts w:cs="Times New Roman"/>
        </w:rPr>
        <w:br w:type="page"/>
      </w:r>
    </w:p>
    <w:p w:rsidR="0075302F" w:rsidRPr="00526896" w:rsidRDefault="00D12039" w:rsidP="000D6676">
      <w:pPr>
        <w:rPr>
          <w:rFonts w:cs="Times New Roman"/>
        </w:rPr>
      </w:pPr>
      <w:r w:rsidRPr="00526896">
        <w:rPr>
          <w:rFonts w:cs="Times New Roman"/>
          <w:noProof/>
        </w:rPr>
        <w:lastRenderedPageBreak/>
        <w:t>Table</w:t>
      </w:r>
      <w:r w:rsidRPr="00526896">
        <w:rPr>
          <w:rFonts w:cs="Times New Roman"/>
        </w:rPr>
        <w:t xml:space="preserve"> </w:t>
      </w:r>
      <w:r>
        <w:rPr>
          <w:rFonts w:cs="Times New Roman"/>
          <w:noProof/>
        </w:rPr>
        <w:t>1</w:t>
      </w:r>
      <w:r w:rsidR="009E38F9" w:rsidRPr="00526896">
        <w:rPr>
          <w:rFonts w:cs="Times New Roman"/>
        </w:rPr>
        <w:fldChar w:fldCharType="end"/>
      </w:r>
      <w:r w:rsidR="0075302F" w:rsidRPr="00526896">
        <w:rPr>
          <w:rFonts w:cs="Times New Roman"/>
        </w:rPr>
        <w:t>, and disagreement in low temperature trends is shown in</w:t>
      </w:r>
      <w:r w:rsidR="000C1870" w:rsidRPr="00526896">
        <w:rPr>
          <w:rFonts w:cs="Times New Roman"/>
        </w:rPr>
        <w:t xml:space="preserve"> </w:t>
      </w:r>
      <w:fldSimple w:instr=" REF _Ref479588200 \h  \* MERGEFORMAT ">
        <w:r w:rsidRPr="00526896">
          <w:rPr>
            <w:rFonts w:cs="Times New Roman"/>
          </w:rPr>
          <w:t xml:space="preserve">Figure </w:t>
        </w:r>
        <w:r>
          <w:rPr>
            <w:rFonts w:cs="Times New Roman"/>
            <w:noProof/>
          </w:rPr>
          <w:t>10</w:t>
        </w:r>
      </w:fldSimple>
      <w:r w:rsidR="0075302F" w:rsidRPr="00526896">
        <w:rPr>
          <w:rFonts w:cs="Times New Roman"/>
        </w:rPr>
        <w:t>. The extensive uncertainty has not yet been resolved.</w:t>
      </w:r>
    </w:p>
    <w:p w:rsidR="0075302F" w:rsidRPr="00526896" w:rsidRDefault="0075302F" w:rsidP="000D6676">
      <w:pPr>
        <w:rPr>
          <w:rFonts w:cs="Times New Roman"/>
        </w:rPr>
      </w:pPr>
    </w:p>
    <w:p w:rsidR="0075302F" w:rsidRPr="00526896" w:rsidRDefault="0075302F" w:rsidP="000D6676">
      <w:pPr>
        <w:rPr>
          <w:rFonts w:cs="Times New Roman"/>
        </w:rPr>
      </w:pPr>
      <w:r w:rsidRPr="00526896">
        <w:rPr>
          <w:rFonts w:cs="Times New Roman"/>
        </w:rPr>
        <w:t xml:space="preserve">Low temperature irradiation creep data for graphite from Kennedy and Platonov indicated an increase in creep rate at temperature below 500C while graphite data from Kelly and Brocklehurst indicated a constant creep rate at low temperatures </w:t>
      </w:r>
      <w:sdt>
        <w:sdtPr>
          <w:rPr>
            <w:rFonts w:cs="Times New Roman"/>
          </w:rPr>
          <w:id w:val="8888659"/>
          <w:citation/>
        </w:sdtPr>
        <w:sdtContent>
          <w:r w:rsidR="009E38F9" w:rsidRPr="00526896">
            <w:rPr>
              <w:rFonts w:cs="Times New Roman"/>
            </w:rPr>
            <w:fldChar w:fldCharType="begin"/>
          </w:r>
          <w:r w:rsidR="009E38F9" w:rsidRPr="00526896">
            <w:rPr>
              <w:rFonts w:cs="Times New Roman"/>
            </w:rPr>
            <w:instrText xml:space="preserve"> CITATION IAE00 \l 1033  </w:instrText>
          </w:r>
          <w:r w:rsidR="009E38F9" w:rsidRPr="00526896">
            <w:rPr>
              <w:rFonts w:cs="Times New Roman"/>
            </w:rPr>
            <w:fldChar w:fldCharType="separate"/>
          </w:r>
          <w:r w:rsidR="00081FAB" w:rsidRPr="00526896">
            <w:rPr>
              <w:rFonts w:cs="Times New Roman"/>
              <w:noProof/>
            </w:rPr>
            <w:t>[</w:t>
          </w:r>
          <w:hyperlink w:anchor="IAE00" w:history="1">
            <w:r w:rsidR="00081FAB" w:rsidRPr="00526896">
              <w:rPr>
                <w:rStyle w:val="BalloonText"/>
                <w:rFonts w:cs="Times New Roman"/>
                <w:noProof/>
              </w:rPr>
              <w:t>32</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79588200 \h  \* MERGEFORMAT ">
        <w:r w:rsidR="00D12039" w:rsidRPr="00526896">
          <w:rPr>
            <w:rFonts w:cs="Times New Roman"/>
          </w:rPr>
          <w:t xml:space="preserve">Figure </w:t>
        </w:r>
        <w:r w:rsidR="00D12039">
          <w:rPr>
            <w:rFonts w:cs="Times New Roman"/>
            <w:noProof/>
          </w:rPr>
          <w:t>10</w:t>
        </w:r>
      </w:fldSimple>
      <w:r w:rsidR="000C1870" w:rsidRPr="00526896">
        <w:rPr>
          <w:rFonts w:cs="Times New Roman"/>
        </w:rPr>
        <w:t xml:space="preserve"> </w:t>
      </w:r>
      <w:r w:rsidRPr="00526896">
        <w:rPr>
          <w:rFonts w:cs="Times New Roman"/>
        </w:rPr>
        <w:t xml:space="preserve">plots the discrepancy. A constant creep rate below 600C is more defendable at this time since a mechanism for a low temperature increase has not been suggested. However, carbon materials are known for their unique behaviors. </w:t>
      </w:r>
    </w:p>
    <w:p w:rsidR="0075302F" w:rsidRPr="00526896" w:rsidRDefault="0075302F" w:rsidP="000D135D">
      <w:pPr>
        <w:spacing w:after="0"/>
        <w:rPr>
          <w:rFonts w:cs="Times New Roman"/>
        </w:rPr>
      </w:pPr>
    </w:p>
    <w:p w:rsidR="0075302F" w:rsidRPr="00526896" w:rsidRDefault="0075302F" w:rsidP="000D135D">
      <w:pPr>
        <w:pStyle w:val="Heading2"/>
        <w:spacing w:line="276" w:lineRule="auto"/>
        <w:rPr>
          <w:rFonts w:cs="Times New Roman"/>
        </w:rPr>
      </w:pPr>
      <w:bookmarkStart w:id="29" w:name="_Toc479533870"/>
      <w:bookmarkStart w:id="30" w:name="_Toc480715955"/>
      <w:r w:rsidRPr="00526896">
        <w:rPr>
          <w:rFonts w:cs="Times New Roman"/>
        </w:rPr>
        <w:t>1.3.7 Poisson Ratio in Creep</w:t>
      </w:r>
      <w:bookmarkEnd w:id="29"/>
      <w:bookmarkEnd w:id="30"/>
    </w:p>
    <w:p w:rsidR="00D12039" w:rsidRPr="00526896" w:rsidRDefault="0075302F" w:rsidP="00D12039">
      <w:pPr>
        <w:rPr>
          <w:rFonts w:cs="Times New Roman"/>
        </w:rPr>
      </w:pPr>
      <w:r w:rsidRPr="00526896">
        <w:rPr>
          <w:rFonts w:cs="Times New Roman"/>
        </w:rPr>
        <w:t xml:space="preserve">Data from Kaae indicates that the Poisson ratio in creep for isotropic pyrolytic carbon may change with creep strain </w:t>
      </w:r>
      <w:sdt>
        <w:sdtPr>
          <w:rPr>
            <w:rFonts w:cs="Times New Roman"/>
          </w:rPr>
          <w:id w:val="8888661"/>
          <w:citation/>
        </w:sdtPr>
        <w:sdtContent>
          <w:r w:rsidR="009E38F9" w:rsidRPr="00526896">
            <w:rPr>
              <w:rFonts w:cs="Times New Roman"/>
            </w:rPr>
            <w:fldChar w:fldCharType="begin"/>
          </w:r>
          <w:r w:rsidR="009E38F9" w:rsidRPr="00526896">
            <w:rPr>
              <w:rFonts w:cs="Times New Roman"/>
            </w:rPr>
            <w:instrText xml:space="preserve"> CITATION JWa04 \l 1033 </w:instrText>
          </w:r>
          <w:r w:rsidR="009E38F9" w:rsidRPr="00526896">
            <w:rPr>
              <w:rFonts w:cs="Times New Roman"/>
            </w:rPr>
            <w:fldChar w:fldCharType="separate"/>
          </w:r>
          <w:r w:rsidR="00081FAB" w:rsidRPr="00526896">
            <w:rPr>
              <w:rFonts w:cs="Times New Roman"/>
              <w:noProof/>
            </w:rPr>
            <w:t>[</w:t>
          </w:r>
          <w:hyperlink w:anchor="JWa04" w:history="1">
            <w:r w:rsidR="00081FAB" w:rsidRPr="00526896">
              <w:rPr>
                <w:rStyle w:val="BalloonText"/>
                <w:rFonts w:cs="Times New Roman"/>
                <w:noProof/>
              </w:rPr>
              <w:t>30</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79588234 \h  \* MERGEFORMAT ">
        <w:r w:rsidR="00D12039" w:rsidRPr="00526896">
          <w:rPr>
            <w:rFonts w:cs="Times New Roman"/>
          </w:rPr>
          <w:t xml:space="preserve">Figure </w:t>
        </w:r>
        <w:r w:rsidR="00D12039">
          <w:rPr>
            <w:rFonts w:cs="Times New Roman"/>
            <w:noProof/>
          </w:rPr>
          <w:t>11</w:t>
        </w:r>
      </w:fldSimple>
      <w:r w:rsidR="009E38F9" w:rsidRPr="00526896">
        <w:rPr>
          <w:rFonts w:cs="Times New Roman"/>
        </w:rPr>
        <w:fldChar w:fldCharType="begin"/>
      </w:r>
      <w:r w:rsidR="000C1870" w:rsidRPr="00526896">
        <w:rPr>
          <w:rFonts w:cs="Times New Roman"/>
        </w:rPr>
        <w:instrText xml:space="preserve"> REF _Ref462238718 \h </w:instrText>
      </w:r>
      <w:r w:rsidR="00D119B5" w:rsidRPr="00526896">
        <w:rPr>
          <w:rFonts w:cs="Times New Roman"/>
        </w:rPr>
        <w:instrText xml:space="preserve"> \* MERGEFORMAT </w:instrText>
      </w:r>
      <w:r w:rsidR="009E38F9" w:rsidRPr="00526896">
        <w:rPr>
          <w:rFonts w:cs="Times New Roman"/>
        </w:rPr>
      </w:r>
      <w:r w:rsidR="009E38F9" w:rsidRPr="00526896">
        <w:rPr>
          <w:rFonts w:cs="Times New Roman"/>
        </w:rPr>
        <w:fldChar w:fldCharType="separate"/>
      </w:r>
    </w:p>
    <w:p w:rsidR="0075302F" w:rsidRPr="00526896" w:rsidRDefault="00D12039" w:rsidP="000D6676">
      <w:pPr>
        <w:rPr>
          <w:rFonts w:cs="Times New Roman"/>
        </w:rPr>
      </w:pPr>
      <w:r w:rsidRPr="00526896">
        <w:rPr>
          <w:rFonts w:cs="Times New Roman"/>
        </w:rPr>
        <w:t xml:space="preserve">Figure </w:t>
      </w:r>
      <w:r>
        <w:rPr>
          <w:rFonts w:cs="Times New Roman"/>
          <w:noProof/>
        </w:rPr>
        <w:t>11</w:t>
      </w:r>
      <w:r w:rsidR="009E38F9" w:rsidRPr="00526896">
        <w:rPr>
          <w:rFonts w:cs="Times New Roman"/>
        </w:rPr>
        <w:fldChar w:fldCharType="end"/>
      </w:r>
      <w:r w:rsidR="000C1870" w:rsidRPr="00526896">
        <w:rPr>
          <w:rFonts w:cs="Times New Roman"/>
        </w:rPr>
        <w:t xml:space="preserve"> </w:t>
      </w:r>
      <w:r w:rsidR="0075302F" w:rsidRPr="00526896">
        <w:rPr>
          <w:rFonts w:cs="Times New Roman"/>
        </w:rPr>
        <w:t xml:space="preserve">plots the results. </w:t>
      </w:r>
    </w:p>
    <w:p w:rsidR="0075302F" w:rsidRPr="00526896" w:rsidRDefault="0075302F" w:rsidP="000D6676">
      <w:pPr>
        <w:rPr>
          <w:rFonts w:cs="Times New Roman"/>
        </w:rPr>
      </w:pPr>
    </w:p>
    <w:p w:rsidR="0075302F" w:rsidRPr="00526896" w:rsidRDefault="0075302F" w:rsidP="000D6676">
      <w:pPr>
        <w:rPr>
          <w:rFonts w:cs="Times New Roman"/>
        </w:rPr>
      </w:pPr>
      <w:r w:rsidRPr="00526896">
        <w:rPr>
          <w:rFonts w:cs="Times New Roman"/>
        </w:rPr>
        <w:t xml:space="preserve">Due to the low bond strength between graphene layers, pyrolytic carbon may experience what is essentially micro cracking. As a result, a change in volume may occur and could be approximated as low Poisson ratio in creep. A Poisson ratio in creep of 0.4 is used in the STRESS3 TRISO fuel performance code </w:t>
      </w:r>
      <w:sdt>
        <w:sdtPr>
          <w:rPr>
            <w:rFonts w:cs="Times New Roman"/>
          </w:rPr>
          <w:id w:val="8888663"/>
          <w:citation/>
        </w:sdtPr>
        <w:sdtContent>
          <w:r w:rsidR="009E38F9" w:rsidRPr="00526896">
            <w:rPr>
              <w:rFonts w:cs="Times New Roman"/>
            </w:rPr>
            <w:fldChar w:fldCharType="begin"/>
          </w:r>
          <w:r w:rsidRPr="00526896">
            <w:rPr>
              <w:rFonts w:cs="Times New Roman"/>
            </w:rPr>
            <w:instrText xml:space="preserve"> CITATION Pet04 \l 1033 </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p>
    <w:p w:rsidR="0075302F" w:rsidRPr="00526896" w:rsidRDefault="0075302F" w:rsidP="000D135D">
      <w:pPr>
        <w:spacing w:after="0"/>
        <w:rPr>
          <w:rFonts w:cs="Times New Roman"/>
        </w:rPr>
      </w:pPr>
    </w:p>
    <w:p w:rsidR="0075302F" w:rsidRPr="00526896" w:rsidRDefault="0075302F" w:rsidP="000D135D">
      <w:pPr>
        <w:pStyle w:val="Heading2"/>
        <w:spacing w:line="276" w:lineRule="auto"/>
        <w:rPr>
          <w:rFonts w:cs="Times New Roman"/>
        </w:rPr>
      </w:pPr>
      <w:bookmarkStart w:id="31" w:name="_Toc479533871"/>
      <w:bookmarkStart w:id="32" w:name="_Toc480715956"/>
      <w:r w:rsidRPr="00526896">
        <w:rPr>
          <w:rFonts w:cs="Times New Roman"/>
        </w:rPr>
        <w:t>1.3.8 Irradiation Behavior of SiC</w:t>
      </w:r>
      <w:bookmarkEnd w:id="31"/>
      <w:bookmarkEnd w:id="32"/>
    </w:p>
    <w:p w:rsidR="0075302F" w:rsidRPr="00526896" w:rsidRDefault="0075302F" w:rsidP="000D6676">
      <w:pPr>
        <w:rPr>
          <w:rFonts w:cs="Times New Roman"/>
        </w:rPr>
      </w:pPr>
      <w:r w:rsidRPr="00526896">
        <w:rPr>
          <w:rFonts w:cs="Times New Roman"/>
        </w:rPr>
        <w:t>Based on a combination of data from Snead et al. and Price et al.</w:t>
      </w:r>
      <w:sdt>
        <w:sdtPr>
          <w:rPr>
            <w:rFonts w:cs="Times New Roman"/>
          </w:rPr>
          <w:id w:val="8888665"/>
          <w:citation/>
        </w:sdtPr>
        <w:sdtContent>
          <w:r w:rsidR="009E38F9" w:rsidRPr="00526896">
            <w:rPr>
              <w:rFonts w:cs="Times New Roman"/>
            </w:rPr>
            <w:fldChar w:fldCharType="begin"/>
          </w:r>
          <w:r w:rsidRPr="00526896">
            <w:rPr>
              <w:rFonts w:cs="Times New Roman"/>
            </w:rPr>
            <w:instrText xml:space="preserve"> CITATION Sne07 \l 1033  \m YKa11 \m YiK13 \m RJP77</w:instrText>
          </w:r>
          <w:r w:rsidR="009E38F9" w:rsidRPr="00526896">
            <w:rPr>
              <w:rFonts w:cs="Times New Roman"/>
            </w:rPr>
            <w:fldChar w:fldCharType="separate"/>
          </w:r>
          <w:r w:rsidR="00081FAB" w:rsidRPr="00526896">
            <w:rPr>
              <w:rFonts w:cs="Times New Roman"/>
              <w:noProof/>
            </w:rPr>
            <w:t>[</w:t>
          </w:r>
          <w:hyperlink w:anchor="Sne07" w:history="1">
            <w:r w:rsidR="00081FAB" w:rsidRPr="00526896">
              <w:rPr>
                <w:rStyle w:val="BalloonText"/>
                <w:rFonts w:cs="Times New Roman"/>
                <w:noProof/>
              </w:rPr>
              <w:t>33</w:t>
            </w:r>
          </w:hyperlink>
          <w:r w:rsidR="00081FAB" w:rsidRPr="00526896">
            <w:rPr>
              <w:rFonts w:cs="Times New Roman"/>
              <w:noProof/>
            </w:rPr>
            <w:t>,</w:t>
          </w:r>
          <w:hyperlink w:anchor="YKa11" w:history="1">
            <w:r w:rsidR="00081FAB" w:rsidRPr="00526896">
              <w:rPr>
                <w:rStyle w:val="BalloonText"/>
                <w:rFonts w:cs="Times New Roman"/>
                <w:noProof/>
              </w:rPr>
              <w:t>34</w:t>
            </w:r>
          </w:hyperlink>
          <w:r w:rsidR="00081FAB" w:rsidRPr="00526896">
            <w:rPr>
              <w:rFonts w:cs="Times New Roman"/>
              <w:noProof/>
            </w:rPr>
            <w:t>,</w:t>
          </w:r>
          <w:hyperlink w:anchor="YiK13" w:history="1">
            <w:r w:rsidR="00081FAB" w:rsidRPr="00526896">
              <w:rPr>
                <w:rStyle w:val="BalloonText"/>
                <w:rFonts w:cs="Times New Roman"/>
                <w:noProof/>
              </w:rPr>
              <w:t>35</w:t>
            </w:r>
          </w:hyperlink>
          <w:r w:rsidR="00081FAB" w:rsidRPr="00526896">
            <w:rPr>
              <w:rFonts w:cs="Times New Roman"/>
              <w:noProof/>
            </w:rPr>
            <w:t>,</w:t>
          </w:r>
          <w:hyperlink w:anchor="RJP77" w:history="1">
            <w:r w:rsidR="00081FAB" w:rsidRPr="00526896">
              <w:rPr>
                <w:rStyle w:val="BalloonText"/>
                <w:rFonts w:cs="Times New Roman"/>
                <w:noProof/>
              </w:rPr>
              <w:t>36</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the silicon carbide swelling appears to saturate for temperatures less than 1000C and is inversely proportional to temperature. This is thought to be caused by greater interstitial and vacancy recombination at higher temperatures. However, at temperatures between 1000 and 1250C data from Price et al. suggests there is a transition to cavity formation </w:t>
      </w:r>
      <w:sdt>
        <w:sdtPr>
          <w:rPr>
            <w:rFonts w:cs="Times New Roman"/>
          </w:rPr>
          <w:id w:val="428361"/>
          <w:citation/>
        </w:sdtPr>
        <w:sdtContent>
          <w:r w:rsidR="009E38F9" w:rsidRPr="00526896">
            <w:rPr>
              <w:rFonts w:cs="Times New Roman"/>
            </w:rPr>
            <w:fldChar w:fldCharType="begin"/>
          </w:r>
          <w:r w:rsidRPr="00526896">
            <w:rPr>
              <w:rFonts w:cs="Times New Roman"/>
            </w:rPr>
            <w:instrText xml:space="preserve"> CITATION RJP77 \l 1033 </w:instrText>
          </w:r>
          <w:r w:rsidR="009E38F9" w:rsidRPr="00526896">
            <w:rPr>
              <w:rFonts w:cs="Times New Roman"/>
            </w:rPr>
            <w:fldChar w:fldCharType="separate"/>
          </w:r>
          <w:r w:rsidR="00081FAB" w:rsidRPr="00526896">
            <w:rPr>
              <w:rFonts w:cs="Times New Roman"/>
              <w:noProof/>
            </w:rPr>
            <w:t>[</w:t>
          </w:r>
          <w:hyperlink w:anchor="RJP77" w:history="1">
            <w:r w:rsidR="00081FAB" w:rsidRPr="00526896">
              <w:rPr>
                <w:rStyle w:val="BalloonText"/>
                <w:rFonts w:cs="Times New Roman"/>
                <w:noProof/>
              </w:rPr>
              <w:t>36</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The expected result is a linear swelling that is only fluence dependent for temperatures above 1250C. Also based on Oak Ridge data, the thermal conductivity and irradiation creep are modeled as dependent on the irradiation swelling. This produces a stable material under irradiation.</w:t>
      </w:r>
    </w:p>
    <w:p w:rsidR="0075302F" w:rsidRPr="00526896" w:rsidRDefault="0075302F" w:rsidP="000D6676">
      <w:pPr>
        <w:rPr>
          <w:rFonts w:cs="Times New Roman"/>
        </w:rPr>
      </w:pPr>
    </w:p>
    <w:p w:rsidR="0075302F" w:rsidRPr="00526896" w:rsidRDefault="0075302F" w:rsidP="000D6676">
      <w:pPr>
        <w:rPr>
          <w:rFonts w:cs="Times New Roman"/>
        </w:rPr>
      </w:pPr>
      <w:r w:rsidRPr="00526896">
        <w:rPr>
          <w:rFonts w:cs="Times New Roman"/>
        </w:rPr>
        <w:t xml:space="preserve">The effect of these behaviors on an FCM pellet in a light water reactor is to generate more swelling on the perimeter of the pellet due to its lower temperature, which causes compressive hoop stresses at the surface. This is expected to reduce the probability of cracks reaching the surface of the pellet. However, the high temperature SiC swelling can eventually reach the same amount as the saturated perimeter of the pellet. When this occurs, the hoop stress profile inverts and tensile stresses are predicted at the surface of the pellet. </w:t>
      </w:r>
    </w:p>
    <w:p w:rsidR="0075302F" w:rsidRPr="00526896" w:rsidRDefault="0075302F" w:rsidP="000D135D">
      <w:pPr>
        <w:spacing w:after="0"/>
        <w:rPr>
          <w:rFonts w:cs="Times New Roman"/>
        </w:rPr>
      </w:pPr>
    </w:p>
    <w:p w:rsidR="0075302F" w:rsidRPr="00526896" w:rsidRDefault="0075302F" w:rsidP="000D135D">
      <w:pPr>
        <w:spacing w:after="0"/>
        <w:rPr>
          <w:rFonts w:cs="Times New Roman"/>
        </w:rPr>
      </w:pPr>
    </w:p>
    <w:p w:rsidR="0075302F" w:rsidRPr="00526896" w:rsidRDefault="0075302F" w:rsidP="002D0DA2">
      <w:pPr>
        <w:pStyle w:val="Heading1"/>
      </w:pPr>
      <w:bookmarkStart w:id="33" w:name="_Toc479533872"/>
      <w:bookmarkStart w:id="34" w:name="_Toc480715957"/>
      <w:r w:rsidRPr="00526896">
        <w:t>1.3 Summary</w:t>
      </w:r>
      <w:bookmarkEnd w:id="33"/>
      <w:bookmarkEnd w:id="34"/>
    </w:p>
    <w:p w:rsidR="0075302F" w:rsidRPr="00526896" w:rsidRDefault="0075302F" w:rsidP="000D135D">
      <w:pPr>
        <w:spacing w:after="0"/>
        <w:rPr>
          <w:rFonts w:cs="Times New Roman"/>
        </w:rPr>
      </w:pPr>
    </w:p>
    <w:p w:rsidR="0075302F" w:rsidRPr="00526896" w:rsidRDefault="0075302F" w:rsidP="000D135D">
      <w:pPr>
        <w:spacing w:after="0"/>
        <w:rPr>
          <w:rFonts w:cs="Times New Roman"/>
        </w:rPr>
      </w:pPr>
      <w:r w:rsidRPr="00526896">
        <w:rPr>
          <w:rFonts w:cs="Times New Roman"/>
        </w:rPr>
        <w:t xml:space="preserve">In summary, the FCM fuel concept has the potential to reduce economic impact, provide additional coping time, and energy storage in the event of an accident. However, there is considerable uncertainty in </w:t>
      </w:r>
      <w:r w:rsidRPr="00526896">
        <w:rPr>
          <w:rFonts w:cs="Times New Roman"/>
        </w:rPr>
        <w:lastRenderedPageBreak/>
        <w:t xml:space="preserve">the material properties of the pyrolytic carbon. The shrinkage of this material could cause interface debonding which can increase the probability of through wall fracture of the CVD-SiC layer within the TRISO particles leading to increased radioactivity release. Also, there is the possibility of significant volumetric increase from PyC dimensional change which has the potential to cause very large stresses in the matrix. Additional factors such as Poisson ratio in creep and hydrostatic stress may substantially reduce the stress and thereby improve the fuel performance. </w:t>
      </w:r>
    </w:p>
    <w:p w:rsidR="0075302F" w:rsidRPr="00526896" w:rsidRDefault="0075302F" w:rsidP="000D135D">
      <w:pPr>
        <w:spacing w:after="0"/>
        <w:rPr>
          <w:rFonts w:cs="Times New Roman"/>
        </w:rPr>
      </w:pPr>
    </w:p>
    <w:p w:rsidR="0075302F" w:rsidRPr="00526896" w:rsidRDefault="0075302F" w:rsidP="000D135D">
      <w:pPr>
        <w:spacing w:after="0"/>
        <w:rPr>
          <w:rFonts w:cs="Times New Roman"/>
        </w:rPr>
      </w:pPr>
      <w:r w:rsidRPr="00526896">
        <w:rPr>
          <w:rFonts w:cs="Times New Roman"/>
        </w:rPr>
        <w:t xml:space="preserve">The effect of low temperature SiC swelling is beneficial to FCM fuel. The greater swelling at low temperatures compared to 1000C produces compressive stress in the perimeter of the pellet. However, operating the fuel type in mixed saturated/continuous swelling regimes for long durations has the potential to cause tensile hoop stresses in the perimeter of the pellet. This profile inversion would occur when the interior swelling exceeds that of the perimeter. The remaining operating condition is the high temperature regime where the pellet perimeter is above 1250C. Operating at this high of a temperature should be possible, however, substantial fission gas pressures may occur at high burnups. The fission gas pressure will also depend on the porosity of the kernel and volume of the buffer. </w:t>
      </w:r>
    </w:p>
    <w:p w:rsidR="0075302F" w:rsidRPr="00526896" w:rsidRDefault="0075302F" w:rsidP="000D135D">
      <w:pPr>
        <w:spacing w:after="0"/>
        <w:rPr>
          <w:rFonts w:cs="Times New Roman"/>
        </w:rPr>
      </w:pPr>
    </w:p>
    <w:p w:rsidR="0075302F" w:rsidRPr="00526896" w:rsidRDefault="0075302F" w:rsidP="000D135D">
      <w:pPr>
        <w:spacing w:after="0"/>
        <w:rPr>
          <w:rFonts w:cs="Times New Roman"/>
        </w:rPr>
      </w:pPr>
    </w:p>
    <w:p w:rsidR="0075302F" w:rsidRPr="00526896" w:rsidRDefault="0075302F" w:rsidP="002D0DA2">
      <w:pPr>
        <w:pStyle w:val="Heading1"/>
      </w:pPr>
      <w:bookmarkStart w:id="35" w:name="_Toc479533873"/>
      <w:bookmarkStart w:id="36" w:name="_Toc480715958"/>
      <w:r w:rsidRPr="00526896">
        <w:t>1.4 Paper Overview</w:t>
      </w:r>
      <w:bookmarkEnd w:id="35"/>
      <w:bookmarkEnd w:id="36"/>
    </w:p>
    <w:p w:rsidR="0075302F" w:rsidRPr="00526896" w:rsidRDefault="0075302F" w:rsidP="000D135D">
      <w:pPr>
        <w:spacing w:after="0"/>
        <w:rPr>
          <w:rFonts w:cs="Times New Roman"/>
        </w:rPr>
      </w:pPr>
    </w:p>
    <w:p w:rsidR="0075302F" w:rsidRPr="00526896" w:rsidRDefault="0075302F" w:rsidP="000D135D">
      <w:pPr>
        <w:spacing w:after="0"/>
        <w:rPr>
          <w:rFonts w:cs="Times New Roman"/>
        </w:rPr>
      </w:pPr>
      <w:r w:rsidRPr="00526896">
        <w:rPr>
          <w:rFonts w:cs="Times New Roman"/>
        </w:rPr>
        <w:t>Chapter 2 introduces the material models used in the BISON simulations. These materials are uranium nitride, low density pyrolytic carbon, high density pyrolytic carbon, CVD silicon carbide, NITE silicon carbide, graphite, and Zircaloy-4. In some cases uranium dioxide properties have been substituted for uranium nitride due to lack of data.</w:t>
      </w:r>
    </w:p>
    <w:p w:rsidR="0075302F" w:rsidRPr="00526896" w:rsidRDefault="0075302F" w:rsidP="000D135D">
      <w:pPr>
        <w:spacing w:after="0"/>
        <w:rPr>
          <w:rFonts w:cs="Times New Roman"/>
        </w:rPr>
      </w:pPr>
    </w:p>
    <w:p w:rsidR="0075302F" w:rsidRPr="00526896" w:rsidRDefault="0075302F" w:rsidP="000D135D">
      <w:pPr>
        <w:spacing w:after="0"/>
        <w:rPr>
          <w:rFonts w:cs="Times New Roman"/>
        </w:rPr>
      </w:pPr>
      <w:r w:rsidRPr="00526896">
        <w:rPr>
          <w:rFonts w:cs="Times New Roman"/>
        </w:rPr>
        <w:t>Chapter 3 covers the BISON code and the methods used to progress from a two dimensional single particle to a FCM fuel pellet. This chapter also includes the implementation of matrix cracking, debonding, and the Bateman equations used for silver and cesium transport.</w:t>
      </w:r>
    </w:p>
    <w:p w:rsidR="0075302F" w:rsidRPr="00526896" w:rsidRDefault="0075302F" w:rsidP="000D135D">
      <w:pPr>
        <w:spacing w:after="0"/>
        <w:rPr>
          <w:rFonts w:cs="Times New Roman"/>
        </w:rPr>
      </w:pPr>
    </w:p>
    <w:p w:rsidR="0075302F" w:rsidRPr="00526896" w:rsidRDefault="0075302F" w:rsidP="000D135D">
      <w:pPr>
        <w:spacing w:after="0"/>
        <w:rPr>
          <w:rFonts w:cs="Times New Roman"/>
        </w:rPr>
      </w:pPr>
      <w:r w:rsidRPr="00526896">
        <w:rPr>
          <w:rFonts w:cs="Times New Roman"/>
        </w:rPr>
        <w:t>Chapter 4 discusses the difficulty in predicting both high and low temperature TRISO experiments with the same material correlations. As a result, an empirical correlation for PyC dimensional change that depends on initial density, Bacon Anisotropy Factor (BAF), temperature, and fluence was developed.</w:t>
      </w:r>
    </w:p>
    <w:p w:rsidR="0075302F" w:rsidRPr="00526896" w:rsidRDefault="0075302F" w:rsidP="000D135D">
      <w:pPr>
        <w:spacing w:after="0"/>
        <w:rPr>
          <w:rFonts w:cs="Times New Roman"/>
        </w:rPr>
      </w:pPr>
    </w:p>
    <w:p w:rsidR="0075302F" w:rsidRPr="00526896" w:rsidRDefault="0075302F" w:rsidP="000D135D">
      <w:pPr>
        <w:spacing w:after="0"/>
        <w:rPr>
          <w:rFonts w:cs="Times New Roman"/>
        </w:rPr>
      </w:pPr>
      <w:r w:rsidRPr="00526896">
        <w:rPr>
          <w:rFonts w:cs="Times New Roman"/>
        </w:rPr>
        <w:t xml:space="preserve">Chapter 5 presents the results of the FCM sensitivity study simulations. The parameters of interest are PyC dimensional change, hydrostatic stress, Poisson ratio in creep, creep rate, variable elastic modulus, and linear power with the resulting high temperature silicon carbide swelling. </w:t>
      </w:r>
    </w:p>
    <w:p w:rsidR="000837AA" w:rsidRPr="00526896" w:rsidRDefault="000837AA" w:rsidP="000D135D">
      <w:pPr>
        <w:rPr>
          <w:rFonts w:eastAsiaTheme="majorEastAsia" w:cs="Times New Roman"/>
          <w:b/>
          <w:bCs/>
          <w:sz w:val="28"/>
          <w:szCs w:val="28"/>
          <w:lang w:bidi="en-US"/>
        </w:rPr>
      </w:pPr>
      <w:r w:rsidRPr="00526896">
        <w:rPr>
          <w:rFonts w:cs="Times New Roman"/>
        </w:rPr>
        <w:br w:type="page"/>
      </w:r>
    </w:p>
    <w:p w:rsidR="00A6204E" w:rsidRPr="00526896" w:rsidRDefault="000837AA" w:rsidP="002D0DA2">
      <w:pPr>
        <w:pStyle w:val="Heading1"/>
      </w:pPr>
      <w:bookmarkStart w:id="37" w:name="_Toc480715959"/>
      <w:r w:rsidRPr="00526896">
        <w:lastRenderedPageBreak/>
        <w:t>C</w:t>
      </w:r>
      <w:r w:rsidR="00A6204E" w:rsidRPr="00526896">
        <w:t>HAPTER 2: MATERIAL MODELS</w:t>
      </w:r>
      <w:bookmarkEnd w:id="37"/>
    </w:p>
    <w:p w:rsidR="00A6204E" w:rsidRPr="00526896" w:rsidRDefault="00A6204E" w:rsidP="002D0DA2">
      <w:pPr>
        <w:pStyle w:val="Heading1"/>
      </w:pPr>
      <w:bookmarkStart w:id="38" w:name="_Toc480715960"/>
      <w:r w:rsidRPr="00526896">
        <w:t>2.1 Property Summary and Assumptions</w:t>
      </w:r>
      <w:bookmarkEnd w:id="38"/>
    </w:p>
    <w:p w:rsidR="00A6204E" w:rsidRPr="00526896" w:rsidRDefault="00A6204E" w:rsidP="000D135D">
      <w:pPr>
        <w:spacing w:after="0"/>
        <w:rPr>
          <w:rFonts w:cs="Times New Roman"/>
          <w:b/>
        </w:rPr>
      </w:pPr>
    </w:p>
    <w:p w:rsidR="00A6204E" w:rsidRPr="00526896" w:rsidRDefault="00A6204E" w:rsidP="000D135D">
      <w:pPr>
        <w:spacing w:after="0"/>
        <w:rPr>
          <w:rFonts w:cs="Times New Roman"/>
        </w:rPr>
      </w:pPr>
      <w:r w:rsidRPr="00526896">
        <w:rPr>
          <w:rFonts w:cs="Times New Roman"/>
        </w:rPr>
        <w:t xml:space="preserve">There are several materials used in this fuel type that exhibit different behaviors under irradiation. This combination of effects can interact to generate unexpected results. Hence, a review of the material properties is essential to understanding the simulation results and uncertainties. The elastic modulus, Poisson ratio, and coefficient of linear thermal expansion (CTE) were modeled as constants (the effect of dose and temperature on these properties was neglected) for all materials. </w:t>
      </w:r>
    </w:p>
    <w:p w:rsidR="00A6204E" w:rsidRPr="00526896" w:rsidRDefault="00A6204E" w:rsidP="000D135D">
      <w:pPr>
        <w:spacing w:after="0"/>
        <w:rPr>
          <w:rFonts w:cs="Times New Roman"/>
        </w:rPr>
      </w:pPr>
    </w:p>
    <w:p w:rsidR="00A6204E" w:rsidRPr="00526896" w:rsidRDefault="00A6204E" w:rsidP="000D135D">
      <w:pPr>
        <w:spacing w:after="0"/>
        <w:rPr>
          <w:rFonts w:cs="Times New Roman"/>
        </w:rPr>
      </w:pPr>
      <w:r w:rsidRPr="00526896">
        <w:rPr>
          <w:rFonts w:cs="Times New Roman"/>
        </w:rPr>
        <w:t xml:space="preserve">In the case of SiC, ignoring dose effects for these properties is reasonable since &lt;10% change is detected </w:t>
      </w:r>
      <w:sdt>
        <w:sdtPr>
          <w:rPr>
            <w:rFonts w:cs="Times New Roman"/>
          </w:rPr>
          <w:id w:val="32475811"/>
          <w:citation/>
        </w:sdtPr>
        <w:sdtContent>
          <w:r w:rsidR="009E38F9" w:rsidRPr="00526896">
            <w:rPr>
              <w:rFonts w:cs="Times New Roman"/>
            </w:rPr>
            <w:fldChar w:fldCharType="begin"/>
          </w:r>
          <w:r w:rsidRPr="00526896">
            <w:rPr>
              <w:rFonts w:cs="Times New Roman"/>
            </w:rPr>
            <w:instrText xml:space="preserve"> CITATION Sne07 \l 1033 </w:instrText>
          </w:r>
          <w:r w:rsidR="009E38F9" w:rsidRPr="00526896">
            <w:rPr>
              <w:rFonts w:cs="Times New Roman"/>
            </w:rPr>
            <w:fldChar w:fldCharType="separate"/>
          </w:r>
          <w:r w:rsidR="00081FAB" w:rsidRPr="00526896">
            <w:rPr>
              <w:rFonts w:cs="Times New Roman"/>
              <w:noProof/>
            </w:rPr>
            <w:t>[</w:t>
          </w:r>
          <w:hyperlink w:anchor="Sne07" w:history="1">
            <w:r w:rsidR="00081FAB" w:rsidRPr="00526896">
              <w:rPr>
                <w:rStyle w:val="BalloonText"/>
                <w:rFonts w:cs="Times New Roman"/>
                <w:noProof/>
              </w:rPr>
              <w:t>33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The temperature trend for CTE saturates at about 1000K. The CTE at 500K is about 16% below its saturation value. The specific heat increases from about 1050 J kg</w:t>
      </w:r>
      <w:r w:rsidRPr="00526896">
        <w:rPr>
          <w:rFonts w:cs="Times New Roman"/>
          <w:vertAlign w:val="superscript"/>
        </w:rPr>
        <w:t>-1</w:t>
      </w:r>
      <w:r w:rsidRPr="00526896">
        <w:rPr>
          <w:rFonts w:cs="Times New Roman"/>
        </w:rPr>
        <w:t xml:space="preserve"> K</w:t>
      </w:r>
      <w:r w:rsidRPr="00526896">
        <w:rPr>
          <w:rFonts w:cs="Times New Roman"/>
          <w:vertAlign w:val="superscript"/>
        </w:rPr>
        <w:t>-1</w:t>
      </w:r>
      <w:r w:rsidRPr="00526896">
        <w:rPr>
          <w:rFonts w:cs="Times New Roman"/>
        </w:rPr>
        <w:t xml:space="preserve"> at 500K to about 1300 J kg</w:t>
      </w:r>
      <w:r w:rsidRPr="00526896">
        <w:rPr>
          <w:rFonts w:cs="Times New Roman"/>
          <w:vertAlign w:val="superscript"/>
        </w:rPr>
        <w:t>-1</w:t>
      </w:r>
      <w:r w:rsidRPr="00526896">
        <w:rPr>
          <w:rFonts w:cs="Times New Roman"/>
        </w:rPr>
        <w:t xml:space="preserve"> K</w:t>
      </w:r>
      <w:r w:rsidRPr="00526896">
        <w:rPr>
          <w:rFonts w:cs="Times New Roman"/>
          <w:vertAlign w:val="superscript"/>
        </w:rPr>
        <w:t>-1</w:t>
      </w:r>
      <w:r w:rsidRPr="00526896">
        <w:rPr>
          <w:rFonts w:cs="Times New Roman"/>
        </w:rPr>
        <w:t xml:space="preserve"> at 1500K </w:t>
      </w:r>
      <w:sdt>
        <w:sdtPr>
          <w:rPr>
            <w:rFonts w:cs="Times New Roman"/>
          </w:rPr>
          <w:id w:val="9064173"/>
          <w:citation/>
        </w:sdtPr>
        <w:sdtContent>
          <w:r w:rsidR="009E38F9" w:rsidRPr="00526896">
            <w:rPr>
              <w:rFonts w:cs="Times New Roman"/>
            </w:rPr>
            <w:fldChar w:fldCharType="begin"/>
          </w:r>
          <w:r w:rsidRPr="00526896">
            <w:rPr>
              <w:rFonts w:cs="Times New Roman"/>
            </w:rPr>
            <w:instrText xml:space="preserve"> CITATION Sne07 \l 1033 </w:instrText>
          </w:r>
          <w:r w:rsidR="009E38F9" w:rsidRPr="00526896">
            <w:rPr>
              <w:rFonts w:cs="Times New Roman"/>
            </w:rPr>
            <w:fldChar w:fldCharType="separate"/>
          </w:r>
          <w:r w:rsidR="00081FAB" w:rsidRPr="00526896">
            <w:rPr>
              <w:rFonts w:cs="Times New Roman"/>
              <w:noProof/>
            </w:rPr>
            <w:t>[</w:t>
          </w:r>
          <w:hyperlink w:anchor="Sne07" w:history="1">
            <w:r w:rsidR="00081FAB" w:rsidRPr="00526896">
              <w:rPr>
                <w:rStyle w:val="BalloonText"/>
                <w:rFonts w:cs="Times New Roman"/>
                <w:noProof/>
              </w:rPr>
              <w:t>33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The constant SiC specific heat assumption is the most questionable. However, in this application the power levels and temperatures change slowly. During accident modeling, this assumption will need to be improved.   </w:t>
      </w:r>
    </w:p>
    <w:p w:rsidR="00A6204E" w:rsidRPr="00526896" w:rsidRDefault="00A6204E" w:rsidP="000D135D">
      <w:pPr>
        <w:spacing w:after="0"/>
        <w:rPr>
          <w:rFonts w:cs="Times New Roman"/>
        </w:rPr>
      </w:pPr>
    </w:p>
    <w:p w:rsidR="00A6204E" w:rsidRPr="00526896" w:rsidRDefault="00A6204E" w:rsidP="000D135D">
      <w:pPr>
        <w:spacing w:after="0"/>
        <w:rPr>
          <w:rFonts w:cs="Times New Roman"/>
        </w:rPr>
      </w:pPr>
      <w:r w:rsidRPr="00526896">
        <w:rPr>
          <w:rFonts w:cs="Times New Roman"/>
        </w:rPr>
        <w:t>Data used in the CEGA model for PyC shows that the bulk average coefficient of thermal expansion varies with temperature from about 4.5x10</w:t>
      </w:r>
      <w:r w:rsidRPr="00526896">
        <w:rPr>
          <w:rFonts w:cs="Times New Roman"/>
          <w:vertAlign w:val="superscript"/>
        </w:rPr>
        <w:t>-6</w:t>
      </w:r>
      <w:r w:rsidRPr="00526896">
        <w:rPr>
          <w:rFonts w:cs="Times New Roman"/>
        </w:rPr>
        <w:t xml:space="preserve"> K</w:t>
      </w:r>
      <w:r w:rsidRPr="00526896">
        <w:rPr>
          <w:rFonts w:cs="Times New Roman"/>
          <w:vertAlign w:val="superscript"/>
        </w:rPr>
        <w:t>-1</w:t>
      </w:r>
      <w:r w:rsidRPr="00526896">
        <w:rPr>
          <w:rFonts w:cs="Times New Roman"/>
        </w:rPr>
        <w:t xml:space="preserve"> at 350K to about 5.6x10</w:t>
      </w:r>
      <w:r w:rsidRPr="00526896">
        <w:rPr>
          <w:rFonts w:cs="Times New Roman"/>
          <w:vertAlign w:val="superscript"/>
        </w:rPr>
        <w:t>-6</w:t>
      </w:r>
      <w:r w:rsidRPr="00526896">
        <w:rPr>
          <w:rFonts w:cs="Times New Roman"/>
        </w:rPr>
        <w:t xml:space="preserve"> K</w:t>
      </w:r>
      <w:r w:rsidRPr="00526896">
        <w:rPr>
          <w:rFonts w:cs="Times New Roman"/>
          <w:vertAlign w:val="superscript"/>
        </w:rPr>
        <w:t>-1</w:t>
      </w:r>
      <w:r w:rsidRPr="00526896">
        <w:rPr>
          <w:rFonts w:cs="Times New Roman"/>
        </w:rPr>
        <w:t xml:space="preserve"> at 850K </w:t>
      </w:r>
      <w:sdt>
        <w:sdtPr>
          <w:rPr>
            <w:rFonts w:cs="Times New Roman"/>
          </w:rPr>
          <w:id w:val="32475812"/>
          <w:citation/>
        </w:sdtPr>
        <w:sdtContent>
          <w:r w:rsidR="009E38F9" w:rsidRPr="00526896">
            <w:rPr>
              <w:rFonts w:cs="Times New Roman"/>
            </w:rPr>
            <w:fldChar w:fldCharType="begin"/>
          </w:r>
          <w:r w:rsidRPr="00526896">
            <w:rPr>
              <w:rFonts w:cs="Times New Roman"/>
            </w:rPr>
            <w:instrText xml:space="preserve"> CITATION Pet04 \l 1033  \m CEG93</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hyperlink w:anchor="CEG93" w:history="1">
            <w:r w:rsidR="00081FAB" w:rsidRPr="00526896">
              <w:rPr>
                <w:rStyle w:val="BalloonText"/>
                <w:rFonts w:cs="Times New Roman"/>
                <w:noProof/>
              </w:rPr>
              <w:t>37</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Data for thermal expansion dependence on fluence is limited, and no recommendations are given from German, British or American sources </w:t>
      </w:r>
      <w:sdt>
        <w:sdtPr>
          <w:rPr>
            <w:rFonts w:cs="Times New Roman"/>
          </w:rPr>
          <w:id w:val="460349"/>
          <w:citation/>
        </w:sdtPr>
        <w:sdtContent>
          <w:r w:rsidR="009E38F9" w:rsidRPr="00526896">
            <w:rPr>
              <w:rFonts w:cs="Times New Roman"/>
            </w:rPr>
            <w:fldChar w:fldCharType="begin"/>
          </w:r>
          <w:r w:rsidRPr="00526896">
            <w:rPr>
              <w:rFonts w:cs="Times New Roman"/>
              <w:noProof/>
            </w:rPr>
            <w:instrText xml:space="preserve"> CITATION Pet04 \l 1033 </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Elastic Poisson ratio values in literature vary from 0.3 to 0.21 and are constant with fluence and temperature. In this model the CEGA recommendation of 0.21 is used for dense PyC while a value of 0.3 is used for porous buffer PyC </w:t>
      </w:r>
      <w:sdt>
        <w:sdtPr>
          <w:rPr>
            <w:rFonts w:cs="Times New Roman"/>
          </w:rPr>
          <w:id w:val="32475815"/>
          <w:citation/>
        </w:sdtPr>
        <w:sdtContent>
          <w:r w:rsidR="009E38F9" w:rsidRPr="00526896">
            <w:rPr>
              <w:rFonts w:cs="Times New Roman"/>
            </w:rPr>
            <w:fldChar w:fldCharType="begin"/>
          </w:r>
          <w:r w:rsidRPr="00526896">
            <w:rPr>
              <w:rFonts w:cs="Times New Roman"/>
            </w:rPr>
            <w:instrText xml:space="preserve"> CITATION Pet04 \l 1033  \m CEG93</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hyperlink w:anchor="CEG93" w:history="1">
            <w:r w:rsidR="00081FAB" w:rsidRPr="00526896">
              <w:rPr>
                <w:rStyle w:val="BalloonText"/>
                <w:rFonts w:cs="Times New Roman"/>
                <w:noProof/>
              </w:rPr>
              <w:t>37</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The Young’s modulus is a different situation. FZJ recommends a constant 29GPa, but BNFL suggests that it saturates at 1.5x10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with a value of 33GPa. The CEGA recommendation is a linear increase from 29GPa for unirradiated PyC to a value of 55GPa at a fluence of 4x10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w:t>
      </w:r>
      <w:sdt>
        <w:sdtPr>
          <w:rPr>
            <w:rFonts w:cs="Times New Roman"/>
          </w:rPr>
          <w:id w:val="32475816"/>
          <w:citation/>
        </w:sdtPr>
        <w:sdtContent>
          <w:r w:rsidR="009E38F9" w:rsidRPr="00526896">
            <w:rPr>
              <w:rFonts w:cs="Times New Roman"/>
            </w:rPr>
            <w:fldChar w:fldCharType="begin"/>
          </w:r>
          <w:r w:rsidRPr="00526896">
            <w:rPr>
              <w:rFonts w:cs="Times New Roman"/>
            </w:rPr>
            <w:instrText xml:space="preserve"> CITATION Pet04 \l 1033 </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Due to difference in trends a constant value of 47GPa is used in this model which is also the value used by the BISON team at INL </w:t>
      </w:r>
      <w:sdt>
        <w:sdtPr>
          <w:rPr>
            <w:rFonts w:cs="Times New Roman"/>
          </w:rPr>
          <w:id w:val="32475817"/>
          <w:citation/>
        </w:sdtPr>
        <w:sdtContent>
          <w:r w:rsidR="009E38F9" w:rsidRPr="00526896">
            <w:rPr>
              <w:rFonts w:cs="Times New Roman"/>
            </w:rPr>
            <w:fldChar w:fldCharType="begin"/>
          </w:r>
          <w:r w:rsidRPr="00526896">
            <w:rPr>
              <w:rFonts w:cs="Times New Roman"/>
            </w:rPr>
            <w:instrText xml:space="preserve"> CITATION JDH13 \l 1033 </w:instrText>
          </w:r>
          <w:r w:rsidR="009E38F9" w:rsidRPr="00526896">
            <w:rPr>
              <w:rFonts w:cs="Times New Roman"/>
            </w:rPr>
            <w:fldChar w:fldCharType="separate"/>
          </w:r>
          <w:r w:rsidR="00081FAB" w:rsidRPr="00526896">
            <w:rPr>
              <w:rFonts w:cs="Times New Roman"/>
              <w:noProof/>
            </w:rPr>
            <w:t>[</w:t>
          </w:r>
          <w:hyperlink w:anchor="JDH13" w:history="1">
            <w:r w:rsidR="00081FAB" w:rsidRPr="00526896">
              <w:rPr>
                <w:rStyle w:val="BalloonText"/>
                <w:rFonts w:cs="Times New Roman"/>
                <w:noProof/>
              </w:rPr>
              <w:t>38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p>
    <w:p w:rsidR="00A6204E" w:rsidRPr="00526896" w:rsidRDefault="00A6204E" w:rsidP="000D135D">
      <w:pPr>
        <w:spacing w:after="0"/>
        <w:rPr>
          <w:rFonts w:cs="Times New Roman"/>
        </w:rPr>
      </w:pPr>
    </w:p>
    <w:p w:rsidR="00A6204E" w:rsidRPr="00526896" w:rsidRDefault="009E38F9" w:rsidP="000D135D">
      <w:pPr>
        <w:spacing w:after="0"/>
        <w:rPr>
          <w:rFonts w:cs="Times New Roman"/>
        </w:rPr>
      </w:pPr>
      <w:fldSimple w:instr=" REF _Ref463293967 \h  \* MERGEFORMAT ">
        <w:r w:rsidR="00D12039" w:rsidRPr="00526896">
          <w:rPr>
            <w:rFonts w:cs="Times New Roman"/>
          </w:rPr>
          <w:t xml:space="preserve">Table </w:t>
        </w:r>
        <w:r w:rsidR="00D12039">
          <w:rPr>
            <w:rFonts w:cs="Times New Roman"/>
            <w:noProof/>
          </w:rPr>
          <w:t>2</w:t>
        </w:r>
      </w:fldSimple>
      <w:r w:rsidR="00A6204E" w:rsidRPr="00526896">
        <w:rPr>
          <w:rFonts w:cs="Times New Roman"/>
        </w:rPr>
        <w:t xml:space="preserve"> provides the constant properties for the uranium nitride kernel, ~50% dense carbon buffer, dense pyrolytic carbon, graphite, and Zircaloy-4 cladding. UO</w:t>
      </w:r>
      <w:r w:rsidR="00A6204E" w:rsidRPr="00526896">
        <w:rPr>
          <w:rFonts w:cs="Times New Roman"/>
          <w:vertAlign w:val="subscript"/>
        </w:rPr>
        <w:t>2</w:t>
      </w:r>
      <w:r w:rsidR="00A6204E" w:rsidRPr="00526896">
        <w:rPr>
          <w:rFonts w:cs="Times New Roman"/>
        </w:rPr>
        <w:t xml:space="preserve"> data was used for the UN elastic modulus and thermal conductivity degradation. These values were obtained from the available literature </w:t>
      </w:r>
      <w:sdt>
        <w:sdtPr>
          <w:rPr>
            <w:rFonts w:cs="Times New Roman"/>
          </w:rPr>
          <w:id w:val="32475818"/>
          <w:citation/>
        </w:sdtPr>
        <w:sdtContent>
          <w:r w:rsidRPr="00526896">
            <w:rPr>
              <w:rFonts w:cs="Times New Roman"/>
            </w:rPr>
            <w:fldChar w:fldCharType="begin"/>
          </w:r>
          <w:r w:rsidR="00A6204E" w:rsidRPr="00526896">
            <w:rPr>
              <w:rFonts w:cs="Times New Roman"/>
            </w:rPr>
            <w:instrText xml:space="preserve"> CITATION Pet04 \l 1033  \m JDH13 \m Kim \m LJS01 \m Ara92</w:instrText>
          </w:r>
          <w:r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hyperlink w:anchor="JDH13" w:history="1">
            <w:r w:rsidR="00081FAB" w:rsidRPr="00526896">
              <w:rPr>
                <w:rStyle w:val="BalloonText"/>
                <w:rFonts w:cs="Times New Roman"/>
                <w:noProof/>
              </w:rPr>
              <w:t>38</w:t>
            </w:r>
          </w:hyperlink>
          <w:r w:rsidR="00081FAB" w:rsidRPr="00526896">
            <w:rPr>
              <w:rFonts w:cs="Times New Roman"/>
              <w:noProof/>
            </w:rPr>
            <w:t>,</w:t>
          </w:r>
          <w:hyperlink w:anchor="Kim" w:history="1">
            <w:r w:rsidR="00081FAB" w:rsidRPr="00526896">
              <w:rPr>
                <w:rStyle w:val="BalloonText"/>
                <w:rFonts w:cs="Times New Roman"/>
                <w:noProof/>
              </w:rPr>
              <w:t>39</w:t>
            </w:r>
          </w:hyperlink>
          <w:r w:rsidR="00081FAB" w:rsidRPr="00526896">
            <w:rPr>
              <w:rFonts w:cs="Times New Roman"/>
              <w:noProof/>
            </w:rPr>
            <w:t>,</w:t>
          </w:r>
          <w:hyperlink w:anchor="LJS01" w:history="1">
            <w:r w:rsidR="00081FAB" w:rsidRPr="00526896">
              <w:rPr>
                <w:rStyle w:val="BalloonText"/>
                <w:rFonts w:cs="Times New Roman"/>
                <w:noProof/>
              </w:rPr>
              <w:t>40</w:t>
            </w:r>
          </w:hyperlink>
          <w:r w:rsidR="00081FAB" w:rsidRPr="00526896">
            <w:rPr>
              <w:rFonts w:cs="Times New Roman"/>
              <w:noProof/>
            </w:rPr>
            <w:t>,</w:t>
          </w:r>
          <w:hyperlink w:anchor="Ara92" w:history="1">
            <w:r w:rsidR="00081FAB" w:rsidRPr="00526896">
              <w:rPr>
                <w:rStyle w:val="BalloonText"/>
                <w:rFonts w:cs="Times New Roman"/>
                <w:noProof/>
              </w:rPr>
              <w:t>41</w:t>
            </w:r>
          </w:hyperlink>
          <w:r w:rsidR="00081FAB" w:rsidRPr="00526896">
            <w:rPr>
              <w:rFonts w:cs="Times New Roman"/>
              <w:noProof/>
            </w:rPr>
            <w:t>]</w:t>
          </w:r>
          <w:r w:rsidRPr="00526896">
            <w:rPr>
              <w:rFonts w:cs="Times New Roman"/>
            </w:rPr>
            <w:fldChar w:fldCharType="end"/>
          </w:r>
        </w:sdtContent>
      </w:sdt>
      <w:r w:rsidR="00A6204E" w:rsidRPr="00526896">
        <w:rPr>
          <w:rFonts w:cs="Times New Roman"/>
        </w:rPr>
        <w:t>.</w:t>
      </w:r>
    </w:p>
    <w:p w:rsidR="00A6204E" w:rsidRPr="00526896" w:rsidRDefault="00A6204E" w:rsidP="000D135D">
      <w:pPr>
        <w:spacing w:after="0"/>
        <w:rPr>
          <w:rFonts w:cs="Times New Roman"/>
          <w:u w:val="single"/>
        </w:rPr>
      </w:pPr>
    </w:p>
    <w:p w:rsidR="00A6204E" w:rsidRPr="00526896" w:rsidRDefault="009E38F9" w:rsidP="000D135D">
      <w:pPr>
        <w:spacing w:after="0"/>
        <w:rPr>
          <w:rFonts w:cs="Times New Roman"/>
        </w:rPr>
      </w:pPr>
      <w:fldSimple w:instr=" REF _Ref465416334 \h  \* MERGEFORMAT ">
        <w:r w:rsidR="00D12039" w:rsidRPr="00526896">
          <w:rPr>
            <w:rFonts w:cs="Times New Roman"/>
          </w:rPr>
          <w:t xml:space="preserve">Table </w:t>
        </w:r>
        <w:r w:rsidR="00D12039">
          <w:rPr>
            <w:rFonts w:cs="Times New Roman"/>
            <w:noProof/>
          </w:rPr>
          <w:t>3</w:t>
        </w:r>
      </w:fldSimple>
      <w:r w:rsidR="00A6204E" w:rsidRPr="00526896">
        <w:rPr>
          <w:rFonts w:cs="Times New Roman"/>
        </w:rPr>
        <w:t xml:space="preserve"> lists the data used for the silver and cesium transport model. Transport in graphite was not considered due to its anisotropic nature, the limitations of BISON, and the available data sets. Soret thermal gradient diffusion was also considered and included in the transport term, but due to a lack of data the effect remains disabled.</w:t>
      </w:r>
    </w:p>
    <w:p w:rsidR="00A6204E" w:rsidRPr="00526896" w:rsidRDefault="00A6204E" w:rsidP="000D135D">
      <w:pPr>
        <w:spacing w:after="0"/>
        <w:rPr>
          <w:rFonts w:cs="Times New Roman"/>
        </w:rPr>
      </w:pPr>
    </w:p>
    <w:p w:rsidR="00A6204E" w:rsidRPr="00526896" w:rsidRDefault="00A6204E" w:rsidP="000D135D">
      <w:pPr>
        <w:spacing w:after="0"/>
        <w:rPr>
          <w:rFonts w:cs="Times New Roman"/>
        </w:rPr>
      </w:pPr>
      <w:r w:rsidRPr="00526896">
        <w:rPr>
          <w:rFonts w:cs="Times New Roman"/>
        </w:rPr>
        <w:t xml:space="preserve">However, there is considerable data available for silver and cesium in silicon carbide which is the primary material that resists the release of these elements. As a result, it is possible to provide insight into the potential effects of cracking in the NITE-SiC matrix and CVD-SiC TRISO layers. It should be noted that as the diffusion coefficient increases, the time step size must also decrease to allow for convergence of the solution. As a result, simulations involving high temperature require a large amount of computational </w:t>
      </w:r>
      <w:r w:rsidRPr="00526896">
        <w:rPr>
          <w:rFonts w:cs="Times New Roman"/>
        </w:rPr>
        <w:lastRenderedPageBreak/>
        <w:t>resources. The implementation of the silver and cesium transport will be discussed in the following chapter.</w:t>
      </w:r>
    </w:p>
    <w:p w:rsidR="00A6204E" w:rsidRPr="00526896" w:rsidRDefault="00A6204E" w:rsidP="000D135D">
      <w:pPr>
        <w:spacing w:after="0"/>
        <w:rPr>
          <w:rFonts w:cs="Times New Roman"/>
        </w:rPr>
      </w:pPr>
    </w:p>
    <w:p w:rsidR="00A6204E" w:rsidRPr="00526896" w:rsidRDefault="00A6204E" w:rsidP="000D135D">
      <w:pPr>
        <w:spacing w:after="0"/>
        <w:rPr>
          <w:rFonts w:cs="Times New Roman"/>
          <w:u w:val="single"/>
        </w:rPr>
      </w:pPr>
    </w:p>
    <w:p w:rsidR="00A6204E" w:rsidRPr="00526896" w:rsidRDefault="00A6204E" w:rsidP="002D0DA2">
      <w:pPr>
        <w:pStyle w:val="Heading1"/>
      </w:pPr>
      <w:bookmarkStart w:id="39" w:name="_Toc480715961"/>
      <w:r w:rsidRPr="00526896">
        <w:t>2.2 Uranium Nitride</w:t>
      </w:r>
      <w:bookmarkEnd w:id="39"/>
    </w:p>
    <w:p w:rsidR="00A6204E" w:rsidRPr="00526896" w:rsidRDefault="00A6204E" w:rsidP="000D135D">
      <w:pPr>
        <w:autoSpaceDE w:val="0"/>
        <w:autoSpaceDN w:val="0"/>
        <w:adjustRightInd w:val="0"/>
        <w:spacing w:after="0"/>
        <w:rPr>
          <w:rFonts w:cs="Times New Roman"/>
        </w:rPr>
      </w:pPr>
    </w:p>
    <w:p w:rsidR="00A6204E" w:rsidRPr="00526896" w:rsidRDefault="00A6204E" w:rsidP="000D135D">
      <w:pPr>
        <w:pStyle w:val="Heading2"/>
        <w:spacing w:line="276" w:lineRule="auto"/>
        <w:rPr>
          <w:rFonts w:cs="Times New Roman"/>
        </w:rPr>
      </w:pPr>
      <w:bookmarkStart w:id="40" w:name="_Toc480715962"/>
      <w:r w:rsidRPr="00526896">
        <w:rPr>
          <w:rFonts w:cs="Times New Roman"/>
        </w:rPr>
        <w:t>2.2.1 Thermal Conductivity</w:t>
      </w:r>
      <w:bookmarkEnd w:id="40"/>
    </w:p>
    <w:p w:rsidR="00A6204E" w:rsidRPr="00526896" w:rsidRDefault="009E38F9" w:rsidP="000D135D">
      <w:pPr>
        <w:autoSpaceDE w:val="0"/>
        <w:autoSpaceDN w:val="0"/>
        <w:adjustRightInd w:val="0"/>
        <w:spacing w:after="0"/>
        <w:rPr>
          <w:rFonts w:cs="Times New Roman"/>
        </w:rPr>
      </w:pPr>
      <w:fldSimple w:instr=" REF _Ref463361692  \* MERGEFORMAT ">
        <w:r w:rsidR="00D12039" w:rsidRPr="00526896">
          <w:rPr>
            <w:rFonts w:cs="Times New Roman"/>
          </w:rPr>
          <w:t xml:space="preserve">Figure </w:t>
        </w:r>
        <w:r w:rsidR="00D12039">
          <w:rPr>
            <w:rFonts w:cs="Times New Roman"/>
            <w:noProof/>
          </w:rPr>
          <w:t>12</w:t>
        </w:r>
      </w:fldSimple>
      <w:r w:rsidR="00A6204E" w:rsidRPr="00526896">
        <w:rPr>
          <w:rFonts w:cs="Times New Roman"/>
        </w:rPr>
        <w:t xml:space="preserve">a plots the parabolic curve fit for un-irradiated UN thermal conductivity data from 500 to 2000K </w:t>
      </w:r>
      <w:sdt>
        <w:sdtPr>
          <w:rPr>
            <w:rFonts w:cs="Times New Roman"/>
          </w:rPr>
          <w:id w:val="32475824"/>
          <w:citation/>
        </w:sdtPr>
        <w:sdtContent>
          <w:r w:rsidRPr="00526896">
            <w:rPr>
              <w:rFonts w:cs="Times New Roman"/>
            </w:rPr>
            <w:fldChar w:fldCharType="begin"/>
          </w:r>
          <w:r w:rsidR="00A6204E" w:rsidRPr="00526896">
            <w:rPr>
              <w:rFonts w:cs="Times New Roman"/>
            </w:rPr>
            <w:instrText xml:space="preserve"> CITATION Kim \l 1033 </w:instrText>
          </w:r>
          <w:r w:rsidRPr="00526896">
            <w:rPr>
              <w:rFonts w:cs="Times New Roman"/>
            </w:rPr>
            <w:fldChar w:fldCharType="separate"/>
          </w:r>
          <w:r w:rsidR="00081FAB" w:rsidRPr="00526896">
            <w:rPr>
              <w:rFonts w:cs="Times New Roman"/>
              <w:noProof/>
            </w:rPr>
            <w:t>[</w:t>
          </w:r>
          <w:hyperlink w:anchor="Kim" w:history="1">
            <w:r w:rsidR="00081FAB" w:rsidRPr="00526896">
              <w:rPr>
                <w:rStyle w:val="BalloonText"/>
                <w:rFonts w:cs="Times New Roman"/>
                <w:noProof/>
              </w:rPr>
              <w:t>39</w:t>
            </w:r>
          </w:hyperlink>
          <w:r w:rsidR="00081FAB" w:rsidRPr="00526896">
            <w:rPr>
              <w:rFonts w:cs="Times New Roman"/>
              <w:noProof/>
            </w:rPr>
            <w:t>]</w:t>
          </w:r>
          <w:r w:rsidRPr="00526896">
            <w:rPr>
              <w:rFonts w:cs="Times New Roman"/>
            </w:rPr>
            <w:fldChar w:fldCharType="end"/>
          </w:r>
        </w:sdtContent>
      </w:sdt>
      <w:r w:rsidR="00A6204E" w:rsidRPr="00526896">
        <w:rPr>
          <w:rFonts w:cs="Times New Roman"/>
        </w:rPr>
        <w:t xml:space="preserve">. The curve fit is based on experimental data using a laser flash method performed by Arai et al </w:t>
      </w:r>
      <w:sdt>
        <w:sdtPr>
          <w:rPr>
            <w:rFonts w:cs="Times New Roman"/>
          </w:rPr>
          <w:id w:val="32475825"/>
          <w:citation/>
        </w:sdtPr>
        <w:sdtContent>
          <w:r w:rsidRPr="00526896">
            <w:rPr>
              <w:rFonts w:cs="Times New Roman"/>
            </w:rPr>
            <w:fldChar w:fldCharType="begin"/>
          </w:r>
          <w:r w:rsidR="00A6204E" w:rsidRPr="00526896">
            <w:rPr>
              <w:rFonts w:cs="Times New Roman"/>
            </w:rPr>
            <w:instrText xml:space="preserve"> CITATION Ara92 \l 1033 </w:instrText>
          </w:r>
          <w:r w:rsidRPr="00526896">
            <w:rPr>
              <w:rFonts w:cs="Times New Roman"/>
            </w:rPr>
            <w:fldChar w:fldCharType="separate"/>
          </w:r>
          <w:r w:rsidR="00081FAB" w:rsidRPr="00526896">
            <w:rPr>
              <w:rFonts w:cs="Times New Roman"/>
              <w:noProof/>
            </w:rPr>
            <w:t>[</w:t>
          </w:r>
          <w:hyperlink w:anchor="Ara92" w:history="1">
            <w:r w:rsidR="00081FAB" w:rsidRPr="00526896">
              <w:rPr>
                <w:rStyle w:val="BalloonText"/>
                <w:rFonts w:cs="Times New Roman"/>
                <w:noProof/>
              </w:rPr>
              <w:t>41</w:t>
            </w:r>
          </w:hyperlink>
          <w:r w:rsidR="00081FAB" w:rsidRPr="00526896">
            <w:rPr>
              <w:rFonts w:cs="Times New Roman"/>
              <w:noProof/>
            </w:rPr>
            <w:t>]</w:t>
          </w:r>
          <w:r w:rsidRPr="00526896">
            <w:rPr>
              <w:rFonts w:cs="Times New Roman"/>
            </w:rPr>
            <w:fldChar w:fldCharType="end"/>
          </w:r>
        </w:sdtContent>
      </w:sdt>
      <w:r w:rsidR="00A6204E" w:rsidRPr="00526896">
        <w:rPr>
          <w:rFonts w:cs="Times New Roman"/>
        </w:rPr>
        <w:t xml:space="preserve">. The curve was extrapolated out to 3000K to ensure reasonable numbers if temperatures above 2000 K are encountered in the simulation. </w:t>
      </w:r>
      <w:fldSimple w:instr=" REF _Ref463361692  \* MERGEFORMAT ">
        <w:r w:rsidR="00D12039" w:rsidRPr="00526896">
          <w:rPr>
            <w:rFonts w:cs="Times New Roman"/>
          </w:rPr>
          <w:t xml:space="preserve">Figure </w:t>
        </w:r>
        <w:r w:rsidR="00D12039">
          <w:rPr>
            <w:rFonts w:cs="Times New Roman"/>
            <w:noProof/>
          </w:rPr>
          <w:t>12</w:t>
        </w:r>
      </w:fldSimple>
      <w:r w:rsidR="00A6204E" w:rsidRPr="00526896">
        <w:rPr>
          <w:rFonts w:cs="Times New Roman"/>
        </w:rPr>
        <w:t>b plots the predicted UN thermal conductivity trends versus burnup. These trends are based on the known thermal conductivity degradation in UO</w:t>
      </w:r>
      <w:r w:rsidR="00A6204E" w:rsidRPr="00526896">
        <w:rPr>
          <w:rFonts w:cs="Times New Roman"/>
          <w:vertAlign w:val="subscript"/>
        </w:rPr>
        <w:t>2</w:t>
      </w:r>
      <w:r w:rsidR="00A6204E" w:rsidRPr="00526896">
        <w:rPr>
          <w:rFonts w:cs="Times New Roman"/>
        </w:rPr>
        <w:t xml:space="preserve"> </w:t>
      </w:r>
      <w:sdt>
        <w:sdtPr>
          <w:rPr>
            <w:rFonts w:cs="Times New Roman"/>
          </w:rPr>
          <w:id w:val="32475826"/>
          <w:citation/>
        </w:sdtPr>
        <w:sdtContent>
          <w:r w:rsidRPr="00526896">
            <w:rPr>
              <w:rFonts w:cs="Times New Roman"/>
            </w:rPr>
            <w:fldChar w:fldCharType="begin"/>
          </w:r>
          <w:r w:rsidR="00A6204E" w:rsidRPr="00526896">
            <w:rPr>
              <w:rFonts w:cs="Times New Roman"/>
            </w:rPr>
            <w:instrText xml:space="preserve"> CITATION PGL96 \l 1033 </w:instrText>
          </w:r>
          <w:r w:rsidRPr="00526896">
            <w:rPr>
              <w:rFonts w:cs="Times New Roman"/>
            </w:rPr>
            <w:fldChar w:fldCharType="separate"/>
          </w:r>
          <w:r w:rsidR="00081FAB" w:rsidRPr="00526896">
            <w:rPr>
              <w:rFonts w:cs="Times New Roman"/>
              <w:noProof/>
            </w:rPr>
            <w:t>[</w:t>
          </w:r>
          <w:hyperlink w:anchor="PGL96" w:history="1">
            <w:r w:rsidR="00081FAB" w:rsidRPr="00526896">
              <w:rPr>
                <w:rStyle w:val="BalloonText"/>
                <w:rFonts w:cs="Times New Roman"/>
                <w:noProof/>
              </w:rPr>
              <w:t>42</w:t>
            </w:r>
          </w:hyperlink>
          <w:r w:rsidR="00081FAB" w:rsidRPr="00526896">
            <w:rPr>
              <w:rFonts w:cs="Times New Roman"/>
              <w:noProof/>
            </w:rPr>
            <w:t>]</w:t>
          </w:r>
          <w:r w:rsidRPr="00526896">
            <w:rPr>
              <w:rFonts w:cs="Times New Roman"/>
            </w:rPr>
            <w:fldChar w:fldCharType="end"/>
          </w:r>
        </w:sdtContent>
      </w:sdt>
      <w:r w:rsidR="00A6204E" w:rsidRPr="00526896">
        <w:rPr>
          <w:rFonts w:cs="Times New Roman"/>
        </w:rPr>
        <w:t xml:space="preserve">. At high temperature, the net reduction in thermal conductivity becomes less after irradiation. </w:t>
      </w:r>
      <w:fldSimple w:instr=" REF _Ref463294718 \h  \* MERGEFORMAT ">
        <w:r w:rsidR="00D12039" w:rsidRPr="00526896">
          <w:rPr>
            <w:rFonts w:cs="Times New Roman"/>
          </w:rPr>
          <w:t xml:space="preserve">Equation </w:t>
        </w:r>
        <w:r w:rsidR="00D12039">
          <w:rPr>
            <w:rFonts w:cs="Times New Roman"/>
            <w:noProof/>
          </w:rPr>
          <w:t>1</w:t>
        </w:r>
      </w:fldSimple>
      <w:r w:rsidR="00A6204E" w:rsidRPr="00526896">
        <w:rPr>
          <w:rFonts w:cs="Times New Roman"/>
        </w:rPr>
        <w:t xml:space="preserve"> provides the UN thermal conductivity equation.</w:t>
      </w:r>
    </w:p>
    <w:p w:rsidR="00685273" w:rsidRPr="00526896" w:rsidRDefault="00685273" w:rsidP="000D135D">
      <w:pPr>
        <w:autoSpaceDE w:val="0"/>
        <w:autoSpaceDN w:val="0"/>
        <w:adjustRightInd w:val="0"/>
        <w:spacing w:after="0"/>
        <w:rPr>
          <w:rFonts w:cs="Times New Roman"/>
        </w:rPr>
      </w:pPr>
    </w:p>
    <w:p w:rsidR="00A6204E" w:rsidRPr="00526896" w:rsidRDefault="00A6204E" w:rsidP="000D135D">
      <w:pPr>
        <w:autoSpaceDE w:val="0"/>
        <w:autoSpaceDN w:val="0"/>
        <w:adjustRightInd w:val="0"/>
        <w:spacing w:after="0"/>
        <w:rPr>
          <w:rFonts w:cs="Times New Roman"/>
        </w:rPr>
      </w:pPr>
      <w:r w:rsidRPr="00526896">
        <w:rPr>
          <w:rFonts w:cs="Times New Roman"/>
        </w:rPr>
        <w:t xml:space="preserve">                                                  </w:t>
      </w:r>
      <w:r w:rsidRPr="00526896">
        <w:rPr>
          <w:rFonts w:cs="Times New Roman"/>
          <w:position w:val="-34"/>
        </w:rPr>
        <w:object w:dxaOrig="17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05pt;height:38.2pt" o:ole="">
            <v:imagedata r:id="rId9" o:title=""/>
          </v:shape>
          <o:OLEObject Type="Embed" ProgID="Equation.3" ShapeID="_x0000_i1025" DrawAspect="Content" ObjectID="_1554460311" r:id="rId10"/>
        </w:object>
      </w:r>
      <w:r w:rsidRPr="00526896">
        <w:rPr>
          <w:rFonts w:cs="Times New Roman"/>
        </w:rPr>
        <w:t xml:space="preserve">                                                                             (Eq. 1)                        </w:t>
      </w:r>
      <w:r w:rsidRPr="00526896">
        <w:rPr>
          <w:rFonts w:cs="Times New Roman"/>
          <w:position w:val="-12"/>
        </w:rPr>
        <w:object w:dxaOrig="7940" w:dyaOrig="400">
          <v:shape id="_x0000_i1026" type="#_x0000_t75" style="width:384.4pt;height:20.05pt" o:ole="">
            <v:imagedata r:id="rId11" o:title=""/>
          </v:shape>
          <o:OLEObject Type="Embed" ProgID="Equation.3" ShapeID="_x0000_i1026" DrawAspect="Content" ObjectID="_1554460312" r:id="rId12"/>
        </w:object>
      </w:r>
      <w:r w:rsidRPr="00526896">
        <w:rPr>
          <w:rFonts w:cs="Times New Roman"/>
          <w:position w:val="-12"/>
        </w:rPr>
        <w:t xml:space="preserve">                </w:t>
      </w:r>
      <w:r w:rsidRPr="00526896">
        <w:rPr>
          <w:rFonts w:cs="Times New Roman"/>
        </w:rPr>
        <w:t xml:space="preserve"> (Eq. 1a)</w:t>
      </w:r>
    </w:p>
    <w:p w:rsidR="00A6204E" w:rsidRPr="00526896" w:rsidRDefault="00A6204E" w:rsidP="000D135D">
      <w:pPr>
        <w:autoSpaceDE w:val="0"/>
        <w:autoSpaceDN w:val="0"/>
        <w:adjustRightInd w:val="0"/>
        <w:spacing w:after="0"/>
        <w:rPr>
          <w:rFonts w:cs="Times New Roman"/>
        </w:rPr>
      </w:pPr>
      <w:r w:rsidRPr="00526896">
        <w:rPr>
          <w:rFonts w:cs="Times New Roman"/>
        </w:rPr>
        <w:t xml:space="preserve">       </w:t>
      </w:r>
      <w:r w:rsidRPr="00526896">
        <w:rPr>
          <w:rFonts w:cs="Times New Roman"/>
          <w:position w:val="-28"/>
        </w:rPr>
        <w:object w:dxaOrig="7320" w:dyaOrig="660">
          <v:shape id="_x0000_i1027" type="#_x0000_t75" style="width:354.35pt;height:32.55pt" o:ole="">
            <v:imagedata r:id="rId13" o:title=""/>
          </v:shape>
          <o:OLEObject Type="Embed" ProgID="Equation.3" ShapeID="_x0000_i1027" DrawAspect="Content" ObjectID="_1554460313" r:id="rId14"/>
        </w:object>
      </w:r>
      <w:r w:rsidRPr="00526896">
        <w:rPr>
          <w:rFonts w:cs="Times New Roman"/>
          <w:position w:val="-28"/>
        </w:rPr>
        <w:t xml:space="preserve">                     </w:t>
      </w:r>
      <w:r w:rsidRPr="00526896">
        <w:rPr>
          <w:rFonts w:cs="Times New Roman"/>
        </w:rPr>
        <w:t>(Eq. 1b)</w:t>
      </w:r>
    </w:p>
    <w:p w:rsidR="00A6204E" w:rsidRPr="00526896" w:rsidRDefault="00A6204E" w:rsidP="000D6676">
      <w:pPr>
        <w:rPr>
          <w:rFonts w:cs="Times New Roman"/>
        </w:rPr>
      </w:pPr>
      <w:bookmarkStart w:id="41" w:name="_Ref463294718"/>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1</w:t>
      </w:r>
      <w:r w:rsidR="009E38F9" w:rsidRPr="00526896">
        <w:rPr>
          <w:rFonts w:cs="Times New Roman"/>
        </w:rPr>
        <w:fldChar w:fldCharType="end"/>
      </w:r>
      <w:bookmarkEnd w:id="41"/>
      <w:r w:rsidRPr="00526896">
        <w:rPr>
          <w:rFonts w:cs="Times New Roman"/>
        </w:rPr>
        <w:t xml:space="preserve">. Where B is the burnup in MWD per kg UN and T is the temperature is in </w:t>
      </w:r>
      <w:r w:rsidRPr="00526896">
        <w:rPr>
          <w:rFonts w:cs="Times New Roman"/>
        </w:rPr>
        <w:sym w:font="Symbol" w:char="F0B0"/>
      </w:r>
      <w:r w:rsidRPr="00526896">
        <w:rPr>
          <w:rFonts w:cs="Times New Roman"/>
        </w:rPr>
        <w:t>C.</w:t>
      </w:r>
    </w:p>
    <w:p w:rsidR="00A6204E" w:rsidRPr="00526896" w:rsidRDefault="00A6204E" w:rsidP="000D135D">
      <w:pPr>
        <w:spacing w:after="0"/>
        <w:rPr>
          <w:rFonts w:cs="Times New Roman"/>
        </w:rPr>
      </w:pPr>
    </w:p>
    <w:p w:rsidR="00A6204E" w:rsidRPr="00526896" w:rsidRDefault="00A6204E" w:rsidP="000D135D">
      <w:pPr>
        <w:pStyle w:val="Heading2"/>
        <w:spacing w:line="276" w:lineRule="auto"/>
        <w:rPr>
          <w:rFonts w:cs="Times New Roman"/>
        </w:rPr>
      </w:pPr>
      <w:bookmarkStart w:id="42" w:name="_Toc480715963"/>
      <w:r w:rsidRPr="00526896">
        <w:rPr>
          <w:rFonts w:cs="Times New Roman"/>
        </w:rPr>
        <w:t>2.2.2 Swelling and Fission Gas Release</w:t>
      </w:r>
      <w:bookmarkEnd w:id="42"/>
    </w:p>
    <w:p w:rsidR="00A6204E" w:rsidRPr="00526896" w:rsidRDefault="009E38F9" w:rsidP="000D135D">
      <w:pPr>
        <w:spacing w:after="0"/>
        <w:rPr>
          <w:rFonts w:cs="Times New Roman"/>
        </w:rPr>
      </w:pPr>
      <w:fldSimple w:instr=" REF _Ref465276823 \h  \* MERGEFORMAT ">
        <w:r w:rsidR="00D12039" w:rsidRPr="00526896">
          <w:rPr>
            <w:rFonts w:cs="Times New Roman"/>
          </w:rPr>
          <w:t xml:space="preserve">Figure </w:t>
        </w:r>
        <w:r w:rsidR="00D12039">
          <w:rPr>
            <w:rFonts w:cs="Times New Roman"/>
            <w:noProof/>
          </w:rPr>
          <w:t>13</w:t>
        </w:r>
      </w:fldSimple>
      <w:r w:rsidR="00A6204E" w:rsidRPr="00526896">
        <w:rPr>
          <w:rFonts w:cs="Times New Roman"/>
        </w:rPr>
        <w:t xml:space="preserve"> plots the irradiation swelling of UO</w:t>
      </w:r>
      <w:r w:rsidR="00A6204E" w:rsidRPr="00526896">
        <w:rPr>
          <w:rFonts w:cs="Times New Roman"/>
          <w:vertAlign w:val="subscript"/>
        </w:rPr>
        <w:t>2</w:t>
      </w:r>
      <w:r w:rsidR="00A6204E" w:rsidRPr="00526896">
        <w:rPr>
          <w:rFonts w:cs="Times New Roman"/>
        </w:rPr>
        <w:t xml:space="preserve"> which is based on correlations from the RELAP5 library </w:t>
      </w:r>
      <w:sdt>
        <w:sdtPr>
          <w:rPr>
            <w:rFonts w:cs="Times New Roman"/>
          </w:rPr>
          <w:id w:val="32475827"/>
          <w:citation/>
        </w:sdtPr>
        <w:sdtContent>
          <w:r w:rsidRPr="00526896">
            <w:rPr>
              <w:rFonts w:cs="Times New Roman"/>
            </w:rPr>
            <w:fldChar w:fldCharType="begin"/>
          </w:r>
          <w:r w:rsidR="00A6204E" w:rsidRPr="00526896">
            <w:rPr>
              <w:rFonts w:cs="Times New Roman"/>
            </w:rPr>
            <w:instrText xml:space="preserve"> CITATION LJS01 \l 1033 </w:instrText>
          </w:r>
          <w:r w:rsidRPr="00526896">
            <w:rPr>
              <w:rFonts w:cs="Times New Roman"/>
            </w:rPr>
            <w:fldChar w:fldCharType="separate"/>
          </w:r>
          <w:r w:rsidR="00081FAB" w:rsidRPr="00526896">
            <w:rPr>
              <w:rFonts w:cs="Times New Roman"/>
              <w:noProof/>
            </w:rPr>
            <w:t>[</w:t>
          </w:r>
          <w:hyperlink w:anchor="LJS01" w:history="1">
            <w:r w:rsidR="00081FAB" w:rsidRPr="00526896">
              <w:rPr>
                <w:rStyle w:val="BalloonText"/>
                <w:rFonts w:cs="Times New Roman"/>
                <w:noProof/>
              </w:rPr>
              <w:t>40</w:t>
            </w:r>
          </w:hyperlink>
          <w:r w:rsidR="00081FAB" w:rsidRPr="00526896">
            <w:rPr>
              <w:rFonts w:cs="Times New Roman"/>
              <w:noProof/>
            </w:rPr>
            <w:t>]</w:t>
          </w:r>
          <w:r w:rsidRPr="00526896">
            <w:rPr>
              <w:rFonts w:cs="Times New Roman"/>
            </w:rPr>
            <w:fldChar w:fldCharType="end"/>
          </w:r>
        </w:sdtContent>
      </w:sdt>
      <w:r w:rsidR="00A6204E" w:rsidRPr="00526896">
        <w:rPr>
          <w:rFonts w:cs="Times New Roman"/>
        </w:rPr>
        <w:t>. This correlation has been adapted to model UN kernel swelling. Initially, the fuel densifies and then swells due to solid and gaseous fission products. At high burnups, the swelling rate is modeled at about 0.7% volumetric swelling per at% burnup. The gaseous fission product swelling increases with temperature as does the amount of fission gas released. The fission gas release was modeled using the Simple Integrated Fission Gas Release and Swelling (</w:t>
      </w:r>
      <w:r w:rsidR="00A6204E" w:rsidRPr="00526896">
        <w:rPr>
          <w:rFonts w:cs="Times New Roman"/>
          <w:b/>
        </w:rPr>
        <w:t>SIFGRS</w:t>
      </w:r>
      <w:r w:rsidR="00A6204E" w:rsidRPr="00526896">
        <w:rPr>
          <w:rFonts w:cs="Times New Roman"/>
        </w:rPr>
        <w:t xml:space="preserve">) model which at low temperatures predicts an incubation period preceding quadratic release </w:t>
      </w:r>
      <w:sdt>
        <w:sdtPr>
          <w:rPr>
            <w:rFonts w:cs="Times New Roman"/>
          </w:rPr>
          <w:id w:val="32475828"/>
          <w:citation/>
        </w:sdtPr>
        <w:sdtContent>
          <w:r w:rsidRPr="00526896">
            <w:rPr>
              <w:rFonts w:cs="Times New Roman"/>
            </w:rPr>
            <w:fldChar w:fldCharType="begin"/>
          </w:r>
          <w:r w:rsidR="00A6204E" w:rsidRPr="00526896">
            <w:rPr>
              <w:rFonts w:cs="Times New Roman"/>
            </w:rPr>
            <w:instrText xml:space="preserve"> CITATION GPa13 \l 1033 </w:instrText>
          </w:r>
          <w:r w:rsidRPr="00526896">
            <w:rPr>
              <w:rFonts w:cs="Times New Roman"/>
            </w:rPr>
            <w:fldChar w:fldCharType="separate"/>
          </w:r>
          <w:r w:rsidR="00081FAB" w:rsidRPr="00526896">
            <w:rPr>
              <w:rFonts w:cs="Times New Roman"/>
              <w:noProof/>
            </w:rPr>
            <w:t>[</w:t>
          </w:r>
          <w:hyperlink w:anchor="GPa13" w:history="1">
            <w:r w:rsidR="00081FAB" w:rsidRPr="00526896">
              <w:rPr>
                <w:rStyle w:val="BalloonText"/>
                <w:rFonts w:cs="Times New Roman"/>
                <w:noProof/>
              </w:rPr>
              <w:t>43</w:t>
            </w:r>
          </w:hyperlink>
          <w:r w:rsidR="00081FAB" w:rsidRPr="00526896">
            <w:rPr>
              <w:rFonts w:cs="Times New Roman"/>
              <w:noProof/>
            </w:rPr>
            <w:t>]</w:t>
          </w:r>
          <w:r w:rsidRPr="00526896">
            <w:rPr>
              <w:rFonts w:cs="Times New Roman"/>
            </w:rPr>
            <w:fldChar w:fldCharType="end"/>
          </w:r>
        </w:sdtContent>
      </w:sdt>
      <w:r w:rsidR="00A6204E" w:rsidRPr="00526896">
        <w:rPr>
          <w:rFonts w:cs="Times New Roman"/>
        </w:rPr>
        <w:t xml:space="preserve">. The net effect is that the early life UN swelling is temperature dependent. However, the swelling rate at high burnups is nearly temperature independent. Due to the dominating nature of the irradiation swelling, it was assumed that uranium nitride creep would be negligible in comparison and thus is not included in the model. </w:t>
      </w:r>
    </w:p>
    <w:p w:rsidR="00A6204E" w:rsidRPr="00526896" w:rsidRDefault="00A6204E" w:rsidP="000D135D">
      <w:pPr>
        <w:rPr>
          <w:rFonts w:cs="Times New Roman"/>
        </w:rPr>
      </w:pPr>
    </w:p>
    <w:p w:rsidR="00A6204E" w:rsidRPr="00526896" w:rsidRDefault="009E38F9" w:rsidP="000D135D">
      <w:pPr>
        <w:spacing w:after="0"/>
        <w:rPr>
          <w:rFonts w:cs="Times New Roman"/>
        </w:rPr>
      </w:pPr>
      <w:fldSimple w:instr=" REF _Ref465413681 \h  \* MERGEFORMAT ">
        <w:r w:rsidR="00D12039" w:rsidRPr="00526896">
          <w:rPr>
            <w:rFonts w:cs="Times New Roman"/>
          </w:rPr>
          <w:t xml:space="preserve">Figure </w:t>
        </w:r>
        <w:r w:rsidR="00D12039">
          <w:rPr>
            <w:rFonts w:cs="Times New Roman"/>
            <w:noProof/>
          </w:rPr>
          <w:t>14</w:t>
        </w:r>
      </w:fldSimple>
      <w:r w:rsidR="00A6204E" w:rsidRPr="00526896">
        <w:rPr>
          <w:rFonts w:cs="Times New Roman"/>
        </w:rPr>
        <w:t xml:space="preserve"> plots an example fission gas release fraction from a spherical kernel at temperatures from 1500 to 900C. At low temperatures there is an incubation period, but at high temperatures the gas release begins almost immediately. </w:t>
      </w:r>
    </w:p>
    <w:p w:rsidR="00A6204E" w:rsidRPr="00526896" w:rsidRDefault="00A6204E" w:rsidP="000D135D">
      <w:pPr>
        <w:spacing w:after="0"/>
        <w:rPr>
          <w:rFonts w:cs="Times New Roman"/>
          <w:b/>
        </w:rPr>
      </w:pPr>
    </w:p>
    <w:p w:rsidR="00A6204E" w:rsidRPr="00526896" w:rsidRDefault="00A6204E" w:rsidP="000D135D">
      <w:pPr>
        <w:spacing w:after="0"/>
        <w:rPr>
          <w:rFonts w:cs="Times New Roman"/>
          <w:b/>
        </w:rPr>
      </w:pPr>
    </w:p>
    <w:p w:rsidR="00A6204E" w:rsidRPr="00526896" w:rsidRDefault="00A6204E" w:rsidP="002D0DA2">
      <w:pPr>
        <w:pStyle w:val="Heading1"/>
      </w:pPr>
      <w:bookmarkStart w:id="43" w:name="_Toc480715964"/>
      <w:r w:rsidRPr="00526896">
        <w:lastRenderedPageBreak/>
        <w:t>2.3 High Density Pyrolytic Carbon</w:t>
      </w:r>
      <w:bookmarkEnd w:id="43"/>
    </w:p>
    <w:p w:rsidR="00A6204E" w:rsidRPr="00526896" w:rsidRDefault="00A6204E" w:rsidP="000D135D">
      <w:pPr>
        <w:spacing w:after="0"/>
        <w:rPr>
          <w:rFonts w:cs="Times New Roman"/>
          <w:b/>
        </w:rPr>
      </w:pPr>
    </w:p>
    <w:p w:rsidR="00A6204E" w:rsidRPr="00526896" w:rsidRDefault="00A6204E" w:rsidP="000D135D">
      <w:pPr>
        <w:pStyle w:val="Heading2"/>
        <w:spacing w:line="276" w:lineRule="auto"/>
        <w:rPr>
          <w:rFonts w:cs="Times New Roman"/>
        </w:rPr>
      </w:pPr>
      <w:bookmarkStart w:id="44" w:name="_Toc480715965"/>
      <w:r w:rsidRPr="00526896">
        <w:rPr>
          <w:rFonts w:cs="Times New Roman"/>
        </w:rPr>
        <w:t>2.3.1 Irradiation Induced Dimensional Change and Thermal Conductivity</w:t>
      </w:r>
      <w:bookmarkEnd w:id="44"/>
    </w:p>
    <w:p w:rsidR="00A6204E" w:rsidRPr="00526896" w:rsidRDefault="00A6204E" w:rsidP="000D135D">
      <w:pPr>
        <w:spacing w:after="0"/>
        <w:rPr>
          <w:rFonts w:cs="Times New Roman"/>
        </w:rPr>
      </w:pPr>
      <w:r w:rsidRPr="00526896">
        <w:rPr>
          <w:rFonts w:cs="Times New Roman"/>
        </w:rPr>
        <w:t>LLNL correlations were used, which rely on experimental data out to about 4x10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The curve fits are extrapolated and interpolated for fluences beyond 4x10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The experimental data indicates that the dense pyrolytic carbon will initially shrink </w:t>
      </w:r>
      <w:sdt>
        <w:sdtPr>
          <w:rPr>
            <w:rFonts w:cs="Times New Roman"/>
          </w:rPr>
          <w:id w:val="32475829"/>
          <w:citation/>
        </w:sdtPr>
        <w:sdtContent>
          <w:r w:rsidR="009E38F9" w:rsidRPr="00526896">
            <w:rPr>
              <w:rFonts w:cs="Times New Roman"/>
            </w:rPr>
            <w:fldChar w:fldCharType="begin"/>
          </w:r>
          <w:r w:rsidRPr="00526896">
            <w:rPr>
              <w:rFonts w:cs="Times New Roman"/>
            </w:rPr>
            <w:instrText xml:space="preserve"> CITATION PDe10 \l 1033 </w:instrText>
          </w:r>
          <w:r w:rsidR="009E38F9" w:rsidRPr="00526896">
            <w:rPr>
              <w:rFonts w:cs="Times New Roman"/>
            </w:rPr>
            <w:fldChar w:fldCharType="separate"/>
          </w:r>
          <w:r w:rsidR="00081FAB" w:rsidRPr="00526896">
            <w:rPr>
              <w:rFonts w:cs="Times New Roman"/>
              <w:noProof/>
            </w:rPr>
            <w:t>[</w:t>
          </w:r>
          <w:hyperlink w:anchor="PDe10" w:history="1">
            <w:r w:rsidR="00081FAB" w:rsidRPr="00526896">
              <w:rPr>
                <w:rStyle w:val="BalloonText"/>
                <w:rFonts w:cs="Times New Roman"/>
                <w:noProof/>
              </w:rPr>
              <w:t>31</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However, the PyC may experience volumetric swelling at high fluence. The maximum swelling is expected to be limited by the increasing brittleness of the material and external stress. Hence, the LLNL correlations with a 30% maximum volumetric swelling recommendation were used in the model </w:t>
      </w:r>
      <w:sdt>
        <w:sdtPr>
          <w:rPr>
            <w:rFonts w:cs="Times New Roman"/>
          </w:rPr>
          <w:id w:val="32475830"/>
          <w:citation/>
        </w:sdtPr>
        <w:sdtContent>
          <w:r w:rsidR="009E38F9" w:rsidRPr="00526896">
            <w:rPr>
              <w:rFonts w:cs="Times New Roman"/>
            </w:rPr>
            <w:fldChar w:fldCharType="begin"/>
          </w:r>
          <w:r w:rsidRPr="00526896">
            <w:rPr>
              <w:rFonts w:cs="Times New Roman"/>
            </w:rPr>
            <w:instrText xml:space="preserve"> CITATION PDe10 \l 1033 </w:instrText>
          </w:r>
          <w:r w:rsidR="009E38F9" w:rsidRPr="00526896">
            <w:rPr>
              <w:rFonts w:cs="Times New Roman"/>
            </w:rPr>
            <w:fldChar w:fldCharType="separate"/>
          </w:r>
          <w:r w:rsidR="00081FAB" w:rsidRPr="00526896">
            <w:rPr>
              <w:rFonts w:cs="Times New Roman"/>
              <w:noProof/>
            </w:rPr>
            <w:t>[</w:t>
          </w:r>
          <w:hyperlink w:anchor="PDe10" w:history="1">
            <w:r w:rsidR="00081FAB" w:rsidRPr="00526896">
              <w:rPr>
                <w:rStyle w:val="BalloonText"/>
                <w:rFonts w:cs="Times New Roman"/>
                <w:noProof/>
              </w:rPr>
              <w:t>31</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63294735 \h  \* MERGEFORMAT ">
        <w:r w:rsidR="00D12039" w:rsidRPr="00526896">
          <w:rPr>
            <w:rFonts w:cs="Times New Roman"/>
          </w:rPr>
          <w:t xml:space="preserve">Equation </w:t>
        </w:r>
        <w:r w:rsidR="00D12039">
          <w:rPr>
            <w:rFonts w:cs="Times New Roman"/>
            <w:noProof/>
          </w:rPr>
          <w:t>2</w:t>
        </w:r>
      </w:fldSimple>
      <w:r w:rsidRPr="00526896">
        <w:rPr>
          <w:rFonts w:cs="Times New Roman"/>
        </w:rPr>
        <w:t xml:space="preserve">a and </w:t>
      </w:r>
      <w:fldSimple w:instr=" REF _Ref463294735 \h  \* MERGEFORMAT ">
        <w:r w:rsidR="00D12039" w:rsidRPr="00526896">
          <w:rPr>
            <w:rFonts w:cs="Times New Roman"/>
          </w:rPr>
          <w:t xml:space="preserve">Equation </w:t>
        </w:r>
        <w:r w:rsidR="00D12039">
          <w:rPr>
            <w:rFonts w:cs="Times New Roman"/>
            <w:noProof/>
          </w:rPr>
          <w:t>2</w:t>
        </w:r>
      </w:fldSimple>
      <w:r w:rsidRPr="00526896">
        <w:rPr>
          <w:rFonts w:cs="Times New Roman"/>
        </w:rPr>
        <w:t xml:space="preserve">b provide the LLNL relationship for the anisotropic swelling. </w:t>
      </w:r>
      <w:fldSimple w:instr=" REF _Ref463294735 \h  \* MERGEFORMAT ">
        <w:r w:rsidR="00D12039" w:rsidRPr="00526896">
          <w:rPr>
            <w:rFonts w:cs="Times New Roman"/>
          </w:rPr>
          <w:t xml:space="preserve">Equation </w:t>
        </w:r>
        <w:r w:rsidR="00D12039">
          <w:rPr>
            <w:rFonts w:cs="Times New Roman"/>
            <w:noProof/>
          </w:rPr>
          <w:t>2</w:t>
        </w:r>
      </w:fldSimple>
      <w:r w:rsidRPr="00526896">
        <w:rPr>
          <w:rFonts w:cs="Times New Roman"/>
        </w:rPr>
        <w:t xml:space="preserve">c and </w:t>
      </w:r>
      <w:fldSimple w:instr=" REF _Ref463294735 \h  \* MERGEFORMAT ">
        <w:r w:rsidR="00D12039" w:rsidRPr="00526896">
          <w:rPr>
            <w:rFonts w:cs="Times New Roman"/>
          </w:rPr>
          <w:t xml:space="preserve">Equation </w:t>
        </w:r>
        <w:r w:rsidR="00D12039">
          <w:rPr>
            <w:rFonts w:cs="Times New Roman"/>
            <w:noProof/>
          </w:rPr>
          <w:t>2</w:t>
        </w:r>
      </w:fldSimple>
      <w:r w:rsidRPr="00526896">
        <w:rPr>
          <w:rFonts w:cs="Times New Roman"/>
        </w:rPr>
        <w:t xml:space="preserve">d provide the FZJ IIDC trend </w:t>
      </w:r>
      <w:sdt>
        <w:sdtPr>
          <w:rPr>
            <w:rFonts w:cs="Times New Roman"/>
          </w:rPr>
          <w:id w:val="32475831"/>
          <w:citation/>
        </w:sdtPr>
        <w:sdtContent>
          <w:r w:rsidR="009E38F9" w:rsidRPr="00526896">
            <w:rPr>
              <w:rFonts w:cs="Times New Roman"/>
            </w:rPr>
            <w:fldChar w:fldCharType="begin"/>
          </w:r>
          <w:r w:rsidRPr="00526896">
            <w:rPr>
              <w:rFonts w:cs="Times New Roman"/>
            </w:rPr>
            <w:instrText xml:space="preserve"> CITATION Pet04 \l 1033 </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63294735 \h  \* MERGEFORMAT ">
        <w:r w:rsidR="00D12039" w:rsidRPr="00526896">
          <w:rPr>
            <w:rFonts w:cs="Times New Roman"/>
          </w:rPr>
          <w:t xml:space="preserve">Equation </w:t>
        </w:r>
        <w:r w:rsidR="00D12039">
          <w:rPr>
            <w:rFonts w:cs="Times New Roman"/>
            <w:noProof/>
          </w:rPr>
          <w:t>2</w:t>
        </w:r>
      </w:fldSimple>
      <w:r w:rsidRPr="00526896">
        <w:rPr>
          <w:rFonts w:cs="Times New Roman"/>
        </w:rPr>
        <w:t xml:space="preserve">e provides the conversion from radial and tangential strain to volumetric change </w:t>
      </w:r>
      <w:sdt>
        <w:sdtPr>
          <w:rPr>
            <w:rFonts w:cs="Times New Roman"/>
          </w:rPr>
          <w:id w:val="32475832"/>
          <w:citation/>
        </w:sdtPr>
        <w:sdtContent>
          <w:r w:rsidR="009E38F9" w:rsidRPr="00526896">
            <w:rPr>
              <w:rFonts w:cs="Times New Roman"/>
            </w:rPr>
            <w:fldChar w:fldCharType="begin"/>
          </w:r>
          <w:r w:rsidRPr="00526896">
            <w:rPr>
              <w:rFonts w:cs="Times New Roman"/>
            </w:rPr>
            <w:instrText xml:space="preserve"> CITATION PDe10 \l 1033 </w:instrText>
          </w:r>
          <w:r w:rsidR="009E38F9" w:rsidRPr="00526896">
            <w:rPr>
              <w:rFonts w:cs="Times New Roman"/>
            </w:rPr>
            <w:fldChar w:fldCharType="separate"/>
          </w:r>
          <w:r w:rsidR="00081FAB" w:rsidRPr="00526896">
            <w:rPr>
              <w:rFonts w:cs="Times New Roman"/>
              <w:noProof/>
            </w:rPr>
            <w:t>[</w:t>
          </w:r>
          <w:hyperlink w:anchor="PDe10" w:history="1">
            <w:r w:rsidR="00081FAB" w:rsidRPr="00526896">
              <w:rPr>
                <w:rStyle w:val="BalloonText"/>
                <w:rFonts w:cs="Times New Roman"/>
                <w:noProof/>
              </w:rPr>
              <w:t>31</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p>
    <w:p w:rsidR="00685273" w:rsidRPr="00526896" w:rsidRDefault="00685273" w:rsidP="000D135D">
      <w:pPr>
        <w:spacing w:after="0"/>
        <w:rPr>
          <w:rFonts w:cs="Times New Roman"/>
        </w:rPr>
      </w:pPr>
    </w:p>
    <w:p w:rsidR="00A6204E" w:rsidRPr="00526896" w:rsidRDefault="00A6204E" w:rsidP="000D135D">
      <w:pPr>
        <w:autoSpaceDE w:val="0"/>
        <w:autoSpaceDN w:val="0"/>
        <w:adjustRightInd w:val="0"/>
        <w:spacing w:after="0"/>
        <w:rPr>
          <w:rFonts w:cs="Times New Roman"/>
        </w:rPr>
      </w:pPr>
      <w:r w:rsidRPr="00526896">
        <w:rPr>
          <w:rFonts w:cs="Times New Roman"/>
        </w:rPr>
        <w:t xml:space="preserve">                                        </w:t>
      </w:r>
      <w:r w:rsidRPr="00526896">
        <w:rPr>
          <w:rFonts w:cs="Times New Roman"/>
          <w:position w:val="-14"/>
        </w:rPr>
        <w:object w:dxaOrig="3100" w:dyaOrig="400">
          <v:shape id="_x0000_i1028" type="#_x0000_t75" style="width:155.25pt;height:20.05pt" o:ole="">
            <v:imagedata r:id="rId15" o:title=""/>
          </v:shape>
          <o:OLEObject Type="Embed" ProgID="Equation.3" ShapeID="_x0000_i1028" DrawAspect="Content" ObjectID="_1554460314" r:id="rId16"/>
        </w:object>
      </w:r>
      <w:r w:rsidRPr="00526896">
        <w:rPr>
          <w:rFonts w:cs="Times New Roman"/>
        </w:rPr>
        <w:t xml:space="preserve">                                                            (Eq. 2a)</w:t>
      </w:r>
    </w:p>
    <w:p w:rsidR="00A6204E" w:rsidRPr="00526896" w:rsidRDefault="00A6204E" w:rsidP="000D135D">
      <w:pPr>
        <w:autoSpaceDE w:val="0"/>
        <w:autoSpaceDN w:val="0"/>
        <w:adjustRightInd w:val="0"/>
        <w:spacing w:after="0"/>
        <w:rPr>
          <w:rFonts w:cs="Times New Roman"/>
        </w:rPr>
      </w:pPr>
      <w:r w:rsidRPr="00526896">
        <w:rPr>
          <w:rFonts w:cs="Times New Roman"/>
        </w:rPr>
        <w:t xml:space="preserve">                                        </w:t>
      </w:r>
      <w:r w:rsidRPr="00526896">
        <w:rPr>
          <w:rFonts w:cs="Times New Roman"/>
          <w:position w:val="-12"/>
        </w:rPr>
        <w:object w:dxaOrig="2860" w:dyaOrig="380">
          <v:shape id="_x0000_i1029" type="#_x0000_t75" style="width:2in;height:18.8pt" o:ole="">
            <v:imagedata r:id="rId17" o:title=""/>
          </v:shape>
          <o:OLEObject Type="Embed" ProgID="Equation.3" ShapeID="_x0000_i1029" DrawAspect="Content" ObjectID="_1554460315" r:id="rId18"/>
        </w:object>
      </w:r>
      <w:r w:rsidRPr="00526896">
        <w:rPr>
          <w:rFonts w:cs="Times New Roman"/>
        </w:rPr>
        <w:t xml:space="preserve">                                                                (Eq. 2b)</w:t>
      </w:r>
    </w:p>
    <w:p w:rsidR="00A6204E" w:rsidRPr="00526896" w:rsidRDefault="00A6204E" w:rsidP="000D135D">
      <w:pPr>
        <w:autoSpaceDE w:val="0"/>
        <w:autoSpaceDN w:val="0"/>
        <w:adjustRightInd w:val="0"/>
        <w:spacing w:after="0"/>
        <w:rPr>
          <w:rFonts w:cs="Times New Roman"/>
        </w:rPr>
      </w:pPr>
      <w:r w:rsidRPr="00526896">
        <w:rPr>
          <w:rFonts w:cs="Times New Roman"/>
        </w:rPr>
        <w:t xml:space="preserve">                          </w:t>
      </w:r>
      <w:r w:rsidRPr="00526896">
        <w:rPr>
          <w:rFonts w:cs="Times New Roman"/>
          <w:position w:val="-14"/>
        </w:rPr>
        <w:object w:dxaOrig="5080" w:dyaOrig="400">
          <v:shape id="_x0000_i1030" type="#_x0000_t75" style="width:254.2pt;height:20.05pt" o:ole="">
            <v:imagedata r:id="rId19" o:title=""/>
          </v:shape>
          <o:OLEObject Type="Embed" ProgID="Equation.3" ShapeID="_x0000_i1030" DrawAspect="Content" ObjectID="_1554460316" r:id="rId20"/>
        </w:object>
      </w:r>
      <w:r w:rsidRPr="00526896">
        <w:rPr>
          <w:rFonts w:cs="Times New Roman"/>
        </w:rPr>
        <w:t xml:space="preserve">                                      (Eq. 2c)</w:t>
      </w:r>
    </w:p>
    <w:p w:rsidR="00A6204E" w:rsidRPr="00526896" w:rsidRDefault="00A6204E" w:rsidP="000D135D">
      <w:pPr>
        <w:autoSpaceDE w:val="0"/>
        <w:autoSpaceDN w:val="0"/>
        <w:adjustRightInd w:val="0"/>
        <w:spacing w:after="0"/>
        <w:rPr>
          <w:rFonts w:cs="Times New Roman"/>
        </w:rPr>
      </w:pPr>
      <w:r w:rsidRPr="00526896">
        <w:rPr>
          <w:rFonts w:cs="Times New Roman"/>
        </w:rPr>
        <w:t xml:space="preserve">                                   </w:t>
      </w:r>
      <w:r w:rsidRPr="00526896">
        <w:rPr>
          <w:rFonts w:cs="Times New Roman"/>
          <w:position w:val="-12"/>
        </w:rPr>
        <w:object w:dxaOrig="3960" w:dyaOrig="380">
          <v:shape id="_x0000_i1031" type="#_x0000_t75" style="width:198.45pt;height:18.8pt" o:ole="">
            <v:imagedata r:id="rId21" o:title=""/>
          </v:shape>
          <o:OLEObject Type="Embed" ProgID="Equation.3" ShapeID="_x0000_i1031" DrawAspect="Content" ObjectID="_1554460317" r:id="rId22"/>
        </w:object>
      </w:r>
      <w:r w:rsidRPr="00526896">
        <w:rPr>
          <w:rFonts w:cs="Times New Roman"/>
        </w:rPr>
        <w:t xml:space="preserve">                                                 (Eq. 2d)</w:t>
      </w:r>
    </w:p>
    <w:p w:rsidR="00A6204E" w:rsidRPr="00526896" w:rsidRDefault="00A6204E" w:rsidP="000D135D">
      <w:pPr>
        <w:autoSpaceDE w:val="0"/>
        <w:autoSpaceDN w:val="0"/>
        <w:adjustRightInd w:val="0"/>
        <w:spacing w:after="0"/>
        <w:rPr>
          <w:rFonts w:cs="Times New Roman"/>
        </w:rPr>
      </w:pPr>
      <w:r w:rsidRPr="00526896">
        <w:rPr>
          <w:rFonts w:cs="Times New Roman"/>
        </w:rPr>
        <w:t xml:space="preserve">                                         </w:t>
      </w:r>
      <w:r w:rsidRPr="00526896">
        <w:rPr>
          <w:rFonts w:cs="Times New Roman"/>
          <w:position w:val="-12"/>
        </w:rPr>
        <w:object w:dxaOrig="3800" w:dyaOrig="380">
          <v:shape id="_x0000_i1032" type="#_x0000_t75" style="width:190.35pt;height:18.8pt" o:ole="">
            <v:imagedata r:id="rId23" o:title=""/>
          </v:shape>
          <o:OLEObject Type="Embed" ProgID="Equation.3" ShapeID="_x0000_i1032" DrawAspect="Content" ObjectID="_1554460318" r:id="rId24"/>
        </w:object>
      </w:r>
      <w:r w:rsidRPr="00526896">
        <w:rPr>
          <w:rFonts w:cs="Times New Roman"/>
        </w:rPr>
        <w:t xml:space="preserve">                                               (Eq. 2e)</w:t>
      </w:r>
    </w:p>
    <w:p w:rsidR="00A6204E" w:rsidRPr="00526896" w:rsidRDefault="00A6204E" w:rsidP="000D6676">
      <w:pPr>
        <w:rPr>
          <w:rFonts w:cs="Times New Roman"/>
        </w:rPr>
      </w:pPr>
      <w:bookmarkStart w:id="45" w:name="_Ref463294735"/>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2</w:t>
      </w:r>
      <w:r w:rsidR="009E38F9" w:rsidRPr="00526896">
        <w:rPr>
          <w:rFonts w:cs="Times New Roman"/>
        </w:rPr>
        <w:fldChar w:fldCharType="end"/>
      </w:r>
      <w:bookmarkEnd w:id="45"/>
      <w:r w:rsidRPr="00526896">
        <w:rPr>
          <w:rFonts w:cs="Times New Roman"/>
        </w:rPr>
        <w:t xml:space="preserve">. Where S indicates the swelling fraction and </w:t>
      </w:r>
      <w:r w:rsidRPr="00526896">
        <w:rPr>
          <w:rFonts w:cs="Times New Roman"/>
          <w:position w:val="-4"/>
        </w:rPr>
        <w:object w:dxaOrig="260" w:dyaOrig="240">
          <v:shape id="_x0000_i1033" type="#_x0000_t75" style="width:13.75pt;height:11.9pt" o:ole="">
            <v:imagedata r:id="rId25" o:title=""/>
          </v:shape>
          <o:OLEObject Type="Embed" ProgID="Equation.3" ShapeID="_x0000_i1033" DrawAspect="Content" ObjectID="_1554460319" r:id="rId26"/>
        </w:object>
      </w:r>
      <w:r w:rsidRPr="00526896">
        <w:rPr>
          <w:rFonts w:cs="Times New Roman"/>
        </w:rPr>
        <w:t xml:space="preserve"> is the fast neutron fluence with E&gt;0.1MeV.</w:t>
      </w:r>
    </w:p>
    <w:p w:rsidR="005463E5" w:rsidRPr="00526896" w:rsidRDefault="00A6204E" w:rsidP="005463E5">
      <w:pPr>
        <w:rPr>
          <w:rFonts w:cs="Times New Roman"/>
        </w:rPr>
      </w:pPr>
      <w:r w:rsidRPr="00526896">
        <w:rPr>
          <w:rFonts w:cs="Times New Roman"/>
        </w:rPr>
        <w:t xml:space="preserve">a plots </w:t>
      </w:r>
      <w:fldSimple w:instr=" REF _Ref463294735 \h  \* MERGEFORMAT ">
        <w:r w:rsidR="00D12039" w:rsidRPr="00526896">
          <w:rPr>
            <w:rFonts w:cs="Times New Roman"/>
          </w:rPr>
          <w:t xml:space="preserve">Equation </w:t>
        </w:r>
        <w:r w:rsidR="00D12039">
          <w:rPr>
            <w:rFonts w:cs="Times New Roman"/>
            <w:noProof/>
          </w:rPr>
          <w:t>2</w:t>
        </w:r>
      </w:fldSimple>
      <w:r w:rsidRPr="00526896">
        <w:rPr>
          <w:rFonts w:cs="Times New Roman"/>
        </w:rPr>
        <w:t xml:space="preserve">a and </w:t>
      </w:r>
      <w:fldSimple w:instr=" REF _Ref463294735 \h  \* MERGEFORMAT ">
        <w:r w:rsidR="00D12039" w:rsidRPr="00526896">
          <w:rPr>
            <w:rFonts w:cs="Times New Roman"/>
          </w:rPr>
          <w:t xml:space="preserve">Equation </w:t>
        </w:r>
        <w:r w:rsidR="00D12039">
          <w:rPr>
            <w:rFonts w:cs="Times New Roman"/>
            <w:noProof/>
          </w:rPr>
          <w:t>2</w:t>
        </w:r>
      </w:fldSimple>
      <w:r w:rsidRPr="00526896">
        <w:rPr>
          <w:rFonts w:cs="Times New Roman"/>
        </w:rPr>
        <w:t>b with the maximum swelling limited to 30% by volume. This limit is reached at about 13×10</w:t>
      </w:r>
      <w:r w:rsidRPr="00526896">
        <w:rPr>
          <w:rFonts w:cs="Times New Roman"/>
          <w:vertAlign w:val="superscript"/>
        </w:rPr>
        <w:t>25</w:t>
      </w:r>
      <w:r w:rsidRPr="00526896">
        <w:rPr>
          <w:rFonts w:cs="Times New Roman"/>
        </w:rPr>
        <w:t xml:space="preserve"> n/m</w:t>
      </w:r>
      <w:r w:rsidRPr="00526896">
        <w:rPr>
          <w:rFonts w:cs="Times New Roman"/>
          <w:vertAlign w:val="superscript"/>
        </w:rPr>
        <w:t>2</w:t>
      </w:r>
      <w:r w:rsidRPr="00526896">
        <w:rPr>
          <w:rFonts w:cs="Times New Roman"/>
        </w:rPr>
        <w:t xml:space="preserve"> (E&gt;0.1 MeV)</w:t>
      </w:r>
      <w:r w:rsidR="005463E5" w:rsidRPr="00526896">
        <w:rPr>
          <w:rFonts w:cs="Times New Roman"/>
        </w:rPr>
        <w:t>.</w:t>
      </w:r>
    </w:p>
    <w:p w:rsidR="005463E5" w:rsidRPr="00526896" w:rsidRDefault="005463E5" w:rsidP="005463E5">
      <w:pPr>
        <w:rPr>
          <w:rFonts w:cs="Times New Roman"/>
        </w:rPr>
      </w:pPr>
    </w:p>
    <w:p w:rsidR="00A6204E" w:rsidRPr="00526896" w:rsidRDefault="009E38F9" w:rsidP="005463E5">
      <w:pPr>
        <w:rPr>
          <w:rFonts w:cs="Times New Roman"/>
        </w:rPr>
      </w:pPr>
      <w:fldSimple w:instr=" REF _Ref479759709 \h  \* MERGEFORMAT ">
        <w:r w:rsidR="00D12039" w:rsidRPr="00526896">
          <w:rPr>
            <w:rFonts w:cs="Times New Roman"/>
          </w:rPr>
          <w:t xml:space="preserve">Figure </w:t>
        </w:r>
        <w:r w:rsidR="00D12039">
          <w:rPr>
            <w:rFonts w:cs="Times New Roman"/>
            <w:noProof/>
          </w:rPr>
          <w:t>15</w:t>
        </w:r>
      </w:fldSimple>
      <w:r w:rsidR="0068387E" w:rsidRPr="00526896">
        <w:rPr>
          <w:rFonts w:cs="Times New Roman"/>
        </w:rPr>
        <w:t xml:space="preserve"> a</w:t>
      </w:r>
      <w:r w:rsidR="00A6204E" w:rsidRPr="00526896">
        <w:rPr>
          <w:rFonts w:cs="Times New Roman"/>
        </w:rPr>
        <w:t xml:space="preserve"> plots Equations 2c and 2d. The radial strain continues in a linear fashion reaching about 85% at 30x10</w:t>
      </w:r>
      <w:r w:rsidR="00A6204E" w:rsidRPr="00526896">
        <w:rPr>
          <w:rFonts w:cs="Times New Roman"/>
          <w:vertAlign w:val="superscript"/>
        </w:rPr>
        <w:t>25</w:t>
      </w:r>
      <w:r w:rsidR="00A6204E" w:rsidRPr="00526896">
        <w:rPr>
          <w:rFonts w:cs="Times New Roman"/>
        </w:rPr>
        <w:t xml:space="preserve"> n m</w:t>
      </w:r>
      <w:r w:rsidR="00A6204E" w:rsidRPr="00526896">
        <w:rPr>
          <w:rFonts w:cs="Times New Roman"/>
          <w:vertAlign w:val="superscript"/>
        </w:rPr>
        <w:t>-2</w:t>
      </w:r>
      <w:r w:rsidR="00A6204E" w:rsidRPr="00526896">
        <w:rPr>
          <w:rFonts w:cs="Times New Roman"/>
        </w:rPr>
        <w:t xml:space="preserve">. The pyrolytic carbon thermal conductivity trend is solely driven by volumetric swelling </w:t>
      </w:r>
      <w:sdt>
        <w:sdtPr>
          <w:rPr>
            <w:rFonts w:cs="Times New Roman"/>
            <w:b/>
          </w:rPr>
          <w:id w:val="32475833"/>
          <w:citation/>
        </w:sdtPr>
        <w:sdtContent>
          <w:r w:rsidRPr="00526896">
            <w:rPr>
              <w:rFonts w:cs="Times New Roman"/>
            </w:rPr>
            <w:fldChar w:fldCharType="begin"/>
          </w:r>
          <w:r w:rsidRPr="00526896">
            <w:rPr>
              <w:rFonts w:cs="Times New Roman"/>
            </w:rPr>
            <w:instrText xml:space="preserve"> CITATION Jef10 \l 1033 </w:instrText>
          </w:r>
          <w:r w:rsidRPr="00526896">
            <w:rPr>
              <w:rFonts w:cs="Times New Roman"/>
            </w:rPr>
            <w:fldChar w:fldCharType="separate"/>
          </w:r>
          <w:r w:rsidR="00081FAB" w:rsidRPr="00526896">
            <w:rPr>
              <w:rFonts w:cs="Times New Roman"/>
              <w:noProof/>
            </w:rPr>
            <w:t>[</w:t>
          </w:r>
          <w:hyperlink w:anchor="Jef10" w:history="1">
            <w:r w:rsidR="00081FAB" w:rsidRPr="00526896">
              <w:rPr>
                <w:rStyle w:val="BalloonText"/>
                <w:rFonts w:cs="Times New Roman"/>
                <w:noProof/>
              </w:rPr>
              <w:t>7</w:t>
            </w:r>
          </w:hyperlink>
          <w:r w:rsidR="00081FAB" w:rsidRPr="00526896">
            <w:rPr>
              <w:rFonts w:cs="Times New Roman"/>
              <w:noProof/>
            </w:rPr>
            <w:t>]</w:t>
          </w:r>
          <w:r w:rsidRPr="00526896">
            <w:rPr>
              <w:rFonts w:cs="Times New Roman"/>
            </w:rPr>
            <w:fldChar w:fldCharType="end"/>
          </w:r>
        </w:sdtContent>
      </w:sdt>
      <w:r w:rsidR="00A6204E" w:rsidRPr="00526896">
        <w:rPr>
          <w:rFonts w:cs="Times New Roman"/>
        </w:rPr>
        <w:t xml:space="preserve">. </w:t>
      </w:r>
      <w:fldSimple w:instr=" REF _Ref463294785 \h  \* MERGEFORMAT ">
        <w:r w:rsidR="00D12039" w:rsidRPr="00526896">
          <w:rPr>
            <w:rFonts w:cs="Times New Roman"/>
          </w:rPr>
          <w:t xml:space="preserve">Equation </w:t>
        </w:r>
        <w:r w:rsidR="00D12039">
          <w:rPr>
            <w:rFonts w:cs="Times New Roman"/>
            <w:noProof/>
          </w:rPr>
          <w:t>3</w:t>
        </w:r>
      </w:fldSimple>
      <w:r w:rsidR="00A6204E" w:rsidRPr="00526896">
        <w:rPr>
          <w:rFonts w:cs="Times New Roman"/>
        </w:rPr>
        <w:t xml:space="preserve"> provides the relationship between porosity and thermal conductivity.</w:t>
      </w:r>
    </w:p>
    <w:p w:rsidR="00685273" w:rsidRPr="00526896" w:rsidRDefault="00685273" w:rsidP="000D135D">
      <w:pPr>
        <w:rPr>
          <w:rFonts w:cs="Times New Roman"/>
        </w:rPr>
      </w:pPr>
    </w:p>
    <w:p w:rsidR="00A6204E" w:rsidRPr="00526896" w:rsidRDefault="00A6204E" w:rsidP="000D135D">
      <w:pPr>
        <w:autoSpaceDE w:val="0"/>
        <w:autoSpaceDN w:val="0"/>
        <w:adjustRightInd w:val="0"/>
        <w:spacing w:after="0"/>
        <w:rPr>
          <w:rFonts w:cs="Times New Roman"/>
        </w:rPr>
      </w:pPr>
      <w:r w:rsidRPr="00526896">
        <w:rPr>
          <w:rFonts w:cs="Times New Roman"/>
        </w:rPr>
        <w:t xml:space="preserve">                                                       </w:t>
      </w:r>
      <w:r w:rsidRPr="00526896">
        <w:rPr>
          <w:rFonts w:cs="Times New Roman"/>
          <w:position w:val="-28"/>
        </w:rPr>
        <w:object w:dxaOrig="2720" w:dyaOrig="660">
          <v:shape id="_x0000_i1034" type="#_x0000_t75" style="width:135.85pt;height:32.55pt" o:ole="">
            <v:imagedata r:id="rId27" o:title=""/>
          </v:shape>
          <o:OLEObject Type="Embed" ProgID="Equation.3" ShapeID="_x0000_i1034" DrawAspect="Content" ObjectID="_1554460320" r:id="rId28"/>
        </w:object>
      </w:r>
      <w:r w:rsidRPr="00526896">
        <w:rPr>
          <w:rFonts w:cs="Times New Roman"/>
        </w:rPr>
        <w:t xml:space="preserve">                                                      (Eq. 3)</w:t>
      </w:r>
    </w:p>
    <w:p w:rsidR="00A6204E" w:rsidRPr="00526896" w:rsidRDefault="00A6204E" w:rsidP="000D6676">
      <w:pPr>
        <w:rPr>
          <w:rFonts w:cs="Times New Roman"/>
          <w:b/>
        </w:rPr>
      </w:pPr>
      <w:bookmarkStart w:id="46" w:name="_Ref463294785"/>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3</w:t>
      </w:r>
      <w:r w:rsidR="009E38F9" w:rsidRPr="00526896">
        <w:rPr>
          <w:rFonts w:cs="Times New Roman"/>
        </w:rPr>
        <w:fldChar w:fldCharType="end"/>
      </w:r>
      <w:bookmarkEnd w:id="46"/>
      <w:r w:rsidRPr="00526896">
        <w:rPr>
          <w:rFonts w:cs="Times New Roman"/>
        </w:rPr>
        <w:t xml:space="preserve">. The equation used for the PyC thermal conductivity </w:t>
      </w:r>
      <w:sdt>
        <w:sdtPr>
          <w:rPr>
            <w:rFonts w:cs="Times New Roman"/>
            <w:b/>
          </w:rPr>
          <w:id w:val="1110125"/>
          <w:citation/>
        </w:sdtPr>
        <w:sdtContent>
          <w:r w:rsidR="009E38F9" w:rsidRPr="00526896">
            <w:rPr>
              <w:rFonts w:cs="Times New Roman"/>
            </w:rPr>
            <w:fldChar w:fldCharType="begin"/>
          </w:r>
          <w:r w:rsidR="009E38F9" w:rsidRPr="00526896">
            <w:rPr>
              <w:rFonts w:cs="Times New Roman"/>
            </w:rPr>
            <w:instrText xml:space="preserve"> CITATION Jef10 \l 1033 </w:instrText>
          </w:r>
          <w:r w:rsidR="009E38F9" w:rsidRPr="00526896">
            <w:rPr>
              <w:rFonts w:cs="Times New Roman"/>
            </w:rPr>
            <w:fldChar w:fldCharType="separate"/>
          </w:r>
          <w:r w:rsidR="00081FAB" w:rsidRPr="00526896">
            <w:rPr>
              <w:rFonts w:cs="Times New Roman"/>
              <w:noProof/>
            </w:rPr>
            <w:t>[</w:t>
          </w:r>
          <w:hyperlink w:anchor="Jef10" w:history="1">
            <w:r w:rsidR="00081FAB" w:rsidRPr="00526896">
              <w:rPr>
                <w:rStyle w:val="BalloonText"/>
                <w:rFonts w:cs="Times New Roman"/>
                <w:noProof/>
              </w:rPr>
              <w:t>7</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p>
    <w:p w:rsidR="00A6204E" w:rsidRPr="00526896" w:rsidRDefault="00A6204E" w:rsidP="000D135D">
      <w:pPr>
        <w:rPr>
          <w:rFonts w:cs="Times New Roman"/>
        </w:rPr>
      </w:pPr>
    </w:p>
    <w:p w:rsidR="00A6204E" w:rsidRPr="00526896" w:rsidRDefault="009E38F9" w:rsidP="000D135D">
      <w:pPr>
        <w:autoSpaceDE w:val="0"/>
        <w:autoSpaceDN w:val="0"/>
        <w:adjustRightInd w:val="0"/>
        <w:spacing w:after="0"/>
        <w:rPr>
          <w:rFonts w:cs="Times New Roman"/>
        </w:rPr>
      </w:pPr>
      <w:fldSimple w:instr=" REF _Ref479759709 \h  \* MERGEFORMAT ">
        <w:r w:rsidR="00D12039" w:rsidRPr="00526896">
          <w:rPr>
            <w:rFonts w:cs="Times New Roman"/>
          </w:rPr>
          <w:t xml:space="preserve">Figure </w:t>
        </w:r>
        <w:r w:rsidR="00D12039">
          <w:rPr>
            <w:rFonts w:cs="Times New Roman"/>
            <w:noProof/>
          </w:rPr>
          <w:t>15</w:t>
        </w:r>
      </w:fldSimple>
      <w:r w:rsidR="0068387E" w:rsidRPr="00526896">
        <w:rPr>
          <w:rFonts w:cs="Times New Roman"/>
        </w:rPr>
        <w:t xml:space="preserve"> c</w:t>
      </w:r>
      <w:r w:rsidR="00BF1028" w:rsidRPr="00526896">
        <w:rPr>
          <w:rFonts w:cs="Times New Roman"/>
        </w:rPr>
        <w:t xml:space="preserve"> and</w:t>
      </w:r>
      <w:r w:rsidR="0068387E" w:rsidRPr="00526896">
        <w:rPr>
          <w:rFonts w:cs="Times New Roman"/>
        </w:rPr>
        <w:t xml:space="preserve"> </w:t>
      </w:r>
      <w:fldSimple w:instr=" REF _Ref479759709 \h  \* MERGEFORMAT ">
        <w:r w:rsidR="00D12039" w:rsidRPr="00526896">
          <w:rPr>
            <w:rFonts w:cs="Times New Roman"/>
          </w:rPr>
          <w:t xml:space="preserve">Figure </w:t>
        </w:r>
        <w:r w:rsidR="00D12039">
          <w:rPr>
            <w:rFonts w:cs="Times New Roman"/>
            <w:noProof/>
          </w:rPr>
          <w:t>15</w:t>
        </w:r>
      </w:fldSimple>
      <w:r w:rsidR="0068387E" w:rsidRPr="00526896">
        <w:rPr>
          <w:rFonts w:cs="Times New Roman"/>
        </w:rPr>
        <w:t xml:space="preserve"> </w:t>
      </w:r>
      <w:r w:rsidR="00A6204E" w:rsidRPr="00526896">
        <w:rPr>
          <w:rFonts w:cs="Times New Roman"/>
        </w:rPr>
        <w:t>d shows a plot of the dense pyrolytic carbon thermal conductivity for LLNL and FZJ respectively. It is essentially the inverse of the volumetric swelling, which reaches a maximum about 4x10</w:t>
      </w:r>
      <w:r w:rsidR="00A6204E" w:rsidRPr="00526896">
        <w:rPr>
          <w:rFonts w:cs="Times New Roman"/>
          <w:vertAlign w:val="superscript"/>
        </w:rPr>
        <w:t>25</w:t>
      </w:r>
      <w:r w:rsidR="00A6204E" w:rsidRPr="00526896">
        <w:rPr>
          <w:rFonts w:cs="Times New Roman"/>
        </w:rPr>
        <w:t xml:space="preserve"> n m</w:t>
      </w:r>
      <w:r w:rsidR="00A6204E" w:rsidRPr="00526896">
        <w:rPr>
          <w:rFonts w:cs="Times New Roman"/>
          <w:vertAlign w:val="superscript"/>
        </w:rPr>
        <w:t xml:space="preserve">-2 </w:t>
      </w:r>
      <w:r w:rsidR="00A6204E" w:rsidRPr="00526896">
        <w:rPr>
          <w:rFonts w:cs="Times New Roman"/>
        </w:rPr>
        <w:t>then decreases until the swelling saturates at about 13x10</w:t>
      </w:r>
      <w:r w:rsidR="00A6204E" w:rsidRPr="00526896">
        <w:rPr>
          <w:rFonts w:cs="Times New Roman"/>
          <w:vertAlign w:val="superscript"/>
        </w:rPr>
        <w:t>25</w:t>
      </w:r>
      <w:r w:rsidR="00A6204E" w:rsidRPr="00526896">
        <w:rPr>
          <w:rFonts w:cs="Times New Roman"/>
        </w:rPr>
        <w:t xml:space="preserve"> n m</w:t>
      </w:r>
      <w:r w:rsidR="00A6204E" w:rsidRPr="00526896">
        <w:rPr>
          <w:rFonts w:cs="Times New Roman"/>
          <w:vertAlign w:val="superscript"/>
        </w:rPr>
        <w:t>-2</w:t>
      </w:r>
      <w:r w:rsidR="00A6204E" w:rsidRPr="00526896">
        <w:rPr>
          <w:rFonts w:cs="Times New Roman"/>
        </w:rPr>
        <w:t>.</w:t>
      </w:r>
    </w:p>
    <w:p w:rsidR="00A6204E" w:rsidRPr="00526896" w:rsidRDefault="00A6204E" w:rsidP="000D135D">
      <w:pPr>
        <w:spacing w:after="0"/>
        <w:rPr>
          <w:rFonts w:cs="Times New Roman"/>
          <w:b/>
        </w:rPr>
      </w:pPr>
    </w:p>
    <w:p w:rsidR="00A6204E" w:rsidRPr="00526896" w:rsidRDefault="00A6204E" w:rsidP="000D135D">
      <w:pPr>
        <w:autoSpaceDE w:val="0"/>
        <w:autoSpaceDN w:val="0"/>
        <w:adjustRightInd w:val="0"/>
        <w:spacing w:after="0"/>
        <w:rPr>
          <w:rFonts w:cs="Times New Roman"/>
        </w:rPr>
      </w:pPr>
      <w:r w:rsidRPr="00526896">
        <w:rPr>
          <w:rFonts w:cs="Times New Roman"/>
        </w:rPr>
        <w:t xml:space="preserve">Pyrolytic carbon creep was modeled as a function of fluence and initial density. The CEGA correlations with a 2x creep constant multiplier and a Poisson ratio of 0.5 were used for both the dense and buffer creep rates </w:t>
      </w:r>
      <w:sdt>
        <w:sdtPr>
          <w:rPr>
            <w:rFonts w:cs="Times New Roman"/>
          </w:rPr>
          <w:id w:val="32475834"/>
          <w:citation/>
        </w:sdtPr>
        <w:sdtContent>
          <w:r w:rsidR="009E38F9" w:rsidRPr="00526896">
            <w:rPr>
              <w:rFonts w:cs="Times New Roman"/>
            </w:rPr>
            <w:fldChar w:fldCharType="begin"/>
          </w:r>
          <w:r w:rsidRPr="00526896">
            <w:rPr>
              <w:rFonts w:cs="Times New Roman"/>
            </w:rPr>
            <w:instrText xml:space="preserve"> CITATION Pet04 \l 1033 </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63294792 \h  \* MERGEFORMAT ">
        <w:r w:rsidR="00D12039" w:rsidRPr="00526896">
          <w:rPr>
            <w:rFonts w:cs="Times New Roman"/>
          </w:rPr>
          <w:t xml:space="preserve">Equation </w:t>
        </w:r>
        <w:r w:rsidR="00D12039">
          <w:rPr>
            <w:rFonts w:cs="Times New Roman"/>
            <w:noProof/>
          </w:rPr>
          <w:t>4</w:t>
        </w:r>
      </w:fldSimple>
      <w:r w:rsidRPr="00526896">
        <w:rPr>
          <w:rFonts w:cs="Times New Roman"/>
        </w:rPr>
        <w:t xml:space="preserve"> provides the creep constant correlation. The creep rate of the pyrolytic carbon increases with temperature, but decreases with initial density.</w:t>
      </w:r>
    </w:p>
    <w:p w:rsidR="00A6204E" w:rsidRPr="00526896" w:rsidRDefault="00A6204E" w:rsidP="000D135D">
      <w:pPr>
        <w:autoSpaceDE w:val="0"/>
        <w:autoSpaceDN w:val="0"/>
        <w:adjustRightInd w:val="0"/>
        <w:spacing w:after="0"/>
        <w:rPr>
          <w:rFonts w:cs="Times New Roman"/>
        </w:rPr>
      </w:pPr>
    </w:p>
    <w:p w:rsidR="00A6204E" w:rsidRPr="00526896" w:rsidRDefault="00A6204E" w:rsidP="000D135D">
      <w:pPr>
        <w:spacing w:after="0"/>
        <w:rPr>
          <w:rFonts w:cs="Times New Roman"/>
        </w:rPr>
      </w:pPr>
      <w:r w:rsidRPr="00526896">
        <w:rPr>
          <w:rFonts w:cs="Times New Roman"/>
          <w:position w:val="-32"/>
        </w:rPr>
        <w:lastRenderedPageBreak/>
        <w:t xml:space="preserve">                                            </w:t>
      </w:r>
      <w:r w:rsidRPr="00526896">
        <w:rPr>
          <w:rFonts w:cs="Times New Roman"/>
          <w:position w:val="-32"/>
        </w:rPr>
        <w:object w:dxaOrig="4920" w:dyaOrig="760">
          <v:shape id="_x0000_i1035" type="#_x0000_t75" style="width:246.05pt;height:38.2pt" o:ole="">
            <v:imagedata r:id="rId29" o:title=""/>
          </v:shape>
          <o:OLEObject Type="Embed" ProgID="Equation.3" ShapeID="_x0000_i1035" DrawAspect="Content" ObjectID="_1554460321" r:id="rId30"/>
        </w:object>
      </w:r>
      <w:r w:rsidRPr="00526896">
        <w:rPr>
          <w:rFonts w:cs="Times New Roman"/>
        </w:rPr>
        <w:t xml:space="preserve">                         (Eq. 4)</w:t>
      </w:r>
    </w:p>
    <w:p w:rsidR="00A6204E" w:rsidRPr="00526896" w:rsidRDefault="00A6204E" w:rsidP="000D6676">
      <w:pPr>
        <w:rPr>
          <w:rFonts w:cs="Times New Roman"/>
          <w:b/>
        </w:rPr>
      </w:pPr>
      <w:bookmarkStart w:id="47" w:name="_Ref463294792"/>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4</w:t>
      </w:r>
      <w:r w:rsidR="009E38F9" w:rsidRPr="00526896">
        <w:rPr>
          <w:rFonts w:cs="Times New Roman"/>
        </w:rPr>
        <w:fldChar w:fldCharType="end"/>
      </w:r>
      <w:bookmarkEnd w:id="47"/>
      <w:r w:rsidRPr="00526896">
        <w:rPr>
          <w:rFonts w:cs="Times New Roman"/>
        </w:rPr>
        <w:t xml:space="preserve">. The CEGA correlation for the isotropic pyrolytic carbon creep </w:t>
      </w:r>
      <w:sdt>
        <w:sdtPr>
          <w:rPr>
            <w:rFonts w:cs="Times New Roman"/>
            <w:b/>
          </w:rPr>
          <w:id w:val="1110124"/>
          <w:citation/>
        </w:sdtPr>
        <w:sdtContent>
          <w:r w:rsidR="009E38F9" w:rsidRPr="00526896">
            <w:rPr>
              <w:rFonts w:cs="Times New Roman"/>
            </w:rPr>
            <w:fldChar w:fldCharType="begin"/>
          </w:r>
          <w:r w:rsidR="009E38F9" w:rsidRPr="00526896">
            <w:rPr>
              <w:rFonts w:cs="Times New Roman"/>
            </w:rPr>
            <w:instrText xml:space="preserve"> CITATION CEG93 \l 1033 </w:instrText>
          </w:r>
          <w:r w:rsidR="009E38F9" w:rsidRPr="00526896">
            <w:rPr>
              <w:rFonts w:cs="Times New Roman"/>
            </w:rPr>
            <w:fldChar w:fldCharType="separate"/>
          </w:r>
          <w:r w:rsidR="00081FAB" w:rsidRPr="00526896">
            <w:rPr>
              <w:rFonts w:cs="Times New Roman"/>
              <w:noProof/>
            </w:rPr>
            <w:t>[</w:t>
          </w:r>
          <w:hyperlink w:anchor="CEG93" w:history="1">
            <w:r w:rsidR="00081FAB" w:rsidRPr="00526896">
              <w:rPr>
                <w:rStyle w:val="BalloonText"/>
                <w:rFonts w:cs="Times New Roman"/>
                <w:noProof/>
              </w:rPr>
              <w:t>37</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Where K is the creep constant [m</w:t>
      </w:r>
      <w:r w:rsidRPr="00526896">
        <w:rPr>
          <w:rFonts w:cs="Times New Roman"/>
          <w:vertAlign w:val="superscript"/>
        </w:rPr>
        <w:t>2</w:t>
      </w:r>
      <w:r w:rsidRPr="00526896">
        <w:rPr>
          <w:rFonts w:cs="Times New Roman"/>
        </w:rPr>
        <w:t xml:space="preserve"> n</w:t>
      </w:r>
      <w:r w:rsidRPr="00526896">
        <w:rPr>
          <w:rFonts w:cs="Times New Roman"/>
          <w:vertAlign w:val="superscript"/>
        </w:rPr>
        <w:t>-1</w:t>
      </w:r>
      <w:r w:rsidRPr="00526896">
        <w:rPr>
          <w:rFonts w:cs="Times New Roman"/>
        </w:rPr>
        <w:t xml:space="preserve"> MPa</w:t>
      </w:r>
      <w:r w:rsidRPr="00526896">
        <w:rPr>
          <w:rFonts w:cs="Times New Roman"/>
          <w:vertAlign w:val="superscript"/>
        </w:rPr>
        <w:t>-1</w:t>
      </w:r>
      <w:r w:rsidRPr="00526896">
        <w:rPr>
          <w:rFonts w:cs="Times New Roman"/>
        </w:rPr>
        <w:t xml:space="preserve"> s</w:t>
      </w:r>
      <w:r w:rsidRPr="00526896">
        <w:rPr>
          <w:rFonts w:cs="Times New Roman"/>
          <w:vertAlign w:val="superscript"/>
        </w:rPr>
        <w:t>-1</w:t>
      </w:r>
      <w:r w:rsidRPr="00526896">
        <w:rPr>
          <w:rFonts w:cs="Times New Roman"/>
        </w:rPr>
        <w:t>], T is the temperature in °C, and ρ</w:t>
      </w:r>
      <w:r w:rsidRPr="00526896">
        <w:rPr>
          <w:rFonts w:cs="Times New Roman"/>
          <w:vertAlign w:val="subscript"/>
        </w:rPr>
        <w:t>0</w:t>
      </w:r>
      <w:r w:rsidRPr="00526896">
        <w:rPr>
          <w:rFonts w:cs="Times New Roman"/>
        </w:rPr>
        <w:t xml:space="preserve"> is the initial density.</w:t>
      </w:r>
    </w:p>
    <w:p w:rsidR="00A6204E" w:rsidRPr="00526896" w:rsidRDefault="00A6204E" w:rsidP="000D135D">
      <w:pPr>
        <w:spacing w:after="0"/>
        <w:rPr>
          <w:rFonts w:cs="Times New Roman"/>
        </w:rPr>
      </w:pPr>
    </w:p>
    <w:p w:rsidR="00A6204E" w:rsidRPr="00526896" w:rsidRDefault="00A6204E" w:rsidP="000D6676">
      <w:pPr>
        <w:rPr>
          <w:rFonts w:cs="Times New Roman"/>
        </w:rPr>
      </w:pPr>
      <w:r w:rsidRPr="00526896">
        <w:rPr>
          <w:rFonts w:cs="Times New Roman"/>
        </w:rPr>
        <w:t>Data obtained in zirconium alloys suggests that hydrostatic stress may limit the amount of dimensional change. The recommendation of a linear dependence on hydrostatic stress was used</w:t>
      </w:r>
      <w:sdt>
        <w:sdtPr>
          <w:rPr>
            <w:rFonts w:cs="Times New Roman"/>
          </w:rPr>
          <w:id w:val="5291086"/>
          <w:citation/>
        </w:sdtPr>
        <w:sdtContent>
          <w:r w:rsidR="009E38F9" w:rsidRPr="00526896">
            <w:rPr>
              <w:rFonts w:cs="Times New Roman"/>
            </w:rPr>
            <w:fldChar w:fldCharType="begin"/>
          </w:r>
          <w:r w:rsidRPr="00526896">
            <w:rPr>
              <w:rFonts w:cs="Times New Roman"/>
            </w:rPr>
            <w:instrText xml:space="preserve"> CITATION JFB76 \l 1033 </w:instrText>
          </w:r>
          <w:r w:rsidR="009E38F9" w:rsidRPr="00526896">
            <w:rPr>
              <w:rFonts w:cs="Times New Roman"/>
            </w:rPr>
            <w:fldChar w:fldCharType="separate"/>
          </w:r>
          <w:r w:rsidR="00081FAB" w:rsidRPr="00526896">
            <w:rPr>
              <w:rFonts w:cs="Times New Roman"/>
              <w:noProof/>
            </w:rPr>
            <w:t>[</w:t>
          </w:r>
          <w:hyperlink w:anchor="JFB76" w:history="1">
            <w:r w:rsidR="00081FAB" w:rsidRPr="00526896">
              <w:rPr>
                <w:rStyle w:val="BalloonText"/>
                <w:rFonts w:cs="Times New Roman"/>
                <w:noProof/>
              </w:rPr>
              <w:t>44</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65249894 \h  \* MERGEFORMAT ">
        <w:r w:rsidR="00D12039" w:rsidRPr="00526896">
          <w:rPr>
            <w:rFonts w:cs="Times New Roman"/>
          </w:rPr>
          <w:t xml:space="preserve">Equation </w:t>
        </w:r>
        <w:r w:rsidR="00D12039">
          <w:rPr>
            <w:rFonts w:cs="Times New Roman"/>
            <w:noProof/>
          </w:rPr>
          <w:t>5</w:t>
        </w:r>
      </w:fldSimple>
      <w:r w:rsidRPr="00526896">
        <w:rPr>
          <w:rFonts w:cs="Times New Roman"/>
        </w:rPr>
        <w:t xml:space="preserve"> provides the relationship between the hydrostatic stress and dimensional change. The swelling rate refers to the volumetric change. It was assumed that a tensile or positive hydrostatic stress would accelerate an increase in volume, but reduce a reduction in volume. The reverse of this was also assumed for a compressive hydrostatic stress. Thus the </w:t>
      </w:r>
      <w:r w:rsidRPr="00526896">
        <w:rPr>
          <w:rFonts w:cs="Times New Roman"/>
          <w:position w:val="-4"/>
        </w:rPr>
        <w:object w:dxaOrig="220" w:dyaOrig="240">
          <v:shape id="_x0000_i1036" type="#_x0000_t75" style="width:11.25pt;height:11.9pt" o:ole="">
            <v:imagedata r:id="rId31" o:title=""/>
          </v:shape>
          <o:OLEObject Type="Embed" ProgID="Equation.3" ShapeID="_x0000_i1036" DrawAspect="Content" ObjectID="_1554460322" r:id="rId32"/>
        </w:object>
      </w:r>
      <w:r w:rsidRPr="00526896">
        <w:rPr>
          <w:rFonts w:cs="Times New Roman"/>
        </w:rPr>
        <w:t xml:space="preserve">is used in </w:t>
      </w:r>
      <w:fldSimple w:instr=" REF _Ref465249894 \h  \* MERGEFORMAT ">
        <w:r w:rsidR="00D12039" w:rsidRPr="00526896">
          <w:rPr>
            <w:rFonts w:cs="Times New Roman"/>
          </w:rPr>
          <w:t xml:space="preserve">Equation </w:t>
        </w:r>
        <w:r w:rsidR="00D12039">
          <w:rPr>
            <w:rFonts w:cs="Times New Roman"/>
            <w:noProof/>
          </w:rPr>
          <w:t>5</w:t>
        </w:r>
      </w:fldSimple>
      <w:r w:rsidRPr="00526896">
        <w:rPr>
          <w:rFonts w:cs="Times New Roman"/>
        </w:rPr>
        <w:t xml:space="preserve"> takes the same sign as the volumetric change. </w:t>
      </w:r>
    </w:p>
    <w:p w:rsidR="00A6204E" w:rsidRPr="00526896" w:rsidRDefault="00A6204E" w:rsidP="000D135D">
      <w:pPr>
        <w:spacing w:after="0"/>
        <w:rPr>
          <w:rFonts w:cs="Times New Roman"/>
        </w:rPr>
      </w:pPr>
    </w:p>
    <w:p w:rsidR="00A6204E" w:rsidRPr="00526896" w:rsidRDefault="00A6204E" w:rsidP="000D135D">
      <w:pPr>
        <w:spacing w:after="0"/>
        <w:rPr>
          <w:rFonts w:cs="Times New Roman"/>
        </w:rPr>
      </w:pPr>
      <w:r w:rsidRPr="00526896">
        <w:rPr>
          <w:rFonts w:cs="Times New Roman"/>
        </w:rPr>
        <w:t xml:space="preserve">                                                         </w:t>
      </w:r>
      <w:r w:rsidRPr="00526896">
        <w:rPr>
          <w:rFonts w:cs="Times New Roman"/>
          <w:position w:val="-38"/>
        </w:rPr>
        <w:object w:dxaOrig="2439" w:dyaOrig="880">
          <v:shape id="_x0000_i1037" type="#_x0000_t75" style="width:122.1pt;height:44.45pt" o:ole="">
            <v:imagedata r:id="rId33" o:title=""/>
          </v:shape>
          <o:OLEObject Type="Embed" ProgID="Equation.3" ShapeID="_x0000_i1037" DrawAspect="Content" ObjectID="_1554460323" r:id="rId34"/>
        </w:object>
      </w:r>
      <w:r w:rsidRPr="00526896">
        <w:rPr>
          <w:rFonts w:cs="Times New Roman"/>
        </w:rPr>
        <w:t xml:space="preserve">                                                         (Eq. 5)</w:t>
      </w:r>
    </w:p>
    <w:p w:rsidR="00A6204E" w:rsidRPr="00526896" w:rsidRDefault="00A6204E" w:rsidP="000D6676">
      <w:pPr>
        <w:rPr>
          <w:rFonts w:cs="Times New Roman"/>
          <w:b/>
        </w:rPr>
      </w:pPr>
      <w:bookmarkStart w:id="48" w:name="_Ref465249894"/>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5</w:t>
      </w:r>
      <w:r w:rsidR="009E38F9" w:rsidRPr="00526896">
        <w:rPr>
          <w:rFonts w:cs="Times New Roman"/>
        </w:rPr>
        <w:fldChar w:fldCharType="end"/>
      </w:r>
      <w:bookmarkEnd w:id="48"/>
      <w:r w:rsidRPr="00526896">
        <w:rPr>
          <w:rFonts w:cs="Times New Roman"/>
        </w:rPr>
        <w:t>.This equation gives the adjusted dimensional change due to hydrostatic stress. Where “A” sets the stress value that gives a 100% change in IIDC. The IIDC multiplier is limited to a range from zero to two. σ</w:t>
      </w:r>
      <w:r w:rsidRPr="00526896">
        <w:rPr>
          <w:rFonts w:cs="Times New Roman"/>
          <w:vertAlign w:val="subscript"/>
        </w:rPr>
        <w:t>hydrostatic</w:t>
      </w:r>
      <w:r w:rsidRPr="00526896">
        <w:rPr>
          <w:rFonts w:cs="Times New Roman"/>
        </w:rPr>
        <w:t xml:space="preserve"> is the average of the three principal stresses. When the volumetric dimensional change is increasing the term is additive, but when there is volumetric shrinkage the stress term is subtracted. </w:t>
      </w:r>
    </w:p>
    <w:p w:rsidR="00A6204E" w:rsidRPr="00526896" w:rsidRDefault="00A6204E" w:rsidP="000D135D">
      <w:pPr>
        <w:rPr>
          <w:rFonts w:cs="Times New Roman"/>
        </w:rPr>
      </w:pPr>
    </w:p>
    <w:p w:rsidR="00A6204E" w:rsidRPr="00526896" w:rsidRDefault="00A6204E" w:rsidP="002D0DA2">
      <w:pPr>
        <w:pStyle w:val="Heading1"/>
      </w:pPr>
      <w:bookmarkStart w:id="49" w:name="_Toc480715966"/>
      <w:r w:rsidRPr="00526896">
        <w:t>2.4 Low Density (Buffer) Pyrolytic Carbon</w:t>
      </w:r>
      <w:bookmarkEnd w:id="49"/>
    </w:p>
    <w:p w:rsidR="00A6204E" w:rsidRPr="00526896" w:rsidRDefault="00A6204E" w:rsidP="000D135D">
      <w:pPr>
        <w:spacing w:after="0"/>
        <w:rPr>
          <w:rFonts w:cs="Times New Roman"/>
          <w:b/>
        </w:rPr>
      </w:pPr>
    </w:p>
    <w:p w:rsidR="00A6204E" w:rsidRPr="00526896" w:rsidRDefault="00A6204E" w:rsidP="000D135D">
      <w:pPr>
        <w:pStyle w:val="Heading2"/>
        <w:spacing w:line="276" w:lineRule="auto"/>
        <w:rPr>
          <w:rFonts w:cs="Times New Roman"/>
        </w:rPr>
      </w:pPr>
      <w:bookmarkStart w:id="50" w:name="_Toc480715967"/>
      <w:r w:rsidRPr="00526896">
        <w:rPr>
          <w:rFonts w:cs="Times New Roman"/>
        </w:rPr>
        <w:t>2.4.1 Irradiation Induced Dimensional Change and Thermal Conductivity</w:t>
      </w:r>
      <w:bookmarkEnd w:id="50"/>
    </w:p>
    <w:p w:rsidR="00A6204E" w:rsidRPr="00526896" w:rsidRDefault="00A6204E" w:rsidP="000D135D">
      <w:pPr>
        <w:autoSpaceDE w:val="0"/>
        <w:autoSpaceDN w:val="0"/>
        <w:adjustRightInd w:val="0"/>
        <w:spacing w:after="0"/>
        <w:rPr>
          <w:rFonts w:cs="Times New Roman"/>
        </w:rPr>
      </w:pPr>
      <w:r w:rsidRPr="00526896">
        <w:rPr>
          <w:rFonts w:cs="Times New Roman"/>
        </w:rPr>
        <w:t xml:space="preserve">The buffer is a 50% dense pyrolytic carbon material intended to accommodate fuel kernel swelling and fission gas release. </w:t>
      </w:r>
      <w:fldSimple w:instr=" REF _Ref465276944 \h  \* MERGEFORMAT ">
        <w:r w:rsidR="00D12039" w:rsidRPr="00526896">
          <w:rPr>
            <w:rFonts w:cs="Times New Roman"/>
          </w:rPr>
          <w:t xml:space="preserve">Figure </w:t>
        </w:r>
        <w:r w:rsidR="00D12039">
          <w:rPr>
            <w:rFonts w:cs="Times New Roman"/>
            <w:noProof/>
          </w:rPr>
          <w:t>16</w:t>
        </w:r>
      </w:fldSimple>
      <w:r w:rsidRPr="00526896">
        <w:rPr>
          <w:rFonts w:cs="Times New Roman"/>
        </w:rPr>
        <w:t xml:space="preserve"> a plots the irradiation swelling for the buffer material. The German swelling correlations are used for the buffer, which predicts a rapid shrinkage and then saturation at about 3x10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Due to the highly porous nature of the buffer, it is expected to shrink isotropically.</w:t>
      </w:r>
    </w:p>
    <w:p w:rsidR="00A6204E" w:rsidRPr="00526896" w:rsidRDefault="00A6204E" w:rsidP="000D135D">
      <w:pPr>
        <w:spacing w:after="0"/>
        <w:rPr>
          <w:rFonts w:cs="Times New Roman"/>
        </w:rPr>
      </w:pPr>
    </w:p>
    <w:p w:rsidR="00A6204E" w:rsidRPr="00526896" w:rsidRDefault="00A6204E" w:rsidP="000D135D">
      <w:pPr>
        <w:autoSpaceDE w:val="0"/>
        <w:autoSpaceDN w:val="0"/>
        <w:adjustRightInd w:val="0"/>
        <w:spacing w:after="0"/>
        <w:rPr>
          <w:rFonts w:cs="Times New Roman"/>
        </w:rPr>
      </w:pPr>
      <w:r w:rsidRPr="00526896">
        <w:rPr>
          <w:rFonts w:cs="Times New Roman"/>
        </w:rPr>
        <w:t xml:space="preserve">The thermal conductivity of the buffer is likewise based solely on the material swelling. The German correlations indicate that the buffer would shrink and then saturate at about -25% volumetric swelling. </w:t>
      </w:r>
      <w:fldSimple w:instr=" REF _Ref465276944 \h  \* MERGEFORMAT ">
        <w:r w:rsidR="00D12039" w:rsidRPr="00526896">
          <w:rPr>
            <w:rFonts w:cs="Times New Roman"/>
          </w:rPr>
          <w:t xml:space="preserve">Figure </w:t>
        </w:r>
        <w:r w:rsidR="00D12039">
          <w:rPr>
            <w:rFonts w:cs="Times New Roman"/>
            <w:noProof/>
          </w:rPr>
          <w:t>16</w:t>
        </w:r>
      </w:fldSimple>
      <w:r w:rsidRPr="00526896">
        <w:rPr>
          <w:rFonts w:cs="Times New Roman"/>
        </w:rPr>
        <w:t xml:space="preserve"> b plots the resulting thermal conductivity, which indicates a rapid increase and then saturation.</w:t>
      </w:r>
    </w:p>
    <w:p w:rsidR="00A6204E" w:rsidRPr="00526896" w:rsidRDefault="00A6204E" w:rsidP="000D135D">
      <w:pPr>
        <w:spacing w:after="0"/>
        <w:rPr>
          <w:rFonts w:cs="Times New Roman"/>
        </w:rPr>
      </w:pPr>
    </w:p>
    <w:p w:rsidR="00A6204E" w:rsidRPr="00526896" w:rsidRDefault="00A6204E" w:rsidP="000D135D">
      <w:pPr>
        <w:spacing w:after="0"/>
        <w:jc w:val="center"/>
        <w:rPr>
          <w:rFonts w:cs="Times New Roman"/>
        </w:rPr>
      </w:pPr>
    </w:p>
    <w:p w:rsidR="00A6204E" w:rsidRPr="00526896" w:rsidRDefault="00A6204E" w:rsidP="002D0DA2">
      <w:pPr>
        <w:pStyle w:val="Heading1"/>
      </w:pPr>
      <w:bookmarkStart w:id="51" w:name="_Toc480715968"/>
      <w:r w:rsidRPr="00526896">
        <w:t>2.5 Chemical Vapor Deposited (CVD) and Nano Infiltrated Transient Eutectic (NITE) Silicon Carbide</w:t>
      </w:r>
      <w:bookmarkEnd w:id="51"/>
    </w:p>
    <w:p w:rsidR="00A6204E" w:rsidRPr="00526896" w:rsidRDefault="00A6204E" w:rsidP="000D135D">
      <w:pPr>
        <w:spacing w:after="0"/>
        <w:rPr>
          <w:rFonts w:cs="Times New Roman"/>
          <w:b/>
          <w:sz w:val="24"/>
          <w:szCs w:val="24"/>
        </w:rPr>
      </w:pPr>
    </w:p>
    <w:p w:rsidR="00A6204E" w:rsidRPr="00526896" w:rsidRDefault="00A6204E" w:rsidP="000D135D">
      <w:pPr>
        <w:pStyle w:val="Heading2"/>
        <w:spacing w:line="276" w:lineRule="auto"/>
        <w:rPr>
          <w:rFonts w:cs="Times New Roman"/>
        </w:rPr>
      </w:pPr>
      <w:bookmarkStart w:id="52" w:name="_Toc480715969"/>
      <w:r w:rsidRPr="00526896">
        <w:rPr>
          <w:rFonts w:cs="Times New Roman"/>
        </w:rPr>
        <w:lastRenderedPageBreak/>
        <w:t>2.5.1 Swelling and Thermal Conductivity</w:t>
      </w:r>
      <w:bookmarkEnd w:id="52"/>
    </w:p>
    <w:p w:rsidR="00A6204E" w:rsidRPr="00526896" w:rsidRDefault="00A6204E" w:rsidP="000D135D">
      <w:pPr>
        <w:spacing w:after="0"/>
        <w:rPr>
          <w:rFonts w:cs="Times New Roman"/>
        </w:rPr>
      </w:pPr>
      <w:r w:rsidRPr="00526896">
        <w:rPr>
          <w:rFonts w:cs="Times New Roman"/>
        </w:rPr>
        <w:t xml:space="preserve">Prior experimental data </w:t>
      </w:r>
      <w:sdt>
        <w:sdtPr>
          <w:rPr>
            <w:rFonts w:cs="Times New Roman"/>
          </w:rPr>
          <w:id w:val="32475835"/>
          <w:citation/>
        </w:sdtPr>
        <w:sdtContent>
          <w:r w:rsidR="009E38F9" w:rsidRPr="00526896">
            <w:rPr>
              <w:rFonts w:cs="Times New Roman"/>
            </w:rPr>
            <w:fldChar w:fldCharType="begin"/>
          </w:r>
          <w:r w:rsidRPr="00526896">
            <w:rPr>
              <w:rFonts w:cs="Times New Roman"/>
            </w:rPr>
            <w:instrText xml:space="preserve"> CITATION Sne07 \l 1033  \m YKa11 \m YiK13</w:instrText>
          </w:r>
          <w:r w:rsidR="009E38F9" w:rsidRPr="00526896">
            <w:rPr>
              <w:rFonts w:cs="Times New Roman"/>
            </w:rPr>
            <w:fldChar w:fldCharType="separate"/>
          </w:r>
          <w:r w:rsidR="00081FAB" w:rsidRPr="00526896">
            <w:rPr>
              <w:rFonts w:cs="Times New Roman"/>
              <w:noProof/>
            </w:rPr>
            <w:t>[</w:t>
          </w:r>
          <w:hyperlink w:anchor="Sne07" w:history="1">
            <w:r w:rsidR="00081FAB" w:rsidRPr="00526896">
              <w:rPr>
                <w:rStyle w:val="BalloonText"/>
                <w:rFonts w:cs="Times New Roman"/>
                <w:noProof/>
              </w:rPr>
              <w:t>33</w:t>
            </w:r>
          </w:hyperlink>
          <w:r w:rsidR="00081FAB" w:rsidRPr="00526896">
            <w:rPr>
              <w:rFonts w:cs="Times New Roman"/>
              <w:noProof/>
            </w:rPr>
            <w:t>,</w:t>
          </w:r>
          <w:hyperlink w:anchor="YKa11" w:history="1">
            <w:r w:rsidR="00081FAB" w:rsidRPr="00526896">
              <w:rPr>
                <w:rStyle w:val="BalloonText"/>
                <w:rFonts w:cs="Times New Roman"/>
                <w:noProof/>
              </w:rPr>
              <w:t>34</w:t>
            </w:r>
          </w:hyperlink>
          <w:r w:rsidR="00081FAB" w:rsidRPr="00526896">
            <w:rPr>
              <w:rFonts w:cs="Times New Roman"/>
              <w:noProof/>
            </w:rPr>
            <w:t>,</w:t>
          </w:r>
          <w:hyperlink w:anchor="YiK13" w:history="1">
            <w:r w:rsidR="00081FAB" w:rsidRPr="00526896">
              <w:rPr>
                <w:rStyle w:val="BalloonText"/>
                <w:rFonts w:cs="Times New Roman"/>
                <w:noProof/>
              </w:rPr>
              <w:t>35</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indicates that the thermal conductivity and creep of silicon carbide is dependent on the swelling of the material. Constant temperature irradiations indicate that SiC swells and rapidly saturates by about 1x10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for temperatures less than 800 C. In this temperature range, the swelling of the material decreases as the temperature rises. This trend is important to the FCM pellet stress profile. Increased swelling at low temperature produces a compressive pellet perimeter. Data from Price </w:t>
      </w:r>
      <w:sdt>
        <w:sdtPr>
          <w:rPr>
            <w:rFonts w:cs="Times New Roman"/>
          </w:rPr>
          <w:id w:val="32475838"/>
          <w:citation/>
        </w:sdtPr>
        <w:sdtContent>
          <w:r w:rsidR="009E38F9" w:rsidRPr="00526896">
            <w:rPr>
              <w:rFonts w:cs="Times New Roman"/>
            </w:rPr>
            <w:fldChar w:fldCharType="begin"/>
          </w:r>
          <w:r w:rsidRPr="00526896">
            <w:rPr>
              <w:rFonts w:cs="Times New Roman"/>
            </w:rPr>
            <w:instrText xml:space="preserve"> CITATION Pet04 \l 1033  \m RJP77</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hyperlink w:anchor="RJP77" w:history="1">
            <w:r w:rsidR="00081FAB" w:rsidRPr="00526896">
              <w:rPr>
                <w:rStyle w:val="BalloonText"/>
                <w:rFonts w:cs="Times New Roman"/>
                <w:noProof/>
              </w:rPr>
              <w:t>36</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indicates that at temperatures above 1000</w:t>
      </w:r>
      <w:r w:rsidRPr="00526896">
        <w:rPr>
          <w:rFonts w:cs="Times New Roman"/>
          <w:vertAlign w:val="superscript"/>
        </w:rPr>
        <w:t>°</w:t>
      </w:r>
      <w:r w:rsidRPr="00526896">
        <w:rPr>
          <w:rFonts w:cs="Times New Roman"/>
        </w:rPr>
        <w:t xml:space="preserve">C the SiC swells continuously with fluence. This is also included in the model. </w:t>
      </w:r>
      <w:fldSimple w:instr=" REF _Ref463361775  \* MERGEFORMAT ">
        <w:r w:rsidR="00D12039" w:rsidRPr="00526896">
          <w:rPr>
            <w:rFonts w:cs="Times New Roman"/>
          </w:rPr>
          <w:t xml:space="preserve">Figure </w:t>
        </w:r>
        <w:r w:rsidR="00D12039">
          <w:rPr>
            <w:rFonts w:cs="Times New Roman"/>
            <w:noProof/>
          </w:rPr>
          <w:t>17</w:t>
        </w:r>
      </w:fldSimple>
      <w:r w:rsidRPr="00526896">
        <w:rPr>
          <w:rFonts w:cs="Times New Roman"/>
        </w:rPr>
        <w:t xml:space="preserve">a plots the volumetric swelling for SiC at temperatures of 400 to 800C. </w:t>
      </w:r>
    </w:p>
    <w:p w:rsidR="00A6204E" w:rsidRPr="00526896" w:rsidRDefault="00A6204E" w:rsidP="000D135D">
      <w:pPr>
        <w:spacing w:after="0"/>
        <w:rPr>
          <w:rFonts w:cs="Times New Roman"/>
        </w:rPr>
      </w:pPr>
    </w:p>
    <w:p w:rsidR="00A6204E" w:rsidRPr="00526896" w:rsidRDefault="009E38F9" w:rsidP="000D135D">
      <w:pPr>
        <w:spacing w:after="0"/>
        <w:rPr>
          <w:rFonts w:cs="Times New Roman"/>
        </w:rPr>
      </w:pPr>
      <w:fldSimple w:instr=" REF _Ref463361775 \h  \* MERGEFORMAT ">
        <w:r w:rsidR="00D12039" w:rsidRPr="00526896">
          <w:rPr>
            <w:rFonts w:cs="Times New Roman"/>
          </w:rPr>
          <w:t xml:space="preserve">Figure </w:t>
        </w:r>
        <w:r w:rsidR="00D12039">
          <w:rPr>
            <w:rFonts w:cs="Times New Roman"/>
            <w:noProof/>
          </w:rPr>
          <w:t>17</w:t>
        </w:r>
      </w:fldSimple>
      <w:r w:rsidR="00A6204E" w:rsidRPr="00526896">
        <w:rPr>
          <w:rFonts w:cs="Times New Roman"/>
        </w:rPr>
        <w:t xml:space="preserve"> b and </w:t>
      </w:r>
      <w:fldSimple w:instr=" REF _Ref463361775 \h  \* MERGEFORMAT ">
        <w:r w:rsidR="00D12039" w:rsidRPr="00526896">
          <w:rPr>
            <w:rFonts w:cs="Times New Roman"/>
          </w:rPr>
          <w:t xml:space="preserve">Figure </w:t>
        </w:r>
        <w:r w:rsidR="00D12039">
          <w:rPr>
            <w:rFonts w:cs="Times New Roman"/>
            <w:noProof/>
          </w:rPr>
          <w:t>17</w:t>
        </w:r>
      </w:fldSimple>
      <w:r w:rsidR="00A6204E" w:rsidRPr="00526896">
        <w:rPr>
          <w:rFonts w:cs="Times New Roman"/>
        </w:rPr>
        <w:t xml:space="preserve"> c plot the thermal conductivity of CVD </w:t>
      </w:r>
      <w:sdt>
        <w:sdtPr>
          <w:rPr>
            <w:rFonts w:cs="Times New Roman"/>
          </w:rPr>
          <w:id w:val="32475840"/>
          <w:citation/>
        </w:sdtPr>
        <w:sdtContent>
          <w:r w:rsidRPr="00526896">
            <w:rPr>
              <w:rFonts w:cs="Times New Roman"/>
            </w:rPr>
            <w:fldChar w:fldCharType="begin"/>
          </w:r>
          <w:r w:rsidR="00A6204E" w:rsidRPr="00526896">
            <w:rPr>
              <w:rFonts w:cs="Times New Roman"/>
            </w:rPr>
            <w:instrText xml:space="preserve"> CITATION Sne07 \l 1033 </w:instrText>
          </w:r>
          <w:r w:rsidRPr="00526896">
            <w:rPr>
              <w:rFonts w:cs="Times New Roman"/>
            </w:rPr>
            <w:fldChar w:fldCharType="separate"/>
          </w:r>
          <w:r w:rsidR="00081FAB" w:rsidRPr="00526896">
            <w:rPr>
              <w:rFonts w:cs="Times New Roman"/>
              <w:noProof/>
            </w:rPr>
            <w:t>[</w:t>
          </w:r>
          <w:hyperlink w:anchor="Sne07" w:history="1">
            <w:r w:rsidR="00081FAB" w:rsidRPr="00526896">
              <w:rPr>
                <w:rStyle w:val="BalloonText"/>
                <w:rFonts w:cs="Times New Roman"/>
                <w:noProof/>
              </w:rPr>
              <w:t>33</w:t>
            </w:r>
          </w:hyperlink>
          <w:r w:rsidR="00081FAB" w:rsidRPr="00526896">
            <w:rPr>
              <w:rFonts w:cs="Times New Roman"/>
              <w:noProof/>
            </w:rPr>
            <w:t>]</w:t>
          </w:r>
          <w:r w:rsidRPr="00526896">
            <w:rPr>
              <w:rFonts w:cs="Times New Roman"/>
            </w:rPr>
            <w:fldChar w:fldCharType="end"/>
          </w:r>
        </w:sdtContent>
      </w:sdt>
      <w:r w:rsidR="00A6204E" w:rsidRPr="00526896">
        <w:rPr>
          <w:rFonts w:cs="Times New Roman"/>
        </w:rPr>
        <w:t xml:space="preserve"> and NITE SiC </w:t>
      </w:r>
      <w:sdt>
        <w:sdtPr>
          <w:rPr>
            <w:rFonts w:cs="Times New Roman"/>
          </w:rPr>
          <w:id w:val="32475841"/>
          <w:citation/>
        </w:sdtPr>
        <w:sdtContent>
          <w:r w:rsidRPr="00526896">
            <w:rPr>
              <w:rFonts w:cs="Times New Roman"/>
            </w:rPr>
            <w:fldChar w:fldCharType="begin"/>
          </w:r>
          <w:r w:rsidR="00A6204E" w:rsidRPr="00526896">
            <w:rPr>
              <w:rFonts w:cs="Times New Roman"/>
            </w:rPr>
            <w:instrText xml:space="preserve"> CITATION KAT15 \l 1033 </w:instrText>
          </w:r>
          <w:r w:rsidRPr="00526896">
            <w:rPr>
              <w:rFonts w:cs="Times New Roman"/>
            </w:rPr>
            <w:fldChar w:fldCharType="separate"/>
          </w:r>
          <w:r w:rsidR="00081FAB" w:rsidRPr="00526896">
            <w:rPr>
              <w:rFonts w:cs="Times New Roman"/>
              <w:noProof/>
            </w:rPr>
            <w:t>[</w:t>
          </w:r>
          <w:hyperlink w:anchor="KAT15" w:history="1">
            <w:r w:rsidR="00081FAB" w:rsidRPr="00526896">
              <w:rPr>
                <w:rStyle w:val="BalloonText"/>
                <w:rFonts w:cs="Times New Roman"/>
                <w:noProof/>
              </w:rPr>
              <w:t>3</w:t>
            </w:r>
          </w:hyperlink>
          <w:r w:rsidR="00081FAB" w:rsidRPr="00526896">
            <w:rPr>
              <w:rFonts w:cs="Times New Roman"/>
              <w:noProof/>
            </w:rPr>
            <w:t>]</w:t>
          </w:r>
          <w:r w:rsidRPr="00526896">
            <w:rPr>
              <w:rFonts w:cs="Times New Roman"/>
            </w:rPr>
            <w:fldChar w:fldCharType="end"/>
          </w:r>
        </w:sdtContent>
      </w:sdt>
      <w:r w:rsidR="00A6204E" w:rsidRPr="00526896">
        <w:rPr>
          <w:rFonts w:cs="Times New Roman"/>
        </w:rPr>
        <w:t xml:space="preserve"> respectively which is dependent on swelling and temperature. Unirradiated SiC thermal conductivity decreases with temperature due to the increase in phonon-phonon (Umklapp) scattering. Thermal conductivity of irradiated SiC in the swelling saturation regime is inversely proportional to the temperature due to higher defect mobility and annealing mechanisms </w:t>
      </w:r>
      <w:sdt>
        <w:sdtPr>
          <w:rPr>
            <w:rFonts w:cs="Times New Roman"/>
          </w:rPr>
          <w:id w:val="32475842"/>
          <w:citation/>
        </w:sdtPr>
        <w:sdtContent>
          <w:r w:rsidRPr="00526896">
            <w:rPr>
              <w:rFonts w:cs="Times New Roman"/>
            </w:rPr>
            <w:fldChar w:fldCharType="begin"/>
          </w:r>
          <w:r w:rsidR="00A6204E" w:rsidRPr="00526896">
            <w:rPr>
              <w:rFonts w:cs="Times New Roman"/>
            </w:rPr>
            <w:instrText xml:space="preserve"> CITATION LLS05 \l 1033 </w:instrText>
          </w:r>
          <w:r w:rsidRPr="00526896">
            <w:rPr>
              <w:rFonts w:cs="Times New Roman"/>
            </w:rPr>
            <w:fldChar w:fldCharType="separate"/>
          </w:r>
          <w:r w:rsidR="00081FAB" w:rsidRPr="00526896">
            <w:rPr>
              <w:rFonts w:cs="Times New Roman"/>
              <w:noProof/>
            </w:rPr>
            <w:t>[</w:t>
          </w:r>
          <w:hyperlink w:anchor="LLS05" w:history="1">
            <w:r w:rsidR="00081FAB" w:rsidRPr="00526896">
              <w:rPr>
                <w:rStyle w:val="BalloonText"/>
                <w:rFonts w:cs="Times New Roman"/>
                <w:noProof/>
              </w:rPr>
              <w:t>45</w:t>
            </w:r>
          </w:hyperlink>
          <w:r w:rsidR="00081FAB" w:rsidRPr="00526896">
            <w:rPr>
              <w:rFonts w:cs="Times New Roman"/>
              <w:noProof/>
            </w:rPr>
            <w:t>]</w:t>
          </w:r>
          <w:r w:rsidRPr="00526896">
            <w:rPr>
              <w:rFonts w:cs="Times New Roman"/>
            </w:rPr>
            <w:fldChar w:fldCharType="end"/>
          </w:r>
        </w:sdtContent>
      </w:sdt>
      <w:r w:rsidR="00A6204E" w:rsidRPr="00526896">
        <w:rPr>
          <w:rFonts w:cs="Times New Roman"/>
        </w:rPr>
        <w:t>.</w:t>
      </w:r>
    </w:p>
    <w:p w:rsidR="00A6204E" w:rsidRPr="00526896" w:rsidRDefault="00A6204E" w:rsidP="000D135D">
      <w:pPr>
        <w:spacing w:after="0"/>
        <w:rPr>
          <w:rFonts w:cs="Times New Roman"/>
        </w:rPr>
      </w:pPr>
    </w:p>
    <w:p w:rsidR="00A6204E" w:rsidRPr="00526896" w:rsidRDefault="00A6204E" w:rsidP="000D135D">
      <w:pPr>
        <w:spacing w:after="0"/>
        <w:rPr>
          <w:rFonts w:cs="Times New Roman"/>
        </w:rPr>
      </w:pPr>
      <w:r w:rsidRPr="00526896">
        <w:rPr>
          <w:rFonts w:cs="Times New Roman"/>
        </w:rPr>
        <w:t xml:space="preserve">                                                          </w:t>
      </w:r>
      <w:r w:rsidRPr="00526896">
        <w:rPr>
          <w:rFonts w:cs="Times New Roman"/>
          <w:position w:val="-10"/>
        </w:rPr>
        <w:object w:dxaOrig="2400" w:dyaOrig="680">
          <v:shape id="_x0000_i1038" type="#_x0000_t75" style="width:120.2pt;height:33.8pt" o:ole="">
            <v:imagedata r:id="rId35" o:title=""/>
          </v:shape>
          <o:OLEObject Type="Embed" ProgID="Equation.3" ShapeID="_x0000_i1038" DrawAspect="Content" ObjectID="_1554460324" r:id="rId36"/>
        </w:object>
      </w:r>
      <w:r w:rsidRPr="00526896">
        <w:rPr>
          <w:rFonts w:cs="Times New Roman"/>
        </w:rPr>
        <w:t xml:space="preserve">                                                         (Eq. 6)</w:t>
      </w:r>
    </w:p>
    <w:p w:rsidR="00A6204E" w:rsidRPr="00526896" w:rsidRDefault="00A6204E" w:rsidP="000D6676">
      <w:pPr>
        <w:rPr>
          <w:rFonts w:cs="Times New Roman"/>
        </w:rPr>
      </w:pPr>
      <w:bookmarkStart w:id="53" w:name="_Ref465276655"/>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6</w:t>
      </w:r>
      <w:r w:rsidR="009E38F9" w:rsidRPr="00526896">
        <w:rPr>
          <w:rFonts w:cs="Times New Roman"/>
        </w:rPr>
        <w:fldChar w:fldCharType="end"/>
      </w:r>
      <w:bookmarkEnd w:id="53"/>
      <w:r w:rsidRPr="00526896">
        <w:rPr>
          <w:rFonts w:cs="Times New Roman"/>
        </w:rPr>
        <w:t>. This gives the relationship between creep rate, swelling, and stress for silicon carbide.</w:t>
      </w:r>
    </w:p>
    <w:p w:rsidR="00A6204E" w:rsidRPr="00526896" w:rsidRDefault="00A6204E" w:rsidP="000D135D">
      <w:pPr>
        <w:spacing w:after="0"/>
        <w:rPr>
          <w:rFonts w:cs="Times New Roman"/>
        </w:rPr>
      </w:pPr>
    </w:p>
    <w:p w:rsidR="00A6204E" w:rsidRPr="00526896" w:rsidRDefault="00A6204E" w:rsidP="000D135D">
      <w:pPr>
        <w:spacing w:after="0"/>
        <w:rPr>
          <w:rFonts w:cs="Times New Roman"/>
        </w:rPr>
      </w:pPr>
    </w:p>
    <w:p w:rsidR="00A6204E" w:rsidRPr="00526896" w:rsidRDefault="00A6204E" w:rsidP="002D0DA2">
      <w:pPr>
        <w:pStyle w:val="Heading1"/>
      </w:pPr>
      <w:bookmarkStart w:id="54" w:name="_Toc480715970"/>
      <w:r w:rsidRPr="00526896">
        <w:t>2.6 Graphite</w:t>
      </w:r>
      <w:bookmarkEnd w:id="54"/>
    </w:p>
    <w:p w:rsidR="006613BE" w:rsidRPr="00526896" w:rsidRDefault="006613BE" w:rsidP="000D135D">
      <w:pPr>
        <w:spacing w:after="0"/>
        <w:rPr>
          <w:rFonts w:cs="Times New Roman"/>
          <w:b/>
          <w:i/>
          <w:sz w:val="24"/>
          <w:szCs w:val="24"/>
        </w:rPr>
      </w:pPr>
    </w:p>
    <w:p w:rsidR="00A6204E" w:rsidRPr="00526896" w:rsidRDefault="006613BE" w:rsidP="000D135D">
      <w:pPr>
        <w:pStyle w:val="Heading2"/>
        <w:spacing w:line="276" w:lineRule="auto"/>
        <w:rPr>
          <w:rFonts w:cs="Times New Roman"/>
        </w:rPr>
      </w:pPr>
      <w:bookmarkStart w:id="55" w:name="_Toc480715971"/>
      <w:r w:rsidRPr="00526896">
        <w:rPr>
          <w:rFonts w:cs="Times New Roman"/>
        </w:rPr>
        <w:t>2.6.1 Dimensional Change</w:t>
      </w:r>
      <w:bookmarkEnd w:id="55"/>
    </w:p>
    <w:p w:rsidR="00A6204E" w:rsidRPr="00526896" w:rsidRDefault="00A6204E" w:rsidP="000D135D">
      <w:pPr>
        <w:spacing w:after="0"/>
        <w:rPr>
          <w:rFonts w:cs="Times New Roman"/>
        </w:rPr>
      </w:pPr>
      <w:r w:rsidRPr="00526896">
        <w:rPr>
          <w:rFonts w:cs="Times New Roman"/>
        </w:rPr>
        <w:t xml:space="preserve">Graphite is considered for use as the “matrix” in high temperature gas reactors. Graphite is predicted to have a higher thermal conductivity at high temperatures and fluences than NITE-SiC. Graphite also creeps rapidly and is comparatively soft to the materials used in the TRISO particles. This would reduce the stresses that pellets can induce on each other. The disadvantage is that graphite is far less resistant to the diffusion of fission products than NITE-SiC. </w:t>
      </w:r>
    </w:p>
    <w:p w:rsidR="00A6204E" w:rsidRPr="00526896" w:rsidRDefault="00A6204E" w:rsidP="000D135D">
      <w:pPr>
        <w:spacing w:after="0"/>
        <w:rPr>
          <w:rFonts w:cs="Times New Roman"/>
        </w:rPr>
      </w:pPr>
    </w:p>
    <w:p w:rsidR="00A6204E" w:rsidRPr="00526896" w:rsidRDefault="009E38F9" w:rsidP="000D135D">
      <w:pPr>
        <w:rPr>
          <w:rFonts w:cs="Times New Roman"/>
        </w:rPr>
      </w:pPr>
      <w:fldSimple w:instr=" REF _Ref462238950  \* MERGEFORMAT ">
        <w:r w:rsidR="00D12039" w:rsidRPr="00526896">
          <w:rPr>
            <w:rFonts w:cs="Times New Roman"/>
          </w:rPr>
          <w:t xml:space="preserve">Figure </w:t>
        </w:r>
        <w:r w:rsidR="00D12039">
          <w:rPr>
            <w:rFonts w:cs="Times New Roman"/>
            <w:noProof/>
          </w:rPr>
          <w:t>18</w:t>
        </w:r>
      </w:fldSimple>
      <w:r w:rsidR="00A6204E" w:rsidRPr="00526896">
        <w:rPr>
          <w:rFonts w:cs="Times New Roman"/>
        </w:rPr>
        <w:t xml:space="preserve"> shows the IIDC data and correlations used for the graphite. The IIDC is based on the Oak Ridge irradiations </w:t>
      </w:r>
      <w:sdt>
        <w:sdtPr>
          <w:rPr>
            <w:rFonts w:cs="Times New Roman"/>
          </w:rPr>
          <w:id w:val="8888680"/>
          <w:citation/>
        </w:sdtPr>
        <w:sdtContent>
          <w:r w:rsidRPr="00526896">
            <w:rPr>
              <w:rFonts w:cs="Times New Roman"/>
            </w:rPr>
            <w:fldChar w:fldCharType="begin"/>
          </w:r>
          <w:r w:rsidR="00A6204E" w:rsidRPr="00526896">
            <w:rPr>
              <w:rFonts w:cs="Times New Roman"/>
            </w:rPr>
            <w:instrText xml:space="preserve"> CITATION TBu07 \l 1033  </w:instrText>
          </w:r>
          <w:r w:rsidRPr="00526896">
            <w:rPr>
              <w:rFonts w:cs="Times New Roman"/>
            </w:rPr>
            <w:fldChar w:fldCharType="separate"/>
          </w:r>
          <w:r w:rsidR="00081FAB" w:rsidRPr="00526896">
            <w:rPr>
              <w:rFonts w:cs="Times New Roman"/>
              <w:noProof/>
            </w:rPr>
            <w:t>[</w:t>
          </w:r>
          <w:hyperlink w:anchor="TBu07" w:history="1">
            <w:r w:rsidR="00081FAB" w:rsidRPr="00526896">
              <w:rPr>
                <w:rStyle w:val="BalloonText"/>
                <w:rFonts w:cs="Times New Roman"/>
                <w:noProof/>
              </w:rPr>
              <w:t>23</w:t>
            </w:r>
          </w:hyperlink>
          <w:r w:rsidR="00081FAB" w:rsidRPr="00526896">
            <w:rPr>
              <w:rFonts w:cs="Times New Roman"/>
              <w:noProof/>
            </w:rPr>
            <w:t>]</w:t>
          </w:r>
          <w:r w:rsidRPr="00526896">
            <w:rPr>
              <w:rFonts w:cs="Times New Roman"/>
            </w:rPr>
            <w:fldChar w:fldCharType="end"/>
          </w:r>
        </w:sdtContent>
      </w:sdt>
      <w:r w:rsidR="00A6204E" w:rsidRPr="00526896">
        <w:rPr>
          <w:rFonts w:cs="Times New Roman"/>
        </w:rPr>
        <w:t xml:space="preserve">. In the HTGR simulation the perpendicular direction (C-axis which is perpendicular to the basal planes) was set to the vertical Z-axis of the pellet. The IIDC is implemented in the same fashion as the Zircaloy growth which employs cylindrical rather than the spherical coordinates which are used for the PyC IIDC within each TRISO particle. Due to lack of data, the initial shrinkage rate is independent of temperature. However, the amount of shrinkage is determined by the temperature difference from graphitization. As a result the fluence at which the turnaround occurs is temperature dependent. The swelling is capped at 30% volumetric which was borrowed from the PyC recommendation by Lawrence Livermore National Laboratory </w:t>
      </w:r>
      <w:sdt>
        <w:sdtPr>
          <w:rPr>
            <w:rFonts w:cs="Times New Roman"/>
          </w:rPr>
          <w:id w:val="5291122"/>
          <w:citation/>
        </w:sdtPr>
        <w:sdtContent>
          <w:r w:rsidRPr="00526896">
            <w:rPr>
              <w:rFonts w:cs="Times New Roman"/>
            </w:rPr>
            <w:fldChar w:fldCharType="begin"/>
          </w:r>
          <w:r w:rsidR="00A6204E" w:rsidRPr="00526896">
            <w:rPr>
              <w:rFonts w:cs="Times New Roman"/>
            </w:rPr>
            <w:instrText xml:space="preserve"> CITATION PDe10 \l 1033 </w:instrText>
          </w:r>
          <w:r w:rsidRPr="00526896">
            <w:rPr>
              <w:rFonts w:cs="Times New Roman"/>
            </w:rPr>
            <w:fldChar w:fldCharType="separate"/>
          </w:r>
          <w:r w:rsidR="00081FAB" w:rsidRPr="00526896">
            <w:rPr>
              <w:rFonts w:cs="Times New Roman"/>
              <w:noProof/>
            </w:rPr>
            <w:t>[</w:t>
          </w:r>
          <w:hyperlink w:anchor="PDe10" w:history="1">
            <w:r w:rsidR="00081FAB" w:rsidRPr="00526896">
              <w:rPr>
                <w:rStyle w:val="BalloonText"/>
                <w:rFonts w:cs="Times New Roman"/>
                <w:noProof/>
              </w:rPr>
              <w:t>31</w:t>
            </w:r>
          </w:hyperlink>
          <w:r w:rsidR="00081FAB" w:rsidRPr="00526896">
            <w:rPr>
              <w:rFonts w:cs="Times New Roman"/>
              <w:noProof/>
            </w:rPr>
            <w:t>]</w:t>
          </w:r>
          <w:r w:rsidRPr="00526896">
            <w:rPr>
              <w:rFonts w:cs="Times New Roman"/>
            </w:rPr>
            <w:fldChar w:fldCharType="end"/>
          </w:r>
        </w:sdtContent>
      </w:sdt>
      <w:r w:rsidR="00A6204E" w:rsidRPr="00526896">
        <w:rPr>
          <w:rFonts w:cs="Times New Roman"/>
        </w:rPr>
        <w:t xml:space="preserve">. The swelling cap is an estimate for the limitation that the material is expected to encounter for additional expansion under any appreciable stress.  Later in this paper a stress </w:t>
      </w:r>
      <w:r w:rsidR="00A6204E" w:rsidRPr="00526896">
        <w:rPr>
          <w:rFonts w:cs="Times New Roman"/>
        </w:rPr>
        <w:lastRenderedPageBreak/>
        <w:t>limited dimensional change relationship will be introduced as an attempt to provide a more justifiable limit to the possible volume expansion of the PyC.</w:t>
      </w:r>
    </w:p>
    <w:p w:rsidR="00A6204E" w:rsidRPr="00526896" w:rsidRDefault="00A6204E" w:rsidP="000D135D">
      <w:pPr>
        <w:rPr>
          <w:rFonts w:cs="Times New Roman"/>
        </w:rPr>
      </w:pPr>
    </w:p>
    <w:p w:rsidR="00D12039" w:rsidRPr="00526896" w:rsidRDefault="00A6204E" w:rsidP="00D12039">
      <w:pPr>
        <w:pStyle w:val="Heading2"/>
        <w:rPr>
          <w:rFonts w:cs="Times New Roman"/>
        </w:rPr>
      </w:pPr>
      <w:bookmarkStart w:id="56" w:name="_Toc480715972"/>
      <w:r w:rsidRPr="00526896">
        <w:rPr>
          <w:rFonts w:cs="Times New Roman"/>
        </w:rPr>
        <w:t>2.6.2 Thermal Conductivity</w:t>
      </w:r>
      <w:bookmarkEnd w:id="56"/>
      <w:r w:rsidR="009E38F9" w:rsidRPr="00526896">
        <w:rPr>
          <w:rFonts w:cs="Times New Roman"/>
        </w:rPr>
        <w:fldChar w:fldCharType="begin"/>
      </w:r>
      <w:r w:rsidR="008963F0" w:rsidRPr="00526896">
        <w:rPr>
          <w:rFonts w:cs="Times New Roman"/>
        </w:rPr>
        <w:instrText xml:space="preserve"> REF _Ref462238953  \* MERGEFORMAT </w:instrText>
      </w:r>
      <w:r w:rsidR="009E38F9" w:rsidRPr="00526896">
        <w:rPr>
          <w:rFonts w:cs="Times New Roman"/>
        </w:rPr>
        <w:fldChar w:fldCharType="separate"/>
      </w:r>
    </w:p>
    <w:p w:rsidR="00D12039" w:rsidRPr="00526896" w:rsidRDefault="00D12039" w:rsidP="000D6676">
      <w:pPr>
        <w:rPr>
          <w:rFonts w:cs="Times New Roman"/>
        </w:rPr>
      </w:pPr>
      <w:r w:rsidRPr="00526896">
        <w:rPr>
          <w:rFonts w:cs="Times New Roman"/>
        </w:rPr>
        <w:t>Figure</w:t>
      </w:r>
      <w:r w:rsidRPr="00526896">
        <w:rPr>
          <w:rFonts w:cs="Times New Roman"/>
          <w:noProof/>
        </w:rPr>
        <w:t xml:space="preserve"> </w:t>
      </w:r>
      <w:r>
        <w:rPr>
          <w:rFonts w:cs="Times New Roman"/>
          <w:noProof/>
        </w:rPr>
        <w:t>19</w:t>
      </w:r>
      <w:r w:rsidR="009E38F9" w:rsidRPr="00526896">
        <w:rPr>
          <w:rFonts w:cs="Times New Roman"/>
        </w:rPr>
        <w:fldChar w:fldCharType="end"/>
      </w:r>
      <w:r w:rsidR="00A6204E" w:rsidRPr="00526896">
        <w:rPr>
          <w:rFonts w:cs="Times New Roman"/>
        </w:rPr>
        <w:t xml:space="preserve"> shows the thermal conductivity data and resulting correlations for graphite. The thermal conductivity data is from Li, Mohokov, Bell et al., and Kelly et al.</w:t>
      </w:r>
      <w:sdt>
        <w:sdtPr>
          <w:rPr>
            <w:rFonts w:cs="Times New Roman"/>
          </w:rPr>
          <w:id w:val="8888687"/>
          <w:citation/>
        </w:sdtPr>
        <w:sdtContent>
          <w:r w:rsidR="009E38F9" w:rsidRPr="00526896">
            <w:rPr>
              <w:rFonts w:cs="Times New Roman"/>
            </w:rPr>
            <w:fldChar w:fldCharType="begin"/>
          </w:r>
          <w:r w:rsidR="00A6204E" w:rsidRPr="00526896">
            <w:rPr>
              <w:rFonts w:cs="Times New Roman"/>
            </w:rPr>
            <w:instrText xml:space="preserve"> CITATION MiL10 \l 1033  \m NGa11</w:instrText>
          </w:r>
          <w:r w:rsidR="009E38F9" w:rsidRPr="00526896">
            <w:rPr>
              <w:rFonts w:cs="Times New Roman"/>
            </w:rPr>
            <w:fldChar w:fldCharType="separate"/>
          </w:r>
          <w:r w:rsidR="00081FAB" w:rsidRPr="00526896">
            <w:rPr>
              <w:rFonts w:cs="Times New Roman"/>
              <w:noProof/>
            </w:rPr>
            <w:t>[</w:t>
          </w:r>
          <w:hyperlink w:anchor="MiL10" w:history="1">
            <w:r w:rsidR="00081FAB" w:rsidRPr="00526896">
              <w:rPr>
                <w:rStyle w:val="BalloonText"/>
                <w:rFonts w:cs="Times New Roman"/>
                <w:noProof/>
              </w:rPr>
              <w:t>46</w:t>
            </w:r>
          </w:hyperlink>
          <w:r w:rsidR="00081FAB" w:rsidRPr="00526896">
            <w:rPr>
              <w:rFonts w:cs="Times New Roman"/>
              <w:noProof/>
            </w:rPr>
            <w:t>,</w:t>
          </w:r>
          <w:hyperlink w:anchor="NGa11" w:history="1">
            <w:r w:rsidR="00081FAB" w:rsidRPr="00526896">
              <w:rPr>
                <w:rStyle w:val="BalloonText"/>
                <w:rFonts w:cs="Times New Roman"/>
                <w:noProof/>
              </w:rPr>
              <w:t>47</w:t>
            </w:r>
          </w:hyperlink>
          <w:r w:rsidR="00081FAB" w:rsidRPr="00526896">
            <w:rPr>
              <w:rFonts w:cs="Times New Roman"/>
              <w:noProof/>
            </w:rPr>
            <w:t>]</w:t>
          </w:r>
          <w:r w:rsidR="009E38F9" w:rsidRPr="00526896">
            <w:rPr>
              <w:rFonts w:cs="Times New Roman"/>
            </w:rPr>
            <w:fldChar w:fldCharType="end"/>
          </w:r>
        </w:sdtContent>
      </w:sdt>
      <w:r w:rsidR="00A6204E" w:rsidRPr="00526896">
        <w:rPr>
          <w:rFonts w:cs="Times New Roman"/>
        </w:rPr>
        <w:t xml:space="preserve">. The behavior is a rapid decrease in the thermal conductivity followed a saturated trend with fluence and limited temperature dependence. </w:t>
      </w:r>
      <w:r w:rsidR="009E38F9" w:rsidRPr="00526896">
        <w:rPr>
          <w:rFonts w:cs="Times New Roman"/>
        </w:rPr>
        <w:fldChar w:fldCharType="begin"/>
      </w:r>
      <w:r w:rsidR="008963F0" w:rsidRPr="00526896">
        <w:rPr>
          <w:rFonts w:cs="Times New Roman"/>
        </w:rPr>
        <w:instrText xml:space="preserve"> REF _Ref462238953 \h  \* MERGEFORMAT </w:instrText>
      </w:r>
      <w:r w:rsidR="009E38F9" w:rsidRPr="00526896">
        <w:rPr>
          <w:rFonts w:cs="Times New Roman"/>
        </w:rPr>
      </w:r>
      <w:r w:rsidR="009E38F9" w:rsidRPr="00526896">
        <w:rPr>
          <w:rFonts w:cs="Times New Roman"/>
        </w:rPr>
        <w:fldChar w:fldCharType="separate"/>
      </w:r>
    </w:p>
    <w:p w:rsidR="00A6204E" w:rsidRPr="00526896" w:rsidRDefault="00D12039" w:rsidP="000D6676">
      <w:pPr>
        <w:rPr>
          <w:rFonts w:cs="Times New Roman"/>
        </w:rPr>
      </w:pPr>
      <w:r w:rsidRPr="00526896">
        <w:rPr>
          <w:rFonts w:cs="Times New Roman"/>
        </w:rPr>
        <w:t>Figure</w:t>
      </w:r>
      <w:r w:rsidRPr="00526896">
        <w:rPr>
          <w:rFonts w:cs="Times New Roman"/>
          <w:noProof/>
        </w:rPr>
        <w:t xml:space="preserve"> </w:t>
      </w:r>
      <w:r>
        <w:rPr>
          <w:rFonts w:cs="Times New Roman"/>
          <w:noProof/>
        </w:rPr>
        <w:t>19</w:t>
      </w:r>
      <w:r w:rsidR="009E38F9" w:rsidRPr="00526896">
        <w:rPr>
          <w:rFonts w:cs="Times New Roman"/>
        </w:rPr>
        <w:fldChar w:fldCharType="end"/>
      </w:r>
      <w:r w:rsidR="00A6204E" w:rsidRPr="00526896">
        <w:rPr>
          <w:rFonts w:cs="Times New Roman"/>
        </w:rPr>
        <w:t xml:space="preserve"> a and c plot the experimental data while b and d show the modeled behavior of the graphite thermal conductivity. </w:t>
      </w:r>
    </w:p>
    <w:p w:rsidR="00A6204E" w:rsidRPr="00526896" w:rsidRDefault="00A6204E" w:rsidP="000D135D">
      <w:pPr>
        <w:rPr>
          <w:rFonts w:cs="Times New Roman"/>
        </w:rPr>
      </w:pPr>
    </w:p>
    <w:p w:rsidR="00A6204E" w:rsidRPr="00526896" w:rsidRDefault="00A6204E" w:rsidP="000D135D">
      <w:pPr>
        <w:pStyle w:val="Heading2"/>
        <w:spacing w:line="276" w:lineRule="auto"/>
        <w:rPr>
          <w:rFonts w:cs="Times New Roman"/>
        </w:rPr>
      </w:pPr>
      <w:bookmarkStart w:id="57" w:name="_Toc480715973"/>
      <w:r w:rsidRPr="00526896">
        <w:rPr>
          <w:rFonts w:cs="Times New Roman"/>
        </w:rPr>
        <w:t>2.6.3 Irradiation Creep</w:t>
      </w:r>
      <w:bookmarkEnd w:id="57"/>
    </w:p>
    <w:p w:rsidR="00A6204E" w:rsidRPr="00526896" w:rsidRDefault="00A6204E" w:rsidP="000D135D">
      <w:pPr>
        <w:rPr>
          <w:rFonts w:cs="Times New Roman"/>
          <w:noProof/>
        </w:rPr>
      </w:pPr>
      <w:r w:rsidRPr="00526896">
        <w:rPr>
          <w:rFonts w:cs="Times New Roman"/>
        </w:rPr>
        <w:t xml:space="preserve">The creep constant of graphite was assumed to have a similar trend with temperature as the PyC CEGA correlation. Based on Oak Ridge data for compressive stress at 600 and 900C, an increased creep constant ranging from about 3.5 to 5 times higher than the PyC correlation in the model was used </w:t>
      </w:r>
      <w:sdt>
        <w:sdtPr>
          <w:rPr>
            <w:rFonts w:cs="Times New Roman"/>
          </w:rPr>
          <w:id w:val="8888693"/>
          <w:citation/>
        </w:sdtPr>
        <w:sdtContent>
          <w:r w:rsidR="009E38F9" w:rsidRPr="00526896">
            <w:rPr>
              <w:rFonts w:cs="Times New Roman"/>
            </w:rPr>
            <w:fldChar w:fldCharType="begin"/>
          </w:r>
          <w:r w:rsidRPr="00526896">
            <w:rPr>
              <w:rFonts w:cs="Times New Roman"/>
            </w:rPr>
            <w:instrText xml:space="preserve"> CITATION TBu14 \l 1033 </w:instrText>
          </w:r>
          <w:r w:rsidR="009E38F9" w:rsidRPr="00526896">
            <w:rPr>
              <w:rFonts w:cs="Times New Roman"/>
            </w:rPr>
            <w:fldChar w:fldCharType="separate"/>
          </w:r>
          <w:r w:rsidR="00081FAB" w:rsidRPr="00526896">
            <w:rPr>
              <w:rFonts w:cs="Times New Roman"/>
              <w:noProof/>
            </w:rPr>
            <w:t>[</w:t>
          </w:r>
          <w:hyperlink w:anchor="TBu14" w:history="1">
            <w:r w:rsidR="00081FAB" w:rsidRPr="00526896">
              <w:rPr>
                <w:rStyle w:val="BalloonText"/>
                <w:rFonts w:cs="Times New Roman"/>
                <w:noProof/>
              </w:rPr>
              <w:t>48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62239170  \* MERGEFORMAT ">
        <w:r w:rsidR="00D12039" w:rsidRPr="00526896">
          <w:rPr>
            <w:rFonts w:cs="Times New Roman"/>
          </w:rPr>
          <w:t xml:space="preserve">Figure </w:t>
        </w:r>
        <w:r w:rsidR="00D12039">
          <w:rPr>
            <w:rFonts w:cs="Times New Roman"/>
            <w:noProof/>
          </w:rPr>
          <w:t>20</w:t>
        </w:r>
      </w:fldSimple>
      <w:r w:rsidRPr="00526896">
        <w:rPr>
          <w:rFonts w:cs="Times New Roman"/>
        </w:rPr>
        <w:t xml:space="preserve"> shows the data and a comparison of the graphite and PyC creep constants. </w:t>
      </w:r>
      <w:fldSimple w:instr=" REF _Ref462239458  \* MERGEFORMAT ">
        <w:r w:rsidR="00D12039" w:rsidRPr="00526896">
          <w:rPr>
            <w:rFonts w:cs="Times New Roman"/>
          </w:rPr>
          <w:t xml:space="preserve">Equation </w:t>
        </w:r>
        <w:r w:rsidR="00D12039">
          <w:rPr>
            <w:rFonts w:cs="Times New Roman"/>
            <w:noProof/>
          </w:rPr>
          <w:t>7</w:t>
        </w:r>
      </w:fldSimple>
      <w:r w:rsidRPr="00526896">
        <w:rPr>
          <w:rFonts w:cs="Times New Roman"/>
          <w:noProof/>
        </w:rPr>
        <w:t xml:space="preserve"> shows the relationship for the graphite creep constant. </w:t>
      </w:r>
    </w:p>
    <w:p w:rsidR="00685273" w:rsidRPr="00526896" w:rsidRDefault="00685273" w:rsidP="000D135D">
      <w:pPr>
        <w:rPr>
          <w:rFonts w:cs="Times New Roman"/>
        </w:rPr>
      </w:pPr>
    </w:p>
    <w:p w:rsidR="00A6204E" w:rsidRPr="00526896" w:rsidRDefault="00A6204E" w:rsidP="000D135D">
      <w:pPr>
        <w:rPr>
          <w:rFonts w:cs="Times New Roman"/>
        </w:rPr>
      </w:pPr>
      <w:r w:rsidRPr="00526896">
        <w:rPr>
          <w:rFonts w:cs="Times New Roman"/>
        </w:rPr>
        <w:t xml:space="preserve">                                         </w:t>
      </w:r>
      <w:r w:rsidRPr="00526896">
        <w:rPr>
          <w:rFonts w:cs="Times New Roman"/>
          <w:position w:val="-12"/>
        </w:rPr>
        <w:object w:dxaOrig="5560" w:dyaOrig="380">
          <v:shape id="_x0000_i1039" type="#_x0000_t75" style="width:278pt;height:18.8pt" o:ole="">
            <v:imagedata r:id="rId37" o:title=""/>
          </v:shape>
          <o:OLEObject Type="Embed" ProgID="Equation.3" ShapeID="_x0000_i1039" DrawAspect="Content" ObjectID="_1554460325" r:id="rId38"/>
        </w:object>
      </w:r>
      <w:r w:rsidRPr="00526896">
        <w:rPr>
          <w:rFonts w:cs="Times New Roman"/>
        </w:rPr>
        <w:t xml:space="preserve">               (Eq. 7a)</w:t>
      </w:r>
    </w:p>
    <w:p w:rsidR="00A6204E" w:rsidRPr="00526896" w:rsidRDefault="00A6204E" w:rsidP="000D135D">
      <w:pPr>
        <w:rPr>
          <w:rFonts w:cs="Times New Roman"/>
        </w:rPr>
      </w:pPr>
      <w:r w:rsidRPr="00526896">
        <w:rPr>
          <w:rFonts w:cs="Times New Roman"/>
        </w:rPr>
        <w:t xml:space="preserve">                                                                  </w:t>
      </w:r>
      <w:r w:rsidRPr="00526896">
        <w:rPr>
          <w:rFonts w:cs="Times New Roman"/>
          <w:position w:val="-12"/>
        </w:rPr>
        <w:object w:dxaOrig="2400" w:dyaOrig="360">
          <v:shape id="_x0000_i1040" type="#_x0000_t75" style="width:120.2pt;height:18.15pt" o:ole="">
            <v:imagedata r:id="rId39" o:title=""/>
          </v:shape>
          <o:OLEObject Type="Embed" ProgID="Equation.3" ShapeID="_x0000_i1040" DrawAspect="Content" ObjectID="_1554460326" r:id="rId40"/>
        </w:object>
      </w:r>
      <w:r w:rsidRPr="00526896">
        <w:rPr>
          <w:rFonts w:cs="Times New Roman"/>
        </w:rPr>
        <w:t xml:space="preserve">                                               (Eq. 7b)</w:t>
      </w:r>
    </w:p>
    <w:p w:rsidR="00A6204E" w:rsidRPr="00526896" w:rsidRDefault="00A6204E" w:rsidP="000D6676">
      <w:pPr>
        <w:rPr>
          <w:rFonts w:cs="Times New Roman"/>
          <w:b/>
          <w:noProof/>
        </w:rPr>
      </w:pPr>
      <w:bookmarkStart w:id="58" w:name="_Ref462239458"/>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7</w:t>
      </w:r>
      <w:r w:rsidR="009E38F9" w:rsidRPr="00526896">
        <w:rPr>
          <w:rFonts w:cs="Times New Roman"/>
        </w:rPr>
        <w:fldChar w:fldCharType="end"/>
      </w:r>
      <w:bookmarkEnd w:id="58"/>
      <w:r w:rsidRPr="00526896">
        <w:rPr>
          <w:rFonts w:cs="Times New Roman"/>
        </w:rPr>
        <w:t>.Where K has units of [MPa n m</w:t>
      </w:r>
      <w:r w:rsidRPr="00526896">
        <w:rPr>
          <w:rFonts w:cs="Times New Roman"/>
          <w:vertAlign w:val="superscript"/>
        </w:rPr>
        <w:t>-2</w:t>
      </w:r>
      <w:r w:rsidRPr="00526896">
        <w:rPr>
          <w:rFonts w:cs="Times New Roman"/>
        </w:rPr>
        <w:t>]</w:t>
      </w:r>
      <w:r w:rsidRPr="00526896">
        <w:rPr>
          <w:rFonts w:cs="Times New Roman"/>
          <w:vertAlign w:val="superscript"/>
        </w:rPr>
        <w:t>-1</w:t>
      </w:r>
      <w:r w:rsidRPr="00526896">
        <w:rPr>
          <w:rFonts w:cs="Times New Roman"/>
        </w:rPr>
        <w:t>, T is the temperature in C, and ρ is the density in g cm</w:t>
      </w:r>
      <w:r w:rsidRPr="00526896">
        <w:rPr>
          <w:rFonts w:cs="Times New Roman"/>
          <w:vertAlign w:val="superscript"/>
        </w:rPr>
        <w:t>-3</w:t>
      </w:r>
      <w:r w:rsidRPr="00526896">
        <w:rPr>
          <w:rFonts w:cs="Times New Roman"/>
        </w:rPr>
        <w:t xml:space="preserve">. The correlation is based on the CEGA creep equation for PyC at high temperature </w:t>
      </w:r>
      <w:sdt>
        <w:sdtPr>
          <w:rPr>
            <w:rFonts w:cs="Times New Roman"/>
            <w:b/>
          </w:rPr>
          <w:id w:val="1038879"/>
          <w:citation/>
        </w:sdtPr>
        <w:sdtContent>
          <w:r w:rsidR="009E38F9" w:rsidRPr="00526896">
            <w:rPr>
              <w:rFonts w:cs="Times New Roman"/>
            </w:rPr>
            <w:fldChar w:fldCharType="begin"/>
          </w:r>
          <w:r w:rsidR="009E38F9" w:rsidRPr="00526896">
            <w:rPr>
              <w:rFonts w:cs="Times New Roman"/>
            </w:rPr>
            <w:instrText xml:space="preserve"> CITATION CEG93 \l 1033 </w:instrText>
          </w:r>
          <w:r w:rsidR="009E38F9" w:rsidRPr="00526896">
            <w:rPr>
              <w:rFonts w:cs="Times New Roman"/>
            </w:rPr>
            <w:fldChar w:fldCharType="separate"/>
          </w:r>
          <w:r w:rsidR="00081FAB" w:rsidRPr="00526896">
            <w:rPr>
              <w:rFonts w:cs="Times New Roman"/>
              <w:noProof/>
            </w:rPr>
            <w:t>[</w:t>
          </w:r>
          <w:hyperlink w:anchor="CEG93" w:history="1">
            <w:r w:rsidR="00081FAB" w:rsidRPr="00526896">
              <w:rPr>
                <w:rStyle w:val="BalloonText"/>
                <w:rFonts w:cs="Times New Roman"/>
                <w:noProof/>
              </w:rPr>
              <w:t>37</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p>
    <w:p w:rsidR="00A6204E" w:rsidRPr="00526896" w:rsidRDefault="00A6204E" w:rsidP="000D135D">
      <w:pPr>
        <w:spacing w:after="0"/>
        <w:rPr>
          <w:rFonts w:cs="Times New Roman"/>
        </w:rPr>
      </w:pPr>
    </w:p>
    <w:p w:rsidR="00A6204E" w:rsidRPr="00526896" w:rsidRDefault="00A6204E" w:rsidP="000D135D">
      <w:pPr>
        <w:spacing w:after="0"/>
        <w:rPr>
          <w:rFonts w:cs="Times New Roman"/>
          <w:sz w:val="24"/>
          <w:szCs w:val="24"/>
        </w:rPr>
      </w:pPr>
    </w:p>
    <w:p w:rsidR="00A6204E" w:rsidRPr="00526896" w:rsidRDefault="00A6204E" w:rsidP="002D0DA2">
      <w:pPr>
        <w:pStyle w:val="Heading1"/>
      </w:pPr>
      <w:bookmarkStart w:id="59" w:name="_Toc480715974"/>
      <w:r w:rsidRPr="00526896">
        <w:t>2.7 Zircaloy Cladding</w:t>
      </w:r>
      <w:bookmarkEnd w:id="59"/>
    </w:p>
    <w:p w:rsidR="00A6204E" w:rsidRPr="00526896" w:rsidRDefault="00A6204E" w:rsidP="000D135D">
      <w:pPr>
        <w:autoSpaceDE w:val="0"/>
        <w:autoSpaceDN w:val="0"/>
        <w:adjustRightInd w:val="0"/>
        <w:spacing w:after="0"/>
        <w:rPr>
          <w:rFonts w:cs="Times New Roman"/>
        </w:rPr>
      </w:pPr>
    </w:p>
    <w:p w:rsidR="00A6204E" w:rsidRPr="00526896" w:rsidRDefault="00A6204E" w:rsidP="000D135D">
      <w:pPr>
        <w:autoSpaceDE w:val="0"/>
        <w:autoSpaceDN w:val="0"/>
        <w:adjustRightInd w:val="0"/>
        <w:spacing w:after="0"/>
        <w:rPr>
          <w:rFonts w:cs="Times New Roman"/>
        </w:rPr>
      </w:pPr>
      <w:r w:rsidRPr="00526896">
        <w:rPr>
          <w:rFonts w:cs="Times New Roman"/>
        </w:rPr>
        <w:t>A constant of 16 W m</w:t>
      </w:r>
      <w:r w:rsidRPr="00526896">
        <w:rPr>
          <w:rFonts w:cs="Times New Roman"/>
          <w:vertAlign w:val="superscript"/>
        </w:rPr>
        <w:t>-1</w:t>
      </w:r>
      <w:r w:rsidRPr="00526896">
        <w:rPr>
          <w:rFonts w:cs="Times New Roman"/>
        </w:rPr>
        <w:t xml:space="preserve"> K</w:t>
      </w:r>
      <w:r w:rsidRPr="00526896">
        <w:rPr>
          <w:rFonts w:cs="Times New Roman"/>
          <w:vertAlign w:val="superscript"/>
        </w:rPr>
        <w:t>-1</w:t>
      </w:r>
      <w:r w:rsidRPr="00526896">
        <w:rPr>
          <w:rFonts w:cs="Times New Roman"/>
        </w:rPr>
        <w:t xml:space="preserve"> was used for the thermal conductivity of Zr-4. The ESCORE fuel performance model and FRAPCON were used for the swelling and creep respectively </w:t>
      </w:r>
      <w:sdt>
        <w:sdtPr>
          <w:rPr>
            <w:rFonts w:cs="Times New Roman"/>
          </w:rPr>
          <w:id w:val="32475845"/>
          <w:citation/>
        </w:sdtPr>
        <w:sdtContent>
          <w:r w:rsidR="009E38F9" w:rsidRPr="00526896">
            <w:rPr>
              <w:rFonts w:cs="Times New Roman"/>
            </w:rPr>
            <w:fldChar w:fldCharType="begin"/>
          </w:r>
          <w:r w:rsidRPr="00526896">
            <w:rPr>
              <w:rFonts w:cs="Times New Roman"/>
            </w:rPr>
            <w:instrText xml:space="preserve"> CITATION RLW12 \l 1033  \m YRa04 \m GAB97</w:instrText>
          </w:r>
          <w:r w:rsidR="009E38F9" w:rsidRPr="00526896">
            <w:rPr>
              <w:rFonts w:cs="Times New Roman"/>
            </w:rPr>
            <w:fldChar w:fldCharType="separate"/>
          </w:r>
          <w:r w:rsidR="00081FAB" w:rsidRPr="00526896">
            <w:rPr>
              <w:rFonts w:cs="Times New Roman"/>
              <w:noProof/>
            </w:rPr>
            <w:t>[</w:t>
          </w:r>
          <w:hyperlink w:anchor="RLW12" w:history="1">
            <w:r w:rsidR="00081FAB" w:rsidRPr="00526896">
              <w:rPr>
                <w:rStyle w:val="BalloonText"/>
                <w:rFonts w:cs="Times New Roman"/>
                <w:noProof/>
              </w:rPr>
              <w:t>12</w:t>
            </w:r>
          </w:hyperlink>
          <w:r w:rsidR="00081FAB" w:rsidRPr="00526896">
            <w:rPr>
              <w:rFonts w:cs="Times New Roman"/>
              <w:noProof/>
            </w:rPr>
            <w:t>,</w:t>
          </w:r>
          <w:hyperlink w:anchor="YRa04" w:history="1">
            <w:r w:rsidR="00081FAB" w:rsidRPr="00526896">
              <w:rPr>
                <w:rStyle w:val="BalloonText"/>
                <w:rFonts w:cs="Times New Roman"/>
                <w:noProof/>
              </w:rPr>
              <w:t>49</w:t>
            </w:r>
          </w:hyperlink>
          <w:r w:rsidR="00081FAB" w:rsidRPr="00526896">
            <w:rPr>
              <w:rFonts w:cs="Times New Roman"/>
              <w:noProof/>
            </w:rPr>
            <w:t>,</w:t>
          </w:r>
          <w:hyperlink w:anchor="GAB97" w:history="1">
            <w:r w:rsidR="00081FAB" w:rsidRPr="00526896">
              <w:rPr>
                <w:rStyle w:val="BalloonText"/>
                <w:rFonts w:cs="Times New Roman"/>
                <w:noProof/>
              </w:rPr>
              <w:t>50</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r w:rsidRPr="00526896">
        <w:rPr>
          <w:rFonts w:cs="Times New Roman"/>
        </w:rPr>
        <w:tab/>
        <w:t xml:space="preserve"> </w:t>
      </w:r>
    </w:p>
    <w:p w:rsidR="00A6204E" w:rsidRPr="00526896" w:rsidRDefault="00A6204E" w:rsidP="000D135D">
      <w:pPr>
        <w:autoSpaceDE w:val="0"/>
        <w:autoSpaceDN w:val="0"/>
        <w:adjustRightInd w:val="0"/>
        <w:spacing w:after="0"/>
        <w:rPr>
          <w:rFonts w:cs="Times New Roman"/>
        </w:rPr>
      </w:pPr>
    </w:p>
    <w:p w:rsidR="00A6204E" w:rsidRPr="00526896" w:rsidRDefault="00A6204E" w:rsidP="000D135D">
      <w:pPr>
        <w:autoSpaceDE w:val="0"/>
        <w:autoSpaceDN w:val="0"/>
        <w:adjustRightInd w:val="0"/>
        <w:spacing w:after="0"/>
        <w:rPr>
          <w:rFonts w:cs="Times New Roman"/>
        </w:rPr>
      </w:pPr>
    </w:p>
    <w:p w:rsidR="00A6204E" w:rsidRPr="00526896" w:rsidRDefault="00A6204E" w:rsidP="002D0DA2">
      <w:pPr>
        <w:pStyle w:val="Heading1"/>
      </w:pPr>
      <w:bookmarkStart w:id="60" w:name="_Toc480715975"/>
      <w:r w:rsidRPr="00526896">
        <w:t>2.8 Summary</w:t>
      </w:r>
      <w:bookmarkEnd w:id="60"/>
    </w:p>
    <w:p w:rsidR="00A6204E" w:rsidRPr="00526896" w:rsidRDefault="00A6204E" w:rsidP="000D135D">
      <w:pPr>
        <w:spacing w:after="0"/>
        <w:rPr>
          <w:rFonts w:cs="Times New Roman"/>
          <w:b/>
          <w:sz w:val="28"/>
          <w:szCs w:val="28"/>
        </w:rPr>
      </w:pPr>
    </w:p>
    <w:p w:rsidR="00A6204E" w:rsidRPr="00526896" w:rsidRDefault="00A6204E" w:rsidP="000D135D">
      <w:pPr>
        <w:autoSpaceDE w:val="0"/>
        <w:autoSpaceDN w:val="0"/>
        <w:adjustRightInd w:val="0"/>
        <w:spacing w:after="0"/>
        <w:rPr>
          <w:rFonts w:cs="Times New Roman"/>
        </w:rPr>
      </w:pPr>
      <w:r w:rsidRPr="00526896">
        <w:rPr>
          <w:rFonts w:cs="Times New Roman"/>
        </w:rPr>
        <w:t xml:space="preserve">Material correlations have been selected for the necessary materials to simulate FCM fuel. There is a large amount of confidence in the SiC properties below 1000C. Above 1000C there is some question about the SiC swelling and its temperature dependence. However, the CVD and NITE silicon carbides are expected to perform well for the FCM applications. </w:t>
      </w:r>
    </w:p>
    <w:p w:rsidR="00A6204E" w:rsidRPr="00526896" w:rsidRDefault="00A6204E" w:rsidP="000D135D">
      <w:pPr>
        <w:autoSpaceDE w:val="0"/>
        <w:autoSpaceDN w:val="0"/>
        <w:adjustRightInd w:val="0"/>
        <w:spacing w:after="0"/>
        <w:rPr>
          <w:rFonts w:cs="Times New Roman"/>
        </w:rPr>
      </w:pPr>
    </w:p>
    <w:p w:rsidR="00A6204E" w:rsidRPr="00526896" w:rsidRDefault="00A6204E" w:rsidP="000D135D">
      <w:pPr>
        <w:autoSpaceDE w:val="0"/>
        <w:autoSpaceDN w:val="0"/>
        <w:adjustRightInd w:val="0"/>
        <w:spacing w:after="0"/>
        <w:rPr>
          <w:rFonts w:cs="Times New Roman"/>
        </w:rPr>
      </w:pPr>
      <w:r w:rsidRPr="00526896">
        <w:rPr>
          <w:rFonts w:cs="Times New Roman"/>
        </w:rPr>
        <w:lastRenderedPageBreak/>
        <w:t xml:space="preserve">The thermal conductivity and creep rate of the pyrocarbon materials is reasonably well understood. However, the dimensional change is highly uncertain and requires further experiments to verify its behavior. </w:t>
      </w:r>
    </w:p>
    <w:p w:rsidR="00A6204E" w:rsidRPr="00526896" w:rsidRDefault="00A6204E" w:rsidP="000D135D">
      <w:pPr>
        <w:autoSpaceDE w:val="0"/>
        <w:autoSpaceDN w:val="0"/>
        <w:adjustRightInd w:val="0"/>
        <w:spacing w:after="0"/>
        <w:rPr>
          <w:rFonts w:cs="Times New Roman"/>
        </w:rPr>
      </w:pPr>
    </w:p>
    <w:p w:rsidR="00A6204E" w:rsidRPr="00526896" w:rsidRDefault="00A6204E" w:rsidP="000D135D">
      <w:pPr>
        <w:autoSpaceDE w:val="0"/>
        <w:autoSpaceDN w:val="0"/>
        <w:adjustRightInd w:val="0"/>
        <w:spacing w:after="0"/>
        <w:rPr>
          <w:rFonts w:cs="Times New Roman"/>
        </w:rPr>
      </w:pPr>
      <w:r w:rsidRPr="00526896">
        <w:rPr>
          <w:rFonts w:cs="Times New Roman"/>
        </w:rPr>
        <w:t>The is substantial uncertainty in the properties of the uranium nitride, but unless this material has far greater fission gas release fractions than UO</w:t>
      </w:r>
      <w:r w:rsidRPr="00526896">
        <w:rPr>
          <w:rFonts w:cs="Times New Roman"/>
          <w:vertAlign w:val="subscript"/>
        </w:rPr>
        <w:t>2</w:t>
      </w:r>
      <w:r w:rsidRPr="00526896">
        <w:rPr>
          <w:rFonts w:cs="Times New Roman"/>
        </w:rPr>
        <w:t xml:space="preserve"> it is not expected to be a limiting factor in FCM fuel performance. </w:t>
      </w:r>
    </w:p>
    <w:p w:rsidR="00B4445F" w:rsidRPr="00526896" w:rsidRDefault="00B4445F" w:rsidP="000D135D">
      <w:pPr>
        <w:rPr>
          <w:rFonts w:cs="Times New Roman"/>
        </w:rPr>
      </w:pPr>
      <w:r w:rsidRPr="00526896">
        <w:rPr>
          <w:rFonts w:cs="Times New Roman"/>
          <w:b/>
          <w:bCs/>
        </w:rPr>
        <w:br w:type="page"/>
      </w:r>
    </w:p>
    <w:p w:rsidR="005F2DD0" w:rsidRPr="00526896" w:rsidRDefault="005F2DD0" w:rsidP="002D0DA2">
      <w:pPr>
        <w:pStyle w:val="Heading1"/>
      </w:pPr>
      <w:bookmarkStart w:id="61" w:name="_Toc480715976"/>
      <w:r w:rsidRPr="00526896">
        <w:lastRenderedPageBreak/>
        <w:t>CHAPTER 3: FCM MODEL</w:t>
      </w:r>
      <w:bookmarkEnd w:id="61"/>
    </w:p>
    <w:p w:rsidR="005F2DD0" w:rsidRPr="00526896" w:rsidRDefault="005F2DD0" w:rsidP="002D0DA2">
      <w:pPr>
        <w:pStyle w:val="Heading1"/>
      </w:pPr>
      <w:bookmarkStart w:id="62" w:name="_Toc480715977"/>
      <w:r w:rsidRPr="00526896">
        <w:t>3.1 Two Dimensional Single Particle Comparison</w:t>
      </w:r>
      <w:bookmarkEnd w:id="62"/>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To gain confidence in the model setup and predictive capability, a single particle comparison to other fuel performance codes was conducted. The benchmark trends was taken from IAEA Tecdoc1674 Figure 9-19 and displayed in this document as </w:t>
      </w:r>
      <w:fldSimple w:instr=" REF _Ref465413801 \h  \* MERGEFORMAT ">
        <w:r w:rsidR="00D12039" w:rsidRPr="00526896">
          <w:rPr>
            <w:rFonts w:cs="Times New Roman"/>
          </w:rPr>
          <w:t xml:space="preserve">Figure </w:t>
        </w:r>
        <w:r w:rsidR="00D12039">
          <w:rPr>
            <w:rFonts w:cs="Times New Roman"/>
            <w:noProof/>
          </w:rPr>
          <w:t>22</w:t>
        </w:r>
      </w:fldSimple>
      <w:r w:rsidRPr="00526896">
        <w:rPr>
          <w:rFonts w:cs="Times New Roman"/>
        </w:rPr>
        <w:t xml:space="preserve"> </w:t>
      </w:r>
      <w:sdt>
        <w:sdtPr>
          <w:rPr>
            <w:rFonts w:cs="Times New Roman"/>
          </w:rPr>
          <w:id w:val="8888674"/>
          <w:citation/>
        </w:sdtPr>
        <w:sdtContent>
          <w:r w:rsidR="009E38F9" w:rsidRPr="00526896">
            <w:rPr>
              <w:rFonts w:cs="Times New Roman"/>
            </w:rPr>
            <w:fldChar w:fldCharType="begin"/>
          </w:r>
          <w:r w:rsidRPr="00526896">
            <w:rPr>
              <w:rFonts w:cs="Times New Roman"/>
            </w:rPr>
            <w:instrText xml:space="preserve"> CITATION IAE12 \l 1033 </w:instrText>
          </w:r>
          <w:r w:rsidR="009E38F9" w:rsidRPr="00526896">
            <w:rPr>
              <w:rFonts w:cs="Times New Roman"/>
            </w:rPr>
            <w:fldChar w:fldCharType="separate"/>
          </w:r>
          <w:r w:rsidR="00081FAB" w:rsidRPr="00526896">
            <w:rPr>
              <w:rFonts w:cs="Times New Roman"/>
              <w:noProof/>
            </w:rPr>
            <w:t>[</w:t>
          </w:r>
          <w:hyperlink w:anchor="IAE12" w:history="1">
            <w:r w:rsidR="00081FAB" w:rsidRPr="00526896">
              <w:rPr>
                <w:rStyle w:val="BalloonText"/>
                <w:rFonts w:cs="Times New Roman"/>
                <w:noProof/>
              </w:rPr>
              <w:t>10</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The geometry used in these simulations is listed in </w:t>
      </w:r>
      <w:fldSimple w:instr=" REF _Ref465351885 \h  \* MERGEFORMAT ">
        <w:r w:rsidR="00D12039" w:rsidRPr="00526896">
          <w:rPr>
            <w:rFonts w:cs="Times New Roman"/>
          </w:rPr>
          <w:t xml:space="preserve">Table </w:t>
        </w:r>
        <w:r w:rsidR="00D12039">
          <w:rPr>
            <w:rFonts w:cs="Times New Roman"/>
            <w:noProof/>
          </w:rPr>
          <w:t>6</w:t>
        </w:r>
      </w:fldSimple>
      <w:r w:rsidRPr="00526896">
        <w:rPr>
          <w:rFonts w:cs="Times New Roman"/>
        </w:rPr>
        <w:t xml:space="preserve">.The outer temperature was set to 1516K, particle power was 0.263W, the simulated duration was 351 effective full power days, and 14.6 at% burnup was reached. </w:t>
      </w:r>
      <w:fldSimple w:instr=" REF _Ref462238769 \h  \* MERGEFORMAT ">
        <w:r w:rsidR="00D12039" w:rsidRPr="00526896">
          <w:rPr>
            <w:rFonts w:cs="Times New Roman"/>
          </w:rPr>
          <w:t xml:space="preserve">Figure </w:t>
        </w:r>
        <w:r w:rsidR="00D12039">
          <w:rPr>
            <w:rFonts w:cs="Times New Roman"/>
            <w:noProof/>
          </w:rPr>
          <w:t>21</w:t>
        </w:r>
      </w:fldSimple>
      <w:r w:rsidRPr="00526896">
        <w:rPr>
          <w:rFonts w:cs="Times New Roman"/>
        </w:rPr>
        <w:t xml:space="preserve"> shows the 2D mesh that was used for the BISON simulation. The figures from Tecdoc 1674 show that there is a considerable uncertainty among the various TRISO fuel performance codes. Initially, the swelling of the SiC and shrinking PyC places the SiC layer in compression. Once the SiC swelling saturates and the PyC shrinkage rate lessens, the PyC creep relaxes the stress induced in the SiC layer. By about 5 at% burnup, the fission gas pressure is the dominating cause of the stress.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Conventionally, RZ coordinates refers to an infinite cylinder that is fully constrained axially. However, in MOOSE/BISON RZ meshes are revolved about the Z-axis. This allows cylindrical and spherical geometries to be simulated with a variety of axial boundary conditions. The buffer/IPyC interface was modeled as an initial gap of 5μm. This does increase the temperature of the kernel by about 20 degrees and thereby also increase the gas pressure somewhat. The other interfaces were constrained to remain in contact at all conditions, and a 0.1MPa pressure boundary condition was applied to the outer OPyC surface.</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A mesh sensitivity study was conducted of the IPyC, SiC, and OPyC layers. However, the geometry, material properties, and simulation conditions remained the same. The mesh in the outer layers was set to 5, 10, 20, and 40μm, and </w:t>
      </w:r>
      <w:fldSimple w:instr=" REF _Ref465335215 \h  \* MERGEFORMAT ">
        <w:r w:rsidR="00D12039" w:rsidRPr="00526896">
          <w:rPr>
            <w:rFonts w:cs="Times New Roman"/>
          </w:rPr>
          <w:t xml:space="preserve">Figure </w:t>
        </w:r>
        <w:r w:rsidR="00D12039">
          <w:rPr>
            <w:rFonts w:cs="Times New Roman"/>
            <w:noProof/>
          </w:rPr>
          <w:t>23</w:t>
        </w:r>
      </w:fldSimple>
      <w:r w:rsidRPr="00526896">
        <w:rPr>
          <w:rFonts w:cs="Times New Roman"/>
        </w:rPr>
        <w:t xml:space="preserve"> plots the results. All mesh sizes gave reasonable results for both gas pressure and hoop stress. However, on closer inspection it can be seen that the precision of the results improve considerably from the 40μm to the 10μm mesh simulations.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The primary terms affecting the stress in the silicon carbide layer are the PyC dimensional change, creep, and fission gas pressure. As a result, the next set of simulations isolates each of these effects. Displayed is the effect of only the PyC IIDC, then PyC IIDC with creep, and then the previously seen IIDC with creep and fission gas pressure. </w:t>
      </w:r>
      <w:fldSimple w:instr=" REF _Ref465339775 \h  \* MERGEFORMAT ">
        <w:r w:rsidR="00D12039" w:rsidRPr="00526896">
          <w:rPr>
            <w:rFonts w:cs="Times New Roman"/>
          </w:rPr>
          <w:t xml:space="preserve">Figure </w:t>
        </w:r>
        <w:r w:rsidR="00D12039">
          <w:rPr>
            <w:rFonts w:cs="Times New Roman"/>
            <w:noProof/>
          </w:rPr>
          <w:t>24</w:t>
        </w:r>
      </w:fldSimple>
      <w:r w:rsidRPr="00526896">
        <w:rPr>
          <w:rFonts w:cs="Times New Roman"/>
        </w:rPr>
        <w:t xml:space="preserve"> shows the results. It can be seen that creep has a very important effect on reducing the stress and that gas pressure is the cause of the tensile stresses at high burnup.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p>
    <w:p w:rsidR="005F2DD0" w:rsidRPr="00526896" w:rsidRDefault="005F2DD0" w:rsidP="002D0DA2">
      <w:pPr>
        <w:pStyle w:val="Heading1"/>
      </w:pPr>
      <w:bookmarkStart w:id="63" w:name="_Toc480715978"/>
      <w:r w:rsidRPr="00526896">
        <w:t>3.2 Two Dimensional RZ Five TRISO Particles in a FCM Matrix</w:t>
      </w:r>
      <w:bookmarkEnd w:id="63"/>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This simulation uses the mesh shown in </w:t>
      </w:r>
      <w:fldSimple w:instr=" REF _Ref465352046 \h  \* MERGEFORMAT ">
        <w:r w:rsidR="00D12039" w:rsidRPr="00526896">
          <w:rPr>
            <w:rFonts w:cs="Times New Roman"/>
          </w:rPr>
          <w:t xml:space="preserve">Figure </w:t>
        </w:r>
        <w:r w:rsidR="00D12039">
          <w:rPr>
            <w:rFonts w:cs="Times New Roman"/>
            <w:noProof/>
          </w:rPr>
          <w:t>25</w:t>
        </w:r>
      </w:fldSimple>
      <w:r w:rsidRPr="00526896">
        <w:rPr>
          <w:rFonts w:cs="Times New Roman"/>
        </w:rPr>
        <w:t xml:space="preserve">, and the purpose was to investigate inter particle effects. The particles were placed along the Z-axis centerline which when revolved produces spherical geometry for the particle. Likewise, the NITE-SiC matrix when revolved produces a cylinder that is constrained on the bottom edge but free to move upward in the Z-axis. The particle spacing is 200, 100, 50, and 25µm from top to bottom in the Z-direction. This setup shows the effect of particle spacing on the </w:t>
      </w:r>
      <w:r w:rsidRPr="00526896">
        <w:rPr>
          <w:rFonts w:cs="Times New Roman"/>
        </w:rPr>
        <w:lastRenderedPageBreak/>
        <w:t>matrix. The particles are 900µm in diameter with the OPyC, SiC, and IPyC being 30, 40, and 30µm thick respectively. This is different from the geometry used in the Case 11 benchmark but still useful for investigating the potential effects of embedded particles on the NITE-SiC matrix.</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The outer matrix edge was set to a temperature 1000K. However, due to the presence of only five particles there is not a substantial temperature gradient across the matrix. Due to the lack of temperature gradient in the matrix, the effects of matrix swelling cannot be investigated with this simulation. Also, this simulation is the first one in this paper to use the Lawrence Livermore National Laboratory (LLNL) pyrolytic carbon (PyC) irradiation induced dimensional change (IIDC) correlations. These correlations assume that similarly to graphite </w:t>
      </w:r>
      <w:sdt>
        <w:sdtPr>
          <w:rPr>
            <w:rFonts w:cs="Times New Roman"/>
          </w:rPr>
          <w:id w:val="32475808"/>
          <w:citation/>
        </w:sdtPr>
        <w:sdtContent>
          <w:r w:rsidR="009E38F9" w:rsidRPr="00526896">
            <w:rPr>
              <w:rFonts w:cs="Times New Roman"/>
            </w:rPr>
            <w:fldChar w:fldCharType="begin"/>
          </w:r>
          <w:r w:rsidRPr="00526896">
            <w:rPr>
              <w:rFonts w:cs="Times New Roman"/>
            </w:rPr>
            <w:instrText xml:space="preserve"> CITATION TBu01 \l 1033 </w:instrText>
          </w:r>
          <w:r w:rsidR="009E38F9" w:rsidRPr="00526896">
            <w:rPr>
              <w:rFonts w:cs="Times New Roman"/>
            </w:rPr>
            <w:fldChar w:fldCharType="separate"/>
          </w:r>
          <w:r w:rsidR="00081FAB" w:rsidRPr="00526896">
            <w:rPr>
              <w:rFonts w:cs="Times New Roman"/>
              <w:noProof/>
            </w:rPr>
            <w:t>[</w:t>
          </w:r>
          <w:hyperlink w:anchor="TBu01" w:history="1">
            <w:r w:rsidR="00081FAB" w:rsidRPr="00526896">
              <w:rPr>
                <w:rStyle w:val="BalloonText"/>
                <w:rFonts w:cs="Times New Roman"/>
                <w:noProof/>
              </w:rPr>
              <w:t>51</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the PyC will encounter volumetric turnaround from shrinkage to swelling at high fluence. This assumption has not been confirmed by experimental data </w:t>
      </w:r>
      <w:sdt>
        <w:sdtPr>
          <w:rPr>
            <w:rFonts w:cs="Times New Roman"/>
          </w:rPr>
          <w:id w:val="32475809"/>
          <w:citation/>
        </w:sdtPr>
        <w:sdtContent>
          <w:r w:rsidR="009E38F9" w:rsidRPr="00526896">
            <w:rPr>
              <w:rFonts w:cs="Times New Roman"/>
            </w:rPr>
            <w:fldChar w:fldCharType="begin"/>
          </w:r>
          <w:r w:rsidRPr="00526896">
            <w:rPr>
              <w:rFonts w:cs="Times New Roman"/>
            </w:rPr>
            <w:instrText xml:space="preserve"> CITATION Pet04 \l 1033  \m PDe10</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hyperlink w:anchor="PDe10" w:history="1">
            <w:r w:rsidR="00081FAB" w:rsidRPr="00526896">
              <w:rPr>
                <w:rStyle w:val="BalloonText"/>
                <w:rFonts w:cs="Times New Roman"/>
                <w:noProof/>
              </w:rPr>
              <w:t>31</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However, it is a conservative assumption that can have significant potential effects.</w:t>
      </w:r>
    </w:p>
    <w:p w:rsidR="005F2DD0" w:rsidRPr="00526896" w:rsidRDefault="005F2DD0" w:rsidP="000D135D">
      <w:pPr>
        <w:spacing w:after="0"/>
        <w:rPr>
          <w:rFonts w:cs="Times New Roman"/>
        </w:rPr>
      </w:pPr>
    </w:p>
    <w:p w:rsidR="005F2DD0" w:rsidRPr="00526896" w:rsidRDefault="009E38F9" w:rsidP="000D135D">
      <w:pPr>
        <w:spacing w:after="0"/>
        <w:rPr>
          <w:rFonts w:cs="Times New Roman"/>
        </w:rPr>
      </w:pPr>
      <w:fldSimple w:instr=" REF _Ref465352126 \h  \* MERGEFORMAT ">
        <w:r w:rsidR="00D12039" w:rsidRPr="00526896">
          <w:rPr>
            <w:rFonts w:cs="Times New Roman"/>
          </w:rPr>
          <w:t xml:space="preserve">Figure </w:t>
        </w:r>
        <w:r w:rsidR="00D12039">
          <w:rPr>
            <w:rFonts w:cs="Times New Roman"/>
            <w:noProof/>
          </w:rPr>
          <w:t>26</w:t>
        </w:r>
      </w:fldSimple>
      <w:r w:rsidR="005F2DD0" w:rsidRPr="00526896">
        <w:rPr>
          <w:rFonts w:cs="Times New Roman"/>
        </w:rPr>
        <w:t>b plots the matrix hoop stress for the stress concentration generated by the bottom particle, which follows the PyC volumetric dimensional change trend. This strongly indicates that the OPyC is the dominate source of these large stresses. In this simulation, all interfaces are constrained to remain in contact. The result is that the initial PyC shrinkage generates a compressive stress on the matrix, and the subsequent PyC swelling causes large tensile stress in the matrix. It should be noted, that these particle effects have a maximum range in the matrix of about 300-400µm, and the stress in the CVD-SiC layer is the opposite of the matrix. The existence of these large stresses suggests at least the possibility of debonding at fluences less than 5x10</w:t>
      </w:r>
      <w:r w:rsidR="005F2DD0" w:rsidRPr="00526896">
        <w:rPr>
          <w:rFonts w:cs="Times New Roman"/>
          <w:vertAlign w:val="superscript"/>
        </w:rPr>
        <w:t>25</w:t>
      </w:r>
      <w:r w:rsidR="005F2DD0" w:rsidRPr="00526896">
        <w:rPr>
          <w:rFonts w:cs="Times New Roman"/>
        </w:rPr>
        <w:t xml:space="preserve"> n m</w:t>
      </w:r>
      <w:r w:rsidR="005F2DD0" w:rsidRPr="00526896">
        <w:rPr>
          <w:rFonts w:cs="Times New Roman"/>
          <w:vertAlign w:val="superscript"/>
        </w:rPr>
        <w:t>-2</w:t>
      </w:r>
      <w:r w:rsidR="005F2DD0" w:rsidRPr="00526896">
        <w:rPr>
          <w:rFonts w:cs="Times New Roman"/>
        </w:rPr>
        <w:t xml:space="preserve">.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p>
    <w:p w:rsidR="005F2DD0" w:rsidRPr="00526896" w:rsidRDefault="005F2DD0" w:rsidP="002D0DA2">
      <w:pPr>
        <w:pStyle w:val="Heading1"/>
      </w:pPr>
      <w:bookmarkStart w:id="64" w:name="_Toc480715979"/>
      <w:r w:rsidRPr="00526896">
        <w:t>3.3 Shell Simulations</w:t>
      </w:r>
      <w:bookmarkEnd w:id="64"/>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Three spherical regions were meshed to illustrate the effects of Poisson ratio in creep and free volume. In these simulations the LLNL pyrolytic carbon dimensional change correlations were used. The “IPyC” simulation condition consisted of an inner PyC shell with the outer two layers being SiC. The “OPyC” condition was where the middle layer is PyC, while the outer and inner shells were SiC. In the first simulation the “IPyC” condition is simulated with constant volume creep and displayed as the red line in </w:t>
      </w:r>
      <w:fldSimple w:instr=" REF _Ref462238791 \h  \* MERGEFORMAT ">
        <w:r w:rsidR="00D12039" w:rsidRPr="00526896">
          <w:rPr>
            <w:rFonts w:cs="Times New Roman"/>
          </w:rPr>
          <w:t xml:space="preserve">Figure </w:t>
        </w:r>
        <w:r w:rsidR="00D12039">
          <w:rPr>
            <w:rFonts w:cs="Times New Roman"/>
            <w:noProof/>
          </w:rPr>
          <w:t>27</w:t>
        </w:r>
      </w:fldSimple>
      <w:r w:rsidRPr="00526896">
        <w:rPr>
          <w:rFonts w:cs="Times New Roman"/>
        </w:rPr>
        <w:t xml:space="preserve">b. There are some stresses induce in the SiC by the PyC however, the free volume within the shells prevents excessive stress levels. In the next two simulations the “OPyC” condition is simulated with a Poisson ratio of 0.5 and 0.4 as the green and blue lines respectively. The resulting stress from the constant volume green line in </w:t>
      </w:r>
      <w:fldSimple w:instr=" REF _Ref462238791 \h  \* MERGEFORMAT ">
        <w:r w:rsidR="00D12039" w:rsidRPr="00526896">
          <w:rPr>
            <w:rFonts w:cs="Times New Roman"/>
          </w:rPr>
          <w:t xml:space="preserve">Figure </w:t>
        </w:r>
        <w:r w:rsidR="00D12039">
          <w:rPr>
            <w:rFonts w:cs="Times New Roman"/>
            <w:noProof/>
          </w:rPr>
          <w:t>27</w:t>
        </w:r>
      </w:fldSimple>
      <w:r w:rsidRPr="00526896">
        <w:rPr>
          <w:rFonts w:cs="Times New Roman"/>
        </w:rPr>
        <w:t xml:space="preserve">b has the same trend as the volumetric behavior predicted by the IIDC correlation. This is due to the lack of free volume available to the OPyC and the inability to reduce volume without elastic strain. The blue line in Figure 13b with a Poisson ratio in creep of 0.4 has the ability to reduce volume in creep. As a result the stress is relaxed after the IIDC saturates. </w:t>
      </w:r>
      <w:fldSimple w:instr=" REF _Ref462238791 \h  \* MERGEFORMAT ">
        <w:r w:rsidR="00D12039" w:rsidRPr="00526896">
          <w:rPr>
            <w:rFonts w:cs="Times New Roman"/>
          </w:rPr>
          <w:t xml:space="preserve">Figure </w:t>
        </w:r>
        <w:r w:rsidR="00D12039">
          <w:rPr>
            <w:rFonts w:cs="Times New Roman"/>
            <w:noProof/>
          </w:rPr>
          <w:t>27</w:t>
        </w:r>
      </w:fldSimple>
      <w:r w:rsidRPr="00526896">
        <w:rPr>
          <w:rFonts w:cs="Times New Roman"/>
        </w:rPr>
        <w:t>c plots the predicted effect of creep rate for the “OPyC” condition with a Poisson ratio in creep of 0.4. As expected larger creep rates reduce the maximum stress and recovery time after PyC saturation.</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p>
    <w:p w:rsidR="005F2DD0" w:rsidRPr="00526896" w:rsidRDefault="005F2DD0" w:rsidP="002D0DA2">
      <w:pPr>
        <w:pStyle w:val="Heading1"/>
      </w:pPr>
      <w:bookmarkStart w:id="65" w:name="_Toc480715980"/>
      <w:r w:rsidRPr="00526896">
        <w:lastRenderedPageBreak/>
        <w:t>3.4 Interface Debonding and Through Wall Fracture</w:t>
      </w:r>
      <w:bookmarkEnd w:id="65"/>
    </w:p>
    <w:p w:rsidR="005F2DD0" w:rsidRPr="00526896" w:rsidRDefault="005F2DD0" w:rsidP="000D135D">
      <w:pPr>
        <w:spacing w:after="0"/>
        <w:rPr>
          <w:rFonts w:cs="Times New Roman"/>
        </w:rPr>
      </w:pPr>
    </w:p>
    <w:p w:rsidR="005F2DD0" w:rsidRPr="00526896" w:rsidRDefault="005F2DD0" w:rsidP="000D135D">
      <w:pPr>
        <w:pStyle w:val="Heading2"/>
        <w:spacing w:line="276" w:lineRule="auto"/>
        <w:rPr>
          <w:rFonts w:cs="Times New Roman"/>
        </w:rPr>
      </w:pPr>
      <w:bookmarkStart w:id="66" w:name="_Toc480715981"/>
      <w:r w:rsidRPr="00526896">
        <w:rPr>
          <w:rFonts w:cs="Times New Roman"/>
        </w:rPr>
        <w:t>3.4.1 Through Wall Crack Propagation Methods</w:t>
      </w:r>
      <w:bookmarkEnd w:id="66"/>
    </w:p>
    <w:p w:rsidR="005F2DD0" w:rsidRPr="00526896" w:rsidRDefault="005F2DD0" w:rsidP="000D135D">
      <w:pPr>
        <w:spacing w:after="0"/>
        <w:rPr>
          <w:rFonts w:cs="Times New Roman"/>
        </w:rPr>
      </w:pPr>
      <w:r w:rsidRPr="00526896">
        <w:rPr>
          <w:rFonts w:cs="Times New Roman"/>
        </w:rPr>
        <w:t>At the simulation start, each element is assigned a random failure probability between zero and one. If that value is exceeded, then the element is considered to be cracked. These assigned probabilities were given a normal distribution with a mean of 0.5 and standard deviation of 0.2. This assigned failure probability could be referred to as “failure probability at fracture” to distinguish it from the Weibull failure probability which is a function of stress, element volume and material properties. In the event that an element cracks, the time step is greatly reduced. This decouples crack propagation from other effects such as creep and swelling. Once the propagation is complete, normal simulation time steps resume, and the cracking process is entirely explicit. To approximate the behavior of a crack, a cracked element has a reduced modulus and thermal conductivity. Also, to prevent heat from disappearing from the simulation the specific heat is set to zero. This effectively sets the time derivative to zero.</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To prevent the cracks from resembling stress concentrations, it was necessary to limit the number of elements that are allowed to crack each time step. Selecting elements that have the highest stresses and exceed their failure probability at fracture has worked well. Using the exponential term from </w:t>
      </w:r>
      <w:fldSimple w:instr=" REF _Ref465278833 \h  \* MERGEFORMAT ">
        <w:r w:rsidR="00D12039" w:rsidRPr="00526896">
          <w:rPr>
            <w:rFonts w:cs="Times New Roman"/>
          </w:rPr>
          <w:t xml:space="preserve">Equation </w:t>
        </w:r>
        <w:r w:rsidR="00D12039">
          <w:rPr>
            <w:rFonts w:cs="Times New Roman"/>
            <w:noProof/>
          </w:rPr>
          <w:t>8</w:t>
        </w:r>
      </w:fldSimple>
      <w:r w:rsidRPr="00526896">
        <w:rPr>
          <w:rFonts w:cs="Times New Roman"/>
        </w:rPr>
        <w:t xml:space="preserve"> with a Weibull modulus of about 20 provides a wide spread in the resulting values which creates a reliable selection process even at high stresses. The result is that a large crack modulus of 1-10GPa instead of a much lower 1kPa can be used and still obtain a satisfactory crack propagation pattern. This allows larger and more unstable systems to be simulated.</w:t>
      </w:r>
    </w:p>
    <w:p w:rsidR="005F2DD0" w:rsidRPr="00526896" w:rsidRDefault="005F2DD0" w:rsidP="000D135D">
      <w:pPr>
        <w:spacing w:after="0"/>
        <w:rPr>
          <w:rFonts w:cs="Times New Roman"/>
        </w:rPr>
      </w:pPr>
    </w:p>
    <w:p w:rsidR="005F2DD0" w:rsidRPr="00526896" w:rsidRDefault="009E38F9" w:rsidP="000D135D">
      <w:pPr>
        <w:spacing w:after="0"/>
        <w:rPr>
          <w:rFonts w:cs="Times New Roman"/>
        </w:rPr>
      </w:pPr>
      <w:fldSimple w:instr=" REF _Ref465278833 \h  \* MERGEFORMAT ">
        <w:r w:rsidR="00D12039" w:rsidRPr="00526896">
          <w:rPr>
            <w:rFonts w:cs="Times New Roman"/>
          </w:rPr>
          <w:t xml:space="preserve">Equation </w:t>
        </w:r>
        <w:r w:rsidR="00D12039">
          <w:rPr>
            <w:rFonts w:cs="Times New Roman"/>
            <w:noProof/>
          </w:rPr>
          <w:t>8</w:t>
        </w:r>
      </w:fldSimple>
      <w:r w:rsidR="005F2DD0" w:rsidRPr="00526896">
        <w:rPr>
          <w:rFonts w:cs="Times New Roman"/>
        </w:rPr>
        <w:t xml:space="preserve"> was derived from Weibull statistics and was used to calculate the failure probability per element. The integral has been dropped since the volume averaged stress is reported in each element.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position w:val="-40"/>
        </w:rPr>
        <w:t xml:space="preserve">                                                </w:t>
      </w:r>
      <w:r w:rsidRPr="00526896">
        <w:rPr>
          <w:rFonts w:cs="Times New Roman"/>
          <w:position w:val="-32"/>
        </w:rPr>
        <w:object w:dxaOrig="3320" w:dyaOrig="760">
          <v:shape id="_x0000_i1041" type="#_x0000_t75" style="width:165.9pt;height:38.2pt" o:ole="">
            <v:imagedata r:id="rId41" o:title=""/>
          </v:shape>
          <o:OLEObject Type="Embed" ProgID="Equation.3" ShapeID="_x0000_i1041" DrawAspect="Content" ObjectID="_1554460327" r:id="rId42"/>
        </w:object>
      </w:r>
      <w:r w:rsidRPr="00526896">
        <w:rPr>
          <w:rFonts w:cs="Times New Roman"/>
        </w:rPr>
        <w:t xml:space="preserve">                      </w:t>
      </w:r>
      <w:r w:rsidR="00685273" w:rsidRPr="00526896">
        <w:rPr>
          <w:rFonts w:cs="Times New Roman"/>
        </w:rPr>
        <w:t xml:space="preserve">                          (Eq. 8</w:t>
      </w:r>
      <w:r w:rsidRPr="00526896">
        <w:rPr>
          <w:rFonts w:cs="Times New Roman"/>
        </w:rPr>
        <w:t>a)</w:t>
      </w:r>
    </w:p>
    <w:p w:rsidR="005F2DD0" w:rsidRPr="00526896" w:rsidRDefault="005F2DD0" w:rsidP="000D135D">
      <w:pPr>
        <w:spacing w:after="0"/>
        <w:rPr>
          <w:rFonts w:cs="Times New Roman"/>
        </w:rPr>
      </w:pPr>
      <w:r w:rsidRPr="00526896">
        <w:rPr>
          <w:rFonts w:cs="Times New Roman"/>
        </w:rPr>
        <w:t xml:space="preserve">                                        </w:t>
      </w:r>
      <w:r w:rsidRPr="00526896">
        <w:rPr>
          <w:rFonts w:cs="Times New Roman"/>
          <w:position w:val="-38"/>
        </w:rPr>
        <w:object w:dxaOrig="4360" w:dyaOrig="880">
          <v:shape id="_x0000_i1042" type="#_x0000_t75" style="width:217.9pt;height:43.85pt" o:ole="">
            <v:imagedata r:id="rId43" o:title=""/>
          </v:shape>
          <o:OLEObject Type="Embed" ProgID="Equation.3" ShapeID="_x0000_i1042" DrawAspect="Content" ObjectID="_1554460328" r:id="rId44"/>
        </w:object>
      </w:r>
      <w:r w:rsidRPr="00526896">
        <w:rPr>
          <w:rFonts w:cs="Times New Roman"/>
        </w:rPr>
        <w:t xml:space="preserve">           </w:t>
      </w:r>
      <w:r w:rsidR="00685273" w:rsidRPr="00526896">
        <w:rPr>
          <w:rFonts w:cs="Times New Roman"/>
        </w:rPr>
        <w:t xml:space="preserve">                           (Eq.8</w:t>
      </w:r>
      <w:r w:rsidRPr="00526896">
        <w:rPr>
          <w:rFonts w:cs="Times New Roman"/>
        </w:rPr>
        <w:t>b)</w:t>
      </w:r>
    </w:p>
    <w:p w:rsidR="005F2DD0" w:rsidRPr="00526896" w:rsidRDefault="005F2DD0" w:rsidP="000D6676">
      <w:pPr>
        <w:rPr>
          <w:rFonts w:cs="Times New Roman"/>
          <w:b/>
        </w:rPr>
      </w:pPr>
      <w:bookmarkStart w:id="67" w:name="_Ref465278833"/>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8</w:t>
      </w:r>
      <w:r w:rsidR="009E38F9" w:rsidRPr="00526896">
        <w:rPr>
          <w:rFonts w:cs="Times New Roman"/>
        </w:rPr>
        <w:fldChar w:fldCharType="end"/>
      </w:r>
      <w:bookmarkEnd w:id="67"/>
      <w:r w:rsidRPr="00526896">
        <w:rPr>
          <w:rFonts w:cs="Times New Roman"/>
        </w:rPr>
        <w:t xml:space="preserve">. Where Fp is the failure probability per element, Fcumulative is the cumulative failure probability over the layer, σc and Vc are the characteristic stress and volume obtained experimentally, Ve is the mesh element volume used in simulation, σh is the hoop stress, σr is the radial stress, σa is the axial stress, and m is the scale parameter.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Crack closure is determined by comparing the element’s density to what is should be considering initial density, volumetric swelling, and thermal expansion. If the crack closes, element’s modulus and thermal conductivity are restored to allow for the transfer of stresses across the crack. Contact thermal conductivity was not implemented in this model. To allow crack reopening, the failure probability at fracture is reduced to approximately zero. This allows “closed” cracks to reopen without having to fail the material again. Inevitably, this introduces the possibility for elements to infinitely cycle between open and </w:t>
      </w:r>
      <w:r w:rsidRPr="00526896">
        <w:rPr>
          <w:rFonts w:cs="Times New Roman"/>
        </w:rPr>
        <w:lastRenderedPageBreak/>
        <w:t xml:space="preserve">closed configurations. As a result, elements that oscillate in such fashion are considered permanently cracked open. </w:t>
      </w:r>
    </w:p>
    <w:p w:rsidR="005F2DD0" w:rsidRPr="00526896" w:rsidRDefault="005F2DD0" w:rsidP="000D135D">
      <w:pPr>
        <w:spacing w:after="0"/>
        <w:rPr>
          <w:rFonts w:cs="Times New Roman"/>
        </w:rPr>
      </w:pPr>
    </w:p>
    <w:p w:rsidR="005F2DD0" w:rsidRPr="00526896" w:rsidRDefault="005F2DD0" w:rsidP="000D135D">
      <w:pPr>
        <w:pStyle w:val="Heading2"/>
        <w:spacing w:line="276" w:lineRule="auto"/>
        <w:rPr>
          <w:rFonts w:cs="Times New Roman"/>
        </w:rPr>
      </w:pPr>
      <w:bookmarkStart w:id="68" w:name="_Toc480715982"/>
      <w:r w:rsidRPr="00526896">
        <w:rPr>
          <w:rFonts w:cs="Times New Roman"/>
        </w:rPr>
        <w:t>3.4.2 Debonding</w:t>
      </w:r>
      <w:bookmarkEnd w:id="68"/>
    </w:p>
    <w:p w:rsidR="005F2DD0" w:rsidRPr="00526896" w:rsidRDefault="005F2DD0" w:rsidP="000D135D">
      <w:pPr>
        <w:spacing w:after="0"/>
        <w:rPr>
          <w:rFonts w:cs="Times New Roman"/>
        </w:rPr>
      </w:pPr>
      <w:r w:rsidRPr="00526896">
        <w:rPr>
          <w:rFonts w:cs="Times New Roman"/>
        </w:rPr>
        <w:t xml:space="preserve">Interface fracture can occur from shear and normal forces. Normal stress dominates the debonding mechanism, but both are considered in the model. Debonding is modeled similarly to brittle fracture with a few modifications. </w:t>
      </w:r>
      <w:fldSimple w:instr=" REF _Ref465279062 \h  \* MERGEFORMAT ">
        <w:r w:rsidR="00D12039" w:rsidRPr="00526896">
          <w:rPr>
            <w:rFonts w:cs="Times New Roman"/>
          </w:rPr>
          <w:t xml:space="preserve">Equation </w:t>
        </w:r>
        <w:r w:rsidR="00D12039">
          <w:rPr>
            <w:rFonts w:cs="Times New Roman"/>
            <w:noProof/>
          </w:rPr>
          <w:t>9</w:t>
        </w:r>
      </w:fldSimple>
      <w:r w:rsidRPr="00526896">
        <w:rPr>
          <w:rFonts w:cs="Times New Roman"/>
        </w:rPr>
        <w:t xml:space="preserve"> shows the modifications to the failure probability equation, which allows different characteristic shear and normal stresses.       </w:t>
      </w:r>
    </w:p>
    <w:p w:rsidR="005F2DD0" w:rsidRPr="00526896" w:rsidRDefault="005F2DD0" w:rsidP="000D135D">
      <w:pPr>
        <w:spacing w:after="0"/>
        <w:rPr>
          <w:rFonts w:cs="Times New Roman"/>
        </w:rPr>
      </w:pPr>
      <w:r w:rsidRPr="00526896">
        <w:rPr>
          <w:rFonts w:cs="Times New Roman"/>
        </w:rPr>
        <w:t xml:space="preserve">                                                                                                                                                                                                                                                             </w:t>
      </w:r>
    </w:p>
    <w:p w:rsidR="005F2DD0" w:rsidRPr="00526896" w:rsidRDefault="005F2DD0" w:rsidP="000D135D">
      <w:pPr>
        <w:spacing w:after="0"/>
        <w:ind w:left="720"/>
        <w:rPr>
          <w:rFonts w:cs="Times New Roman"/>
        </w:rPr>
      </w:pPr>
      <w:r w:rsidRPr="00526896">
        <w:rPr>
          <w:rFonts w:cs="Times New Roman"/>
        </w:rPr>
        <w:t xml:space="preserve">                             </w:t>
      </w:r>
      <w:r w:rsidRPr="00526896">
        <w:rPr>
          <w:rFonts w:cs="Times New Roman"/>
          <w:position w:val="-40"/>
        </w:rPr>
        <w:object w:dxaOrig="4540" w:dyaOrig="920">
          <v:shape id="_x0000_i1043" type="#_x0000_t75" style="width:227.25pt;height:46.35pt" o:ole="">
            <v:imagedata r:id="rId45" o:title=""/>
          </v:shape>
          <o:OLEObject Type="Embed" ProgID="Equation.3" ShapeID="_x0000_i1043" DrawAspect="Content" ObjectID="_1554460329" r:id="rId46"/>
        </w:object>
      </w:r>
      <w:r w:rsidRPr="00526896">
        <w:rPr>
          <w:rFonts w:cs="Times New Roman"/>
          <w:position w:val="-32"/>
        </w:rPr>
        <w:t xml:space="preserve">                                  (Eq. </w:t>
      </w:r>
      <w:r w:rsidR="00685273" w:rsidRPr="00526896">
        <w:rPr>
          <w:rFonts w:cs="Times New Roman"/>
          <w:position w:val="-32"/>
        </w:rPr>
        <w:t>9</w:t>
      </w:r>
      <w:r w:rsidRPr="00526896">
        <w:rPr>
          <w:rFonts w:cs="Times New Roman"/>
          <w:position w:val="-32"/>
        </w:rPr>
        <w:t>)</w:t>
      </w:r>
    </w:p>
    <w:p w:rsidR="005F2DD0" w:rsidRPr="00526896" w:rsidRDefault="005F2DD0" w:rsidP="000D6676">
      <w:pPr>
        <w:rPr>
          <w:rFonts w:cs="Times New Roman"/>
        </w:rPr>
      </w:pPr>
      <w:bookmarkStart w:id="69" w:name="_Ref465279062"/>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9</w:t>
      </w:r>
      <w:r w:rsidR="009E38F9" w:rsidRPr="00526896">
        <w:rPr>
          <w:rFonts w:cs="Times New Roman"/>
        </w:rPr>
        <w:fldChar w:fldCharType="end"/>
      </w:r>
      <w:bookmarkEnd w:id="69"/>
      <w:r w:rsidRPr="00526896">
        <w:rPr>
          <w:rFonts w:cs="Times New Roman"/>
        </w:rPr>
        <w:t>. As before, F</w:t>
      </w:r>
      <w:r w:rsidRPr="00526896">
        <w:rPr>
          <w:rFonts w:cs="Times New Roman"/>
          <w:vertAlign w:val="subscript"/>
        </w:rPr>
        <w:t>p</w:t>
      </w:r>
      <w:r w:rsidRPr="00526896">
        <w:rPr>
          <w:rFonts w:cs="Times New Roman"/>
        </w:rPr>
        <w:t xml:space="preserve"> is the failure probability per element, σ</w:t>
      </w:r>
      <w:r w:rsidRPr="00526896">
        <w:rPr>
          <w:rFonts w:cs="Times New Roman"/>
          <w:vertAlign w:val="subscript"/>
        </w:rPr>
        <w:t>c</w:t>
      </w:r>
      <w:r w:rsidRPr="00526896">
        <w:rPr>
          <w:rFonts w:cs="Times New Roman"/>
        </w:rPr>
        <w:t xml:space="preserve"> and V</w:t>
      </w:r>
      <w:r w:rsidRPr="00526896">
        <w:rPr>
          <w:rFonts w:cs="Times New Roman"/>
          <w:vertAlign w:val="subscript"/>
        </w:rPr>
        <w:t>c</w:t>
      </w:r>
      <w:r w:rsidRPr="00526896">
        <w:rPr>
          <w:rFonts w:cs="Times New Roman"/>
        </w:rPr>
        <w:t xml:space="preserve"> are the characteristic stress and volume obtained experimentally, V</w:t>
      </w:r>
      <w:r w:rsidRPr="00526896">
        <w:rPr>
          <w:rFonts w:cs="Times New Roman"/>
          <w:vertAlign w:val="subscript"/>
        </w:rPr>
        <w:t>e</w:t>
      </w:r>
      <w:r w:rsidRPr="00526896">
        <w:rPr>
          <w:rFonts w:cs="Times New Roman"/>
        </w:rPr>
        <w:t xml:space="preserve"> is the mesh element volume used in simulation, σ</w:t>
      </w:r>
      <w:r w:rsidRPr="00526896">
        <w:rPr>
          <w:rFonts w:cs="Times New Roman"/>
          <w:vertAlign w:val="subscript"/>
        </w:rPr>
        <w:t>h</w:t>
      </w:r>
      <w:r w:rsidRPr="00526896">
        <w:rPr>
          <w:rFonts w:cs="Times New Roman"/>
        </w:rPr>
        <w:t xml:space="preserve"> is the hoop stress, σ</w:t>
      </w:r>
      <w:r w:rsidRPr="00526896">
        <w:rPr>
          <w:rFonts w:cs="Times New Roman"/>
          <w:vertAlign w:val="subscript"/>
        </w:rPr>
        <w:t>r</w:t>
      </w:r>
      <w:r w:rsidRPr="00526896">
        <w:rPr>
          <w:rFonts w:cs="Times New Roman"/>
        </w:rPr>
        <w:t xml:space="preserve"> is the radial stress, and m is the scale parameter.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If the failure probability exceeds the assigned failure probability at fracture then the element is considered fractured. However a tensile radial stress is required to predict an open gap since an interface gap cannot occur when it is compressed in the radial direction. The gap width is calculated by the change in element volume from the initial value at simulation start and accounts for the volumetric change from swelling and thermal expansion. </w:t>
      </w:r>
      <w:fldSimple w:instr=" REF _Ref465279607 \h  \* MERGEFORMAT ">
        <w:r w:rsidR="00D12039" w:rsidRPr="00526896">
          <w:rPr>
            <w:rFonts w:cs="Times New Roman"/>
          </w:rPr>
          <w:t xml:space="preserve">Table </w:t>
        </w:r>
        <w:r w:rsidR="00D12039">
          <w:rPr>
            <w:rFonts w:cs="Times New Roman"/>
            <w:noProof/>
          </w:rPr>
          <w:t>5</w:t>
        </w:r>
      </w:fldSimple>
      <w:r w:rsidRPr="00526896">
        <w:rPr>
          <w:rFonts w:cs="Times New Roman"/>
        </w:rPr>
        <w:t xml:space="preserve"> lists the material properties used for pyrolytic carbon and silicon carbide interface debonding.   </w:t>
      </w:r>
    </w:p>
    <w:p w:rsidR="005F2DD0" w:rsidRPr="00526896" w:rsidRDefault="005F2DD0" w:rsidP="000D135D">
      <w:pPr>
        <w:spacing w:after="0"/>
        <w:rPr>
          <w:rFonts w:cs="Times New Roman"/>
        </w:rPr>
      </w:pPr>
    </w:p>
    <w:p w:rsidR="005F2DD0" w:rsidRPr="00526896" w:rsidRDefault="005F2DD0" w:rsidP="000D135D">
      <w:pPr>
        <w:pStyle w:val="Heading2"/>
        <w:spacing w:line="276" w:lineRule="auto"/>
        <w:rPr>
          <w:rFonts w:cs="Times New Roman"/>
        </w:rPr>
      </w:pPr>
      <w:bookmarkStart w:id="70" w:name="_Toc480715983"/>
      <w:r w:rsidRPr="00526896">
        <w:rPr>
          <w:rFonts w:cs="Times New Roman"/>
        </w:rPr>
        <w:t>3.4.3 Crack Thermal Conductivity</w:t>
      </w:r>
      <w:bookmarkEnd w:id="70"/>
    </w:p>
    <w:p w:rsidR="00D12039" w:rsidRPr="00526896" w:rsidRDefault="005F2DD0" w:rsidP="000D135D">
      <w:pPr>
        <w:spacing w:after="0"/>
        <w:rPr>
          <w:rFonts w:cs="Times New Roman"/>
        </w:rPr>
      </w:pPr>
      <w:r w:rsidRPr="00526896">
        <w:rPr>
          <w:rFonts w:cs="Times New Roman"/>
        </w:rPr>
        <w:t xml:space="preserve">Crack thermal conductivity is essentially an order of magnitude estimate. Due to underlying assumption of heat conduction in a solid material, the cracked elements are considered gas filled. </w:t>
      </w:r>
      <w:r w:rsidR="009E38F9" w:rsidRPr="00526896">
        <w:rPr>
          <w:rFonts w:cs="Times New Roman"/>
        </w:rPr>
        <w:fldChar w:fldCharType="begin"/>
      </w:r>
      <w:r w:rsidRPr="00526896">
        <w:rPr>
          <w:rFonts w:cs="Times New Roman"/>
        </w:rPr>
        <w:instrText xml:space="preserve"> REF _Ref465279491 \h  \* MERGEFORMAT </w:instrText>
      </w:r>
      <w:r w:rsidR="009E38F9" w:rsidRPr="00526896">
        <w:rPr>
          <w:rFonts w:cs="Times New Roman"/>
        </w:rPr>
      </w:r>
      <w:r w:rsidR="009E38F9" w:rsidRPr="00526896">
        <w:rPr>
          <w:rFonts w:cs="Times New Roman"/>
        </w:rPr>
        <w:fldChar w:fldCharType="separate"/>
      </w:r>
    </w:p>
    <w:p w:rsidR="005F2DD0" w:rsidRPr="00526896" w:rsidRDefault="00D12039" w:rsidP="000D135D">
      <w:pPr>
        <w:spacing w:after="0"/>
        <w:rPr>
          <w:rFonts w:cs="Times New Roman"/>
        </w:rPr>
      </w:pPr>
      <w:r w:rsidRPr="00526896">
        <w:rPr>
          <w:rFonts w:cs="Times New Roman"/>
        </w:rPr>
        <w:t>Equation</w:t>
      </w:r>
      <w:r w:rsidRPr="00526896">
        <w:rPr>
          <w:rFonts w:cs="Times New Roman"/>
          <w:noProof/>
        </w:rPr>
        <w:t xml:space="preserve"> </w:t>
      </w:r>
      <w:r>
        <w:rPr>
          <w:rFonts w:cs="Times New Roman"/>
          <w:noProof/>
        </w:rPr>
        <w:t>10</w:t>
      </w:r>
      <w:r w:rsidR="009E38F9" w:rsidRPr="00526896">
        <w:rPr>
          <w:rFonts w:cs="Times New Roman"/>
        </w:rPr>
        <w:fldChar w:fldCharType="end"/>
      </w:r>
      <w:r w:rsidR="005F2DD0" w:rsidRPr="00526896">
        <w:rPr>
          <w:rFonts w:cs="Times New Roman"/>
        </w:rPr>
        <w:t xml:space="preserve"> for element average thermal conductivity is derived from 1D Cartesian heat resistance and makes the conservative assumption that all the heat must pass through the crack.</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A set of simulations was conducted to estimate the accuracy of the predicted gap width. The geometry consists of an IPyC, debondable interface layer, and buffer regions. The outer IPyC surface was constrained to remain stationary. The Poisson ratio in creep was 0.5 or constant volume for all layers. In the first simulation, dimensional change and thermal expansion was disabled for the debondable layer while the buffer shrinks by about 30% volumetric. This allows a direct comparison of the calculated displacements and the gap width predictor. The second simulation enables the dimensional change and thermal expansion in the debondable layer , and the third simulation is to compare the results for very large gaps and show the limitations of the predictor. </w:t>
      </w:r>
      <w:fldSimple w:instr=" REF _Ref465339944 \h  \* MERGEFORMAT ">
        <w:r w:rsidR="00D12039" w:rsidRPr="00526896">
          <w:rPr>
            <w:rFonts w:cs="Times New Roman"/>
          </w:rPr>
          <w:t xml:space="preserve">Figure </w:t>
        </w:r>
        <w:r w:rsidR="00D12039">
          <w:rPr>
            <w:rFonts w:cs="Times New Roman"/>
            <w:noProof/>
          </w:rPr>
          <w:t>28</w:t>
        </w:r>
      </w:fldSimple>
      <w:r w:rsidRPr="00526896">
        <w:rPr>
          <w:rFonts w:cs="Times New Roman"/>
        </w:rPr>
        <w:t xml:space="preserve"> plots the results. The results show good agreement for small gaps which is acceptable for FCM fuel performance where the largest gap is expected to be about 20-30µm. Additionally, the width of the debondable layer con be increase to give greater accuracy is desired.</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lastRenderedPageBreak/>
        <w:t xml:space="preserve">                                                            </w:t>
      </w:r>
      <w:r w:rsidRPr="00526896">
        <w:rPr>
          <w:rFonts w:cs="Times New Roman"/>
          <w:position w:val="-66"/>
        </w:rPr>
        <w:object w:dxaOrig="2659" w:dyaOrig="1440">
          <v:shape id="_x0000_i1044" type="#_x0000_t75" style="width:132.75pt;height:1in" o:ole="">
            <v:imagedata r:id="rId47" o:title=""/>
          </v:shape>
          <o:OLEObject Type="Embed" ProgID="Equation.3" ShapeID="_x0000_i1044" DrawAspect="Content" ObjectID="_1554460330" r:id="rId48"/>
        </w:object>
      </w:r>
      <w:r w:rsidRPr="00526896">
        <w:rPr>
          <w:rFonts w:cs="Times New Roman"/>
        </w:rPr>
        <w:t xml:space="preserve">                                         </w:t>
      </w:r>
      <w:r w:rsidR="00685273" w:rsidRPr="00526896">
        <w:rPr>
          <w:rFonts w:cs="Times New Roman"/>
        </w:rPr>
        <w:t xml:space="preserve">       (Eq. 10</w:t>
      </w:r>
      <w:r w:rsidRPr="00526896">
        <w:rPr>
          <w:rFonts w:cs="Times New Roman"/>
        </w:rPr>
        <w:t>)</w:t>
      </w:r>
    </w:p>
    <w:p w:rsidR="005F2DD0" w:rsidRPr="00526896" w:rsidRDefault="005F2DD0" w:rsidP="000D135D">
      <w:pPr>
        <w:spacing w:after="0"/>
        <w:rPr>
          <w:rFonts w:cs="Times New Roman"/>
        </w:rPr>
      </w:pPr>
      <w:bookmarkStart w:id="71" w:name="_Ref465279491"/>
    </w:p>
    <w:p w:rsidR="005F2DD0" w:rsidRPr="00526896" w:rsidRDefault="005F2DD0" w:rsidP="000D6676">
      <w:pPr>
        <w:rPr>
          <w:rFonts w:cs="Times New Roman"/>
        </w:rPr>
      </w:pPr>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10</w:t>
      </w:r>
      <w:r w:rsidR="009E38F9" w:rsidRPr="00526896">
        <w:rPr>
          <w:rFonts w:cs="Times New Roman"/>
        </w:rPr>
        <w:fldChar w:fldCharType="end"/>
      </w:r>
      <w:bookmarkEnd w:id="71"/>
      <w:r w:rsidRPr="00526896">
        <w:rPr>
          <w:rFonts w:cs="Times New Roman"/>
        </w:rPr>
        <w:t>. The gas conductivity, k</w:t>
      </w:r>
      <w:r w:rsidRPr="00526896">
        <w:rPr>
          <w:rFonts w:cs="Times New Roman"/>
          <w:vertAlign w:val="subscript"/>
        </w:rPr>
        <w:t>crack</w:t>
      </w:r>
      <w:r w:rsidRPr="00526896">
        <w:rPr>
          <w:rFonts w:cs="Times New Roman"/>
        </w:rPr>
        <w:t>, is determined using MATPRO equations in BISON material files. The considered gases released to the buffer are Nitrogen, Krypton and Xenon. The initial gas was modeled as a small quantity (10</w:t>
      </w:r>
      <w:r w:rsidRPr="00526896">
        <w:rPr>
          <w:rFonts w:cs="Times New Roman"/>
          <w:vertAlign w:val="superscript"/>
        </w:rPr>
        <w:t>-15</w:t>
      </w:r>
      <w:r w:rsidRPr="00526896">
        <w:rPr>
          <w:rFonts w:cs="Times New Roman"/>
        </w:rPr>
        <w:t xml:space="preserve"> mol) of Argon. The crack volume is estimated during the simulation using density, swelling, and thermal expansion to estimate the increase in volume that resulted from stress. This assumes that volume is conserved in creep or that creep with low Poisson ratio in creep is negligible.</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p>
    <w:p w:rsidR="005F2DD0" w:rsidRPr="00526896" w:rsidRDefault="005F2DD0" w:rsidP="002D0DA2">
      <w:pPr>
        <w:pStyle w:val="Heading1"/>
      </w:pPr>
      <w:bookmarkStart w:id="72" w:name="_Toc480715984"/>
      <w:r w:rsidRPr="00526896">
        <w:t>3.5 Single TRISO Particle with NITE-SiC Shell</w:t>
      </w:r>
      <w:bookmarkEnd w:id="72"/>
    </w:p>
    <w:p w:rsidR="005F2DD0" w:rsidRPr="00526896" w:rsidRDefault="005F2DD0" w:rsidP="000D135D">
      <w:pPr>
        <w:spacing w:after="0"/>
        <w:jc w:val="center"/>
        <w:rPr>
          <w:rFonts w:cs="Times New Roman"/>
          <w:b/>
          <w:sz w:val="28"/>
          <w:szCs w:val="28"/>
        </w:rPr>
      </w:pPr>
    </w:p>
    <w:p w:rsidR="005F2DD0" w:rsidRPr="00526896" w:rsidRDefault="005F2DD0" w:rsidP="000D135D">
      <w:pPr>
        <w:spacing w:after="0"/>
        <w:rPr>
          <w:rFonts w:cs="Times New Roman"/>
        </w:rPr>
      </w:pPr>
      <w:r w:rsidRPr="00526896">
        <w:rPr>
          <w:rFonts w:cs="Times New Roman"/>
        </w:rPr>
        <w:t xml:space="preserve">A simulation of a single particle with surrounded by a 500µm thick SiC shell was developed to examine the potential effects of interface debonding and layer interactions. The cracked modulus of elements at the Buffer/IPyC interface was set to 1kPa, while a modulus of 1GPa was used for the IPyC/SiC and OPyC/matrix interfaces. The 1kPa buffer/IPyC modulus was necessary to prevent an increase in the probability of the IPyC debonding from the SiC layer. The thermal conductivity reduction at the buffer/IPyC interface includes the fission gas contributions. This typically results in an order of magnitude lower conductivity than the IPyC/SiC and OPyC/matrix gaps which are approximated as residual Argon gas from the manufacturing process. </w:t>
      </w:r>
      <w:fldSimple w:instr=" REF _Ref465352234 \h  \* MERGEFORMAT ">
        <w:r w:rsidR="00D12039" w:rsidRPr="00526896">
          <w:rPr>
            <w:rFonts w:cs="Times New Roman"/>
          </w:rPr>
          <w:t xml:space="preserve">Figure </w:t>
        </w:r>
        <w:r w:rsidR="00D12039">
          <w:rPr>
            <w:rFonts w:cs="Times New Roman"/>
            <w:noProof/>
          </w:rPr>
          <w:t>29</w:t>
        </w:r>
      </w:fldSimple>
      <w:r w:rsidRPr="00526896">
        <w:rPr>
          <w:rFonts w:cs="Times New Roman"/>
        </w:rPr>
        <w:t xml:space="preserve">a shows the mesh used in the simulation. </w:t>
      </w:r>
      <w:fldSimple w:instr=" REF _Ref465352234 \h  \* MERGEFORMAT ">
        <w:r w:rsidR="00D12039" w:rsidRPr="00526896">
          <w:rPr>
            <w:rFonts w:cs="Times New Roman"/>
          </w:rPr>
          <w:t xml:space="preserve">Figure </w:t>
        </w:r>
        <w:r w:rsidR="00D12039">
          <w:rPr>
            <w:rFonts w:cs="Times New Roman"/>
            <w:noProof/>
          </w:rPr>
          <w:t>29</w:t>
        </w:r>
      </w:fldSimple>
      <w:r w:rsidRPr="00526896">
        <w:rPr>
          <w:rFonts w:cs="Times New Roman"/>
        </w:rPr>
        <w:t xml:space="preserve">b compares the maximum hoop stress in the NITE-SiC shell when the PyC IIDC is modeled with the LLNL and FZJ correlations. </w:t>
      </w:r>
      <w:fldSimple w:instr=" REF _Ref465352234 \h  \* MERGEFORMAT ">
        <w:r w:rsidR="00D12039" w:rsidRPr="00526896">
          <w:rPr>
            <w:rFonts w:cs="Times New Roman"/>
          </w:rPr>
          <w:t xml:space="preserve">Figure </w:t>
        </w:r>
        <w:r w:rsidR="00D12039">
          <w:rPr>
            <w:rFonts w:cs="Times New Roman"/>
            <w:noProof/>
          </w:rPr>
          <w:t>29</w:t>
        </w:r>
      </w:fldSimple>
      <w:r w:rsidRPr="00526896">
        <w:rPr>
          <w:rFonts w:cs="Times New Roman"/>
        </w:rPr>
        <w:t xml:space="preserve">c and d plot the buffer/IPyC gap width and the maximum kernel temperature for different dimensional change behaviors.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So far the model has used the assumption of constant elastic properties. However, it has been observed that the elastic modulus of graphite increases as the material shrinks, and been inferred that it should deteriorate after the turnaround is reached and volumetric swelling begins </w:t>
      </w:r>
      <w:sdt>
        <w:sdtPr>
          <w:rPr>
            <w:rFonts w:cs="Times New Roman"/>
          </w:rPr>
          <w:id w:val="30060551"/>
          <w:citation/>
        </w:sdtPr>
        <w:sdtContent>
          <w:r w:rsidR="009E38F9" w:rsidRPr="00526896">
            <w:rPr>
              <w:rFonts w:cs="Times New Roman"/>
            </w:rPr>
            <w:fldChar w:fldCharType="begin"/>
          </w:r>
          <w:r w:rsidRPr="00526896">
            <w:rPr>
              <w:rFonts w:cs="Times New Roman"/>
            </w:rPr>
            <w:instrText xml:space="preserve"> CITATION TBu07 \l 1033 </w:instrText>
          </w:r>
          <w:r w:rsidR="009E38F9" w:rsidRPr="00526896">
            <w:rPr>
              <w:rFonts w:cs="Times New Roman"/>
            </w:rPr>
            <w:fldChar w:fldCharType="separate"/>
          </w:r>
          <w:r w:rsidR="00081FAB" w:rsidRPr="00526896">
            <w:rPr>
              <w:rFonts w:cs="Times New Roman"/>
              <w:noProof/>
            </w:rPr>
            <w:t>[</w:t>
          </w:r>
          <w:hyperlink w:anchor="TBu07" w:history="1">
            <w:r w:rsidR="00081FAB" w:rsidRPr="00526896">
              <w:rPr>
                <w:rStyle w:val="BalloonText"/>
                <w:rFonts w:cs="Times New Roman"/>
                <w:noProof/>
              </w:rPr>
              <w:t>23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A set of simulations were conducted to investigate the potential effect in single TRISO particles should the elastic modulus decrease with volumetric swelling. The elastic modulus was set to deteriorate at swelling levels ranging from 5% to 50% volumetric. Also, debonding at the OPyC/matrix interface was disabled for these simulations to provide a readable plot of the hoop stresses. </w:t>
      </w:r>
      <w:fldSimple w:instr=" REF _Ref466994853 \h  \* MERGEFORMAT ">
        <w:r w:rsidR="00D12039" w:rsidRPr="00526896">
          <w:rPr>
            <w:rFonts w:cs="Times New Roman"/>
          </w:rPr>
          <w:t xml:space="preserve">Figure </w:t>
        </w:r>
        <w:r w:rsidR="00D12039">
          <w:rPr>
            <w:rFonts w:cs="Times New Roman"/>
            <w:noProof/>
          </w:rPr>
          <w:t>30</w:t>
        </w:r>
      </w:fldSimple>
      <w:r w:rsidRPr="00526896">
        <w:rPr>
          <w:rFonts w:cs="Times New Roman"/>
        </w:rPr>
        <w:t xml:space="preserve"> a and b plot the results for the variable elastic modulus. The larger sensitivity of the PyC modulus to swelling produces a greater stresses during the initial shrinkage, but a faster reduction after the turnaround. The minimum modulus was set to 0.1GPa and was found to be sufficiently small to negate the effects of 30% volumetric swelling. The prediction of nearly identical stresses during the initial shrinkage, despite a factor of two differences in modulus, was unexpected since the creep magnitude in these simulations was within 1% of each other. When the same simulations were rerun without creep the resulting stresses were about a factor of two different, which indicates that the ability of the creep reduce, stress is proportional to the modulus.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lastRenderedPageBreak/>
        <w:t xml:space="preserve">The potential effect of hydrostatic stress limiting the dimensional change was considered and included in a separate set of simulations. </w:t>
      </w:r>
      <w:fldSimple w:instr=" REF _Ref466994853 \h  \* MERGEFORMAT ">
        <w:r w:rsidR="00D12039" w:rsidRPr="00526896">
          <w:rPr>
            <w:rFonts w:cs="Times New Roman"/>
          </w:rPr>
          <w:t xml:space="preserve">Figure </w:t>
        </w:r>
        <w:r w:rsidR="00D12039">
          <w:rPr>
            <w:rFonts w:cs="Times New Roman"/>
            <w:noProof/>
          </w:rPr>
          <w:t>30</w:t>
        </w:r>
      </w:fldSimple>
      <w:r w:rsidRPr="00526896">
        <w:rPr>
          <w:rFonts w:cs="Times New Roman"/>
        </w:rPr>
        <w:t xml:space="preserve"> c plots the results of using a linear dependence and varying the 100% stress level from 100 to 25MPa. The 100% level refers the amount of hydrostatic stress required to completely stop the PyC dimensional change. The small spike in the 100MPa trend occurred when the buffer made contact with the IPyC. Both the variable modulus and stress limited dimensional change have the potential to produce major effects in the SiC stresses and thereby the FCM fuel performance.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p>
    <w:p w:rsidR="005F2DD0" w:rsidRPr="00526896" w:rsidRDefault="005F2DD0" w:rsidP="002D0DA2">
      <w:pPr>
        <w:pStyle w:val="Heading1"/>
      </w:pPr>
      <w:bookmarkStart w:id="73" w:name="_Toc480715985"/>
      <w:r w:rsidRPr="00526896">
        <w:t>3.6 FCM Particle</w:t>
      </w:r>
      <w:bookmarkEnd w:id="73"/>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The meshing limitations in the case of a TRISO particle used in the FCM pellet required the use of tetrahedral elements in the kernel and the subdivision of the kernel into inner and outer regions to provide sufficient constraint once the buffer debonded from the IPyC. </w:t>
      </w:r>
      <w:fldSimple w:instr=" REF _Ref462238843 \h  \* MERGEFORMAT ">
        <w:r w:rsidR="00D12039" w:rsidRPr="00526896">
          <w:rPr>
            <w:rFonts w:cs="Times New Roman"/>
          </w:rPr>
          <w:t xml:space="preserve">Figure </w:t>
        </w:r>
        <w:r w:rsidR="00D12039">
          <w:rPr>
            <w:rFonts w:cs="Times New Roman"/>
            <w:noProof/>
          </w:rPr>
          <w:t>31</w:t>
        </w:r>
      </w:fldSimple>
      <w:r w:rsidRPr="00526896">
        <w:rPr>
          <w:rFonts w:cs="Times New Roman"/>
        </w:rPr>
        <w:t xml:space="preserve"> shows the mesh of a FCM TRISO particle. </w:t>
      </w:r>
      <w:fldSimple w:instr=" REF _Ref465351885 \h  \* MERGEFORMAT ">
        <w:r w:rsidR="00D12039" w:rsidRPr="00526896">
          <w:rPr>
            <w:rFonts w:cs="Times New Roman"/>
          </w:rPr>
          <w:t xml:space="preserve">Table </w:t>
        </w:r>
        <w:r w:rsidR="00D12039">
          <w:rPr>
            <w:rFonts w:cs="Times New Roman"/>
            <w:noProof/>
          </w:rPr>
          <w:t>6</w:t>
        </w:r>
      </w:fldSimple>
      <w:r w:rsidRPr="00526896">
        <w:rPr>
          <w:rFonts w:cs="Times New Roman"/>
        </w:rPr>
        <w:t xml:space="preserve"> lists the geometry for the TRISO particles used in the LWR FCM simulation.</w:t>
      </w:r>
    </w:p>
    <w:p w:rsidR="005F2DD0" w:rsidRPr="00526896" w:rsidRDefault="005F2DD0" w:rsidP="000D135D">
      <w:pPr>
        <w:spacing w:after="0"/>
        <w:rPr>
          <w:rFonts w:cs="Times New Roman"/>
        </w:rPr>
      </w:pPr>
      <w:r w:rsidRPr="00526896">
        <w:rPr>
          <w:rFonts w:cs="Times New Roman"/>
        </w:rPr>
        <w:t xml:space="preserve"> </w:t>
      </w:r>
    </w:p>
    <w:p w:rsidR="005F2DD0" w:rsidRPr="00526896" w:rsidRDefault="005F2DD0" w:rsidP="000D135D">
      <w:pPr>
        <w:spacing w:after="0"/>
        <w:rPr>
          <w:rFonts w:cs="Times New Roman"/>
          <w:b/>
          <w:sz w:val="28"/>
          <w:szCs w:val="28"/>
        </w:rPr>
      </w:pPr>
    </w:p>
    <w:p w:rsidR="005F2DD0" w:rsidRPr="00526896" w:rsidRDefault="005F2DD0" w:rsidP="002D0DA2">
      <w:pPr>
        <w:pStyle w:val="Heading1"/>
      </w:pPr>
      <w:bookmarkStart w:id="74" w:name="_Toc480715986"/>
      <w:r w:rsidRPr="00526896">
        <w:t>3.7 FCM Simulation in a HTGR Environment</w:t>
      </w:r>
      <w:bookmarkEnd w:id="74"/>
    </w:p>
    <w:p w:rsidR="005F2DD0" w:rsidRPr="00526896" w:rsidRDefault="005F2DD0" w:rsidP="000D135D">
      <w:pPr>
        <w:spacing w:after="0"/>
        <w:rPr>
          <w:rFonts w:cs="Times New Roman"/>
          <w:sz w:val="28"/>
          <w:szCs w:val="28"/>
        </w:rPr>
      </w:pPr>
    </w:p>
    <w:p w:rsidR="00D12039" w:rsidRPr="00526896" w:rsidRDefault="005F2DD0">
      <w:pPr>
        <w:spacing w:before="0" w:after="200"/>
        <w:contextualSpacing w:val="0"/>
        <w:rPr>
          <w:rFonts w:cs="Times New Roman"/>
        </w:rPr>
      </w:pPr>
      <w:r w:rsidRPr="00526896">
        <w:rPr>
          <w:rFonts w:cs="Times New Roman"/>
        </w:rPr>
        <w:t>The HTGR simulation features a FCM pellet with embedded TRISO particles in the center cylinder with three 120° sections of uniform NITE-SiC heat generating cylinders. Graphite is the moderating material between the NITE-SiC cylinders. Three 120° coolant channels are also present. Due to meshing limitations, the length of the fuel was only 5.08mm. The heat generation was set to 10kW m</w:t>
      </w:r>
      <w:r w:rsidRPr="00526896">
        <w:rPr>
          <w:rFonts w:cs="Times New Roman"/>
          <w:vertAlign w:val="superscript"/>
        </w:rPr>
        <w:t>-1</w:t>
      </w:r>
      <w:r w:rsidRPr="00526896">
        <w:rPr>
          <w:rFonts w:cs="Times New Roman"/>
        </w:rPr>
        <w:t xml:space="preserve"> per fuel rod for a total of 101.6W in total, and the duration was 671 full power days. The geometry used was listed in a paper by Travis and El-Genk </w:t>
      </w:r>
      <w:sdt>
        <w:sdtPr>
          <w:rPr>
            <w:rFonts w:cs="Times New Roman"/>
          </w:rPr>
          <w:id w:val="8888678"/>
          <w:citation/>
        </w:sdtPr>
        <w:sdtContent>
          <w:r w:rsidR="009E38F9" w:rsidRPr="00526896">
            <w:rPr>
              <w:rFonts w:cs="Times New Roman"/>
            </w:rPr>
            <w:fldChar w:fldCharType="begin"/>
          </w:r>
          <w:r w:rsidRPr="00526896">
            <w:rPr>
              <w:rFonts w:cs="Times New Roman"/>
            </w:rPr>
            <w:instrText xml:space="preserve"> CITATION BTr12 \l 1033 </w:instrText>
          </w:r>
          <w:r w:rsidR="009E38F9" w:rsidRPr="00526896">
            <w:rPr>
              <w:rFonts w:cs="Times New Roman"/>
            </w:rPr>
            <w:fldChar w:fldCharType="separate"/>
          </w:r>
          <w:r w:rsidR="00081FAB" w:rsidRPr="00526896">
            <w:rPr>
              <w:rFonts w:cs="Times New Roman"/>
              <w:noProof/>
            </w:rPr>
            <w:t>[</w:t>
          </w:r>
          <w:hyperlink w:anchor="BTr12" w:history="1">
            <w:r w:rsidR="00081FAB" w:rsidRPr="00526896">
              <w:rPr>
                <w:rStyle w:val="BalloonText"/>
                <w:rFonts w:cs="Times New Roman"/>
                <w:noProof/>
              </w:rPr>
              <w:t>52</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and is displayed here i</w:t>
      </w:r>
      <w:r w:rsidR="00F91A5A" w:rsidRPr="00526896">
        <w:rPr>
          <w:rFonts w:cs="Times New Roman"/>
        </w:rPr>
        <w:t xml:space="preserve">n </w:t>
      </w:r>
      <w:r w:rsidR="009E38F9" w:rsidRPr="00526896">
        <w:rPr>
          <w:rFonts w:cs="Times New Roman"/>
        </w:rPr>
        <w:fldChar w:fldCharType="begin"/>
      </w:r>
      <w:r w:rsidR="00F91A5A" w:rsidRPr="00526896">
        <w:rPr>
          <w:rFonts w:cs="Times New Roman"/>
        </w:rPr>
        <w:instrText xml:space="preserve"> REF _Ref479759908 \h </w:instrText>
      </w:r>
      <w:r w:rsidR="009E38F9" w:rsidRPr="00526896">
        <w:rPr>
          <w:rFonts w:cs="Times New Roman"/>
        </w:rPr>
      </w:r>
      <w:r w:rsidR="00526896">
        <w:rPr>
          <w:rFonts w:cs="Times New Roman"/>
        </w:rPr>
        <w:instrText xml:space="preserve"> \* MERGEFORMAT </w:instrText>
      </w:r>
      <w:r w:rsidR="009E38F9" w:rsidRPr="00526896">
        <w:rPr>
          <w:rFonts w:cs="Times New Roman"/>
        </w:rPr>
        <w:fldChar w:fldCharType="separate"/>
      </w:r>
      <w:r w:rsidR="00D12039" w:rsidRPr="00526896">
        <w:rPr>
          <w:rFonts w:cs="Times New Roman"/>
        </w:rPr>
        <w:br w:type="page"/>
      </w:r>
    </w:p>
    <w:p w:rsidR="005F2DD0" w:rsidRPr="00526896" w:rsidRDefault="00D12039" w:rsidP="000D6676">
      <w:pPr>
        <w:rPr>
          <w:rFonts w:cs="Times New Roman"/>
        </w:rPr>
      </w:pPr>
      <w:r w:rsidRPr="00526896">
        <w:rPr>
          <w:rFonts w:cs="Times New Roman"/>
        </w:rPr>
        <w:lastRenderedPageBreak/>
        <w:t xml:space="preserve">Table </w:t>
      </w:r>
      <w:r>
        <w:rPr>
          <w:rFonts w:cs="Times New Roman"/>
          <w:noProof/>
        </w:rPr>
        <w:t>7</w:t>
      </w:r>
      <w:r w:rsidR="009E38F9" w:rsidRPr="00526896">
        <w:rPr>
          <w:rFonts w:cs="Times New Roman"/>
        </w:rPr>
        <w:fldChar w:fldCharType="end"/>
      </w:r>
      <w:r w:rsidR="005F2DD0" w:rsidRPr="00526896">
        <w:rPr>
          <w:rFonts w:cs="Times New Roman"/>
        </w:rPr>
        <w:t xml:space="preserve">. </w:t>
      </w:r>
      <w:fldSimple w:instr=" REF _Ref462238910 \h  \* MERGEFORMAT ">
        <w:r w:rsidRPr="00526896">
          <w:rPr>
            <w:rFonts w:cs="Times New Roman"/>
          </w:rPr>
          <w:t xml:space="preserve">Figure </w:t>
        </w:r>
        <w:r>
          <w:rPr>
            <w:rFonts w:cs="Times New Roman"/>
            <w:noProof/>
          </w:rPr>
          <w:t>32</w:t>
        </w:r>
      </w:fldSimple>
      <w:r w:rsidR="005F2DD0" w:rsidRPr="00526896">
        <w:rPr>
          <w:rFonts w:cs="Times New Roman"/>
        </w:rPr>
        <w:t xml:space="preserve"> shows the HTGR mesh and schematic of the top down view of the general core layout. Due to the low linear power and resulting small temperature gradient across the pellet, the NITE-SiC swelling gradients do not cause much of a compressive perimeter. However, as will be later discussed the high power LWR cases expect significant compressive stresses at the perimeter of the pellet. </w:t>
      </w:r>
    </w:p>
    <w:p w:rsidR="005F2DD0" w:rsidRPr="00526896" w:rsidRDefault="005F2DD0" w:rsidP="000D6676">
      <w:pPr>
        <w:rPr>
          <w:rFonts w:cs="Times New Roman"/>
        </w:rPr>
      </w:pPr>
    </w:p>
    <w:p w:rsidR="005F2DD0" w:rsidRPr="00526896" w:rsidRDefault="005F2DD0" w:rsidP="000D6676">
      <w:pPr>
        <w:rPr>
          <w:rFonts w:cs="Times New Roman"/>
        </w:rPr>
      </w:pPr>
      <w:r w:rsidRPr="00526896">
        <w:rPr>
          <w:rFonts w:cs="Times New Roman"/>
        </w:rPr>
        <w:t xml:space="preserve">The combination of moderate temperatures and burnup less than 1000C and 3.78at% respectively are expected to produce low fission gas pressures which are applied at the buffer/IPyC interface. This indicates that high thermal conductivity of the NITE-SiC and graphite allow for the FCM fuel type to operate in this environment without high risk of fission gas overpressure. </w:t>
      </w:r>
    </w:p>
    <w:p w:rsidR="00D12039" w:rsidRPr="00526896" w:rsidRDefault="009E38F9" w:rsidP="000D6676">
      <w:pPr>
        <w:rPr>
          <w:rFonts w:cs="Times New Roman"/>
        </w:rPr>
      </w:pPr>
      <w:r w:rsidRPr="00526896">
        <w:rPr>
          <w:rFonts w:cs="Times New Roman"/>
        </w:rPr>
        <w:fldChar w:fldCharType="begin"/>
      </w:r>
      <w:r w:rsidR="005F2DD0" w:rsidRPr="00526896">
        <w:rPr>
          <w:rFonts w:cs="Times New Roman"/>
        </w:rPr>
        <w:instrText xml:space="preserve"> REF _Ref462239192  \* MERGEFORMAT </w:instrText>
      </w:r>
      <w:r w:rsidRPr="00526896">
        <w:rPr>
          <w:rFonts w:cs="Times New Roman"/>
        </w:rPr>
        <w:fldChar w:fldCharType="separate"/>
      </w:r>
    </w:p>
    <w:p w:rsidR="005F2DD0" w:rsidRPr="00526896" w:rsidRDefault="00D12039" w:rsidP="000D6676">
      <w:pPr>
        <w:rPr>
          <w:rFonts w:cs="Times New Roman"/>
        </w:rPr>
      </w:pPr>
      <w:r w:rsidRPr="00526896">
        <w:rPr>
          <w:rFonts w:cs="Times New Roman"/>
        </w:rPr>
        <w:t>Figure</w:t>
      </w:r>
      <w:r w:rsidRPr="00526896">
        <w:rPr>
          <w:rFonts w:cs="Times New Roman"/>
          <w:noProof/>
        </w:rPr>
        <w:t xml:space="preserve"> </w:t>
      </w:r>
      <w:r>
        <w:rPr>
          <w:rFonts w:cs="Times New Roman"/>
          <w:noProof/>
        </w:rPr>
        <w:t>33</w:t>
      </w:r>
      <w:r w:rsidR="009E38F9" w:rsidRPr="00526896">
        <w:rPr>
          <w:rFonts w:cs="Times New Roman"/>
        </w:rPr>
        <w:fldChar w:fldCharType="end"/>
      </w:r>
      <w:r w:rsidR="005F2DD0" w:rsidRPr="00526896">
        <w:rPr>
          <w:rFonts w:cs="Times New Roman"/>
          <w:noProof/>
        </w:rPr>
        <w:t xml:space="preserve"> shows the results of the HTGR simulation at 10kW m</w:t>
      </w:r>
      <w:r w:rsidR="005F2DD0" w:rsidRPr="00526896">
        <w:rPr>
          <w:rFonts w:cs="Times New Roman"/>
          <w:noProof/>
          <w:vertAlign w:val="superscript"/>
        </w:rPr>
        <w:t>-1</w:t>
      </w:r>
      <w:r w:rsidR="005F2DD0" w:rsidRPr="00526896">
        <w:rPr>
          <w:rFonts w:cs="Times New Roman"/>
          <w:noProof/>
        </w:rPr>
        <w:t xml:space="preserve"> and a coolant temperature of 700C. Coolant channel diameter was set to 15.875mm, the FCM pellet diameter was 15.45mm, and the length of a single channel hex side was 18.8mm. The verticle length of the single channel segment was 5.08mm. </w:t>
      </w:r>
    </w:p>
    <w:p w:rsidR="005F2DD0" w:rsidRPr="00526896" w:rsidRDefault="005F2DD0" w:rsidP="000D135D">
      <w:pPr>
        <w:spacing w:after="0"/>
        <w:rPr>
          <w:rFonts w:cs="Times New Roman"/>
          <w:noProof/>
        </w:rPr>
      </w:pPr>
    </w:p>
    <w:p w:rsidR="005F2DD0" w:rsidRPr="00526896" w:rsidRDefault="005F2DD0" w:rsidP="000D135D">
      <w:pPr>
        <w:spacing w:after="0"/>
        <w:rPr>
          <w:rFonts w:cs="Times New Roman"/>
          <w:noProof/>
        </w:rPr>
      </w:pPr>
    </w:p>
    <w:p w:rsidR="005F2DD0" w:rsidRPr="00526896" w:rsidRDefault="005F2DD0" w:rsidP="002D0DA2">
      <w:pPr>
        <w:pStyle w:val="Heading1"/>
      </w:pPr>
      <w:bookmarkStart w:id="75" w:name="_Toc480715987"/>
      <w:r w:rsidRPr="00526896">
        <w:t>3.8 FCM Simulation in a LWR Environment</w:t>
      </w:r>
      <w:bookmarkEnd w:id="75"/>
    </w:p>
    <w:p w:rsidR="005F2DD0" w:rsidRPr="00526896" w:rsidRDefault="005F2DD0" w:rsidP="000D135D">
      <w:pPr>
        <w:spacing w:after="0"/>
        <w:rPr>
          <w:rFonts w:cs="Times New Roman"/>
          <w:b/>
          <w:sz w:val="28"/>
          <w:szCs w:val="28"/>
        </w:rPr>
      </w:pPr>
    </w:p>
    <w:p w:rsidR="00D12039" w:rsidRPr="00526896" w:rsidRDefault="009E38F9" w:rsidP="00D12039">
      <w:pPr>
        <w:spacing w:after="200"/>
        <w:contextualSpacing w:val="0"/>
        <w:rPr>
          <w:rFonts w:cs="Times New Roman"/>
        </w:rPr>
      </w:pPr>
      <w:fldSimple w:instr=" REF _Ref465351870 \h  \* MERGEFORMAT ">
        <w:r w:rsidR="00D12039" w:rsidRPr="00526896">
          <w:rPr>
            <w:rFonts w:cs="Times New Roman"/>
          </w:rPr>
          <w:t xml:space="preserve">Figure </w:t>
        </w:r>
        <w:r w:rsidR="00D12039">
          <w:rPr>
            <w:rFonts w:cs="Times New Roman"/>
            <w:noProof/>
          </w:rPr>
          <w:t>34</w:t>
        </w:r>
      </w:fldSimple>
      <w:r w:rsidR="005F2DD0" w:rsidRPr="00526896">
        <w:rPr>
          <w:rFonts w:cs="Times New Roman"/>
        </w:rPr>
        <w:t xml:space="preserve"> shows the mesh used for the FCM pellet with the matrix removed for visibility. The modeled FCM pellet is 8.2mm in diameter, 13.5mm long, and contains 41.5vol% TRISO particles. However, the dishes and chamfers were not included in the FCM matrix. The dishes and chamfers can be neglected in this case because the NITE-SiC only swells about 2% under irradiation. The embedded TRISO particles are 1130µm in diameter with 780µm diameter kernels. Minimum particle separation was 35.2 µm, minimum radial pellet cover was 31.1µm, and the minimum axial cover was 36.4µm and 38.8µm for the bottom and top surfaces respectively. </w:t>
      </w:r>
      <w:r w:rsidRPr="00526896">
        <w:rPr>
          <w:rFonts w:cs="Times New Roman"/>
        </w:rPr>
        <w:fldChar w:fldCharType="begin"/>
      </w:r>
      <w:r w:rsidR="005F2DD0" w:rsidRPr="00526896">
        <w:rPr>
          <w:rFonts w:cs="Times New Roman"/>
        </w:rPr>
        <w:instrText xml:space="preserve"> REF _Ref465351906 \h  \* MERGEFORMAT </w:instrText>
      </w:r>
      <w:r w:rsidRPr="00526896">
        <w:rPr>
          <w:rFonts w:cs="Times New Roman"/>
        </w:rPr>
      </w:r>
      <w:r w:rsidRPr="00526896">
        <w:rPr>
          <w:rFonts w:cs="Times New Roman"/>
        </w:rPr>
        <w:fldChar w:fldCharType="separate"/>
      </w:r>
    </w:p>
    <w:p w:rsidR="005F2DD0" w:rsidRPr="00526896" w:rsidRDefault="00D12039" w:rsidP="000D135D">
      <w:pPr>
        <w:spacing w:after="0"/>
        <w:rPr>
          <w:rFonts w:cs="Times New Roman"/>
        </w:rPr>
      </w:pPr>
      <w:r w:rsidRPr="00526896">
        <w:rPr>
          <w:rFonts w:cs="Times New Roman"/>
        </w:rPr>
        <w:t>Table</w:t>
      </w:r>
      <w:r w:rsidRPr="00526896">
        <w:rPr>
          <w:rFonts w:cs="Times New Roman"/>
          <w:noProof/>
        </w:rPr>
        <w:t xml:space="preserve"> </w:t>
      </w:r>
      <w:r>
        <w:rPr>
          <w:rFonts w:cs="Times New Roman"/>
          <w:noProof/>
        </w:rPr>
        <w:t>8</w:t>
      </w:r>
      <w:r w:rsidR="009E38F9" w:rsidRPr="00526896">
        <w:rPr>
          <w:rFonts w:cs="Times New Roman"/>
        </w:rPr>
        <w:fldChar w:fldCharType="end"/>
      </w:r>
      <w:r w:rsidR="005F2DD0" w:rsidRPr="00526896">
        <w:rPr>
          <w:rFonts w:cs="Times New Roman"/>
        </w:rPr>
        <w:t xml:space="preserve"> lists the dimensions of the FCM pellet. The previous </w:t>
      </w:r>
      <w:fldSimple w:instr=" REF _Ref465351885 \h  \* MERGEFORMAT ">
        <w:r w:rsidRPr="00526896">
          <w:rPr>
            <w:rFonts w:cs="Times New Roman"/>
          </w:rPr>
          <w:t xml:space="preserve">Table </w:t>
        </w:r>
        <w:r>
          <w:rPr>
            <w:rFonts w:cs="Times New Roman"/>
            <w:noProof/>
          </w:rPr>
          <w:t>6</w:t>
        </w:r>
      </w:fldSimple>
      <w:r w:rsidR="005F2DD0" w:rsidRPr="00526896">
        <w:rPr>
          <w:rFonts w:cs="Times New Roman"/>
        </w:rPr>
        <w:t xml:space="preserve"> lists the geometry of the embedded TRISO particles used in the simulation. A steady state simulation was run with a power level of 1.2W per particle that corresponds to an average power of 662W cm</w:t>
      </w:r>
      <w:r w:rsidR="005F2DD0" w:rsidRPr="00526896">
        <w:rPr>
          <w:rFonts w:cs="Times New Roman"/>
          <w:vertAlign w:val="superscript"/>
        </w:rPr>
        <w:t>-3</w:t>
      </w:r>
      <w:r w:rsidR="005F2DD0" w:rsidRPr="00526896">
        <w:rPr>
          <w:rFonts w:cs="Times New Roman"/>
        </w:rPr>
        <w:t xml:space="preserve"> averaged over the pellet, and a linear power of 350W per cm. The coolant temperature was modeled to be 290</w:t>
      </w:r>
      <w:r w:rsidR="005F2DD0" w:rsidRPr="00526896">
        <w:rPr>
          <w:rFonts w:cs="Times New Roman"/>
        </w:rPr>
        <w:sym w:font="Symbol" w:char="F0B0"/>
      </w:r>
      <w:r w:rsidR="005F2DD0" w:rsidRPr="00526896">
        <w:rPr>
          <w:rFonts w:cs="Times New Roman"/>
        </w:rPr>
        <w:t>C and 15.5MPa.</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The outer surfaces of the pellet was constrained using a penalty Dirichlet boundary condition. This allows for displacement at the perimeter but provides enough constraint for the simulation to converge. The power history was an initial ramp up to full power over 2.78hours, then remaining at a constant value for 671days, and reaching an average burnup of about 290MWd per kg of UN.</w:t>
      </w:r>
    </w:p>
    <w:p w:rsidR="005F2DD0" w:rsidRPr="00526896" w:rsidRDefault="005F2DD0" w:rsidP="000D135D">
      <w:pPr>
        <w:spacing w:after="0"/>
        <w:rPr>
          <w:rFonts w:cs="Times New Roman"/>
        </w:rPr>
      </w:pPr>
    </w:p>
    <w:p w:rsidR="005F2DD0" w:rsidRPr="00526896" w:rsidRDefault="009E38F9" w:rsidP="000D135D">
      <w:pPr>
        <w:spacing w:after="0"/>
        <w:rPr>
          <w:rFonts w:cs="Times New Roman"/>
        </w:rPr>
      </w:pPr>
      <w:fldSimple w:instr=" REF _Ref463359753  \* MERGEFORMAT ">
        <w:r w:rsidR="00D12039" w:rsidRPr="00526896">
          <w:rPr>
            <w:rFonts w:cs="Times New Roman"/>
          </w:rPr>
          <w:t xml:space="preserve">Figure </w:t>
        </w:r>
        <w:r w:rsidR="00D12039">
          <w:rPr>
            <w:rFonts w:cs="Times New Roman"/>
            <w:noProof/>
          </w:rPr>
          <w:t>35</w:t>
        </w:r>
      </w:fldSimple>
      <w:r w:rsidR="005F2DD0" w:rsidRPr="00526896">
        <w:rPr>
          <w:rFonts w:cs="Times New Roman"/>
        </w:rPr>
        <w:t xml:space="preserve">a plots the maximum reported elemental hoop stress in the matrix versus fluence. The global maximum matrix hoop stress will occur where particles are in close proximity to each other or the pellet surfaces and will not display any symmetry. </w:t>
      </w:r>
      <w:fldSimple w:instr=" REF _Ref463359753  \* MERGEFORMAT ">
        <w:r w:rsidR="00D12039" w:rsidRPr="00526896">
          <w:rPr>
            <w:rFonts w:cs="Times New Roman"/>
          </w:rPr>
          <w:t xml:space="preserve">Figure </w:t>
        </w:r>
        <w:r w:rsidR="00D12039">
          <w:rPr>
            <w:rFonts w:cs="Times New Roman"/>
            <w:noProof/>
          </w:rPr>
          <w:t>35</w:t>
        </w:r>
      </w:fldSimple>
      <w:r w:rsidR="005F2DD0" w:rsidRPr="00526896">
        <w:rPr>
          <w:rFonts w:cs="Times New Roman"/>
        </w:rPr>
        <w:t xml:space="preserve">a plots the maximum hoop stress and the stress at which 95% of the elements in the matrix are below. This figure displays the results using the LLNL pyrolytic carbon dimensional change correlations. </w:t>
      </w:r>
      <w:fldSimple w:instr=" REF _Ref463359753  \* MERGEFORMAT ">
        <w:r w:rsidR="00D12039" w:rsidRPr="00526896">
          <w:rPr>
            <w:rFonts w:cs="Times New Roman"/>
          </w:rPr>
          <w:t xml:space="preserve">Figure </w:t>
        </w:r>
        <w:r w:rsidR="00D12039">
          <w:rPr>
            <w:rFonts w:cs="Times New Roman"/>
            <w:noProof/>
          </w:rPr>
          <w:t>35</w:t>
        </w:r>
      </w:fldSimple>
      <w:r w:rsidR="005F2DD0" w:rsidRPr="00526896">
        <w:rPr>
          <w:rFonts w:cs="Times New Roman"/>
        </w:rPr>
        <w:t xml:space="preserve">b plots maximum and 95% threshold hoop stresses using the German FZJ correlations. The primary difference is in the base assumptions of constant volume dimensional change for the FZJ and volumetric swelling in the LLNL correlations. </w:t>
      </w:r>
      <w:fldSimple w:instr=" REF _Ref463359753  \* MERGEFORMAT ">
        <w:r w:rsidR="00D12039" w:rsidRPr="00526896">
          <w:rPr>
            <w:rFonts w:cs="Times New Roman"/>
          </w:rPr>
          <w:t xml:space="preserve">Figure </w:t>
        </w:r>
        <w:r w:rsidR="00D12039">
          <w:rPr>
            <w:rFonts w:cs="Times New Roman"/>
            <w:noProof/>
          </w:rPr>
          <w:t>35</w:t>
        </w:r>
      </w:fldSimple>
      <w:r w:rsidR="005F2DD0" w:rsidRPr="00526896">
        <w:rPr>
          <w:rFonts w:cs="Times New Roman"/>
        </w:rPr>
        <w:t xml:space="preserve">c compares the maximum temperature in the matrix for LLNL and FZJ correlations. When using the LLNL </w:t>
      </w:r>
      <w:r w:rsidR="005F2DD0" w:rsidRPr="00526896">
        <w:rPr>
          <w:rFonts w:cs="Times New Roman"/>
        </w:rPr>
        <w:lastRenderedPageBreak/>
        <w:t>dimensional change the buffer/IPyC gaps were predicted to close at a fluence of about 11-14x10</w:t>
      </w:r>
      <w:r w:rsidR="005F2DD0" w:rsidRPr="00526896">
        <w:rPr>
          <w:rFonts w:cs="Times New Roman"/>
          <w:vertAlign w:val="superscript"/>
        </w:rPr>
        <w:t>25</w:t>
      </w:r>
      <w:r w:rsidR="005F2DD0" w:rsidRPr="00526896">
        <w:rPr>
          <w:rFonts w:cs="Times New Roman"/>
        </w:rPr>
        <w:t xml:space="preserve"> n m</w:t>
      </w:r>
      <w:r w:rsidR="005F2DD0" w:rsidRPr="00526896">
        <w:rPr>
          <w:rFonts w:cs="Times New Roman"/>
          <w:vertAlign w:val="superscript"/>
        </w:rPr>
        <w:t>-2</w:t>
      </w:r>
      <w:r w:rsidR="005F2DD0" w:rsidRPr="00526896">
        <w:rPr>
          <w:rFonts w:cs="Times New Roman"/>
        </w:rPr>
        <w:t xml:space="preserve">. As a result, the maximum temperature decreased. </w:t>
      </w:r>
      <w:fldSimple w:instr=" REF _Ref463359753  \* MERGEFORMAT ">
        <w:r w:rsidR="00D12039" w:rsidRPr="00526896">
          <w:rPr>
            <w:rFonts w:cs="Times New Roman"/>
          </w:rPr>
          <w:t xml:space="preserve">Figure </w:t>
        </w:r>
        <w:r w:rsidR="00D12039">
          <w:rPr>
            <w:rFonts w:cs="Times New Roman"/>
            <w:noProof/>
          </w:rPr>
          <w:t>35</w:t>
        </w:r>
      </w:fldSimple>
      <w:r w:rsidR="005F2DD0" w:rsidRPr="00526896">
        <w:rPr>
          <w:rFonts w:cs="Times New Roman"/>
        </w:rPr>
        <w:t xml:space="preserve">d shows a representation of the temperature profile across the matrix and cladding. A considerable amount of heat passes through additional particles on its way to the matrix surface. As a result the thermal resistance caused by interface gaps has an impact on the temperature of the matrix and interior particles. This is also why homogenous particles are insufficient for FCM fuel performance. </w:t>
      </w:r>
      <w:fldSimple w:instr=" REF _Ref463359753  \* MERGEFORMAT ">
        <w:r w:rsidR="00D12039" w:rsidRPr="00526896">
          <w:rPr>
            <w:rFonts w:cs="Times New Roman"/>
          </w:rPr>
          <w:t xml:space="preserve">Figure </w:t>
        </w:r>
        <w:r w:rsidR="00D12039">
          <w:rPr>
            <w:rFonts w:cs="Times New Roman"/>
            <w:noProof/>
          </w:rPr>
          <w:t>35</w:t>
        </w:r>
      </w:fldSimple>
      <w:r w:rsidR="005F2DD0" w:rsidRPr="00526896">
        <w:rPr>
          <w:rFonts w:cs="Times New Roman"/>
        </w:rPr>
        <w:t xml:space="preserve">e plots the global maximum fission gas pressure as a function of burnup. Initially the temperatures for the FZJ and LLNL pellets are almost identical at low burnup, and as a result so are the fission gas pressures. However, the different gas pressure trend occurs once the buffer/IPyC gaps close in the LLNL pellet and the temperature decreases. </w:t>
      </w:r>
    </w:p>
    <w:p w:rsidR="005F2DD0" w:rsidRPr="00526896" w:rsidRDefault="005F2DD0" w:rsidP="000D135D">
      <w:pPr>
        <w:spacing w:after="0"/>
        <w:rPr>
          <w:rFonts w:cs="Times New Roman"/>
        </w:rPr>
      </w:pPr>
    </w:p>
    <w:p w:rsidR="005F2DD0" w:rsidRPr="00526896" w:rsidRDefault="009E38F9" w:rsidP="000D135D">
      <w:pPr>
        <w:spacing w:after="0"/>
        <w:rPr>
          <w:rFonts w:cs="Times New Roman"/>
        </w:rPr>
      </w:pPr>
      <w:fldSimple w:instr=" REF _Ref468963248 \h  \* MERGEFORMAT ">
        <w:r w:rsidR="00D12039" w:rsidRPr="00526896">
          <w:rPr>
            <w:rFonts w:cs="Times New Roman"/>
          </w:rPr>
          <w:t xml:space="preserve">Figure </w:t>
        </w:r>
        <w:r w:rsidR="00D12039">
          <w:rPr>
            <w:rFonts w:cs="Times New Roman"/>
            <w:noProof/>
          </w:rPr>
          <w:t>36</w:t>
        </w:r>
      </w:fldSimple>
      <w:r w:rsidR="005F2DD0" w:rsidRPr="00526896">
        <w:rPr>
          <w:rFonts w:cs="Times New Roman"/>
        </w:rPr>
        <w:t xml:space="preserve"> a through </w:t>
      </w:r>
      <w:fldSimple w:instr=" REF _Ref468963248 \h  \* MERGEFORMAT ">
        <w:r w:rsidR="00D12039" w:rsidRPr="00526896">
          <w:rPr>
            <w:rFonts w:cs="Times New Roman"/>
          </w:rPr>
          <w:t xml:space="preserve">Figure </w:t>
        </w:r>
        <w:r w:rsidR="00D12039">
          <w:rPr>
            <w:rFonts w:cs="Times New Roman"/>
            <w:noProof/>
          </w:rPr>
          <w:t>36</w:t>
        </w:r>
      </w:fldSimple>
      <w:r w:rsidR="005F2DD0" w:rsidRPr="00526896">
        <w:rPr>
          <w:rFonts w:cs="Times New Roman"/>
        </w:rPr>
        <w:t xml:space="preserve"> d show vertical slices of the hoop stress through the pellet at 0.02, 3.5, 13.0, and 33x10</w:t>
      </w:r>
      <w:r w:rsidR="005F2DD0" w:rsidRPr="00526896">
        <w:rPr>
          <w:rFonts w:cs="Times New Roman"/>
          <w:vertAlign w:val="superscript"/>
        </w:rPr>
        <w:t>25</w:t>
      </w:r>
      <w:r w:rsidR="005F2DD0" w:rsidRPr="00526896">
        <w:rPr>
          <w:rFonts w:cs="Times New Roman"/>
        </w:rPr>
        <w:t xml:space="preserve"> n m</w:t>
      </w:r>
      <w:r w:rsidR="005F2DD0" w:rsidRPr="00526896">
        <w:rPr>
          <w:rFonts w:cs="Times New Roman"/>
          <w:vertAlign w:val="superscript"/>
        </w:rPr>
        <w:t>-2</w:t>
      </w:r>
      <w:r w:rsidR="005F2DD0" w:rsidRPr="00526896">
        <w:rPr>
          <w:rFonts w:cs="Times New Roman"/>
        </w:rPr>
        <w:t>. Early in life the matrix stresses are dominated by the differential thermal expansion of the NITE-SiC matrix. This produces a tensile perimeter and compressive interior. At a fluence of about 1x10</w:t>
      </w:r>
      <w:r w:rsidR="005F2DD0" w:rsidRPr="00526896">
        <w:rPr>
          <w:rFonts w:cs="Times New Roman"/>
          <w:vertAlign w:val="superscript"/>
        </w:rPr>
        <w:t>25</w:t>
      </w:r>
      <w:r w:rsidR="005F2DD0" w:rsidRPr="00526896">
        <w:rPr>
          <w:rFonts w:cs="Times New Roman"/>
        </w:rPr>
        <w:t xml:space="preserve"> n m</w:t>
      </w:r>
      <w:r w:rsidR="005F2DD0" w:rsidRPr="00526896">
        <w:rPr>
          <w:rFonts w:cs="Times New Roman"/>
          <w:vertAlign w:val="superscript"/>
        </w:rPr>
        <w:t>-2</w:t>
      </w:r>
      <w:r w:rsidR="005F2DD0" w:rsidRPr="00526896">
        <w:rPr>
          <w:rFonts w:cs="Times New Roman"/>
        </w:rPr>
        <w:t xml:space="preserve"> the matrix stress is dominated by the matrix swelling gradient. This produces a compressive perimeter and tensile interior. This is due to the SiC swelling more at low then at high temperature. At 13.1x10</w:t>
      </w:r>
      <w:r w:rsidR="005F2DD0" w:rsidRPr="00526896">
        <w:rPr>
          <w:rFonts w:cs="Times New Roman"/>
          <w:vertAlign w:val="superscript"/>
        </w:rPr>
        <w:t>25</w:t>
      </w:r>
      <w:r w:rsidR="005F2DD0" w:rsidRPr="00526896">
        <w:rPr>
          <w:rFonts w:cs="Times New Roman"/>
        </w:rPr>
        <w:t xml:space="preserve"> n m</w:t>
      </w:r>
      <w:r w:rsidR="005F2DD0" w:rsidRPr="00526896">
        <w:rPr>
          <w:rFonts w:cs="Times New Roman"/>
          <w:vertAlign w:val="superscript"/>
        </w:rPr>
        <w:t>-2</w:t>
      </w:r>
      <w:r w:rsidR="005F2DD0" w:rsidRPr="00526896">
        <w:rPr>
          <w:rFonts w:cs="Times New Roman"/>
        </w:rPr>
        <w:t xml:space="preserve"> the LLNL IIDC predicts very large volumetric swelling. This large dimensional change in combination with the geometry produces the profile seen in </w:t>
      </w:r>
      <w:fldSimple w:instr=" REF _Ref468963248 \h  \* MERGEFORMAT ">
        <w:r w:rsidR="00D12039" w:rsidRPr="00526896">
          <w:rPr>
            <w:rFonts w:cs="Times New Roman"/>
          </w:rPr>
          <w:t xml:space="preserve">Figure </w:t>
        </w:r>
        <w:r w:rsidR="00D12039">
          <w:rPr>
            <w:rFonts w:cs="Times New Roman"/>
            <w:noProof/>
          </w:rPr>
          <w:t>36</w:t>
        </w:r>
      </w:fldSimple>
      <w:r w:rsidR="005F2DD0" w:rsidRPr="00526896">
        <w:rPr>
          <w:rFonts w:cs="Times New Roman"/>
        </w:rPr>
        <w:t xml:space="preserve"> c. After the IIDC has saturated the 0.4 Poisson ratio in creep allows the OPyC to reduce its volume and relax the PyC swelling stresses. In </w:t>
      </w:r>
      <w:fldSimple w:instr=" REF _Ref468963248 \h  \* MERGEFORMAT ">
        <w:r w:rsidR="00D12039" w:rsidRPr="00526896">
          <w:rPr>
            <w:rFonts w:cs="Times New Roman"/>
          </w:rPr>
          <w:t xml:space="preserve">Figure </w:t>
        </w:r>
        <w:r w:rsidR="00D12039">
          <w:rPr>
            <w:rFonts w:cs="Times New Roman"/>
            <w:noProof/>
          </w:rPr>
          <w:t>36</w:t>
        </w:r>
      </w:fldSimple>
      <w:r w:rsidR="005F2DD0" w:rsidRPr="00526896">
        <w:rPr>
          <w:rFonts w:cs="Times New Roman"/>
        </w:rPr>
        <w:t xml:space="preserve"> d, the profile is now dominated by the saturated perimeter, kernel swelling, and gas pressure. </w:t>
      </w:r>
    </w:p>
    <w:p w:rsidR="005F2DD0" w:rsidRPr="00526896" w:rsidRDefault="005F2DD0" w:rsidP="000D135D">
      <w:pPr>
        <w:spacing w:after="0"/>
        <w:rPr>
          <w:rFonts w:cs="Times New Roman"/>
        </w:rPr>
      </w:pPr>
    </w:p>
    <w:p w:rsidR="005F2DD0" w:rsidRPr="00526896" w:rsidRDefault="005F2DD0" w:rsidP="000D135D">
      <w:pPr>
        <w:spacing w:after="0"/>
        <w:rPr>
          <w:rFonts w:cs="Times New Roman"/>
          <w:b/>
        </w:rPr>
      </w:pPr>
      <w:r w:rsidRPr="00526896">
        <w:rPr>
          <w:rFonts w:cs="Times New Roman"/>
        </w:rPr>
        <w:t xml:space="preserve">An additional simulation was performed to examine and compare the potential effect of hydrostatic stress on the PyC dimensional change and the resulting stresses in the matrix. The dimensional change was modeled as having a linear dependence on hydrostatic stress. Additionally the effect of hydrostatic stress was modeled as being capable of accelerating or inhibiting the dimensional change depending on the direction of the stress and volumetric change.  </w:t>
      </w:r>
      <w:fldSimple w:instr=" REF _Ref463361969 \h  \* MERGEFORMAT ">
        <w:r w:rsidR="00D12039" w:rsidRPr="00526896">
          <w:rPr>
            <w:rFonts w:cs="Times New Roman"/>
          </w:rPr>
          <w:t xml:space="preserve">Figure </w:t>
        </w:r>
        <w:r w:rsidR="00D12039">
          <w:rPr>
            <w:rFonts w:cs="Times New Roman"/>
            <w:noProof/>
          </w:rPr>
          <w:t>37</w:t>
        </w:r>
      </w:fldSimple>
      <w:r w:rsidRPr="00526896">
        <w:rPr>
          <w:rFonts w:cs="Times New Roman"/>
        </w:rPr>
        <w:t xml:space="preserve"> a through d shows the effects of using a stress limited PyC IIDC. In the simulation, a hydrostatic stress of 50MPa was considered to be sufficient stress to prevent volumetric increase. The limiting of the IIDC prevents the characteristic peak in matrix hoop stress and maintains the compressive perimeter and tensile interior as shown in </w:t>
      </w:r>
      <w:fldSimple w:instr=" REF _Ref463361969 \h  \* MERGEFORMAT ">
        <w:r w:rsidR="00D12039" w:rsidRPr="00526896">
          <w:rPr>
            <w:rFonts w:cs="Times New Roman"/>
          </w:rPr>
          <w:t xml:space="preserve">Figure </w:t>
        </w:r>
        <w:r w:rsidR="00D12039">
          <w:rPr>
            <w:rFonts w:cs="Times New Roman"/>
            <w:noProof/>
          </w:rPr>
          <w:t>37</w:t>
        </w:r>
      </w:fldSimple>
      <w:r w:rsidRPr="00526896">
        <w:rPr>
          <w:rFonts w:cs="Times New Roman"/>
        </w:rPr>
        <w:t xml:space="preserve"> c.</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Due to each element being assigned a random value for the fracture threshold criterion, it was necessary to consider the uncertainty from using this method. It proved difficult to establish random seed that would provide a unique distribution for each simulation. As a result, four simulations were conducted that called the threshold distribution function different number of times. This was successful in generating four unique distributions for comparison of the results. The FZJ dimensional change correlations were selected for these FCM simulations due to the higher dependence on partial debonding and recontact. The remaining parameters are the same as the previous LWR FCM simulations which include 8.2mm diameter by 13.5mm long pellet operating at 35kW per m. </w:t>
      </w:r>
      <w:fldSimple w:instr=" REF _Ref466017815 \h  \* MERGEFORMAT ">
        <w:r w:rsidR="00D12039" w:rsidRPr="00526896">
          <w:rPr>
            <w:rFonts w:cs="Times New Roman"/>
          </w:rPr>
          <w:t xml:space="preserve">Figure </w:t>
        </w:r>
        <w:r w:rsidR="00D12039">
          <w:rPr>
            <w:rFonts w:cs="Times New Roman"/>
            <w:noProof/>
          </w:rPr>
          <w:t>38</w:t>
        </w:r>
      </w:fldSimple>
      <w:r w:rsidRPr="00526896">
        <w:rPr>
          <w:rFonts w:cs="Times New Roman"/>
        </w:rPr>
        <w:t xml:space="preserve"> shows the results. The different distributions do have an impact on the maximum matrix hoop stress. However, the trends are the same and the values are similar. This gives confidence to continue moving forward with the FCM model</w:t>
      </w:r>
      <w:r w:rsidR="00C65851" w:rsidRPr="00526896">
        <w:rPr>
          <w:rFonts w:cs="Times New Roman"/>
        </w:rPr>
        <w:t>.</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p>
    <w:p w:rsidR="005F2DD0" w:rsidRPr="00526896" w:rsidRDefault="005F2DD0" w:rsidP="002D0DA2">
      <w:pPr>
        <w:pStyle w:val="Heading1"/>
      </w:pPr>
      <w:bookmarkStart w:id="76" w:name="_Toc480715988"/>
      <w:r w:rsidRPr="00526896">
        <w:lastRenderedPageBreak/>
        <w:t>3.9 FCM Pellet Radial Power and Fast Neutron Flux Distribution</w:t>
      </w:r>
      <w:bookmarkEnd w:id="76"/>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A radial power distribution was included to examine its potential effects. Additionally, a reciprocal fast neutron flux profile was also included. A factor of two variation from min to max was used for these simulations following a simple R squared profile as shown in </w:t>
      </w:r>
      <w:fldSimple w:instr=" REF _Ref466557567 \h  \* MERGEFORMAT ">
        <w:r w:rsidR="00D12039" w:rsidRPr="00526896">
          <w:rPr>
            <w:rFonts w:cs="Times New Roman"/>
          </w:rPr>
          <w:t xml:space="preserve">Figure </w:t>
        </w:r>
        <w:r w:rsidR="00D12039">
          <w:rPr>
            <w:rFonts w:cs="Times New Roman"/>
            <w:noProof/>
          </w:rPr>
          <w:t>39</w:t>
        </w:r>
      </w:fldSimple>
      <w:r w:rsidRPr="00526896">
        <w:rPr>
          <w:rFonts w:cs="Times New Roman"/>
        </w:rPr>
        <w:t xml:space="preserve">.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A FCM pellet simulation was performed to examine the effects. Average linear power remained 35kW per m. Maximum fast neutron fluence reached 43.7x10</w:t>
      </w:r>
      <w:r w:rsidRPr="00526896">
        <w:rPr>
          <w:rFonts w:cs="Times New Roman"/>
          <w:vertAlign w:val="superscript"/>
        </w:rPr>
        <w:t>25</w:t>
      </w:r>
      <w:r w:rsidRPr="00526896">
        <w:rPr>
          <w:rFonts w:cs="Times New Roman"/>
        </w:rPr>
        <w:t xml:space="preserve"> n m</w:t>
      </w:r>
      <w:r w:rsidRPr="00526896">
        <w:rPr>
          <w:rFonts w:cs="Times New Roman"/>
          <w:vertAlign w:val="superscript"/>
        </w:rPr>
        <w:t xml:space="preserve">-2 </w:t>
      </w:r>
      <w:r w:rsidRPr="00526896">
        <w:rPr>
          <w:rFonts w:cs="Times New Roman"/>
        </w:rPr>
        <w:t>by the end of the simulation. The dimensional change was the FZJ correlation with constant volume Poisson ratio in creep. The centerline temperature was somewhat lower. However, the initial thermal stresses near the perimeter of the pellet were considerably higher despite the thermal gradient across the pellet being reduced. This is most likely due to the modeled higher thermal expansion coefficient for the PyC than the NITE-SiC near the perimeter of the pellet. The stresses above about 1x10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were very similar to those predicted by the uniform distributions. </w:t>
      </w:r>
      <w:fldSimple w:instr=" REF _Ref468963662 \h  \* MERGEFORMAT ">
        <w:r w:rsidR="00D12039" w:rsidRPr="00526896">
          <w:rPr>
            <w:rFonts w:cs="Times New Roman"/>
          </w:rPr>
          <w:t xml:space="preserve">Figure </w:t>
        </w:r>
        <w:r w:rsidR="00D12039">
          <w:rPr>
            <w:rFonts w:cs="Times New Roman"/>
            <w:noProof/>
          </w:rPr>
          <w:t>40</w:t>
        </w:r>
      </w:fldSimple>
      <w:r w:rsidRPr="00526896">
        <w:rPr>
          <w:rFonts w:cs="Times New Roman"/>
        </w:rPr>
        <w:t xml:space="preserve"> shows the results.</w:t>
      </w:r>
    </w:p>
    <w:p w:rsidR="005F2DD0" w:rsidRPr="00526896" w:rsidRDefault="005F2DD0" w:rsidP="000D135D">
      <w:pPr>
        <w:spacing w:after="0"/>
        <w:rPr>
          <w:rFonts w:cs="Times New Roman"/>
        </w:rPr>
      </w:pPr>
    </w:p>
    <w:p w:rsidR="005F2DD0" w:rsidRPr="00526896" w:rsidRDefault="005F2DD0" w:rsidP="002D0DA2">
      <w:pPr>
        <w:pStyle w:val="Heading1"/>
      </w:pPr>
      <w:bookmarkStart w:id="77" w:name="_Toc480715989"/>
      <w:r w:rsidRPr="00526896">
        <w:t>3.10 Cracking Development and Comparisons</w:t>
      </w:r>
      <w:bookmarkEnd w:id="77"/>
    </w:p>
    <w:p w:rsidR="005F2DD0" w:rsidRPr="00526896" w:rsidRDefault="005F2DD0" w:rsidP="000D135D">
      <w:pPr>
        <w:spacing w:after="0"/>
        <w:rPr>
          <w:rFonts w:cs="Times New Roman"/>
        </w:rPr>
      </w:pPr>
    </w:p>
    <w:p w:rsidR="005F2DD0" w:rsidRPr="00526896" w:rsidRDefault="005F2DD0" w:rsidP="000D135D">
      <w:pPr>
        <w:pStyle w:val="Heading2"/>
        <w:spacing w:line="276" w:lineRule="auto"/>
        <w:rPr>
          <w:rFonts w:cs="Times New Roman"/>
        </w:rPr>
      </w:pPr>
      <w:bookmarkStart w:id="78" w:name="_Toc480715990"/>
      <w:r w:rsidRPr="00526896">
        <w:rPr>
          <w:rFonts w:cs="Times New Roman"/>
        </w:rPr>
        <w:t>3.10.1 Plate Crack Propagation</w:t>
      </w:r>
      <w:bookmarkEnd w:id="78"/>
    </w:p>
    <w:p w:rsidR="005F2DD0" w:rsidRPr="00526896" w:rsidRDefault="005F2DD0" w:rsidP="000D135D">
      <w:pPr>
        <w:spacing w:after="0"/>
        <w:rPr>
          <w:rFonts w:cs="Times New Roman"/>
        </w:rPr>
      </w:pPr>
      <w:r w:rsidRPr="00526896">
        <w:rPr>
          <w:rFonts w:cs="Times New Roman"/>
        </w:rPr>
        <w:t xml:space="preserve">To test the cracking model on a simple geometry, a plate one element thick was simulated. The plate contained five circular heat generating regions with pressure boundary conditions to create large stresses. </w:t>
      </w:r>
      <w:fldSimple w:instr=" REF _Ref465697207 \h  \* MERGEFORMAT ">
        <w:r w:rsidR="00D12039" w:rsidRPr="00526896">
          <w:rPr>
            <w:rFonts w:cs="Times New Roman"/>
          </w:rPr>
          <w:t xml:space="preserve">Figure </w:t>
        </w:r>
        <w:r w:rsidR="00D12039">
          <w:rPr>
            <w:rFonts w:cs="Times New Roman"/>
            <w:noProof/>
          </w:rPr>
          <w:t>41</w:t>
        </w:r>
      </w:fldSimple>
      <w:r w:rsidRPr="00526896">
        <w:rPr>
          <w:rFonts w:cs="Times New Roman"/>
        </w:rPr>
        <w:t xml:space="preserve"> a shows the mesh. The intact element modulus was 300GPa while the cracked element modulus was 1GPa. The total heat generation was small but still sufficient to show the temperature discontinuities caused by the cracked elements. The heat was rejected through the left surface. </w:t>
      </w:r>
      <w:fldSimple w:instr=" REF _Ref465697207 \h  \* MERGEFORMAT ">
        <w:r w:rsidR="00D12039" w:rsidRPr="00526896">
          <w:rPr>
            <w:rFonts w:cs="Times New Roman"/>
          </w:rPr>
          <w:t xml:space="preserve">Figure </w:t>
        </w:r>
        <w:r w:rsidR="00D12039">
          <w:rPr>
            <w:rFonts w:cs="Times New Roman"/>
            <w:noProof/>
          </w:rPr>
          <w:t>41</w:t>
        </w:r>
      </w:fldSimple>
      <w:r w:rsidRPr="00526896">
        <w:rPr>
          <w:rFonts w:cs="Times New Roman"/>
        </w:rPr>
        <w:t xml:space="preserve"> b and c show the results.</w:t>
      </w:r>
    </w:p>
    <w:p w:rsidR="005F2DD0" w:rsidRPr="00526896" w:rsidRDefault="005F2DD0" w:rsidP="000D135D">
      <w:pPr>
        <w:spacing w:after="0"/>
        <w:rPr>
          <w:rFonts w:cs="Times New Roman"/>
          <w:b/>
          <w:sz w:val="24"/>
          <w:szCs w:val="24"/>
        </w:rPr>
      </w:pPr>
    </w:p>
    <w:p w:rsidR="005F2DD0" w:rsidRPr="00526896" w:rsidRDefault="005F2DD0" w:rsidP="000D135D">
      <w:pPr>
        <w:pStyle w:val="Heading2"/>
        <w:spacing w:line="276" w:lineRule="auto"/>
        <w:rPr>
          <w:rFonts w:cs="Times New Roman"/>
        </w:rPr>
      </w:pPr>
      <w:bookmarkStart w:id="79" w:name="_Toc480715991"/>
      <w:r w:rsidRPr="00526896">
        <w:rPr>
          <w:rFonts w:cs="Times New Roman"/>
        </w:rPr>
        <w:t>3.10.2 Uranium Dioxide Pellet Thermal Expansion Crack Development</w:t>
      </w:r>
      <w:bookmarkEnd w:id="79"/>
    </w:p>
    <w:p w:rsidR="005F2DD0" w:rsidRPr="00526896" w:rsidRDefault="005F2DD0" w:rsidP="000D135D">
      <w:pPr>
        <w:spacing w:after="0"/>
        <w:rPr>
          <w:rFonts w:cs="Times New Roman"/>
        </w:rPr>
      </w:pPr>
      <w:r w:rsidRPr="00526896">
        <w:rPr>
          <w:rFonts w:cs="Times New Roman"/>
        </w:rPr>
        <w:t>The next simulation is a comparison to a UO</w:t>
      </w:r>
      <w:r w:rsidRPr="00526896">
        <w:rPr>
          <w:rFonts w:cs="Times New Roman"/>
          <w:vertAlign w:val="subscript"/>
        </w:rPr>
        <w:t>2</w:t>
      </w:r>
      <w:r w:rsidRPr="00526896">
        <w:rPr>
          <w:rFonts w:cs="Times New Roman"/>
        </w:rPr>
        <w:t xml:space="preserve"> pellet. The cylinder is 8.2mm in diameter and 13.5mm long. Linear power was set to 25kW m</w:t>
      </w:r>
      <w:r w:rsidRPr="00526896">
        <w:rPr>
          <w:rFonts w:cs="Times New Roman"/>
          <w:vertAlign w:val="superscript"/>
        </w:rPr>
        <w:t>-1</w:t>
      </w:r>
      <w:r w:rsidRPr="00526896">
        <w:rPr>
          <w:rFonts w:cs="Times New Roman"/>
        </w:rPr>
        <w:t xml:space="preserve"> and the power is uniformly distributed throughout the pellet. The characteristic fracture stress was 200MPa with a characteristic volume 1.57mm</w:t>
      </w:r>
      <w:r w:rsidRPr="00526896">
        <w:rPr>
          <w:rFonts w:cs="Times New Roman"/>
          <w:vertAlign w:val="superscript"/>
        </w:rPr>
        <w:t>3</w:t>
      </w:r>
      <w:r w:rsidRPr="00526896">
        <w:rPr>
          <w:rFonts w:cs="Times New Roman"/>
        </w:rPr>
        <w:t xml:space="preserve"> and scale parameter of 7.25. The mesh type was the “thex” form. This was selected due its use in the FCM matrix. The element density was 230 elements mm</w:t>
      </w:r>
      <w:r w:rsidRPr="00526896">
        <w:rPr>
          <w:rFonts w:cs="Times New Roman"/>
          <w:vertAlign w:val="superscript"/>
        </w:rPr>
        <w:t>-3</w:t>
      </w:r>
      <w:r w:rsidRPr="00526896">
        <w:rPr>
          <w:rFonts w:cs="Times New Roman"/>
        </w:rPr>
        <w:t xml:space="preserve">. The intact modulus was 200GPa with a cracked element modulus of 10GPa. </w:t>
      </w:r>
      <w:fldSimple w:instr=" REF _Ref466552722 \h  \* MERGEFORMAT ">
        <w:r w:rsidR="00D12039" w:rsidRPr="00526896">
          <w:rPr>
            <w:rFonts w:cs="Times New Roman"/>
          </w:rPr>
          <w:t xml:space="preserve">Figure </w:t>
        </w:r>
        <w:r w:rsidR="00D12039">
          <w:rPr>
            <w:rFonts w:cs="Times New Roman"/>
            <w:noProof/>
          </w:rPr>
          <w:t>42</w:t>
        </w:r>
      </w:fldSimple>
      <w:r w:rsidRPr="00526896">
        <w:rPr>
          <w:rFonts w:cs="Times New Roman"/>
        </w:rPr>
        <w:t xml:space="preserve"> shows the results. The radial cracking pattern with a depth of about 40% is a reasonable prediction. The axial cracks near the midplane of the cylinder are due to the axial thermal expansion of the interior, which is restrained by the perimeter. This prediction gives a reasonable amount of confidence in the usefulness of the cracking model for FCM fuel performance.</w:t>
      </w:r>
    </w:p>
    <w:p w:rsidR="005F2DD0" w:rsidRPr="00526896" w:rsidRDefault="005F2DD0" w:rsidP="000D135D">
      <w:pPr>
        <w:spacing w:after="0"/>
        <w:rPr>
          <w:rFonts w:cs="Times New Roman"/>
        </w:rPr>
      </w:pPr>
    </w:p>
    <w:p w:rsidR="005F2DD0" w:rsidRPr="00526896" w:rsidRDefault="005F2DD0" w:rsidP="000D135D">
      <w:pPr>
        <w:pStyle w:val="Heading2"/>
        <w:spacing w:line="276" w:lineRule="auto"/>
        <w:rPr>
          <w:rFonts w:cs="Times New Roman"/>
        </w:rPr>
      </w:pPr>
      <w:bookmarkStart w:id="80" w:name="_Toc480715992"/>
      <w:r w:rsidRPr="00526896">
        <w:rPr>
          <w:rFonts w:cs="Times New Roman"/>
        </w:rPr>
        <w:t>3.10.3 FCM Pellet Crack Propagation</w:t>
      </w:r>
      <w:r w:rsidR="00EA5600" w:rsidRPr="00526896">
        <w:rPr>
          <w:rFonts w:cs="Times New Roman"/>
        </w:rPr>
        <w:t xml:space="preserve"> Principal</w:t>
      </w:r>
      <w:r w:rsidRPr="00526896">
        <w:rPr>
          <w:rFonts w:cs="Times New Roman"/>
        </w:rPr>
        <w:t xml:space="preserve"> Stress Fracture Criterion</w:t>
      </w:r>
      <w:bookmarkEnd w:id="80"/>
    </w:p>
    <w:p w:rsidR="005F2DD0" w:rsidRPr="00526896" w:rsidRDefault="005F2DD0" w:rsidP="000D135D">
      <w:pPr>
        <w:spacing w:after="0"/>
        <w:rPr>
          <w:rFonts w:cs="Times New Roman"/>
        </w:rPr>
      </w:pPr>
      <w:r w:rsidRPr="00526896">
        <w:rPr>
          <w:rFonts w:cs="Times New Roman"/>
        </w:rPr>
        <w:t>The purpose of this simulation was to investigate how a FCM pellet might crack if it were overstressed from pyrolytic carbon swelling and the PyC maintained its elastic pro</w:t>
      </w:r>
      <w:r w:rsidR="00C91C88" w:rsidRPr="00526896">
        <w:rPr>
          <w:rFonts w:cs="Times New Roman"/>
        </w:rPr>
        <w:t>perties while swelling. However</w:t>
      </w:r>
      <w:r w:rsidRPr="00526896">
        <w:rPr>
          <w:rFonts w:cs="Times New Roman"/>
        </w:rPr>
        <w:t xml:space="preserve"> due to the uncertainty in dense pyrolytic carbon behavior under irradiation at high fluences, the implications </w:t>
      </w:r>
      <w:r w:rsidRPr="00526896">
        <w:rPr>
          <w:rFonts w:cs="Times New Roman"/>
        </w:rPr>
        <w:lastRenderedPageBreak/>
        <w:t>of this simulation are purely speculator</w:t>
      </w:r>
      <w:r w:rsidR="00C91C88" w:rsidRPr="00526896">
        <w:rPr>
          <w:rFonts w:cs="Times New Roman"/>
        </w:rPr>
        <w:t>y</w:t>
      </w:r>
      <w:r w:rsidRPr="00526896">
        <w:rPr>
          <w:rFonts w:cs="Times New Roman"/>
        </w:rPr>
        <w:t>. The same LWR geometry as before was used, which is a</w:t>
      </w:r>
      <w:r w:rsidR="00C91C88" w:rsidRPr="00526896">
        <w:rPr>
          <w:rFonts w:cs="Times New Roman"/>
        </w:rPr>
        <w:t xml:space="preserve">n 8.2mm diameter </w:t>
      </w:r>
      <w:r w:rsidRPr="00526896">
        <w:rPr>
          <w:rFonts w:cs="Times New Roman"/>
        </w:rPr>
        <w:t>13.5mm long pellet containing 41.5vol% TRISO particles. The pellet was operated with a total power of 472.5W which is about 35kW m</w:t>
      </w:r>
      <w:r w:rsidRPr="00526896">
        <w:rPr>
          <w:rFonts w:cs="Times New Roman"/>
          <w:vertAlign w:val="superscript"/>
        </w:rPr>
        <w:t>-1</w:t>
      </w:r>
      <w:r w:rsidRPr="00526896">
        <w:rPr>
          <w:rFonts w:cs="Times New Roman"/>
        </w:rPr>
        <w:t xml:space="preserve">.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The characteristic stress was set 426MPa and the scale parameter to 8.0 with a characteristic volume of 1.57mm</w:t>
      </w:r>
      <w:r w:rsidRPr="00526896">
        <w:rPr>
          <w:rFonts w:cs="Times New Roman"/>
          <w:vertAlign w:val="superscript"/>
        </w:rPr>
        <w:t>3</w:t>
      </w:r>
      <w:r w:rsidRPr="00526896">
        <w:rPr>
          <w:rFonts w:cs="Times New Roman"/>
        </w:rPr>
        <w:t xml:space="preserve"> </w:t>
      </w:r>
      <w:sdt>
        <w:sdtPr>
          <w:rPr>
            <w:rFonts w:cs="Times New Roman"/>
          </w:rPr>
          <w:id w:val="17236540"/>
          <w:citation/>
        </w:sdtPr>
        <w:sdtContent>
          <w:r w:rsidR="009E38F9" w:rsidRPr="00526896">
            <w:rPr>
              <w:rFonts w:cs="Times New Roman"/>
            </w:rPr>
            <w:fldChar w:fldCharType="begin"/>
          </w:r>
          <w:r w:rsidRPr="00526896">
            <w:rPr>
              <w:rFonts w:cs="Times New Roman"/>
            </w:rPr>
            <w:instrText xml:space="preserve"> CITATION KAT15 \l 1033 </w:instrText>
          </w:r>
          <w:r w:rsidR="009E38F9" w:rsidRPr="00526896">
            <w:rPr>
              <w:rFonts w:cs="Times New Roman"/>
            </w:rPr>
            <w:fldChar w:fldCharType="separate"/>
          </w:r>
          <w:r w:rsidR="00081FAB" w:rsidRPr="00526896">
            <w:rPr>
              <w:rFonts w:cs="Times New Roman"/>
              <w:noProof/>
            </w:rPr>
            <w:t>[</w:t>
          </w:r>
          <w:hyperlink w:anchor="KAT15" w:history="1">
            <w:r w:rsidR="00081FAB" w:rsidRPr="00526896">
              <w:rPr>
                <w:rStyle w:val="BalloonText"/>
                <w:rFonts w:cs="Times New Roman"/>
                <w:noProof/>
              </w:rPr>
              <w:t>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r w:rsidR="00C91C88" w:rsidRPr="00526896">
        <w:rPr>
          <w:rFonts w:cs="Times New Roman"/>
        </w:rPr>
        <w:t xml:space="preserve"> </w:t>
      </w:r>
      <w:fldSimple w:instr=" REF _Ref479537013 \h  \* MERGEFORMAT ">
        <w:r w:rsidR="00D12039" w:rsidRPr="00526896">
          <w:rPr>
            <w:rFonts w:cs="Times New Roman"/>
          </w:rPr>
          <w:t xml:space="preserve">Figure </w:t>
        </w:r>
        <w:r w:rsidR="00D12039">
          <w:rPr>
            <w:rFonts w:cs="Times New Roman"/>
            <w:noProof/>
          </w:rPr>
          <w:t>43</w:t>
        </w:r>
      </w:fldSimple>
      <w:r w:rsidR="00C91C88" w:rsidRPr="00526896">
        <w:rPr>
          <w:rFonts w:cs="Times New Roman"/>
        </w:rPr>
        <w:t xml:space="preserve"> shows the predicted pellet surface crack while</w:t>
      </w:r>
      <w:r w:rsidRPr="00526896">
        <w:rPr>
          <w:rFonts w:cs="Times New Roman"/>
        </w:rPr>
        <w:t xml:space="preserve"> </w:t>
      </w:r>
      <w:fldSimple w:instr=" REF _Ref462241173  \* MERGEFORMAT ">
        <w:r w:rsidR="00D12039" w:rsidRPr="00526896">
          <w:rPr>
            <w:rFonts w:cs="Times New Roman"/>
          </w:rPr>
          <w:t xml:space="preserve">Figure </w:t>
        </w:r>
        <w:r w:rsidR="00D12039">
          <w:rPr>
            <w:rFonts w:cs="Times New Roman"/>
            <w:noProof/>
          </w:rPr>
          <w:t>44</w:t>
        </w:r>
      </w:fldSimple>
      <w:r w:rsidRPr="00526896">
        <w:rPr>
          <w:rFonts w:cs="Times New Roman"/>
        </w:rPr>
        <w:t xml:space="preserve"> shows the</w:t>
      </w:r>
      <w:r w:rsidR="00C91C88" w:rsidRPr="00526896">
        <w:rPr>
          <w:rFonts w:cs="Times New Roman"/>
        </w:rPr>
        <w:t xml:space="preserve"> interior cracking patterns</w:t>
      </w:r>
      <w:r w:rsidRPr="00526896">
        <w:rPr>
          <w:rFonts w:cs="Times New Roman"/>
        </w:rPr>
        <w:t>. The elements that were assigned a small failure probability at fracture began to crack at about 8x10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but the cracks did not propagate until the matrix stress was much higher. The bulk cracking began at about 9.9x10</w:t>
      </w:r>
      <w:r w:rsidRPr="00526896">
        <w:rPr>
          <w:rFonts w:cs="Times New Roman"/>
          <w:vertAlign w:val="superscript"/>
        </w:rPr>
        <w:t>25</w:t>
      </w:r>
      <w:r w:rsidRPr="00526896">
        <w:rPr>
          <w:rFonts w:cs="Times New Roman"/>
        </w:rPr>
        <w:t xml:space="preserve"> n m</w:t>
      </w:r>
      <w:r w:rsidRPr="00526896">
        <w:rPr>
          <w:rFonts w:cs="Times New Roman"/>
          <w:vertAlign w:val="superscript"/>
        </w:rPr>
        <w:t xml:space="preserve">-2 </w:t>
      </w:r>
      <w:r w:rsidRPr="00526896">
        <w:rPr>
          <w:rFonts w:cs="Times New Roman"/>
        </w:rPr>
        <w:t>and a mostly chaotic pattern with some circumferential cracking was predicted.  However, with a crack thermal conductivity on the order of 10</w:t>
      </w:r>
      <w:r w:rsidRPr="00526896">
        <w:rPr>
          <w:rFonts w:cs="Times New Roman"/>
          <w:vertAlign w:val="superscript"/>
        </w:rPr>
        <w:t>-4</w:t>
      </w:r>
      <w:r w:rsidRPr="00526896">
        <w:rPr>
          <w:rFonts w:cs="Times New Roman"/>
        </w:rPr>
        <w:t xml:space="preserve"> W m</w:t>
      </w:r>
      <w:r w:rsidRPr="00526896">
        <w:rPr>
          <w:rFonts w:cs="Times New Roman"/>
          <w:vertAlign w:val="superscript"/>
        </w:rPr>
        <w:t>-1</w:t>
      </w:r>
      <w:r w:rsidRPr="00526896">
        <w:rPr>
          <w:rFonts w:cs="Times New Roman"/>
        </w:rPr>
        <w:t>K</w:t>
      </w:r>
      <w:r w:rsidRPr="00526896">
        <w:rPr>
          <w:rFonts w:cs="Times New Roman"/>
          <w:vertAlign w:val="superscript"/>
        </w:rPr>
        <w:t>-1</w:t>
      </w:r>
      <w:r w:rsidRPr="00526896">
        <w:rPr>
          <w:rFonts w:cs="Times New Roman"/>
        </w:rPr>
        <w:t>, the centerline temperature was increased by about 100°C. The simulation was stopped at about 20% volumetric swelling of the PyC or 11.65x10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due to substantial crack development. </w:t>
      </w:r>
      <w:fldSimple w:instr=" REF _Ref479537070 \h  \* MERGEFORMAT ">
        <w:r w:rsidR="00D12039" w:rsidRPr="00526896">
          <w:rPr>
            <w:rFonts w:cs="Times New Roman"/>
          </w:rPr>
          <w:t xml:space="preserve">Figure </w:t>
        </w:r>
        <w:r w:rsidR="00D12039">
          <w:rPr>
            <w:rFonts w:cs="Times New Roman"/>
            <w:noProof/>
          </w:rPr>
          <w:t>45</w:t>
        </w:r>
      </w:fldSimple>
      <w:r w:rsidR="007E0047" w:rsidRPr="00526896">
        <w:rPr>
          <w:rFonts w:cs="Times New Roman"/>
        </w:rPr>
        <w:t xml:space="preserve"> shows the temperature profile across the pellet.</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Cracking of the TRISO particle layers was included in the simulation. The failure criterion uses tensile normal stresses and since these are all compressive the model did not predict much cracking within the particles. The large shear stresses of about 1-2GPa are expected make the model’s prediction of minimal TRISO layer failure somewhat concerning. However, ceramics typically fail from normal tensile stresses instead of shear stress. As a result, it is likely that the characteristic shear failure stress is considerably higher than the tensile normal stress. However the large magnitude of the shear stresses may potentially cause problems for this assumption. When a simulation using the signed Von mises failure criterion with a 426 MPa characteristic stress was performed the CVD-SiC shells fractured extensively, but the matrix was not predicted to experience additional fracture.</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A simulation was performed to compare the cracking patterns if the FZJ dimensional change correlation is used. The Poisson ratio in creep was set to a constant volume 0.5, but all other parameters were unchanged from the previous LLNL cracking simulation. The results did not predict any large or propagating cracks. This indicates that the PyC volumetric change is much more important to the NITE matrix failure then the separate effects of radial or tangential dimensional change. </w:t>
      </w:r>
      <w:fldSimple w:instr=" REF _Ref479537112 \h  \* MERGEFORMAT ">
        <w:r w:rsidR="00D12039" w:rsidRPr="00526896">
          <w:rPr>
            <w:rFonts w:cs="Times New Roman"/>
          </w:rPr>
          <w:t xml:space="preserve">Figure </w:t>
        </w:r>
        <w:r w:rsidR="00D12039">
          <w:rPr>
            <w:rFonts w:cs="Times New Roman"/>
            <w:noProof/>
          </w:rPr>
          <w:t>46</w:t>
        </w:r>
      </w:fldSimple>
      <w:r w:rsidR="00F87E62" w:rsidRPr="00526896">
        <w:rPr>
          <w:rFonts w:cs="Times New Roman"/>
        </w:rPr>
        <w:t xml:space="preserve"> shows the predicted cracking patterns when using the FZJ dimensional change correlation.</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p>
    <w:p w:rsidR="005F2DD0" w:rsidRPr="00526896" w:rsidRDefault="005F2DD0" w:rsidP="002D0DA2">
      <w:pPr>
        <w:pStyle w:val="Heading1"/>
      </w:pPr>
      <w:bookmarkStart w:id="81" w:name="_Toc480715993"/>
      <w:r w:rsidRPr="00526896">
        <w:t>3.11 Silver and Cesium Transport</w:t>
      </w:r>
      <w:bookmarkEnd w:id="81"/>
    </w:p>
    <w:p w:rsidR="005F2DD0" w:rsidRPr="00526896" w:rsidRDefault="005F2DD0" w:rsidP="000D135D">
      <w:pPr>
        <w:autoSpaceDE w:val="0"/>
        <w:autoSpaceDN w:val="0"/>
        <w:adjustRightInd w:val="0"/>
        <w:spacing w:after="0"/>
        <w:rPr>
          <w:rFonts w:cs="Times New Roman"/>
          <w:b/>
          <w:sz w:val="28"/>
          <w:szCs w:val="28"/>
        </w:rPr>
      </w:pPr>
    </w:p>
    <w:p w:rsidR="005F2DD0" w:rsidRPr="00526896" w:rsidRDefault="005F2DD0" w:rsidP="000D135D">
      <w:pPr>
        <w:pStyle w:val="Heading2"/>
        <w:spacing w:line="276" w:lineRule="auto"/>
        <w:rPr>
          <w:rFonts w:cs="Times New Roman"/>
        </w:rPr>
      </w:pPr>
      <w:bookmarkStart w:id="82" w:name="_Toc480715994"/>
      <w:r w:rsidRPr="00526896">
        <w:rPr>
          <w:rFonts w:cs="Times New Roman"/>
        </w:rPr>
        <w:t>3.11.1 Transport Setup</w:t>
      </w:r>
      <w:bookmarkEnd w:id="82"/>
    </w:p>
    <w:p w:rsidR="005F2DD0" w:rsidRPr="00526896" w:rsidRDefault="005F2DD0" w:rsidP="000D135D">
      <w:pPr>
        <w:autoSpaceDE w:val="0"/>
        <w:autoSpaceDN w:val="0"/>
        <w:adjustRightInd w:val="0"/>
        <w:spacing w:after="0"/>
        <w:rPr>
          <w:rFonts w:cs="Times New Roman"/>
        </w:rPr>
      </w:pPr>
      <w:r w:rsidRPr="00526896">
        <w:rPr>
          <w:rFonts w:cs="Times New Roman"/>
        </w:rPr>
        <w:t xml:space="preserve">The release of silver and cesium is primarily dependent on the temperature and cracks or faults in the SiC materials. The temperature transport was modeled with the Arrhenius diffusion equation. Elements that are considered cracked are given a factor of a thousand larger diffusion coefficient. This assumes that temperature is important to release even along a crack. </w:t>
      </w:r>
    </w:p>
    <w:p w:rsidR="005F2DD0" w:rsidRPr="00526896" w:rsidRDefault="005F2DD0" w:rsidP="000D135D">
      <w:pPr>
        <w:autoSpaceDE w:val="0"/>
        <w:autoSpaceDN w:val="0"/>
        <w:adjustRightInd w:val="0"/>
        <w:spacing w:after="0"/>
        <w:rPr>
          <w:rFonts w:cs="Times New Roman"/>
        </w:rPr>
      </w:pPr>
    </w:p>
    <w:p w:rsidR="005F2DD0" w:rsidRPr="00526896" w:rsidRDefault="005F2DD0" w:rsidP="000D135D">
      <w:pPr>
        <w:autoSpaceDE w:val="0"/>
        <w:autoSpaceDN w:val="0"/>
        <w:adjustRightInd w:val="0"/>
        <w:spacing w:after="0"/>
        <w:rPr>
          <w:rFonts w:cs="Times New Roman"/>
        </w:rPr>
      </w:pPr>
      <w:r w:rsidRPr="00526896">
        <w:rPr>
          <w:rFonts w:cs="Times New Roman"/>
        </w:rPr>
        <w:t xml:space="preserve">Silver has two stable and several short lived isotopes. As a result, the assumption that the silver is generated in the kernel and then transported out without loss or gain is not always sufficient. Hence, </w:t>
      </w:r>
      <w:r w:rsidRPr="00526896">
        <w:rPr>
          <w:rFonts w:cs="Times New Roman"/>
        </w:rPr>
        <w:lastRenderedPageBreak/>
        <w:t xml:space="preserve">radioactive decay, neutron activation and diffusion were coupled together. Below is the resulting equation. In case of short parent half lives or large activation cross sections, the grandparent source term is used to allow for convergence of the solution. </w:t>
      </w:r>
      <w:fldSimple w:instr=" REF _Ref465514706 \h  \* MERGEFORMAT ">
        <w:r w:rsidR="00D12039" w:rsidRPr="00526896">
          <w:rPr>
            <w:rFonts w:cs="Times New Roman"/>
          </w:rPr>
          <w:t xml:space="preserve">Equation </w:t>
        </w:r>
        <w:r w:rsidR="00D12039">
          <w:rPr>
            <w:rFonts w:cs="Times New Roman"/>
            <w:noProof/>
          </w:rPr>
          <w:t>11</w:t>
        </w:r>
      </w:fldSimple>
      <w:r w:rsidRPr="00526896">
        <w:rPr>
          <w:rFonts w:cs="Times New Roman"/>
        </w:rPr>
        <w:t xml:space="preserve"> shows the pde used for calculating silver and cesium transport.</w:t>
      </w:r>
    </w:p>
    <w:p w:rsidR="005F2DD0" w:rsidRPr="00526896" w:rsidRDefault="005F2DD0" w:rsidP="000D135D">
      <w:pPr>
        <w:autoSpaceDE w:val="0"/>
        <w:autoSpaceDN w:val="0"/>
        <w:adjustRightInd w:val="0"/>
        <w:spacing w:after="0"/>
        <w:rPr>
          <w:rFonts w:cs="Times New Roman"/>
        </w:rPr>
      </w:pPr>
    </w:p>
    <w:p w:rsidR="005F2DD0" w:rsidRPr="00526896" w:rsidRDefault="005F2DD0" w:rsidP="000D135D">
      <w:pPr>
        <w:autoSpaceDE w:val="0"/>
        <w:autoSpaceDN w:val="0"/>
        <w:adjustRightInd w:val="0"/>
        <w:spacing w:after="0"/>
        <w:rPr>
          <w:rFonts w:cs="Times New Roman"/>
          <w:sz w:val="24"/>
          <w:szCs w:val="24"/>
        </w:rPr>
      </w:pPr>
      <w:r w:rsidRPr="00526896">
        <w:rPr>
          <w:rFonts w:cs="Times New Roman"/>
          <w:sz w:val="24"/>
          <w:szCs w:val="24"/>
        </w:rPr>
        <w:t xml:space="preserve">                </w:t>
      </w:r>
      <w:r w:rsidRPr="00526896">
        <w:rPr>
          <w:rFonts w:cs="Times New Roman"/>
          <w:position w:val="-28"/>
          <w:sz w:val="24"/>
          <w:szCs w:val="24"/>
        </w:rPr>
        <w:object w:dxaOrig="6600" w:dyaOrig="680">
          <v:shape id="_x0000_i1045" type="#_x0000_t75" style="width:329.95pt;height:33.8pt" o:ole="">
            <v:imagedata r:id="rId49" o:title=""/>
          </v:shape>
          <o:OLEObject Type="Embed" ProgID="Equation.3" ShapeID="_x0000_i1045" DrawAspect="Content" ObjectID="_1554460331" r:id="rId50"/>
        </w:object>
      </w:r>
      <w:r w:rsidRPr="00526896">
        <w:rPr>
          <w:rFonts w:cs="Times New Roman"/>
          <w:sz w:val="24"/>
          <w:szCs w:val="24"/>
        </w:rPr>
        <w:t xml:space="preserve">              (Eq. </w:t>
      </w:r>
      <w:r w:rsidR="00685273" w:rsidRPr="00526896">
        <w:rPr>
          <w:rFonts w:cs="Times New Roman"/>
          <w:sz w:val="24"/>
          <w:szCs w:val="24"/>
        </w:rPr>
        <w:t>11</w:t>
      </w:r>
      <w:r w:rsidRPr="00526896">
        <w:rPr>
          <w:rFonts w:cs="Times New Roman"/>
          <w:sz w:val="24"/>
          <w:szCs w:val="24"/>
        </w:rPr>
        <w:t>)</w:t>
      </w:r>
    </w:p>
    <w:p w:rsidR="005F2DD0" w:rsidRPr="00526896" w:rsidRDefault="005F2DD0" w:rsidP="000D6676">
      <w:pPr>
        <w:rPr>
          <w:rFonts w:cs="Times New Roman"/>
        </w:rPr>
      </w:pPr>
      <w:bookmarkStart w:id="83" w:name="_Ref465514706"/>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11</w:t>
      </w:r>
      <w:r w:rsidR="009E38F9" w:rsidRPr="00526896">
        <w:rPr>
          <w:rFonts w:cs="Times New Roman"/>
        </w:rPr>
        <w:fldChar w:fldCharType="end"/>
      </w:r>
      <w:bookmarkEnd w:id="83"/>
      <w:r w:rsidRPr="00526896">
        <w:rPr>
          <w:rFonts w:cs="Times New Roman"/>
        </w:rPr>
        <w:t>. Where N is the concentration and f”’ is the fission source term. The kernel was configured to account for up to three parent isotopes. The Soret effect was not used in any of these simulations due to a lack of coefficient data.</w:t>
      </w:r>
    </w:p>
    <w:p w:rsidR="005F2DD0" w:rsidRPr="00526896" w:rsidRDefault="005F2DD0" w:rsidP="000D135D">
      <w:pPr>
        <w:autoSpaceDE w:val="0"/>
        <w:autoSpaceDN w:val="0"/>
        <w:adjustRightInd w:val="0"/>
        <w:spacing w:after="0"/>
        <w:rPr>
          <w:rFonts w:cs="Times New Roman"/>
          <w:sz w:val="24"/>
          <w:szCs w:val="24"/>
        </w:rPr>
      </w:pPr>
    </w:p>
    <w:p w:rsidR="005F2DD0" w:rsidRPr="00526896" w:rsidRDefault="005F2DD0" w:rsidP="000D135D">
      <w:pPr>
        <w:autoSpaceDE w:val="0"/>
        <w:autoSpaceDN w:val="0"/>
        <w:adjustRightInd w:val="0"/>
        <w:spacing w:after="0"/>
        <w:rPr>
          <w:rFonts w:cs="Times New Roman"/>
        </w:rPr>
      </w:pPr>
      <w:r w:rsidRPr="00526896">
        <w:rPr>
          <w:rFonts w:cs="Times New Roman"/>
        </w:rPr>
        <w:t xml:space="preserve">The Soret effect was added due to the noticeable temperature gradient across the matrix. However, due to lack of coefficient data this effect remained disabled. As for the activation and decay terms, Silver-109 has three primary parents. Hence, the kernel was configured to handle zero to three possible parent isotopes. Decay and activation chains for silver and cesium were modeled. The isotopic data used in the simulation was obtained from the Korean Atomic Energy Research Institute (KAERI) and Japanese Atomic Energy Agency (JAEA) </w:t>
      </w:r>
      <w:sdt>
        <w:sdtPr>
          <w:rPr>
            <w:rFonts w:cs="Times New Roman"/>
          </w:rPr>
          <w:id w:val="6153554"/>
          <w:citation/>
        </w:sdtPr>
        <w:sdtContent>
          <w:r w:rsidR="009E38F9" w:rsidRPr="00526896">
            <w:rPr>
              <w:rFonts w:cs="Times New Roman"/>
            </w:rPr>
            <w:fldChar w:fldCharType="begin"/>
          </w:r>
          <w:r w:rsidRPr="00526896">
            <w:rPr>
              <w:rFonts w:cs="Times New Roman"/>
            </w:rPr>
            <w:instrText xml:space="preserve"> CITATION Kor \l 1033  \m Jap</w:instrText>
          </w:r>
          <w:r w:rsidR="009E38F9" w:rsidRPr="00526896">
            <w:rPr>
              <w:rFonts w:cs="Times New Roman"/>
            </w:rPr>
            <w:fldChar w:fldCharType="separate"/>
          </w:r>
          <w:r w:rsidR="00081FAB" w:rsidRPr="00526896">
            <w:rPr>
              <w:rFonts w:cs="Times New Roman"/>
              <w:noProof/>
            </w:rPr>
            <w:t>[</w:t>
          </w:r>
          <w:hyperlink w:anchor="Kor" w:history="1">
            <w:r w:rsidR="00081FAB" w:rsidRPr="00526896">
              <w:rPr>
                <w:rStyle w:val="BalloonText"/>
                <w:rFonts w:cs="Times New Roman"/>
                <w:noProof/>
              </w:rPr>
              <w:t>53</w:t>
            </w:r>
          </w:hyperlink>
          <w:r w:rsidR="00081FAB" w:rsidRPr="00526896">
            <w:rPr>
              <w:rFonts w:cs="Times New Roman"/>
              <w:noProof/>
            </w:rPr>
            <w:t>,</w:t>
          </w:r>
          <w:hyperlink w:anchor="Jap" w:history="1">
            <w:r w:rsidR="00081FAB" w:rsidRPr="00526896">
              <w:rPr>
                <w:rStyle w:val="BalloonText"/>
                <w:rFonts w:cs="Times New Roman"/>
                <w:noProof/>
              </w:rPr>
              <w:t>54</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Also, the neutron activation cross sections were set to half of the thermal cross sections. This was to obtain a rough estimate of the one group neutron cross sections. </w:t>
      </w:r>
    </w:p>
    <w:p w:rsidR="005F2DD0" w:rsidRPr="00526896" w:rsidRDefault="005F2DD0" w:rsidP="000D135D">
      <w:pPr>
        <w:autoSpaceDE w:val="0"/>
        <w:autoSpaceDN w:val="0"/>
        <w:adjustRightInd w:val="0"/>
        <w:spacing w:after="0"/>
        <w:rPr>
          <w:rFonts w:cs="Times New Roman"/>
        </w:rPr>
      </w:pPr>
    </w:p>
    <w:p w:rsidR="005F2DD0" w:rsidRPr="00526896" w:rsidRDefault="005F2DD0" w:rsidP="000D135D">
      <w:pPr>
        <w:pStyle w:val="Heading2"/>
        <w:spacing w:line="276" w:lineRule="auto"/>
        <w:rPr>
          <w:rFonts w:cs="Times New Roman"/>
        </w:rPr>
      </w:pPr>
      <w:bookmarkStart w:id="84" w:name="_Toc480715995"/>
      <w:r w:rsidRPr="00526896">
        <w:rPr>
          <w:rFonts w:cs="Times New Roman"/>
        </w:rPr>
        <w:t>3.11.2 Comparisons to Analytical Calculations</w:t>
      </w:r>
      <w:bookmarkEnd w:id="84"/>
    </w:p>
    <w:p w:rsidR="005F2DD0" w:rsidRPr="00526896" w:rsidRDefault="005F2DD0" w:rsidP="000D135D">
      <w:pPr>
        <w:autoSpaceDE w:val="0"/>
        <w:autoSpaceDN w:val="0"/>
        <w:adjustRightInd w:val="0"/>
        <w:spacing w:after="0"/>
        <w:rPr>
          <w:rFonts w:cs="Times New Roman"/>
        </w:rPr>
      </w:pPr>
      <w:r w:rsidRPr="00526896">
        <w:rPr>
          <w:rFonts w:cs="Times New Roman"/>
        </w:rPr>
        <w:t xml:space="preserve">A set of simulations to compare the BISON results with analytical calculations for silver diffusion rates in silicon carbide were conducted. A constant concentration source with one dimensional diffusion was setup. </w:t>
      </w:r>
      <w:fldSimple w:instr=" REF _Ref465515330 \h  \* MERGEFORMAT ">
        <w:r w:rsidR="00D12039" w:rsidRPr="00526896">
          <w:rPr>
            <w:rFonts w:cs="Times New Roman"/>
          </w:rPr>
          <w:t xml:space="preserve">Equation </w:t>
        </w:r>
        <w:r w:rsidR="00D12039">
          <w:rPr>
            <w:rFonts w:cs="Times New Roman"/>
            <w:noProof/>
          </w:rPr>
          <w:t>12</w:t>
        </w:r>
      </w:fldSimple>
      <w:r w:rsidRPr="00526896">
        <w:rPr>
          <w:rFonts w:cs="Times New Roman"/>
        </w:rPr>
        <w:t xml:space="preserve"> shows the relationship between concentration, time and distance for the simulations.</w:t>
      </w:r>
    </w:p>
    <w:p w:rsidR="005F2DD0" w:rsidRPr="00526896" w:rsidRDefault="005F2DD0" w:rsidP="000D135D">
      <w:pPr>
        <w:autoSpaceDE w:val="0"/>
        <w:autoSpaceDN w:val="0"/>
        <w:adjustRightInd w:val="0"/>
        <w:spacing w:after="0"/>
        <w:rPr>
          <w:rFonts w:cs="Times New Roman"/>
        </w:rPr>
      </w:pPr>
      <w:r w:rsidRPr="00526896">
        <w:rPr>
          <w:rFonts w:cs="Times New Roman"/>
        </w:rPr>
        <w:t xml:space="preserve">                                                                 </w:t>
      </w:r>
      <w:r w:rsidRPr="00526896">
        <w:rPr>
          <w:rFonts w:cs="Times New Roman"/>
          <w:position w:val="-30"/>
        </w:rPr>
        <w:object w:dxaOrig="2020" w:dyaOrig="720">
          <v:shape id="_x0000_i1046" type="#_x0000_t75" style="width:100.8pt;height:36.3pt" o:ole="">
            <v:imagedata r:id="rId51" o:title=""/>
          </v:shape>
          <o:OLEObject Type="Embed" ProgID="Equation.3" ShapeID="_x0000_i1046" DrawAspect="Content" ObjectID="_1554460332" r:id="rId52"/>
        </w:object>
      </w:r>
      <w:r w:rsidRPr="00526896">
        <w:rPr>
          <w:rFonts w:cs="Times New Roman"/>
        </w:rPr>
        <w:t xml:space="preserve">                               </w:t>
      </w:r>
      <w:r w:rsidR="00685273" w:rsidRPr="00526896">
        <w:rPr>
          <w:rFonts w:cs="Times New Roman"/>
        </w:rPr>
        <w:t xml:space="preserve">                        (Eq. 12</w:t>
      </w:r>
      <w:r w:rsidRPr="00526896">
        <w:rPr>
          <w:rFonts w:cs="Times New Roman"/>
        </w:rPr>
        <w:t>)</w:t>
      </w:r>
    </w:p>
    <w:p w:rsidR="005F2DD0" w:rsidRPr="00526896" w:rsidRDefault="005F2DD0" w:rsidP="000D6676">
      <w:pPr>
        <w:rPr>
          <w:rFonts w:cs="Times New Roman"/>
          <w:b/>
        </w:rPr>
      </w:pPr>
      <w:bookmarkStart w:id="85" w:name="_Ref465515330"/>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12</w:t>
      </w:r>
      <w:r w:rsidR="009E38F9" w:rsidRPr="00526896">
        <w:rPr>
          <w:rFonts w:cs="Times New Roman"/>
        </w:rPr>
        <w:fldChar w:fldCharType="end"/>
      </w:r>
      <w:bookmarkEnd w:id="85"/>
      <w:r w:rsidRPr="00526896">
        <w:rPr>
          <w:rFonts w:cs="Times New Roman"/>
        </w:rPr>
        <w:t xml:space="preserve">. This describes the analytical solution for the time dependent concentration with a source configuration.   </w:t>
      </w:r>
    </w:p>
    <w:p w:rsidR="005F2DD0" w:rsidRPr="00526896" w:rsidRDefault="005F2DD0" w:rsidP="000D135D">
      <w:pPr>
        <w:spacing w:after="0"/>
        <w:rPr>
          <w:rFonts w:cs="Times New Roman"/>
        </w:rPr>
      </w:pPr>
    </w:p>
    <w:p w:rsidR="005F2DD0" w:rsidRPr="00526896" w:rsidRDefault="005F2DD0" w:rsidP="000D135D">
      <w:pPr>
        <w:spacing w:after="0"/>
        <w:rPr>
          <w:rFonts w:cs="Times New Roman"/>
          <w:b/>
        </w:rPr>
      </w:pPr>
      <w:r w:rsidRPr="00526896">
        <w:rPr>
          <w:rFonts w:cs="Times New Roman"/>
        </w:rPr>
        <w:t xml:space="preserve">The maximum diffusion distance was 2mm.  The selected temperatures were 1800, 2000, and 2400C, and a total time of 14 days was used for the short duration. The long duration set of simulations used a final time of 1600 days and temperatures of 1200, 1400, and 1600C to compare the predicted diffusion over a reasonable fuel lifetime. </w:t>
      </w:r>
      <w:fldSimple w:instr=" REF _Ref465515777 \h  \* MERGEFORMAT ">
        <w:r w:rsidR="00D12039" w:rsidRPr="00526896">
          <w:rPr>
            <w:rFonts w:cs="Times New Roman"/>
          </w:rPr>
          <w:t xml:space="preserve">Figure </w:t>
        </w:r>
        <w:r w:rsidR="00D12039">
          <w:rPr>
            <w:rFonts w:cs="Times New Roman"/>
            <w:noProof/>
          </w:rPr>
          <w:t>47</w:t>
        </w:r>
      </w:fldSimple>
      <w:r w:rsidRPr="00526896">
        <w:rPr>
          <w:rFonts w:cs="Times New Roman"/>
        </w:rPr>
        <w:t xml:space="preserve"> compares analytical and BISON results of the silver the diffusion. The accuracy of the transport model increases with concentration. Also due to the high activation energy, long range silver diffusion is not expected through intact silicon carbide for temperatures below 1000C during the operating time of the fuel.</w:t>
      </w:r>
    </w:p>
    <w:p w:rsidR="005F2DD0" w:rsidRPr="00526896" w:rsidRDefault="005F2DD0" w:rsidP="000D135D">
      <w:pPr>
        <w:spacing w:after="0"/>
        <w:rPr>
          <w:rFonts w:cs="Times New Roman"/>
          <w:sz w:val="24"/>
          <w:szCs w:val="24"/>
        </w:rPr>
      </w:pPr>
    </w:p>
    <w:p w:rsidR="005F2DD0" w:rsidRPr="00526896" w:rsidRDefault="005F2DD0" w:rsidP="000D135D">
      <w:pPr>
        <w:rPr>
          <w:rFonts w:cs="Times New Roman"/>
        </w:rPr>
      </w:pPr>
      <w:r w:rsidRPr="00526896">
        <w:rPr>
          <w:rFonts w:cs="Times New Roman"/>
        </w:rPr>
        <w:t>The next set of simulations shows the effect of adding a small crack to the 1D diffusion at low temperatures but over a long duration. The SiC plate is 40μm across with cracks 0.1, 1.0, and 5.0μm wide. The temperatures were 600 and 800C and the duration was 1620days.</w:t>
      </w:r>
      <w:r w:rsidR="003B1836" w:rsidRPr="00526896">
        <w:rPr>
          <w:rFonts w:cs="Times New Roman"/>
        </w:rPr>
        <w:t xml:space="preserve"> </w:t>
      </w:r>
      <w:fldSimple w:instr=" REF _Ref479537202 \h  \* MERGEFORMAT ">
        <w:r w:rsidR="00D12039" w:rsidRPr="00526896">
          <w:rPr>
            <w:rFonts w:cs="Times New Roman"/>
          </w:rPr>
          <w:t xml:space="preserve">Figure </w:t>
        </w:r>
        <w:r w:rsidR="00D12039">
          <w:rPr>
            <w:rFonts w:cs="Times New Roman"/>
            <w:noProof/>
          </w:rPr>
          <w:t>48</w:t>
        </w:r>
      </w:fldSimple>
      <w:r w:rsidR="003B1836" w:rsidRPr="00526896">
        <w:rPr>
          <w:rFonts w:cs="Times New Roman"/>
        </w:rPr>
        <w:t xml:space="preserve"> shows the results.</w:t>
      </w:r>
      <w:r w:rsidRPr="00526896">
        <w:rPr>
          <w:rFonts w:cs="Times New Roman"/>
        </w:rPr>
        <w:t xml:space="preserve"> The model predicts a significant dependence on the width of the crack even at elevated temperatures. The model predicts minimal release even with cracks in the SiC and over short distances for temperatures less than 600C. The implications are that the FCM fuel type should be effective at retaining fission products </w:t>
      </w:r>
      <w:r w:rsidRPr="00526896">
        <w:rPr>
          <w:rFonts w:cs="Times New Roman"/>
        </w:rPr>
        <w:lastRenderedPageBreak/>
        <w:t xml:space="preserve">during normal operating conditions. During adverse conditions, the long diffusion distances provided by the NITE-matrix should provide additional time for resolving the situation. </w:t>
      </w:r>
    </w:p>
    <w:p w:rsidR="005F2DD0" w:rsidRPr="00526896" w:rsidRDefault="005F2DD0" w:rsidP="000D135D">
      <w:pPr>
        <w:autoSpaceDE w:val="0"/>
        <w:autoSpaceDN w:val="0"/>
        <w:adjustRightInd w:val="0"/>
        <w:spacing w:after="0"/>
        <w:rPr>
          <w:rFonts w:cs="Times New Roman"/>
          <w:sz w:val="24"/>
          <w:szCs w:val="24"/>
        </w:rPr>
      </w:pPr>
    </w:p>
    <w:p w:rsidR="005F2DD0" w:rsidRPr="00526896" w:rsidRDefault="005F2DD0" w:rsidP="000D135D">
      <w:pPr>
        <w:pStyle w:val="Heading2"/>
        <w:spacing w:line="276" w:lineRule="auto"/>
        <w:rPr>
          <w:rFonts w:cs="Times New Roman"/>
        </w:rPr>
      </w:pPr>
      <w:bookmarkStart w:id="86" w:name="_Toc480715996"/>
      <w:r w:rsidRPr="00526896">
        <w:rPr>
          <w:rFonts w:cs="Times New Roman"/>
        </w:rPr>
        <w:t>3.11.3 FCM Simulation with Cracking and Transport</w:t>
      </w:r>
      <w:bookmarkEnd w:id="86"/>
    </w:p>
    <w:p w:rsidR="005F2DD0" w:rsidRPr="00526896" w:rsidRDefault="005F2DD0" w:rsidP="000D135D">
      <w:pPr>
        <w:spacing w:after="0"/>
        <w:rPr>
          <w:rFonts w:cs="Times New Roman"/>
        </w:rPr>
      </w:pPr>
      <w:r w:rsidRPr="00526896">
        <w:rPr>
          <w:rFonts w:cs="Times New Roman"/>
        </w:rPr>
        <w:t>A simulation was performed that combined the cracking and transport models. A light water reactor FCM pellet with linear power at 35kW m</w:t>
      </w:r>
      <w:r w:rsidRPr="00526896">
        <w:rPr>
          <w:rFonts w:cs="Times New Roman"/>
          <w:vertAlign w:val="superscript"/>
        </w:rPr>
        <w:t>-1</w:t>
      </w:r>
      <w:r w:rsidRPr="00526896">
        <w:rPr>
          <w:rFonts w:cs="Times New Roman"/>
        </w:rPr>
        <w:t xml:space="preserve"> was selected with tensile principal stress failure criterion. The LLNL dimensional change correlation was used but a 18% volume expansion cap was used instead of the recommended 30% cap. The result was the prediction of extensive cracking in the matrix but continued convergence was still possible. Both the silver and cesium chains were simulated and the diffusion coefficients were assumed to be 1000x higher in a crack than in intact material. Both open and closed cracks were considered to have accelerated diffusion coefficients. Due to the low temperatures near the pellet perimeter and long diffusion distances no appreciable release from the matrix was predicted. However, transport near the center of the pellet was predicted and the acceleration from cracks can be seen. It is interesting to note that the model predicts the silver transport as being mostly crack driven whereas thermal diffusion had a much greater influence on the predicted cesium transport. </w:t>
      </w:r>
      <w:fldSimple w:instr=" REF _Ref479165970 \h  \* MERGEFORMAT ">
        <w:r w:rsidR="00D12039" w:rsidRPr="00526896">
          <w:rPr>
            <w:rFonts w:cs="Times New Roman"/>
          </w:rPr>
          <w:t xml:space="preserve">Figure </w:t>
        </w:r>
        <w:r w:rsidR="00D12039">
          <w:rPr>
            <w:rFonts w:cs="Times New Roman"/>
            <w:noProof/>
          </w:rPr>
          <w:t>49</w:t>
        </w:r>
      </w:fldSimple>
      <w:r w:rsidRPr="00526896">
        <w:rPr>
          <w:rFonts w:cs="Times New Roman"/>
        </w:rPr>
        <w:t xml:space="preserve"> shows the predicted cracking patterns in the matrix. </w:t>
      </w:r>
      <w:fldSimple w:instr=" REF _Ref479165994 \h  \* MERGEFORMAT ">
        <w:r w:rsidR="00D12039" w:rsidRPr="00526896">
          <w:rPr>
            <w:rFonts w:cs="Times New Roman"/>
          </w:rPr>
          <w:t xml:space="preserve">Figure </w:t>
        </w:r>
        <w:r w:rsidR="00D12039">
          <w:rPr>
            <w:rFonts w:cs="Times New Roman"/>
            <w:noProof/>
          </w:rPr>
          <w:t>50</w:t>
        </w:r>
      </w:fldSimple>
      <w:r w:rsidRPr="00526896">
        <w:rPr>
          <w:rFonts w:cs="Times New Roman"/>
        </w:rPr>
        <w:t xml:space="preserve"> shows the silver and cesium transport in the matrix at 671 full power days and about 440 days after cracking was completed. This point in time corresponds to a fluence of 33x10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This simulation was then restarted at the 671 full power day mark. The power was set to 1.5x10</w:t>
      </w:r>
      <w:r w:rsidRPr="00526896">
        <w:rPr>
          <w:rFonts w:cs="Times New Roman"/>
          <w:vertAlign w:val="superscript"/>
        </w:rPr>
        <w:t>-4</w:t>
      </w:r>
      <w:r w:rsidRPr="00526896">
        <w:rPr>
          <w:rFonts w:cs="Times New Roman"/>
        </w:rPr>
        <w:t xml:space="preserve"> kW m</w:t>
      </w:r>
      <w:r w:rsidRPr="00526896">
        <w:rPr>
          <w:rFonts w:cs="Times New Roman"/>
          <w:vertAlign w:val="superscript"/>
        </w:rPr>
        <w:t>-1</w:t>
      </w:r>
      <w:r w:rsidRPr="00526896">
        <w:rPr>
          <w:rFonts w:cs="Times New Roman"/>
        </w:rPr>
        <w:t xml:space="preserve"> and the coolant temperature was increased to 1500K. This condition was held for 1</w:t>
      </w:r>
      <w:r w:rsidR="00A230D6" w:rsidRPr="00526896">
        <w:rPr>
          <w:rFonts w:cs="Times New Roman"/>
        </w:rPr>
        <w:t>2.5</w:t>
      </w:r>
      <w:r w:rsidRPr="00526896">
        <w:rPr>
          <w:rFonts w:cs="Times New Roman"/>
        </w:rPr>
        <w:t xml:space="preserve"> days. This process was repeated for coolant temperatures of 1800 and 2100K. Due to convergence issues, it was necessary to remove thermal expansion from the restarted simulations. However, an extensive cracking network was still present in the simulations. The model predicted small release fractions (~10</w:t>
      </w:r>
      <w:r w:rsidRPr="00526896">
        <w:rPr>
          <w:rFonts w:cs="Times New Roman"/>
          <w:vertAlign w:val="superscript"/>
        </w:rPr>
        <w:t>-2</w:t>
      </w:r>
      <w:r w:rsidRPr="00526896">
        <w:rPr>
          <w:rFonts w:cs="Times New Roman"/>
        </w:rPr>
        <w:t xml:space="preserve">% of inventory) at 1500K. However, as temperature increased substantial release fractions were predicted after several days. </w:t>
      </w:r>
      <w:r w:rsidR="00A437AA" w:rsidRPr="00526896">
        <w:rPr>
          <w:rFonts w:cs="Times New Roman"/>
        </w:rPr>
        <w:t xml:space="preserve">While the 2100K simulation did predict large release fractions, it should be noted that the 1% threshold </w:t>
      </w:r>
      <w:r w:rsidR="00793770" w:rsidRPr="00526896">
        <w:rPr>
          <w:rFonts w:cs="Times New Roman"/>
        </w:rPr>
        <w:t xml:space="preserve">for cesium release </w:t>
      </w:r>
      <w:r w:rsidR="00A437AA" w:rsidRPr="00526896">
        <w:rPr>
          <w:rFonts w:cs="Times New Roman"/>
        </w:rPr>
        <w:t xml:space="preserve">was not reached until about 50 hours. </w:t>
      </w:r>
      <w:fldSimple w:instr=" REF _Ref479509407 \h  \* MERGEFORMAT ">
        <w:r w:rsidR="00D12039" w:rsidRPr="00526896">
          <w:rPr>
            <w:rFonts w:cs="Times New Roman"/>
          </w:rPr>
          <w:t xml:space="preserve">Figure </w:t>
        </w:r>
        <w:r w:rsidR="00D12039">
          <w:rPr>
            <w:rFonts w:cs="Times New Roman"/>
            <w:noProof/>
          </w:rPr>
          <w:t>51</w:t>
        </w:r>
      </w:fldSimple>
      <w:r w:rsidRPr="00526896">
        <w:rPr>
          <w:rFonts w:cs="Times New Roman"/>
        </w:rPr>
        <w:t xml:space="preserve"> shows the results. The cesium release fractions are about an order of magnitude higher than the silver release due to the selected pre-exponential factor for thermal diffusion. </w:t>
      </w:r>
      <w:fldSimple w:instr=" REF _Ref479583034 \h  \* MERGEFORMAT ">
        <w:r w:rsidR="00D12039" w:rsidRPr="00526896">
          <w:rPr>
            <w:rFonts w:cs="Times New Roman"/>
          </w:rPr>
          <w:t xml:space="preserve">Figure </w:t>
        </w:r>
        <w:r w:rsidR="00D12039">
          <w:rPr>
            <w:rFonts w:cs="Times New Roman"/>
            <w:noProof/>
          </w:rPr>
          <w:t>52</w:t>
        </w:r>
      </w:fldSimple>
      <w:r w:rsidR="00A230D6" w:rsidRPr="00526896">
        <w:rPr>
          <w:rFonts w:cs="Times New Roman"/>
        </w:rPr>
        <w:t xml:space="preserve"> compares the radial profile of the silver and cesium after 12 days of high </w:t>
      </w:r>
      <w:r w:rsidR="00B34581" w:rsidRPr="00526896">
        <w:rPr>
          <w:rFonts w:cs="Times New Roman"/>
        </w:rPr>
        <w:t>temperatures</w:t>
      </w:r>
      <w:r w:rsidR="00A230D6" w:rsidRPr="00526896">
        <w:rPr>
          <w:rFonts w:cs="Times New Roman"/>
        </w:rPr>
        <w:t xml:space="preserve">. </w:t>
      </w:r>
    </w:p>
    <w:p w:rsidR="005F2DD0" w:rsidRPr="00526896" w:rsidRDefault="005F2DD0" w:rsidP="000D135D">
      <w:pPr>
        <w:spacing w:after="0"/>
        <w:rPr>
          <w:rFonts w:cs="Times New Roman"/>
        </w:rPr>
      </w:pPr>
    </w:p>
    <w:p w:rsidR="006D58D4" w:rsidRPr="00526896" w:rsidRDefault="006D58D4" w:rsidP="000D135D">
      <w:pPr>
        <w:spacing w:after="0"/>
        <w:rPr>
          <w:rFonts w:cs="Times New Roman"/>
        </w:rPr>
      </w:pPr>
    </w:p>
    <w:p w:rsidR="005F2DD0" w:rsidRPr="00526896" w:rsidRDefault="005F2DD0" w:rsidP="002D0DA2">
      <w:pPr>
        <w:pStyle w:val="Heading1"/>
      </w:pPr>
      <w:bookmarkStart w:id="87" w:name="_Toc480715997"/>
      <w:r w:rsidRPr="00526896">
        <w:t>3.12 Summary</w:t>
      </w:r>
      <w:bookmarkEnd w:id="87"/>
    </w:p>
    <w:p w:rsidR="005F2DD0" w:rsidRPr="00526896" w:rsidRDefault="005F2DD0" w:rsidP="000D135D">
      <w:pPr>
        <w:spacing w:after="0"/>
        <w:jc w:val="center"/>
        <w:rPr>
          <w:rFonts w:cs="Times New Roman"/>
          <w:b/>
          <w:sz w:val="28"/>
          <w:szCs w:val="28"/>
        </w:rPr>
      </w:pPr>
    </w:p>
    <w:p w:rsidR="005F2DD0" w:rsidRPr="00526896" w:rsidRDefault="005F2DD0" w:rsidP="000D135D">
      <w:pPr>
        <w:spacing w:after="0"/>
        <w:rPr>
          <w:rFonts w:cs="Times New Roman"/>
        </w:rPr>
      </w:pPr>
      <w:r w:rsidRPr="00526896">
        <w:rPr>
          <w:rFonts w:cs="Times New Roman"/>
        </w:rPr>
        <w:t xml:space="preserve">A comparison between BISON and PARFUME was performed and good agreement in stress and gas pressure was obtained. This provided confidence in the setup of the BISON model. Interface debonding was added using a reduction in modulus and thermal conductivity. This approach avoids the convergence issues of using an unmeshed gap and allows for recontact. However, friction and thermal contact resistance are not included in the model.  In the event of partial recontact, this can lead to elements with higher stress concentrations then is realistic. In addition, for convergence it was necessary to debond all elements that exceeded their stress threshold for debonding in each timestep. As a result, the predicted </w:t>
      </w:r>
      <w:r w:rsidRPr="00526896">
        <w:rPr>
          <w:rFonts w:cs="Times New Roman"/>
        </w:rPr>
        <w:lastRenderedPageBreak/>
        <w:t>patches during partial interface debonding are most likely larger then what would be experimentally observed.</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The transition from 2D to 3D was completed. Methods to mesh and simulate a large random arrangement of discrete TRISO particles were developed. This gives the ability to determine stresses, temperatures, and gas pressures for FCM fuel in both LWR and HTGR environments. Due to meshing limitations, tetrahedral and pyramid elements were used for the fuel kernels. As a result, the model can predict temperatures but not stresses within the UN kernels. This is not expected to be significant limitation for the current applications.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 xml:space="preserve"> A fracture model was developed to predict cracking patterns in the matrix and TRISO particles. The fracture model uses a reduced timestep size during crack propagation to decouple the process from other effects. Also, only the elements with the highest failure probabilities were allowed to fracture each time step. This allows the crack to propagate in a believable fashion rather than resembling a stress concentration. However, this model is computationally intensive and shear stresses are not included in the element failure probability.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r w:rsidRPr="00526896">
        <w:rPr>
          <w:rFonts w:cs="Times New Roman"/>
        </w:rPr>
        <w:t>A preliminary model for silver and cesium transport was developed. The transport model is based on thermal diffusion. The crack pathways are included as a diffusion coefficient multiplier. In these simulations, a factor of 1000 was used since there is very little information for the effects of cracks on the movement of silver and cesium. It should also be noted that for convergence, the effective diffusion coefficient is limited to a range from about 1x10</w:t>
      </w:r>
      <w:r w:rsidRPr="00526896">
        <w:rPr>
          <w:rFonts w:cs="Times New Roman"/>
          <w:vertAlign w:val="superscript"/>
        </w:rPr>
        <w:t>-8</w:t>
      </w:r>
      <w:r w:rsidRPr="00526896">
        <w:rPr>
          <w:rFonts w:cs="Times New Roman"/>
        </w:rPr>
        <w:t xml:space="preserve"> to 1x10</w:t>
      </w:r>
      <w:r w:rsidRPr="00526896">
        <w:rPr>
          <w:rFonts w:cs="Times New Roman"/>
          <w:vertAlign w:val="superscript"/>
        </w:rPr>
        <w:t>-27</w:t>
      </w:r>
      <w:r w:rsidRPr="00526896">
        <w:rPr>
          <w:rFonts w:cs="Times New Roman"/>
        </w:rPr>
        <w:t xml:space="preserve"> m</w:t>
      </w:r>
      <w:r w:rsidRPr="00526896">
        <w:rPr>
          <w:rFonts w:cs="Times New Roman"/>
          <w:vertAlign w:val="superscript"/>
        </w:rPr>
        <w:t>2</w:t>
      </w:r>
      <w:r w:rsidRPr="00526896">
        <w:rPr>
          <w:rFonts w:cs="Times New Roman"/>
        </w:rPr>
        <w:t xml:space="preserve"> s</w:t>
      </w:r>
      <w:r w:rsidRPr="00526896">
        <w:rPr>
          <w:rFonts w:cs="Times New Roman"/>
          <w:vertAlign w:val="superscript"/>
        </w:rPr>
        <w:t>-1</w:t>
      </w:r>
      <w:r w:rsidRPr="00526896">
        <w:rPr>
          <w:rFonts w:cs="Times New Roman"/>
        </w:rPr>
        <w:t xml:space="preserve">. This produces some limitations on the sensitivity to crack pathways and maximum temperature. </w:t>
      </w:r>
    </w:p>
    <w:p w:rsidR="005F2DD0" w:rsidRPr="00526896" w:rsidRDefault="005F2DD0" w:rsidP="000D135D">
      <w:pPr>
        <w:spacing w:after="0"/>
        <w:rPr>
          <w:rFonts w:cs="Times New Roman"/>
        </w:rPr>
      </w:pPr>
    </w:p>
    <w:p w:rsidR="005F2DD0" w:rsidRPr="00526896" w:rsidRDefault="005F2DD0" w:rsidP="000D135D">
      <w:pPr>
        <w:spacing w:after="0"/>
        <w:rPr>
          <w:rFonts w:cs="Times New Roman"/>
        </w:rPr>
      </w:pPr>
    </w:p>
    <w:p w:rsidR="00AC3C3B" w:rsidRPr="00526896" w:rsidRDefault="00AC3C3B" w:rsidP="000D135D">
      <w:pPr>
        <w:rPr>
          <w:rFonts w:cs="Times New Roman"/>
        </w:rPr>
      </w:pPr>
    </w:p>
    <w:p w:rsidR="001A6CD0" w:rsidRPr="00526896" w:rsidRDefault="001A6CD0" w:rsidP="000D135D">
      <w:pPr>
        <w:rPr>
          <w:rFonts w:cs="Times New Roman"/>
        </w:rPr>
      </w:pPr>
      <w:r w:rsidRPr="00526896">
        <w:rPr>
          <w:rFonts w:cs="Times New Roman"/>
          <w:b/>
          <w:bCs/>
        </w:rPr>
        <w:br w:type="page"/>
      </w:r>
    </w:p>
    <w:p w:rsidR="008D6D2A" w:rsidRPr="00526896" w:rsidRDefault="008D6D2A" w:rsidP="002D0DA2">
      <w:pPr>
        <w:pStyle w:val="Heading1"/>
      </w:pPr>
      <w:bookmarkStart w:id="88" w:name="_Toc480715998"/>
      <w:r w:rsidRPr="00526896">
        <w:lastRenderedPageBreak/>
        <w:t>CHAPTER 4: EXPERIMENTAL COMPARISONS</w:t>
      </w:r>
      <w:bookmarkEnd w:id="88"/>
    </w:p>
    <w:p w:rsidR="008D6D2A" w:rsidRPr="00526896" w:rsidRDefault="008D6D2A" w:rsidP="002D0DA2">
      <w:pPr>
        <w:pStyle w:val="Heading1"/>
      </w:pPr>
      <w:bookmarkStart w:id="89" w:name="_Toc480715999"/>
      <w:r w:rsidRPr="00526896">
        <w:t>4.1 Experiments</w:t>
      </w:r>
      <w:bookmarkEnd w:id="89"/>
    </w:p>
    <w:p w:rsidR="008D6D2A" w:rsidRPr="00526896" w:rsidRDefault="008D6D2A" w:rsidP="000D135D">
      <w:pPr>
        <w:spacing w:after="0"/>
        <w:rPr>
          <w:rFonts w:cs="Times New Roman"/>
          <w:sz w:val="24"/>
          <w:szCs w:val="24"/>
        </w:rPr>
      </w:pPr>
    </w:p>
    <w:p w:rsidR="008D6D2A" w:rsidRPr="00526896" w:rsidRDefault="008D6D2A" w:rsidP="000D135D">
      <w:pPr>
        <w:pStyle w:val="Heading2"/>
        <w:spacing w:line="276" w:lineRule="auto"/>
        <w:rPr>
          <w:rFonts w:cs="Times New Roman"/>
        </w:rPr>
      </w:pPr>
      <w:bookmarkStart w:id="90" w:name="_Toc480716000"/>
      <w:r w:rsidRPr="00526896">
        <w:rPr>
          <w:rFonts w:cs="Times New Roman"/>
        </w:rPr>
        <w:t>4.1.1 NPR Experiments</w:t>
      </w:r>
      <w:bookmarkEnd w:id="90"/>
    </w:p>
    <w:p w:rsidR="00D12039" w:rsidRPr="00526896" w:rsidRDefault="008D6D2A" w:rsidP="00D12039">
      <w:pPr>
        <w:spacing w:after="0"/>
        <w:rPr>
          <w:rFonts w:cs="Times New Roman"/>
        </w:rPr>
      </w:pPr>
      <w:r w:rsidRPr="00526896">
        <w:rPr>
          <w:rFonts w:cs="Times New Roman"/>
        </w:rPr>
        <w:t>Previously, TRISO irradiation experiments have been performed in the Advanced Test Reactor (ATR) as part of the New Production Reactor initiative (NPR), which is a modular high temperature gas cooled reactor. Average irradiation temperatures ranged from 746 to 1052C with fast neutron fluences of 1.9 to 3.8x10</w:t>
      </w:r>
      <w:r w:rsidRPr="00526896">
        <w:rPr>
          <w:rFonts w:cs="Times New Roman"/>
          <w:vertAlign w:val="superscript"/>
        </w:rPr>
        <w:t>25</w:t>
      </w:r>
      <w:r w:rsidRPr="00526896">
        <w:rPr>
          <w:rFonts w:cs="Times New Roman"/>
        </w:rPr>
        <w:t xml:space="preserve"> n m</w:t>
      </w:r>
      <w:r w:rsidRPr="00526896">
        <w:rPr>
          <w:rFonts w:cs="Times New Roman"/>
          <w:vertAlign w:val="superscript"/>
        </w:rPr>
        <w:t xml:space="preserve">-2 </w:t>
      </w:r>
      <w:sdt>
        <w:sdtPr>
          <w:rPr>
            <w:rFonts w:cs="Times New Roman"/>
            <w:vertAlign w:val="superscript"/>
          </w:rPr>
          <w:id w:val="10548090"/>
          <w:citation/>
        </w:sdtPr>
        <w:sdtContent>
          <w:r w:rsidR="009E38F9" w:rsidRPr="00526896">
            <w:rPr>
              <w:rFonts w:cs="Times New Roman"/>
              <w:vertAlign w:val="superscript"/>
            </w:rPr>
            <w:fldChar w:fldCharType="begin"/>
          </w:r>
          <w:r w:rsidRPr="00526896">
            <w:rPr>
              <w:rFonts w:cs="Times New Roman"/>
            </w:rPr>
            <w:instrText xml:space="preserve"> CITATION Pet04 \l 1033 </w:instrText>
          </w:r>
          <w:r w:rsidR="009E38F9" w:rsidRPr="00526896">
            <w:rPr>
              <w:rFonts w:cs="Times New Roman"/>
              <w:vertAlign w:val="superscript"/>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vertAlign w:val="superscript"/>
            </w:rPr>
            <w:fldChar w:fldCharType="end"/>
          </w:r>
        </w:sdtContent>
      </w:sdt>
      <w:r w:rsidRPr="00526896">
        <w:rPr>
          <w:rFonts w:cs="Times New Roman"/>
        </w:rPr>
        <w:t xml:space="preserve">. The reported burnups were very high ranging from 64-79at%, however the fission gas pressures were not reported. The geometry of the TRISO particles is listed in </w:t>
      </w:r>
      <w:r w:rsidR="009E38F9" w:rsidRPr="00526896">
        <w:rPr>
          <w:rFonts w:cs="Times New Roman"/>
        </w:rPr>
        <w:fldChar w:fldCharType="begin"/>
      </w:r>
      <w:r w:rsidR="009E38F9" w:rsidRPr="00526896">
        <w:rPr>
          <w:rFonts w:cs="Times New Roman"/>
        </w:rPr>
        <w:instrText xml:space="preserve"> REF _Ref465933669 \h  \* MERGEFORMAT </w:instrText>
      </w:r>
      <w:r w:rsidR="009E38F9" w:rsidRPr="00526896">
        <w:rPr>
          <w:rFonts w:cs="Times New Roman"/>
        </w:rPr>
      </w:r>
      <w:r w:rsidR="009E38F9" w:rsidRPr="00526896">
        <w:rPr>
          <w:rFonts w:cs="Times New Roman"/>
        </w:rPr>
        <w:fldChar w:fldCharType="separate"/>
      </w:r>
      <w:r w:rsidR="00D12039" w:rsidRPr="00526896">
        <w:rPr>
          <w:rFonts w:cs="Times New Roman"/>
        </w:rPr>
        <w:br w:type="page"/>
      </w:r>
    </w:p>
    <w:p w:rsidR="008D6D2A" w:rsidRPr="00526896" w:rsidRDefault="00D12039" w:rsidP="000D135D">
      <w:pPr>
        <w:spacing w:after="0"/>
        <w:rPr>
          <w:rFonts w:cs="Times New Roman"/>
        </w:rPr>
      </w:pPr>
      <w:r w:rsidRPr="00526896">
        <w:rPr>
          <w:rFonts w:cs="Times New Roman"/>
          <w:noProof/>
        </w:rPr>
        <w:lastRenderedPageBreak/>
        <w:t>Table</w:t>
      </w:r>
      <w:r w:rsidRPr="00526896">
        <w:rPr>
          <w:rFonts w:cs="Times New Roman"/>
        </w:rPr>
        <w:t xml:space="preserve"> </w:t>
      </w:r>
      <w:r>
        <w:rPr>
          <w:rFonts w:cs="Times New Roman"/>
          <w:noProof/>
        </w:rPr>
        <w:t>10</w:t>
      </w:r>
      <w:r w:rsidR="009E38F9" w:rsidRPr="00526896">
        <w:rPr>
          <w:rFonts w:cs="Times New Roman"/>
        </w:rPr>
        <w:fldChar w:fldCharType="end"/>
      </w:r>
      <w:r w:rsidR="008D6D2A" w:rsidRPr="00526896">
        <w:rPr>
          <w:rFonts w:cs="Times New Roman"/>
        </w:rPr>
        <w:t xml:space="preserve">, and the irradiation parameters are listed in </w:t>
      </w:r>
      <w:fldSimple w:instr=" REF _Ref465933679 \h  \* MERGEFORMAT ">
        <w:r w:rsidRPr="00526896">
          <w:rPr>
            <w:rFonts w:cs="Times New Roman"/>
          </w:rPr>
          <w:t xml:space="preserve">Table </w:t>
        </w:r>
        <w:r>
          <w:rPr>
            <w:rFonts w:cs="Times New Roman"/>
            <w:noProof/>
          </w:rPr>
          <w:t>11</w:t>
        </w:r>
      </w:fldSimple>
      <w:r w:rsidR="008D6D2A" w:rsidRPr="00526896">
        <w:rPr>
          <w:rFonts w:cs="Times New Roman"/>
        </w:rPr>
        <w:t xml:space="preserve"> </w:t>
      </w:r>
      <w:sdt>
        <w:sdtPr>
          <w:rPr>
            <w:rFonts w:cs="Times New Roman"/>
          </w:rPr>
          <w:id w:val="10548107"/>
          <w:citation/>
        </w:sdtPr>
        <w:sdtContent>
          <w:r w:rsidR="009E38F9" w:rsidRPr="00526896">
            <w:rPr>
              <w:rFonts w:cs="Times New Roman"/>
            </w:rPr>
            <w:fldChar w:fldCharType="begin"/>
          </w:r>
          <w:r w:rsidR="008D6D2A" w:rsidRPr="00526896">
            <w:rPr>
              <w:rFonts w:cs="Times New Roman"/>
            </w:rPr>
            <w:instrText xml:space="preserve"> CITATION Pet04 \l 1033  \m JWa02</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hyperlink w:anchor="JWa02" w:history="1">
            <w:r w:rsidR="00081FAB" w:rsidRPr="00526896">
              <w:rPr>
                <w:rStyle w:val="BalloonText"/>
                <w:rFonts w:cs="Times New Roman"/>
                <w:noProof/>
              </w:rPr>
              <w:t>55</w:t>
            </w:r>
          </w:hyperlink>
          <w:r w:rsidR="00081FAB" w:rsidRPr="00526896">
            <w:rPr>
              <w:rFonts w:cs="Times New Roman"/>
              <w:noProof/>
            </w:rPr>
            <w:t>]</w:t>
          </w:r>
          <w:r w:rsidR="009E38F9" w:rsidRPr="00526896">
            <w:rPr>
              <w:rFonts w:cs="Times New Roman"/>
            </w:rPr>
            <w:fldChar w:fldCharType="end"/>
          </w:r>
        </w:sdtContent>
      </w:sdt>
      <w:r w:rsidR="008D6D2A" w:rsidRPr="00526896">
        <w:rPr>
          <w:rFonts w:cs="Times New Roman"/>
        </w:rPr>
        <w:t xml:space="preserve">. </w:t>
      </w:r>
      <w:fldSimple w:instr=" REF _Ref465935194 \h  \* MERGEFORMAT ">
        <w:r w:rsidRPr="00526896">
          <w:rPr>
            <w:rFonts w:cs="Times New Roman"/>
          </w:rPr>
          <w:t xml:space="preserve">Table </w:t>
        </w:r>
        <w:r>
          <w:rPr>
            <w:rFonts w:cs="Times New Roman"/>
            <w:noProof/>
          </w:rPr>
          <w:t>12</w:t>
        </w:r>
      </w:fldSimple>
      <w:r w:rsidR="008D6D2A" w:rsidRPr="00526896">
        <w:rPr>
          <w:rFonts w:cs="Times New Roman"/>
        </w:rPr>
        <w:t xml:space="preserve"> lists the NPR coating layer failure fractions and compares them to previous PARFUME calculations </w:t>
      </w:r>
      <w:sdt>
        <w:sdtPr>
          <w:rPr>
            <w:rFonts w:cs="Times New Roman"/>
          </w:rPr>
          <w:id w:val="19870019"/>
          <w:citation/>
        </w:sdtPr>
        <w:sdtContent>
          <w:r w:rsidR="009E38F9" w:rsidRPr="00526896">
            <w:rPr>
              <w:rFonts w:cs="Times New Roman"/>
            </w:rPr>
            <w:fldChar w:fldCharType="begin"/>
          </w:r>
          <w:r w:rsidR="008D6D2A" w:rsidRPr="00526896">
            <w:rPr>
              <w:rFonts w:cs="Times New Roman"/>
            </w:rPr>
            <w:instrText xml:space="preserve"> CITATION Pet04 \l 1033 </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rPr>
            <w:fldChar w:fldCharType="end"/>
          </w:r>
        </w:sdtContent>
      </w:sdt>
      <w:r w:rsidR="008D6D2A" w:rsidRPr="00526896">
        <w:rPr>
          <w:rFonts w:cs="Times New Roman"/>
        </w:rPr>
        <w:t xml:space="preserve">. This data set gives a good comparison for the FZJ dimensional change correlations in the BISON model since that relationship is based on high temperature irradiation data with a similar initial density for the pyrolytic carbon </w:t>
      </w:r>
      <w:sdt>
        <w:sdtPr>
          <w:rPr>
            <w:rFonts w:cs="Times New Roman"/>
          </w:rPr>
          <w:id w:val="208907"/>
          <w:citation/>
        </w:sdtPr>
        <w:sdtContent>
          <w:r w:rsidR="009E38F9" w:rsidRPr="00526896">
            <w:rPr>
              <w:rFonts w:cs="Times New Roman"/>
            </w:rPr>
            <w:fldChar w:fldCharType="begin"/>
          </w:r>
          <w:r w:rsidR="008D6D2A" w:rsidRPr="00526896">
            <w:rPr>
              <w:rFonts w:cs="Times New Roman"/>
            </w:rPr>
            <w:instrText xml:space="preserve"> CITATION JLK75 \l 1033 </w:instrText>
          </w:r>
          <w:r w:rsidR="009E38F9" w:rsidRPr="00526896">
            <w:rPr>
              <w:rFonts w:cs="Times New Roman"/>
            </w:rPr>
            <w:fldChar w:fldCharType="separate"/>
          </w:r>
          <w:r w:rsidR="00081FAB" w:rsidRPr="00526896">
            <w:rPr>
              <w:rFonts w:cs="Times New Roman"/>
              <w:noProof/>
            </w:rPr>
            <w:t>[</w:t>
          </w:r>
          <w:hyperlink w:anchor="JLK75" w:history="1">
            <w:r w:rsidR="00081FAB" w:rsidRPr="00526896">
              <w:rPr>
                <w:rStyle w:val="BalloonText"/>
                <w:rFonts w:cs="Times New Roman"/>
                <w:noProof/>
              </w:rPr>
              <w:t>18</w:t>
            </w:r>
          </w:hyperlink>
          <w:r w:rsidR="00081FAB" w:rsidRPr="00526896">
            <w:rPr>
              <w:rFonts w:cs="Times New Roman"/>
              <w:noProof/>
            </w:rPr>
            <w:t>]</w:t>
          </w:r>
          <w:r w:rsidR="009E38F9" w:rsidRPr="00526896">
            <w:rPr>
              <w:rFonts w:cs="Times New Roman"/>
            </w:rPr>
            <w:fldChar w:fldCharType="end"/>
          </w:r>
        </w:sdtContent>
      </w:sdt>
      <w:r w:rsidR="008D6D2A" w:rsidRPr="00526896">
        <w:rPr>
          <w:rFonts w:cs="Times New Roman"/>
        </w:rPr>
        <w:t xml:space="preserve">. </w:t>
      </w:r>
    </w:p>
    <w:p w:rsidR="008D6D2A" w:rsidRPr="00526896" w:rsidRDefault="008D6D2A" w:rsidP="000D135D">
      <w:pPr>
        <w:spacing w:after="0"/>
        <w:rPr>
          <w:rFonts w:cs="Times New Roman"/>
        </w:rPr>
      </w:pPr>
    </w:p>
    <w:p w:rsidR="008D6D2A" w:rsidRPr="00526896" w:rsidRDefault="008D6D2A" w:rsidP="000D135D">
      <w:pPr>
        <w:spacing w:after="0"/>
        <w:rPr>
          <w:rFonts w:cs="Times New Roman"/>
        </w:rPr>
      </w:pPr>
      <w:r w:rsidRPr="00526896">
        <w:rPr>
          <w:rFonts w:cs="Times New Roman"/>
        </w:rPr>
        <w:t>The PyC was given an initial density of 1880 kg m</w:t>
      </w:r>
      <w:r w:rsidRPr="00526896">
        <w:rPr>
          <w:rFonts w:cs="Times New Roman"/>
          <w:vertAlign w:val="superscript"/>
        </w:rPr>
        <w:t>-3</w:t>
      </w:r>
      <w:r w:rsidRPr="00526896">
        <w:rPr>
          <w:rFonts w:cs="Times New Roman"/>
        </w:rPr>
        <w:t xml:space="preserve"> with a mean fracture stress of 1316 MPa µm</w:t>
      </w:r>
      <w:r w:rsidRPr="00526896">
        <w:rPr>
          <w:rFonts w:cs="Times New Roman"/>
          <w:vertAlign w:val="superscript"/>
        </w:rPr>
        <w:t>3/m</w:t>
      </w:r>
      <w:r w:rsidRPr="00526896">
        <w:rPr>
          <w:rFonts w:cs="Times New Roman"/>
        </w:rPr>
        <w:t xml:space="preserve"> and Weibull parameter of 9.5 </w:t>
      </w:r>
      <w:sdt>
        <w:sdtPr>
          <w:rPr>
            <w:rFonts w:cs="Times New Roman"/>
          </w:rPr>
          <w:id w:val="10548110"/>
          <w:citation/>
        </w:sdtPr>
        <w:sdtContent>
          <w:r w:rsidR="009E38F9" w:rsidRPr="00526896">
            <w:rPr>
              <w:rFonts w:cs="Times New Roman"/>
            </w:rPr>
            <w:fldChar w:fldCharType="begin"/>
          </w:r>
          <w:r w:rsidRPr="00526896">
            <w:rPr>
              <w:rFonts w:cs="Times New Roman"/>
            </w:rPr>
            <w:instrText xml:space="preserve"> CITATION JWa02 \l 1033  \m GKM10</w:instrText>
          </w:r>
          <w:r w:rsidR="009E38F9" w:rsidRPr="00526896">
            <w:rPr>
              <w:rFonts w:cs="Times New Roman"/>
            </w:rPr>
            <w:fldChar w:fldCharType="separate"/>
          </w:r>
          <w:r w:rsidR="00081FAB" w:rsidRPr="00526896">
            <w:rPr>
              <w:rFonts w:cs="Times New Roman"/>
              <w:noProof/>
            </w:rPr>
            <w:t>[</w:t>
          </w:r>
          <w:hyperlink w:anchor="JWa02" w:history="1">
            <w:r w:rsidR="00081FAB" w:rsidRPr="00526896">
              <w:rPr>
                <w:rStyle w:val="BalloonText"/>
                <w:rFonts w:cs="Times New Roman"/>
                <w:noProof/>
              </w:rPr>
              <w:t>55</w:t>
            </w:r>
          </w:hyperlink>
          <w:r w:rsidR="00081FAB" w:rsidRPr="00526896">
            <w:rPr>
              <w:rFonts w:cs="Times New Roman"/>
              <w:noProof/>
            </w:rPr>
            <w:t>,</w:t>
          </w:r>
          <w:hyperlink w:anchor="GKM10" w:history="1">
            <w:r w:rsidR="00081FAB" w:rsidRPr="00526896">
              <w:rPr>
                <w:rStyle w:val="BalloonText"/>
                <w:rFonts w:cs="Times New Roman"/>
                <w:noProof/>
              </w:rPr>
              <w:t>56</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The characteristic shear and normal debond stresses were reduced from 240 and 100MPa to 190 and 80 MPa respectively due to the lower density. Fission gas pressure was applied at the buffer/IPyC interface and the outer OPyC surface was given a 0.1MPa pressure boundary condition. The particle power was modeled as constant for the duration of the simulation. </w:t>
      </w:r>
    </w:p>
    <w:p w:rsidR="008D6D2A" w:rsidRPr="00526896" w:rsidRDefault="008D6D2A" w:rsidP="000D135D">
      <w:pPr>
        <w:spacing w:after="0"/>
        <w:rPr>
          <w:rFonts w:cs="Times New Roman"/>
        </w:rPr>
      </w:pPr>
    </w:p>
    <w:p w:rsidR="008D6D2A" w:rsidRPr="00526896" w:rsidRDefault="008D6D2A" w:rsidP="000D135D">
      <w:pPr>
        <w:pStyle w:val="Heading2"/>
        <w:spacing w:line="276" w:lineRule="auto"/>
        <w:rPr>
          <w:rFonts w:cs="Times New Roman"/>
        </w:rPr>
      </w:pPr>
      <w:bookmarkStart w:id="91" w:name="_Toc480716001"/>
      <w:r w:rsidRPr="00526896">
        <w:rPr>
          <w:rFonts w:cs="Times New Roman"/>
        </w:rPr>
        <w:t>4.1.2 High Flux Isotope Reactor</w:t>
      </w:r>
      <w:bookmarkEnd w:id="91"/>
    </w:p>
    <w:p w:rsidR="00D12039" w:rsidRPr="00526896" w:rsidRDefault="008D6D2A" w:rsidP="00D12039">
      <w:pPr>
        <w:spacing w:after="0"/>
        <w:rPr>
          <w:rFonts w:cs="Times New Roman"/>
        </w:rPr>
      </w:pPr>
      <w:r w:rsidRPr="00526896">
        <w:rPr>
          <w:rFonts w:cs="Times New Roman"/>
        </w:rPr>
        <w:t xml:space="preserve">Surrogate TRISO particles in a NITE-SiC matrix were irradiated in the High Flux Isotope Reactor (HFIR) </w:t>
      </w:r>
      <w:sdt>
        <w:sdtPr>
          <w:rPr>
            <w:rFonts w:cs="Times New Roman"/>
          </w:rPr>
          <w:id w:val="19870020"/>
          <w:citation/>
        </w:sdtPr>
        <w:sdtContent>
          <w:r w:rsidR="009E38F9" w:rsidRPr="00526896">
            <w:rPr>
              <w:rFonts w:cs="Times New Roman"/>
            </w:rPr>
            <w:fldChar w:fldCharType="begin"/>
          </w:r>
          <w:r w:rsidRPr="00526896">
            <w:rPr>
              <w:rFonts w:cs="Times New Roman"/>
            </w:rPr>
            <w:instrText xml:space="preserve"> CITATION LLS14 \l 1033 </w:instrText>
          </w:r>
          <w:r w:rsidR="009E38F9" w:rsidRPr="00526896">
            <w:rPr>
              <w:rFonts w:cs="Times New Roman"/>
            </w:rPr>
            <w:fldChar w:fldCharType="separate"/>
          </w:r>
          <w:r w:rsidR="00081FAB" w:rsidRPr="00526896">
            <w:rPr>
              <w:rFonts w:cs="Times New Roman"/>
              <w:noProof/>
            </w:rPr>
            <w:t>[</w:t>
          </w:r>
          <w:hyperlink w:anchor="LLS14" w:history="1">
            <w:r w:rsidR="00081FAB" w:rsidRPr="00526896">
              <w:rPr>
                <w:rStyle w:val="BalloonText"/>
                <w:rFonts w:cs="Times New Roman"/>
                <w:noProof/>
              </w:rPr>
              <w:t>28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The irradiation temperature was about 320C and reached fluences of 7.7x10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The gamma heating was estimated at 32 Watts per gram with an irradiation time 88 days </w:t>
      </w:r>
      <w:sdt>
        <w:sdtPr>
          <w:rPr>
            <w:rFonts w:cs="Times New Roman"/>
          </w:rPr>
          <w:id w:val="10548096"/>
          <w:citation/>
        </w:sdtPr>
        <w:sdtContent>
          <w:r w:rsidR="009E38F9" w:rsidRPr="00526896">
            <w:rPr>
              <w:rFonts w:cs="Times New Roman"/>
            </w:rPr>
            <w:fldChar w:fldCharType="begin"/>
          </w:r>
          <w:r w:rsidRPr="00526896">
            <w:rPr>
              <w:rFonts w:cs="Times New Roman"/>
            </w:rPr>
            <w:instrText xml:space="preserve"> CITATION LLS14 \l 1033 </w:instrText>
          </w:r>
          <w:r w:rsidR="009E38F9" w:rsidRPr="00526896">
            <w:rPr>
              <w:rFonts w:cs="Times New Roman"/>
            </w:rPr>
            <w:fldChar w:fldCharType="separate"/>
          </w:r>
          <w:r w:rsidR="00081FAB" w:rsidRPr="00526896">
            <w:rPr>
              <w:rFonts w:cs="Times New Roman"/>
              <w:noProof/>
            </w:rPr>
            <w:t>[</w:t>
          </w:r>
          <w:hyperlink w:anchor="LLS14" w:history="1">
            <w:r w:rsidR="00081FAB" w:rsidRPr="00526896">
              <w:rPr>
                <w:rStyle w:val="BalloonText"/>
                <w:rFonts w:cs="Times New Roman"/>
                <w:noProof/>
              </w:rPr>
              <w:t>28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The geometry of the TRISO particles is listed in </w:t>
      </w:r>
      <w:r w:rsidR="009E38F9" w:rsidRPr="00526896">
        <w:rPr>
          <w:rFonts w:cs="Times New Roman"/>
        </w:rPr>
        <w:fldChar w:fldCharType="begin"/>
      </w:r>
      <w:r w:rsidR="009E38F9" w:rsidRPr="00526896">
        <w:rPr>
          <w:rFonts w:cs="Times New Roman"/>
        </w:rPr>
        <w:instrText xml:space="preserve"> REF _Ref465937624 \h  \* MERGEFORMAT </w:instrText>
      </w:r>
      <w:r w:rsidR="009E38F9" w:rsidRPr="00526896">
        <w:rPr>
          <w:rFonts w:cs="Times New Roman"/>
        </w:rPr>
      </w:r>
      <w:r w:rsidR="009E38F9" w:rsidRPr="00526896">
        <w:rPr>
          <w:rFonts w:cs="Times New Roman"/>
        </w:rPr>
        <w:fldChar w:fldCharType="separate"/>
      </w:r>
      <w:r w:rsidR="00D12039" w:rsidRPr="00526896">
        <w:rPr>
          <w:rFonts w:cs="Times New Roman"/>
        </w:rPr>
        <w:br w:type="page"/>
      </w:r>
    </w:p>
    <w:p w:rsidR="008D6D2A" w:rsidRPr="00526896" w:rsidRDefault="00D12039" w:rsidP="000D135D">
      <w:pPr>
        <w:spacing w:after="0"/>
        <w:rPr>
          <w:rFonts w:cs="Times New Roman"/>
        </w:rPr>
      </w:pPr>
      <w:r w:rsidRPr="00526896">
        <w:rPr>
          <w:rFonts w:cs="Times New Roman"/>
          <w:noProof/>
        </w:rPr>
        <w:lastRenderedPageBreak/>
        <w:t>Table</w:t>
      </w:r>
      <w:r w:rsidRPr="00526896">
        <w:rPr>
          <w:rFonts w:cs="Times New Roman"/>
        </w:rPr>
        <w:t xml:space="preserve"> </w:t>
      </w:r>
      <w:r>
        <w:rPr>
          <w:rFonts w:cs="Times New Roman"/>
          <w:noProof/>
        </w:rPr>
        <w:t>13</w:t>
      </w:r>
      <w:r w:rsidR="009E38F9" w:rsidRPr="00526896">
        <w:rPr>
          <w:rFonts w:cs="Times New Roman"/>
        </w:rPr>
        <w:fldChar w:fldCharType="end"/>
      </w:r>
      <w:r w:rsidR="008D6D2A" w:rsidRPr="00526896">
        <w:rPr>
          <w:rFonts w:cs="Times New Roman"/>
        </w:rPr>
        <w:t xml:space="preserve"> </w:t>
      </w:r>
      <w:sdt>
        <w:sdtPr>
          <w:rPr>
            <w:rFonts w:cs="Times New Roman"/>
          </w:rPr>
          <w:id w:val="19870021"/>
          <w:citation/>
        </w:sdtPr>
        <w:sdtContent>
          <w:r w:rsidR="009E38F9" w:rsidRPr="00526896">
            <w:rPr>
              <w:rFonts w:cs="Times New Roman"/>
            </w:rPr>
            <w:fldChar w:fldCharType="begin"/>
          </w:r>
          <w:r w:rsidR="008D6D2A" w:rsidRPr="00526896">
            <w:rPr>
              <w:rFonts w:cs="Times New Roman"/>
            </w:rPr>
            <w:instrText xml:space="preserve"> CITATION AKK05 \l 1033 </w:instrText>
          </w:r>
          <w:r w:rsidR="009E38F9" w:rsidRPr="00526896">
            <w:rPr>
              <w:rFonts w:cs="Times New Roman"/>
            </w:rPr>
            <w:fldChar w:fldCharType="separate"/>
          </w:r>
          <w:r w:rsidR="00081FAB" w:rsidRPr="00526896">
            <w:rPr>
              <w:rFonts w:cs="Times New Roman"/>
              <w:noProof/>
            </w:rPr>
            <w:t>[</w:t>
          </w:r>
          <w:hyperlink w:anchor="AKK05" w:history="1">
            <w:r w:rsidR="00081FAB" w:rsidRPr="00526896">
              <w:rPr>
                <w:rStyle w:val="BalloonText"/>
                <w:rFonts w:cs="Times New Roman"/>
                <w:noProof/>
              </w:rPr>
              <w:t>57</w:t>
            </w:r>
          </w:hyperlink>
          <w:r w:rsidR="00081FAB" w:rsidRPr="00526896">
            <w:rPr>
              <w:rFonts w:cs="Times New Roman"/>
              <w:noProof/>
            </w:rPr>
            <w:t>]</w:t>
          </w:r>
          <w:r w:rsidR="009E38F9" w:rsidRPr="00526896">
            <w:rPr>
              <w:rFonts w:cs="Times New Roman"/>
            </w:rPr>
            <w:fldChar w:fldCharType="end"/>
          </w:r>
        </w:sdtContent>
      </w:sdt>
      <w:r w:rsidR="008D6D2A" w:rsidRPr="00526896">
        <w:rPr>
          <w:rFonts w:cs="Times New Roman"/>
        </w:rPr>
        <w:t xml:space="preserve">, and </w:t>
      </w:r>
      <w:fldSimple w:instr=" REF _Ref465937791 \h  \* MERGEFORMAT ">
        <w:r w:rsidRPr="00526896">
          <w:rPr>
            <w:rFonts w:cs="Times New Roman"/>
          </w:rPr>
          <w:t xml:space="preserve">Table </w:t>
        </w:r>
        <w:r>
          <w:rPr>
            <w:rFonts w:cs="Times New Roman"/>
            <w:noProof/>
          </w:rPr>
          <w:t>14</w:t>
        </w:r>
      </w:fldSimple>
      <w:r w:rsidR="008D6D2A" w:rsidRPr="00526896">
        <w:rPr>
          <w:rFonts w:cs="Times New Roman"/>
        </w:rPr>
        <w:t xml:space="preserve"> lists the irradiation parameters </w:t>
      </w:r>
      <w:sdt>
        <w:sdtPr>
          <w:rPr>
            <w:rFonts w:cs="Times New Roman"/>
          </w:rPr>
          <w:id w:val="19870022"/>
          <w:citation/>
        </w:sdtPr>
        <w:sdtContent>
          <w:r w:rsidR="009E38F9" w:rsidRPr="00526896">
            <w:rPr>
              <w:rFonts w:cs="Times New Roman"/>
            </w:rPr>
            <w:fldChar w:fldCharType="begin"/>
          </w:r>
          <w:r w:rsidR="008D6D2A" w:rsidRPr="00526896">
            <w:rPr>
              <w:rFonts w:cs="Times New Roman"/>
            </w:rPr>
            <w:instrText xml:space="preserve"> CITATION LLS14 \l 1033 </w:instrText>
          </w:r>
          <w:r w:rsidR="009E38F9" w:rsidRPr="00526896">
            <w:rPr>
              <w:rFonts w:cs="Times New Roman"/>
            </w:rPr>
            <w:fldChar w:fldCharType="separate"/>
          </w:r>
          <w:r w:rsidR="00081FAB" w:rsidRPr="00526896">
            <w:rPr>
              <w:rFonts w:cs="Times New Roman"/>
              <w:noProof/>
            </w:rPr>
            <w:t>[</w:t>
          </w:r>
          <w:hyperlink w:anchor="LLS14" w:history="1">
            <w:r w:rsidR="00081FAB" w:rsidRPr="00526896">
              <w:rPr>
                <w:rStyle w:val="BalloonText"/>
                <w:rFonts w:cs="Times New Roman"/>
                <w:noProof/>
              </w:rPr>
              <w:t>28</w:t>
            </w:r>
          </w:hyperlink>
          <w:r w:rsidR="00081FAB" w:rsidRPr="00526896">
            <w:rPr>
              <w:rFonts w:cs="Times New Roman"/>
              <w:noProof/>
            </w:rPr>
            <w:t>]</w:t>
          </w:r>
          <w:r w:rsidR="009E38F9" w:rsidRPr="00526896">
            <w:rPr>
              <w:rFonts w:cs="Times New Roman"/>
            </w:rPr>
            <w:fldChar w:fldCharType="end"/>
          </w:r>
        </w:sdtContent>
      </w:sdt>
      <w:r w:rsidR="008D6D2A" w:rsidRPr="00526896">
        <w:rPr>
          <w:rFonts w:cs="Times New Roman"/>
        </w:rPr>
        <w:t>. The initial density of the PyC was estimated at 2012 kg m</w:t>
      </w:r>
      <w:r w:rsidR="008D6D2A" w:rsidRPr="00526896">
        <w:rPr>
          <w:rFonts w:cs="Times New Roman"/>
          <w:vertAlign w:val="superscript"/>
        </w:rPr>
        <w:t>-3</w:t>
      </w:r>
      <w:r w:rsidR="008D6D2A" w:rsidRPr="00526896">
        <w:rPr>
          <w:rFonts w:cs="Times New Roman"/>
        </w:rPr>
        <w:t xml:space="preserve"> with a Bacon Anisotropy Factors (BAF) of 1.009 and 1.029 for the OPyC and IPyC respectively </w:t>
      </w:r>
      <w:sdt>
        <w:sdtPr>
          <w:rPr>
            <w:rFonts w:cs="Times New Roman"/>
          </w:rPr>
          <w:id w:val="10548097"/>
          <w:citation/>
        </w:sdtPr>
        <w:sdtContent>
          <w:r w:rsidR="009E38F9" w:rsidRPr="00526896">
            <w:rPr>
              <w:rFonts w:cs="Times New Roman"/>
            </w:rPr>
            <w:fldChar w:fldCharType="begin"/>
          </w:r>
          <w:r w:rsidR="008D6D2A" w:rsidRPr="00526896">
            <w:rPr>
              <w:rFonts w:cs="Times New Roman"/>
            </w:rPr>
            <w:instrText xml:space="preserve"> CITATION LLS14 \l 1033  \m AKK05</w:instrText>
          </w:r>
          <w:r w:rsidR="009E38F9" w:rsidRPr="00526896">
            <w:rPr>
              <w:rFonts w:cs="Times New Roman"/>
            </w:rPr>
            <w:fldChar w:fldCharType="separate"/>
          </w:r>
          <w:r w:rsidR="00081FAB" w:rsidRPr="00526896">
            <w:rPr>
              <w:rFonts w:cs="Times New Roman"/>
              <w:noProof/>
            </w:rPr>
            <w:t>[</w:t>
          </w:r>
          <w:hyperlink w:anchor="LLS14" w:history="1">
            <w:r w:rsidR="00081FAB" w:rsidRPr="00526896">
              <w:rPr>
                <w:rStyle w:val="BalloonText"/>
                <w:rFonts w:cs="Times New Roman"/>
                <w:noProof/>
              </w:rPr>
              <w:t>28</w:t>
            </w:r>
          </w:hyperlink>
          <w:r w:rsidR="00081FAB" w:rsidRPr="00526896">
            <w:rPr>
              <w:rFonts w:cs="Times New Roman"/>
              <w:noProof/>
            </w:rPr>
            <w:t>,</w:t>
          </w:r>
          <w:hyperlink w:anchor="AKK05" w:history="1">
            <w:r w:rsidR="00081FAB" w:rsidRPr="00526896">
              <w:rPr>
                <w:rStyle w:val="BalloonText"/>
                <w:rFonts w:cs="Times New Roman"/>
                <w:noProof/>
              </w:rPr>
              <w:t>57</w:t>
            </w:r>
          </w:hyperlink>
          <w:r w:rsidR="00081FAB" w:rsidRPr="00526896">
            <w:rPr>
              <w:rFonts w:cs="Times New Roman"/>
              <w:noProof/>
            </w:rPr>
            <w:t>]</w:t>
          </w:r>
          <w:r w:rsidR="009E38F9" w:rsidRPr="00526896">
            <w:rPr>
              <w:rFonts w:cs="Times New Roman"/>
            </w:rPr>
            <w:fldChar w:fldCharType="end"/>
          </w:r>
        </w:sdtContent>
      </w:sdt>
      <w:r w:rsidR="008D6D2A" w:rsidRPr="00526896">
        <w:rPr>
          <w:rFonts w:cs="Times New Roman"/>
        </w:rPr>
        <w:t>. The debonding shear and normal characteristic stresses were set to 240 and 100 MPa respectively due to the higher density than in the NPR experiments.</w:t>
      </w:r>
    </w:p>
    <w:p w:rsidR="008D6D2A" w:rsidRPr="00526896" w:rsidRDefault="008D6D2A" w:rsidP="000D135D">
      <w:pPr>
        <w:spacing w:after="0"/>
        <w:rPr>
          <w:rFonts w:cs="Times New Roman"/>
        </w:rPr>
      </w:pPr>
    </w:p>
    <w:p w:rsidR="008D6D2A" w:rsidRPr="00526896" w:rsidRDefault="008D6D2A" w:rsidP="000D135D">
      <w:pPr>
        <w:spacing w:after="0"/>
        <w:rPr>
          <w:rFonts w:cs="Times New Roman"/>
        </w:rPr>
      </w:pPr>
      <w:r w:rsidRPr="00526896">
        <w:rPr>
          <w:rFonts w:cs="Times New Roman"/>
        </w:rPr>
        <w:t xml:space="preserve">Post irradiation inspection did not find any evidence of debonding or through wall fracture with the exception of debonding at the kernel/buffer interfaces. This is a significant difference compared to the NPR experiments which found substantial fractions of failed IPyC layers and a few failed SiC layers </w:t>
      </w:r>
      <w:sdt>
        <w:sdtPr>
          <w:rPr>
            <w:rFonts w:cs="Times New Roman"/>
          </w:rPr>
          <w:id w:val="10548098"/>
          <w:citation/>
        </w:sdtPr>
        <w:sdtContent>
          <w:r w:rsidR="009E38F9" w:rsidRPr="00526896">
            <w:rPr>
              <w:rFonts w:cs="Times New Roman"/>
            </w:rPr>
            <w:fldChar w:fldCharType="begin"/>
          </w:r>
          <w:r w:rsidRPr="00526896">
            <w:rPr>
              <w:rFonts w:cs="Times New Roman"/>
            </w:rPr>
            <w:instrText xml:space="preserve"> CITATION Pet04 \l 1033  \m LLS14</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hyperlink w:anchor="LLS14" w:history="1">
            <w:r w:rsidR="00081FAB" w:rsidRPr="00526896">
              <w:rPr>
                <w:rStyle w:val="BalloonText"/>
                <w:rFonts w:cs="Times New Roman"/>
                <w:noProof/>
              </w:rPr>
              <w:t>28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p>
    <w:p w:rsidR="008D6D2A" w:rsidRPr="00526896" w:rsidRDefault="008D6D2A" w:rsidP="000D135D">
      <w:pPr>
        <w:spacing w:after="0"/>
        <w:rPr>
          <w:rFonts w:cs="Times New Roman"/>
        </w:rPr>
      </w:pPr>
    </w:p>
    <w:p w:rsidR="008D6D2A" w:rsidRPr="00526896" w:rsidRDefault="008D6D2A" w:rsidP="000D135D">
      <w:pPr>
        <w:spacing w:after="0"/>
        <w:rPr>
          <w:rFonts w:cs="Times New Roman"/>
        </w:rPr>
      </w:pPr>
    </w:p>
    <w:p w:rsidR="008D6D2A" w:rsidRPr="00526896" w:rsidRDefault="008D6D2A" w:rsidP="002D0DA2">
      <w:pPr>
        <w:pStyle w:val="Heading1"/>
      </w:pPr>
      <w:bookmarkStart w:id="92" w:name="_Toc480716002"/>
      <w:r w:rsidRPr="00526896">
        <w:t>4.2 Simulations</w:t>
      </w:r>
      <w:bookmarkEnd w:id="92"/>
    </w:p>
    <w:p w:rsidR="008D6D2A" w:rsidRPr="00526896" w:rsidRDefault="008D6D2A" w:rsidP="000D135D">
      <w:pPr>
        <w:spacing w:after="0"/>
        <w:rPr>
          <w:rFonts w:cs="Times New Roman"/>
          <w:b/>
          <w:sz w:val="28"/>
          <w:szCs w:val="28"/>
        </w:rPr>
      </w:pPr>
    </w:p>
    <w:p w:rsidR="008D6D2A" w:rsidRPr="00526896" w:rsidRDefault="008D6D2A" w:rsidP="000D135D">
      <w:pPr>
        <w:pStyle w:val="Heading2"/>
        <w:spacing w:line="276" w:lineRule="auto"/>
        <w:rPr>
          <w:rFonts w:cs="Times New Roman"/>
        </w:rPr>
      </w:pPr>
      <w:bookmarkStart w:id="93" w:name="_Toc480716003"/>
      <w:r w:rsidRPr="00526896">
        <w:rPr>
          <w:rFonts w:cs="Times New Roman"/>
        </w:rPr>
        <w:t>4.2.1 Setup and Initial Results</w:t>
      </w:r>
      <w:bookmarkEnd w:id="93"/>
    </w:p>
    <w:p w:rsidR="008D6D2A" w:rsidRPr="00526896" w:rsidRDefault="009E38F9" w:rsidP="000D135D">
      <w:pPr>
        <w:spacing w:after="0"/>
        <w:rPr>
          <w:rFonts w:cs="Times New Roman"/>
        </w:rPr>
      </w:pPr>
      <w:fldSimple w:instr=" REF _Ref465934689 \h  \* MERGEFORMAT ">
        <w:r w:rsidR="00D12039" w:rsidRPr="00526896">
          <w:rPr>
            <w:rFonts w:cs="Times New Roman"/>
          </w:rPr>
          <w:t xml:space="preserve">Figure </w:t>
        </w:r>
        <w:r w:rsidR="00D12039">
          <w:rPr>
            <w:rFonts w:cs="Times New Roman"/>
            <w:noProof/>
          </w:rPr>
          <w:t>53</w:t>
        </w:r>
      </w:fldSimple>
      <w:r w:rsidR="008D6D2A" w:rsidRPr="00526896">
        <w:rPr>
          <w:rFonts w:cs="Times New Roman"/>
        </w:rPr>
        <w:t xml:space="preserve"> shows the meshes used for the NPR and HFIR simulations. The NPR mesh consists of a single TRISO particle with debondable IPyC/SiC and Buffer/IPyC interfaces. The external pressure was set to 0.1MPa. The HFIR mesh includes a 500µm thick NITE-SiC shell surrounding the single TRISO particle with an additional debondable OPyC/NITE-SiC interface.</w:t>
      </w:r>
    </w:p>
    <w:p w:rsidR="008D6D2A" w:rsidRPr="00526896" w:rsidRDefault="008D6D2A" w:rsidP="000D135D">
      <w:pPr>
        <w:spacing w:after="0"/>
        <w:rPr>
          <w:rFonts w:cs="Times New Roman"/>
        </w:rPr>
      </w:pPr>
    </w:p>
    <w:p w:rsidR="008D6D2A" w:rsidRPr="00526896" w:rsidRDefault="008D6D2A" w:rsidP="000D135D">
      <w:pPr>
        <w:spacing w:after="0"/>
        <w:rPr>
          <w:rFonts w:cs="Times New Roman"/>
        </w:rPr>
      </w:pPr>
      <w:r w:rsidRPr="00526896">
        <w:rPr>
          <w:rFonts w:cs="Times New Roman"/>
        </w:rPr>
        <w:t xml:space="preserve">The FZJ correlations over predicted the results for the NPR simulations. While there are considerable differences between predictions and observations in typical TRISO fuel performance codes, it is hoped that greater accuracy can be achieved. However, the LLNL dimensional change correlations did not produce reasonable agreement with the NPR observations and severely under predicted the failure fractions as shown in </w:t>
      </w:r>
      <w:fldSimple w:instr=" REF _Ref466019816 \h  \* MERGEFORMAT ">
        <w:r w:rsidR="00D12039" w:rsidRPr="00526896">
          <w:rPr>
            <w:rFonts w:cs="Times New Roman"/>
          </w:rPr>
          <w:t xml:space="preserve">Table </w:t>
        </w:r>
        <w:r w:rsidR="00D12039">
          <w:rPr>
            <w:rFonts w:cs="Times New Roman"/>
            <w:noProof/>
          </w:rPr>
          <w:t>15</w:t>
        </w:r>
      </w:fldSimple>
      <w:r w:rsidRPr="00526896">
        <w:rPr>
          <w:rFonts w:cs="Times New Roman"/>
        </w:rPr>
        <w:t xml:space="preserve">.  This is due to a mixture of a 0.4 Poisson ratio in creep that does not require volume to be conserved during creep and a slower initial PyC shrinkage. </w:t>
      </w:r>
    </w:p>
    <w:p w:rsidR="008D6D2A" w:rsidRPr="00526896" w:rsidRDefault="008D6D2A" w:rsidP="000D135D">
      <w:pPr>
        <w:spacing w:after="0"/>
        <w:rPr>
          <w:rFonts w:cs="Times New Roman"/>
        </w:rPr>
      </w:pPr>
    </w:p>
    <w:p w:rsidR="008D6D2A" w:rsidRPr="00526896" w:rsidRDefault="008D6D2A" w:rsidP="000D135D">
      <w:pPr>
        <w:spacing w:after="0"/>
        <w:rPr>
          <w:rFonts w:cs="Times New Roman"/>
        </w:rPr>
      </w:pPr>
      <w:r w:rsidRPr="00526896">
        <w:rPr>
          <w:rFonts w:cs="Times New Roman"/>
        </w:rPr>
        <w:t xml:space="preserve">For the HFIR simulations, it was found that neither the FZJ nor the LLNL dimensional change correlations were able to predict the lack of OPyC and IPyC interface debonding. This implies that the dimensional change is a function of density, temperature. There is also a possibility of hydrostatic stress, variable Poisson ratio in creep, and an increase in creep rate below 500-600C which may produce significant effects </w:t>
      </w:r>
      <w:sdt>
        <w:sdtPr>
          <w:rPr>
            <w:rFonts w:cs="Times New Roman"/>
          </w:rPr>
          <w:id w:val="1125907"/>
          <w:citation/>
        </w:sdtPr>
        <w:sdtContent>
          <w:r w:rsidR="009E38F9" w:rsidRPr="00526896">
            <w:rPr>
              <w:rFonts w:cs="Times New Roman"/>
            </w:rPr>
            <w:fldChar w:fldCharType="begin"/>
          </w:r>
          <w:r w:rsidRPr="00526896">
            <w:rPr>
              <w:rFonts w:cs="Times New Roman"/>
            </w:rPr>
            <w:instrText xml:space="preserve"> CITATION IAE00 \l 1033 </w:instrText>
          </w:r>
          <w:r w:rsidR="009E38F9" w:rsidRPr="00526896">
            <w:rPr>
              <w:rFonts w:cs="Times New Roman"/>
            </w:rPr>
            <w:fldChar w:fldCharType="separate"/>
          </w:r>
          <w:r w:rsidR="00081FAB" w:rsidRPr="00526896">
            <w:rPr>
              <w:rFonts w:cs="Times New Roman"/>
              <w:noProof/>
            </w:rPr>
            <w:t>[</w:t>
          </w:r>
          <w:hyperlink w:anchor="IAE00" w:history="1">
            <w:r w:rsidR="00081FAB" w:rsidRPr="00526896">
              <w:rPr>
                <w:rStyle w:val="BalloonText"/>
                <w:rFonts w:cs="Times New Roman"/>
                <w:noProof/>
              </w:rPr>
              <w:t>32</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66019816 \h  \* MERGEFORMAT ">
        <w:r w:rsidR="00D12039" w:rsidRPr="00526896">
          <w:rPr>
            <w:rFonts w:cs="Times New Roman"/>
          </w:rPr>
          <w:t xml:space="preserve">Table </w:t>
        </w:r>
        <w:r w:rsidR="00D12039">
          <w:rPr>
            <w:rFonts w:cs="Times New Roman"/>
            <w:noProof/>
          </w:rPr>
          <w:t>15</w:t>
        </w:r>
      </w:fldSimple>
      <w:r w:rsidRPr="00526896">
        <w:rPr>
          <w:rFonts w:cs="Times New Roman"/>
        </w:rPr>
        <w:t xml:space="preserve"> lists the results for the NPR simulations while </w:t>
      </w:r>
      <w:fldSimple w:instr=" REF _Ref466019837 \h  \* MERGEFORMAT ">
        <w:r w:rsidR="00D12039" w:rsidRPr="00526896">
          <w:rPr>
            <w:rFonts w:cs="Times New Roman"/>
          </w:rPr>
          <w:t xml:space="preserve">Figure </w:t>
        </w:r>
        <w:r w:rsidR="00D12039">
          <w:rPr>
            <w:rFonts w:cs="Times New Roman"/>
            <w:noProof/>
          </w:rPr>
          <w:t>54</w:t>
        </w:r>
      </w:fldSimple>
      <w:r w:rsidRPr="00526896">
        <w:rPr>
          <w:rFonts w:cs="Times New Roman"/>
        </w:rPr>
        <w:t xml:space="preserve"> plots the predicted gap widths for the HFIR irradiations. It should be noted that the OPyC was predicted to completely debond, while a partial debond was predicted for the IPyC when using the LLNL correlations. Whereas when using the FZJ correlation both layers were predicted to completely debond.</w:t>
      </w:r>
    </w:p>
    <w:p w:rsidR="008D6D2A" w:rsidRPr="00526896" w:rsidRDefault="008D6D2A" w:rsidP="000D135D">
      <w:pPr>
        <w:spacing w:after="0"/>
        <w:rPr>
          <w:rFonts w:cs="Times New Roman"/>
          <w:sz w:val="28"/>
          <w:szCs w:val="28"/>
        </w:rPr>
      </w:pPr>
    </w:p>
    <w:p w:rsidR="008D6D2A" w:rsidRPr="00526896" w:rsidRDefault="008D6D2A" w:rsidP="000D135D">
      <w:pPr>
        <w:pStyle w:val="Heading2"/>
        <w:spacing w:line="276" w:lineRule="auto"/>
        <w:rPr>
          <w:rFonts w:cs="Times New Roman"/>
        </w:rPr>
      </w:pPr>
      <w:bookmarkStart w:id="94" w:name="_Toc480716004"/>
      <w:r w:rsidRPr="00526896">
        <w:rPr>
          <w:rFonts w:cs="Times New Roman"/>
        </w:rPr>
        <w:t>4.2.2 Effect of Hydrostatic Stress</w:t>
      </w:r>
      <w:bookmarkEnd w:id="94"/>
    </w:p>
    <w:p w:rsidR="008D6D2A" w:rsidRPr="00526896" w:rsidRDefault="008D6D2A" w:rsidP="000D135D">
      <w:pPr>
        <w:spacing w:after="0"/>
        <w:rPr>
          <w:rFonts w:cs="Times New Roman"/>
        </w:rPr>
      </w:pPr>
      <w:r w:rsidRPr="00526896">
        <w:rPr>
          <w:rFonts w:cs="Times New Roman"/>
        </w:rPr>
        <w:t xml:space="preserve">The effect of hydrostatic stress was considered. It was found that reasonable agreement with the NPR simulations can be obtained using a stress limited FZJ dimensional change correlation. However, stress limited dimensional change was not able to prevent the prediction of interface debonding in the HFIR simulations. In addition, a power of five for the hydrostatic stress ratio (n) was required to obtain agreement with experiments instead of the recommended linear dependence </w:t>
      </w:r>
      <w:sdt>
        <w:sdtPr>
          <w:rPr>
            <w:rFonts w:cs="Times New Roman"/>
          </w:rPr>
          <w:id w:val="1125908"/>
          <w:citation/>
        </w:sdtPr>
        <w:sdtContent>
          <w:r w:rsidR="009E38F9" w:rsidRPr="00526896">
            <w:rPr>
              <w:rFonts w:cs="Times New Roman"/>
            </w:rPr>
            <w:fldChar w:fldCharType="begin"/>
          </w:r>
          <w:r w:rsidRPr="00526896">
            <w:rPr>
              <w:rFonts w:cs="Times New Roman"/>
            </w:rPr>
            <w:instrText xml:space="preserve"> CITATION JFB76 \l 1033 </w:instrText>
          </w:r>
          <w:r w:rsidR="009E38F9" w:rsidRPr="00526896">
            <w:rPr>
              <w:rFonts w:cs="Times New Roman"/>
            </w:rPr>
            <w:fldChar w:fldCharType="separate"/>
          </w:r>
          <w:r w:rsidR="00081FAB" w:rsidRPr="00526896">
            <w:rPr>
              <w:rFonts w:cs="Times New Roman"/>
              <w:noProof/>
            </w:rPr>
            <w:t>[</w:t>
          </w:r>
          <w:hyperlink w:anchor="JFB76" w:history="1">
            <w:r w:rsidR="00081FAB" w:rsidRPr="00526896">
              <w:rPr>
                <w:rStyle w:val="BalloonText"/>
                <w:rFonts w:cs="Times New Roman"/>
                <w:noProof/>
              </w:rPr>
              <w:t>44</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The 100% variation </w:t>
      </w:r>
      <w:r w:rsidRPr="00526896">
        <w:rPr>
          <w:rFonts w:cs="Times New Roman"/>
        </w:rPr>
        <w:lastRenderedPageBreak/>
        <w:t xml:space="preserve">stress was set to 155MPa for the NPR simulations while far lower values of 50-25MPa were considered for the HFIR simulations. The volumetric swelling multiplier equation is shown in </w:t>
      </w:r>
      <w:fldSimple w:instr=" REF _Ref466469240 \h  \* MERGEFORMAT ">
        <w:r w:rsidR="00D12039" w:rsidRPr="00526896">
          <w:rPr>
            <w:rFonts w:cs="Times New Roman"/>
          </w:rPr>
          <w:t xml:space="preserve">Equation </w:t>
        </w:r>
        <w:r w:rsidR="00D12039">
          <w:rPr>
            <w:rFonts w:cs="Times New Roman"/>
            <w:noProof/>
          </w:rPr>
          <w:t>13</w:t>
        </w:r>
      </w:fldSimple>
      <w:r w:rsidRPr="00526896">
        <w:rPr>
          <w:rFonts w:cs="Times New Roman"/>
        </w:rPr>
        <w:t xml:space="preserve">, and </w:t>
      </w:r>
      <w:fldSimple w:instr=" REF _Ref466023264 \h  \* MERGEFORMAT ">
        <w:r w:rsidR="00D12039" w:rsidRPr="00526896">
          <w:rPr>
            <w:rFonts w:cs="Times New Roman"/>
          </w:rPr>
          <w:t xml:space="preserve">Table </w:t>
        </w:r>
        <w:r w:rsidR="00D12039">
          <w:rPr>
            <w:rFonts w:cs="Times New Roman"/>
            <w:noProof/>
          </w:rPr>
          <w:t>16</w:t>
        </w:r>
      </w:fldSimple>
      <w:r w:rsidRPr="00526896">
        <w:rPr>
          <w:rFonts w:cs="Times New Roman"/>
        </w:rPr>
        <w:t xml:space="preserve"> lists the NPR results.  </w:t>
      </w:r>
    </w:p>
    <w:p w:rsidR="008D6D2A" w:rsidRPr="00526896" w:rsidRDefault="008D6D2A" w:rsidP="000D135D">
      <w:pPr>
        <w:spacing w:after="0"/>
        <w:rPr>
          <w:rFonts w:cs="Times New Roman"/>
          <w:position w:val="-32"/>
        </w:rPr>
      </w:pPr>
      <w:r w:rsidRPr="00526896">
        <w:rPr>
          <w:rFonts w:cs="Times New Roman"/>
          <w:position w:val="-32"/>
        </w:rPr>
        <w:t xml:space="preserve">                                                       </w:t>
      </w:r>
      <w:r w:rsidRPr="00526896">
        <w:rPr>
          <w:rFonts w:cs="Times New Roman"/>
          <w:position w:val="-38"/>
        </w:rPr>
        <w:object w:dxaOrig="2439" w:dyaOrig="880">
          <v:shape id="_x0000_i1047" type="#_x0000_t75" style="width:122.1pt;height:44.45pt" o:ole="">
            <v:imagedata r:id="rId53" o:title=""/>
          </v:shape>
          <o:OLEObject Type="Embed" ProgID="Equation.3" ShapeID="_x0000_i1047" DrawAspect="Content" ObjectID="_1554460333" r:id="rId54"/>
        </w:object>
      </w:r>
      <w:r w:rsidRPr="00526896">
        <w:rPr>
          <w:rFonts w:cs="Times New Roman"/>
          <w:position w:val="-32"/>
        </w:rPr>
        <w:t xml:space="preserve">                                 </w:t>
      </w:r>
      <w:r w:rsidR="00685273" w:rsidRPr="00526896">
        <w:rPr>
          <w:rFonts w:cs="Times New Roman"/>
          <w:position w:val="-32"/>
        </w:rPr>
        <w:t xml:space="preserve">                        (Eq. 12</w:t>
      </w:r>
      <w:r w:rsidRPr="00526896">
        <w:rPr>
          <w:rFonts w:cs="Times New Roman"/>
          <w:position w:val="-32"/>
        </w:rPr>
        <w:t>)</w:t>
      </w:r>
    </w:p>
    <w:p w:rsidR="008D6D2A" w:rsidRPr="00526896" w:rsidRDefault="008D6D2A" w:rsidP="000D6676">
      <w:pPr>
        <w:rPr>
          <w:rFonts w:cs="Times New Roman"/>
        </w:rPr>
      </w:pPr>
      <w:bookmarkStart w:id="95" w:name="_Ref466469240"/>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13</w:t>
      </w:r>
      <w:r w:rsidR="009E38F9" w:rsidRPr="00526896">
        <w:rPr>
          <w:rFonts w:cs="Times New Roman"/>
        </w:rPr>
        <w:fldChar w:fldCharType="end"/>
      </w:r>
      <w:bookmarkEnd w:id="95"/>
      <w:r w:rsidRPr="00526896">
        <w:rPr>
          <w:rFonts w:cs="Times New Roman"/>
        </w:rPr>
        <w:t>. This equation gives the adjusted dimensional change due to hydrostatic stress. Where “A” sets the stress value that gives a 100% change in IIDC. The IIDC multiplier is limited to a range from zero to two. σ</w:t>
      </w:r>
      <w:r w:rsidRPr="00526896">
        <w:rPr>
          <w:rFonts w:cs="Times New Roman"/>
          <w:vertAlign w:val="subscript"/>
        </w:rPr>
        <w:t>hydrostatic</w:t>
      </w:r>
      <w:r w:rsidRPr="00526896">
        <w:rPr>
          <w:rFonts w:cs="Times New Roman"/>
        </w:rPr>
        <w:t xml:space="preserve"> is the average of the three principal stresses. When the volumetric dimensional change is increasing the term is additive, but when there is volumetric shrinkage the stress term is subtracted. Five was the value used for n.</w:t>
      </w:r>
    </w:p>
    <w:p w:rsidR="00224649" w:rsidRPr="00526896" w:rsidRDefault="00224649" w:rsidP="000D135D">
      <w:pPr>
        <w:rPr>
          <w:rFonts w:cs="Times New Roman"/>
        </w:rPr>
      </w:pPr>
    </w:p>
    <w:p w:rsidR="008D6D2A" w:rsidRPr="00526896" w:rsidRDefault="008D6D2A" w:rsidP="000D135D">
      <w:pPr>
        <w:spacing w:after="0"/>
        <w:rPr>
          <w:rFonts w:cs="Times New Roman"/>
        </w:rPr>
      </w:pPr>
      <w:r w:rsidRPr="00526896">
        <w:rPr>
          <w:rFonts w:cs="Times New Roman"/>
        </w:rPr>
        <w:t>The stress limited dimensional change was active in the HFIR simulation. However, once the FZJ volumetric trend began to recover some of its initial shrinkage the IPyC/SiC, and OPyC/matrix interfaces began to debond. In the case of the OPyC, it was possible to prevent complete debonding except for a short duration from about 1.6 to 1.8x10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The duration of this total debonding period increases with larger hydrostatic stress limits. However, the IPyC interface completely debonded in all simulations. These results suggest that hydrostatic stress may be present in the experiments but it is not the only significant factor causing the difference seen at high and low temperatures.</w:t>
      </w:r>
    </w:p>
    <w:p w:rsidR="008D6D2A" w:rsidRPr="00526896" w:rsidRDefault="008D6D2A" w:rsidP="000D135D">
      <w:pPr>
        <w:spacing w:after="0"/>
        <w:rPr>
          <w:rFonts w:cs="Times New Roman"/>
        </w:rPr>
      </w:pPr>
    </w:p>
    <w:p w:rsidR="008D6D2A" w:rsidRPr="00526896" w:rsidRDefault="008D6D2A" w:rsidP="000D135D">
      <w:pPr>
        <w:pStyle w:val="Heading2"/>
        <w:spacing w:line="276" w:lineRule="auto"/>
        <w:rPr>
          <w:rFonts w:cs="Times New Roman"/>
        </w:rPr>
      </w:pPr>
      <w:bookmarkStart w:id="96" w:name="_Toc480716005"/>
      <w:r w:rsidRPr="00526896">
        <w:rPr>
          <w:rFonts w:cs="Times New Roman"/>
        </w:rPr>
        <w:t>4.2.3 Effect of Poisson Ratio in Creep</w:t>
      </w:r>
      <w:bookmarkEnd w:id="96"/>
    </w:p>
    <w:p w:rsidR="00D12039" w:rsidRPr="00526896" w:rsidRDefault="008D6D2A" w:rsidP="00D12039">
      <w:pPr>
        <w:spacing w:after="200"/>
        <w:contextualSpacing w:val="0"/>
        <w:rPr>
          <w:rFonts w:cs="Times New Roman"/>
        </w:rPr>
      </w:pPr>
      <w:r w:rsidRPr="00526896">
        <w:rPr>
          <w:rFonts w:cs="Times New Roman"/>
        </w:rPr>
        <w:t xml:space="preserve">The FZJ correlation uses the assumption of constant volume in creep or a 0.5 Poisson ratio in creep. Whereas the LLNL correlation assumes a volume change in creep and a value of 0.4 for the Poisson ratio in creep. A set of simulations was performed where the Poisson ratios in creep for the FZJ and LLNL correlations were reversed and set to 0.4 and 0.5 respectively. </w:t>
      </w:r>
      <w:r w:rsidR="009E38F9" w:rsidRPr="00526896">
        <w:rPr>
          <w:rFonts w:cs="Times New Roman"/>
        </w:rPr>
        <w:fldChar w:fldCharType="begin"/>
      </w:r>
      <w:r w:rsidR="008963F0" w:rsidRPr="00526896">
        <w:rPr>
          <w:rFonts w:cs="Times New Roman"/>
        </w:rPr>
        <w:instrText xml:space="preserve"> REF _Ref468713218 \h  \* MERGEFORMAT </w:instrText>
      </w:r>
      <w:r w:rsidR="009E38F9" w:rsidRPr="00526896">
        <w:rPr>
          <w:rFonts w:cs="Times New Roman"/>
        </w:rPr>
      </w:r>
      <w:r w:rsidR="009E38F9" w:rsidRPr="00526896">
        <w:rPr>
          <w:rFonts w:cs="Times New Roman"/>
        </w:rPr>
        <w:fldChar w:fldCharType="separate"/>
      </w:r>
    </w:p>
    <w:p w:rsidR="00D12039" w:rsidRPr="00526896" w:rsidRDefault="00D12039" w:rsidP="00D12039">
      <w:pPr>
        <w:spacing w:after="0"/>
        <w:rPr>
          <w:rFonts w:cs="Times New Roman"/>
          <w:noProof/>
        </w:rPr>
      </w:pPr>
      <w:r w:rsidRPr="00526896">
        <w:rPr>
          <w:rFonts w:cs="Times New Roman"/>
        </w:rPr>
        <w:br w:type="page"/>
      </w:r>
    </w:p>
    <w:p w:rsidR="008D6D2A" w:rsidRPr="00526896" w:rsidRDefault="00D12039" w:rsidP="000D135D">
      <w:pPr>
        <w:spacing w:after="0"/>
        <w:rPr>
          <w:rFonts w:cs="Times New Roman"/>
        </w:rPr>
      </w:pPr>
      <w:r w:rsidRPr="00526896">
        <w:rPr>
          <w:rFonts w:cs="Times New Roman"/>
          <w:noProof/>
        </w:rPr>
        <w:lastRenderedPageBreak/>
        <w:t>Table</w:t>
      </w:r>
      <w:r w:rsidRPr="00526896">
        <w:rPr>
          <w:rFonts w:cs="Times New Roman"/>
        </w:rPr>
        <w:t xml:space="preserve"> </w:t>
      </w:r>
      <w:r>
        <w:rPr>
          <w:rFonts w:cs="Times New Roman"/>
          <w:noProof/>
        </w:rPr>
        <w:t>17</w:t>
      </w:r>
      <w:r w:rsidR="009E38F9" w:rsidRPr="00526896">
        <w:rPr>
          <w:rFonts w:cs="Times New Roman"/>
        </w:rPr>
        <w:fldChar w:fldCharType="end"/>
      </w:r>
      <w:r w:rsidR="008D6D2A" w:rsidRPr="00526896">
        <w:rPr>
          <w:rFonts w:cs="Times New Roman"/>
        </w:rPr>
        <w:t xml:space="preserve"> lists the results. The results indicate that using a value of 0.4 for the Poisson ratio in creep for the FZJ and 0.5 for the LLNL correlations did improve the accuracy somewhat. However, the agreement is not very good in either case. </w:t>
      </w:r>
    </w:p>
    <w:p w:rsidR="008D6D2A" w:rsidRPr="00526896" w:rsidRDefault="008D6D2A" w:rsidP="000D135D">
      <w:pPr>
        <w:spacing w:after="0"/>
        <w:rPr>
          <w:rFonts w:cs="Times New Roman"/>
        </w:rPr>
      </w:pPr>
    </w:p>
    <w:p w:rsidR="008D6D2A" w:rsidRPr="00526896" w:rsidRDefault="008D6D2A" w:rsidP="000D135D">
      <w:pPr>
        <w:pStyle w:val="Heading2"/>
        <w:spacing w:line="276" w:lineRule="auto"/>
        <w:rPr>
          <w:rFonts w:cs="Times New Roman"/>
        </w:rPr>
      </w:pPr>
      <w:bookmarkStart w:id="97" w:name="_Toc480716006"/>
      <w:r w:rsidRPr="00526896">
        <w:rPr>
          <w:rFonts w:cs="Times New Roman"/>
        </w:rPr>
        <w:t>4.2.4 Effect of Accelerated Low Temperature Creep</w:t>
      </w:r>
      <w:bookmarkEnd w:id="97"/>
    </w:p>
    <w:p w:rsidR="00D12039" w:rsidRPr="00526896" w:rsidRDefault="008D6D2A" w:rsidP="00D12039">
      <w:pPr>
        <w:spacing w:after="200"/>
        <w:contextualSpacing w:val="0"/>
        <w:rPr>
          <w:rFonts w:cs="Times New Roman"/>
        </w:rPr>
      </w:pPr>
      <w:r w:rsidRPr="00526896">
        <w:rPr>
          <w:rFonts w:cs="Times New Roman"/>
        </w:rPr>
        <w:t xml:space="preserve">Graphite data from Russian and American sources suggest an increase in creep rate below 500C. However, data from British sources indicates a constant creep rate at low temperature as shown in </w:t>
      </w:r>
      <w:r w:rsidR="009E38F9" w:rsidRPr="00526896">
        <w:rPr>
          <w:rFonts w:cs="Times New Roman"/>
        </w:rPr>
        <w:fldChar w:fldCharType="begin"/>
      </w:r>
      <w:r w:rsidRPr="00526896">
        <w:rPr>
          <w:rFonts w:cs="Times New Roman"/>
        </w:rPr>
        <w:instrText xml:space="preserve"> REF _Ref462238677 \h  \* MERGEFORMAT </w:instrText>
      </w:r>
      <w:r w:rsidR="009E38F9" w:rsidRPr="00526896">
        <w:rPr>
          <w:rFonts w:cs="Times New Roman"/>
        </w:rPr>
      </w:r>
      <w:r w:rsidR="009E38F9" w:rsidRPr="00526896">
        <w:rPr>
          <w:rFonts w:cs="Times New Roman"/>
        </w:rPr>
        <w:fldChar w:fldCharType="separate"/>
      </w:r>
    </w:p>
    <w:p w:rsidR="008D6D2A" w:rsidRPr="00526896" w:rsidRDefault="00D12039" w:rsidP="000D135D">
      <w:pPr>
        <w:spacing w:after="0"/>
        <w:rPr>
          <w:rFonts w:cs="Times New Roman"/>
        </w:rPr>
      </w:pPr>
      <w:r w:rsidRPr="00526896">
        <w:rPr>
          <w:rFonts w:cs="Times New Roman"/>
        </w:rPr>
        <w:t>Figure</w:t>
      </w:r>
      <w:r w:rsidRPr="00526896">
        <w:rPr>
          <w:rFonts w:cs="Times New Roman"/>
          <w:noProof/>
        </w:rPr>
        <w:t xml:space="preserve"> </w:t>
      </w:r>
      <w:r>
        <w:rPr>
          <w:rFonts w:cs="Times New Roman"/>
          <w:noProof/>
        </w:rPr>
        <w:t>10</w:t>
      </w:r>
      <w:r w:rsidR="009E38F9" w:rsidRPr="00526896">
        <w:rPr>
          <w:rFonts w:cs="Times New Roman"/>
        </w:rPr>
        <w:fldChar w:fldCharType="end"/>
      </w:r>
      <w:r w:rsidR="008D6D2A" w:rsidRPr="00526896">
        <w:rPr>
          <w:rFonts w:cs="Times New Roman"/>
        </w:rPr>
        <w:t xml:space="preserve"> </w:t>
      </w:r>
      <w:sdt>
        <w:sdtPr>
          <w:rPr>
            <w:rFonts w:cs="Times New Roman"/>
          </w:rPr>
          <w:id w:val="10288734"/>
          <w:citation/>
        </w:sdtPr>
        <w:sdtContent>
          <w:r w:rsidR="009E38F9" w:rsidRPr="00526896">
            <w:rPr>
              <w:rFonts w:cs="Times New Roman"/>
            </w:rPr>
            <w:fldChar w:fldCharType="begin"/>
          </w:r>
          <w:r w:rsidR="008D6D2A" w:rsidRPr="00526896">
            <w:rPr>
              <w:rFonts w:cs="Times New Roman"/>
            </w:rPr>
            <w:instrText xml:space="preserve"> CITATION IAE00 \l 1033 </w:instrText>
          </w:r>
          <w:r w:rsidR="009E38F9" w:rsidRPr="00526896">
            <w:rPr>
              <w:rFonts w:cs="Times New Roman"/>
            </w:rPr>
            <w:fldChar w:fldCharType="separate"/>
          </w:r>
          <w:r w:rsidR="00081FAB" w:rsidRPr="00526896">
            <w:rPr>
              <w:rFonts w:cs="Times New Roman"/>
              <w:noProof/>
            </w:rPr>
            <w:t>[</w:t>
          </w:r>
          <w:hyperlink w:anchor="IAE00" w:history="1">
            <w:r w:rsidR="00081FAB" w:rsidRPr="00526896">
              <w:rPr>
                <w:rStyle w:val="BalloonText"/>
                <w:rFonts w:cs="Times New Roman"/>
                <w:noProof/>
              </w:rPr>
              <w:t>32</w:t>
            </w:r>
          </w:hyperlink>
          <w:r w:rsidR="00081FAB" w:rsidRPr="00526896">
            <w:rPr>
              <w:rFonts w:cs="Times New Roman"/>
              <w:noProof/>
            </w:rPr>
            <w:t>]</w:t>
          </w:r>
          <w:r w:rsidR="009E38F9" w:rsidRPr="00526896">
            <w:rPr>
              <w:rFonts w:cs="Times New Roman"/>
            </w:rPr>
            <w:fldChar w:fldCharType="end"/>
          </w:r>
        </w:sdtContent>
      </w:sdt>
      <w:r w:rsidR="008D6D2A" w:rsidRPr="00526896">
        <w:rPr>
          <w:rFonts w:cs="Times New Roman"/>
        </w:rPr>
        <w:t xml:space="preserve">. In the BISON model, the constant creep behavior at low temperatures is used due to it being the conservative and more defendable assumption. However, the following HFIR simulations were conducted to investigate the potential effect of accelerated low temperature creep. A creep multiplier of 1.45 was used (2.9x CEGA) and </w:t>
      </w:r>
      <w:fldSimple w:instr=" REF _Ref468713750 \h  \* MERGEFORMAT ">
        <w:r w:rsidRPr="00526896">
          <w:rPr>
            <w:rFonts w:cs="Times New Roman"/>
          </w:rPr>
          <w:t xml:space="preserve">Figure </w:t>
        </w:r>
        <w:r>
          <w:rPr>
            <w:rFonts w:cs="Times New Roman"/>
            <w:noProof/>
          </w:rPr>
          <w:t>56</w:t>
        </w:r>
      </w:fldSimple>
      <w:r w:rsidR="008D6D2A" w:rsidRPr="00526896">
        <w:rPr>
          <w:rFonts w:cs="Times New Roman"/>
        </w:rPr>
        <w:t xml:space="preserve"> shows the resulting OPyC/NITE-SiC gap widths for FZJ and LLNL dimensional change correlations. The results show only minor differences in the predicted gap widths. As a result, it is clear the dimensional change behavior must be different in the NPR case versus the HFIR environment.</w:t>
      </w:r>
    </w:p>
    <w:p w:rsidR="008D6D2A" w:rsidRPr="00526896" w:rsidRDefault="008D6D2A" w:rsidP="000D135D">
      <w:pPr>
        <w:spacing w:after="0"/>
        <w:rPr>
          <w:rFonts w:cs="Times New Roman"/>
        </w:rPr>
      </w:pPr>
    </w:p>
    <w:p w:rsidR="008D6D2A" w:rsidRPr="00526896" w:rsidRDefault="008D6D2A" w:rsidP="000D135D">
      <w:pPr>
        <w:spacing w:after="0"/>
        <w:rPr>
          <w:rFonts w:cs="Times New Roman"/>
        </w:rPr>
      </w:pPr>
    </w:p>
    <w:p w:rsidR="008D6D2A" w:rsidRPr="00526896" w:rsidRDefault="008D6D2A" w:rsidP="002D0DA2">
      <w:pPr>
        <w:pStyle w:val="Heading1"/>
      </w:pPr>
      <w:bookmarkStart w:id="98" w:name="_Toc480716007"/>
      <w:r w:rsidRPr="00526896">
        <w:t>4.3 Alternate Irradiation Induced Dimensional Change Correlation for Pyrolytic Carbon</w:t>
      </w:r>
      <w:bookmarkEnd w:id="98"/>
    </w:p>
    <w:p w:rsidR="008D6D2A" w:rsidRPr="00526896" w:rsidRDefault="008D6D2A" w:rsidP="000D135D">
      <w:pPr>
        <w:spacing w:after="0"/>
        <w:rPr>
          <w:rFonts w:cs="Times New Roman"/>
        </w:rPr>
      </w:pPr>
    </w:p>
    <w:p w:rsidR="008D6D2A" w:rsidRPr="00526896" w:rsidRDefault="008D6D2A" w:rsidP="000D135D">
      <w:pPr>
        <w:spacing w:after="0"/>
        <w:rPr>
          <w:rFonts w:cs="Times New Roman"/>
        </w:rPr>
      </w:pPr>
      <w:r w:rsidRPr="00526896">
        <w:rPr>
          <w:rFonts w:cs="Times New Roman"/>
        </w:rPr>
        <w:t xml:space="preserve">The FZJ and LLNL dimensional change correlations are independent of density, temperature, and Bacon Anisotropy Factor (BAF). Based on the above NPR and HFIR irradiation results, it seems probable that </w:t>
      </w:r>
      <w:r w:rsidR="00685273" w:rsidRPr="00526896">
        <w:rPr>
          <w:rFonts w:cs="Times New Roman"/>
        </w:rPr>
        <w:t>-</w:t>
      </w:r>
      <w:r w:rsidRPr="00526896">
        <w:rPr>
          <w:rFonts w:cs="Times New Roman"/>
        </w:rPr>
        <w:t xml:space="preserve">these variables have a notable impact on the PyC behavior and thereby TRISO fuel performance. As a result, it is desirable to account for these variables considering that the LWR environment and TRISO manufacturing processes span a wide range of conditions and material properties respectively. </w:t>
      </w:r>
    </w:p>
    <w:p w:rsidR="008D6D2A" w:rsidRPr="00526896" w:rsidRDefault="008D6D2A" w:rsidP="000D135D">
      <w:pPr>
        <w:spacing w:after="0"/>
        <w:rPr>
          <w:rFonts w:cs="Times New Roman"/>
        </w:rPr>
      </w:pPr>
    </w:p>
    <w:p w:rsidR="008D6D2A" w:rsidRPr="00526896" w:rsidRDefault="008D6D2A" w:rsidP="000D135D">
      <w:pPr>
        <w:spacing w:after="0"/>
        <w:rPr>
          <w:rFonts w:cs="Times New Roman"/>
        </w:rPr>
      </w:pPr>
      <w:r w:rsidRPr="00526896">
        <w:rPr>
          <w:rFonts w:cs="Times New Roman"/>
        </w:rPr>
        <w:t>The low density buffer has been observed to shrink isotropically, and was assumed to saturate for densities less than 1000 kg m</w:t>
      </w:r>
      <w:r w:rsidRPr="00526896">
        <w:rPr>
          <w:rFonts w:cs="Times New Roman"/>
          <w:vertAlign w:val="superscript"/>
        </w:rPr>
        <w:t>-3</w:t>
      </w:r>
      <w:sdt>
        <w:sdtPr>
          <w:rPr>
            <w:rFonts w:cs="Times New Roman"/>
          </w:rPr>
          <w:id w:val="10548100"/>
          <w:citation/>
        </w:sdtPr>
        <w:sdtContent>
          <w:r w:rsidR="009E38F9" w:rsidRPr="00526896">
            <w:rPr>
              <w:rFonts w:cs="Times New Roman"/>
            </w:rPr>
            <w:fldChar w:fldCharType="begin"/>
          </w:r>
          <w:r w:rsidRPr="00526896">
            <w:rPr>
              <w:rFonts w:cs="Times New Roman"/>
            </w:rPr>
            <w:instrText xml:space="preserve"> CITATION Pet04 \l 1033 </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Initially, the high density PyC shrinks but was assumed to experience large volumetric swelling at high fluence </w:t>
      </w:r>
      <w:sdt>
        <w:sdtPr>
          <w:rPr>
            <w:rFonts w:cs="Times New Roman"/>
          </w:rPr>
          <w:id w:val="10548101"/>
          <w:citation/>
        </w:sdtPr>
        <w:sdtContent>
          <w:r w:rsidR="009E38F9" w:rsidRPr="00526896">
            <w:rPr>
              <w:rFonts w:cs="Times New Roman"/>
            </w:rPr>
            <w:fldChar w:fldCharType="begin"/>
          </w:r>
          <w:r w:rsidRPr="00526896">
            <w:rPr>
              <w:rFonts w:cs="Times New Roman"/>
            </w:rPr>
            <w:instrText xml:space="preserve"> CITATION PDe10 \l 1033 </w:instrText>
          </w:r>
          <w:r w:rsidR="009E38F9" w:rsidRPr="00526896">
            <w:rPr>
              <w:rFonts w:cs="Times New Roman"/>
            </w:rPr>
            <w:fldChar w:fldCharType="separate"/>
          </w:r>
          <w:r w:rsidR="00081FAB" w:rsidRPr="00526896">
            <w:rPr>
              <w:rFonts w:cs="Times New Roman"/>
              <w:noProof/>
            </w:rPr>
            <w:t>[</w:t>
          </w:r>
          <w:hyperlink w:anchor="PDe10" w:history="1">
            <w:r w:rsidR="00081FAB" w:rsidRPr="00526896">
              <w:rPr>
                <w:rStyle w:val="BalloonText"/>
                <w:rFonts w:cs="Times New Roman"/>
                <w:noProof/>
              </w:rPr>
              <w:t>31</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It was also assumed that the transition between low and high density behavior was continuous and that an equilibrium density at high neutron dose would be encountered. An additional assumption was made that the temperature and BAF effects would accentuate the anisotropic behavior, but density would function as the dominate volume change mechanism. This conclusion is based on observations from HOPG irradiations by Bokros at various temperatures, BAFs, and densities </w:t>
      </w:r>
      <w:sdt>
        <w:sdtPr>
          <w:rPr>
            <w:rFonts w:cs="Times New Roman"/>
          </w:rPr>
          <w:id w:val="10548099"/>
          <w:citation/>
        </w:sdtPr>
        <w:sdtContent>
          <w:r w:rsidR="009E38F9" w:rsidRPr="00526896">
            <w:rPr>
              <w:rFonts w:cs="Times New Roman"/>
            </w:rPr>
            <w:fldChar w:fldCharType="begin"/>
          </w:r>
          <w:r w:rsidRPr="00526896">
            <w:rPr>
              <w:rFonts w:cs="Times New Roman"/>
            </w:rPr>
            <w:instrText xml:space="preserve"> CITATION JCB68 \l 1033 </w:instrText>
          </w:r>
          <w:r w:rsidR="009E38F9" w:rsidRPr="00526896">
            <w:rPr>
              <w:rFonts w:cs="Times New Roman"/>
            </w:rPr>
            <w:fldChar w:fldCharType="separate"/>
          </w:r>
          <w:r w:rsidR="00081FAB" w:rsidRPr="00526896">
            <w:rPr>
              <w:rFonts w:cs="Times New Roman"/>
              <w:noProof/>
            </w:rPr>
            <w:t>[</w:t>
          </w:r>
          <w:hyperlink w:anchor="JCB68" w:history="1">
            <w:r w:rsidR="00081FAB" w:rsidRPr="00526896">
              <w:rPr>
                <w:rStyle w:val="BalloonText"/>
                <w:rFonts w:cs="Times New Roman"/>
                <w:noProof/>
              </w:rPr>
              <w:t>20</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The methods used to develop this correlation are similar to those used by Wang </w:t>
      </w:r>
      <w:sdt>
        <w:sdtPr>
          <w:rPr>
            <w:rFonts w:cs="Times New Roman"/>
          </w:rPr>
          <w:id w:val="10548106"/>
          <w:citation/>
        </w:sdtPr>
        <w:sdtContent>
          <w:r w:rsidR="009E38F9" w:rsidRPr="00526896">
            <w:rPr>
              <w:rFonts w:cs="Times New Roman"/>
            </w:rPr>
            <w:fldChar w:fldCharType="begin"/>
          </w:r>
          <w:r w:rsidRPr="00526896">
            <w:rPr>
              <w:rFonts w:cs="Times New Roman"/>
            </w:rPr>
            <w:instrText xml:space="preserve"> CITATION JWa04 \l 1033 </w:instrText>
          </w:r>
          <w:r w:rsidR="009E38F9" w:rsidRPr="00526896">
            <w:rPr>
              <w:rFonts w:cs="Times New Roman"/>
            </w:rPr>
            <w:fldChar w:fldCharType="separate"/>
          </w:r>
          <w:r w:rsidR="00081FAB" w:rsidRPr="00526896">
            <w:rPr>
              <w:rFonts w:cs="Times New Roman"/>
              <w:noProof/>
            </w:rPr>
            <w:t>[</w:t>
          </w:r>
          <w:hyperlink w:anchor="JWa04" w:history="1">
            <w:r w:rsidR="00081FAB" w:rsidRPr="00526896">
              <w:rPr>
                <w:rStyle w:val="BalloonText"/>
                <w:rFonts w:cs="Times New Roman"/>
                <w:noProof/>
              </w:rPr>
              <w:t>30</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which started with developing the isotropic correlation and then incorporated the anisotropy. </w:t>
      </w:r>
      <w:fldSimple w:instr=" REF _Ref465943447 \h  \* MERGEFORMAT ">
        <w:r w:rsidR="00D12039" w:rsidRPr="00526896">
          <w:rPr>
            <w:rFonts w:cs="Times New Roman"/>
          </w:rPr>
          <w:t xml:space="preserve">Equation </w:t>
        </w:r>
        <w:r w:rsidR="00D12039">
          <w:rPr>
            <w:rFonts w:cs="Times New Roman"/>
            <w:noProof/>
          </w:rPr>
          <w:t>14</w:t>
        </w:r>
      </w:fldSimple>
      <w:r w:rsidRPr="00526896">
        <w:rPr>
          <w:rFonts w:cs="Times New Roman"/>
        </w:rPr>
        <w:t xml:space="preserve"> shows the equations used for the IIDC correlation. The two primary terms can loosely be described as empirical estimates for dimensional change resulting from pore shrinkage and defect formation within the domains. </w:t>
      </w:r>
    </w:p>
    <w:p w:rsidR="008D6D2A" w:rsidRPr="00526896" w:rsidRDefault="008D6D2A" w:rsidP="000D135D">
      <w:pPr>
        <w:spacing w:after="0"/>
        <w:rPr>
          <w:rFonts w:cs="Times New Roman"/>
        </w:rPr>
      </w:pPr>
    </w:p>
    <w:p w:rsidR="008D6D2A" w:rsidRPr="00526896" w:rsidRDefault="008D6D2A" w:rsidP="000D135D">
      <w:pPr>
        <w:spacing w:after="0"/>
        <w:rPr>
          <w:rFonts w:cs="Times New Roman"/>
        </w:rPr>
      </w:pPr>
      <w:r w:rsidRPr="00526896">
        <w:rPr>
          <w:rFonts w:cs="Times New Roman"/>
        </w:rPr>
        <w:t xml:space="preserve">                                         </w:t>
      </w:r>
      <w:r w:rsidRPr="00526896">
        <w:rPr>
          <w:rFonts w:cs="Times New Roman"/>
          <w:position w:val="-24"/>
        </w:rPr>
        <w:object w:dxaOrig="4860" w:dyaOrig="660">
          <v:shape id="_x0000_i1048" type="#_x0000_t75" style="width:242.9pt;height:33.2pt" o:ole="">
            <v:imagedata r:id="rId55" o:title=""/>
          </v:shape>
          <o:OLEObject Type="Embed" ProgID="Equation.3" ShapeID="_x0000_i1048" DrawAspect="Content" ObjectID="_1554460334" r:id="rId56"/>
        </w:object>
      </w:r>
      <w:r w:rsidR="00685273" w:rsidRPr="00526896">
        <w:rPr>
          <w:rFonts w:cs="Times New Roman"/>
        </w:rPr>
        <w:t xml:space="preserve">                   </w:t>
      </w:r>
      <w:r w:rsidRPr="00526896">
        <w:rPr>
          <w:rFonts w:cs="Times New Roman"/>
        </w:rPr>
        <w:t xml:space="preserve">      (Eq. </w:t>
      </w:r>
      <w:r w:rsidR="00685273" w:rsidRPr="00526896">
        <w:rPr>
          <w:rFonts w:cs="Times New Roman"/>
        </w:rPr>
        <w:t>14</w:t>
      </w:r>
      <w:r w:rsidRPr="00526896">
        <w:rPr>
          <w:rFonts w:cs="Times New Roman"/>
        </w:rPr>
        <w:t>a)</w:t>
      </w:r>
    </w:p>
    <w:p w:rsidR="008D6D2A" w:rsidRPr="00526896" w:rsidRDefault="008D6D2A" w:rsidP="000D135D">
      <w:pPr>
        <w:spacing w:after="0"/>
        <w:rPr>
          <w:rFonts w:cs="Times New Roman"/>
        </w:rPr>
      </w:pPr>
      <w:r w:rsidRPr="00526896">
        <w:rPr>
          <w:rFonts w:cs="Times New Roman"/>
        </w:rPr>
        <w:lastRenderedPageBreak/>
        <w:t xml:space="preserve">                                                        </w:t>
      </w:r>
      <w:r w:rsidRPr="00526896">
        <w:rPr>
          <w:rFonts w:cs="Times New Roman"/>
          <w:position w:val="-14"/>
        </w:rPr>
        <w:object w:dxaOrig="3760" w:dyaOrig="400">
          <v:shape id="_x0000_i1049" type="#_x0000_t75" style="width:188.45pt;height:20.05pt" o:ole="">
            <v:imagedata r:id="rId57" o:title=""/>
          </v:shape>
          <o:OLEObject Type="Embed" ProgID="Equation.3" ShapeID="_x0000_i1049" DrawAspect="Content" ObjectID="_1554460335" r:id="rId58"/>
        </w:object>
      </w:r>
      <w:r w:rsidRPr="00526896">
        <w:rPr>
          <w:rFonts w:cs="Times New Roman"/>
        </w:rPr>
        <w:t xml:space="preserve">                   </w:t>
      </w:r>
      <w:r w:rsidR="00685273" w:rsidRPr="00526896">
        <w:rPr>
          <w:rFonts w:cs="Times New Roman"/>
        </w:rPr>
        <w:t xml:space="preserve">         </w:t>
      </w:r>
      <w:r w:rsidRPr="00526896">
        <w:rPr>
          <w:rFonts w:cs="Times New Roman"/>
        </w:rPr>
        <w:t xml:space="preserve">  (Eq. </w:t>
      </w:r>
      <w:r w:rsidR="00685273" w:rsidRPr="00526896">
        <w:rPr>
          <w:rFonts w:cs="Times New Roman"/>
        </w:rPr>
        <w:t>14</w:t>
      </w:r>
      <w:r w:rsidRPr="00526896">
        <w:rPr>
          <w:rFonts w:cs="Times New Roman"/>
        </w:rPr>
        <w:t>b)</w:t>
      </w:r>
    </w:p>
    <w:p w:rsidR="008D6D2A" w:rsidRPr="00526896" w:rsidRDefault="008D6D2A" w:rsidP="000D135D">
      <w:pPr>
        <w:spacing w:after="0"/>
        <w:rPr>
          <w:rFonts w:cs="Times New Roman"/>
        </w:rPr>
      </w:pPr>
      <w:r w:rsidRPr="00526896">
        <w:rPr>
          <w:rFonts w:cs="Times New Roman"/>
        </w:rPr>
        <w:t xml:space="preserve">                                                             </w:t>
      </w:r>
      <w:r w:rsidRPr="00526896">
        <w:rPr>
          <w:rFonts w:cs="Times New Roman"/>
          <w:position w:val="-58"/>
        </w:rPr>
        <w:object w:dxaOrig="3940" w:dyaOrig="1280">
          <v:shape id="_x0000_i1050" type="#_x0000_t75" style="width:195.95pt;height:63.25pt" o:ole="">
            <v:imagedata r:id="rId59" o:title=""/>
          </v:shape>
          <o:OLEObject Type="Embed" ProgID="Equation.3" ShapeID="_x0000_i1050" DrawAspect="Content" ObjectID="_1554460336" r:id="rId60"/>
        </w:object>
      </w:r>
      <w:r w:rsidR="00685273" w:rsidRPr="00526896">
        <w:rPr>
          <w:rFonts w:cs="Times New Roman"/>
        </w:rPr>
        <w:t xml:space="preserve">                </w:t>
      </w:r>
      <w:r w:rsidRPr="00526896">
        <w:rPr>
          <w:rFonts w:cs="Times New Roman"/>
        </w:rPr>
        <w:t xml:space="preserve">       (Eq. </w:t>
      </w:r>
      <w:r w:rsidR="00685273" w:rsidRPr="00526896">
        <w:rPr>
          <w:rFonts w:cs="Times New Roman"/>
        </w:rPr>
        <w:t>14</w:t>
      </w:r>
      <w:r w:rsidRPr="00526896">
        <w:rPr>
          <w:rFonts w:cs="Times New Roman"/>
        </w:rPr>
        <w:t>c)</w:t>
      </w:r>
    </w:p>
    <w:p w:rsidR="008D6D2A" w:rsidRPr="00526896" w:rsidRDefault="008D6D2A" w:rsidP="000D135D">
      <w:pPr>
        <w:spacing w:after="0"/>
        <w:rPr>
          <w:rFonts w:cs="Times New Roman"/>
        </w:rPr>
      </w:pPr>
      <w:r w:rsidRPr="00526896">
        <w:rPr>
          <w:rFonts w:cs="Times New Roman"/>
        </w:rPr>
        <w:t xml:space="preserve">                                                  </w:t>
      </w:r>
      <w:r w:rsidRPr="00526896">
        <w:rPr>
          <w:rFonts w:cs="Times New Roman"/>
          <w:position w:val="-30"/>
        </w:rPr>
        <w:object w:dxaOrig="3660" w:dyaOrig="680">
          <v:shape id="_x0000_i1051" type="#_x0000_t75" style="width:182.8pt;height:33.8pt" o:ole="">
            <v:imagedata r:id="rId61" o:title=""/>
          </v:shape>
          <o:OLEObject Type="Embed" ProgID="Equation.3" ShapeID="_x0000_i1051" DrawAspect="Content" ObjectID="_1554460337" r:id="rId62"/>
        </w:object>
      </w:r>
      <w:r w:rsidRPr="00526896">
        <w:rPr>
          <w:rFonts w:cs="Times New Roman"/>
        </w:rPr>
        <w:t xml:space="preserve">                                      (Eq. </w:t>
      </w:r>
      <w:r w:rsidR="00685273" w:rsidRPr="00526896">
        <w:rPr>
          <w:rFonts w:cs="Times New Roman"/>
        </w:rPr>
        <w:t>14</w:t>
      </w:r>
      <w:r w:rsidRPr="00526896">
        <w:rPr>
          <w:rFonts w:cs="Times New Roman"/>
        </w:rPr>
        <w:t xml:space="preserve">d)         </w:t>
      </w:r>
    </w:p>
    <w:p w:rsidR="008D6D2A" w:rsidRPr="00526896" w:rsidRDefault="008D6D2A" w:rsidP="000D135D">
      <w:pPr>
        <w:spacing w:after="0"/>
        <w:rPr>
          <w:rFonts w:cs="Times New Roman"/>
        </w:rPr>
      </w:pPr>
      <w:r w:rsidRPr="00526896">
        <w:rPr>
          <w:rFonts w:cs="Times New Roman"/>
        </w:rPr>
        <w:t xml:space="preserve">                                                      </w:t>
      </w:r>
      <w:r w:rsidRPr="00526896">
        <w:rPr>
          <w:rFonts w:cs="Times New Roman"/>
          <w:position w:val="-12"/>
        </w:rPr>
        <w:object w:dxaOrig="3200" w:dyaOrig="380">
          <v:shape id="_x0000_i1052" type="#_x0000_t75" style="width:160.3pt;height:18.8pt" o:ole="">
            <v:imagedata r:id="rId63" o:title=""/>
          </v:shape>
          <o:OLEObject Type="Embed" ProgID="Equation.3" ShapeID="_x0000_i1052" DrawAspect="Content" ObjectID="_1554460338" r:id="rId64"/>
        </w:object>
      </w:r>
      <w:r w:rsidRPr="00526896">
        <w:rPr>
          <w:rFonts w:cs="Times New Roman"/>
        </w:rPr>
        <w:t xml:space="preserve">                                        </w:t>
      </w:r>
      <w:r w:rsidR="00685273" w:rsidRPr="00526896">
        <w:rPr>
          <w:rFonts w:cs="Times New Roman"/>
        </w:rPr>
        <w:t xml:space="preserve"> </w:t>
      </w:r>
      <w:r w:rsidRPr="00526896">
        <w:rPr>
          <w:rFonts w:cs="Times New Roman"/>
        </w:rPr>
        <w:t xml:space="preserve">  (Eq. </w:t>
      </w:r>
      <w:r w:rsidR="00685273" w:rsidRPr="00526896">
        <w:rPr>
          <w:rFonts w:cs="Times New Roman"/>
        </w:rPr>
        <w:t>14</w:t>
      </w:r>
      <w:r w:rsidRPr="00526896">
        <w:rPr>
          <w:rFonts w:cs="Times New Roman"/>
        </w:rPr>
        <w:t>e)</w:t>
      </w:r>
    </w:p>
    <w:p w:rsidR="008D6D2A" w:rsidRPr="00526896" w:rsidRDefault="008D6D2A" w:rsidP="000D135D">
      <w:pPr>
        <w:spacing w:after="0"/>
        <w:rPr>
          <w:rFonts w:cs="Times New Roman"/>
        </w:rPr>
      </w:pPr>
      <w:r w:rsidRPr="00526896">
        <w:rPr>
          <w:rFonts w:cs="Times New Roman"/>
        </w:rPr>
        <w:t xml:space="preserve">                                            </w:t>
      </w:r>
      <w:r w:rsidRPr="00526896">
        <w:rPr>
          <w:rFonts w:cs="Times New Roman"/>
          <w:position w:val="-12"/>
        </w:rPr>
        <w:object w:dxaOrig="4400" w:dyaOrig="380">
          <v:shape id="_x0000_i1053" type="#_x0000_t75" style="width:219.75pt;height:18.8pt" o:ole="">
            <v:imagedata r:id="rId65" o:title=""/>
          </v:shape>
          <o:OLEObject Type="Embed" ProgID="Equation.3" ShapeID="_x0000_i1053" DrawAspect="Content" ObjectID="_1554460339" r:id="rId66"/>
        </w:object>
      </w:r>
      <w:r w:rsidR="00685273" w:rsidRPr="00526896">
        <w:rPr>
          <w:rFonts w:cs="Times New Roman"/>
        </w:rPr>
        <w:t xml:space="preserve">                            </w:t>
      </w:r>
      <w:r w:rsidRPr="00526896">
        <w:rPr>
          <w:rFonts w:cs="Times New Roman"/>
        </w:rPr>
        <w:t xml:space="preserve">   (Eq. </w:t>
      </w:r>
      <w:r w:rsidR="00685273" w:rsidRPr="00526896">
        <w:rPr>
          <w:rFonts w:cs="Times New Roman"/>
        </w:rPr>
        <w:t>14</w:t>
      </w:r>
      <w:r w:rsidRPr="00526896">
        <w:rPr>
          <w:rFonts w:cs="Times New Roman"/>
        </w:rPr>
        <w:t xml:space="preserve">f) </w:t>
      </w:r>
    </w:p>
    <w:p w:rsidR="008D6D2A" w:rsidRPr="00526896" w:rsidRDefault="008D6D2A" w:rsidP="000D135D">
      <w:pPr>
        <w:spacing w:after="0"/>
        <w:rPr>
          <w:rFonts w:cs="Times New Roman"/>
        </w:rPr>
      </w:pPr>
      <w:r w:rsidRPr="00526896">
        <w:rPr>
          <w:rFonts w:cs="Times New Roman"/>
        </w:rPr>
        <w:t xml:space="preserve">                        </w:t>
      </w:r>
      <w:r w:rsidRPr="00526896">
        <w:rPr>
          <w:rFonts w:cs="Times New Roman"/>
          <w:position w:val="-14"/>
        </w:rPr>
        <w:object w:dxaOrig="6600" w:dyaOrig="400">
          <v:shape id="_x0000_i1054" type="#_x0000_t75" style="width:329.95pt;height:20.05pt" o:ole="">
            <v:imagedata r:id="rId67" o:title=""/>
          </v:shape>
          <o:OLEObject Type="Embed" ProgID="Equation.3" ShapeID="_x0000_i1054" DrawAspect="Content" ObjectID="_1554460340" r:id="rId68"/>
        </w:object>
      </w:r>
      <w:r w:rsidRPr="00526896">
        <w:rPr>
          <w:rFonts w:cs="Times New Roman"/>
        </w:rPr>
        <w:t xml:space="preserve">   </w:t>
      </w:r>
      <w:r w:rsidR="00685273" w:rsidRPr="00526896">
        <w:rPr>
          <w:rFonts w:cs="Times New Roman"/>
        </w:rPr>
        <w:t xml:space="preserve">      </w:t>
      </w:r>
      <w:r w:rsidRPr="00526896">
        <w:rPr>
          <w:rFonts w:cs="Times New Roman"/>
        </w:rPr>
        <w:t xml:space="preserve">  (Eq. </w:t>
      </w:r>
      <w:r w:rsidR="00685273" w:rsidRPr="00526896">
        <w:rPr>
          <w:rFonts w:cs="Times New Roman"/>
        </w:rPr>
        <w:t>14</w:t>
      </w:r>
      <w:r w:rsidRPr="00526896">
        <w:rPr>
          <w:rFonts w:cs="Times New Roman"/>
        </w:rPr>
        <w:t>g)</w:t>
      </w:r>
    </w:p>
    <w:p w:rsidR="008D6D2A" w:rsidRPr="00526896" w:rsidRDefault="008D6D2A" w:rsidP="000D135D">
      <w:pPr>
        <w:spacing w:after="0"/>
        <w:rPr>
          <w:rFonts w:cs="Times New Roman"/>
        </w:rPr>
      </w:pPr>
      <w:r w:rsidRPr="00526896">
        <w:rPr>
          <w:rFonts w:cs="Times New Roman"/>
        </w:rPr>
        <w:t xml:space="preserve">                                             </w:t>
      </w:r>
      <w:r w:rsidRPr="00526896">
        <w:rPr>
          <w:rFonts w:cs="Times New Roman"/>
          <w:position w:val="-12"/>
        </w:rPr>
        <w:object w:dxaOrig="4400" w:dyaOrig="380">
          <v:shape id="_x0000_i1055" type="#_x0000_t75" style="width:219.75pt;height:18.8pt" o:ole="">
            <v:imagedata r:id="rId69" o:title=""/>
          </v:shape>
          <o:OLEObject Type="Embed" ProgID="Equation.3" ShapeID="_x0000_i1055" DrawAspect="Content" ObjectID="_1554460341" r:id="rId70"/>
        </w:object>
      </w:r>
      <w:r w:rsidR="00685273" w:rsidRPr="00526896">
        <w:rPr>
          <w:rFonts w:cs="Times New Roman"/>
        </w:rPr>
        <w:t xml:space="preserve">                          </w:t>
      </w:r>
      <w:r w:rsidRPr="00526896">
        <w:rPr>
          <w:rFonts w:cs="Times New Roman"/>
        </w:rPr>
        <w:t xml:space="preserve">    (Eq. </w:t>
      </w:r>
      <w:r w:rsidR="00685273" w:rsidRPr="00526896">
        <w:rPr>
          <w:rFonts w:cs="Times New Roman"/>
        </w:rPr>
        <w:t>14</w:t>
      </w:r>
      <w:r w:rsidRPr="00526896">
        <w:rPr>
          <w:rFonts w:cs="Times New Roman"/>
        </w:rPr>
        <w:t>h)</w:t>
      </w:r>
    </w:p>
    <w:p w:rsidR="008D6D2A" w:rsidRPr="00526896" w:rsidRDefault="008D6D2A" w:rsidP="000D135D">
      <w:pPr>
        <w:spacing w:after="0"/>
        <w:rPr>
          <w:rFonts w:cs="Times New Roman"/>
        </w:rPr>
      </w:pPr>
      <w:r w:rsidRPr="00526896">
        <w:rPr>
          <w:rFonts w:cs="Times New Roman"/>
        </w:rPr>
        <w:t xml:space="preserve">                                           </w:t>
      </w:r>
      <w:r w:rsidRPr="00526896">
        <w:rPr>
          <w:rFonts w:cs="Times New Roman"/>
          <w:position w:val="-12"/>
        </w:rPr>
        <w:object w:dxaOrig="4580" w:dyaOrig="380">
          <v:shape id="_x0000_i1056" type="#_x0000_t75" style="width:229.15pt;height:18.8pt" o:ole="">
            <v:imagedata r:id="rId71" o:title=""/>
          </v:shape>
          <o:OLEObject Type="Embed" ProgID="Equation.3" ShapeID="_x0000_i1056" DrawAspect="Content" ObjectID="_1554460342" r:id="rId72"/>
        </w:object>
      </w:r>
      <w:r w:rsidR="00685273" w:rsidRPr="00526896">
        <w:rPr>
          <w:rFonts w:cs="Times New Roman"/>
        </w:rPr>
        <w:t xml:space="preserve">                        </w:t>
      </w:r>
      <w:r w:rsidRPr="00526896">
        <w:rPr>
          <w:rFonts w:cs="Times New Roman"/>
        </w:rPr>
        <w:t xml:space="preserve">     (Eq. </w:t>
      </w:r>
      <w:r w:rsidR="00685273" w:rsidRPr="00526896">
        <w:rPr>
          <w:rFonts w:cs="Times New Roman"/>
        </w:rPr>
        <w:t>14</w:t>
      </w:r>
      <w:r w:rsidRPr="00526896">
        <w:rPr>
          <w:rFonts w:cs="Times New Roman"/>
        </w:rPr>
        <w:t>i)</w:t>
      </w:r>
    </w:p>
    <w:p w:rsidR="008D6D2A" w:rsidRPr="00526896" w:rsidRDefault="008D6D2A" w:rsidP="000D135D">
      <w:pPr>
        <w:spacing w:after="0"/>
        <w:rPr>
          <w:rFonts w:cs="Times New Roman"/>
        </w:rPr>
      </w:pPr>
      <w:r w:rsidRPr="00526896">
        <w:rPr>
          <w:rFonts w:cs="Times New Roman"/>
        </w:rPr>
        <w:t xml:space="preserve">                        </w:t>
      </w:r>
      <w:r w:rsidRPr="00526896">
        <w:rPr>
          <w:rFonts w:cs="Times New Roman"/>
          <w:position w:val="-14"/>
        </w:rPr>
        <w:object w:dxaOrig="6580" w:dyaOrig="400">
          <v:shape id="_x0000_i1057" type="#_x0000_t75" style="width:329.3pt;height:20.05pt" o:ole="">
            <v:imagedata r:id="rId73" o:title=""/>
          </v:shape>
          <o:OLEObject Type="Embed" ProgID="Equation.3" ShapeID="_x0000_i1057" DrawAspect="Content" ObjectID="_1554460343" r:id="rId74"/>
        </w:object>
      </w:r>
      <w:r w:rsidRPr="00526896">
        <w:rPr>
          <w:rFonts w:cs="Times New Roman"/>
        </w:rPr>
        <w:t xml:space="preserve">            (Eq. </w:t>
      </w:r>
      <w:r w:rsidR="00685273" w:rsidRPr="00526896">
        <w:rPr>
          <w:rFonts w:cs="Times New Roman"/>
        </w:rPr>
        <w:t>14</w:t>
      </w:r>
      <w:r w:rsidRPr="00526896">
        <w:rPr>
          <w:rFonts w:cs="Times New Roman"/>
        </w:rPr>
        <w:t>j)</w:t>
      </w:r>
    </w:p>
    <w:p w:rsidR="008D6D2A" w:rsidRPr="00526896" w:rsidRDefault="008D6D2A" w:rsidP="000D6676">
      <w:pPr>
        <w:rPr>
          <w:rFonts w:cs="Times New Roman"/>
          <w:b/>
        </w:rPr>
      </w:pPr>
      <w:bookmarkStart w:id="99" w:name="_Ref465943447"/>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14</w:t>
      </w:r>
      <w:r w:rsidR="009E38F9" w:rsidRPr="00526896">
        <w:rPr>
          <w:rFonts w:cs="Times New Roman"/>
        </w:rPr>
        <w:fldChar w:fldCharType="end"/>
      </w:r>
      <w:bookmarkEnd w:id="99"/>
      <w:r w:rsidRPr="00526896">
        <w:rPr>
          <w:rFonts w:cs="Times New Roman"/>
        </w:rPr>
        <w:t>. The equations used for the correlation. Where the fluence, Φ, has units of 1x10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temperature, T, is in Kelvin, and initial density, ρ</w:t>
      </w:r>
      <w:r w:rsidRPr="00526896">
        <w:rPr>
          <w:rFonts w:cs="Times New Roman"/>
          <w:vertAlign w:val="subscript"/>
        </w:rPr>
        <w:t>0</w:t>
      </w:r>
      <w:r w:rsidRPr="00526896">
        <w:rPr>
          <w:rFonts w:cs="Times New Roman"/>
        </w:rPr>
        <w:t>, is in g cm</w:t>
      </w:r>
      <w:r w:rsidRPr="00526896">
        <w:rPr>
          <w:rFonts w:cs="Times New Roman"/>
          <w:vertAlign w:val="superscript"/>
        </w:rPr>
        <w:t>-3</w:t>
      </w:r>
      <w:r w:rsidRPr="00526896">
        <w:rPr>
          <w:rFonts w:cs="Times New Roman"/>
        </w:rPr>
        <w:t>. The subscript, i, denotes tangential and radial directions. The BAF range is 1.0 to 1.5.</w:t>
      </w:r>
    </w:p>
    <w:p w:rsidR="008D6D2A" w:rsidRPr="00526896" w:rsidRDefault="008D6D2A" w:rsidP="000D135D">
      <w:pPr>
        <w:spacing w:after="0"/>
        <w:rPr>
          <w:rFonts w:cs="Times New Roman"/>
        </w:rPr>
      </w:pPr>
    </w:p>
    <w:p w:rsidR="008D6D2A" w:rsidRPr="00526896" w:rsidRDefault="009E38F9" w:rsidP="000D6676">
      <w:pPr>
        <w:rPr>
          <w:rFonts w:cs="Times New Roman"/>
        </w:rPr>
      </w:pPr>
      <w:fldSimple w:instr=" REF _Ref465950793 \h  \* MERGEFORMAT ">
        <w:r w:rsidR="00D12039" w:rsidRPr="00526896">
          <w:rPr>
            <w:rFonts w:cs="Times New Roman"/>
          </w:rPr>
          <w:t xml:space="preserve">Figure </w:t>
        </w:r>
        <w:r w:rsidR="00D12039">
          <w:rPr>
            <w:rFonts w:cs="Times New Roman"/>
            <w:noProof/>
          </w:rPr>
          <w:t>57</w:t>
        </w:r>
      </w:fldSimple>
      <w:r w:rsidR="008D6D2A" w:rsidRPr="00526896">
        <w:rPr>
          <w:rFonts w:cs="Times New Roman"/>
        </w:rPr>
        <w:t xml:space="preserve"> plots and compares the effects of density, temperature, and anisotropy. The effect of density is to transition from shrinkage and saturation to an immediate and rapid swelling at nearly theoretical levels. Density is assumed to produce an isotropic behavior since it changes the pore concentration. However, the BAF is presumed to accelerate radial swelling and tangential shrinkage in a fairly but not completely constant volume behavior. The modeled effect of temperature is to amplify the second term of the equation that contains the anisotropy and high density behaviors. As a result, the correlation predicts temperature and anisotropy independent pyrolytic carbon at low densities, but highly dependent on these variables at theoretical density. </w:t>
      </w:r>
    </w:p>
    <w:p w:rsidR="008D6D2A" w:rsidRPr="00526896" w:rsidRDefault="008D6D2A" w:rsidP="000D6676">
      <w:pPr>
        <w:rPr>
          <w:rFonts w:cs="Times New Roman"/>
        </w:rPr>
      </w:pPr>
    </w:p>
    <w:p w:rsidR="008D6D2A" w:rsidRPr="00526896" w:rsidRDefault="008D6D2A" w:rsidP="000D6676">
      <w:pPr>
        <w:rPr>
          <w:rFonts w:cs="Times New Roman"/>
        </w:rPr>
      </w:pPr>
      <w:r w:rsidRPr="00526896">
        <w:rPr>
          <w:rFonts w:cs="Times New Roman"/>
        </w:rPr>
        <w:t xml:space="preserve">A Poisson ratio in creep that is dependent on the minimum principal stress was also used </w:t>
      </w:r>
      <w:sdt>
        <w:sdtPr>
          <w:rPr>
            <w:rFonts w:cs="Times New Roman"/>
          </w:rPr>
          <w:id w:val="208911"/>
          <w:citation/>
        </w:sdtPr>
        <w:sdtContent>
          <w:r w:rsidR="009E38F9" w:rsidRPr="00526896">
            <w:rPr>
              <w:rFonts w:cs="Times New Roman"/>
            </w:rPr>
            <w:fldChar w:fldCharType="begin"/>
          </w:r>
          <w:r w:rsidRPr="00526896">
            <w:rPr>
              <w:rFonts w:cs="Times New Roman"/>
            </w:rPr>
            <w:instrText xml:space="preserve"> CITATION Pet04 \l 1033 </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68876516 \h  \* MERGEFORMAT ">
        <w:r w:rsidR="00D12039" w:rsidRPr="00526896">
          <w:rPr>
            <w:rFonts w:cs="Times New Roman"/>
          </w:rPr>
          <w:t xml:space="preserve">Figure </w:t>
        </w:r>
        <w:r w:rsidR="00D12039">
          <w:rPr>
            <w:rFonts w:cs="Times New Roman"/>
            <w:noProof/>
          </w:rPr>
          <w:t>59</w:t>
        </w:r>
      </w:fldSimple>
      <w:r w:rsidRPr="00526896">
        <w:rPr>
          <w:rFonts w:cs="Times New Roman"/>
        </w:rPr>
        <w:t xml:space="preserve"> plots the modeled Poisson ratio in creep.</w:t>
      </w:r>
    </w:p>
    <w:p w:rsidR="008D6D2A" w:rsidRPr="00526896" w:rsidRDefault="008D6D2A" w:rsidP="000D6676">
      <w:pPr>
        <w:rPr>
          <w:rFonts w:cs="Times New Roman"/>
        </w:rPr>
      </w:pPr>
    </w:p>
    <w:p w:rsidR="00D12039" w:rsidRPr="00526896" w:rsidRDefault="008D6D2A" w:rsidP="000D6676">
      <w:pPr>
        <w:rPr>
          <w:rFonts w:cs="Times New Roman"/>
        </w:rPr>
      </w:pPr>
      <w:r w:rsidRPr="00526896">
        <w:rPr>
          <w:rFonts w:cs="Times New Roman"/>
        </w:rPr>
        <w:t xml:space="preserve">The NPR and HFIR simulations were rerun with modified dimensional change correlation, accelerated low temperature creep, and a hydrostatic stress limit of 160MPa. </w:t>
      </w:r>
      <w:r w:rsidR="009E38F9" w:rsidRPr="00526896">
        <w:rPr>
          <w:rFonts w:cs="Times New Roman"/>
        </w:rPr>
        <w:fldChar w:fldCharType="begin"/>
      </w:r>
      <w:r w:rsidR="00F91A5A" w:rsidRPr="00526896">
        <w:rPr>
          <w:rFonts w:cs="Times New Roman"/>
        </w:rPr>
        <w:instrText xml:space="preserve"> REF _Ref479588647 \h </w:instrText>
      </w:r>
      <w:r w:rsidR="009E38F9" w:rsidRPr="00526896">
        <w:rPr>
          <w:rFonts w:cs="Times New Roman"/>
        </w:rPr>
      </w:r>
      <w:r w:rsidR="00526896">
        <w:rPr>
          <w:rFonts w:cs="Times New Roman"/>
        </w:rPr>
        <w:instrText xml:space="preserve"> \* MERGEFORMAT </w:instrText>
      </w:r>
      <w:r w:rsidR="009E38F9" w:rsidRPr="00526896">
        <w:rPr>
          <w:rFonts w:cs="Times New Roman"/>
        </w:rPr>
        <w:fldChar w:fldCharType="separate"/>
      </w:r>
    </w:p>
    <w:p w:rsidR="008D6D2A" w:rsidRPr="00526896" w:rsidRDefault="00D12039" w:rsidP="000D6676">
      <w:pPr>
        <w:rPr>
          <w:rFonts w:cs="Times New Roman"/>
        </w:rPr>
      </w:pPr>
      <w:r w:rsidRPr="00526896">
        <w:rPr>
          <w:rFonts w:cs="Times New Roman"/>
        </w:rPr>
        <w:t xml:space="preserve">Table </w:t>
      </w:r>
      <w:r>
        <w:rPr>
          <w:rFonts w:cs="Times New Roman"/>
          <w:noProof/>
        </w:rPr>
        <w:t>18</w:t>
      </w:r>
      <w:r w:rsidR="009E38F9" w:rsidRPr="00526896">
        <w:rPr>
          <w:rFonts w:cs="Times New Roman"/>
        </w:rPr>
        <w:fldChar w:fldCharType="end"/>
      </w:r>
      <w:r w:rsidR="008D6D2A" w:rsidRPr="00526896">
        <w:rPr>
          <w:rFonts w:cs="Times New Roman"/>
        </w:rPr>
        <w:t xml:space="preserve"> and </w:t>
      </w:r>
      <w:fldSimple w:instr=" REF _Ref468877974 \h  \* MERGEFORMAT ">
        <w:r w:rsidRPr="00526896">
          <w:rPr>
            <w:rFonts w:cs="Times New Roman"/>
          </w:rPr>
          <w:t xml:space="preserve">Figure </w:t>
        </w:r>
        <w:r>
          <w:rPr>
            <w:rFonts w:cs="Times New Roman"/>
            <w:noProof/>
          </w:rPr>
          <w:t>60</w:t>
        </w:r>
      </w:fldSimple>
      <w:r w:rsidR="008D6D2A" w:rsidRPr="00526896">
        <w:rPr>
          <w:rFonts w:cs="Times New Roman"/>
        </w:rPr>
        <w:t xml:space="preserve"> show the results of the simulations. The model predicts a greater sensitivity to temperature than what was observed in the NPR experiments, however, there is reasonable agreement with the NPR results. For the HFIR simulation, small patches of the OPyC were predicted to debond from the NITE-SiC shell, but the IPyC/SiC interface remained intact. This was considered acceptable due to the small size of the predicted debonded patches and the resulting small gap widths. While there remains a large amount of uncertainty in the material properties for the pyrolytic carbon, these results give a greater degree of confidence in the ability to predict FCM fuel performance.</w:t>
      </w:r>
    </w:p>
    <w:p w:rsidR="00122954" w:rsidRPr="00526896" w:rsidRDefault="00122954" w:rsidP="00AC75B9">
      <w:pPr>
        <w:rPr>
          <w:rFonts w:cs="Times New Roman"/>
        </w:rPr>
      </w:pPr>
    </w:p>
    <w:p w:rsidR="00122954" w:rsidRPr="00526896" w:rsidRDefault="00122954" w:rsidP="00AC75B9">
      <w:pPr>
        <w:rPr>
          <w:rFonts w:cs="Times New Roman"/>
        </w:rPr>
      </w:pPr>
    </w:p>
    <w:p w:rsidR="00550F46" w:rsidRPr="00526896" w:rsidRDefault="00550F46" w:rsidP="002D0DA2">
      <w:pPr>
        <w:pStyle w:val="Heading1"/>
      </w:pPr>
      <w:bookmarkStart w:id="100" w:name="_Toc480716008"/>
      <w:r w:rsidRPr="00526896">
        <w:lastRenderedPageBreak/>
        <w:t>4.4 Recommendations for PyC Dimensional Change Behavior</w:t>
      </w:r>
      <w:bookmarkEnd w:id="100"/>
    </w:p>
    <w:p w:rsidR="00550F46" w:rsidRPr="00526896" w:rsidRDefault="00550F46" w:rsidP="00550F46">
      <w:pPr>
        <w:rPr>
          <w:rFonts w:cs="Times New Roman"/>
        </w:rPr>
      </w:pPr>
    </w:p>
    <w:p w:rsidR="00550F46" w:rsidRPr="00526896" w:rsidRDefault="00550F46" w:rsidP="00550F46">
      <w:pPr>
        <w:rPr>
          <w:rFonts w:cs="Times New Roman"/>
        </w:rPr>
      </w:pPr>
      <w:r w:rsidRPr="00526896">
        <w:rPr>
          <w:rFonts w:cs="Times New Roman"/>
        </w:rPr>
        <w:t>The volumetric change of the PyC is the most important aspect of its behavior under irradiation. The second factor of importance is its ability to generate stress in surrounding materials, particularly silicon carbide. Existing experimental data fluences out to about 4x10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indicates that an initial shrinkage of a few percent volumetric can be expected </w:t>
      </w:r>
      <w:sdt>
        <w:sdtPr>
          <w:rPr>
            <w:rFonts w:cs="Times New Roman"/>
          </w:rPr>
          <w:id w:val="806260"/>
          <w:citation/>
        </w:sdtPr>
        <w:sdtContent>
          <w:r w:rsidR="009E38F9" w:rsidRPr="00526896">
            <w:rPr>
              <w:rFonts w:cs="Times New Roman"/>
            </w:rPr>
            <w:fldChar w:fldCharType="begin"/>
          </w:r>
          <w:r w:rsidRPr="00526896">
            <w:rPr>
              <w:rFonts w:cs="Times New Roman"/>
            </w:rPr>
            <w:instrText xml:space="preserve"> CITATION JLK75 \l 1033  \m JCB68</w:instrText>
          </w:r>
          <w:r w:rsidR="009E38F9" w:rsidRPr="00526896">
            <w:rPr>
              <w:rFonts w:cs="Times New Roman"/>
            </w:rPr>
            <w:fldChar w:fldCharType="separate"/>
          </w:r>
          <w:r w:rsidR="00081FAB" w:rsidRPr="00526896">
            <w:rPr>
              <w:rFonts w:cs="Times New Roman"/>
              <w:noProof/>
            </w:rPr>
            <w:t>[</w:t>
          </w:r>
          <w:hyperlink w:anchor="JLK75" w:history="1">
            <w:r w:rsidR="00081FAB" w:rsidRPr="00526896">
              <w:rPr>
                <w:rStyle w:val="BalloonText"/>
                <w:rFonts w:cs="Times New Roman"/>
                <w:noProof/>
              </w:rPr>
              <w:t>18</w:t>
            </w:r>
          </w:hyperlink>
          <w:r w:rsidR="00081FAB" w:rsidRPr="00526896">
            <w:rPr>
              <w:rFonts w:cs="Times New Roman"/>
              <w:noProof/>
            </w:rPr>
            <w:t>,</w:t>
          </w:r>
          <w:hyperlink w:anchor="JCB68" w:history="1">
            <w:r w:rsidR="00081FAB" w:rsidRPr="00526896">
              <w:rPr>
                <w:rStyle w:val="BalloonText"/>
                <w:rFonts w:cs="Times New Roman"/>
                <w:noProof/>
              </w:rPr>
              <w:t>20</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However, data for high fluences is very limited </w:t>
      </w:r>
      <w:sdt>
        <w:sdtPr>
          <w:rPr>
            <w:rFonts w:cs="Times New Roman"/>
          </w:rPr>
          <w:id w:val="806261"/>
          <w:citation/>
        </w:sdtPr>
        <w:sdtContent>
          <w:r w:rsidR="009E38F9" w:rsidRPr="00526896">
            <w:rPr>
              <w:rFonts w:cs="Times New Roman"/>
            </w:rPr>
            <w:fldChar w:fldCharType="begin"/>
          </w:r>
          <w:r w:rsidRPr="00526896">
            <w:rPr>
              <w:rFonts w:cs="Times New Roman"/>
            </w:rPr>
            <w:instrText xml:space="preserve"> CITATION Pet04 \l 1033 </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The expected fast neutron fluence for FCM applications reaches up to about 20-30x10</w:t>
      </w:r>
      <w:r w:rsidRPr="00526896">
        <w:rPr>
          <w:rFonts w:cs="Times New Roman"/>
          <w:vertAlign w:val="superscript"/>
        </w:rPr>
        <w:t>25</w:t>
      </w:r>
      <w:r w:rsidRPr="00526896">
        <w:rPr>
          <w:rFonts w:cs="Times New Roman"/>
        </w:rPr>
        <w:t xml:space="preserve"> n m</w:t>
      </w:r>
      <w:r w:rsidRPr="00526896">
        <w:rPr>
          <w:rFonts w:cs="Times New Roman"/>
          <w:vertAlign w:val="superscript"/>
        </w:rPr>
        <w:t>-3</w:t>
      </w:r>
      <w:r w:rsidRPr="00526896">
        <w:rPr>
          <w:rFonts w:cs="Times New Roman"/>
        </w:rPr>
        <w:t xml:space="preserve">. It is desirable to perform additional experiments to determine the PyC dimensional change behavior under irradiation at neutron high fluence.  </w:t>
      </w:r>
    </w:p>
    <w:p w:rsidR="00550F46" w:rsidRPr="00526896" w:rsidRDefault="00550F46" w:rsidP="00550F46">
      <w:pPr>
        <w:rPr>
          <w:rFonts w:cs="Times New Roman"/>
        </w:rPr>
      </w:pPr>
    </w:p>
    <w:p w:rsidR="00550F46" w:rsidRPr="00526896" w:rsidRDefault="00550F46" w:rsidP="00550F46">
      <w:pPr>
        <w:rPr>
          <w:rFonts w:cs="Times New Roman"/>
        </w:rPr>
      </w:pPr>
      <w:r w:rsidRPr="00526896">
        <w:rPr>
          <w:rFonts w:cs="Times New Roman"/>
        </w:rPr>
        <w:t>The use of the High Flux Isotope Reactor (HFIR) to achieve the required high neutron fluences. Irradiation temperatures between 350 and 1100C would be useful. However, the recommended target temperatures are between 500C and 900C. There is also the possibility of a transition in defect type and mobility at about 600-700C. As a result, it is possible that the PyC in the interior and exterior of a FCM pellet will experience different behaviors at high fluence. The target initial density for the PyC should be about 2.0g cm</w:t>
      </w:r>
      <w:r w:rsidRPr="00526896">
        <w:rPr>
          <w:rFonts w:cs="Times New Roman"/>
          <w:vertAlign w:val="superscript"/>
        </w:rPr>
        <w:t>-3</w:t>
      </w:r>
      <w:r w:rsidRPr="00526896">
        <w:rPr>
          <w:rFonts w:cs="Times New Roman"/>
        </w:rPr>
        <w:t>, but a range from about 1.85-2.05g cm</w:t>
      </w:r>
      <w:r w:rsidRPr="00526896">
        <w:rPr>
          <w:rFonts w:cs="Times New Roman"/>
          <w:vertAlign w:val="superscript"/>
        </w:rPr>
        <w:t>-3</w:t>
      </w:r>
      <w:r w:rsidRPr="00526896">
        <w:rPr>
          <w:rFonts w:cs="Times New Roman"/>
        </w:rPr>
        <w:t xml:space="preserve"> may be useful. A very high density (&gt;2.1 g cm</w:t>
      </w:r>
      <w:r w:rsidRPr="00526896">
        <w:rPr>
          <w:rFonts w:cs="Times New Roman"/>
          <w:vertAlign w:val="superscript"/>
        </w:rPr>
        <w:t>-3</w:t>
      </w:r>
      <w:r w:rsidRPr="00526896">
        <w:rPr>
          <w:rFonts w:cs="Times New Roman"/>
        </w:rPr>
        <w:t>) is much more likely to produce volume expansion and significant stresses at high neutron fluence due to the theoretical density of PyC being 2.26g cm</w:t>
      </w:r>
      <w:r w:rsidRPr="00526896">
        <w:rPr>
          <w:rFonts w:cs="Times New Roman"/>
          <w:vertAlign w:val="superscript"/>
        </w:rPr>
        <w:t>-3</w:t>
      </w:r>
      <w:r w:rsidRPr="00526896">
        <w:rPr>
          <w:rFonts w:cs="Times New Roman"/>
        </w:rPr>
        <w:t xml:space="preserve">. </w:t>
      </w:r>
    </w:p>
    <w:p w:rsidR="00550F46" w:rsidRPr="00526896" w:rsidRDefault="00550F46" w:rsidP="00550F46">
      <w:pPr>
        <w:rPr>
          <w:rFonts w:cs="Times New Roman"/>
        </w:rPr>
      </w:pPr>
    </w:p>
    <w:p w:rsidR="00550F46" w:rsidRPr="00526896" w:rsidRDefault="00550F46" w:rsidP="00550F46">
      <w:pPr>
        <w:rPr>
          <w:rFonts w:cs="Times New Roman"/>
        </w:rPr>
      </w:pPr>
      <w:r w:rsidRPr="00526896">
        <w:rPr>
          <w:rFonts w:cs="Times New Roman"/>
        </w:rPr>
        <w:t xml:space="preserve">It is important to capture the volume change under irradiation when the PyC sample is unconstrained and then compare that to a fully constrained sample. A partially restrained PyC sample would most likely be effective. However, there is a small possibility of irradiation creep confounding the volume change results. The PyC for the unconstrained sample could be deposited onto a graphite substrate, and then grind away the substrate. Alternatively, irradiating the deposited PyC and graphite substrate together may provide information on both materials. However, if the irradiation behavior is sufficiently dissimilar between the materials a fracture in the sample may occur. Reducing the number of directions the PyC can deform may decrease the uncertainty of the volume change measurement. A partially restrained sample could be produced by depositing the PyC onto a NITE-SiC disk, outer surface of a sphere, or the interior of a cylindrical shell. </w:t>
      </w:r>
    </w:p>
    <w:p w:rsidR="00550F46" w:rsidRPr="00526896" w:rsidRDefault="00550F46" w:rsidP="00550F46">
      <w:pPr>
        <w:rPr>
          <w:rFonts w:cs="Times New Roman"/>
        </w:rPr>
      </w:pPr>
    </w:p>
    <w:p w:rsidR="00550F46" w:rsidRPr="00526896" w:rsidRDefault="00550F46" w:rsidP="00550F46">
      <w:pPr>
        <w:rPr>
          <w:rFonts w:cs="Times New Roman"/>
        </w:rPr>
      </w:pPr>
      <w:r w:rsidRPr="00526896">
        <w:rPr>
          <w:rFonts w:cs="Times New Roman"/>
        </w:rPr>
        <w:t xml:space="preserve">The fully constrained PyC sample must employ a geometry that prevents expansion in all directions. A spherical shell of PyC with SiC materials on the interior and exterior surfaces would be analogous to an OPyC layer embedded in a SiC matrix. However, a cylindrical geometry may be easier to create. </w:t>
      </w:r>
      <w:fldSimple w:instr=" REF _Ref479612843 \h  \* MERGEFORMAT ">
        <w:r w:rsidR="00D12039" w:rsidRPr="00526896">
          <w:rPr>
            <w:rFonts w:cs="Times New Roman"/>
          </w:rPr>
          <w:t xml:space="preserve">Figure </w:t>
        </w:r>
        <w:r w:rsidR="00D12039">
          <w:rPr>
            <w:rFonts w:cs="Times New Roman"/>
            <w:noProof/>
          </w:rPr>
          <w:t>61</w:t>
        </w:r>
      </w:fldSimple>
      <w:r w:rsidR="002E7A55" w:rsidRPr="00526896">
        <w:rPr>
          <w:rFonts w:cs="Times New Roman"/>
        </w:rPr>
        <w:t xml:space="preserve"> </w:t>
      </w:r>
      <w:r w:rsidRPr="00526896">
        <w:rPr>
          <w:rFonts w:cs="Times New Roman"/>
        </w:rPr>
        <w:t xml:space="preserve">shows a representation of some possible geometries for the fully constrained samples. It is also recommended to include some samples where graphite has been substituted for the pyrolytic carbon. In the event that the irradiation temperature is insufficient to cause a volumetric turnaround in the PyC, there will be significant uncertainty in the maximum temperature at which the FCM fuel can be operated. However, graphite is known to experience a volumetric turnaround at 900C, which is a temperature achievable in HFIR. Information on the amount of stress graphite can generate in surrounding materials due to irradiation swelling will be relatable to the pyrolytic carbon. </w:t>
      </w:r>
    </w:p>
    <w:p w:rsidR="00550F46" w:rsidRPr="00526896" w:rsidRDefault="00550F46" w:rsidP="00550F46">
      <w:pPr>
        <w:spacing w:after="0"/>
        <w:rPr>
          <w:rFonts w:cs="Times New Roman"/>
        </w:rPr>
      </w:pPr>
    </w:p>
    <w:p w:rsidR="00550F46" w:rsidRPr="00526896" w:rsidRDefault="00550F46" w:rsidP="00550F46">
      <w:pPr>
        <w:rPr>
          <w:rFonts w:cs="Times New Roman"/>
        </w:rPr>
      </w:pPr>
      <w:r w:rsidRPr="00526896">
        <w:rPr>
          <w:rFonts w:cs="Times New Roman"/>
        </w:rPr>
        <w:t xml:space="preserve">To estimate the stress generated by the PyC material it is recommended to produce multiple samples with varying the thicknesses of the outer constraining material. If the PyC does expand volumetrically, a </w:t>
      </w:r>
      <w:r w:rsidRPr="00526896">
        <w:rPr>
          <w:rFonts w:cs="Times New Roman"/>
        </w:rPr>
        <w:lastRenderedPageBreak/>
        <w:t xml:space="preserve">thinner surrounding SiC would experience higher stresses and thus higher probability of fracture. This would give an estimate the sensitivity of the PyC dimensional change to hydrostatic stress. </w:t>
      </w:r>
    </w:p>
    <w:p w:rsidR="00550F46" w:rsidRPr="00526896" w:rsidRDefault="009E38F9" w:rsidP="00550F46">
      <w:pPr>
        <w:rPr>
          <w:rFonts w:cs="Times New Roman"/>
        </w:rPr>
      </w:pPr>
      <w:fldSimple w:instr=" REF _Ref479622108 \h  \* MERGEFORMAT ">
        <w:r w:rsidR="00D12039" w:rsidRPr="00526896">
          <w:rPr>
            <w:rFonts w:cs="Times New Roman"/>
          </w:rPr>
          <w:t xml:space="preserve">Figure </w:t>
        </w:r>
        <w:r w:rsidR="00D12039">
          <w:rPr>
            <w:rFonts w:cs="Times New Roman"/>
            <w:noProof/>
          </w:rPr>
          <w:t>62</w:t>
        </w:r>
      </w:fldSimple>
      <w:r w:rsidR="002E7A55" w:rsidRPr="00526896">
        <w:rPr>
          <w:rFonts w:cs="Times New Roman"/>
        </w:rPr>
        <w:t xml:space="preserve"> </w:t>
      </w:r>
      <w:r w:rsidR="00550F46" w:rsidRPr="00526896">
        <w:rPr>
          <w:rFonts w:cs="Times New Roman"/>
        </w:rPr>
        <w:t>plots the resulting using a spherical thick walled analytical calculation. An outer shell thickness of about 1.00mm to 0.05mm may be effective at estimating the sensitivity of PyC dimensional change to hydrostatic stress.</w:t>
      </w:r>
    </w:p>
    <w:p w:rsidR="007B6E48" w:rsidRPr="00526896" w:rsidRDefault="007B6E48" w:rsidP="000D135D">
      <w:pPr>
        <w:rPr>
          <w:rFonts w:cs="Times New Roman"/>
        </w:rPr>
      </w:pPr>
    </w:p>
    <w:p w:rsidR="00224649" w:rsidRPr="00526896" w:rsidRDefault="00224649" w:rsidP="000D135D">
      <w:pPr>
        <w:rPr>
          <w:rFonts w:cs="Times New Roman"/>
        </w:rPr>
      </w:pPr>
    </w:p>
    <w:p w:rsidR="008D6D2A" w:rsidRPr="00526896" w:rsidRDefault="008D6D2A" w:rsidP="002D0DA2">
      <w:pPr>
        <w:pStyle w:val="Heading1"/>
      </w:pPr>
      <w:bookmarkStart w:id="101" w:name="_Toc480716009"/>
      <w:r w:rsidRPr="00526896">
        <w:t>4.5 Summary</w:t>
      </w:r>
      <w:bookmarkEnd w:id="101"/>
    </w:p>
    <w:p w:rsidR="00224649" w:rsidRPr="00526896" w:rsidRDefault="00224649" w:rsidP="000D135D">
      <w:pPr>
        <w:rPr>
          <w:rFonts w:cs="Times New Roman"/>
        </w:rPr>
      </w:pPr>
    </w:p>
    <w:p w:rsidR="008D6D2A" w:rsidRPr="00526896" w:rsidRDefault="008D6D2A" w:rsidP="000D135D">
      <w:pPr>
        <w:rPr>
          <w:rFonts w:cs="Times New Roman"/>
        </w:rPr>
      </w:pPr>
      <w:r w:rsidRPr="00526896">
        <w:rPr>
          <w:rFonts w:cs="Times New Roman"/>
        </w:rPr>
        <w:t xml:space="preserve">A PyC dimensional change correlation has been developed to fit the available experimental data and reasonable agreement was obtained. The dimensional change of the PyC was considered a function of fast neutron fluence, density, temperature, and Bacon anisotropy factor. Considerations for hydrostatic stress are also included in the model, but data is extremely limited. </w:t>
      </w:r>
    </w:p>
    <w:p w:rsidR="008D6D2A" w:rsidRPr="00526896" w:rsidRDefault="008D6D2A" w:rsidP="000D135D">
      <w:pPr>
        <w:rPr>
          <w:rFonts w:cs="Times New Roman"/>
        </w:rPr>
      </w:pPr>
    </w:p>
    <w:p w:rsidR="008D6D2A" w:rsidRPr="00526896" w:rsidRDefault="008D6D2A" w:rsidP="000D135D">
      <w:pPr>
        <w:rPr>
          <w:rFonts w:cs="Times New Roman"/>
        </w:rPr>
      </w:pPr>
      <w:r w:rsidRPr="00526896">
        <w:rPr>
          <w:rFonts w:cs="Times New Roman"/>
        </w:rPr>
        <w:t>The correlation assumes an initial volumetric shrinkage followed by a graphite styled turnaround at high fluence. The available experiments do not provide sufficient information as to whether a volume expansion or constant volume extrapolation is more appropriate for high density PyC. As a result, it is recommended to perform additional experiments to determine the volume change behavior of PyC at high fluence.</w:t>
      </w:r>
    </w:p>
    <w:p w:rsidR="00CA66AD" w:rsidRPr="00526896" w:rsidRDefault="00CA66AD" w:rsidP="000D135D">
      <w:pPr>
        <w:rPr>
          <w:rFonts w:eastAsiaTheme="majorEastAsia" w:cs="Times New Roman"/>
          <w:b/>
          <w:bCs/>
          <w:sz w:val="28"/>
          <w:szCs w:val="28"/>
          <w:lang w:bidi="en-US"/>
        </w:rPr>
      </w:pPr>
      <w:r w:rsidRPr="00526896">
        <w:rPr>
          <w:rFonts w:cs="Times New Roman"/>
        </w:rPr>
        <w:br w:type="page"/>
      </w:r>
    </w:p>
    <w:p w:rsidR="00162E91" w:rsidRPr="00526896" w:rsidRDefault="00162E91" w:rsidP="002D0DA2">
      <w:pPr>
        <w:pStyle w:val="Heading1"/>
      </w:pPr>
      <w:bookmarkStart w:id="102" w:name="_Toc480716010"/>
      <w:r w:rsidRPr="00526896">
        <w:lastRenderedPageBreak/>
        <w:t>CHAPTER 5 PARAMETER VARIATIONS</w:t>
      </w:r>
      <w:bookmarkEnd w:id="102"/>
    </w:p>
    <w:p w:rsidR="00162E91" w:rsidRPr="00526896" w:rsidRDefault="00162E91" w:rsidP="002D0DA2">
      <w:pPr>
        <w:pStyle w:val="Heading1"/>
      </w:pPr>
      <w:bookmarkStart w:id="103" w:name="_Toc480716011"/>
      <w:r w:rsidRPr="00526896">
        <w:t>5.1 Light Water Reactor Simulations</w:t>
      </w:r>
      <w:bookmarkEnd w:id="103"/>
    </w:p>
    <w:p w:rsidR="00162E91" w:rsidRPr="00526896" w:rsidRDefault="00162E91" w:rsidP="000D135D">
      <w:pPr>
        <w:spacing w:after="0"/>
        <w:rPr>
          <w:rFonts w:cs="Times New Roman"/>
        </w:rPr>
      </w:pPr>
    </w:p>
    <w:p w:rsidR="00162E91" w:rsidRPr="00526896" w:rsidRDefault="00162E91" w:rsidP="000D135D">
      <w:pPr>
        <w:pStyle w:val="Heading2"/>
        <w:spacing w:line="276" w:lineRule="auto"/>
        <w:rPr>
          <w:rFonts w:cs="Times New Roman"/>
        </w:rPr>
      </w:pPr>
      <w:bookmarkStart w:id="104" w:name="_Toc480716012"/>
      <w:r w:rsidRPr="00526896">
        <w:rPr>
          <w:rFonts w:cs="Times New Roman"/>
        </w:rPr>
        <w:t>5.1.1 Irradiation Induced Dimensional Change</w:t>
      </w:r>
      <w:bookmarkEnd w:id="104"/>
    </w:p>
    <w:p w:rsidR="00162E91" w:rsidRPr="00526896" w:rsidRDefault="00162E91" w:rsidP="000D135D">
      <w:pPr>
        <w:spacing w:after="0"/>
        <w:rPr>
          <w:rFonts w:cs="Times New Roman"/>
        </w:rPr>
      </w:pPr>
      <w:r w:rsidRPr="00526896">
        <w:rPr>
          <w:rFonts w:cs="Times New Roman"/>
        </w:rPr>
        <w:t xml:space="preserve">The irradiation induced dimensional change of the pyrolytic carbon has the potential to cause significant stresses in the matrix. This assumes that the PyC elastic properties do not deteriorate under volumetric expansion, and hydrostatic stress does not effectively limit the volumetric swelling in these applications. The Lawrence Livermore dimensional change correlation predicts an initial shrinkage followed by radial and tangential swelling. The German FZJ correlation predicts initial shrinkage followed by radial expansion and tangential shrinkage such that volume remains approximately constant. Modifications to these correlations include the swelling rate for LLNL and net volumetric expansion for the FZJ while maintaining radial expansion and tangential shrinkage </w:t>
      </w:r>
      <w:sdt>
        <w:sdtPr>
          <w:rPr>
            <w:rFonts w:cs="Times New Roman"/>
          </w:rPr>
          <w:id w:val="19226739"/>
          <w:citation/>
        </w:sdtPr>
        <w:sdtContent>
          <w:r w:rsidR="009E38F9" w:rsidRPr="00526896">
            <w:rPr>
              <w:rFonts w:cs="Times New Roman"/>
            </w:rPr>
            <w:fldChar w:fldCharType="begin"/>
          </w:r>
          <w:r w:rsidRPr="00526896">
            <w:rPr>
              <w:rFonts w:cs="Times New Roman"/>
            </w:rPr>
            <w:instrText xml:space="preserve"> CITATION DPe10 \l 1033  \m PDe10</w:instrText>
          </w:r>
          <w:r w:rsidR="009E38F9" w:rsidRPr="00526896">
            <w:rPr>
              <w:rFonts w:cs="Times New Roman"/>
            </w:rPr>
            <w:fldChar w:fldCharType="separate"/>
          </w:r>
          <w:r w:rsidR="00081FAB" w:rsidRPr="00526896">
            <w:rPr>
              <w:rFonts w:cs="Times New Roman"/>
              <w:noProof/>
            </w:rPr>
            <w:t>[</w:t>
          </w:r>
          <w:hyperlink w:anchor="DPe10" w:history="1">
            <w:r w:rsidR="00081FAB" w:rsidRPr="00526896">
              <w:rPr>
                <w:rStyle w:val="BalloonText"/>
                <w:rFonts w:cs="Times New Roman"/>
                <w:noProof/>
              </w:rPr>
              <w:t>58</w:t>
            </w:r>
          </w:hyperlink>
          <w:r w:rsidR="00081FAB" w:rsidRPr="00526896">
            <w:rPr>
              <w:rFonts w:cs="Times New Roman"/>
              <w:noProof/>
            </w:rPr>
            <w:t>,</w:t>
          </w:r>
          <w:hyperlink w:anchor="PDe10" w:history="1">
            <w:r w:rsidR="00081FAB" w:rsidRPr="00526896">
              <w:rPr>
                <w:rStyle w:val="BalloonText"/>
                <w:rFonts w:cs="Times New Roman"/>
                <w:noProof/>
              </w:rPr>
              <w:t>31</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72957352 \h  \* MERGEFORMAT ">
        <w:r w:rsidR="00D12039" w:rsidRPr="00526896">
          <w:rPr>
            <w:rFonts w:cs="Times New Roman"/>
          </w:rPr>
          <w:t xml:space="preserve">Figure </w:t>
        </w:r>
        <w:r w:rsidR="00D12039">
          <w:rPr>
            <w:rFonts w:cs="Times New Roman"/>
            <w:noProof/>
          </w:rPr>
          <w:t>63</w:t>
        </w:r>
      </w:fldSimple>
      <w:r w:rsidRPr="00526896">
        <w:rPr>
          <w:rFonts w:cs="Times New Roman"/>
        </w:rPr>
        <w:t xml:space="preserve"> plots the results. </w:t>
      </w:r>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r w:rsidRPr="00526896">
        <w:rPr>
          <w:rFonts w:cs="Times New Roman"/>
        </w:rPr>
        <w:t>Reducing the swelling rate in the LLNL correlation lowers the maximum stress but does not prevent high stresses from occurring. This result assumes a Poisson ratio in creep of 0.4. If volume is conserved in creep (Poisson ratio of 0.5) then the PyC volume swelling rate does not affect the maximum stress. This is due a lack other mechanisms in the model which can reduce the volume increase other than elastic strain.</w:t>
      </w:r>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r w:rsidRPr="00526896">
        <w:rPr>
          <w:rFonts w:cs="Times New Roman"/>
        </w:rPr>
        <w:t xml:space="preserve"> The FZJ correlation predicts maximum stresses of about 500MPa. While the FZJ with a reduced tangential shrinkage predicts very high stresses due to the volume increase. This illustrates the importance of the volume increase instead of the individual radial and tangential components. Due the fairly high creep rate it is possible for PyC to experience large radial and tangential strains without generating large stresses provided the volume change is less than a few percent.</w:t>
      </w:r>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r w:rsidRPr="00526896">
        <w:rPr>
          <w:rFonts w:cs="Times New Roman"/>
        </w:rPr>
        <w:t xml:space="preserve">Another simulation was performed using the previously introduced hybrid correlation, and hydrostatic stress limited dimensional change. The result is a maximum stress of about 1000MPa due to the PyC attempting to swell but becoming limited by the induced stress. It should be noted that when stress limited dimensional change is active, the sensitivity to stress becomes the dominating factor. </w:t>
      </w:r>
    </w:p>
    <w:p w:rsidR="00162E91" w:rsidRPr="00526896" w:rsidRDefault="00162E91" w:rsidP="000D135D">
      <w:pPr>
        <w:spacing w:after="0"/>
        <w:rPr>
          <w:rFonts w:cs="Times New Roman"/>
        </w:rPr>
      </w:pPr>
    </w:p>
    <w:p w:rsidR="00162E91" w:rsidRPr="00526896" w:rsidRDefault="00162E91" w:rsidP="000D135D">
      <w:pPr>
        <w:pStyle w:val="Heading2"/>
        <w:spacing w:line="276" w:lineRule="auto"/>
        <w:rPr>
          <w:rFonts w:cs="Times New Roman"/>
        </w:rPr>
      </w:pPr>
      <w:bookmarkStart w:id="105" w:name="_Toc480716013"/>
      <w:r w:rsidRPr="00526896">
        <w:rPr>
          <w:rFonts w:cs="Times New Roman"/>
        </w:rPr>
        <w:t>5.1.2 Pyrolytic Carbon Creep</w:t>
      </w:r>
      <w:bookmarkEnd w:id="105"/>
    </w:p>
    <w:p w:rsidR="00162E91" w:rsidRPr="00526896" w:rsidRDefault="00162E91" w:rsidP="000D135D">
      <w:pPr>
        <w:spacing w:after="0"/>
        <w:rPr>
          <w:rFonts w:cs="Times New Roman"/>
        </w:rPr>
      </w:pPr>
      <w:r w:rsidRPr="00526896">
        <w:rPr>
          <w:rFonts w:cs="Times New Roman"/>
        </w:rPr>
        <w:t xml:space="preserve">A set of simulations was performed to examine the potential effect of pyrolytic carbon creep. The creep rate and Poisson ratio in creep were the two parameters of interest, and </w:t>
      </w:r>
      <w:fldSimple w:instr=" REF _Ref472958295 \h  \* MERGEFORMAT ">
        <w:r w:rsidR="00D12039" w:rsidRPr="00526896">
          <w:rPr>
            <w:rFonts w:cs="Times New Roman"/>
          </w:rPr>
          <w:t xml:space="preserve">Figure </w:t>
        </w:r>
        <w:r w:rsidR="00D12039">
          <w:rPr>
            <w:rFonts w:cs="Times New Roman"/>
            <w:noProof/>
          </w:rPr>
          <w:t>64</w:t>
        </w:r>
      </w:fldSimple>
      <w:r w:rsidRPr="00526896">
        <w:rPr>
          <w:rFonts w:cs="Times New Roman"/>
        </w:rPr>
        <w:t xml:space="preserve"> plots the results. The CEGA correlation with a 2x multiplier was used as a base point </w:t>
      </w:r>
      <w:sdt>
        <w:sdtPr>
          <w:rPr>
            <w:rFonts w:cs="Times New Roman"/>
          </w:rPr>
          <w:id w:val="19226740"/>
          <w:citation/>
        </w:sdtPr>
        <w:sdtContent>
          <w:r w:rsidR="009E38F9" w:rsidRPr="00526896">
            <w:rPr>
              <w:rFonts w:cs="Times New Roman"/>
            </w:rPr>
            <w:fldChar w:fldCharType="begin"/>
          </w:r>
          <w:r w:rsidRPr="00526896">
            <w:rPr>
              <w:rFonts w:cs="Times New Roman"/>
            </w:rPr>
            <w:instrText xml:space="preserve"> CITATION CEG93 \l 1033  \m DPe10</w:instrText>
          </w:r>
          <w:r w:rsidR="009E38F9" w:rsidRPr="00526896">
            <w:rPr>
              <w:rFonts w:cs="Times New Roman"/>
            </w:rPr>
            <w:fldChar w:fldCharType="separate"/>
          </w:r>
          <w:r w:rsidR="00081FAB" w:rsidRPr="00526896">
            <w:rPr>
              <w:rFonts w:cs="Times New Roman"/>
              <w:noProof/>
            </w:rPr>
            <w:t>[</w:t>
          </w:r>
          <w:hyperlink w:anchor="CEG93" w:history="1">
            <w:r w:rsidR="00081FAB" w:rsidRPr="00526896">
              <w:rPr>
                <w:rStyle w:val="BalloonText"/>
                <w:rFonts w:cs="Times New Roman"/>
                <w:noProof/>
              </w:rPr>
              <w:t>37</w:t>
            </w:r>
          </w:hyperlink>
          <w:r w:rsidR="00081FAB" w:rsidRPr="00526896">
            <w:rPr>
              <w:rFonts w:cs="Times New Roman"/>
              <w:noProof/>
            </w:rPr>
            <w:t>,</w:t>
          </w:r>
          <w:hyperlink w:anchor="DPe10" w:history="1">
            <w:r w:rsidR="00081FAB" w:rsidRPr="00526896">
              <w:rPr>
                <w:rStyle w:val="BalloonText"/>
                <w:rFonts w:cs="Times New Roman"/>
                <w:noProof/>
              </w:rPr>
              <w:t>58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The predictions are that a higher creep rate will produce a lower maximum stress and shorter recovery time. The Poisson ratio in creep can also have a substantial impact on the stresses in the matrix if the PyC is fully constrained. The OPyC has the NITE-SiC matrix on the outside and the CVD-SiC layer on the inside. The result is that the OPyC does not have any free volume to move into like the IPyC layer. The methods included in the model for a material to reduce its volume are creep and elastic deformation. If a Poisson ratio in creep of 0.5 is used then volume is conserved in creep and thus the volume expansion must be compressed elastically. This induces large stresses which remain even after swelling has been capped at 30% volumetric. After the swelling has been capped the creep continues until the stress is uniform in all axes and then ceases.  However, a Poisson ratio in creep of 0.4 allows the OPyC to reduce its volume and thereby the resulting </w:t>
      </w:r>
      <w:r w:rsidRPr="00526896">
        <w:rPr>
          <w:rFonts w:cs="Times New Roman"/>
        </w:rPr>
        <w:lastRenderedPageBreak/>
        <w:t>stress. It is important to note that this behavior and the importance of the Poisson ratio in creep are only for the case of a fully constrained PyC. It must be noted that in the case of a partially constrained PyC, such as the IPyC layer, the effect of the Poisson ratio in creep is expected to be almost unnoticeable due to the additional volume provided by the buffer and high pyrolytic carbon creep rate. As a result, an experiment aimed at determining an effective Poisson ratio in creep for PyC must consider a fully constrained geometry as a partially constrained sample would almost certainly produce inconclusive results. Also, in the event that hydrostatic stress is the primary limiting agent for the PyC dimensional change, then the creep rate and Poisson ratio in creep will have a minimal effect on the stress condition in the matrix.</w:t>
      </w:r>
    </w:p>
    <w:p w:rsidR="00162E91" w:rsidRPr="00526896" w:rsidRDefault="00162E91" w:rsidP="000D135D">
      <w:pPr>
        <w:spacing w:after="0"/>
        <w:rPr>
          <w:rFonts w:cs="Times New Roman"/>
          <w:b/>
          <w:sz w:val="24"/>
          <w:szCs w:val="24"/>
        </w:rPr>
      </w:pPr>
    </w:p>
    <w:p w:rsidR="00162E91" w:rsidRPr="00526896" w:rsidRDefault="00162E91" w:rsidP="000D135D">
      <w:pPr>
        <w:pStyle w:val="Heading2"/>
        <w:spacing w:line="276" w:lineRule="auto"/>
        <w:rPr>
          <w:rFonts w:cs="Times New Roman"/>
        </w:rPr>
      </w:pPr>
      <w:bookmarkStart w:id="106" w:name="_Toc480716014"/>
      <w:r w:rsidRPr="00526896">
        <w:rPr>
          <w:rFonts w:cs="Times New Roman"/>
        </w:rPr>
        <w:t>5.1.3 Hydrostatic Stress Limited Dimensional Change</w:t>
      </w:r>
      <w:bookmarkEnd w:id="106"/>
    </w:p>
    <w:p w:rsidR="00162E91" w:rsidRPr="00526896" w:rsidRDefault="00162E91" w:rsidP="000D135D">
      <w:pPr>
        <w:spacing w:after="0"/>
        <w:rPr>
          <w:rFonts w:cs="Times New Roman"/>
        </w:rPr>
      </w:pPr>
      <w:r w:rsidRPr="00526896">
        <w:rPr>
          <w:rFonts w:cs="Times New Roman"/>
        </w:rPr>
        <w:t xml:space="preserve">The effect of hydrostatic stress was considered. In theory, the hydrostatic stress term provides an additional resistance to the formation of defects. In experiments, this component has proven much harder to evaluate. There is a paper by Bates et al. on the effects of hydrostatic stress in the zircaloy </w:t>
      </w:r>
      <w:sdt>
        <w:sdtPr>
          <w:rPr>
            <w:rFonts w:cs="Times New Roman"/>
          </w:rPr>
          <w:id w:val="20657856"/>
          <w:citation/>
        </w:sdtPr>
        <w:sdtContent>
          <w:r w:rsidR="009E38F9" w:rsidRPr="00526896">
            <w:rPr>
              <w:rFonts w:cs="Times New Roman"/>
            </w:rPr>
            <w:fldChar w:fldCharType="begin"/>
          </w:r>
          <w:r w:rsidRPr="00526896">
            <w:rPr>
              <w:rFonts w:cs="Times New Roman"/>
            </w:rPr>
            <w:instrText xml:space="preserve"> CITATION JFB76 \l 1033 </w:instrText>
          </w:r>
          <w:r w:rsidR="009E38F9" w:rsidRPr="00526896">
            <w:rPr>
              <w:rFonts w:cs="Times New Roman"/>
            </w:rPr>
            <w:fldChar w:fldCharType="separate"/>
          </w:r>
          <w:r w:rsidR="00081FAB" w:rsidRPr="00526896">
            <w:rPr>
              <w:rFonts w:cs="Times New Roman"/>
              <w:noProof/>
            </w:rPr>
            <w:t>[</w:t>
          </w:r>
          <w:hyperlink w:anchor="JFB76" w:history="1">
            <w:r w:rsidR="00081FAB" w:rsidRPr="00526896">
              <w:rPr>
                <w:rStyle w:val="BalloonText"/>
                <w:rFonts w:cs="Times New Roman"/>
                <w:noProof/>
              </w:rPr>
              <w:t>44</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The recommended effect on the dimensional change is a linear reduction with increasing compressive hydrostatic stress. However, the data points were sufficiently sparse that the following simulations are purely speculative. </w:t>
      </w:r>
      <w:fldSimple w:instr=" REF _Ref472960253 \h  \* MERGEFORMAT ">
        <w:r w:rsidR="00D12039" w:rsidRPr="00526896">
          <w:rPr>
            <w:rFonts w:cs="Times New Roman"/>
          </w:rPr>
          <w:t xml:space="preserve">Figure </w:t>
        </w:r>
        <w:r w:rsidR="00D12039">
          <w:rPr>
            <w:rFonts w:cs="Times New Roman"/>
            <w:noProof/>
          </w:rPr>
          <w:t>65</w:t>
        </w:r>
      </w:fldSimple>
      <w:r w:rsidRPr="00526896">
        <w:rPr>
          <w:rFonts w:cs="Times New Roman"/>
        </w:rPr>
        <w:t xml:space="preserve"> plots the results using a linear dependence. As expected, a higher stress threshold allows larger stresses in the matrix. However, the general pattern of increase and plateau are consistently predicted. It is interesting to note that the 50MPa threshold produces a similar trend compared to the FZJ constant volume dimensional change correlation. </w:t>
      </w:r>
    </w:p>
    <w:p w:rsidR="00162E91" w:rsidRPr="00526896" w:rsidRDefault="00162E91" w:rsidP="000D135D">
      <w:pPr>
        <w:spacing w:after="0"/>
        <w:rPr>
          <w:rFonts w:cs="Times New Roman"/>
        </w:rPr>
      </w:pPr>
    </w:p>
    <w:p w:rsidR="00162E91" w:rsidRPr="00526896" w:rsidRDefault="00162E91" w:rsidP="000D135D">
      <w:pPr>
        <w:pStyle w:val="Heading2"/>
        <w:spacing w:line="276" w:lineRule="auto"/>
        <w:rPr>
          <w:rFonts w:cs="Times New Roman"/>
        </w:rPr>
      </w:pPr>
      <w:bookmarkStart w:id="107" w:name="_Toc480716015"/>
      <w:r w:rsidRPr="00526896">
        <w:rPr>
          <w:rFonts w:cs="Times New Roman"/>
        </w:rPr>
        <w:t>5.1.4 Linear Power</w:t>
      </w:r>
      <w:bookmarkEnd w:id="107"/>
    </w:p>
    <w:p w:rsidR="00162E91" w:rsidRPr="00526896" w:rsidRDefault="00162E91" w:rsidP="000D135D">
      <w:pPr>
        <w:spacing w:after="0"/>
        <w:rPr>
          <w:rFonts w:cs="Times New Roman"/>
        </w:rPr>
      </w:pPr>
      <w:r w:rsidRPr="00526896">
        <w:rPr>
          <w:rFonts w:cs="Times New Roman"/>
        </w:rPr>
        <w:t>The effect of linear power is important since it has significant performance implications. In addition to the PyC volume change, the SiC swelling in the matrix can have a significant effect due to the temperature gradient. Below 1000C, the SiC swelling is modeled as saturating at about 1x10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which is desirable for reactor operations. However, there is a predicted change to cavity generation that is expected to occur between 1000 and 1250C. The cavity generation is modeled as temperature independent. In the model, the transition from saturated to continuous swelling begins at 1000C and is completed at 1250C. The result is three regimes. When the centerline temperature is less than 1000C the SiC is operating entirely with saturated swelling. This produces a very stabile irradiation behavior, and since SiC swells more at low temperature than at 1000C the perimeter has compressive stresses while the interior is tensile. The second regime is when the centerline temperature is above 1000C but the perimeter is below 1000C. This produces mixed saturated and continuous swelling regions in the matrix and eventually leads to high stresses once the interior has swelled more than the perimeter. The third case is operating completely above 1250C. Assuming the cavity generation is temperature independent, this would allow for high temperature operations without inducing very large stresses from differential swelling at high fluences. </w:t>
      </w:r>
      <w:fldSimple w:instr=" REF _Ref472961889 \h  \* MERGEFORMAT ">
        <w:r w:rsidR="00D12039" w:rsidRPr="00526896">
          <w:rPr>
            <w:rFonts w:cs="Times New Roman"/>
          </w:rPr>
          <w:t xml:space="preserve">Figure </w:t>
        </w:r>
        <w:r w:rsidR="00D12039">
          <w:rPr>
            <w:rFonts w:cs="Times New Roman"/>
            <w:noProof/>
          </w:rPr>
          <w:t>66</w:t>
        </w:r>
      </w:fldSimple>
      <w:r w:rsidRPr="00526896">
        <w:rPr>
          <w:rFonts w:cs="Times New Roman"/>
        </w:rPr>
        <w:t xml:space="preserve"> plots the results of varying the linear power from 15 to 55 kW m</w:t>
      </w:r>
      <w:r w:rsidRPr="00526896">
        <w:rPr>
          <w:rFonts w:cs="Times New Roman"/>
          <w:vertAlign w:val="superscript"/>
        </w:rPr>
        <w:t>-1</w:t>
      </w:r>
      <w:r w:rsidRPr="00526896">
        <w:rPr>
          <w:rFonts w:cs="Times New Roman"/>
        </w:rPr>
        <w:t>. For linear powers less than about 50 kW m</w:t>
      </w:r>
      <w:r w:rsidRPr="00526896">
        <w:rPr>
          <w:rFonts w:cs="Times New Roman"/>
          <w:vertAlign w:val="superscript"/>
        </w:rPr>
        <w:t>-1</w:t>
      </w:r>
      <w:r w:rsidRPr="00526896">
        <w:rPr>
          <w:rFonts w:cs="Times New Roman"/>
        </w:rPr>
        <w:t>, the continuous swelling of the SiC is not expected to become an issue. The predicted gas pressures were less than 40MPa despite the very high burnup of 30at%. As a result, gas pressure is not expected to be a limiting criterion for FCM in light water reactor applications.</w:t>
      </w:r>
    </w:p>
    <w:p w:rsidR="00162E91" w:rsidRPr="00526896" w:rsidRDefault="00162E91" w:rsidP="000D135D">
      <w:pPr>
        <w:spacing w:after="0"/>
        <w:rPr>
          <w:rFonts w:cs="Times New Roman"/>
          <w:b/>
          <w:sz w:val="24"/>
          <w:szCs w:val="24"/>
        </w:rPr>
      </w:pPr>
    </w:p>
    <w:p w:rsidR="00162E91" w:rsidRPr="00526896" w:rsidRDefault="00162E91" w:rsidP="000D135D">
      <w:pPr>
        <w:pStyle w:val="Heading2"/>
        <w:spacing w:line="276" w:lineRule="auto"/>
        <w:rPr>
          <w:rFonts w:cs="Times New Roman"/>
        </w:rPr>
      </w:pPr>
      <w:bookmarkStart w:id="108" w:name="_Toc480716016"/>
      <w:r w:rsidRPr="00526896">
        <w:rPr>
          <w:rFonts w:cs="Times New Roman"/>
        </w:rPr>
        <w:lastRenderedPageBreak/>
        <w:t>5.1.5 TRISO Particle Geometry</w:t>
      </w:r>
      <w:bookmarkEnd w:id="108"/>
    </w:p>
    <w:p w:rsidR="00162E91" w:rsidRPr="00526896" w:rsidRDefault="00162E91" w:rsidP="000D135D">
      <w:pPr>
        <w:spacing w:after="0"/>
        <w:rPr>
          <w:rFonts w:cs="Times New Roman"/>
        </w:rPr>
      </w:pPr>
      <w:r w:rsidRPr="00526896">
        <w:rPr>
          <w:rFonts w:cs="Times New Roman"/>
        </w:rPr>
        <w:t xml:space="preserve">The effects of the TRISO geometry were considered and the minimum particle spacing and OPyC layer thickness were varied. The particle diameter was 1130µm, and the results are shown in </w:t>
      </w:r>
      <w:fldSimple w:instr=" REF _Ref473021302 \h  \* MERGEFORMAT ">
        <w:r w:rsidR="00D12039" w:rsidRPr="00526896">
          <w:rPr>
            <w:rFonts w:cs="Times New Roman"/>
          </w:rPr>
          <w:t xml:space="preserve">Figure </w:t>
        </w:r>
        <w:r w:rsidR="00D12039">
          <w:rPr>
            <w:rFonts w:cs="Times New Roman"/>
            <w:noProof/>
          </w:rPr>
          <w:t>67</w:t>
        </w:r>
      </w:fldSimple>
      <w:r w:rsidRPr="00526896">
        <w:rPr>
          <w:rFonts w:cs="Times New Roman"/>
        </w:rPr>
        <w:t>. The minimum particle spacing was varied from 20 to 50µm which produced TRISO packing fractions 41.75 to 33.5vol%. The model predicted a minor change in maximum matrix hoop stress when the particle spacing was varied. Previous simulations comparing the effects of particle spacing predicted about a factor of three reduction in stress for a factor of eight increase in spacing. So a reduction of only 12% in stress from PyC swelling suggests an emphasis on the particle packing fraction rather than the minimum particle spacing. Since TRISO particles have the disadvantage of a low uranium content, this parameter is not a practical means to control the matrix stresses.</w:t>
      </w:r>
    </w:p>
    <w:p w:rsidR="00162E91" w:rsidRPr="00526896" w:rsidRDefault="00162E91" w:rsidP="000D135D">
      <w:pPr>
        <w:spacing w:after="0"/>
        <w:rPr>
          <w:rFonts w:cs="Times New Roman"/>
        </w:rPr>
      </w:pPr>
    </w:p>
    <w:p w:rsidR="00162E91" w:rsidRPr="00526896" w:rsidRDefault="00162E91" w:rsidP="000D135D">
      <w:pPr>
        <w:spacing w:after="0"/>
        <w:rPr>
          <w:rFonts w:cs="Times New Roman"/>
          <w:b/>
        </w:rPr>
      </w:pPr>
      <w:r w:rsidRPr="00526896">
        <w:rPr>
          <w:rFonts w:cs="Times New Roman"/>
        </w:rPr>
        <w:t xml:space="preserve">The OPyC layer thickness was varied from 10 to 50µm and was predicted to have a large effect on the matrix stresses. A factor of five reduction in OPyC thickness is predicted to be able to reduce the matrix hoop stress from PyC swelling by about a factor of 3.7. This ability to reduce the stress is due to a thinner OPyC causing less displacement of the NITE-SiC matrix. The results are shown in </w:t>
      </w:r>
      <w:fldSimple w:instr=" REF _Ref473021302 \h  \* MERGEFORMAT ">
        <w:r w:rsidR="00D12039" w:rsidRPr="00526896">
          <w:rPr>
            <w:rFonts w:cs="Times New Roman"/>
          </w:rPr>
          <w:t xml:space="preserve">Figure </w:t>
        </w:r>
        <w:r w:rsidR="00D12039">
          <w:rPr>
            <w:rFonts w:cs="Times New Roman"/>
            <w:noProof/>
          </w:rPr>
          <w:t>67</w:t>
        </w:r>
      </w:fldSimple>
      <w:r w:rsidRPr="00526896">
        <w:rPr>
          <w:rFonts w:cs="Times New Roman"/>
        </w:rPr>
        <w:t xml:space="preserve">. </w:t>
      </w:r>
    </w:p>
    <w:p w:rsidR="00162E91" w:rsidRPr="00526896" w:rsidRDefault="00162E91" w:rsidP="000D135D">
      <w:pPr>
        <w:spacing w:after="0"/>
        <w:rPr>
          <w:rFonts w:cs="Times New Roman"/>
        </w:rPr>
      </w:pPr>
    </w:p>
    <w:p w:rsidR="00162E91" w:rsidRPr="00526896" w:rsidRDefault="00162E91" w:rsidP="000D135D">
      <w:pPr>
        <w:pStyle w:val="Heading2"/>
        <w:spacing w:line="276" w:lineRule="auto"/>
        <w:rPr>
          <w:rFonts w:cs="Times New Roman"/>
        </w:rPr>
      </w:pPr>
      <w:bookmarkStart w:id="109" w:name="_Toc480716017"/>
      <w:r w:rsidRPr="00526896">
        <w:rPr>
          <w:rFonts w:cs="Times New Roman"/>
        </w:rPr>
        <w:t>5.1.6 BISO (Bilayer ISOtropic) Particles</w:t>
      </w:r>
      <w:bookmarkEnd w:id="109"/>
    </w:p>
    <w:p w:rsidR="00162E91" w:rsidRPr="00526896" w:rsidRDefault="00162E91" w:rsidP="000D135D">
      <w:pPr>
        <w:spacing w:after="0"/>
        <w:rPr>
          <w:rFonts w:cs="Times New Roman"/>
        </w:rPr>
      </w:pPr>
      <w:r w:rsidRPr="00526896">
        <w:rPr>
          <w:rFonts w:cs="Times New Roman"/>
        </w:rPr>
        <w:t xml:space="preserve">The BISO particle is a TRISO particle without the OPyC layer. In this design the CVD-SiC layer is the outermost shell of the particle which is composed of the SiC, IPyC, Buffer and Kernel regions. The removal of the OPyC layer was considered due to the potentially large stresses that may occur due to possible volume increase in a fully constrained geometry. The OPyC normally provides a means to deflect cracks in the matrix around the particle and a weaker material to cushion the particle. </w:t>
      </w:r>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r w:rsidRPr="00526896">
        <w:rPr>
          <w:rFonts w:cs="Times New Roman"/>
        </w:rPr>
        <w:t xml:space="preserve">The effect of increased swelling from the NITE-SiC, and various interface bond strengths was considered. The results are plotted in </w:t>
      </w:r>
      <w:fldSimple w:instr=" REF _Ref473023188 \h  \* MERGEFORMAT ">
        <w:r w:rsidR="00D12039" w:rsidRPr="00526896">
          <w:rPr>
            <w:rFonts w:cs="Times New Roman"/>
          </w:rPr>
          <w:t xml:space="preserve">Figure </w:t>
        </w:r>
        <w:r w:rsidR="00D12039">
          <w:rPr>
            <w:rFonts w:cs="Times New Roman"/>
            <w:noProof/>
          </w:rPr>
          <w:t>68</w:t>
        </w:r>
      </w:fldSimple>
      <w:r w:rsidRPr="00526896">
        <w:rPr>
          <w:rFonts w:cs="Times New Roman"/>
        </w:rPr>
        <w:t>. It was found that an increase of 10% swelling in the NITE-SiC did produce larger stresses but was insufficient to cause a significant probability of cracking in the matrix. This indicates that a BISO particle is still a potential option even if the additives in the NITE-SiC do produce greater swelling in the NITE-SiC compared to the CVD-SiC. The discontinuity at about 13x10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occurs when the modeled swelling of the IPyC is suddenly capped, and is related to the stresses induced by the IPyC. It should be noted that the ~50MPa stresses from the IPyC are considerably less than the ~2000MPa stresses from the OPyC, and as a result the IPyC is not expected to have a major role in the potential fracture of the matrix. This order of magnitude difference in stress is due</w:t>
      </w:r>
      <w:r w:rsidR="00643E5F" w:rsidRPr="00526896">
        <w:rPr>
          <w:rFonts w:cs="Times New Roman"/>
        </w:rPr>
        <w:t xml:space="preserve"> to the fully </w:t>
      </w:r>
      <w:r w:rsidRPr="00526896">
        <w:rPr>
          <w:rFonts w:cs="Times New Roman"/>
        </w:rPr>
        <w:t xml:space="preserve">constrained </w:t>
      </w:r>
      <w:r w:rsidR="00643E5F" w:rsidRPr="00526896">
        <w:rPr>
          <w:rFonts w:cs="Times New Roman"/>
        </w:rPr>
        <w:t>geometry</w:t>
      </w:r>
      <w:r w:rsidRPr="00526896">
        <w:rPr>
          <w:rFonts w:cs="Times New Roman"/>
        </w:rPr>
        <w:t xml:space="preserve"> of the OPyC versus the partially restrained IPyC.</w:t>
      </w:r>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r w:rsidRPr="00526896">
        <w:rPr>
          <w:rFonts w:cs="Times New Roman"/>
        </w:rPr>
        <w:t>The interface bond strength between the CVD and NITE-SiC was considered. The characteristic volume was set to 1.57mm</w:t>
      </w:r>
      <w:r w:rsidRPr="00526896">
        <w:rPr>
          <w:rFonts w:cs="Times New Roman"/>
          <w:vertAlign w:val="superscript"/>
        </w:rPr>
        <w:t>3</w:t>
      </w:r>
      <w:r w:rsidRPr="00526896">
        <w:rPr>
          <w:rFonts w:cs="Times New Roman"/>
        </w:rPr>
        <w:t xml:space="preserve">, the scale parameter to 8.0, while the characteristic stress was varied from 426 to 10MPa </w:t>
      </w:r>
      <w:sdt>
        <w:sdtPr>
          <w:rPr>
            <w:rFonts w:cs="Times New Roman"/>
          </w:rPr>
          <w:id w:val="742426"/>
          <w:citation/>
        </w:sdtPr>
        <w:sdtContent>
          <w:r w:rsidR="009E38F9" w:rsidRPr="00526896">
            <w:rPr>
              <w:rFonts w:cs="Times New Roman"/>
            </w:rPr>
            <w:fldChar w:fldCharType="begin"/>
          </w:r>
          <w:r w:rsidRPr="00526896">
            <w:rPr>
              <w:rFonts w:cs="Times New Roman"/>
            </w:rPr>
            <w:instrText xml:space="preserve"> CITATION KAT15 \l 1033 </w:instrText>
          </w:r>
          <w:r w:rsidR="009E38F9" w:rsidRPr="00526896">
            <w:rPr>
              <w:rFonts w:cs="Times New Roman"/>
            </w:rPr>
            <w:fldChar w:fldCharType="separate"/>
          </w:r>
          <w:r w:rsidR="00081FAB" w:rsidRPr="00526896">
            <w:rPr>
              <w:rFonts w:cs="Times New Roman"/>
              <w:noProof/>
            </w:rPr>
            <w:t>[</w:t>
          </w:r>
          <w:hyperlink w:anchor="KAT15" w:history="1">
            <w:r w:rsidR="00081FAB" w:rsidRPr="00526896">
              <w:rPr>
                <w:rStyle w:val="BalloonText"/>
                <w:rFonts w:cs="Times New Roman"/>
                <w:noProof/>
              </w:rPr>
              <w:t>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In these simulations</w:t>
      </w:r>
      <w:r w:rsidR="00D31CDB" w:rsidRPr="00526896">
        <w:rPr>
          <w:rFonts w:cs="Times New Roman"/>
        </w:rPr>
        <w:t>,</w:t>
      </w:r>
      <w:r w:rsidRPr="00526896">
        <w:rPr>
          <w:rFonts w:cs="Times New Roman"/>
        </w:rPr>
        <w:t xml:space="preserve"> the shear and normal characteristic interface debonding stresses were considered to be the same due to lack of data. The results in </w:t>
      </w:r>
      <w:fldSimple w:instr=" REF _Ref473023188 \h  \* MERGEFORMAT ">
        <w:r w:rsidR="00D12039" w:rsidRPr="00526896">
          <w:rPr>
            <w:rFonts w:cs="Times New Roman"/>
          </w:rPr>
          <w:t xml:space="preserve">Figure </w:t>
        </w:r>
        <w:r w:rsidR="00D12039">
          <w:rPr>
            <w:rFonts w:cs="Times New Roman"/>
            <w:noProof/>
          </w:rPr>
          <w:t>68</w:t>
        </w:r>
      </w:fldSimple>
      <w:r w:rsidRPr="00526896">
        <w:rPr>
          <w:rFonts w:cs="Times New Roman"/>
        </w:rPr>
        <w:t xml:space="preserve"> predict maximum failure probabilities at about 100MPa, which slightly reduces as the bond strength decreases. </w:t>
      </w:r>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p>
    <w:p w:rsidR="00162E91" w:rsidRPr="00526896" w:rsidRDefault="00162E91" w:rsidP="002D0DA2">
      <w:pPr>
        <w:pStyle w:val="Heading1"/>
      </w:pPr>
      <w:bookmarkStart w:id="110" w:name="_Toc480716018"/>
      <w:r w:rsidRPr="00526896">
        <w:lastRenderedPageBreak/>
        <w:t>5.2 High Temperature Gas Reactor Simulations</w:t>
      </w:r>
      <w:bookmarkEnd w:id="110"/>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r w:rsidRPr="00526896">
        <w:rPr>
          <w:rFonts w:cs="Times New Roman"/>
        </w:rPr>
        <w:t xml:space="preserve">The high temperature gas reactor environment is characterized by high temperature and low power as opposed to the previous low temperature high power LWR environment. In these simulations, the FCM pellets are surrounded by a binder that is modeled as graphite unless otherwise noted. The FCM pellet and coolant channel diameters are 15.47 and 15.875mm respectively. The length of a single channel hex side was 18.8mm </w:t>
      </w:r>
      <w:sdt>
        <w:sdtPr>
          <w:rPr>
            <w:rFonts w:cs="Times New Roman"/>
          </w:rPr>
          <w:id w:val="7828848"/>
          <w:citation/>
        </w:sdtPr>
        <w:sdtContent>
          <w:r w:rsidR="009E38F9" w:rsidRPr="00526896">
            <w:rPr>
              <w:rFonts w:cs="Times New Roman"/>
            </w:rPr>
            <w:fldChar w:fldCharType="begin"/>
          </w:r>
          <w:r w:rsidRPr="00526896">
            <w:rPr>
              <w:rFonts w:cs="Times New Roman"/>
            </w:rPr>
            <w:instrText xml:space="preserve"> CITATION BTr12 \l 1033 </w:instrText>
          </w:r>
          <w:r w:rsidR="009E38F9" w:rsidRPr="00526896">
            <w:rPr>
              <w:rFonts w:cs="Times New Roman"/>
            </w:rPr>
            <w:fldChar w:fldCharType="separate"/>
          </w:r>
          <w:r w:rsidR="00081FAB" w:rsidRPr="00526896">
            <w:rPr>
              <w:rFonts w:cs="Times New Roman"/>
              <w:noProof/>
            </w:rPr>
            <w:t>[</w:t>
          </w:r>
          <w:hyperlink w:anchor="BTr12" w:history="1">
            <w:r w:rsidR="00081FAB" w:rsidRPr="00526896">
              <w:rPr>
                <w:rStyle w:val="BalloonText"/>
                <w:rFonts w:cs="Times New Roman"/>
                <w:noProof/>
              </w:rPr>
              <w:t>52</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The base coolant temperature used in these simulations was 700C with a heat transfer coefficient of 3000 W m</w:t>
      </w:r>
      <w:r w:rsidRPr="00526896">
        <w:rPr>
          <w:rFonts w:cs="Times New Roman"/>
          <w:vertAlign w:val="superscript"/>
        </w:rPr>
        <w:t>-2</w:t>
      </w:r>
      <w:r w:rsidRPr="00526896">
        <w:rPr>
          <w:rFonts w:cs="Times New Roman"/>
        </w:rPr>
        <w:t xml:space="preserve"> K</w:t>
      </w:r>
      <w:r w:rsidRPr="00526896">
        <w:rPr>
          <w:rFonts w:cs="Times New Roman"/>
          <w:vertAlign w:val="superscript"/>
        </w:rPr>
        <w:t>-1</w:t>
      </w:r>
      <w:sdt>
        <w:sdtPr>
          <w:rPr>
            <w:rFonts w:cs="Times New Roman"/>
            <w:vertAlign w:val="superscript"/>
          </w:rPr>
          <w:id w:val="7828849"/>
          <w:citation/>
        </w:sdtPr>
        <w:sdtContent>
          <w:r w:rsidR="009E38F9" w:rsidRPr="00526896">
            <w:rPr>
              <w:rFonts w:cs="Times New Roman"/>
              <w:vertAlign w:val="superscript"/>
            </w:rPr>
            <w:fldChar w:fldCharType="begin"/>
          </w:r>
          <w:r w:rsidRPr="00526896">
            <w:rPr>
              <w:rFonts w:cs="Times New Roman"/>
            </w:rPr>
            <w:instrText xml:space="preserve"> CITATION BTr12 \l 1033 </w:instrText>
          </w:r>
          <w:r w:rsidR="009E38F9" w:rsidRPr="00526896">
            <w:rPr>
              <w:rFonts w:cs="Times New Roman"/>
              <w:vertAlign w:val="superscript"/>
            </w:rPr>
            <w:fldChar w:fldCharType="separate"/>
          </w:r>
          <w:r w:rsidR="00081FAB" w:rsidRPr="00526896">
            <w:rPr>
              <w:rFonts w:cs="Times New Roman"/>
              <w:noProof/>
            </w:rPr>
            <w:t>[</w:t>
          </w:r>
          <w:hyperlink w:anchor="BTr12" w:history="1">
            <w:r w:rsidR="00081FAB" w:rsidRPr="00526896">
              <w:rPr>
                <w:rStyle w:val="BalloonText"/>
                <w:rFonts w:cs="Times New Roman"/>
                <w:noProof/>
              </w:rPr>
              <w:t>52</w:t>
            </w:r>
          </w:hyperlink>
          <w:r w:rsidR="00081FAB" w:rsidRPr="00526896">
            <w:rPr>
              <w:rFonts w:cs="Times New Roman"/>
              <w:noProof/>
            </w:rPr>
            <w:t>]</w:t>
          </w:r>
          <w:r w:rsidR="009E38F9" w:rsidRPr="00526896">
            <w:rPr>
              <w:rFonts w:cs="Times New Roman"/>
              <w:vertAlign w:val="superscript"/>
            </w:rPr>
            <w:fldChar w:fldCharType="end"/>
          </w:r>
        </w:sdtContent>
      </w:sdt>
      <w:r w:rsidRPr="00526896">
        <w:rPr>
          <w:rFonts w:cs="Times New Roman"/>
        </w:rPr>
        <w:t>.</w:t>
      </w:r>
    </w:p>
    <w:p w:rsidR="00162E91" w:rsidRPr="00526896" w:rsidRDefault="00162E91" w:rsidP="000D135D">
      <w:pPr>
        <w:spacing w:after="0"/>
        <w:rPr>
          <w:rFonts w:cs="Times New Roman"/>
          <w:b/>
          <w:sz w:val="24"/>
          <w:szCs w:val="24"/>
        </w:rPr>
      </w:pPr>
    </w:p>
    <w:p w:rsidR="00162E91" w:rsidRPr="00526896" w:rsidRDefault="00162E91" w:rsidP="000D135D">
      <w:pPr>
        <w:pStyle w:val="Heading2"/>
        <w:spacing w:line="276" w:lineRule="auto"/>
        <w:rPr>
          <w:rFonts w:cs="Times New Roman"/>
        </w:rPr>
      </w:pPr>
      <w:bookmarkStart w:id="111" w:name="_Toc480716019"/>
      <w:r w:rsidRPr="00526896">
        <w:rPr>
          <w:rFonts w:cs="Times New Roman"/>
        </w:rPr>
        <w:t>5.2.1 Irradiation Induced Dimensional Change</w:t>
      </w:r>
      <w:bookmarkEnd w:id="111"/>
    </w:p>
    <w:p w:rsidR="00162E91" w:rsidRPr="00526896" w:rsidRDefault="00162E91" w:rsidP="000D135D">
      <w:pPr>
        <w:spacing w:after="0"/>
        <w:rPr>
          <w:rFonts w:cs="Times New Roman"/>
        </w:rPr>
      </w:pPr>
      <w:r w:rsidRPr="00526896">
        <w:rPr>
          <w:rFonts w:cs="Times New Roman"/>
        </w:rPr>
        <w:t xml:space="preserve">The stress profiles in high temperature low power environments have similar predictions to the LWR environment with the exception of the saturated NITE-SiC swelling gradients. This is due to the low linear </w:t>
      </w:r>
      <w:r w:rsidR="00596A60" w:rsidRPr="00526896">
        <w:rPr>
          <w:rFonts w:cs="Times New Roman"/>
        </w:rPr>
        <w:t>power that</w:t>
      </w:r>
      <w:r w:rsidRPr="00526896">
        <w:rPr>
          <w:rFonts w:cs="Times New Roman"/>
        </w:rPr>
        <w:t xml:space="preserve"> results in a small temperature gradient. Likewise, the PyC dimensional change produces a very similar stress profile to the predictions in LWRs with the volume change being the dominating factor. </w:t>
      </w:r>
      <w:fldSimple w:instr=" REF _Ref475118314 \h  \* MERGEFORMAT ">
        <w:r w:rsidR="00D12039" w:rsidRPr="00526896">
          <w:rPr>
            <w:rFonts w:cs="Times New Roman"/>
          </w:rPr>
          <w:t>Figure</w:t>
        </w:r>
        <w:r w:rsidR="00D12039" w:rsidRPr="00D12039">
          <w:rPr>
            <w:rFonts w:cs="Times New Roman"/>
            <w:b/>
          </w:rPr>
          <w:t xml:space="preserve"> </w:t>
        </w:r>
        <w:r w:rsidR="00D12039">
          <w:rPr>
            <w:rFonts w:cs="Times New Roman"/>
            <w:noProof/>
          </w:rPr>
          <w:t>69</w:t>
        </w:r>
      </w:fldSimple>
      <w:r w:rsidRPr="00526896">
        <w:rPr>
          <w:rFonts w:cs="Times New Roman"/>
        </w:rPr>
        <w:t xml:space="preserve"> plots the results.</w:t>
      </w:r>
    </w:p>
    <w:p w:rsidR="00162E91" w:rsidRPr="00526896" w:rsidRDefault="00162E91" w:rsidP="000D135D">
      <w:pPr>
        <w:spacing w:after="0"/>
        <w:rPr>
          <w:rFonts w:cs="Times New Roman"/>
        </w:rPr>
      </w:pPr>
    </w:p>
    <w:p w:rsidR="00162E91" w:rsidRPr="00526896" w:rsidRDefault="00162E91" w:rsidP="000D135D">
      <w:pPr>
        <w:pStyle w:val="Heading2"/>
        <w:spacing w:line="276" w:lineRule="auto"/>
        <w:rPr>
          <w:rFonts w:cs="Times New Roman"/>
        </w:rPr>
      </w:pPr>
      <w:bookmarkStart w:id="112" w:name="_Toc480716020"/>
      <w:r w:rsidRPr="00526896">
        <w:rPr>
          <w:rFonts w:cs="Times New Roman"/>
        </w:rPr>
        <w:t>5.2.2 Coolant Temperature</w:t>
      </w:r>
      <w:bookmarkEnd w:id="112"/>
    </w:p>
    <w:p w:rsidR="00162E91" w:rsidRPr="00526896" w:rsidRDefault="00162E91" w:rsidP="000D135D">
      <w:pPr>
        <w:spacing w:after="0"/>
        <w:rPr>
          <w:rFonts w:cs="Times New Roman"/>
        </w:rPr>
      </w:pPr>
      <w:r w:rsidRPr="00526896">
        <w:rPr>
          <w:rFonts w:cs="Times New Roman"/>
        </w:rPr>
        <w:t>The effect of coolant temperature was considered. A range of coolant temperatures from 300 to 1100C were simulated at a linear power of 10kW m</w:t>
      </w:r>
      <w:r w:rsidRPr="00526896">
        <w:rPr>
          <w:rFonts w:cs="Times New Roman"/>
          <w:vertAlign w:val="superscript"/>
        </w:rPr>
        <w:t>-1</w:t>
      </w:r>
      <w:r w:rsidRPr="00526896">
        <w:rPr>
          <w:rFonts w:cs="Times New Roman"/>
        </w:rPr>
        <w:t xml:space="preserve">. As previously mentioned, there are three regimes for the SiC swelling: entirely saturated, saturated at the perimeter but continuous in the center, and entirely continuous. The following results illustrate the potential effects of all three regimes as shown in </w:t>
      </w:r>
      <w:fldSimple w:instr=" REF _Ref473025496 \h  \* MERGEFORMAT ">
        <w:r w:rsidR="00D12039" w:rsidRPr="00526896">
          <w:rPr>
            <w:rFonts w:cs="Times New Roman"/>
          </w:rPr>
          <w:t xml:space="preserve">Figure </w:t>
        </w:r>
        <w:r w:rsidR="00D12039">
          <w:rPr>
            <w:rFonts w:cs="Times New Roman"/>
            <w:noProof/>
          </w:rPr>
          <w:t>70</w:t>
        </w:r>
      </w:fldSimple>
      <w:r w:rsidRPr="00526896">
        <w:rPr>
          <w:rFonts w:cs="Times New Roman"/>
        </w:rPr>
        <w:t>. For coolant temperatures below about 700C and a linear power of 10kW m</w:t>
      </w:r>
      <w:r w:rsidRPr="00526896">
        <w:rPr>
          <w:rFonts w:cs="Times New Roman"/>
          <w:vertAlign w:val="superscript"/>
        </w:rPr>
        <w:t>-1</w:t>
      </w:r>
      <w:r w:rsidRPr="00526896">
        <w:rPr>
          <w:rFonts w:cs="Times New Roman"/>
        </w:rPr>
        <w:t xml:space="preserve"> the matrix centerline temperature is below the 1000C threshold for continuous swelling. As a result, the stress profile is dominated by the OPyC volumetric behavior. At a coolant temperature of 900C, the mixed saturated/continuous swelling is predicted. This results in large stresses that linearly increase with fluence. At a coolant temperature of 1100C, an entirely continuous swelling condition is predicted and the excessive +5GPa stresses are not expected. At this high of a coolant temperature there is very little differential SiC swelling predicted by the model that assumes temperature independent cavity formation. As a result, it is theoretically possible to operate FCM at very high temperatures. However as temperature increases, additional buffer volume will be required to accommodate the fission gas and kernel swelling. </w:t>
      </w:r>
    </w:p>
    <w:p w:rsidR="00162E91" w:rsidRPr="00526896" w:rsidRDefault="00162E91" w:rsidP="000D135D">
      <w:pPr>
        <w:spacing w:after="0"/>
        <w:rPr>
          <w:rFonts w:cs="Times New Roman"/>
        </w:rPr>
      </w:pPr>
    </w:p>
    <w:p w:rsidR="00162E91" w:rsidRPr="00526896" w:rsidRDefault="00162E91" w:rsidP="000D135D">
      <w:pPr>
        <w:pStyle w:val="Heading2"/>
        <w:spacing w:line="276" w:lineRule="auto"/>
        <w:rPr>
          <w:rFonts w:cs="Times New Roman"/>
        </w:rPr>
      </w:pPr>
      <w:bookmarkStart w:id="113" w:name="_Toc480716021"/>
      <w:r w:rsidRPr="00526896">
        <w:rPr>
          <w:rFonts w:cs="Times New Roman"/>
        </w:rPr>
        <w:t>5.2.3 Linear Power</w:t>
      </w:r>
      <w:bookmarkEnd w:id="113"/>
    </w:p>
    <w:p w:rsidR="00AE4865" w:rsidRPr="00526896" w:rsidRDefault="00AE4865" w:rsidP="00AE4865">
      <w:pPr>
        <w:rPr>
          <w:rFonts w:cs="Times New Roman"/>
        </w:rPr>
      </w:pPr>
      <w:r w:rsidRPr="00526896">
        <w:rPr>
          <w:rFonts w:cs="Times New Roman"/>
        </w:rPr>
        <w:t>The linear power was varied from 5 to 20kW m</w:t>
      </w:r>
      <w:r w:rsidRPr="00526896">
        <w:rPr>
          <w:rFonts w:cs="Times New Roman"/>
          <w:vertAlign w:val="superscript"/>
        </w:rPr>
        <w:t>-1</w:t>
      </w:r>
      <w:r w:rsidRPr="00526896">
        <w:rPr>
          <w:rFonts w:cs="Times New Roman"/>
        </w:rPr>
        <w:t xml:space="preserve">with a coolant temperature of 700C. </w:t>
      </w:r>
      <w:fldSimple w:instr=" REF _Ref479152507 \h  \* MERGEFORMAT ">
        <w:r w:rsidR="00D12039" w:rsidRPr="00526896">
          <w:rPr>
            <w:rFonts w:cs="Times New Roman"/>
          </w:rPr>
          <w:t xml:space="preserve">Figure </w:t>
        </w:r>
        <w:r w:rsidR="00D12039">
          <w:rPr>
            <w:rFonts w:cs="Times New Roman"/>
            <w:noProof/>
          </w:rPr>
          <w:t>71</w:t>
        </w:r>
      </w:fldSimple>
      <w:r w:rsidRPr="00526896">
        <w:rPr>
          <w:rFonts w:cs="Times New Roman"/>
        </w:rPr>
        <w:t xml:space="preserve"> plots the results. The linear power predictions are similar to the coolant temperature simulations. At 10kW m</w:t>
      </w:r>
      <w:r w:rsidRPr="00526896">
        <w:rPr>
          <w:rFonts w:cs="Times New Roman"/>
          <w:vertAlign w:val="superscript"/>
        </w:rPr>
        <w:t>-1</w:t>
      </w:r>
      <w:r w:rsidRPr="00526896">
        <w:rPr>
          <w:rFonts w:cs="Times New Roman"/>
        </w:rPr>
        <w:t xml:space="preserve"> or less, the resulting matrix centerline temperature is below the 1000C continuous swelling threshold. At 15 kW m</w:t>
      </w:r>
      <w:r w:rsidRPr="00526896">
        <w:rPr>
          <w:rFonts w:cs="Times New Roman"/>
          <w:vertAlign w:val="superscript"/>
        </w:rPr>
        <w:t>-1</w:t>
      </w:r>
      <w:r w:rsidRPr="00526896">
        <w:rPr>
          <w:rFonts w:cs="Times New Roman"/>
        </w:rPr>
        <w:t xml:space="preserve"> the very center of the matrix is slightly above the threshold and produces the slow linear increase. However, at 20 kW m</w:t>
      </w:r>
      <w:r w:rsidRPr="00526896">
        <w:rPr>
          <w:rFonts w:cs="Times New Roman"/>
          <w:vertAlign w:val="superscript"/>
        </w:rPr>
        <w:t>-1</w:t>
      </w:r>
      <w:r w:rsidRPr="00526896">
        <w:rPr>
          <w:rFonts w:cs="Times New Roman"/>
        </w:rPr>
        <w:t xml:space="preserve"> the centerline is far above the continuous swelling threshold and extreme stresses are predicted. When the FZJ correlation is used, larger interface gaps are predicted within the particles that result in higher temperatures. As a result, the transition to cavity generation is predicted at a lower linear power.</w:t>
      </w:r>
    </w:p>
    <w:p w:rsidR="00162E91" w:rsidRPr="00526896" w:rsidRDefault="00162E91" w:rsidP="000D135D">
      <w:pPr>
        <w:spacing w:after="0"/>
        <w:rPr>
          <w:rFonts w:cs="Times New Roman"/>
        </w:rPr>
      </w:pPr>
    </w:p>
    <w:p w:rsidR="00162E91" w:rsidRPr="00526896" w:rsidRDefault="00162E91" w:rsidP="000D135D">
      <w:pPr>
        <w:pStyle w:val="Heading2"/>
        <w:spacing w:line="276" w:lineRule="auto"/>
        <w:rPr>
          <w:rFonts w:cs="Times New Roman"/>
        </w:rPr>
      </w:pPr>
      <w:bookmarkStart w:id="114" w:name="_Toc480716022"/>
      <w:r w:rsidRPr="00526896">
        <w:rPr>
          <w:rFonts w:cs="Times New Roman"/>
        </w:rPr>
        <w:lastRenderedPageBreak/>
        <w:t>5.2.4 Graphite and NITE-SiC Binder</w:t>
      </w:r>
      <w:bookmarkEnd w:id="114"/>
    </w:p>
    <w:p w:rsidR="00AE4865" w:rsidRPr="00526896" w:rsidRDefault="00AE4865" w:rsidP="00AE4865">
      <w:pPr>
        <w:spacing w:after="0"/>
        <w:rPr>
          <w:rFonts w:cs="Times New Roman"/>
        </w:rPr>
      </w:pPr>
      <w:r w:rsidRPr="00526896">
        <w:rPr>
          <w:rFonts w:cs="Times New Roman"/>
        </w:rPr>
        <w:t>The potential effects of a graphite or NITE-SiC binder were considered. The binder is the material between the FCM pellets. In traditional designs</w:t>
      </w:r>
      <w:r w:rsidR="00A40BBA" w:rsidRPr="00526896">
        <w:rPr>
          <w:rFonts w:cs="Times New Roman"/>
        </w:rPr>
        <w:t>,</w:t>
      </w:r>
      <w:r w:rsidRPr="00526896">
        <w:rPr>
          <w:rFonts w:cs="Times New Roman"/>
        </w:rPr>
        <w:t xml:space="preserve"> graphite has been used, however NITE-SiC has the potential to provide additional resistance against radioactivity release and long range crack propagation from pyrolytic carbon swelling. </w:t>
      </w:r>
      <w:fldSimple w:instr=" REF _Ref473027914 \h  \* MERGEFORMAT ">
        <w:r w:rsidR="00D12039" w:rsidRPr="00526896">
          <w:rPr>
            <w:rFonts w:cs="Times New Roman"/>
          </w:rPr>
          <w:t xml:space="preserve">Figure </w:t>
        </w:r>
        <w:r w:rsidR="00D12039">
          <w:rPr>
            <w:rFonts w:cs="Times New Roman"/>
            <w:noProof/>
          </w:rPr>
          <w:t>72</w:t>
        </w:r>
      </w:fldSimple>
      <w:r w:rsidRPr="00526896">
        <w:rPr>
          <w:rFonts w:cs="Times New Roman"/>
        </w:rPr>
        <w:t xml:space="preserve"> plots the results. The free volume in the vertical direction allows the graphite to expand without causing large stresses in either the binder or FCM pellets, which indicates that the model predicts it to be a viable option. </w:t>
      </w:r>
    </w:p>
    <w:p w:rsidR="00AE4865" w:rsidRPr="00526896" w:rsidRDefault="00AE4865" w:rsidP="00AE4865">
      <w:pPr>
        <w:spacing w:after="0"/>
        <w:rPr>
          <w:rFonts w:cs="Times New Roman"/>
        </w:rPr>
      </w:pPr>
    </w:p>
    <w:p w:rsidR="00AE4865" w:rsidRPr="00526896" w:rsidRDefault="00AE4865" w:rsidP="00AE4865">
      <w:pPr>
        <w:spacing w:after="0"/>
        <w:rPr>
          <w:rFonts w:cs="Times New Roman"/>
        </w:rPr>
      </w:pPr>
      <w:r w:rsidRPr="00526896">
        <w:rPr>
          <w:rFonts w:cs="Times New Roman"/>
        </w:rPr>
        <w:t xml:space="preserve">A pair of simulations was performed using the FZJ constant volume dimensional change correlation. The FZJ correlation predicts larger gaps then the LLNL correlation. When combined with the lower thermal conductivity of the NITE-SiC, the resulting centerline temperature is sufficient to predict a small amount of amount of cavity generation in the matrix and some increasing stress. </w:t>
      </w:r>
      <w:fldSimple w:instr=" REF _Ref473027914 \h  \* MERGEFORMAT ">
        <w:r w:rsidR="00D12039" w:rsidRPr="00526896">
          <w:rPr>
            <w:rFonts w:cs="Times New Roman"/>
          </w:rPr>
          <w:t xml:space="preserve">Figure </w:t>
        </w:r>
        <w:r w:rsidR="00D12039">
          <w:rPr>
            <w:rFonts w:cs="Times New Roman"/>
            <w:noProof/>
          </w:rPr>
          <w:t>72</w:t>
        </w:r>
      </w:fldSimple>
      <w:r w:rsidRPr="00526896">
        <w:rPr>
          <w:rFonts w:cs="Times New Roman"/>
        </w:rPr>
        <w:t xml:space="preserve"> plots the results for the FZJ simulations.</w:t>
      </w:r>
    </w:p>
    <w:p w:rsidR="00AE4865" w:rsidRPr="00526896" w:rsidRDefault="00AE4865" w:rsidP="00AE4865">
      <w:pPr>
        <w:spacing w:after="0"/>
        <w:rPr>
          <w:rFonts w:cs="Times New Roman"/>
        </w:rPr>
      </w:pPr>
    </w:p>
    <w:p w:rsidR="00AE4865" w:rsidRPr="00526896" w:rsidRDefault="00AE4865" w:rsidP="00AE4865">
      <w:pPr>
        <w:spacing w:after="0"/>
        <w:rPr>
          <w:rFonts w:cs="Times New Roman"/>
        </w:rPr>
      </w:pPr>
      <w:r w:rsidRPr="00526896">
        <w:rPr>
          <w:rFonts w:cs="Times New Roman"/>
        </w:rPr>
        <w:t>The NITE-SiC binder does not prevent the large stresses in the matrix from occurring. However, the NITE-SiC binder experiences considerably lower stresses than those predicted in the matrix. As a result, extensive fracture is not expected to occur in the binder unless the FCM pellet has experienced complete failure. The NITE binder provides a very large diffusion distance to inhibit the release of fission products, but the NITE does have a lower thermal conductivity that will somewhat reduce the maximum operating linear power. The conclusion of these simulations is that both graphite and NITE-SiC are possible materials for the binder in HTGR applications.</w:t>
      </w:r>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p>
    <w:p w:rsidR="00162E91" w:rsidRPr="00526896" w:rsidRDefault="00162E91" w:rsidP="002D0DA2">
      <w:pPr>
        <w:pStyle w:val="Heading1"/>
      </w:pPr>
      <w:bookmarkStart w:id="115" w:name="_Toc480716023"/>
      <w:r w:rsidRPr="00526896">
        <w:t>5.3 Conclusions</w:t>
      </w:r>
      <w:bookmarkEnd w:id="115"/>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r w:rsidRPr="00526896">
        <w:rPr>
          <w:rFonts w:cs="Times New Roman"/>
        </w:rPr>
        <w:t>The primary source of uncertainty in the performance of FCM fuel is the volumetric change of the pyrolytic carbon. An increase in volume above ~15% potentially has the ability to cause excessive failure in the NITE-SiC matrix assuming all other parameters remain constant. In the event that PyC does experience a large volumetric increase under neutron irradiation, then the second important factor is how much pressure can the material exert on surrounding materials when fully constrained. Factors such as stress limited dimensional change and elastic properties may affect the ability of the PyC to generate stress in other materials. In addition, the fully constrained geometry of the OPyC is important due to its high creep rate. If the PyC has free volume to expand into then only minor stresses are expected in the surrounding materials.</w:t>
      </w:r>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r w:rsidRPr="00526896">
        <w:rPr>
          <w:rFonts w:cs="Times New Roman"/>
        </w:rPr>
        <w:t xml:space="preserve">In the event that PyC has undesirable dimensional change properties and can fracture the matrix, there are available means to mitigate the volume expansion effects. The thickness of the OPyC is expected to have a significant effect on the amount of stress generated in the matrix. This is due to less displacement that much be enforced on the OPyC by the matrix. Also, it may be possible to remove the OPyC entirely. However, this will leave the particle more vulnerable to cracks in the matrix and also the matrix to defective particles. Alternatively reducing the as deposited density of the OPyC is expected to increase the amount of the neutron fluence required to reach the volume turn around point. This would increase the </w:t>
      </w:r>
      <w:r w:rsidRPr="00526896">
        <w:rPr>
          <w:rFonts w:cs="Times New Roman"/>
        </w:rPr>
        <w:lastRenderedPageBreak/>
        <w:t>fluence limit but also decrease the thermal conductivity and most likely the maximum sustainable linear power due to SiC cavity formation.</w:t>
      </w:r>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r w:rsidRPr="00526896">
        <w:rPr>
          <w:rFonts w:cs="Times New Roman"/>
        </w:rPr>
        <w:t xml:space="preserve"> In the case where stress limited dimensional change can prevent large stresses from occurring the matrix due to PyC volume increase then the sensitivity of the dimensional change to hydrostatic stress is expected to be the dominate factor. Normally important parameters such as creep rate, PyC volume increase rate, and Poisson ratio in creep are likely to become unnoticeable. </w:t>
      </w:r>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r w:rsidRPr="00526896">
        <w:rPr>
          <w:rFonts w:cs="Times New Roman"/>
        </w:rPr>
        <w:t xml:space="preserve"> The remaining reasonably probable behavior for the PyC dimensional change is significant radial expansion and tangential shrinkage at approximately constant volume. Provided the volume change remains less than several percent, this behavior is not expected to generate significant stresses in the matrix or limit the fuel performance. Under this condition, fission gas pressure and SiC swelling will be the remaining factors that could cause significant stresses in the matrix. </w:t>
      </w:r>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r w:rsidRPr="00526896">
        <w:rPr>
          <w:rFonts w:cs="Times New Roman"/>
        </w:rPr>
        <w:t xml:space="preserve">Fission gas pressure is not expected to be dominating factor in the light water reactor environment due to the low temperatures. However, in high temperature gas reactors it can become an issue. The amount of fission gas released is related to the temperature and burnup of the kernel. While limiting the burnup is undesirable, reducing the temperature can be done through the linear power. Alternatively, increasing the thermal conductivity of the buffer by using a graphite foam such as POCO graphite may be effective </w:t>
      </w:r>
      <w:sdt>
        <w:sdtPr>
          <w:rPr>
            <w:rFonts w:cs="Times New Roman"/>
          </w:rPr>
          <w:id w:val="19226734"/>
          <w:citation/>
        </w:sdtPr>
        <w:sdtContent>
          <w:r w:rsidR="009E38F9" w:rsidRPr="00526896">
            <w:rPr>
              <w:rFonts w:cs="Times New Roman"/>
            </w:rPr>
            <w:fldChar w:fldCharType="begin"/>
          </w:r>
          <w:r w:rsidRPr="00526896">
            <w:rPr>
              <w:rFonts w:cs="Times New Roman"/>
            </w:rPr>
            <w:instrText xml:space="preserve"> CITATION JKl01 \l 1033  \m NCG06</w:instrText>
          </w:r>
          <w:r w:rsidR="009E38F9" w:rsidRPr="00526896">
            <w:rPr>
              <w:rFonts w:cs="Times New Roman"/>
            </w:rPr>
            <w:fldChar w:fldCharType="separate"/>
          </w:r>
          <w:r w:rsidR="00081FAB" w:rsidRPr="00526896">
            <w:rPr>
              <w:rFonts w:cs="Times New Roman"/>
              <w:noProof/>
            </w:rPr>
            <w:t>[</w:t>
          </w:r>
          <w:hyperlink w:anchor="JKl01" w:history="1">
            <w:r w:rsidR="00081FAB" w:rsidRPr="00526896">
              <w:rPr>
                <w:rStyle w:val="BalloonText"/>
                <w:rFonts w:cs="Times New Roman"/>
                <w:noProof/>
              </w:rPr>
              <w:t>59</w:t>
            </w:r>
          </w:hyperlink>
          <w:r w:rsidR="00081FAB" w:rsidRPr="00526896">
            <w:rPr>
              <w:rFonts w:cs="Times New Roman"/>
              <w:noProof/>
            </w:rPr>
            <w:t>,</w:t>
          </w:r>
          <w:hyperlink w:anchor="NCG06" w:history="1">
            <w:r w:rsidR="00081FAB" w:rsidRPr="00526896">
              <w:rPr>
                <w:rStyle w:val="BalloonText"/>
                <w:rFonts w:cs="Times New Roman"/>
                <w:noProof/>
              </w:rPr>
              <w:t>60</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Also, increasing the size of the buffer to accommodate the fission gas will reduce the pressure, but this also reduces the amount of fuel that can be embedded in the matrix.</w:t>
      </w:r>
    </w:p>
    <w:p w:rsidR="00162E91" w:rsidRPr="00526896" w:rsidRDefault="00162E91" w:rsidP="000D135D">
      <w:pPr>
        <w:spacing w:after="0"/>
        <w:rPr>
          <w:rFonts w:cs="Times New Roman"/>
        </w:rPr>
      </w:pPr>
    </w:p>
    <w:p w:rsidR="00162E91" w:rsidRPr="00526896" w:rsidRDefault="00162E91" w:rsidP="000D135D">
      <w:pPr>
        <w:spacing w:after="0"/>
        <w:rPr>
          <w:rFonts w:cs="Times New Roman"/>
        </w:rPr>
      </w:pPr>
      <w:r w:rsidRPr="00526896">
        <w:rPr>
          <w:rFonts w:cs="Times New Roman"/>
        </w:rPr>
        <w:t>SiC swelling has saturation, mixed, and continuous swelling regimes. The effect of saturation swelling is to place the perimeter of the pellet in compression due to greater swelling at low temperatures compared to 1000C. This is the optimal environment for operation due to the irradiation stability and prevention of crack propagation through the perimeter of the pellet. The continuous swelling regime is expected to occur for temperatures above 1250C. In the model, the continuous swelling rate is considered temperature independent. If this assumption is reasonably true, then FCM can operate at very high temperatures without generating large stresses from the SiC swelling. In the remaining case where the perimeter of the pellet is saturated but the interior is swelling continuously then large stresses can occur once the interior has swelled more than the perimeter. If the estimated continuous swelling rate of 0.124% per 1x10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is accurate then the fuel can operate in this regime for an extended period, but not for the entire lifetime of the fuel.  </w:t>
      </w:r>
    </w:p>
    <w:p w:rsidR="00CA66AD" w:rsidRPr="00526896" w:rsidRDefault="00CA66AD" w:rsidP="000D135D">
      <w:pPr>
        <w:rPr>
          <w:rFonts w:eastAsiaTheme="majorEastAsia" w:cs="Times New Roman"/>
          <w:b/>
          <w:bCs/>
          <w:sz w:val="28"/>
          <w:szCs w:val="28"/>
          <w:lang w:bidi="en-US"/>
        </w:rPr>
      </w:pPr>
      <w:r w:rsidRPr="00526896">
        <w:rPr>
          <w:rFonts w:cs="Times New Roman"/>
        </w:rPr>
        <w:br w:type="page"/>
      </w:r>
    </w:p>
    <w:p w:rsidR="00EF491C" w:rsidRPr="00526896" w:rsidRDefault="00EF491C" w:rsidP="002D0DA2">
      <w:pPr>
        <w:pStyle w:val="Heading1"/>
      </w:pPr>
      <w:bookmarkStart w:id="116" w:name="_Toc480716024"/>
      <w:r w:rsidRPr="00526896">
        <w:lastRenderedPageBreak/>
        <w:t>Appendix of Related Features</w:t>
      </w:r>
      <w:bookmarkEnd w:id="116"/>
    </w:p>
    <w:p w:rsidR="0006380C" w:rsidRPr="00526896" w:rsidRDefault="0006380C" w:rsidP="000D135D">
      <w:pPr>
        <w:pStyle w:val="Heading2"/>
        <w:spacing w:line="276" w:lineRule="auto"/>
        <w:rPr>
          <w:rFonts w:cs="Times New Roman"/>
        </w:rPr>
      </w:pPr>
    </w:p>
    <w:p w:rsidR="00EF491C" w:rsidRPr="00526896" w:rsidRDefault="00EF491C" w:rsidP="000D135D">
      <w:pPr>
        <w:pStyle w:val="Heading2"/>
        <w:spacing w:line="276" w:lineRule="auto"/>
        <w:rPr>
          <w:rFonts w:cs="Times New Roman"/>
        </w:rPr>
      </w:pPr>
      <w:bookmarkStart w:id="117" w:name="_Toc480716025"/>
      <w:r w:rsidRPr="00526896">
        <w:rPr>
          <w:rFonts w:cs="Times New Roman"/>
        </w:rPr>
        <w:t>Ductile Failure</w:t>
      </w:r>
      <w:bookmarkEnd w:id="117"/>
    </w:p>
    <w:p w:rsidR="00D12039" w:rsidRPr="00526896" w:rsidRDefault="00EF491C" w:rsidP="000D6676">
      <w:pPr>
        <w:rPr>
          <w:rFonts w:cs="Times New Roman"/>
        </w:rPr>
      </w:pPr>
      <w:r w:rsidRPr="00526896">
        <w:rPr>
          <w:rFonts w:cs="Times New Roman"/>
        </w:rPr>
        <w:t xml:space="preserve">Ductile failure consists of plastic deformation leading to fracture. Unlike the brittle fracture this is not a sudden effect. The general method was to use a plastic damage model that depends on the stress triaxiality and temperature. As the material gains more plastic damage, the yield strength decreases. Once the plastic damage reaches one, the element is considered cracked and the time step is reduced until propagation is completed. The yield strength was enforced by removing excess strain from the elastic strain tensor. This concept of plastic damage and reducing the yield strength was recommended by Wei Hua Tai and Nikaido et al </w:t>
      </w:r>
      <w:sdt>
        <w:sdtPr>
          <w:rPr>
            <w:rFonts w:cs="Times New Roman"/>
          </w:rPr>
          <w:id w:val="775154"/>
          <w:citation/>
        </w:sdtPr>
        <w:sdtContent>
          <w:r w:rsidR="009E38F9" w:rsidRPr="00526896">
            <w:rPr>
              <w:rFonts w:cs="Times New Roman"/>
            </w:rPr>
            <w:fldChar w:fldCharType="begin"/>
          </w:r>
          <w:r w:rsidRPr="00526896">
            <w:rPr>
              <w:rFonts w:cs="Times New Roman"/>
            </w:rPr>
            <w:instrText xml:space="preserve"> CITATION WHT90 \l 1033  \m YNi</w:instrText>
          </w:r>
          <w:r w:rsidR="009E38F9" w:rsidRPr="00526896">
            <w:rPr>
              <w:rFonts w:cs="Times New Roman"/>
            </w:rPr>
            <w:fldChar w:fldCharType="separate"/>
          </w:r>
          <w:r w:rsidR="00081FAB" w:rsidRPr="00526896">
            <w:rPr>
              <w:rFonts w:cs="Times New Roman"/>
              <w:noProof/>
            </w:rPr>
            <w:t>[</w:t>
          </w:r>
          <w:hyperlink w:anchor="WHT90" w:history="1">
            <w:r w:rsidR="00081FAB" w:rsidRPr="00526896">
              <w:rPr>
                <w:rStyle w:val="BalloonText"/>
                <w:rFonts w:cs="Times New Roman"/>
                <w:noProof/>
              </w:rPr>
              <w:t>61</w:t>
            </w:r>
          </w:hyperlink>
          <w:r w:rsidR="00081FAB" w:rsidRPr="00526896">
            <w:rPr>
              <w:rFonts w:cs="Times New Roman"/>
              <w:noProof/>
            </w:rPr>
            <w:t>,</w:t>
          </w:r>
          <w:hyperlink w:anchor="YNi" w:history="1">
            <w:r w:rsidR="00081FAB" w:rsidRPr="00526896">
              <w:rPr>
                <w:rStyle w:val="BalloonText"/>
                <w:rFonts w:cs="Times New Roman"/>
                <w:noProof/>
              </w:rPr>
              <w:t>62</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This allows for the formation of a neck and the typical ductile failure patterns. The following simulations use data from INL for SS 316L </w:t>
      </w:r>
      <w:sdt>
        <w:sdtPr>
          <w:rPr>
            <w:rFonts w:cs="Times New Roman"/>
          </w:rPr>
          <w:id w:val="775155"/>
          <w:citation/>
        </w:sdtPr>
        <w:sdtContent>
          <w:r w:rsidR="009E38F9" w:rsidRPr="00526896">
            <w:rPr>
              <w:rFonts w:cs="Times New Roman"/>
            </w:rPr>
            <w:fldChar w:fldCharType="begin"/>
          </w:r>
          <w:r w:rsidRPr="00526896">
            <w:rPr>
              <w:rFonts w:cs="Times New Roman"/>
            </w:rPr>
            <w:instrText xml:space="preserve"> CITATION RKB07 \l 1033 </w:instrText>
          </w:r>
          <w:r w:rsidR="009E38F9" w:rsidRPr="00526896">
            <w:rPr>
              <w:rFonts w:cs="Times New Roman"/>
            </w:rPr>
            <w:fldChar w:fldCharType="separate"/>
          </w:r>
          <w:r w:rsidR="00081FAB" w:rsidRPr="00526896">
            <w:rPr>
              <w:rFonts w:cs="Times New Roman"/>
              <w:noProof/>
            </w:rPr>
            <w:t>[</w:t>
          </w:r>
          <w:hyperlink w:anchor="RKB07" w:history="1">
            <w:r w:rsidR="00081FAB" w:rsidRPr="00526896">
              <w:rPr>
                <w:rStyle w:val="BalloonText"/>
                <w:rFonts w:cs="Times New Roman"/>
                <w:noProof/>
              </w:rPr>
              <w:t>63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66575418 \h  \* MERGEFORMAT ">
        <w:r w:rsidR="00D12039" w:rsidRPr="00526896">
          <w:rPr>
            <w:rFonts w:cs="Times New Roman"/>
          </w:rPr>
          <w:t xml:space="preserve">Figure </w:t>
        </w:r>
        <w:r w:rsidR="00D12039">
          <w:rPr>
            <w:rFonts w:cs="Times New Roman"/>
            <w:noProof/>
          </w:rPr>
          <w:t>73</w:t>
        </w:r>
      </w:fldSimple>
      <w:r w:rsidRPr="00526896">
        <w:rPr>
          <w:rFonts w:cs="Times New Roman"/>
        </w:rPr>
        <w:t xml:space="preserve"> shows the specifications and mesh use for the simulations. </w:t>
      </w:r>
      <w:r w:rsidR="009E38F9" w:rsidRPr="00526896">
        <w:rPr>
          <w:rFonts w:cs="Times New Roman"/>
        </w:rPr>
        <w:fldChar w:fldCharType="begin"/>
      </w:r>
      <w:r w:rsidR="009E38F9" w:rsidRPr="00526896">
        <w:rPr>
          <w:rFonts w:cs="Times New Roman"/>
        </w:rPr>
        <w:instrText xml:space="preserve"> REF _Ref466575432 \h  \* MERGEFORMAT </w:instrText>
      </w:r>
      <w:r w:rsidR="009E38F9" w:rsidRPr="00526896">
        <w:rPr>
          <w:rFonts w:cs="Times New Roman"/>
        </w:rPr>
      </w:r>
      <w:r w:rsidR="009E38F9" w:rsidRPr="00526896">
        <w:rPr>
          <w:rFonts w:cs="Times New Roman"/>
        </w:rPr>
        <w:fldChar w:fldCharType="separate"/>
      </w:r>
    </w:p>
    <w:p w:rsidR="00D12039" w:rsidRPr="00526896" w:rsidRDefault="00D12039" w:rsidP="000D6676">
      <w:pPr>
        <w:rPr>
          <w:rFonts w:cs="Times New Roman"/>
        </w:rPr>
      </w:pPr>
      <w:r w:rsidRPr="00526896">
        <w:rPr>
          <w:rFonts w:cs="Times New Roman"/>
        </w:rPr>
        <w:t>Table</w:t>
      </w:r>
      <w:r w:rsidRPr="00526896">
        <w:rPr>
          <w:rFonts w:cs="Times New Roman"/>
          <w:noProof/>
        </w:rPr>
        <w:t xml:space="preserve"> </w:t>
      </w:r>
      <w:r>
        <w:rPr>
          <w:rFonts w:cs="Times New Roman"/>
          <w:noProof/>
        </w:rPr>
        <w:t>19</w:t>
      </w:r>
      <w:r w:rsidR="009E38F9" w:rsidRPr="00526896">
        <w:rPr>
          <w:rFonts w:cs="Times New Roman"/>
        </w:rPr>
        <w:fldChar w:fldCharType="end"/>
      </w:r>
      <w:r w:rsidR="00EF491C" w:rsidRPr="00526896">
        <w:rPr>
          <w:rFonts w:cs="Times New Roman"/>
        </w:rPr>
        <w:t xml:space="preserve"> and </w:t>
      </w:r>
      <w:fldSimple w:instr=" REF _Ref466575448 \h  \* MERGEFORMAT ">
        <w:r w:rsidRPr="00526896">
          <w:rPr>
            <w:rFonts w:cs="Times New Roman"/>
          </w:rPr>
          <w:t xml:space="preserve">Figure </w:t>
        </w:r>
        <w:r>
          <w:rPr>
            <w:rFonts w:cs="Times New Roman"/>
            <w:noProof/>
          </w:rPr>
          <w:t>74</w:t>
        </w:r>
      </w:fldSimple>
      <w:r w:rsidR="00EF491C" w:rsidRPr="00526896">
        <w:rPr>
          <w:rFonts w:cs="Times New Roman"/>
        </w:rPr>
        <w:t xml:space="preserve"> display the results of</w:t>
      </w:r>
      <w:r w:rsidR="00D345A5" w:rsidRPr="00526896">
        <w:rPr>
          <w:rFonts w:cs="Times New Roman"/>
        </w:rPr>
        <w:t xml:space="preserve"> work performed by</w:t>
      </w:r>
      <w:r w:rsidR="00EF491C" w:rsidRPr="00526896">
        <w:rPr>
          <w:rFonts w:cs="Times New Roman"/>
        </w:rPr>
        <w:t xml:space="preserve"> Blandford et al </w:t>
      </w:r>
      <w:sdt>
        <w:sdtPr>
          <w:rPr>
            <w:rFonts w:cs="Times New Roman"/>
          </w:rPr>
          <w:id w:val="775157"/>
          <w:citation/>
        </w:sdtPr>
        <w:sdtContent>
          <w:r w:rsidR="009E38F9" w:rsidRPr="00526896">
            <w:rPr>
              <w:rFonts w:cs="Times New Roman"/>
            </w:rPr>
            <w:fldChar w:fldCharType="begin"/>
          </w:r>
          <w:r w:rsidR="00EF491C" w:rsidRPr="00526896">
            <w:rPr>
              <w:rFonts w:cs="Times New Roman"/>
            </w:rPr>
            <w:instrText xml:space="preserve"> CITATION RKB07 \l 1033 </w:instrText>
          </w:r>
          <w:r w:rsidR="009E38F9" w:rsidRPr="00526896">
            <w:rPr>
              <w:rFonts w:cs="Times New Roman"/>
            </w:rPr>
            <w:fldChar w:fldCharType="separate"/>
          </w:r>
          <w:r w:rsidR="00081FAB" w:rsidRPr="00526896">
            <w:rPr>
              <w:rFonts w:cs="Times New Roman"/>
              <w:noProof/>
            </w:rPr>
            <w:t>[</w:t>
          </w:r>
          <w:hyperlink w:anchor="RKB07" w:history="1">
            <w:r w:rsidR="00081FAB" w:rsidRPr="00526896">
              <w:rPr>
                <w:rStyle w:val="BalloonText"/>
                <w:rFonts w:cs="Times New Roman"/>
                <w:noProof/>
              </w:rPr>
              <w:t>63</w:t>
            </w:r>
          </w:hyperlink>
          <w:r w:rsidR="00081FAB" w:rsidRPr="00526896">
            <w:rPr>
              <w:rFonts w:cs="Times New Roman"/>
              <w:noProof/>
            </w:rPr>
            <w:t>]</w:t>
          </w:r>
          <w:r w:rsidR="009E38F9" w:rsidRPr="00526896">
            <w:rPr>
              <w:rFonts w:cs="Times New Roman"/>
            </w:rPr>
            <w:fldChar w:fldCharType="end"/>
          </w:r>
        </w:sdtContent>
      </w:sdt>
      <w:r w:rsidR="00EF491C" w:rsidRPr="00526896">
        <w:rPr>
          <w:rFonts w:cs="Times New Roman"/>
        </w:rPr>
        <w:t>.</w:t>
      </w:r>
      <w:r w:rsidR="00D345A5" w:rsidRPr="00526896">
        <w:rPr>
          <w:rFonts w:cs="Times New Roman"/>
        </w:rPr>
        <w:t xml:space="preserve"> </w:t>
      </w:r>
      <w:fldSimple w:instr=" REF _Ref466575464 \h  \* MERGEFORMAT ">
        <w:r w:rsidRPr="00526896">
          <w:rPr>
            <w:rFonts w:cs="Times New Roman"/>
          </w:rPr>
          <w:t xml:space="preserve">Figure </w:t>
        </w:r>
        <w:r>
          <w:rPr>
            <w:rFonts w:cs="Times New Roman"/>
            <w:noProof/>
          </w:rPr>
          <w:t>75</w:t>
        </w:r>
      </w:fldSimple>
      <w:r w:rsidR="00EF491C" w:rsidRPr="00526896">
        <w:rPr>
          <w:rFonts w:cs="Times New Roman"/>
        </w:rPr>
        <w:t xml:space="preserve"> shows the equations used to calculate plastic failure. </w:t>
      </w:r>
      <w:r w:rsidR="009E38F9" w:rsidRPr="00526896">
        <w:rPr>
          <w:rFonts w:cs="Times New Roman"/>
        </w:rPr>
        <w:fldChar w:fldCharType="begin"/>
      </w:r>
      <w:r w:rsidR="008963F0" w:rsidRPr="00526896">
        <w:rPr>
          <w:rFonts w:cs="Times New Roman"/>
        </w:rPr>
        <w:instrText xml:space="preserve"> REF _Ref466575471 \h  \* MERGEFORMAT </w:instrText>
      </w:r>
      <w:r w:rsidR="009E38F9" w:rsidRPr="00526896">
        <w:rPr>
          <w:rFonts w:cs="Times New Roman"/>
        </w:rPr>
      </w:r>
      <w:r w:rsidR="009E38F9" w:rsidRPr="00526896">
        <w:rPr>
          <w:rFonts w:cs="Times New Roman"/>
        </w:rPr>
        <w:fldChar w:fldCharType="separate"/>
      </w:r>
    </w:p>
    <w:p w:rsidR="00EF491C" w:rsidRPr="00526896" w:rsidRDefault="00D12039" w:rsidP="000D6676">
      <w:pPr>
        <w:rPr>
          <w:rFonts w:cs="Times New Roman"/>
        </w:rPr>
      </w:pPr>
      <w:r w:rsidRPr="00526896">
        <w:rPr>
          <w:rFonts w:cs="Times New Roman"/>
        </w:rPr>
        <w:t>Figure</w:t>
      </w:r>
      <w:r w:rsidRPr="00526896">
        <w:rPr>
          <w:rFonts w:cs="Times New Roman"/>
          <w:noProof/>
        </w:rPr>
        <w:t xml:space="preserve"> </w:t>
      </w:r>
      <w:r>
        <w:rPr>
          <w:rFonts w:cs="Times New Roman"/>
          <w:noProof/>
        </w:rPr>
        <w:t>76</w:t>
      </w:r>
      <w:r w:rsidR="009E38F9" w:rsidRPr="00526896">
        <w:rPr>
          <w:rFonts w:cs="Times New Roman"/>
        </w:rPr>
        <w:fldChar w:fldCharType="end"/>
      </w:r>
      <w:r w:rsidR="00EF491C" w:rsidRPr="00526896">
        <w:rPr>
          <w:rFonts w:cs="Times New Roman"/>
        </w:rPr>
        <w:t xml:space="preserve"> shows the resulting necking and failure patterns.</w:t>
      </w:r>
    </w:p>
    <w:p w:rsidR="00EF491C" w:rsidRPr="00526896" w:rsidRDefault="00EF491C" w:rsidP="000D135D">
      <w:pPr>
        <w:spacing w:after="0"/>
        <w:rPr>
          <w:rFonts w:cs="Times New Roman"/>
        </w:rPr>
      </w:pPr>
    </w:p>
    <w:p w:rsidR="00EF491C" w:rsidRPr="00526896" w:rsidRDefault="00EF491C" w:rsidP="000D135D">
      <w:pPr>
        <w:pStyle w:val="Heading2"/>
        <w:spacing w:line="276" w:lineRule="auto"/>
        <w:rPr>
          <w:rFonts w:cs="Times New Roman"/>
        </w:rPr>
      </w:pPr>
      <w:bookmarkStart w:id="118" w:name="_Toc480716026"/>
      <w:r w:rsidRPr="00526896">
        <w:rPr>
          <w:rFonts w:cs="Times New Roman"/>
        </w:rPr>
        <w:t>Thermal Fatigue</w:t>
      </w:r>
      <w:bookmarkEnd w:id="118"/>
    </w:p>
    <w:p w:rsidR="00EF491C" w:rsidRPr="00526896" w:rsidRDefault="00EF491C" w:rsidP="000D135D">
      <w:pPr>
        <w:rPr>
          <w:rFonts w:cs="Times New Roman"/>
        </w:rPr>
      </w:pPr>
      <w:r w:rsidRPr="00526896">
        <w:rPr>
          <w:rFonts w:cs="Times New Roman"/>
        </w:rPr>
        <w:t xml:space="preserve">Thermal fatigue was added as a failure mode for the NITE-SiC to investigate the potential for load following applications. The model assumes an intact material with initial flaws distributed throughout the material. The flaws are assumed to be spherical in shape with the “flaw size” being the average diameter. The model assumes that there is at least one flaw on average per element, and that the flaw diameters have a normal distribution. This assumption of one flaw per element can be an issue if the material has a low concentration of large flaws. It may be </w:t>
      </w:r>
      <w:r w:rsidR="00582524" w:rsidRPr="00526896">
        <w:rPr>
          <w:rFonts w:cs="Times New Roman"/>
        </w:rPr>
        <w:t>necessary</w:t>
      </w:r>
      <w:r w:rsidRPr="00526896">
        <w:rPr>
          <w:rFonts w:cs="Times New Roman"/>
        </w:rPr>
        <w:t xml:space="preserve"> to curve fit the modeled initial flaw size to </w:t>
      </w:r>
      <w:r w:rsidR="00582524" w:rsidRPr="00526896">
        <w:rPr>
          <w:rFonts w:cs="Times New Roman"/>
        </w:rPr>
        <w:t>experimental</w:t>
      </w:r>
      <w:r w:rsidRPr="00526896">
        <w:rPr>
          <w:rFonts w:cs="Times New Roman"/>
        </w:rPr>
        <w:t xml:space="preserve"> observations. </w:t>
      </w:r>
    </w:p>
    <w:p w:rsidR="00EF491C" w:rsidRPr="00526896" w:rsidRDefault="00EF491C" w:rsidP="000D135D">
      <w:pPr>
        <w:rPr>
          <w:rFonts w:cs="Times New Roman"/>
        </w:rPr>
      </w:pPr>
    </w:p>
    <w:p w:rsidR="00EF491C" w:rsidRPr="00526896" w:rsidRDefault="00EF491C" w:rsidP="000D135D">
      <w:pPr>
        <w:rPr>
          <w:rFonts w:cs="Times New Roman"/>
        </w:rPr>
      </w:pPr>
      <w:r w:rsidRPr="00526896">
        <w:rPr>
          <w:rFonts w:cs="Times New Roman"/>
        </w:rPr>
        <w:t xml:space="preserve">Flaw growth is modeled to occur when the material is repeatedly placed in tension but not in compression. Hence, the signed von Mises or max principal stresses are used. Signed von Mises has the same magnitude as the von Mises or effective stress but takes the sign of the greatest principal stress. This formulation has the advantage in a bi or triaxial stress condition because it accounts for all principal and shear stresses. However, in the case of a compressive max principal followed closely by a tensile principal stress, the model would not predict any crack growth. The max principal uses the largest tensile principal stress for crack growth. However, it does not account for the other principal or shear stresses which may be tensile. The assumption is that largest principal stress will dominate crack growth rate. The crack growth per cycle, da/dn, is calculated using </w:t>
      </w:r>
      <w:fldSimple w:instr=" REF _Ref466575706 \h  \* MERGEFORMAT ">
        <w:r w:rsidR="00D12039" w:rsidRPr="00526896">
          <w:rPr>
            <w:rFonts w:cs="Times New Roman"/>
          </w:rPr>
          <w:t xml:space="preserve">Equation </w:t>
        </w:r>
        <w:r w:rsidR="00D12039">
          <w:rPr>
            <w:rFonts w:cs="Times New Roman"/>
            <w:noProof/>
          </w:rPr>
          <w:t>15</w:t>
        </w:r>
      </w:fldSimple>
      <w:r w:rsidRPr="00526896">
        <w:rPr>
          <w:rFonts w:cs="Times New Roman"/>
        </w:rPr>
        <w:t xml:space="preserve"> which is a modified Paris law </w:t>
      </w:r>
      <w:sdt>
        <w:sdtPr>
          <w:rPr>
            <w:rFonts w:cs="Times New Roman"/>
          </w:rPr>
          <w:id w:val="775167"/>
          <w:citation/>
        </w:sdtPr>
        <w:sdtContent>
          <w:r w:rsidR="009E38F9" w:rsidRPr="00526896">
            <w:rPr>
              <w:rFonts w:cs="Times New Roman"/>
            </w:rPr>
            <w:fldChar w:fldCharType="begin"/>
          </w:r>
          <w:r w:rsidRPr="00526896">
            <w:rPr>
              <w:rFonts w:cs="Times New Roman"/>
            </w:rPr>
            <w:instrText xml:space="preserve"> CITATION DCH00 \l 1033 </w:instrText>
          </w:r>
          <w:r w:rsidR="009E38F9" w:rsidRPr="00526896">
            <w:rPr>
              <w:rFonts w:cs="Times New Roman"/>
            </w:rPr>
            <w:fldChar w:fldCharType="separate"/>
          </w:r>
          <w:r w:rsidR="00081FAB" w:rsidRPr="00526896">
            <w:rPr>
              <w:rFonts w:cs="Times New Roman"/>
              <w:noProof/>
            </w:rPr>
            <w:t>[</w:t>
          </w:r>
          <w:hyperlink w:anchor="DCH00" w:history="1">
            <w:r w:rsidR="00081FAB" w:rsidRPr="00526896">
              <w:rPr>
                <w:rStyle w:val="BalloonText"/>
                <w:rFonts w:cs="Times New Roman"/>
                <w:noProof/>
              </w:rPr>
              <w:t>64</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p>
    <w:p w:rsidR="00EF491C" w:rsidRPr="00526896" w:rsidRDefault="00EF491C" w:rsidP="000D135D">
      <w:pPr>
        <w:rPr>
          <w:rFonts w:cs="Times New Roman"/>
        </w:rPr>
      </w:pPr>
      <w:r w:rsidRPr="00526896">
        <w:rPr>
          <w:rFonts w:cs="Times New Roman"/>
        </w:rPr>
        <w:t xml:space="preserve">                                                                   </w:t>
      </w:r>
      <w:r w:rsidRPr="00526896">
        <w:rPr>
          <w:rFonts w:cs="Times New Roman"/>
          <w:position w:val="-24"/>
        </w:rPr>
        <w:object w:dxaOrig="1680" w:dyaOrig="620">
          <v:shape id="_x0000_i1058" type="#_x0000_t75" style="width:83.9pt;height:30.7pt" o:ole="">
            <v:imagedata r:id="rId75" o:title=""/>
          </v:shape>
          <o:OLEObject Type="Embed" ProgID="Equation.3" ShapeID="_x0000_i1058" DrawAspect="Content" ObjectID="_1554460344" r:id="rId76"/>
        </w:object>
      </w:r>
      <w:r w:rsidRPr="00526896">
        <w:rPr>
          <w:rFonts w:cs="Times New Roman"/>
        </w:rPr>
        <w:t xml:space="preserve">                                                 (Eq. </w:t>
      </w:r>
      <w:r w:rsidR="00685273" w:rsidRPr="00526896">
        <w:rPr>
          <w:rFonts w:cs="Times New Roman"/>
        </w:rPr>
        <w:t>15</w:t>
      </w:r>
      <w:r w:rsidRPr="00526896">
        <w:rPr>
          <w:rFonts w:cs="Times New Roman"/>
        </w:rPr>
        <w:t>)</w:t>
      </w:r>
    </w:p>
    <w:p w:rsidR="00EF491C" w:rsidRPr="00526896" w:rsidRDefault="00EF491C" w:rsidP="000D6676">
      <w:pPr>
        <w:rPr>
          <w:rFonts w:cs="Times New Roman"/>
        </w:rPr>
      </w:pPr>
      <w:bookmarkStart w:id="119" w:name="_Ref466575706"/>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15</w:t>
      </w:r>
      <w:r w:rsidR="009E38F9" w:rsidRPr="00526896">
        <w:rPr>
          <w:rFonts w:cs="Times New Roman"/>
        </w:rPr>
        <w:fldChar w:fldCharType="end"/>
      </w:r>
      <w:bookmarkEnd w:id="119"/>
      <w:r w:rsidRPr="00526896">
        <w:rPr>
          <w:rFonts w:cs="Times New Roman"/>
        </w:rPr>
        <w:t xml:space="preserve">. Where C, p, and n are material constants. K is the stress intensity as shown in </w:t>
      </w:r>
      <w:fldSimple w:instr=" REF _Ref466575854 \h  \* MERGEFORMAT ">
        <w:r w:rsidR="00D12039" w:rsidRPr="00526896">
          <w:rPr>
            <w:rFonts w:cs="Times New Roman"/>
          </w:rPr>
          <w:t xml:space="preserve">Equation </w:t>
        </w:r>
        <w:r w:rsidR="00D12039">
          <w:rPr>
            <w:rFonts w:cs="Times New Roman"/>
          </w:rPr>
          <w:t>16</w:t>
        </w:r>
      </w:fldSimple>
      <w:r w:rsidRPr="00526896">
        <w:rPr>
          <w:rFonts w:cs="Times New Roman"/>
        </w:rPr>
        <w:t>.</w:t>
      </w:r>
    </w:p>
    <w:p w:rsidR="00EF491C" w:rsidRPr="00526896" w:rsidRDefault="00EF491C" w:rsidP="000D135D">
      <w:pPr>
        <w:rPr>
          <w:rFonts w:cs="Times New Roman"/>
        </w:rPr>
      </w:pPr>
      <w:r w:rsidRPr="00526896">
        <w:rPr>
          <w:rFonts w:cs="Times New Roman"/>
        </w:rPr>
        <w:t xml:space="preserve">                                                      </w:t>
      </w:r>
      <w:r w:rsidRPr="00526896">
        <w:rPr>
          <w:rFonts w:cs="Times New Roman"/>
          <w:position w:val="-12"/>
        </w:rPr>
        <w:object w:dxaOrig="2760" w:dyaOrig="400">
          <v:shape id="_x0000_i1059" type="#_x0000_t75" style="width:138.35pt;height:20.05pt" o:ole="">
            <v:imagedata r:id="rId77" o:title=""/>
          </v:shape>
          <o:OLEObject Type="Embed" ProgID="Equation.3" ShapeID="_x0000_i1059" DrawAspect="Content" ObjectID="_1554460345" r:id="rId78"/>
        </w:object>
      </w:r>
      <w:r w:rsidRPr="00526896">
        <w:rPr>
          <w:rFonts w:cs="Times New Roman"/>
        </w:rPr>
        <w:t xml:space="preserve">                                            (Eq.</w:t>
      </w:r>
      <w:r w:rsidR="00685273" w:rsidRPr="00526896">
        <w:rPr>
          <w:rFonts w:cs="Times New Roman"/>
        </w:rPr>
        <w:t xml:space="preserve"> 16</w:t>
      </w:r>
      <w:r w:rsidRPr="00526896">
        <w:rPr>
          <w:rFonts w:cs="Times New Roman"/>
        </w:rPr>
        <w:t>)</w:t>
      </w:r>
    </w:p>
    <w:p w:rsidR="00EF491C" w:rsidRPr="00526896" w:rsidRDefault="00EF491C" w:rsidP="000D6676">
      <w:pPr>
        <w:rPr>
          <w:rFonts w:cs="Times New Roman"/>
          <w:b/>
        </w:rPr>
      </w:pPr>
      <w:bookmarkStart w:id="120" w:name="_Ref466575854"/>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16</w:t>
      </w:r>
      <w:r w:rsidR="009E38F9" w:rsidRPr="00526896">
        <w:rPr>
          <w:rFonts w:cs="Times New Roman"/>
        </w:rPr>
        <w:fldChar w:fldCharType="end"/>
      </w:r>
      <w:bookmarkEnd w:id="120"/>
      <w:r w:rsidRPr="00526896">
        <w:rPr>
          <w:rFonts w:cs="Times New Roman"/>
        </w:rPr>
        <w:t>. Where σ is the signed von Mises or max principal stress, a is the current crack size, a</w:t>
      </w:r>
      <w:r w:rsidRPr="00526896">
        <w:rPr>
          <w:rFonts w:cs="Times New Roman"/>
          <w:vertAlign w:val="subscript"/>
        </w:rPr>
        <w:t>0</w:t>
      </w:r>
      <w:r w:rsidRPr="00526896">
        <w:rPr>
          <w:rFonts w:cs="Times New Roman"/>
        </w:rPr>
        <w:t xml:space="preserve"> is the initial flaw diameter, and C’ is a constant currently set to 0.08 per mm to help account for increasing stress in the mesh element as the crack grows.</w:t>
      </w:r>
    </w:p>
    <w:p w:rsidR="00EF491C" w:rsidRPr="00526896" w:rsidRDefault="00EF491C" w:rsidP="000D6676">
      <w:pPr>
        <w:rPr>
          <w:rFonts w:cs="Times New Roman"/>
        </w:rPr>
      </w:pPr>
    </w:p>
    <w:p w:rsidR="00EF491C" w:rsidRPr="00526896" w:rsidRDefault="00EF491C" w:rsidP="000D6676">
      <w:pPr>
        <w:rPr>
          <w:rFonts w:cs="Times New Roman"/>
        </w:rPr>
      </w:pPr>
      <w:r w:rsidRPr="00526896">
        <w:rPr>
          <w:rFonts w:cs="Times New Roman"/>
        </w:rPr>
        <w:lastRenderedPageBreak/>
        <w:t xml:space="preserve">Using data and recommendations from Chen et al </w:t>
      </w:r>
      <w:sdt>
        <w:sdtPr>
          <w:rPr>
            <w:rFonts w:cs="Times New Roman"/>
          </w:rPr>
          <w:id w:val="775168"/>
          <w:citation/>
        </w:sdtPr>
        <w:sdtContent>
          <w:r w:rsidR="009E38F9" w:rsidRPr="00526896">
            <w:rPr>
              <w:rFonts w:cs="Times New Roman"/>
            </w:rPr>
            <w:fldChar w:fldCharType="begin"/>
          </w:r>
          <w:r w:rsidRPr="00526896">
            <w:rPr>
              <w:rFonts w:cs="Times New Roman"/>
            </w:rPr>
            <w:instrText xml:space="preserve"> CITATION DCH00 \l 1033 </w:instrText>
          </w:r>
          <w:r w:rsidR="009E38F9" w:rsidRPr="00526896">
            <w:rPr>
              <w:rFonts w:cs="Times New Roman"/>
            </w:rPr>
            <w:fldChar w:fldCharType="separate"/>
          </w:r>
          <w:r w:rsidR="00081FAB" w:rsidRPr="00526896">
            <w:rPr>
              <w:rFonts w:cs="Times New Roman"/>
              <w:noProof/>
            </w:rPr>
            <w:t>[</w:t>
          </w:r>
          <w:hyperlink w:anchor="DCH00" w:history="1">
            <w:r w:rsidR="00081FAB" w:rsidRPr="00526896">
              <w:rPr>
                <w:rStyle w:val="BalloonText"/>
                <w:rFonts w:cs="Times New Roman"/>
                <w:noProof/>
              </w:rPr>
              <w:t>64</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for ABC (Al, B, and C additives) SiC, the material constant C was modeled as temperature dependent. The constant “p” was modeled as temperature and load ratio dependent, while “n” was set to a constant 75.3 as shown in </w:t>
      </w:r>
      <w:fldSimple w:instr=" REF _Ref466575956 \h  \* MERGEFORMAT ">
        <w:r w:rsidR="00D12039" w:rsidRPr="00526896">
          <w:rPr>
            <w:rFonts w:cs="Times New Roman"/>
          </w:rPr>
          <w:t xml:space="preserve">Table </w:t>
        </w:r>
        <w:r w:rsidR="00D12039">
          <w:rPr>
            <w:rFonts w:cs="Times New Roman"/>
            <w:noProof/>
          </w:rPr>
          <w:t>20</w:t>
        </w:r>
      </w:fldSimple>
      <w:r w:rsidRPr="00526896">
        <w:rPr>
          <w:rFonts w:cs="Times New Roman"/>
        </w:rPr>
        <w:t xml:space="preserve">. The load ratio (R) is the ratio of the min over the max stress intensity. </w:t>
      </w:r>
      <w:fldSimple w:instr=" REF _Ref466576111 \h  \* MERGEFORMAT ">
        <w:r w:rsidR="00D12039" w:rsidRPr="00526896">
          <w:rPr>
            <w:rFonts w:cs="Times New Roman"/>
          </w:rPr>
          <w:t xml:space="preserve">Figure </w:t>
        </w:r>
        <w:r w:rsidR="00D12039">
          <w:rPr>
            <w:rFonts w:cs="Times New Roman"/>
            <w:noProof/>
          </w:rPr>
          <w:t>77</w:t>
        </w:r>
      </w:fldSimple>
      <w:r w:rsidRPr="00526896">
        <w:rPr>
          <w:rFonts w:cs="Times New Roman"/>
        </w:rPr>
        <w:t xml:space="preserve"> b plots the resulting crack growth rates da/dn versus max stress intensity K</w:t>
      </w:r>
      <w:r w:rsidRPr="00526896">
        <w:rPr>
          <w:rFonts w:cs="Times New Roman"/>
          <w:vertAlign w:val="subscript"/>
        </w:rPr>
        <w:t>max</w:t>
      </w:r>
      <w:r w:rsidRPr="00526896">
        <w:rPr>
          <w:rFonts w:cs="Times New Roman"/>
        </w:rPr>
        <w:t xml:space="preserve"> for 25-1300C. </w:t>
      </w:r>
      <w:fldSimple w:instr=" REF _Ref466576111 \h  \* MERGEFORMAT ">
        <w:r w:rsidR="00D12039" w:rsidRPr="00526896">
          <w:rPr>
            <w:rFonts w:cs="Times New Roman"/>
          </w:rPr>
          <w:t xml:space="preserve">Figure </w:t>
        </w:r>
        <w:r w:rsidR="00D12039">
          <w:rPr>
            <w:rFonts w:cs="Times New Roman"/>
            <w:noProof/>
          </w:rPr>
          <w:t>77</w:t>
        </w:r>
      </w:fldSimple>
      <w:r w:rsidRPr="00526896">
        <w:rPr>
          <w:rFonts w:cs="Times New Roman"/>
        </w:rPr>
        <w:t xml:space="preserve"> c plots crack growth rate for load ratio.</w:t>
      </w:r>
    </w:p>
    <w:p w:rsidR="00EF491C" w:rsidRPr="00526896" w:rsidRDefault="00EF491C" w:rsidP="000D6676">
      <w:pPr>
        <w:rPr>
          <w:rFonts w:cs="Times New Roman"/>
        </w:rPr>
      </w:pPr>
    </w:p>
    <w:p w:rsidR="00EF491C" w:rsidRPr="00526896" w:rsidRDefault="00EF491C" w:rsidP="000D6676">
      <w:pPr>
        <w:rPr>
          <w:rFonts w:cs="Times New Roman"/>
        </w:rPr>
      </w:pPr>
      <w:r w:rsidRPr="00526896">
        <w:rPr>
          <w:rFonts w:cs="Times New Roman"/>
        </w:rPr>
        <w:t xml:space="preserve">Mesh element size stability was done by scaling the crack growth rate by </w:t>
      </w:r>
      <w:fldSimple w:instr=" REF _Ref466576282 \h  \* MERGEFORMAT ">
        <w:r w:rsidR="00D12039" w:rsidRPr="00526896">
          <w:rPr>
            <w:rFonts w:cs="Times New Roman"/>
          </w:rPr>
          <w:t xml:space="preserve">Equation </w:t>
        </w:r>
        <w:r w:rsidR="00D12039">
          <w:rPr>
            <w:rFonts w:cs="Times New Roman"/>
            <w:noProof/>
          </w:rPr>
          <w:t>17</w:t>
        </w:r>
      </w:fldSimple>
      <w:r w:rsidRPr="00526896">
        <w:rPr>
          <w:rFonts w:cs="Times New Roman"/>
        </w:rPr>
        <w:t xml:space="preserve">. Since the mesh is an imaginary construct, it is important that any changes to it do not affect the fatigue rate. This equation takes into account that larger elements will contain more flaws than smaller elements, and each flaw is independently growing their own cracks that eventually coalesce. </w:t>
      </w:r>
    </w:p>
    <w:p w:rsidR="00EF491C" w:rsidRPr="00526896" w:rsidRDefault="00EF491C" w:rsidP="000D135D">
      <w:pPr>
        <w:rPr>
          <w:rFonts w:cs="Times New Roman"/>
        </w:rPr>
      </w:pPr>
      <w:r w:rsidRPr="00526896">
        <w:rPr>
          <w:rFonts w:cs="Times New Roman"/>
        </w:rPr>
        <w:t xml:space="preserve">                                                </w:t>
      </w:r>
      <w:r w:rsidRPr="00526896">
        <w:rPr>
          <w:rFonts w:cs="Times New Roman"/>
          <w:position w:val="-152"/>
        </w:rPr>
        <w:object w:dxaOrig="3360" w:dyaOrig="3300">
          <v:shape id="_x0000_i1060" type="#_x0000_t75" style="width:168.4pt;height:164.65pt" o:ole="">
            <v:imagedata r:id="rId79" o:title=""/>
          </v:shape>
          <o:OLEObject Type="Embed" ProgID="Equation.3" ShapeID="_x0000_i1060" DrawAspect="Content" ObjectID="_1554460346" r:id="rId80"/>
        </w:object>
      </w:r>
      <w:r w:rsidRPr="00526896">
        <w:rPr>
          <w:rFonts w:cs="Times New Roman"/>
        </w:rPr>
        <w:t xml:space="preserve">                                        (Eq. </w:t>
      </w:r>
      <w:r w:rsidR="00685273" w:rsidRPr="00526896">
        <w:rPr>
          <w:rFonts w:cs="Times New Roman"/>
        </w:rPr>
        <w:t>17</w:t>
      </w:r>
      <w:r w:rsidRPr="00526896">
        <w:rPr>
          <w:rFonts w:cs="Times New Roman"/>
        </w:rPr>
        <w:t>)</w:t>
      </w:r>
    </w:p>
    <w:p w:rsidR="00EF491C" w:rsidRPr="00526896" w:rsidRDefault="00EF491C" w:rsidP="000D6676">
      <w:pPr>
        <w:rPr>
          <w:rFonts w:cs="Times New Roman"/>
          <w:b/>
        </w:rPr>
      </w:pPr>
      <w:bookmarkStart w:id="121" w:name="_Ref466576282"/>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17</w:t>
      </w:r>
      <w:r w:rsidR="009E38F9" w:rsidRPr="00526896">
        <w:rPr>
          <w:rFonts w:cs="Times New Roman"/>
        </w:rPr>
        <w:fldChar w:fldCharType="end"/>
      </w:r>
      <w:bookmarkEnd w:id="121"/>
      <w:r w:rsidRPr="00526896">
        <w:rPr>
          <w:rFonts w:cs="Times New Roman"/>
        </w:rPr>
        <w:t>. Where V</w:t>
      </w:r>
      <w:r w:rsidRPr="00526896">
        <w:rPr>
          <w:rFonts w:cs="Times New Roman"/>
          <w:vertAlign w:val="subscript"/>
        </w:rPr>
        <w:t>e</w:t>
      </w:r>
      <w:r w:rsidRPr="00526896">
        <w:rPr>
          <w:rFonts w:cs="Times New Roman"/>
        </w:rPr>
        <w:t xml:space="preserve"> is the mesh element volume, a</w:t>
      </w:r>
      <w:r w:rsidRPr="00526896">
        <w:rPr>
          <w:rFonts w:cs="Times New Roman"/>
          <w:vertAlign w:val="subscript"/>
        </w:rPr>
        <w:t>0</w:t>
      </w:r>
      <w:r w:rsidRPr="00526896">
        <w:rPr>
          <w:rFonts w:cs="Times New Roman"/>
        </w:rPr>
        <w:t xml:space="preserve"> is the initial flaw diameter, ρ is the current density, and ρ</w:t>
      </w:r>
      <w:r w:rsidRPr="00526896">
        <w:rPr>
          <w:rFonts w:cs="Times New Roman"/>
          <w:vertAlign w:val="subscript"/>
        </w:rPr>
        <w:t>th</w:t>
      </w:r>
      <w:r w:rsidRPr="00526896">
        <w:rPr>
          <w:rFonts w:cs="Times New Roman"/>
        </w:rPr>
        <w:t xml:space="preserve"> is the theoretical density.</w:t>
      </w:r>
    </w:p>
    <w:p w:rsidR="00EF491C" w:rsidRPr="00526896" w:rsidRDefault="00EF491C" w:rsidP="000D135D">
      <w:pPr>
        <w:spacing w:after="0"/>
        <w:rPr>
          <w:rFonts w:cs="Times New Roman"/>
        </w:rPr>
      </w:pPr>
    </w:p>
    <w:p w:rsidR="00EF491C" w:rsidRPr="00526896" w:rsidRDefault="00EF491C" w:rsidP="000D135D">
      <w:pPr>
        <w:rPr>
          <w:rFonts w:cs="Times New Roman"/>
        </w:rPr>
      </w:pPr>
      <w:r w:rsidRPr="00526896">
        <w:rPr>
          <w:rFonts w:cs="Times New Roman"/>
        </w:rPr>
        <w:t xml:space="preserve">A simulated bar measuring 5x5x50mm was modeled with a pressure applied on the end of the bar and cycled at a load ratio (R) of 0.1, initial flaw size of 25µm and temperature of 25°C. Heat from the fatigue process is not considered. </w:t>
      </w:r>
      <w:fldSimple w:instr=" REF _Ref466576111 \h  \* MERGEFORMAT ">
        <w:r w:rsidR="00D12039" w:rsidRPr="00526896">
          <w:rPr>
            <w:rFonts w:cs="Times New Roman"/>
          </w:rPr>
          <w:t xml:space="preserve">Figure </w:t>
        </w:r>
        <w:r w:rsidR="00D12039">
          <w:rPr>
            <w:rFonts w:cs="Times New Roman"/>
            <w:noProof/>
          </w:rPr>
          <w:t>77</w:t>
        </w:r>
      </w:fldSimple>
      <w:r w:rsidRPr="00526896">
        <w:rPr>
          <w:rFonts w:cs="Times New Roman"/>
        </w:rPr>
        <w:t xml:space="preserve"> a shows the results for the same bar with different sized meshes. It should be noted that the initial flaw size of 25µm was taken from data for B</w:t>
      </w:r>
      <w:r w:rsidRPr="00526896">
        <w:rPr>
          <w:rFonts w:cs="Times New Roman"/>
          <w:vertAlign w:val="subscript"/>
        </w:rPr>
        <w:t>4</w:t>
      </w:r>
      <w:r w:rsidRPr="00526896">
        <w:rPr>
          <w:rFonts w:cs="Times New Roman"/>
        </w:rPr>
        <w:t xml:space="preserve">C and NITE-SiC may be quite different. </w:t>
      </w:r>
      <w:fldSimple w:instr=" REF _Ref466576111 \h  \* MERGEFORMAT ">
        <w:r w:rsidR="00D12039" w:rsidRPr="00526896">
          <w:rPr>
            <w:rFonts w:cs="Times New Roman"/>
          </w:rPr>
          <w:t xml:space="preserve">Figure </w:t>
        </w:r>
        <w:r w:rsidR="00D12039">
          <w:rPr>
            <w:rFonts w:cs="Times New Roman"/>
            <w:noProof/>
          </w:rPr>
          <w:t>77</w:t>
        </w:r>
      </w:fldSimple>
      <w:r w:rsidRPr="00526896">
        <w:rPr>
          <w:rFonts w:cs="Times New Roman"/>
        </w:rPr>
        <w:t xml:space="preserve"> b and c plot the crack growth rate versus stress intensity for various temperatures and load ratios.</w:t>
      </w:r>
      <w:r w:rsidR="00D345A5" w:rsidRPr="00526896">
        <w:rPr>
          <w:rFonts w:cs="Times New Roman"/>
        </w:rPr>
        <w:t xml:space="preserve"> </w:t>
      </w:r>
      <w:fldSimple w:instr=" REF _Ref466576111 \h  \* MERGEFORMAT ">
        <w:r w:rsidR="00D12039" w:rsidRPr="00526896">
          <w:rPr>
            <w:rFonts w:cs="Times New Roman"/>
          </w:rPr>
          <w:t xml:space="preserve">Figure </w:t>
        </w:r>
        <w:r w:rsidR="00D12039">
          <w:rPr>
            <w:rFonts w:cs="Times New Roman"/>
            <w:noProof/>
          </w:rPr>
          <w:t>77</w:t>
        </w:r>
      </w:fldSimple>
      <w:r w:rsidRPr="00526896">
        <w:rPr>
          <w:rFonts w:cs="Times New Roman"/>
        </w:rPr>
        <w:t xml:space="preserve"> shows the failure profile for the bar using signed von Mises and max principal criterion.</w:t>
      </w:r>
    </w:p>
    <w:p w:rsidR="00EF491C" w:rsidRPr="00526896" w:rsidRDefault="00EF491C" w:rsidP="000D135D">
      <w:pPr>
        <w:spacing w:after="0"/>
        <w:rPr>
          <w:rFonts w:cs="Times New Roman"/>
        </w:rPr>
      </w:pPr>
    </w:p>
    <w:p w:rsidR="00EF491C" w:rsidRPr="00526896" w:rsidRDefault="00EF491C" w:rsidP="000D135D">
      <w:pPr>
        <w:pStyle w:val="Heading2"/>
        <w:spacing w:line="276" w:lineRule="auto"/>
        <w:rPr>
          <w:rFonts w:cs="Times New Roman"/>
        </w:rPr>
      </w:pPr>
      <w:bookmarkStart w:id="122" w:name="_Toc480716027"/>
      <w:r w:rsidRPr="00526896">
        <w:rPr>
          <w:rFonts w:cs="Times New Roman"/>
        </w:rPr>
        <w:t>Zircaloy and Steam Reaction</w:t>
      </w:r>
      <w:bookmarkEnd w:id="122"/>
    </w:p>
    <w:p w:rsidR="00D12039" w:rsidRPr="00526896" w:rsidRDefault="00EF491C" w:rsidP="00D12039">
      <w:pPr>
        <w:spacing w:after="0"/>
        <w:rPr>
          <w:rFonts w:cs="Times New Roman"/>
        </w:rPr>
      </w:pPr>
      <w:r w:rsidRPr="00526896">
        <w:rPr>
          <w:rFonts w:cs="Times New Roman"/>
        </w:rPr>
        <w:t xml:space="preserve">The zirconium and steam reaction produces considerable quantities of heat at high temperatures which can influence the fuel failure and creep rupture of the cladding. Traditionally the reaction rate is written with units of mass squared per area squared. BISON uses energy per unit volume, thus some reformulation is required. </w:t>
      </w:r>
      <w:fldSimple w:instr=" REF _Ref466578705 \h  \* MERGEFORMAT ">
        <w:r w:rsidR="00D12039" w:rsidRPr="00526896">
          <w:rPr>
            <w:rFonts w:cs="Times New Roman"/>
          </w:rPr>
          <w:t xml:space="preserve">Equation </w:t>
        </w:r>
        <w:r w:rsidR="00D12039">
          <w:rPr>
            <w:rFonts w:cs="Times New Roman"/>
            <w:noProof/>
          </w:rPr>
          <w:t>18</w:t>
        </w:r>
      </w:fldSimple>
      <w:r w:rsidRPr="00526896">
        <w:rPr>
          <w:rFonts w:cs="Times New Roman"/>
        </w:rPr>
        <w:t xml:space="preserve"> gives the relationship for the heat production that is used in the BISON model. </w:t>
      </w:r>
      <w:r w:rsidR="009E38F9" w:rsidRPr="00526896">
        <w:rPr>
          <w:rFonts w:cs="Times New Roman"/>
        </w:rPr>
        <w:fldChar w:fldCharType="begin"/>
      </w:r>
      <w:r w:rsidR="009E38F9" w:rsidRPr="00526896">
        <w:rPr>
          <w:rFonts w:cs="Times New Roman"/>
        </w:rPr>
        <w:instrText xml:space="preserve"> REF _Ref466578740 \h  \* MERGEFORMAT </w:instrText>
      </w:r>
      <w:r w:rsidR="009E38F9" w:rsidRPr="00526896">
        <w:rPr>
          <w:rFonts w:cs="Times New Roman"/>
        </w:rPr>
      </w:r>
      <w:r w:rsidR="009E38F9" w:rsidRPr="00526896">
        <w:rPr>
          <w:rFonts w:cs="Times New Roman"/>
        </w:rPr>
        <w:fldChar w:fldCharType="separate"/>
      </w:r>
    </w:p>
    <w:p w:rsidR="00D12039" w:rsidRPr="00526896" w:rsidRDefault="00D12039" w:rsidP="00D12039">
      <w:pPr>
        <w:spacing w:after="0"/>
        <w:rPr>
          <w:rFonts w:cs="Times New Roman"/>
          <w:noProof/>
        </w:rPr>
      </w:pPr>
      <w:r w:rsidRPr="00526896">
        <w:rPr>
          <w:rFonts w:cs="Times New Roman"/>
        </w:rPr>
        <w:br w:type="page"/>
      </w:r>
    </w:p>
    <w:p w:rsidR="00EF491C" w:rsidRPr="00526896" w:rsidRDefault="00D12039" w:rsidP="000D135D">
      <w:pPr>
        <w:spacing w:after="0"/>
        <w:rPr>
          <w:rFonts w:cs="Times New Roman"/>
        </w:rPr>
      </w:pPr>
      <w:r w:rsidRPr="00526896">
        <w:rPr>
          <w:rFonts w:cs="Times New Roman"/>
        </w:rPr>
        <w:lastRenderedPageBreak/>
        <w:t xml:space="preserve">Table </w:t>
      </w:r>
      <w:r>
        <w:rPr>
          <w:rFonts w:cs="Times New Roman"/>
          <w:noProof/>
        </w:rPr>
        <w:t>21</w:t>
      </w:r>
      <w:r w:rsidR="009E38F9" w:rsidRPr="00526896">
        <w:rPr>
          <w:rFonts w:cs="Times New Roman"/>
        </w:rPr>
        <w:fldChar w:fldCharType="end"/>
      </w:r>
      <w:r w:rsidR="00EF491C" w:rsidRPr="00526896">
        <w:rPr>
          <w:rFonts w:cs="Times New Roman"/>
        </w:rPr>
        <w:t xml:space="preserve"> lists the material properties for stainless steel 316 and Zircaloy-4. It should be noted that Zircaloy has three different regimes and associated values due to changing crystal structure shown in </w:t>
      </w:r>
      <w:fldSimple w:instr=" REF _Ref466579128 \h  \* MERGEFORMAT ">
        <w:r w:rsidRPr="00526896">
          <w:rPr>
            <w:rFonts w:cs="Times New Roman"/>
          </w:rPr>
          <w:t xml:space="preserve">Figure </w:t>
        </w:r>
        <w:r>
          <w:rPr>
            <w:rFonts w:cs="Times New Roman"/>
            <w:noProof/>
          </w:rPr>
          <w:t>79</w:t>
        </w:r>
      </w:fldSimple>
      <w:r w:rsidR="00EF491C" w:rsidRPr="00526896">
        <w:rPr>
          <w:rFonts w:cs="Times New Roman"/>
        </w:rPr>
        <w:t xml:space="preserve"> </w:t>
      </w:r>
      <w:sdt>
        <w:sdtPr>
          <w:rPr>
            <w:rFonts w:cs="Times New Roman"/>
          </w:rPr>
          <w:id w:val="775190"/>
          <w:citation/>
        </w:sdtPr>
        <w:sdtContent>
          <w:r w:rsidR="009E38F9" w:rsidRPr="00526896">
            <w:rPr>
              <w:rFonts w:cs="Times New Roman"/>
            </w:rPr>
            <w:fldChar w:fldCharType="begin"/>
          </w:r>
          <w:r w:rsidR="00EF491C" w:rsidRPr="00526896">
            <w:rPr>
              <w:rFonts w:cs="Times New Roman"/>
            </w:rPr>
            <w:instrText xml:space="preserve"> CITATION VFU \l 1033  \m PWL68</w:instrText>
          </w:r>
          <w:r w:rsidR="009E38F9" w:rsidRPr="00526896">
            <w:rPr>
              <w:rFonts w:cs="Times New Roman"/>
            </w:rPr>
            <w:fldChar w:fldCharType="separate"/>
          </w:r>
          <w:r w:rsidR="00081FAB" w:rsidRPr="00526896">
            <w:rPr>
              <w:rFonts w:cs="Times New Roman"/>
              <w:noProof/>
            </w:rPr>
            <w:t>[</w:t>
          </w:r>
          <w:hyperlink w:anchor="VFU" w:history="1">
            <w:r w:rsidR="00081FAB" w:rsidRPr="00526896">
              <w:rPr>
                <w:rStyle w:val="BalloonText"/>
                <w:rFonts w:cs="Times New Roman"/>
                <w:noProof/>
              </w:rPr>
              <w:t>65</w:t>
            </w:r>
          </w:hyperlink>
          <w:r w:rsidR="00081FAB" w:rsidRPr="00526896">
            <w:rPr>
              <w:rFonts w:cs="Times New Roman"/>
              <w:noProof/>
            </w:rPr>
            <w:t>,</w:t>
          </w:r>
          <w:hyperlink w:anchor="PWL68" w:history="1">
            <w:r w:rsidR="00081FAB" w:rsidRPr="00526896">
              <w:rPr>
                <w:rStyle w:val="BalloonText"/>
                <w:rFonts w:cs="Times New Roman"/>
                <w:noProof/>
              </w:rPr>
              <w:t>66</w:t>
            </w:r>
          </w:hyperlink>
          <w:r w:rsidR="00081FAB" w:rsidRPr="00526896">
            <w:rPr>
              <w:rFonts w:cs="Times New Roman"/>
              <w:noProof/>
            </w:rPr>
            <w:t>]</w:t>
          </w:r>
          <w:r w:rsidR="009E38F9" w:rsidRPr="00526896">
            <w:rPr>
              <w:rFonts w:cs="Times New Roman"/>
            </w:rPr>
            <w:fldChar w:fldCharType="end"/>
          </w:r>
        </w:sdtContent>
      </w:sdt>
      <w:r w:rsidR="00EF491C" w:rsidRPr="00526896">
        <w:rPr>
          <w:rFonts w:cs="Times New Roman"/>
        </w:rPr>
        <w:t xml:space="preserve">. </w:t>
      </w:r>
    </w:p>
    <w:p w:rsidR="00EF491C" w:rsidRPr="00526896" w:rsidRDefault="00EF491C" w:rsidP="000D135D">
      <w:pPr>
        <w:spacing w:after="0"/>
        <w:rPr>
          <w:rFonts w:cs="Times New Roman"/>
        </w:rPr>
      </w:pPr>
    </w:p>
    <w:p w:rsidR="00EF491C" w:rsidRPr="00526896" w:rsidRDefault="00EF491C" w:rsidP="000D135D">
      <w:pPr>
        <w:spacing w:after="0"/>
        <w:rPr>
          <w:rFonts w:cs="Times New Roman"/>
        </w:rPr>
      </w:pPr>
      <w:r w:rsidRPr="00526896">
        <w:rPr>
          <w:rFonts w:cs="Times New Roman"/>
        </w:rPr>
        <w:t xml:space="preserve">                                                             </w:t>
      </w:r>
      <w:r w:rsidRPr="00526896">
        <w:rPr>
          <w:rFonts w:cs="Times New Roman"/>
          <w:position w:val="-72"/>
        </w:rPr>
        <w:object w:dxaOrig="2220" w:dyaOrig="1560">
          <v:shape id="_x0000_i1061" type="#_x0000_t75" style="width:110.8pt;height:78.25pt" o:ole="">
            <v:imagedata r:id="rId81" o:title=""/>
          </v:shape>
          <o:OLEObject Type="Embed" ProgID="Equation.3" ShapeID="_x0000_i1061" DrawAspect="Content" ObjectID="_1554460347" r:id="rId82"/>
        </w:object>
      </w:r>
      <w:r w:rsidRPr="00526896">
        <w:rPr>
          <w:rFonts w:cs="Times New Roman"/>
        </w:rPr>
        <w:t xml:space="preserve">                               </w:t>
      </w:r>
      <w:r w:rsidR="00685273" w:rsidRPr="00526896">
        <w:rPr>
          <w:rFonts w:cs="Times New Roman"/>
        </w:rPr>
        <w:t xml:space="preserve">                        (Eq. 18</w:t>
      </w:r>
      <w:r w:rsidRPr="00526896">
        <w:rPr>
          <w:rFonts w:cs="Times New Roman"/>
        </w:rPr>
        <w:t>)</w:t>
      </w:r>
    </w:p>
    <w:p w:rsidR="00EF491C" w:rsidRPr="00526896" w:rsidRDefault="00EF491C" w:rsidP="000D6676">
      <w:pPr>
        <w:rPr>
          <w:rFonts w:cs="Times New Roman"/>
          <w:b/>
        </w:rPr>
      </w:pPr>
      <w:bookmarkStart w:id="123" w:name="_Ref466578705"/>
      <w:r w:rsidRPr="00526896">
        <w:rPr>
          <w:rFonts w:cs="Times New Roman"/>
        </w:rPr>
        <w:t xml:space="preserve">Equation </w:t>
      </w:r>
      <w:r w:rsidR="009E38F9" w:rsidRPr="00526896">
        <w:rPr>
          <w:rFonts w:cs="Times New Roman"/>
        </w:rPr>
        <w:fldChar w:fldCharType="begin"/>
      </w:r>
      <w:r w:rsidR="009E38F9" w:rsidRPr="00526896">
        <w:rPr>
          <w:rFonts w:cs="Times New Roman"/>
        </w:rPr>
        <w:instrText xml:space="preserve"> SEQ Equation \* ARABIC </w:instrText>
      </w:r>
      <w:r w:rsidR="009E38F9" w:rsidRPr="00526896">
        <w:rPr>
          <w:rFonts w:cs="Times New Roman"/>
        </w:rPr>
        <w:fldChar w:fldCharType="separate"/>
      </w:r>
      <w:r w:rsidR="00D12039">
        <w:rPr>
          <w:rFonts w:cs="Times New Roman"/>
          <w:noProof/>
        </w:rPr>
        <w:t>18</w:t>
      </w:r>
      <w:r w:rsidR="009E38F9" w:rsidRPr="00526896">
        <w:rPr>
          <w:rFonts w:cs="Times New Roman"/>
        </w:rPr>
        <w:fldChar w:fldCharType="end"/>
      </w:r>
      <w:bookmarkEnd w:id="123"/>
      <w:r w:rsidRPr="00526896">
        <w:rPr>
          <w:rFonts w:cs="Times New Roman"/>
        </w:rPr>
        <w:t>. q’’’ is the energy density and t is the time in seconds. Δr is the thickness of the</w:t>
      </w:r>
      <w:r w:rsidR="00207FD0" w:rsidRPr="00526896">
        <w:rPr>
          <w:rFonts w:cs="Times New Roman"/>
        </w:rPr>
        <w:t xml:space="preserve"> meshed</w:t>
      </w:r>
      <w:r w:rsidRPr="00526896">
        <w:rPr>
          <w:rFonts w:cs="Times New Roman"/>
        </w:rPr>
        <w:t xml:space="preserve"> zirconium reaction layer. This is thickness of the meshed layer that generates this heat not the actual estimated depth of the reaction although it is recommended that these values be similar. Q is the heat of reaction, and W is the reaction rate. </w:t>
      </w:r>
    </w:p>
    <w:p w:rsidR="00A33E54" w:rsidRPr="00526896" w:rsidRDefault="00A33E54" w:rsidP="000D135D">
      <w:pPr>
        <w:spacing w:after="0"/>
        <w:jc w:val="center"/>
        <w:rPr>
          <w:rFonts w:cs="Times New Roman"/>
        </w:rPr>
      </w:pPr>
    </w:p>
    <w:p w:rsidR="00A33E54" w:rsidRPr="00526896" w:rsidRDefault="00A33E54" w:rsidP="000D135D">
      <w:pPr>
        <w:spacing w:after="0"/>
        <w:jc w:val="center"/>
        <w:rPr>
          <w:rFonts w:cs="Times New Roman"/>
        </w:rPr>
      </w:pPr>
    </w:p>
    <w:p w:rsidR="00A33E54" w:rsidRPr="00526896" w:rsidRDefault="00A33E54" w:rsidP="000D135D">
      <w:pPr>
        <w:spacing w:after="0"/>
        <w:jc w:val="center"/>
        <w:rPr>
          <w:rFonts w:cs="Times New Roman"/>
        </w:rPr>
      </w:pPr>
    </w:p>
    <w:p w:rsidR="00A33E54" w:rsidRPr="00526896" w:rsidRDefault="00A33E54" w:rsidP="000D135D">
      <w:pPr>
        <w:spacing w:after="0"/>
        <w:jc w:val="center"/>
        <w:rPr>
          <w:rFonts w:cs="Times New Roman"/>
        </w:rPr>
      </w:pPr>
    </w:p>
    <w:p w:rsidR="00A33E54" w:rsidRPr="00526896" w:rsidRDefault="00A33E54" w:rsidP="000D135D">
      <w:pPr>
        <w:rPr>
          <w:rFonts w:cs="Times New Roman"/>
        </w:rPr>
      </w:pPr>
      <w:r w:rsidRPr="00526896">
        <w:rPr>
          <w:rFonts w:cs="Times New Roman"/>
        </w:rPr>
        <w:br w:type="page"/>
      </w:r>
    </w:p>
    <w:p w:rsidR="00A06385" w:rsidRPr="00526896" w:rsidRDefault="0075327B" w:rsidP="002D0DA2">
      <w:pPr>
        <w:pStyle w:val="Heading1"/>
      </w:pPr>
      <w:bookmarkStart w:id="124" w:name="_Toc479533874"/>
      <w:bookmarkStart w:id="125" w:name="_Toc480716028"/>
      <w:r w:rsidRPr="00526896">
        <w:lastRenderedPageBreak/>
        <w:t xml:space="preserve">Appendix of </w:t>
      </w:r>
      <w:r w:rsidR="00AD79C7" w:rsidRPr="00526896">
        <w:t>Tables</w:t>
      </w:r>
      <w:bookmarkEnd w:id="124"/>
      <w:bookmarkEnd w:id="125"/>
    </w:p>
    <w:p w:rsidR="00A06385" w:rsidRPr="00526896" w:rsidRDefault="00A06385" w:rsidP="000D135D">
      <w:pPr>
        <w:tabs>
          <w:tab w:val="left" w:pos="5272"/>
        </w:tabs>
        <w:spacing w:after="0"/>
        <w:rPr>
          <w:rFonts w:cs="Times New Roman"/>
        </w:rPr>
      </w:pPr>
    </w:p>
    <w:p w:rsidR="0099436D" w:rsidRPr="00526896" w:rsidRDefault="0099436D">
      <w:pPr>
        <w:spacing w:before="0" w:after="200"/>
        <w:contextualSpacing w:val="0"/>
        <w:rPr>
          <w:rFonts w:cs="Times New Roman"/>
        </w:rPr>
      </w:pPr>
      <w:bookmarkStart w:id="126" w:name="_Ref462239485"/>
      <w:bookmarkStart w:id="127" w:name="_Toc479533875"/>
      <w:bookmarkStart w:id="128" w:name="_Toc480716031"/>
      <w:r w:rsidRPr="00526896">
        <w:rPr>
          <w:rFonts w:cs="Times New Roman"/>
        </w:rPr>
        <w:br w:type="page"/>
      </w:r>
    </w:p>
    <w:p w:rsidR="00AD79C7" w:rsidRPr="00526896" w:rsidRDefault="00AD79C7" w:rsidP="000D6676">
      <w:pPr>
        <w:rPr>
          <w:rFonts w:cs="Times New Roman"/>
        </w:rPr>
      </w:pPr>
      <w:r w:rsidRPr="00526896">
        <w:rPr>
          <w:rFonts w:cs="Times New Roman"/>
        </w:rPr>
        <w:lastRenderedPageBreak/>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1</w:t>
      </w:r>
      <w:r w:rsidR="009E38F9" w:rsidRPr="00526896">
        <w:rPr>
          <w:rFonts w:cs="Times New Roman"/>
        </w:rPr>
        <w:fldChar w:fldCharType="end"/>
      </w:r>
      <w:bookmarkEnd w:id="126"/>
      <w:r w:rsidRPr="00526896">
        <w:rPr>
          <w:rFonts w:cs="Times New Roman"/>
        </w:rPr>
        <w:t>.</w:t>
      </w:r>
      <w:r w:rsidRPr="00526896">
        <w:rPr>
          <w:rFonts w:cs="Times New Roman"/>
          <w:b/>
        </w:rPr>
        <w:t xml:space="preserve"> </w:t>
      </w:r>
      <w:r w:rsidRPr="00526896">
        <w:rPr>
          <w:rFonts w:cs="Times New Roman"/>
        </w:rPr>
        <w:t xml:space="preserve">List of the prominent measured irradiation creep constants for isotropic pyrolytic carbon at 1200C. Table available from Petti et al </w:t>
      </w:r>
      <w:sdt>
        <w:sdtPr>
          <w:rPr>
            <w:rFonts w:cs="Times New Roman"/>
            <w:b/>
          </w:rPr>
          <w:id w:val="8888658"/>
          <w:citation/>
        </w:sdtPr>
        <w:sdtContent>
          <w:r w:rsidR="009E38F9" w:rsidRPr="00526896">
            <w:rPr>
              <w:rFonts w:cs="Times New Roman"/>
            </w:rPr>
            <w:fldChar w:fldCharType="begin"/>
          </w:r>
          <w:r w:rsidR="009E38F9" w:rsidRPr="00526896">
            <w:rPr>
              <w:rFonts w:cs="Times New Roman"/>
            </w:rPr>
            <w:instrText xml:space="preserve"> CITATION Pet04 \l 1033 </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127"/>
      <w:bookmarkEnd w:id="128"/>
    </w:p>
    <w:p w:rsidR="00AD79C7" w:rsidRPr="00526896" w:rsidRDefault="00AD79C7" w:rsidP="000D135D">
      <w:pPr>
        <w:spacing w:after="0"/>
        <w:jc w:val="center"/>
        <w:rPr>
          <w:rFonts w:cs="Times New Roman"/>
        </w:rPr>
      </w:pPr>
      <w:r w:rsidRPr="00526896">
        <w:rPr>
          <w:rFonts w:cs="Times New Roman"/>
          <w:noProof/>
        </w:rPr>
        <w:drawing>
          <wp:inline distT="0" distB="0" distL="0" distR="0">
            <wp:extent cx="4476584" cy="1445205"/>
            <wp:effectExtent l="19050" t="0" r="166" b="0"/>
            <wp:docPr id="224" name="Picture 3" descr="PyC Creep table.png"/>
            <wp:cNvGraphicFramePr/>
            <a:graphic xmlns:a="http://schemas.openxmlformats.org/drawingml/2006/main">
              <a:graphicData uri="http://schemas.openxmlformats.org/drawingml/2006/picture">
                <pic:pic xmlns:pic="http://schemas.openxmlformats.org/drawingml/2006/picture">
                  <pic:nvPicPr>
                    <pic:cNvPr id="6" name="Picture 5" descr="PyC Creep table.png"/>
                    <pic:cNvPicPr>
                      <a:picLocks noChangeAspect="1"/>
                    </pic:cNvPicPr>
                  </pic:nvPicPr>
                  <pic:blipFill>
                    <a:blip r:embed="rId83"/>
                    <a:stretch>
                      <a:fillRect/>
                    </a:stretch>
                  </pic:blipFill>
                  <pic:spPr>
                    <a:xfrm>
                      <a:off x="0" y="0"/>
                      <a:ext cx="4475351" cy="1444807"/>
                    </a:xfrm>
                    <a:prstGeom prst="rect">
                      <a:avLst/>
                    </a:prstGeom>
                  </pic:spPr>
                </pic:pic>
              </a:graphicData>
            </a:graphic>
          </wp:inline>
        </w:drawing>
      </w:r>
    </w:p>
    <w:p w:rsidR="00A06385" w:rsidRPr="00526896" w:rsidRDefault="00A06385" w:rsidP="000D135D">
      <w:pPr>
        <w:tabs>
          <w:tab w:val="left" w:pos="5272"/>
        </w:tabs>
        <w:spacing w:after="0"/>
        <w:rPr>
          <w:rFonts w:cs="Times New Roman"/>
        </w:rPr>
      </w:pPr>
    </w:p>
    <w:p w:rsidR="001258B6" w:rsidRPr="00526896" w:rsidRDefault="001258B6" w:rsidP="000D6676">
      <w:pPr>
        <w:rPr>
          <w:rFonts w:cs="Times New Roman"/>
        </w:rPr>
      </w:pPr>
      <w:bookmarkStart w:id="129" w:name="_Ref463293967"/>
      <w:bookmarkStart w:id="130" w:name="_Toc480716032"/>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2</w:t>
      </w:r>
      <w:r w:rsidR="009E38F9" w:rsidRPr="00526896">
        <w:rPr>
          <w:rFonts w:cs="Times New Roman"/>
        </w:rPr>
        <w:fldChar w:fldCharType="end"/>
      </w:r>
      <w:bookmarkEnd w:id="129"/>
      <w:r w:rsidRPr="00526896">
        <w:rPr>
          <w:rFonts w:cs="Times New Roman"/>
        </w:rPr>
        <w:t>. The constant properties used for UN, low and high density pyrolytic carbon, and Zr-4 cladding. The NITE and CVD SiC use the same mechanical properties. At this time BISON did not allow for anisotropic properties with the exception of dimensional change. Hence the properties listed in the table are applied isotropically.</w:t>
      </w:r>
      <w:bookmarkEnd w:id="130"/>
      <w:r w:rsidRPr="00526896">
        <w:rPr>
          <w:rFonts w:cs="Times New Roman"/>
        </w:rPr>
        <w:t xml:space="preserve"> </w:t>
      </w:r>
    </w:p>
    <w:tbl>
      <w:tblPr>
        <w:tblStyle w:val="TableGrid"/>
        <w:tblW w:w="9073" w:type="dxa"/>
        <w:jc w:val="center"/>
        <w:tblBorders>
          <w:left w:val="none" w:sz="0" w:space="0" w:color="auto"/>
          <w:right w:val="none" w:sz="0" w:space="0" w:color="auto"/>
          <w:insideH w:val="none" w:sz="0" w:space="0" w:color="auto"/>
          <w:insideV w:val="none" w:sz="0" w:space="0" w:color="auto"/>
        </w:tblBorders>
        <w:tblLook w:val="04A0"/>
      </w:tblPr>
      <w:tblGrid>
        <w:gridCol w:w="2718"/>
        <w:gridCol w:w="810"/>
        <w:gridCol w:w="828"/>
        <w:gridCol w:w="892"/>
        <w:gridCol w:w="827"/>
        <w:gridCol w:w="828"/>
        <w:gridCol w:w="1085"/>
        <w:gridCol w:w="1085"/>
      </w:tblGrid>
      <w:tr w:rsidR="001258B6" w:rsidRPr="00526896" w:rsidTr="00345BEF">
        <w:trPr>
          <w:jc w:val="center"/>
        </w:trPr>
        <w:tc>
          <w:tcPr>
            <w:tcW w:w="2718" w:type="dxa"/>
            <w:tcBorders>
              <w:top w:val="single" w:sz="4" w:space="0" w:color="auto"/>
              <w:bottom w:val="single" w:sz="4" w:space="0" w:color="auto"/>
            </w:tcBorders>
          </w:tcPr>
          <w:p w:rsidR="001258B6" w:rsidRPr="00526896" w:rsidRDefault="001258B6" w:rsidP="000D135D">
            <w:pPr>
              <w:spacing w:line="276" w:lineRule="auto"/>
              <w:rPr>
                <w:rFonts w:cs="Times New Roman"/>
                <w:sz w:val="22"/>
                <w:szCs w:val="22"/>
              </w:rPr>
            </w:pPr>
          </w:p>
        </w:tc>
        <w:tc>
          <w:tcPr>
            <w:tcW w:w="810" w:type="dxa"/>
            <w:tcBorders>
              <w:top w:val="single" w:sz="4" w:space="0" w:color="auto"/>
              <w:bottom w:val="single" w:sz="4" w:space="0" w:color="auto"/>
            </w:tcBorders>
          </w:tcPr>
          <w:p w:rsidR="001258B6" w:rsidRPr="00526896" w:rsidRDefault="001258B6" w:rsidP="000D135D">
            <w:pPr>
              <w:pStyle w:val="NormalWeb"/>
              <w:spacing w:before="0" w:beforeAutospacing="0" w:after="0" w:afterAutospacing="0" w:line="276" w:lineRule="auto"/>
              <w:rPr>
                <w:b/>
                <w:bCs/>
                <w:kern w:val="24"/>
                <w:sz w:val="22"/>
                <w:szCs w:val="22"/>
              </w:rPr>
            </w:pPr>
            <w:r w:rsidRPr="00526896">
              <w:rPr>
                <w:b/>
                <w:bCs/>
                <w:kern w:val="24"/>
                <w:sz w:val="22"/>
                <w:szCs w:val="22"/>
              </w:rPr>
              <w:t>CVD-SiC</w:t>
            </w:r>
          </w:p>
        </w:tc>
        <w:tc>
          <w:tcPr>
            <w:tcW w:w="828" w:type="dxa"/>
            <w:tcBorders>
              <w:top w:val="single" w:sz="4" w:space="0" w:color="auto"/>
              <w:bottom w:val="single" w:sz="4" w:space="0" w:color="auto"/>
            </w:tcBorders>
          </w:tcPr>
          <w:p w:rsidR="001258B6" w:rsidRPr="00526896" w:rsidRDefault="001258B6" w:rsidP="000D135D">
            <w:pPr>
              <w:pStyle w:val="NormalWeb"/>
              <w:spacing w:before="0" w:beforeAutospacing="0" w:after="0" w:afterAutospacing="0" w:line="276" w:lineRule="auto"/>
              <w:rPr>
                <w:b/>
                <w:bCs/>
                <w:kern w:val="24"/>
                <w:sz w:val="22"/>
                <w:szCs w:val="22"/>
              </w:rPr>
            </w:pPr>
            <w:r w:rsidRPr="00526896">
              <w:rPr>
                <w:b/>
                <w:bCs/>
                <w:kern w:val="24"/>
                <w:sz w:val="22"/>
                <w:szCs w:val="22"/>
              </w:rPr>
              <w:t>NITE-SiC</w:t>
            </w:r>
          </w:p>
        </w:tc>
        <w:tc>
          <w:tcPr>
            <w:tcW w:w="892" w:type="dxa"/>
            <w:tcBorders>
              <w:top w:val="single" w:sz="4" w:space="0" w:color="auto"/>
              <w:bottom w:val="single" w:sz="4" w:space="0" w:color="auto"/>
            </w:tcBorders>
          </w:tcPr>
          <w:p w:rsidR="001258B6" w:rsidRPr="00526896" w:rsidRDefault="001258B6" w:rsidP="000D135D">
            <w:pPr>
              <w:pStyle w:val="NormalWeb"/>
              <w:spacing w:before="0" w:beforeAutospacing="0" w:after="0" w:afterAutospacing="0" w:line="276" w:lineRule="auto"/>
              <w:rPr>
                <w:sz w:val="22"/>
                <w:szCs w:val="22"/>
              </w:rPr>
            </w:pPr>
            <w:r w:rsidRPr="00526896">
              <w:rPr>
                <w:b/>
                <w:bCs/>
                <w:kern w:val="24"/>
                <w:sz w:val="22"/>
                <w:szCs w:val="22"/>
              </w:rPr>
              <w:t>Kernel</w:t>
            </w:r>
          </w:p>
        </w:tc>
        <w:tc>
          <w:tcPr>
            <w:tcW w:w="827" w:type="dxa"/>
            <w:tcBorders>
              <w:top w:val="single" w:sz="4" w:space="0" w:color="auto"/>
              <w:bottom w:val="single" w:sz="4" w:space="0" w:color="auto"/>
            </w:tcBorders>
          </w:tcPr>
          <w:p w:rsidR="001258B6" w:rsidRPr="00526896" w:rsidRDefault="001258B6" w:rsidP="000D135D">
            <w:pPr>
              <w:pStyle w:val="NormalWeb"/>
              <w:spacing w:before="0" w:beforeAutospacing="0" w:after="0" w:afterAutospacing="0" w:line="276" w:lineRule="auto"/>
              <w:rPr>
                <w:sz w:val="22"/>
                <w:szCs w:val="22"/>
              </w:rPr>
            </w:pPr>
            <w:r w:rsidRPr="00526896">
              <w:rPr>
                <w:b/>
                <w:bCs/>
                <w:kern w:val="24"/>
                <w:sz w:val="22"/>
                <w:szCs w:val="22"/>
              </w:rPr>
              <w:t>Buffer</w:t>
            </w:r>
          </w:p>
        </w:tc>
        <w:tc>
          <w:tcPr>
            <w:tcW w:w="828" w:type="dxa"/>
            <w:tcBorders>
              <w:top w:val="single" w:sz="4" w:space="0" w:color="auto"/>
              <w:bottom w:val="single" w:sz="4" w:space="0" w:color="auto"/>
            </w:tcBorders>
          </w:tcPr>
          <w:p w:rsidR="001258B6" w:rsidRPr="00526896" w:rsidRDefault="001258B6" w:rsidP="000D135D">
            <w:pPr>
              <w:pStyle w:val="NormalWeb"/>
              <w:spacing w:before="0" w:beforeAutospacing="0" w:after="0" w:afterAutospacing="0" w:line="276" w:lineRule="auto"/>
              <w:rPr>
                <w:sz w:val="22"/>
                <w:szCs w:val="22"/>
              </w:rPr>
            </w:pPr>
            <w:r w:rsidRPr="00526896">
              <w:rPr>
                <w:b/>
                <w:bCs/>
                <w:kern w:val="24"/>
                <w:sz w:val="22"/>
                <w:szCs w:val="22"/>
              </w:rPr>
              <w:t>Dense PYC</w:t>
            </w:r>
          </w:p>
        </w:tc>
        <w:tc>
          <w:tcPr>
            <w:tcW w:w="1085" w:type="dxa"/>
            <w:tcBorders>
              <w:top w:val="single" w:sz="4" w:space="0" w:color="auto"/>
              <w:bottom w:val="single" w:sz="4" w:space="0" w:color="auto"/>
            </w:tcBorders>
          </w:tcPr>
          <w:p w:rsidR="001258B6" w:rsidRPr="00526896" w:rsidRDefault="001258B6" w:rsidP="000D135D">
            <w:pPr>
              <w:pStyle w:val="NormalWeb"/>
              <w:spacing w:before="0" w:beforeAutospacing="0" w:after="0" w:afterAutospacing="0" w:line="276" w:lineRule="auto"/>
              <w:rPr>
                <w:b/>
                <w:bCs/>
                <w:kern w:val="24"/>
                <w:sz w:val="22"/>
                <w:szCs w:val="22"/>
              </w:rPr>
            </w:pPr>
            <w:r w:rsidRPr="00526896">
              <w:rPr>
                <w:b/>
                <w:bCs/>
                <w:kern w:val="24"/>
                <w:sz w:val="22"/>
                <w:szCs w:val="22"/>
              </w:rPr>
              <w:t>Graphite</w:t>
            </w:r>
          </w:p>
        </w:tc>
        <w:tc>
          <w:tcPr>
            <w:tcW w:w="1085" w:type="dxa"/>
            <w:tcBorders>
              <w:top w:val="single" w:sz="4" w:space="0" w:color="auto"/>
              <w:bottom w:val="single" w:sz="4" w:space="0" w:color="auto"/>
            </w:tcBorders>
          </w:tcPr>
          <w:p w:rsidR="001258B6" w:rsidRPr="00526896" w:rsidRDefault="001258B6" w:rsidP="000D135D">
            <w:pPr>
              <w:pStyle w:val="NormalWeb"/>
              <w:spacing w:before="0" w:beforeAutospacing="0" w:after="0" w:afterAutospacing="0" w:line="276" w:lineRule="auto"/>
              <w:rPr>
                <w:sz w:val="22"/>
                <w:szCs w:val="22"/>
              </w:rPr>
            </w:pPr>
            <w:r w:rsidRPr="00526896">
              <w:rPr>
                <w:b/>
                <w:bCs/>
                <w:kern w:val="24"/>
                <w:sz w:val="22"/>
                <w:szCs w:val="22"/>
              </w:rPr>
              <w:t>Cladding</w:t>
            </w:r>
          </w:p>
        </w:tc>
      </w:tr>
      <w:tr w:rsidR="001258B6" w:rsidRPr="00526896" w:rsidTr="00345BEF">
        <w:trPr>
          <w:trHeight w:val="305"/>
          <w:jc w:val="center"/>
        </w:trPr>
        <w:tc>
          <w:tcPr>
            <w:tcW w:w="2718" w:type="dxa"/>
            <w:tcBorders>
              <w:top w:val="single" w:sz="4" w:space="0" w:color="auto"/>
            </w:tcBorders>
          </w:tcPr>
          <w:p w:rsidR="001258B6" w:rsidRPr="00526896" w:rsidRDefault="001258B6" w:rsidP="000D135D">
            <w:pPr>
              <w:pStyle w:val="NormalWeb"/>
              <w:spacing w:before="0" w:beforeAutospacing="0" w:after="0" w:afterAutospacing="0" w:line="276" w:lineRule="auto"/>
              <w:rPr>
                <w:sz w:val="22"/>
                <w:szCs w:val="22"/>
              </w:rPr>
            </w:pPr>
            <w:r w:rsidRPr="00526896">
              <w:rPr>
                <w:kern w:val="24"/>
                <w:sz w:val="22"/>
                <w:szCs w:val="22"/>
              </w:rPr>
              <w:t>Elastic Modulus [GPa]</w:t>
            </w:r>
          </w:p>
        </w:tc>
        <w:tc>
          <w:tcPr>
            <w:tcW w:w="810" w:type="dxa"/>
            <w:tcBorders>
              <w:top w:val="single" w:sz="4" w:space="0" w:color="auto"/>
            </w:tcBorders>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450</w:t>
            </w:r>
          </w:p>
        </w:tc>
        <w:tc>
          <w:tcPr>
            <w:tcW w:w="828" w:type="dxa"/>
            <w:tcBorders>
              <w:top w:val="single" w:sz="4" w:space="0" w:color="auto"/>
            </w:tcBorders>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400</w:t>
            </w:r>
          </w:p>
        </w:tc>
        <w:tc>
          <w:tcPr>
            <w:tcW w:w="892" w:type="dxa"/>
            <w:tcBorders>
              <w:top w:val="single" w:sz="4" w:space="0" w:color="auto"/>
            </w:tcBorders>
          </w:tcPr>
          <w:p w:rsidR="001258B6" w:rsidRPr="00526896" w:rsidRDefault="001258B6" w:rsidP="000D135D">
            <w:pPr>
              <w:pStyle w:val="NormalWeb"/>
              <w:spacing w:before="0" w:beforeAutospacing="0" w:after="0" w:afterAutospacing="0" w:line="276" w:lineRule="auto"/>
              <w:rPr>
                <w:sz w:val="22"/>
                <w:szCs w:val="22"/>
              </w:rPr>
            </w:pPr>
            <w:r w:rsidRPr="00526896">
              <w:rPr>
                <w:kern w:val="24"/>
                <w:sz w:val="22"/>
                <w:szCs w:val="22"/>
              </w:rPr>
              <w:t>250</w:t>
            </w:r>
          </w:p>
        </w:tc>
        <w:tc>
          <w:tcPr>
            <w:tcW w:w="827" w:type="dxa"/>
            <w:tcBorders>
              <w:top w:val="single" w:sz="4" w:space="0" w:color="auto"/>
            </w:tcBorders>
          </w:tcPr>
          <w:p w:rsidR="001258B6" w:rsidRPr="00526896" w:rsidRDefault="001258B6" w:rsidP="000D135D">
            <w:pPr>
              <w:pStyle w:val="NormalWeb"/>
              <w:spacing w:before="0" w:beforeAutospacing="0" w:after="0" w:afterAutospacing="0" w:line="276" w:lineRule="auto"/>
              <w:rPr>
                <w:sz w:val="22"/>
                <w:szCs w:val="22"/>
              </w:rPr>
            </w:pPr>
            <w:r w:rsidRPr="00526896">
              <w:rPr>
                <w:sz w:val="22"/>
                <w:szCs w:val="22"/>
              </w:rPr>
              <w:t>20</w:t>
            </w:r>
          </w:p>
        </w:tc>
        <w:tc>
          <w:tcPr>
            <w:tcW w:w="828" w:type="dxa"/>
            <w:tcBorders>
              <w:top w:val="single" w:sz="4" w:space="0" w:color="auto"/>
            </w:tcBorders>
          </w:tcPr>
          <w:p w:rsidR="001258B6" w:rsidRPr="00526896" w:rsidRDefault="001258B6" w:rsidP="000D135D">
            <w:pPr>
              <w:pStyle w:val="NormalWeb"/>
              <w:spacing w:before="0" w:beforeAutospacing="0" w:after="0" w:afterAutospacing="0" w:line="276" w:lineRule="auto"/>
              <w:rPr>
                <w:sz w:val="22"/>
                <w:szCs w:val="22"/>
              </w:rPr>
            </w:pPr>
            <w:r w:rsidRPr="00526896">
              <w:rPr>
                <w:sz w:val="22"/>
                <w:szCs w:val="22"/>
              </w:rPr>
              <w:t>47</w:t>
            </w:r>
          </w:p>
        </w:tc>
        <w:tc>
          <w:tcPr>
            <w:tcW w:w="1085" w:type="dxa"/>
            <w:tcBorders>
              <w:top w:val="single" w:sz="4" w:space="0" w:color="auto"/>
            </w:tcBorders>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12</w:t>
            </w:r>
          </w:p>
        </w:tc>
        <w:tc>
          <w:tcPr>
            <w:tcW w:w="1085" w:type="dxa"/>
            <w:tcBorders>
              <w:top w:val="single" w:sz="4" w:space="0" w:color="auto"/>
            </w:tcBorders>
          </w:tcPr>
          <w:p w:rsidR="001258B6" w:rsidRPr="00526896" w:rsidRDefault="001258B6" w:rsidP="000D135D">
            <w:pPr>
              <w:pStyle w:val="NormalWeb"/>
              <w:spacing w:before="0" w:beforeAutospacing="0" w:after="0" w:afterAutospacing="0" w:line="276" w:lineRule="auto"/>
              <w:rPr>
                <w:sz w:val="22"/>
                <w:szCs w:val="22"/>
              </w:rPr>
            </w:pPr>
            <w:r w:rsidRPr="00526896">
              <w:rPr>
                <w:kern w:val="24"/>
                <w:sz w:val="22"/>
                <w:szCs w:val="22"/>
              </w:rPr>
              <w:t>100</w:t>
            </w:r>
          </w:p>
        </w:tc>
      </w:tr>
      <w:tr w:rsidR="001258B6" w:rsidRPr="00526896" w:rsidTr="00345BEF">
        <w:trPr>
          <w:jc w:val="center"/>
        </w:trPr>
        <w:tc>
          <w:tcPr>
            <w:tcW w:w="2718" w:type="dxa"/>
          </w:tcPr>
          <w:p w:rsidR="001258B6" w:rsidRPr="00526896" w:rsidRDefault="001258B6" w:rsidP="000D135D">
            <w:pPr>
              <w:pStyle w:val="NormalWeb"/>
              <w:spacing w:before="0" w:beforeAutospacing="0" w:after="0" w:afterAutospacing="0" w:line="276" w:lineRule="auto"/>
              <w:rPr>
                <w:sz w:val="22"/>
                <w:szCs w:val="22"/>
              </w:rPr>
            </w:pPr>
            <w:r w:rsidRPr="00526896">
              <w:rPr>
                <w:kern w:val="24"/>
                <w:sz w:val="22"/>
                <w:szCs w:val="22"/>
              </w:rPr>
              <w:t>Elastic Poisson Ratio [ - ]</w:t>
            </w:r>
          </w:p>
        </w:tc>
        <w:tc>
          <w:tcPr>
            <w:tcW w:w="810"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0.21</w:t>
            </w:r>
          </w:p>
        </w:tc>
        <w:tc>
          <w:tcPr>
            <w:tcW w:w="828"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0.2</w:t>
            </w:r>
          </w:p>
        </w:tc>
        <w:tc>
          <w:tcPr>
            <w:tcW w:w="892" w:type="dxa"/>
          </w:tcPr>
          <w:p w:rsidR="001258B6" w:rsidRPr="00526896" w:rsidRDefault="001258B6" w:rsidP="000D135D">
            <w:pPr>
              <w:pStyle w:val="NormalWeb"/>
              <w:spacing w:before="0" w:beforeAutospacing="0" w:after="0" w:afterAutospacing="0" w:line="276" w:lineRule="auto"/>
              <w:rPr>
                <w:sz w:val="22"/>
                <w:szCs w:val="22"/>
              </w:rPr>
            </w:pPr>
            <w:r w:rsidRPr="00526896">
              <w:rPr>
                <w:kern w:val="24"/>
                <w:sz w:val="22"/>
                <w:szCs w:val="22"/>
              </w:rPr>
              <w:t>0.35</w:t>
            </w:r>
          </w:p>
        </w:tc>
        <w:tc>
          <w:tcPr>
            <w:tcW w:w="827" w:type="dxa"/>
          </w:tcPr>
          <w:p w:rsidR="001258B6" w:rsidRPr="00526896" w:rsidRDefault="001258B6" w:rsidP="000D135D">
            <w:pPr>
              <w:pStyle w:val="NormalWeb"/>
              <w:spacing w:before="0" w:beforeAutospacing="0" w:after="0" w:afterAutospacing="0" w:line="276" w:lineRule="auto"/>
              <w:rPr>
                <w:sz w:val="22"/>
                <w:szCs w:val="22"/>
              </w:rPr>
            </w:pPr>
            <w:r w:rsidRPr="00526896">
              <w:rPr>
                <w:kern w:val="24"/>
                <w:sz w:val="22"/>
                <w:szCs w:val="22"/>
              </w:rPr>
              <w:t>0.30</w:t>
            </w:r>
          </w:p>
        </w:tc>
        <w:tc>
          <w:tcPr>
            <w:tcW w:w="828" w:type="dxa"/>
          </w:tcPr>
          <w:p w:rsidR="001258B6" w:rsidRPr="00526896" w:rsidRDefault="001258B6" w:rsidP="000D135D">
            <w:pPr>
              <w:pStyle w:val="NormalWeb"/>
              <w:spacing w:before="0" w:beforeAutospacing="0" w:after="0" w:afterAutospacing="0" w:line="276" w:lineRule="auto"/>
              <w:rPr>
                <w:sz w:val="22"/>
                <w:szCs w:val="22"/>
              </w:rPr>
            </w:pPr>
            <w:r w:rsidRPr="00526896">
              <w:rPr>
                <w:kern w:val="24"/>
                <w:sz w:val="22"/>
                <w:szCs w:val="22"/>
              </w:rPr>
              <w:t>0.21</w:t>
            </w:r>
          </w:p>
        </w:tc>
        <w:tc>
          <w:tcPr>
            <w:tcW w:w="1085"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0.15</w:t>
            </w:r>
          </w:p>
        </w:tc>
        <w:tc>
          <w:tcPr>
            <w:tcW w:w="1085" w:type="dxa"/>
          </w:tcPr>
          <w:p w:rsidR="001258B6" w:rsidRPr="00526896" w:rsidRDefault="001258B6" w:rsidP="000D135D">
            <w:pPr>
              <w:pStyle w:val="NormalWeb"/>
              <w:spacing w:before="0" w:beforeAutospacing="0" w:after="0" w:afterAutospacing="0" w:line="276" w:lineRule="auto"/>
              <w:rPr>
                <w:sz w:val="22"/>
                <w:szCs w:val="22"/>
              </w:rPr>
            </w:pPr>
            <w:r w:rsidRPr="00526896">
              <w:rPr>
                <w:kern w:val="24"/>
                <w:sz w:val="22"/>
                <w:szCs w:val="22"/>
              </w:rPr>
              <w:t>0.37</w:t>
            </w:r>
          </w:p>
        </w:tc>
      </w:tr>
      <w:tr w:rsidR="001258B6" w:rsidRPr="00526896" w:rsidTr="00345BEF">
        <w:trPr>
          <w:trHeight w:val="90"/>
          <w:jc w:val="center"/>
        </w:trPr>
        <w:tc>
          <w:tcPr>
            <w:tcW w:w="2718" w:type="dxa"/>
          </w:tcPr>
          <w:p w:rsidR="001258B6" w:rsidRPr="00526896" w:rsidRDefault="001258B6" w:rsidP="000D135D">
            <w:pPr>
              <w:pStyle w:val="NormalWeb"/>
              <w:spacing w:before="0" w:beforeAutospacing="0" w:after="0" w:afterAutospacing="0" w:line="276" w:lineRule="auto"/>
              <w:rPr>
                <w:sz w:val="22"/>
                <w:szCs w:val="22"/>
              </w:rPr>
            </w:pPr>
            <w:r w:rsidRPr="00526896">
              <w:rPr>
                <w:kern w:val="24"/>
                <w:sz w:val="22"/>
                <w:szCs w:val="22"/>
              </w:rPr>
              <w:t>Thermal Expansion [1x10</w:t>
            </w:r>
            <w:r w:rsidRPr="00526896">
              <w:rPr>
                <w:kern w:val="24"/>
                <w:position w:val="11"/>
                <w:sz w:val="22"/>
                <w:szCs w:val="22"/>
                <w:vertAlign w:val="superscript"/>
              </w:rPr>
              <w:t>-6</w:t>
            </w:r>
            <w:r w:rsidRPr="00526896">
              <w:rPr>
                <w:kern w:val="24"/>
                <w:sz w:val="22"/>
                <w:szCs w:val="22"/>
              </w:rPr>
              <w:t>]</w:t>
            </w:r>
          </w:p>
        </w:tc>
        <w:tc>
          <w:tcPr>
            <w:tcW w:w="810"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4.5</w:t>
            </w:r>
          </w:p>
        </w:tc>
        <w:tc>
          <w:tcPr>
            <w:tcW w:w="828"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4.5</w:t>
            </w:r>
          </w:p>
        </w:tc>
        <w:tc>
          <w:tcPr>
            <w:tcW w:w="892" w:type="dxa"/>
          </w:tcPr>
          <w:p w:rsidR="001258B6" w:rsidRPr="00526896" w:rsidRDefault="001258B6" w:rsidP="000D135D">
            <w:pPr>
              <w:pStyle w:val="NormalWeb"/>
              <w:spacing w:before="0" w:beforeAutospacing="0" w:after="0" w:afterAutospacing="0" w:line="276" w:lineRule="auto"/>
              <w:rPr>
                <w:sz w:val="22"/>
                <w:szCs w:val="22"/>
              </w:rPr>
            </w:pPr>
            <w:r w:rsidRPr="00526896">
              <w:rPr>
                <w:kern w:val="24"/>
                <w:sz w:val="22"/>
                <w:szCs w:val="22"/>
              </w:rPr>
              <w:t>8.6</w:t>
            </w:r>
          </w:p>
        </w:tc>
        <w:tc>
          <w:tcPr>
            <w:tcW w:w="827" w:type="dxa"/>
          </w:tcPr>
          <w:p w:rsidR="001258B6" w:rsidRPr="00526896" w:rsidRDefault="001258B6" w:rsidP="000D135D">
            <w:pPr>
              <w:pStyle w:val="NormalWeb"/>
              <w:spacing w:before="0" w:beforeAutospacing="0" w:after="0" w:afterAutospacing="0" w:line="276" w:lineRule="auto"/>
              <w:rPr>
                <w:sz w:val="22"/>
                <w:szCs w:val="22"/>
              </w:rPr>
            </w:pPr>
            <w:r w:rsidRPr="00526896">
              <w:rPr>
                <w:kern w:val="24"/>
                <w:sz w:val="22"/>
                <w:szCs w:val="22"/>
              </w:rPr>
              <w:t>3.5</w:t>
            </w:r>
          </w:p>
        </w:tc>
        <w:tc>
          <w:tcPr>
            <w:tcW w:w="828" w:type="dxa"/>
          </w:tcPr>
          <w:p w:rsidR="001258B6" w:rsidRPr="00526896" w:rsidRDefault="001258B6" w:rsidP="000D135D">
            <w:pPr>
              <w:pStyle w:val="NormalWeb"/>
              <w:spacing w:before="0" w:beforeAutospacing="0" w:after="0" w:afterAutospacing="0" w:line="276" w:lineRule="auto"/>
              <w:rPr>
                <w:sz w:val="22"/>
                <w:szCs w:val="22"/>
              </w:rPr>
            </w:pPr>
            <w:r w:rsidRPr="00526896">
              <w:rPr>
                <w:kern w:val="24"/>
                <w:sz w:val="22"/>
                <w:szCs w:val="22"/>
              </w:rPr>
              <w:t>5.6</w:t>
            </w:r>
          </w:p>
        </w:tc>
        <w:tc>
          <w:tcPr>
            <w:tcW w:w="1085"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5.6</w:t>
            </w:r>
          </w:p>
        </w:tc>
        <w:tc>
          <w:tcPr>
            <w:tcW w:w="1085" w:type="dxa"/>
          </w:tcPr>
          <w:p w:rsidR="001258B6" w:rsidRPr="00526896" w:rsidRDefault="001258B6" w:rsidP="000D135D">
            <w:pPr>
              <w:pStyle w:val="NormalWeb"/>
              <w:spacing w:before="0" w:beforeAutospacing="0" w:after="0" w:afterAutospacing="0" w:line="276" w:lineRule="auto"/>
              <w:rPr>
                <w:sz w:val="22"/>
                <w:szCs w:val="22"/>
              </w:rPr>
            </w:pPr>
            <w:r w:rsidRPr="00526896">
              <w:rPr>
                <w:kern w:val="24"/>
                <w:sz w:val="22"/>
                <w:szCs w:val="22"/>
              </w:rPr>
              <w:t>5.0</w:t>
            </w:r>
          </w:p>
        </w:tc>
      </w:tr>
      <w:tr w:rsidR="001258B6" w:rsidRPr="00526896" w:rsidTr="00345BEF">
        <w:trPr>
          <w:trHeight w:val="90"/>
          <w:jc w:val="center"/>
        </w:trPr>
        <w:tc>
          <w:tcPr>
            <w:tcW w:w="2718"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Specific Heat [J kg</w:t>
            </w:r>
            <w:r w:rsidRPr="00526896">
              <w:rPr>
                <w:kern w:val="24"/>
                <w:sz w:val="22"/>
                <w:szCs w:val="22"/>
                <w:vertAlign w:val="superscript"/>
              </w:rPr>
              <w:t>-1</w:t>
            </w:r>
            <w:r w:rsidRPr="00526896">
              <w:rPr>
                <w:kern w:val="24"/>
                <w:sz w:val="22"/>
                <w:szCs w:val="22"/>
              </w:rPr>
              <w:t xml:space="preserve"> K</w:t>
            </w:r>
            <w:r w:rsidRPr="00526896">
              <w:rPr>
                <w:kern w:val="24"/>
                <w:sz w:val="22"/>
                <w:szCs w:val="22"/>
                <w:vertAlign w:val="superscript"/>
              </w:rPr>
              <w:t>-1</w:t>
            </w:r>
            <w:r w:rsidRPr="00526896">
              <w:rPr>
                <w:kern w:val="24"/>
                <w:sz w:val="22"/>
                <w:szCs w:val="22"/>
              </w:rPr>
              <w:t>]</w:t>
            </w:r>
          </w:p>
        </w:tc>
        <w:tc>
          <w:tcPr>
            <w:tcW w:w="810"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1200</w:t>
            </w:r>
          </w:p>
        </w:tc>
        <w:tc>
          <w:tcPr>
            <w:tcW w:w="828"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1200</w:t>
            </w:r>
          </w:p>
        </w:tc>
        <w:tc>
          <w:tcPr>
            <w:tcW w:w="892"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250</w:t>
            </w:r>
          </w:p>
        </w:tc>
        <w:tc>
          <w:tcPr>
            <w:tcW w:w="827"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500</w:t>
            </w:r>
          </w:p>
        </w:tc>
        <w:tc>
          <w:tcPr>
            <w:tcW w:w="828"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500</w:t>
            </w:r>
          </w:p>
        </w:tc>
        <w:tc>
          <w:tcPr>
            <w:tcW w:w="1085"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500</w:t>
            </w:r>
          </w:p>
        </w:tc>
        <w:tc>
          <w:tcPr>
            <w:tcW w:w="1085" w:type="dxa"/>
          </w:tcPr>
          <w:p w:rsidR="001258B6" w:rsidRPr="00526896" w:rsidRDefault="001258B6" w:rsidP="000D135D">
            <w:pPr>
              <w:pStyle w:val="NormalWeb"/>
              <w:spacing w:before="0" w:beforeAutospacing="0" w:after="0" w:afterAutospacing="0" w:line="276" w:lineRule="auto"/>
              <w:rPr>
                <w:kern w:val="24"/>
                <w:sz w:val="22"/>
                <w:szCs w:val="22"/>
              </w:rPr>
            </w:pPr>
            <w:r w:rsidRPr="00526896">
              <w:rPr>
                <w:kern w:val="24"/>
                <w:sz w:val="22"/>
                <w:szCs w:val="22"/>
              </w:rPr>
              <w:t>330</w:t>
            </w:r>
          </w:p>
        </w:tc>
      </w:tr>
    </w:tbl>
    <w:p w:rsidR="001258B6" w:rsidRPr="00526896" w:rsidRDefault="001258B6" w:rsidP="000D135D">
      <w:pPr>
        <w:rPr>
          <w:rFonts w:cs="Times New Roman"/>
        </w:rPr>
      </w:pPr>
    </w:p>
    <w:p w:rsidR="001258B6" w:rsidRPr="00526896" w:rsidRDefault="001258B6" w:rsidP="000D6676">
      <w:pPr>
        <w:rPr>
          <w:rFonts w:cs="Times New Roman"/>
        </w:rPr>
      </w:pPr>
      <w:bookmarkStart w:id="131" w:name="_Ref465416334"/>
      <w:bookmarkStart w:id="132" w:name="_Toc480716033"/>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3</w:t>
      </w:r>
      <w:r w:rsidR="009E38F9" w:rsidRPr="00526896">
        <w:rPr>
          <w:rFonts w:cs="Times New Roman"/>
        </w:rPr>
        <w:fldChar w:fldCharType="end"/>
      </w:r>
      <w:bookmarkEnd w:id="131"/>
      <w:r w:rsidRPr="00526896">
        <w:rPr>
          <w:rFonts w:cs="Times New Roman"/>
        </w:rPr>
        <w:t>. Below are the diffusion properties for the modeled elements. Data was lacking for palladium and cadmium. Data is taken from reputable sources as much as possible, but considerable gaps in knowledge exist.</w:t>
      </w:r>
      <w:bookmarkEnd w:id="132"/>
    </w:p>
    <w:tbl>
      <w:tblPr>
        <w:tblStyle w:val="TableGrid"/>
        <w:tblW w:w="9907" w:type="dxa"/>
        <w:jc w:val="center"/>
        <w:tblInd w:w="-1697" w:type="dxa"/>
        <w:tblBorders>
          <w:left w:val="none" w:sz="0" w:space="0" w:color="auto"/>
          <w:right w:val="none" w:sz="0" w:space="0" w:color="auto"/>
          <w:insideV w:val="none" w:sz="0" w:space="0" w:color="auto"/>
        </w:tblBorders>
        <w:tblLayout w:type="fixed"/>
        <w:tblLook w:val="04A0"/>
      </w:tblPr>
      <w:tblGrid>
        <w:gridCol w:w="554"/>
        <w:gridCol w:w="1170"/>
        <w:gridCol w:w="1350"/>
        <w:gridCol w:w="1170"/>
        <w:gridCol w:w="1350"/>
        <w:gridCol w:w="1170"/>
        <w:gridCol w:w="1320"/>
        <w:gridCol w:w="1823"/>
      </w:tblGrid>
      <w:tr w:rsidR="001258B6" w:rsidRPr="00526896" w:rsidTr="00345BEF">
        <w:trPr>
          <w:jc w:val="center"/>
        </w:trPr>
        <w:tc>
          <w:tcPr>
            <w:tcW w:w="554" w:type="dxa"/>
            <w:tcBorders>
              <w:bottom w:val="single" w:sz="4" w:space="0" w:color="auto"/>
            </w:tcBorders>
          </w:tcPr>
          <w:p w:rsidR="001258B6" w:rsidRPr="00526896" w:rsidRDefault="001258B6" w:rsidP="000D135D">
            <w:pPr>
              <w:spacing w:line="276" w:lineRule="auto"/>
              <w:rPr>
                <w:rFonts w:cs="Times New Roman"/>
                <w:sz w:val="22"/>
                <w:szCs w:val="22"/>
              </w:rPr>
            </w:pPr>
          </w:p>
        </w:tc>
        <w:tc>
          <w:tcPr>
            <w:tcW w:w="1170" w:type="dxa"/>
            <w:tcBorders>
              <w:bottom w:val="single" w:sz="4" w:space="0" w:color="auto"/>
            </w:tcBorders>
          </w:tcPr>
          <w:p w:rsidR="001258B6" w:rsidRPr="00526896" w:rsidRDefault="001258B6" w:rsidP="000D135D">
            <w:pPr>
              <w:spacing w:line="276" w:lineRule="auto"/>
              <w:rPr>
                <w:rFonts w:cs="Times New Roman"/>
                <w:sz w:val="22"/>
                <w:szCs w:val="22"/>
              </w:rPr>
            </w:pPr>
            <w:r w:rsidRPr="00526896">
              <w:rPr>
                <w:rFonts w:cs="Times New Roman"/>
                <w:b/>
                <w:bCs/>
                <w:sz w:val="22"/>
                <w:szCs w:val="22"/>
              </w:rPr>
              <w:t>SiC</w:t>
            </w:r>
          </w:p>
        </w:tc>
        <w:tc>
          <w:tcPr>
            <w:tcW w:w="1350" w:type="dxa"/>
            <w:tcBorders>
              <w:bottom w:val="single" w:sz="4" w:space="0" w:color="auto"/>
            </w:tcBorders>
          </w:tcPr>
          <w:p w:rsidR="001258B6" w:rsidRPr="00526896" w:rsidRDefault="001258B6" w:rsidP="000D135D">
            <w:pPr>
              <w:spacing w:line="276" w:lineRule="auto"/>
              <w:rPr>
                <w:rFonts w:cs="Times New Roman"/>
                <w:sz w:val="22"/>
                <w:szCs w:val="22"/>
              </w:rPr>
            </w:pPr>
            <w:r w:rsidRPr="00526896">
              <w:rPr>
                <w:rFonts w:cs="Times New Roman"/>
                <w:b/>
                <w:bCs/>
                <w:sz w:val="22"/>
                <w:szCs w:val="22"/>
              </w:rPr>
              <w:t>SiC</w:t>
            </w:r>
          </w:p>
        </w:tc>
        <w:tc>
          <w:tcPr>
            <w:tcW w:w="1170" w:type="dxa"/>
            <w:tcBorders>
              <w:bottom w:val="single" w:sz="4" w:space="0" w:color="auto"/>
            </w:tcBorders>
          </w:tcPr>
          <w:p w:rsidR="001258B6" w:rsidRPr="00526896" w:rsidRDefault="001258B6" w:rsidP="000D135D">
            <w:pPr>
              <w:spacing w:line="276" w:lineRule="auto"/>
              <w:rPr>
                <w:rFonts w:cs="Times New Roman"/>
                <w:sz w:val="22"/>
                <w:szCs w:val="22"/>
              </w:rPr>
            </w:pPr>
            <w:r w:rsidRPr="00526896">
              <w:rPr>
                <w:rFonts w:cs="Times New Roman"/>
                <w:b/>
                <w:bCs/>
                <w:sz w:val="22"/>
                <w:szCs w:val="22"/>
              </w:rPr>
              <w:t>PYC</w:t>
            </w:r>
          </w:p>
        </w:tc>
        <w:tc>
          <w:tcPr>
            <w:tcW w:w="1350" w:type="dxa"/>
            <w:tcBorders>
              <w:bottom w:val="single" w:sz="4" w:space="0" w:color="auto"/>
            </w:tcBorders>
          </w:tcPr>
          <w:p w:rsidR="001258B6" w:rsidRPr="00526896" w:rsidRDefault="001258B6" w:rsidP="000D135D">
            <w:pPr>
              <w:spacing w:line="276" w:lineRule="auto"/>
              <w:rPr>
                <w:rFonts w:cs="Times New Roman"/>
                <w:sz w:val="22"/>
                <w:szCs w:val="22"/>
              </w:rPr>
            </w:pPr>
            <w:r w:rsidRPr="00526896">
              <w:rPr>
                <w:rFonts w:cs="Times New Roman"/>
                <w:b/>
                <w:bCs/>
                <w:sz w:val="22"/>
                <w:szCs w:val="22"/>
              </w:rPr>
              <w:t>PYC</w:t>
            </w:r>
          </w:p>
        </w:tc>
        <w:tc>
          <w:tcPr>
            <w:tcW w:w="1170" w:type="dxa"/>
            <w:tcBorders>
              <w:bottom w:val="single" w:sz="4" w:space="0" w:color="auto"/>
            </w:tcBorders>
          </w:tcPr>
          <w:p w:rsidR="001258B6" w:rsidRPr="00526896" w:rsidRDefault="001258B6" w:rsidP="000D135D">
            <w:pPr>
              <w:spacing w:line="276" w:lineRule="auto"/>
              <w:rPr>
                <w:rFonts w:cs="Times New Roman"/>
                <w:sz w:val="22"/>
                <w:szCs w:val="22"/>
              </w:rPr>
            </w:pPr>
            <w:r w:rsidRPr="00526896">
              <w:rPr>
                <w:rFonts w:cs="Times New Roman"/>
                <w:b/>
                <w:bCs/>
                <w:sz w:val="22"/>
                <w:szCs w:val="22"/>
              </w:rPr>
              <w:t>UN</w:t>
            </w:r>
          </w:p>
        </w:tc>
        <w:tc>
          <w:tcPr>
            <w:tcW w:w="1320" w:type="dxa"/>
            <w:tcBorders>
              <w:bottom w:val="single" w:sz="4" w:space="0" w:color="auto"/>
            </w:tcBorders>
          </w:tcPr>
          <w:p w:rsidR="001258B6" w:rsidRPr="00526896" w:rsidRDefault="001258B6" w:rsidP="000D135D">
            <w:pPr>
              <w:spacing w:line="276" w:lineRule="auto"/>
              <w:rPr>
                <w:rFonts w:cs="Times New Roman"/>
                <w:sz w:val="22"/>
                <w:szCs w:val="22"/>
              </w:rPr>
            </w:pPr>
            <w:r w:rsidRPr="00526896">
              <w:rPr>
                <w:rFonts w:cs="Times New Roman"/>
                <w:b/>
                <w:bCs/>
                <w:sz w:val="22"/>
                <w:szCs w:val="22"/>
              </w:rPr>
              <w:t>UN</w:t>
            </w:r>
          </w:p>
        </w:tc>
        <w:tc>
          <w:tcPr>
            <w:tcW w:w="1823" w:type="dxa"/>
            <w:tcBorders>
              <w:bottom w:val="single" w:sz="4" w:space="0" w:color="auto"/>
            </w:tcBorders>
          </w:tcPr>
          <w:p w:rsidR="001258B6" w:rsidRPr="00526896" w:rsidRDefault="001258B6" w:rsidP="000D135D">
            <w:pPr>
              <w:spacing w:line="276" w:lineRule="auto"/>
              <w:rPr>
                <w:rFonts w:cs="Times New Roman"/>
                <w:sz w:val="22"/>
                <w:szCs w:val="22"/>
              </w:rPr>
            </w:pPr>
            <w:r w:rsidRPr="00526896">
              <w:rPr>
                <w:rFonts w:cs="Times New Roman"/>
                <w:b/>
                <w:bCs/>
                <w:sz w:val="22"/>
                <w:szCs w:val="22"/>
              </w:rPr>
              <w:t>Source</w:t>
            </w:r>
          </w:p>
        </w:tc>
      </w:tr>
      <w:tr w:rsidR="001258B6" w:rsidRPr="00526896" w:rsidTr="00345BEF">
        <w:trPr>
          <w:jc w:val="center"/>
        </w:trPr>
        <w:tc>
          <w:tcPr>
            <w:tcW w:w="554" w:type="dxa"/>
            <w:tcBorders>
              <w:bottom w:val="nil"/>
            </w:tcBorders>
          </w:tcPr>
          <w:p w:rsidR="001258B6" w:rsidRPr="00526896" w:rsidRDefault="001258B6" w:rsidP="000D135D">
            <w:pPr>
              <w:spacing w:line="276" w:lineRule="auto"/>
              <w:rPr>
                <w:rFonts w:cs="Times New Roman"/>
                <w:sz w:val="22"/>
                <w:szCs w:val="22"/>
              </w:rPr>
            </w:pPr>
          </w:p>
        </w:tc>
        <w:tc>
          <w:tcPr>
            <w:tcW w:w="1170" w:type="dxa"/>
            <w:tcBorders>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D</w:t>
            </w:r>
            <w:r w:rsidRPr="00526896">
              <w:rPr>
                <w:rFonts w:cs="Times New Roman"/>
                <w:sz w:val="22"/>
                <w:szCs w:val="22"/>
                <w:vertAlign w:val="subscript"/>
              </w:rPr>
              <w:t>o</w:t>
            </w:r>
            <w:r w:rsidRPr="00526896">
              <w:rPr>
                <w:rFonts w:cs="Times New Roman"/>
                <w:sz w:val="22"/>
                <w:szCs w:val="22"/>
              </w:rPr>
              <w:t xml:space="preserve"> [m</w:t>
            </w:r>
            <w:r w:rsidRPr="00526896">
              <w:rPr>
                <w:rFonts w:cs="Times New Roman"/>
                <w:sz w:val="22"/>
                <w:szCs w:val="22"/>
                <w:vertAlign w:val="superscript"/>
              </w:rPr>
              <w:t>2</w:t>
            </w:r>
            <w:r w:rsidRPr="00526896">
              <w:rPr>
                <w:rFonts w:cs="Times New Roman"/>
                <w:sz w:val="22"/>
                <w:szCs w:val="22"/>
              </w:rPr>
              <w:t xml:space="preserve"> s</w:t>
            </w:r>
            <w:r w:rsidRPr="00526896">
              <w:rPr>
                <w:rFonts w:cs="Times New Roman"/>
                <w:sz w:val="22"/>
                <w:szCs w:val="22"/>
                <w:vertAlign w:val="superscript"/>
              </w:rPr>
              <w:t>-1</w:t>
            </w:r>
            <w:r w:rsidRPr="00526896">
              <w:rPr>
                <w:rFonts w:cs="Times New Roman"/>
                <w:sz w:val="22"/>
                <w:szCs w:val="22"/>
              </w:rPr>
              <w:t>]</w:t>
            </w:r>
          </w:p>
        </w:tc>
        <w:tc>
          <w:tcPr>
            <w:tcW w:w="1350" w:type="dxa"/>
            <w:tcBorders>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Q [kJ mol</w:t>
            </w:r>
            <w:r w:rsidRPr="00526896">
              <w:rPr>
                <w:rFonts w:cs="Times New Roman"/>
                <w:sz w:val="22"/>
                <w:szCs w:val="22"/>
                <w:vertAlign w:val="superscript"/>
              </w:rPr>
              <w:t>-1</w:t>
            </w:r>
            <w:r w:rsidRPr="00526896">
              <w:rPr>
                <w:rFonts w:cs="Times New Roman"/>
                <w:sz w:val="22"/>
                <w:szCs w:val="22"/>
              </w:rPr>
              <w:t>]</w:t>
            </w:r>
          </w:p>
        </w:tc>
        <w:tc>
          <w:tcPr>
            <w:tcW w:w="1170" w:type="dxa"/>
            <w:tcBorders>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D</w:t>
            </w:r>
            <w:r w:rsidRPr="00526896">
              <w:rPr>
                <w:rFonts w:cs="Times New Roman"/>
                <w:sz w:val="22"/>
                <w:szCs w:val="22"/>
                <w:vertAlign w:val="subscript"/>
              </w:rPr>
              <w:t>o</w:t>
            </w:r>
            <w:r w:rsidRPr="00526896">
              <w:rPr>
                <w:rFonts w:cs="Times New Roman"/>
                <w:sz w:val="22"/>
                <w:szCs w:val="22"/>
              </w:rPr>
              <w:t xml:space="preserve"> [m</w:t>
            </w:r>
            <w:r w:rsidRPr="00526896">
              <w:rPr>
                <w:rFonts w:cs="Times New Roman"/>
                <w:sz w:val="22"/>
                <w:szCs w:val="22"/>
                <w:vertAlign w:val="superscript"/>
              </w:rPr>
              <w:t>2</w:t>
            </w:r>
            <w:r w:rsidRPr="00526896">
              <w:rPr>
                <w:rFonts w:cs="Times New Roman"/>
                <w:sz w:val="22"/>
                <w:szCs w:val="22"/>
              </w:rPr>
              <w:t xml:space="preserve"> s</w:t>
            </w:r>
            <w:r w:rsidRPr="00526896">
              <w:rPr>
                <w:rFonts w:cs="Times New Roman"/>
                <w:sz w:val="22"/>
                <w:szCs w:val="22"/>
                <w:vertAlign w:val="superscript"/>
              </w:rPr>
              <w:t>-1</w:t>
            </w:r>
            <w:r w:rsidRPr="00526896">
              <w:rPr>
                <w:rFonts w:cs="Times New Roman"/>
                <w:sz w:val="22"/>
                <w:szCs w:val="22"/>
              </w:rPr>
              <w:t>]</w:t>
            </w:r>
          </w:p>
        </w:tc>
        <w:tc>
          <w:tcPr>
            <w:tcW w:w="1350" w:type="dxa"/>
            <w:tcBorders>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Q [kJ mol</w:t>
            </w:r>
            <w:r w:rsidRPr="00526896">
              <w:rPr>
                <w:rFonts w:cs="Times New Roman"/>
                <w:sz w:val="22"/>
                <w:szCs w:val="22"/>
                <w:vertAlign w:val="superscript"/>
              </w:rPr>
              <w:t>-1</w:t>
            </w:r>
            <w:r w:rsidRPr="00526896">
              <w:rPr>
                <w:rFonts w:cs="Times New Roman"/>
                <w:sz w:val="22"/>
                <w:szCs w:val="22"/>
              </w:rPr>
              <w:t>]</w:t>
            </w:r>
          </w:p>
        </w:tc>
        <w:tc>
          <w:tcPr>
            <w:tcW w:w="1170" w:type="dxa"/>
            <w:tcBorders>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D</w:t>
            </w:r>
            <w:r w:rsidRPr="00526896">
              <w:rPr>
                <w:rFonts w:cs="Times New Roman"/>
                <w:sz w:val="22"/>
                <w:szCs w:val="22"/>
                <w:vertAlign w:val="subscript"/>
              </w:rPr>
              <w:t>o</w:t>
            </w:r>
            <w:r w:rsidRPr="00526896">
              <w:rPr>
                <w:rFonts w:cs="Times New Roman"/>
                <w:sz w:val="22"/>
                <w:szCs w:val="22"/>
              </w:rPr>
              <w:t xml:space="preserve"> [m</w:t>
            </w:r>
            <w:r w:rsidRPr="00526896">
              <w:rPr>
                <w:rFonts w:cs="Times New Roman"/>
                <w:sz w:val="22"/>
                <w:szCs w:val="22"/>
                <w:vertAlign w:val="superscript"/>
              </w:rPr>
              <w:t>2</w:t>
            </w:r>
            <w:r w:rsidRPr="00526896">
              <w:rPr>
                <w:rFonts w:cs="Times New Roman"/>
                <w:sz w:val="22"/>
                <w:szCs w:val="22"/>
              </w:rPr>
              <w:t xml:space="preserve"> s</w:t>
            </w:r>
            <w:r w:rsidRPr="00526896">
              <w:rPr>
                <w:rFonts w:cs="Times New Roman"/>
                <w:sz w:val="22"/>
                <w:szCs w:val="22"/>
                <w:vertAlign w:val="superscript"/>
              </w:rPr>
              <w:t>-1</w:t>
            </w:r>
            <w:r w:rsidRPr="00526896">
              <w:rPr>
                <w:rFonts w:cs="Times New Roman"/>
                <w:sz w:val="22"/>
                <w:szCs w:val="22"/>
              </w:rPr>
              <w:t>]</w:t>
            </w:r>
          </w:p>
        </w:tc>
        <w:tc>
          <w:tcPr>
            <w:tcW w:w="1320" w:type="dxa"/>
            <w:tcBorders>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Q [kJ mol</w:t>
            </w:r>
            <w:r w:rsidRPr="00526896">
              <w:rPr>
                <w:rFonts w:cs="Times New Roman"/>
                <w:sz w:val="22"/>
                <w:szCs w:val="22"/>
                <w:vertAlign w:val="superscript"/>
              </w:rPr>
              <w:t>-1</w:t>
            </w:r>
            <w:r w:rsidRPr="00526896">
              <w:rPr>
                <w:rFonts w:cs="Times New Roman"/>
                <w:sz w:val="22"/>
                <w:szCs w:val="22"/>
              </w:rPr>
              <w:t>]</w:t>
            </w:r>
          </w:p>
        </w:tc>
        <w:tc>
          <w:tcPr>
            <w:tcW w:w="1823" w:type="dxa"/>
            <w:tcBorders>
              <w:bottom w:val="nil"/>
            </w:tcBorders>
          </w:tcPr>
          <w:p w:rsidR="001258B6" w:rsidRPr="00526896" w:rsidRDefault="001258B6" w:rsidP="000D135D">
            <w:pPr>
              <w:spacing w:line="276" w:lineRule="auto"/>
              <w:rPr>
                <w:rFonts w:cs="Times New Roman"/>
                <w:sz w:val="22"/>
                <w:szCs w:val="22"/>
              </w:rPr>
            </w:pPr>
          </w:p>
        </w:tc>
      </w:tr>
      <w:tr w:rsidR="001258B6" w:rsidRPr="00526896" w:rsidTr="00345BEF">
        <w:trPr>
          <w:trHeight w:val="305"/>
          <w:jc w:val="center"/>
        </w:trPr>
        <w:tc>
          <w:tcPr>
            <w:tcW w:w="554"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Ag</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3.6x10</w:t>
            </w:r>
            <w:r w:rsidRPr="00526896">
              <w:rPr>
                <w:rFonts w:cs="Times New Roman"/>
                <w:sz w:val="22"/>
                <w:szCs w:val="22"/>
                <w:vertAlign w:val="superscript"/>
              </w:rPr>
              <w:t>-9</w:t>
            </w:r>
          </w:p>
        </w:tc>
        <w:tc>
          <w:tcPr>
            <w:tcW w:w="135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220</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5.3 x10</w:t>
            </w:r>
            <w:r w:rsidRPr="00526896">
              <w:rPr>
                <w:rFonts w:cs="Times New Roman"/>
                <w:sz w:val="22"/>
                <w:szCs w:val="22"/>
                <w:vertAlign w:val="superscript"/>
              </w:rPr>
              <w:t>-9</w:t>
            </w:r>
          </w:p>
        </w:tc>
        <w:tc>
          <w:tcPr>
            <w:tcW w:w="135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154</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6.7 x10</w:t>
            </w:r>
            <w:r w:rsidRPr="00526896">
              <w:rPr>
                <w:rFonts w:cs="Times New Roman"/>
                <w:sz w:val="22"/>
                <w:szCs w:val="22"/>
                <w:vertAlign w:val="superscript"/>
              </w:rPr>
              <w:t>-9</w:t>
            </w:r>
          </w:p>
        </w:tc>
        <w:tc>
          <w:tcPr>
            <w:tcW w:w="132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165</w:t>
            </w:r>
          </w:p>
        </w:tc>
        <w:tc>
          <w:tcPr>
            <w:tcW w:w="1823" w:type="dxa"/>
            <w:tcBorders>
              <w:top w:val="nil"/>
              <w:bottom w:val="nil"/>
            </w:tcBorders>
          </w:tcPr>
          <w:p w:rsidR="001258B6" w:rsidRPr="00526896" w:rsidRDefault="009E38F9" w:rsidP="000D135D">
            <w:pPr>
              <w:spacing w:line="276" w:lineRule="auto"/>
              <w:rPr>
                <w:rFonts w:cs="Times New Roman"/>
                <w:sz w:val="22"/>
                <w:szCs w:val="22"/>
              </w:rPr>
            </w:pPr>
            <w:sdt>
              <w:sdtPr>
                <w:rPr>
                  <w:rFonts w:cs="Times New Roman"/>
                </w:rPr>
                <w:id w:val="5151394"/>
                <w:citation/>
              </w:sdtPr>
              <w:sdtContent>
                <w:r w:rsidRPr="00526896">
                  <w:rPr>
                    <w:rFonts w:cs="Times New Roman"/>
                  </w:rPr>
                  <w:fldChar w:fldCharType="begin"/>
                </w:r>
                <w:r w:rsidR="001258B6" w:rsidRPr="00526896">
                  <w:rPr>
                    <w:rFonts w:cs="Times New Roman"/>
                    <w:sz w:val="22"/>
                    <w:szCs w:val="22"/>
                  </w:rPr>
                  <w:instrText xml:space="preserve"> CITATION IAE97 \l 1033 </w:instrText>
                </w:r>
                <w:r w:rsidRPr="00526896">
                  <w:rPr>
                    <w:rFonts w:cs="Times New Roman"/>
                  </w:rPr>
                  <w:fldChar w:fldCharType="separate"/>
                </w:r>
                <w:r w:rsidR="00081FAB" w:rsidRPr="00526896">
                  <w:rPr>
                    <w:rFonts w:cs="Times New Roman"/>
                    <w:noProof/>
                    <w:sz w:val="22"/>
                    <w:szCs w:val="22"/>
                  </w:rPr>
                  <w:t>[</w:t>
                </w:r>
                <w:hyperlink w:anchor="IAE97" w:history="1">
                  <w:r w:rsidR="00081FAB" w:rsidRPr="00526896">
                    <w:rPr>
                      <w:rStyle w:val="BalloonText"/>
                      <w:rFonts w:cs="Times New Roman"/>
                      <w:noProof/>
                      <w:sz w:val="22"/>
                      <w:szCs w:val="22"/>
                    </w:rPr>
                    <w:t>67</w:t>
                  </w:r>
                </w:hyperlink>
                <w:r w:rsidR="00081FAB" w:rsidRPr="00526896">
                  <w:rPr>
                    <w:rFonts w:cs="Times New Roman"/>
                    <w:noProof/>
                    <w:sz w:val="22"/>
                    <w:szCs w:val="22"/>
                  </w:rPr>
                  <w:t>]</w:t>
                </w:r>
                <w:r w:rsidRPr="00526896">
                  <w:rPr>
                    <w:rFonts w:cs="Times New Roman"/>
                  </w:rPr>
                  <w:fldChar w:fldCharType="end"/>
                </w:r>
              </w:sdtContent>
            </w:sdt>
            <w:r w:rsidR="001258B6" w:rsidRPr="00526896">
              <w:rPr>
                <w:rFonts w:cs="Times New Roman"/>
                <w:sz w:val="22"/>
                <w:szCs w:val="22"/>
              </w:rPr>
              <w:t>/</w:t>
            </w:r>
            <w:sdt>
              <w:sdtPr>
                <w:rPr>
                  <w:rFonts w:cs="Times New Roman"/>
                </w:rPr>
                <w:id w:val="5151395"/>
                <w:citation/>
              </w:sdtPr>
              <w:sdtContent>
                <w:r w:rsidRPr="00526896">
                  <w:rPr>
                    <w:rFonts w:cs="Times New Roman"/>
                  </w:rPr>
                  <w:fldChar w:fldCharType="begin"/>
                </w:r>
                <w:r w:rsidR="001258B6" w:rsidRPr="00526896">
                  <w:rPr>
                    <w:rFonts w:cs="Times New Roman"/>
                    <w:sz w:val="22"/>
                    <w:szCs w:val="22"/>
                  </w:rPr>
                  <w:instrText xml:space="preserve"> CITATION IAE97 \l 1033 </w:instrText>
                </w:r>
                <w:r w:rsidRPr="00526896">
                  <w:rPr>
                    <w:rFonts w:cs="Times New Roman"/>
                  </w:rPr>
                  <w:fldChar w:fldCharType="separate"/>
                </w:r>
                <w:r w:rsidR="00081FAB" w:rsidRPr="00526896">
                  <w:rPr>
                    <w:rFonts w:cs="Times New Roman"/>
                    <w:noProof/>
                    <w:sz w:val="22"/>
                    <w:szCs w:val="22"/>
                  </w:rPr>
                  <w:t>[</w:t>
                </w:r>
                <w:hyperlink w:anchor="IAE97" w:history="1">
                  <w:r w:rsidR="00081FAB" w:rsidRPr="00526896">
                    <w:rPr>
                      <w:rStyle w:val="BalloonText"/>
                      <w:rFonts w:cs="Times New Roman"/>
                      <w:noProof/>
                      <w:sz w:val="22"/>
                      <w:szCs w:val="22"/>
                    </w:rPr>
                    <w:t>67</w:t>
                  </w:r>
                </w:hyperlink>
                <w:r w:rsidR="00081FAB" w:rsidRPr="00526896">
                  <w:rPr>
                    <w:rFonts w:cs="Times New Roman"/>
                    <w:noProof/>
                    <w:sz w:val="22"/>
                    <w:szCs w:val="22"/>
                  </w:rPr>
                  <w:t>]</w:t>
                </w:r>
                <w:r w:rsidRPr="00526896">
                  <w:rPr>
                    <w:rFonts w:cs="Times New Roman"/>
                  </w:rPr>
                  <w:fldChar w:fldCharType="end"/>
                </w:r>
              </w:sdtContent>
            </w:sdt>
            <w:r w:rsidR="001258B6" w:rsidRPr="00526896">
              <w:rPr>
                <w:rFonts w:cs="Times New Roman"/>
                <w:sz w:val="22"/>
                <w:szCs w:val="22"/>
              </w:rPr>
              <w:t>/</w:t>
            </w:r>
            <w:sdt>
              <w:sdtPr>
                <w:rPr>
                  <w:rFonts w:cs="Times New Roman"/>
                </w:rPr>
                <w:id w:val="5151396"/>
                <w:citation/>
              </w:sdtPr>
              <w:sdtContent>
                <w:r w:rsidRPr="00526896">
                  <w:rPr>
                    <w:rFonts w:cs="Times New Roman"/>
                  </w:rPr>
                  <w:fldChar w:fldCharType="begin"/>
                </w:r>
                <w:r w:rsidR="001258B6" w:rsidRPr="00526896">
                  <w:rPr>
                    <w:rFonts w:cs="Times New Roman"/>
                    <w:sz w:val="22"/>
                    <w:szCs w:val="22"/>
                  </w:rPr>
                  <w:instrText xml:space="preserve"> CITATION ARa06 \l 1033 </w:instrText>
                </w:r>
                <w:r w:rsidRPr="00526896">
                  <w:rPr>
                    <w:rFonts w:cs="Times New Roman"/>
                  </w:rPr>
                  <w:fldChar w:fldCharType="separate"/>
                </w:r>
                <w:r w:rsidR="00081FAB" w:rsidRPr="00526896">
                  <w:rPr>
                    <w:rFonts w:cs="Times New Roman"/>
                    <w:noProof/>
                    <w:sz w:val="22"/>
                    <w:szCs w:val="22"/>
                  </w:rPr>
                  <w:t>[</w:t>
                </w:r>
                <w:hyperlink w:anchor="ARa06" w:history="1">
                  <w:r w:rsidR="00081FAB" w:rsidRPr="00526896">
                    <w:rPr>
                      <w:rStyle w:val="BalloonText"/>
                      <w:rFonts w:cs="Times New Roman"/>
                      <w:noProof/>
                      <w:sz w:val="22"/>
                      <w:szCs w:val="22"/>
                    </w:rPr>
                    <w:t>68</w:t>
                  </w:r>
                </w:hyperlink>
                <w:r w:rsidR="00081FAB" w:rsidRPr="00526896">
                  <w:rPr>
                    <w:rFonts w:cs="Times New Roman"/>
                    <w:noProof/>
                    <w:sz w:val="22"/>
                    <w:szCs w:val="22"/>
                  </w:rPr>
                  <w:t>]</w:t>
                </w:r>
                <w:r w:rsidRPr="00526896">
                  <w:rPr>
                    <w:rFonts w:cs="Times New Roman"/>
                  </w:rPr>
                  <w:fldChar w:fldCharType="end"/>
                </w:r>
              </w:sdtContent>
            </w:sdt>
            <w:r w:rsidR="001258B6" w:rsidRPr="00526896">
              <w:rPr>
                <w:rFonts w:cs="Times New Roman"/>
                <w:sz w:val="22"/>
                <w:szCs w:val="22"/>
              </w:rPr>
              <w:t>-UO</w:t>
            </w:r>
            <w:r w:rsidR="001258B6" w:rsidRPr="00526896">
              <w:rPr>
                <w:rFonts w:cs="Times New Roman"/>
                <w:sz w:val="22"/>
                <w:szCs w:val="22"/>
                <w:vertAlign w:val="subscript"/>
              </w:rPr>
              <w:t>2</w:t>
            </w:r>
          </w:p>
        </w:tc>
      </w:tr>
      <w:tr w:rsidR="001258B6" w:rsidRPr="00526896" w:rsidTr="00345BEF">
        <w:trPr>
          <w:jc w:val="center"/>
        </w:trPr>
        <w:tc>
          <w:tcPr>
            <w:tcW w:w="554"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Cs</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5.5 x10</w:t>
            </w:r>
            <w:r w:rsidRPr="00526896">
              <w:rPr>
                <w:rFonts w:cs="Times New Roman"/>
                <w:sz w:val="22"/>
                <w:szCs w:val="22"/>
                <w:vertAlign w:val="superscript"/>
              </w:rPr>
              <w:t>-8</w:t>
            </w:r>
          </w:p>
        </w:tc>
        <w:tc>
          <w:tcPr>
            <w:tcW w:w="135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222</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6.8 x10</w:t>
            </w:r>
            <w:r w:rsidRPr="00526896">
              <w:rPr>
                <w:rFonts w:cs="Times New Roman"/>
                <w:sz w:val="22"/>
                <w:szCs w:val="22"/>
                <w:vertAlign w:val="superscript"/>
              </w:rPr>
              <w:t>-8</w:t>
            </w:r>
          </w:p>
        </w:tc>
        <w:tc>
          <w:tcPr>
            <w:tcW w:w="135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222</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5.6 x10</w:t>
            </w:r>
            <w:r w:rsidRPr="00526896">
              <w:rPr>
                <w:rFonts w:cs="Times New Roman"/>
                <w:sz w:val="22"/>
                <w:szCs w:val="22"/>
                <w:vertAlign w:val="superscript"/>
              </w:rPr>
              <w:t>-8</w:t>
            </w:r>
          </w:p>
        </w:tc>
        <w:tc>
          <w:tcPr>
            <w:tcW w:w="132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209</w:t>
            </w:r>
          </w:p>
        </w:tc>
        <w:tc>
          <w:tcPr>
            <w:tcW w:w="1823" w:type="dxa"/>
            <w:tcBorders>
              <w:top w:val="nil"/>
              <w:bottom w:val="nil"/>
            </w:tcBorders>
          </w:tcPr>
          <w:p w:rsidR="001258B6" w:rsidRPr="00526896" w:rsidRDefault="009E38F9" w:rsidP="000D135D">
            <w:pPr>
              <w:spacing w:line="276" w:lineRule="auto"/>
              <w:rPr>
                <w:rFonts w:cs="Times New Roman"/>
                <w:sz w:val="22"/>
                <w:szCs w:val="22"/>
              </w:rPr>
            </w:pPr>
            <w:sdt>
              <w:sdtPr>
                <w:rPr>
                  <w:rFonts w:cs="Times New Roman"/>
                </w:rPr>
                <w:id w:val="5151389"/>
                <w:citation/>
              </w:sdtPr>
              <w:sdtContent>
                <w:r w:rsidRPr="00526896">
                  <w:rPr>
                    <w:rFonts w:cs="Times New Roman"/>
                  </w:rPr>
                  <w:fldChar w:fldCharType="begin"/>
                </w:r>
                <w:r w:rsidR="001258B6" w:rsidRPr="00526896">
                  <w:rPr>
                    <w:rFonts w:cs="Times New Roman"/>
                    <w:sz w:val="22"/>
                    <w:szCs w:val="22"/>
                  </w:rPr>
                  <w:instrText xml:space="preserve"> CITATION JDH13 \l 1033 </w:instrText>
                </w:r>
                <w:r w:rsidRPr="00526896">
                  <w:rPr>
                    <w:rFonts w:cs="Times New Roman"/>
                  </w:rPr>
                  <w:fldChar w:fldCharType="separate"/>
                </w:r>
                <w:r w:rsidR="00081FAB" w:rsidRPr="00526896">
                  <w:rPr>
                    <w:rFonts w:cs="Times New Roman"/>
                    <w:noProof/>
                    <w:sz w:val="22"/>
                    <w:szCs w:val="22"/>
                  </w:rPr>
                  <w:t>[</w:t>
                </w:r>
                <w:hyperlink w:anchor="JDH13" w:history="1">
                  <w:r w:rsidR="00081FAB" w:rsidRPr="00526896">
                    <w:rPr>
                      <w:rStyle w:val="BalloonText"/>
                      <w:rFonts w:cs="Times New Roman"/>
                      <w:noProof/>
                      <w:sz w:val="22"/>
                      <w:szCs w:val="22"/>
                    </w:rPr>
                    <w:t>38</w:t>
                  </w:r>
                </w:hyperlink>
                <w:r w:rsidR="00081FAB" w:rsidRPr="00526896">
                  <w:rPr>
                    <w:rFonts w:cs="Times New Roman"/>
                    <w:noProof/>
                    <w:sz w:val="22"/>
                    <w:szCs w:val="22"/>
                  </w:rPr>
                  <w:t>]</w:t>
                </w:r>
                <w:r w:rsidRPr="00526896">
                  <w:rPr>
                    <w:rFonts w:cs="Times New Roman"/>
                  </w:rPr>
                  <w:fldChar w:fldCharType="end"/>
                </w:r>
              </w:sdtContent>
            </w:sdt>
            <w:r w:rsidR="001258B6" w:rsidRPr="00526896">
              <w:rPr>
                <w:rFonts w:cs="Times New Roman"/>
                <w:sz w:val="22"/>
                <w:szCs w:val="22"/>
              </w:rPr>
              <w:t>/</w:t>
            </w:r>
            <w:sdt>
              <w:sdtPr>
                <w:rPr>
                  <w:rFonts w:cs="Times New Roman"/>
                </w:rPr>
                <w:id w:val="5151390"/>
                <w:citation/>
              </w:sdtPr>
              <w:sdtContent>
                <w:r w:rsidRPr="00526896">
                  <w:rPr>
                    <w:rFonts w:cs="Times New Roman"/>
                  </w:rPr>
                  <w:fldChar w:fldCharType="begin"/>
                </w:r>
                <w:r w:rsidR="001258B6" w:rsidRPr="00526896">
                  <w:rPr>
                    <w:rFonts w:cs="Times New Roman"/>
                    <w:sz w:val="22"/>
                    <w:szCs w:val="22"/>
                  </w:rPr>
                  <w:instrText xml:space="preserve"> CITATION JDH13 \l 1033 </w:instrText>
                </w:r>
                <w:r w:rsidRPr="00526896">
                  <w:rPr>
                    <w:rFonts w:cs="Times New Roman"/>
                  </w:rPr>
                  <w:fldChar w:fldCharType="separate"/>
                </w:r>
                <w:r w:rsidR="00081FAB" w:rsidRPr="00526896">
                  <w:rPr>
                    <w:rFonts w:cs="Times New Roman"/>
                    <w:noProof/>
                    <w:sz w:val="22"/>
                    <w:szCs w:val="22"/>
                  </w:rPr>
                  <w:t>[</w:t>
                </w:r>
                <w:hyperlink w:anchor="JDH13" w:history="1">
                  <w:r w:rsidR="00081FAB" w:rsidRPr="00526896">
                    <w:rPr>
                      <w:rStyle w:val="BalloonText"/>
                      <w:rFonts w:cs="Times New Roman"/>
                      <w:noProof/>
                      <w:sz w:val="22"/>
                      <w:szCs w:val="22"/>
                    </w:rPr>
                    <w:t>38</w:t>
                  </w:r>
                </w:hyperlink>
                <w:r w:rsidR="00081FAB" w:rsidRPr="00526896">
                  <w:rPr>
                    <w:rFonts w:cs="Times New Roman"/>
                    <w:noProof/>
                    <w:sz w:val="22"/>
                    <w:szCs w:val="22"/>
                  </w:rPr>
                  <w:t>]</w:t>
                </w:r>
                <w:r w:rsidRPr="00526896">
                  <w:rPr>
                    <w:rFonts w:cs="Times New Roman"/>
                  </w:rPr>
                  <w:fldChar w:fldCharType="end"/>
                </w:r>
              </w:sdtContent>
            </w:sdt>
            <w:r w:rsidR="001258B6" w:rsidRPr="00526896">
              <w:rPr>
                <w:rFonts w:cs="Times New Roman"/>
                <w:sz w:val="22"/>
                <w:szCs w:val="22"/>
              </w:rPr>
              <w:t>/</w:t>
            </w:r>
            <w:sdt>
              <w:sdtPr>
                <w:rPr>
                  <w:rFonts w:cs="Times New Roman"/>
                </w:rPr>
                <w:id w:val="5151391"/>
                <w:citation/>
              </w:sdtPr>
              <w:sdtContent>
                <w:r w:rsidRPr="00526896">
                  <w:rPr>
                    <w:rFonts w:cs="Times New Roman"/>
                  </w:rPr>
                  <w:fldChar w:fldCharType="begin"/>
                </w:r>
                <w:r w:rsidR="001258B6" w:rsidRPr="00526896">
                  <w:rPr>
                    <w:rFonts w:cs="Times New Roman"/>
                    <w:sz w:val="22"/>
                    <w:szCs w:val="22"/>
                  </w:rPr>
                  <w:instrText xml:space="preserve"> CITATION JDH13 \l 1033 </w:instrText>
                </w:r>
                <w:r w:rsidRPr="00526896">
                  <w:rPr>
                    <w:rFonts w:cs="Times New Roman"/>
                  </w:rPr>
                  <w:fldChar w:fldCharType="separate"/>
                </w:r>
                <w:r w:rsidR="00081FAB" w:rsidRPr="00526896">
                  <w:rPr>
                    <w:rFonts w:cs="Times New Roman"/>
                    <w:noProof/>
                    <w:sz w:val="22"/>
                    <w:szCs w:val="22"/>
                  </w:rPr>
                  <w:t>[</w:t>
                </w:r>
                <w:hyperlink w:anchor="JDH13" w:history="1">
                  <w:r w:rsidR="00081FAB" w:rsidRPr="00526896">
                    <w:rPr>
                      <w:rStyle w:val="BalloonText"/>
                      <w:rFonts w:cs="Times New Roman"/>
                      <w:noProof/>
                      <w:sz w:val="22"/>
                      <w:szCs w:val="22"/>
                    </w:rPr>
                    <w:t>38</w:t>
                  </w:r>
                </w:hyperlink>
                <w:r w:rsidR="00081FAB" w:rsidRPr="00526896">
                  <w:rPr>
                    <w:rFonts w:cs="Times New Roman"/>
                    <w:noProof/>
                    <w:sz w:val="22"/>
                    <w:szCs w:val="22"/>
                  </w:rPr>
                  <w:t>]</w:t>
                </w:r>
                <w:r w:rsidRPr="00526896">
                  <w:rPr>
                    <w:rFonts w:cs="Times New Roman"/>
                  </w:rPr>
                  <w:fldChar w:fldCharType="end"/>
                </w:r>
              </w:sdtContent>
            </w:sdt>
            <w:r w:rsidR="001258B6" w:rsidRPr="00526896">
              <w:rPr>
                <w:rFonts w:cs="Times New Roman"/>
                <w:sz w:val="22"/>
                <w:szCs w:val="22"/>
              </w:rPr>
              <w:t>-UO</w:t>
            </w:r>
            <w:r w:rsidR="001258B6" w:rsidRPr="00526896">
              <w:rPr>
                <w:rFonts w:cs="Times New Roman"/>
                <w:sz w:val="22"/>
                <w:szCs w:val="22"/>
                <w:vertAlign w:val="subscript"/>
              </w:rPr>
              <w:t>2</w:t>
            </w:r>
          </w:p>
        </w:tc>
      </w:tr>
      <w:tr w:rsidR="001258B6" w:rsidRPr="00526896" w:rsidTr="00345BEF">
        <w:trPr>
          <w:jc w:val="center"/>
        </w:trPr>
        <w:tc>
          <w:tcPr>
            <w:tcW w:w="554"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Pd</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3.6 x10</w:t>
            </w:r>
            <w:r w:rsidRPr="00526896">
              <w:rPr>
                <w:rFonts w:cs="Times New Roman"/>
                <w:sz w:val="22"/>
                <w:szCs w:val="22"/>
                <w:vertAlign w:val="superscript"/>
              </w:rPr>
              <w:t>-10</w:t>
            </w:r>
          </w:p>
        </w:tc>
        <w:tc>
          <w:tcPr>
            <w:tcW w:w="135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220</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5.3 x10</w:t>
            </w:r>
            <w:r w:rsidRPr="00526896">
              <w:rPr>
                <w:rFonts w:cs="Times New Roman"/>
                <w:sz w:val="22"/>
                <w:szCs w:val="22"/>
                <w:vertAlign w:val="superscript"/>
              </w:rPr>
              <w:t>-10</w:t>
            </w:r>
          </w:p>
        </w:tc>
        <w:tc>
          <w:tcPr>
            <w:tcW w:w="135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154</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6.7 x10</w:t>
            </w:r>
            <w:r w:rsidRPr="00526896">
              <w:rPr>
                <w:rFonts w:cs="Times New Roman"/>
                <w:sz w:val="22"/>
                <w:szCs w:val="22"/>
                <w:vertAlign w:val="superscript"/>
              </w:rPr>
              <w:t>-10</w:t>
            </w:r>
          </w:p>
        </w:tc>
        <w:tc>
          <w:tcPr>
            <w:tcW w:w="132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165</w:t>
            </w:r>
          </w:p>
        </w:tc>
        <w:tc>
          <w:tcPr>
            <w:tcW w:w="1823"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0.1 of Ag</w:t>
            </w:r>
          </w:p>
        </w:tc>
      </w:tr>
      <w:tr w:rsidR="001258B6" w:rsidRPr="00526896" w:rsidTr="00345BEF">
        <w:trPr>
          <w:jc w:val="center"/>
        </w:trPr>
        <w:tc>
          <w:tcPr>
            <w:tcW w:w="554"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Cd</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3.6 x10</w:t>
            </w:r>
            <w:r w:rsidRPr="00526896">
              <w:rPr>
                <w:rFonts w:cs="Times New Roman"/>
                <w:sz w:val="22"/>
                <w:szCs w:val="22"/>
                <w:vertAlign w:val="superscript"/>
              </w:rPr>
              <w:t>-11</w:t>
            </w:r>
          </w:p>
        </w:tc>
        <w:tc>
          <w:tcPr>
            <w:tcW w:w="135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220</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5.3 x10</w:t>
            </w:r>
            <w:r w:rsidRPr="00526896">
              <w:rPr>
                <w:rFonts w:cs="Times New Roman"/>
                <w:sz w:val="22"/>
                <w:szCs w:val="22"/>
                <w:vertAlign w:val="superscript"/>
              </w:rPr>
              <w:t>-11</w:t>
            </w:r>
          </w:p>
        </w:tc>
        <w:tc>
          <w:tcPr>
            <w:tcW w:w="135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154</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6.7 x10</w:t>
            </w:r>
            <w:r w:rsidRPr="00526896">
              <w:rPr>
                <w:rFonts w:cs="Times New Roman"/>
                <w:sz w:val="22"/>
                <w:szCs w:val="22"/>
                <w:vertAlign w:val="superscript"/>
              </w:rPr>
              <w:t>-11</w:t>
            </w:r>
          </w:p>
        </w:tc>
        <w:tc>
          <w:tcPr>
            <w:tcW w:w="132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165</w:t>
            </w:r>
          </w:p>
        </w:tc>
        <w:tc>
          <w:tcPr>
            <w:tcW w:w="1823"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0.01 of Ag</w:t>
            </w:r>
          </w:p>
        </w:tc>
      </w:tr>
      <w:tr w:rsidR="001258B6" w:rsidRPr="00526896" w:rsidTr="00345BEF">
        <w:trPr>
          <w:jc w:val="center"/>
        </w:trPr>
        <w:tc>
          <w:tcPr>
            <w:tcW w:w="554"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Ba</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2.2 x10</w:t>
            </w:r>
            <w:r w:rsidRPr="00526896">
              <w:rPr>
                <w:rFonts w:cs="Times New Roman"/>
                <w:sz w:val="22"/>
                <w:szCs w:val="22"/>
                <w:vertAlign w:val="superscript"/>
              </w:rPr>
              <w:t>-10</w:t>
            </w:r>
          </w:p>
        </w:tc>
        <w:tc>
          <w:tcPr>
            <w:tcW w:w="135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200</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5.1 x10</w:t>
            </w:r>
            <w:r w:rsidRPr="00526896">
              <w:rPr>
                <w:rFonts w:cs="Times New Roman"/>
                <w:sz w:val="22"/>
                <w:szCs w:val="22"/>
                <w:vertAlign w:val="superscript"/>
              </w:rPr>
              <w:t>-6</w:t>
            </w:r>
          </w:p>
        </w:tc>
        <w:tc>
          <w:tcPr>
            <w:tcW w:w="135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180</w:t>
            </w:r>
          </w:p>
        </w:tc>
        <w:tc>
          <w:tcPr>
            <w:tcW w:w="117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4.6 x10</w:t>
            </w:r>
            <w:r w:rsidRPr="00526896">
              <w:rPr>
                <w:rFonts w:cs="Times New Roman"/>
                <w:sz w:val="22"/>
                <w:szCs w:val="22"/>
                <w:vertAlign w:val="superscript"/>
              </w:rPr>
              <w:t>-8</w:t>
            </w:r>
          </w:p>
        </w:tc>
        <w:tc>
          <w:tcPr>
            <w:tcW w:w="1320" w:type="dxa"/>
            <w:tcBorders>
              <w:top w:val="nil"/>
              <w:bottom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209</w:t>
            </w:r>
          </w:p>
        </w:tc>
        <w:tc>
          <w:tcPr>
            <w:tcW w:w="1823" w:type="dxa"/>
            <w:tcBorders>
              <w:top w:val="nil"/>
              <w:bottom w:val="nil"/>
            </w:tcBorders>
          </w:tcPr>
          <w:p w:rsidR="001258B6" w:rsidRPr="00526896" w:rsidRDefault="009E38F9" w:rsidP="000D135D">
            <w:pPr>
              <w:spacing w:line="276" w:lineRule="auto"/>
              <w:rPr>
                <w:rFonts w:cs="Times New Roman"/>
                <w:sz w:val="22"/>
                <w:szCs w:val="22"/>
              </w:rPr>
            </w:pPr>
            <w:sdt>
              <w:sdtPr>
                <w:rPr>
                  <w:rFonts w:cs="Times New Roman"/>
                </w:rPr>
                <w:id w:val="5151385"/>
                <w:citation/>
              </w:sdtPr>
              <w:sdtContent>
                <w:r w:rsidRPr="00526896">
                  <w:rPr>
                    <w:rFonts w:cs="Times New Roman"/>
                  </w:rPr>
                  <w:fldChar w:fldCharType="begin"/>
                </w:r>
                <w:r w:rsidR="001258B6" w:rsidRPr="00526896">
                  <w:rPr>
                    <w:rFonts w:cs="Times New Roman"/>
                    <w:sz w:val="22"/>
                    <w:szCs w:val="22"/>
                  </w:rPr>
                  <w:instrText xml:space="preserve"> CITATION ASC \l 1033 </w:instrText>
                </w:r>
                <w:r w:rsidRPr="00526896">
                  <w:rPr>
                    <w:rFonts w:cs="Times New Roman"/>
                  </w:rPr>
                  <w:fldChar w:fldCharType="separate"/>
                </w:r>
                <w:r w:rsidR="00081FAB" w:rsidRPr="00526896">
                  <w:rPr>
                    <w:rFonts w:cs="Times New Roman"/>
                    <w:noProof/>
                    <w:sz w:val="22"/>
                    <w:szCs w:val="22"/>
                  </w:rPr>
                  <w:t>[</w:t>
                </w:r>
                <w:hyperlink w:anchor="ASC" w:history="1">
                  <w:r w:rsidR="00081FAB" w:rsidRPr="00526896">
                    <w:rPr>
                      <w:rStyle w:val="BalloonText"/>
                      <w:rFonts w:cs="Times New Roman"/>
                      <w:noProof/>
                      <w:sz w:val="22"/>
                      <w:szCs w:val="22"/>
                    </w:rPr>
                    <w:t>69</w:t>
                  </w:r>
                </w:hyperlink>
                <w:r w:rsidR="00081FAB" w:rsidRPr="00526896">
                  <w:rPr>
                    <w:rFonts w:cs="Times New Roman"/>
                    <w:noProof/>
                    <w:sz w:val="22"/>
                    <w:szCs w:val="22"/>
                  </w:rPr>
                  <w:t>]</w:t>
                </w:r>
                <w:r w:rsidRPr="00526896">
                  <w:rPr>
                    <w:rFonts w:cs="Times New Roman"/>
                  </w:rPr>
                  <w:fldChar w:fldCharType="end"/>
                </w:r>
              </w:sdtContent>
            </w:sdt>
            <w:r w:rsidR="001258B6" w:rsidRPr="00526896">
              <w:rPr>
                <w:rFonts w:cs="Times New Roman"/>
                <w:sz w:val="22"/>
                <w:szCs w:val="22"/>
              </w:rPr>
              <w:t>/</w:t>
            </w:r>
            <w:sdt>
              <w:sdtPr>
                <w:rPr>
                  <w:rFonts w:cs="Times New Roman"/>
                </w:rPr>
                <w:id w:val="5151386"/>
                <w:citation/>
              </w:sdtPr>
              <w:sdtContent>
                <w:r w:rsidRPr="00526896">
                  <w:rPr>
                    <w:rFonts w:cs="Times New Roman"/>
                  </w:rPr>
                  <w:fldChar w:fldCharType="begin"/>
                </w:r>
                <w:r w:rsidR="001258B6" w:rsidRPr="00526896">
                  <w:rPr>
                    <w:rFonts w:cs="Times New Roman"/>
                    <w:sz w:val="22"/>
                    <w:szCs w:val="22"/>
                  </w:rPr>
                  <w:instrText xml:space="preserve"> CITATION ASC \l 1033 </w:instrText>
                </w:r>
                <w:r w:rsidRPr="00526896">
                  <w:rPr>
                    <w:rFonts w:cs="Times New Roman"/>
                  </w:rPr>
                  <w:fldChar w:fldCharType="separate"/>
                </w:r>
                <w:r w:rsidR="00081FAB" w:rsidRPr="00526896">
                  <w:rPr>
                    <w:rFonts w:cs="Times New Roman"/>
                    <w:noProof/>
                    <w:sz w:val="22"/>
                    <w:szCs w:val="22"/>
                  </w:rPr>
                  <w:t>[</w:t>
                </w:r>
                <w:hyperlink w:anchor="ASC" w:history="1">
                  <w:r w:rsidR="00081FAB" w:rsidRPr="00526896">
                    <w:rPr>
                      <w:rStyle w:val="BalloonText"/>
                      <w:rFonts w:cs="Times New Roman"/>
                      <w:noProof/>
                      <w:sz w:val="22"/>
                      <w:szCs w:val="22"/>
                    </w:rPr>
                    <w:t>69</w:t>
                  </w:r>
                </w:hyperlink>
                <w:r w:rsidR="00081FAB" w:rsidRPr="00526896">
                  <w:rPr>
                    <w:rFonts w:cs="Times New Roman"/>
                    <w:noProof/>
                    <w:sz w:val="22"/>
                    <w:szCs w:val="22"/>
                  </w:rPr>
                  <w:t>]</w:t>
                </w:r>
                <w:r w:rsidRPr="00526896">
                  <w:rPr>
                    <w:rFonts w:cs="Times New Roman"/>
                  </w:rPr>
                  <w:fldChar w:fldCharType="end"/>
                </w:r>
              </w:sdtContent>
            </w:sdt>
            <w:r w:rsidR="001258B6" w:rsidRPr="00526896">
              <w:rPr>
                <w:rFonts w:cs="Times New Roman"/>
                <w:sz w:val="22"/>
                <w:szCs w:val="22"/>
              </w:rPr>
              <w:t>/0.8x Cs</w:t>
            </w:r>
          </w:p>
        </w:tc>
      </w:tr>
      <w:tr w:rsidR="001258B6" w:rsidRPr="00526896" w:rsidTr="00345BEF">
        <w:trPr>
          <w:jc w:val="center"/>
        </w:trPr>
        <w:tc>
          <w:tcPr>
            <w:tcW w:w="554" w:type="dxa"/>
            <w:tcBorders>
              <w:top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Xe</w:t>
            </w:r>
          </w:p>
        </w:tc>
        <w:tc>
          <w:tcPr>
            <w:tcW w:w="1170" w:type="dxa"/>
            <w:tcBorders>
              <w:top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1 x10</w:t>
            </w:r>
            <w:r w:rsidRPr="00526896">
              <w:rPr>
                <w:rFonts w:cs="Times New Roman"/>
                <w:sz w:val="22"/>
                <w:szCs w:val="22"/>
                <w:vertAlign w:val="superscript"/>
              </w:rPr>
              <w:t>-20</w:t>
            </w:r>
          </w:p>
        </w:tc>
        <w:tc>
          <w:tcPr>
            <w:tcW w:w="1350" w:type="dxa"/>
            <w:tcBorders>
              <w:top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0</w:t>
            </w:r>
          </w:p>
        </w:tc>
        <w:tc>
          <w:tcPr>
            <w:tcW w:w="1170" w:type="dxa"/>
            <w:tcBorders>
              <w:top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1.12 x10</w:t>
            </w:r>
            <w:r w:rsidRPr="00526896">
              <w:rPr>
                <w:rFonts w:cs="Times New Roman"/>
                <w:sz w:val="22"/>
                <w:szCs w:val="22"/>
                <w:vertAlign w:val="superscript"/>
              </w:rPr>
              <w:t>-5</w:t>
            </w:r>
          </w:p>
        </w:tc>
        <w:tc>
          <w:tcPr>
            <w:tcW w:w="1350" w:type="dxa"/>
            <w:tcBorders>
              <w:top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284</w:t>
            </w:r>
          </w:p>
        </w:tc>
        <w:tc>
          <w:tcPr>
            <w:tcW w:w="1170" w:type="dxa"/>
            <w:tcBorders>
              <w:top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4 x10</w:t>
            </w:r>
            <w:r w:rsidRPr="00526896">
              <w:rPr>
                <w:rFonts w:cs="Times New Roman"/>
                <w:sz w:val="22"/>
                <w:szCs w:val="22"/>
                <w:vertAlign w:val="superscript"/>
              </w:rPr>
              <w:t>-10</w:t>
            </w:r>
          </w:p>
        </w:tc>
        <w:tc>
          <w:tcPr>
            <w:tcW w:w="1320" w:type="dxa"/>
            <w:tcBorders>
              <w:top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271</w:t>
            </w:r>
          </w:p>
        </w:tc>
        <w:tc>
          <w:tcPr>
            <w:tcW w:w="1823" w:type="dxa"/>
            <w:tcBorders>
              <w:top w:val="nil"/>
            </w:tcBorders>
          </w:tcPr>
          <w:p w:rsidR="001258B6" w:rsidRPr="00526896" w:rsidRDefault="001258B6" w:rsidP="000D135D">
            <w:pPr>
              <w:spacing w:line="276" w:lineRule="auto"/>
              <w:rPr>
                <w:rFonts w:cs="Times New Roman"/>
                <w:sz w:val="22"/>
                <w:szCs w:val="22"/>
              </w:rPr>
            </w:pPr>
            <w:r w:rsidRPr="00526896">
              <w:rPr>
                <w:rFonts w:cs="Times New Roman"/>
                <w:sz w:val="22"/>
                <w:szCs w:val="22"/>
              </w:rPr>
              <w:t>Approx/</w:t>
            </w:r>
            <w:sdt>
              <w:sdtPr>
                <w:rPr>
                  <w:rFonts w:cs="Times New Roman"/>
                </w:rPr>
                <w:id w:val="5151388"/>
                <w:citation/>
              </w:sdtPr>
              <w:sdtContent>
                <w:r w:rsidR="009E38F9" w:rsidRPr="00526896">
                  <w:rPr>
                    <w:rFonts w:cs="Times New Roman"/>
                  </w:rPr>
                  <w:fldChar w:fldCharType="begin"/>
                </w:r>
                <w:r w:rsidRPr="00526896">
                  <w:rPr>
                    <w:rFonts w:cs="Times New Roman"/>
                    <w:sz w:val="22"/>
                    <w:szCs w:val="22"/>
                  </w:rPr>
                  <w:instrText xml:space="preserve"> CITATION ASC \l 1033 </w:instrText>
                </w:r>
                <w:r w:rsidR="009E38F9" w:rsidRPr="00526896">
                  <w:rPr>
                    <w:rFonts w:cs="Times New Roman"/>
                  </w:rPr>
                  <w:fldChar w:fldCharType="separate"/>
                </w:r>
                <w:r w:rsidR="00081FAB" w:rsidRPr="00526896">
                  <w:rPr>
                    <w:rFonts w:cs="Times New Roman"/>
                    <w:noProof/>
                    <w:sz w:val="22"/>
                    <w:szCs w:val="22"/>
                  </w:rPr>
                  <w:t>[</w:t>
                </w:r>
                <w:hyperlink w:anchor="ASC" w:history="1">
                  <w:r w:rsidR="00081FAB" w:rsidRPr="00526896">
                    <w:rPr>
                      <w:rStyle w:val="BalloonText"/>
                      <w:rFonts w:cs="Times New Roman"/>
                      <w:noProof/>
                      <w:sz w:val="22"/>
                      <w:szCs w:val="22"/>
                    </w:rPr>
                    <w:t>69</w:t>
                  </w:r>
                </w:hyperlink>
                <w:r w:rsidR="00081FAB" w:rsidRPr="00526896">
                  <w:rPr>
                    <w:rFonts w:cs="Times New Roman"/>
                    <w:noProof/>
                    <w:sz w:val="22"/>
                    <w:szCs w:val="22"/>
                  </w:rPr>
                  <w:t>]</w:t>
                </w:r>
                <w:r w:rsidR="009E38F9" w:rsidRPr="00526896">
                  <w:rPr>
                    <w:rFonts w:cs="Times New Roman"/>
                  </w:rPr>
                  <w:fldChar w:fldCharType="end"/>
                </w:r>
              </w:sdtContent>
            </w:sdt>
            <w:r w:rsidRPr="00526896">
              <w:rPr>
                <w:rFonts w:cs="Times New Roman"/>
                <w:sz w:val="22"/>
                <w:szCs w:val="22"/>
              </w:rPr>
              <w:t>/</w:t>
            </w:r>
            <w:sdt>
              <w:sdtPr>
                <w:rPr>
                  <w:rFonts w:cs="Times New Roman"/>
                </w:rPr>
                <w:id w:val="5151387"/>
                <w:citation/>
              </w:sdtPr>
              <w:sdtContent>
                <w:r w:rsidR="009E38F9" w:rsidRPr="00526896">
                  <w:rPr>
                    <w:rFonts w:cs="Times New Roman"/>
                  </w:rPr>
                  <w:fldChar w:fldCharType="begin"/>
                </w:r>
                <w:r w:rsidRPr="00526896">
                  <w:rPr>
                    <w:rFonts w:cs="Times New Roman"/>
                    <w:sz w:val="22"/>
                    <w:szCs w:val="22"/>
                  </w:rPr>
                  <w:instrText xml:space="preserve"> CITATION DLD91 \l 1033 </w:instrText>
                </w:r>
                <w:r w:rsidR="009E38F9" w:rsidRPr="00526896">
                  <w:rPr>
                    <w:rFonts w:cs="Times New Roman"/>
                  </w:rPr>
                  <w:fldChar w:fldCharType="separate"/>
                </w:r>
                <w:r w:rsidR="00081FAB" w:rsidRPr="00526896">
                  <w:rPr>
                    <w:rFonts w:cs="Times New Roman"/>
                    <w:noProof/>
                    <w:sz w:val="22"/>
                    <w:szCs w:val="22"/>
                  </w:rPr>
                  <w:t>[</w:t>
                </w:r>
                <w:hyperlink w:anchor="DLD91" w:history="1">
                  <w:r w:rsidR="00081FAB" w:rsidRPr="00526896">
                    <w:rPr>
                      <w:rStyle w:val="BalloonText"/>
                      <w:rFonts w:cs="Times New Roman"/>
                      <w:noProof/>
                      <w:sz w:val="22"/>
                      <w:szCs w:val="22"/>
                    </w:rPr>
                    <w:t>70</w:t>
                  </w:r>
                </w:hyperlink>
                <w:r w:rsidR="00081FAB" w:rsidRPr="00526896">
                  <w:rPr>
                    <w:rFonts w:cs="Times New Roman"/>
                    <w:noProof/>
                    <w:sz w:val="22"/>
                    <w:szCs w:val="22"/>
                  </w:rPr>
                  <w:t>]</w:t>
                </w:r>
                <w:r w:rsidR="009E38F9" w:rsidRPr="00526896">
                  <w:rPr>
                    <w:rFonts w:cs="Times New Roman"/>
                  </w:rPr>
                  <w:fldChar w:fldCharType="end"/>
                </w:r>
              </w:sdtContent>
            </w:sdt>
          </w:p>
        </w:tc>
      </w:tr>
    </w:tbl>
    <w:p w:rsidR="00AD79C7" w:rsidRPr="00526896" w:rsidRDefault="00AD79C7" w:rsidP="000D135D">
      <w:pPr>
        <w:tabs>
          <w:tab w:val="left" w:pos="5272"/>
        </w:tabs>
        <w:spacing w:after="0"/>
        <w:rPr>
          <w:rFonts w:cs="Times New Roman"/>
        </w:rPr>
      </w:pPr>
    </w:p>
    <w:p w:rsidR="00CA66AD" w:rsidRPr="00526896" w:rsidRDefault="00CA66AD" w:rsidP="00884EC7">
      <w:pPr>
        <w:pStyle w:val="Caption"/>
      </w:pPr>
    </w:p>
    <w:p w:rsidR="00CA66AD" w:rsidRPr="00526896" w:rsidRDefault="00CA66AD" w:rsidP="00884EC7">
      <w:pPr>
        <w:pStyle w:val="Caption"/>
      </w:pPr>
    </w:p>
    <w:p w:rsidR="00CA66AD" w:rsidRPr="00526896" w:rsidRDefault="00CA66AD" w:rsidP="00884EC7">
      <w:pPr>
        <w:pStyle w:val="Caption"/>
      </w:pPr>
    </w:p>
    <w:p w:rsidR="0099436D" w:rsidRPr="00526896" w:rsidRDefault="0099436D">
      <w:pPr>
        <w:spacing w:before="0" w:after="200"/>
        <w:contextualSpacing w:val="0"/>
        <w:rPr>
          <w:rFonts w:cs="Times New Roman"/>
        </w:rPr>
      </w:pPr>
      <w:bookmarkStart w:id="133" w:name="_Toc480716034"/>
      <w:r w:rsidRPr="00526896">
        <w:rPr>
          <w:rFonts w:cs="Times New Roman"/>
        </w:rPr>
        <w:br w:type="page"/>
      </w:r>
    </w:p>
    <w:p w:rsidR="00B21A26" w:rsidRPr="00526896" w:rsidRDefault="00B21A26" w:rsidP="000D6676">
      <w:pPr>
        <w:rPr>
          <w:rFonts w:cs="Times New Roman"/>
          <w:b/>
        </w:rPr>
      </w:pPr>
      <w:r w:rsidRPr="00526896">
        <w:rPr>
          <w:rFonts w:cs="Times New Roman"/>
        </w:rPr>
        <w:lastRenderedPageBreak/>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4</w:t>
      </w:r>
      <w:r w:rsidR="009E38F9" w:rsidRPr="00526896">
        <w:rPr>
          <w:rFonts w:cs="Times New Roman"/>
        </w:rPr>
        <w:fldChar w:fldCharType="end"/>
      </w:r>
      <w:r w:rsidRPr="00526896">
        <w:rPr>
          <w:rFonts w:cs="Times New Roman"/>
        </w:rPr>
        <w:t>. A list of the thicknesses and outer radii of the TRISO particle layers used in the case 11 comparison.</w:t>
      </w:r>
      <w:bookmarkEnd w:id="133"/>
    </w:p>
    <w:tbl>
      <w:tblPr>
        <w:tblStyle w:val="TableGrid"/>
        <w:tblW w:w="0" w:type="auto"/>
        <w:jc w:val="center"/>
        <w:tblBorders>
          <w:left w:val="none" w:sz="0" w:space="0" w:color="auto"/>
          <w:right w:val="none" w:sz="0" w:space="0" w:color="auto"/>
          <w:insideV w:val="none" w:sz="0" w:space="0" w:color="auto"/>
        </w:tblBorders>
        <w:tblLook w:val="04A0"/>
      </w:tblPr>
      <w:tblGrid>
        <w:gridCol w:w="1098"/>
        <w:gridCol w:w="1980"/>
        <w:gridCol w:w="1674"/>
      </w:tblGrid>
      <w:tr w:rsidR="00B21A26" w:rsidRPr="00526896" w:rsidTr="00F40E22">
        <w:trPr>
          <w:jc w:val="center"/>
        </w:trPr>
        <w:tc>
          <w:tcPr>
            <w:tcW w:w="1098" w:type="dxa"/>
            <w:tcBorders>
              <w:bottom w:val="single" w:sz="4" w:space="0" w:color="auto"/>
            </w:tcBorders>
          </w:tcPr>
          <w:p w:rsidR="00B21A26" w:rsidRPr="00526896" w:rsidRDefault="00B21A26" w:rsidP="000D135D">
            <w:pPr>
              <w:spacing w:line="276" w:lineRule="auto"/>
              <w:rPr>
                <w:rFonts w:cs="Times New Roman"/>
              </w:rPr>
            </w:pPr>
            <w:r w:rsidRPr="00526896">
              <w:rPr>
                <w:rFonts w:cs="Times New Roman"/>
              </w:rPr>
              <w:t>Material</w:t>
            </w:r>
          </w:p>
        </w:tc>
        <w:tc>
          <w:tcPr>
            <w:tcW w:w="1980" w:type="dxa"/>
            <w:tcBorders>
              <w:bottom w:val="single" w:sz="4" w:space="0" w:color="auto"/>
            </w:tcBorders>
          </w:tcPr>
          <w:p w:rsidR="00B21A26" w:rsidRPr="00526896" w:rsidRDefault="00B21A26" w:rsidP="000D135D">
            <w:pPr>
              <w:spacing w:line="276" w:lineRule="auto"/>
              <w:rPr>
                <w:rFonts w:cs="Times New Roman"/>
              </w:rPr>
            </w:pPr>
            <w:r w:rsidRPr="00526896">
              <w:rPr>
                <w:rFonts w:cs="Times New Roman"/>
              </w:rPr>
              <w:t>Outer Radius[µm]</w:t>
            </w:r>
          </w:p>
        </w:tc>
        <w:tc>
          <w:tcPr>
            <w:tcW w:w="1674" w:type="dxa"/>
            <w:tcBorders>
              <w:bottom w:val="single" w:sz="4" w:space="0" w:color="auto"/>
            </w:tcBorders>
          </w:tcPr>
          <w:p w:rsidR="00B21A26" w:rsidRPr="00526896" w:rsidRDefault="00B21A26" w:rsidP="000D135D">
            <w:pPr>
              <w:spacing w:line="276" w:lineRule="auto"/>
              <w:rPr>
                <w:rFonts w:cs="Times New Roman"/>
              </w:rPr>
            </w:pPr>
            <w:r w:rsidRPr="00526896">
              <w:rPr>
                <w:rFonts w:cs="Times New Roman"/>
              </w:rPr>
              <w:t>Thickness[µm]</w:t>
            </w:r>
          </w:p>
        </w:tc>
      </w:tr>
      <w:tr w:rsidR="00B21A26" w:rsidRPr="00526896" w:rsidTr="00F40E22">
        <w:trPr>
          <w:jc w:val="center"/>
        </w:trPr>
        <w:tc>
          <w:tcPr>
            <w:tcW w:w="1098" w:type="dxa"/>
            <w:tcBorders>
              <w:bottom w:val="nil"/>
            </w:tcBorders>
          </w:tcPr>
          <w:p w:rsidR="00B21A26" w:rsidRPr="00526896" w:rsidRDefault="00B21A26" w:rsidP="000D135D">
            <w:pPr>
              <w:spacing w:line="276" w:lineRule="auto"/>
              <w:rPr>
                <w:rFonts w:cs="Times New Roman"/>
              </w:rPr>
            </w:pPr>
            <w:r w:rsidRPr="00526896">
              <w:rPr>
                <w:rFonts w:cs="Times New Roman"/>
              </w:rPr>
              <w:t>OPyC</w:t>
            </w:r>
          </w:p>
        </w:tc>
        <w:tc>
          <w:tcPr>
            <w:tcW w:w="1980" w:type="dxa"/>
            <w:tcBorders>
              <w:bottom w:val="nil"/>
            </w:tcBorders>
          </w:tcPr>
          <w:p w:rsidR="00B21A26" w:rsidRPr="00526896" w:rsidRDefault="00B21A26" w:rsidP="000D135D">
            <w:pPr>
              <w:spacing w:line="276" w:lineRule="auto"/>
              <w:rPr>
                <w:rFonts w:cs="Times New Roman"/>
              </w:rPr>
            </w:pPr>
            <w:r w:rsidRPr="00526896">
              <w:rPr>
                <w:rFonts w:cs="Times New Roman"/>
              </w:rPr>
              <w:t>248.5</w:t>
            </w:r>
          </w:p>
        </w:tc>
        <w:tc>
          <w:tcPr>
            <w:tcW w:w="1674" w:type="dxa"/>
            <w:tcBorders>
              <w:bottom w:val="nil"/>
            </w:tcBorders>
          </w:tcPr>
          <w:p w:rsidR="00B21A26" w:rsidRPr="00526896" w:rsidRDefault="00B21A26" w:rsidP="000D135D">
            <w:pPr>
              <w:spacing w:line="276" w:lineRule="auto"/>
              <w:rPr>
                <w:rFonts w:cs="Times New Roman"/>
              </w:rPr>
            </w:pPr>
            <w:r w:rsidRPr="00526896">
              <w:rPr>
                <w:rFonts w:cs="Times New Roman"/>
              </w:rPr>
              <w:t>40</w:t>
            </w:r>
          </w:p>
        </w:tc>
      </w:tr>
      <w:tr w:rsidR="00B21A26" w:rsidRPr="00526896" w:rsidTr="00F40E22">
        <w:trPr>
          <w:jc w:val="center"/>
        </w:trPr>
        <w:tc>
          <w:tcPr>
            <w:tcW w:w="1098" w:type="dxa"/>
            <w:tcBorders>
              <w:top w:val="nil"/>
              <w:bottom w:val="nil"/>
            </w:tcBorders>
          </w:tcPr>
          <w:p w:rsidR="00B21A26" w:rsidRPr="00526896" w:rsidRDefault="00B21A26" w:rsidP="000D135D">
            <w:pPr>
              <w:spacing w:line="276" w:lineRule="auto"/>
              <w:rPr>
                <w:rFonts w:cs="Times New Roman"/>
              </w:rPr>
            </w:pPr>
            <w:r w:rsidRPr="00526896">
              <w:rPr>
                <w:rFonts w:cs="Times New Roman"/>
              </w:rPr>
              <w:t>CVD-SiC</w:t>
            </w:r>
          </w:p>
        </w:tc>
        <w:tc>
          <w:tcPr>
            <w:tcW w:w="1980" w:type="dxa"/>
            <w:tcBorders>
              <w:top w:val="nil"/>
              <w:bottom w:val="nil"/>
            </w:tcBorders>
          </w:tcPr>
          <w:p w:rsidR="00B21A26" w:rsidRPr="00526896" w:rsidRDefault="00B21A26" w:rsidP="000D135D">
            <w:pPr>
              <w:spacing w:line="276" w:lineRule="auto"/>
              <w:rPr>
                <w:rFonts w:cs="Times New Roman"/>
              </w:rPr>
            </w:pPr>
            <w:r w:rsidRPr="00526896">
              <w:rPr>
                <w:rFonts w:cs="Times New Roman"/>
              </w:rPr>
              <w:t>342.5</w:t>
            </w:r>
          </w:p>
        </w:tc>
        <w:tc>
          <w:tcPr>
            <w:tcW w:w="1674" w:type="dxa"/>
            <w:tcBorders>
              <w:top w:val="nil"/>
              <w:bottom w:val="nil"/>
            </w:tcBorders>
          </w:tcPr>
          <w:p w:rsidR="00B21A26" w:rsidRPr="00526896" w:rsidRDefault="00B21A26" w:rsidP="000D135D">
            <w:pPr>
              <w:spacing w:line="276" w:lineRule="auto"/>
              <w:rPr>
                <w:rFonts w:cs="Times New Roman"/>
              </w:rPr>
            </w:pPr>
            <w:r w:rsidRPr="00526896">
              <w:rPr>
                <w:rFonts w:cs="Times New Roman"/>
              </w:rPr>
              <w:t>36</w:t>
            </w:r>
          </w:p>
        </w:tc>
      </w:tr>
      <w:tr w:rsidR="00B21A26" w:rsidRPr="00526896" w:rsidTr="00F40E22">
        <w:trPr>
          <w:jc w:val="center"/>
        </w:trPr>
        <w:tc>
          <w:tcPr>
            <w:tcW w:w="1098" w:type="dxa"/>
            <w:tcBorders>
              <w:top w:val="nil"/>
              <w:bottom w:val="nil"/>
            </w:tcBorders>
          </w:tcPr>
          <w:p w:rsidR="00B21A26" w:rsidRPr="00526896" w:rsidRDefault="00B21A26" w:rsidP="000D135D">
            <w:pPr>
              <w:spacing w:line="276" w:lineRule="auto"/>
              <w:rPr>
                <w:rFonts w:cs="Times New Roman"/>
              </w:rPr>
            </w:pPr>
            <w:r w:rsidRPr="00526896">
              <w:rPr>
                <w:rFonts w:cs="Times New Roman"/>
              </w:rPr>
              <w:t>IPyC</w:t>
            </w:r>
          </w:p>
        </w:tc>
        <w:tc>
          <w:tcPr>
            <w:tcW w:w="1980" w:type="dxa"/>
            <w:tcBorders>
              <w:top w:val="nil"/>
              <w:bottom w:val="nil"/>
            </w:tcBorders>
          </w:tcPr>
          <w:p w:rsidR="00B21A26" w:rsidRPr="00526896" w:rsidRDefault="00B21A26" w:rsidP="000D135D">
            <w:pPr>
              <w:spacing w:line="276" w:lineRule="auto"/>
              <w:rPr>
                <w:rFonts w:cs="Times New Roman"/>
              </w:rPr>
            </w:pPr>
            <w:r w:rsidRPr="00526896">
              <w:rPr>
                <w:rFonts w:cs="Times New Roman"/>
              </w:rPr>
              <w:t>383.5</w:t>
            </w:r>
          </w:p>
        </w:tc>
        <w:tc>
          <w:tcPr>
            <w:tcW w:w="1674" w:type="dxa"/>
            <w:tcBorders>
              <w:top w:val="nil"/>
              <w:bottom w:val="nil"/>
            </w:tcBorders>
          </w:tcPr>
          <w:p w:rsidR="00B21A26" w:rsidRPr="00526896" w:rsidRDefault="00B21A26" w:rsidP="000D135D">
            <w:pPr>
              <w:spacing w:line="276" w:lineRule="auto"/>
              <w:rPr>
                <w:rFonts w:cs="Times New Roman"/>
              </w:rPr>
            </w:pPr>
            <w:r w:rsidRPr="00526896">
              <w:rPr>
                <w:rFonts w:cs="Times New Roman"/>
              </w:rPr>
              <w:t>41</w:t>
            </w:r>
          </w:p>
        </w:tc>
      </w:tr>
      <w:tr w:rsidR="00B21A26" w:rsidRPr="00526896" w:rsidTr="00F40E22">
        <w:trPr>
          <w:jc w:val="center"/>
        </w:trPr>
        <w:tc>
          <w:tcPr>
            <w:tcW w:w="1098" w:type="dxa"/>
            <w:tcBorders>
              <w:top w:val="nil"/>
              <w:bottom w:val="nil"/>
            </w:tcBorders>
          </w:tcPr>
          <w:p w:rsidR="00B21A26" w:rsidRPr="00526896" w:rsidRDefault="00B21A26" w:rsidP="000D135D">
            <w:pPr>
              <w:spacing w:line="276" w:lineRule="auto"/>
              <w:rPr>
                <w:rFonts w:cs="Times New Roman"/>
              </w:rPr>
            </w:pPr>
            <w:r w:rsidRPr="00526896">
              <w:rPr>
                <w:rFonts w:cs="Times New Roman"/>
              </w:rPr>
              <w:t>Buffer</w:t>
            </w:r>
          </w:p>
        </w:tc>
        <w:tc>
          <w:tcPr>
            <w:tcW w:w="1980" w:type="dxa"/>
            <w:tcBorders>
              <w:top w:val="nil"/>
              <w:bottom w:val="nil"/>
            </w:tcBorders>
          </w:tcPr>
          <w:p w:rsidR="00B21A26" w:rsidRPr="00526896" w:rsidRDefault="00B21A26" w:rsidP="000D135D">
            <w:pPr>
              <w:spacing w:line="276" w:lineRule="auto"/>
              <w:rPr>
                <w:rFonts w:cs="Times New Roman"/>
              </w:rPr>
            </w:pPr>
            <w:r w:rsidRPr="00526896">
              <w:rPr>
                <w:rFonts w:cs="Times New Roman"/>
              </w:rPr>
              <w:t>419.5</w:t>
            </w:r>
          </w:p>
        </w:tc>
        <w:tc>
          <w:tcPr>
            <w:tcW w:w="1674" w:type="dxa"/>
            <w:tcBorders>
              <w:top w:val="nil"/>
              <w:bottom w:val="nil"/>
            </w:tcBorders>
          </w:tcPr>
          <w:p w:rsidR="00B21A26" w:rsidRPr="00526896" w:rsidRDefault="00B21A26" w:rsidP="000D135D">
            <w:pPr>
              <w:spacing w:line="276" w:lineRule="auto"/>
              <w:rPr>
                <w:rFonts w:cs="Times New Roman"/>
              </w:rPr>
            </w:pPr>
            <w:r w:rsidRPr="00526896">
              <w:rPr>
                <w:rFonts w:cs="Times New Roman"/>
              </w:rPr>
              <w:t>94</w:t>
            </w:r>
          </w:p>
        </w:tc>
      </w:tr>
      <w:tr w:rsidR="00B21A26" w:rsidRPr="00526896" w:rsidTr="00F40E22">
        <w:trPr>
          <w:jc w:val="center"/>
        </w:trPr>
        <w:tc>
          <w:tcPr>
            <w:tcW w:w="1098" w:type="dxa"/>
            <w:tcBorders>
              <w:top w:val="nil"/>
            </w:tcBorders>
          </w:tcPr>
          <w:p w:rsidR="00B21A26" w:rsidRPr="00526896" w:rsidRDefault="00B21A26" w:rsidP="000D135D">
            <w:pPr>
              <w:spacing w:line="276" w:lineRule="auto"/>
              <w:rPr>
                <w:rFonts w:cs="Times New Roman"/>
              </w:rPr>
            </w:pPr>
            <w:r w:rsidRPr="00526896">
              <w:rPr>
                <w:rFonts w:cs="Times New Roman"/>
              </w:rPr>
              <w:t>Kernel</w:t>
            </w:r>
          </w:p>
        </w:tc>
        <w:tc>
          <w:tcPr>
            <w:tcW w:w="1980" w:type="dxa"/>
            <w:tcBorders>
              <w:top w:val="nil"/>
            </w:tcBorders>
          </w:tcPr>
          <w:p w:rsidR="00B21A26" w:rsidRPr="00526896" w:rsidRDefault="00B21A26" w:rsidP="000D135D">
            <w:pPr>
              <w:spacing w:line="276" w:lineRule="auto"/>
              <w:rPr>
                <w:rFonts w:cs="Times New Roman"/>
              </w:rPr>
            </w:pPr>
            <w:r w:rsidRPr="00526896">
              <w:rPr>
                <w:rFonts w:cs="Times New Roman"/>
              </w:rPr>
              <w:t>459.5</w:t>
            </w:r>
          </w:p>
        </w:tc>
        <w:tc>
          <w:tcPr>
            <w:tcW w:w="1674" w:type="dxa"/>
            <w:tcBorders>
              <w:top w:val="nil"/>
            </w:tcBorders>
          </w:tcPr>
          <w:p w:rsidR="00B21A26" w:rsidRPr="00526896" w:rsidRDefault="00B21A26" w:rsidP="000D135D">
            <w:pPr>
              <w:spacing w:line="276" w:lineRule="auto"/>
              <w:rPr>
                <w:rFonts w:cs="Times New Roman"/>
              </w:rPr>
            </w:pPr>
            <w:r w:rsidRPr="00526896">
              <w:rPr>
                <w:rFonts w:cs="Times New Roman"/>
              </w:rPr>
              <w:t>248.5</w:t>
            </w:r>
          </w:p>
        </w:tc>
      </w:tr>
    </w:tbl>
    <w:p w:rsidR="00B21A26" w:rsidRPr="00526896" w:rsidRDefault="00B21A26" w:rsidP="000D135D">
      <w:pPr>
        <w:rPr>
          <w:rFonts w:cs="Times New Roman"/>
        </w:rPr>
      </w:pPr>
    </w:p>
    <w:p w:rsidR="00B21A26" w:rsidRPr="00526896" w:rsidRDefault="00B21A26" w:rsidP="000D135D">
      <w:pPr>
        <w:rPr>
          <w:rFonts w:cs="Times New Roman"/>
        </w:rPr>
      </w:pPr>
    </w:p>
    <w:p w:rsidR="00B21A26" w:rsidRPr="00526896" w:rsidRDefault="00B21A26" w:rsidP="000D6676">
      <w:pPr>
        <w:rPr>
          <w:rFonts w:cs="Times New Roman"/>
          <w:b/>
        </w:rPr>
      </w:pPr>
      <w:bookmarkStart w:id="134" w:name="_Ref465279607"/>
      <w:bookmarkStart w:id="135" w:name="_Toc480716035"/>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5</w:t>
      </w:r>
      <w:r w:rsidR="009E38F9" w:rsidRPr="00526896">
        <w:rPr>
          <w:rFonts w:cs="Times New Roman"/>
        </w:rPr>
        <w:fldChar w:fldCharType="end"/>
      </w:r>
      <w:bookmarkEnd w:id="134"/>
      <w:r w:rsidRPr="00526896">
        <w:rPr>
          <w:rFonts w:cs="Times New Roman"/>
        </w:rPr>
        <w:t xml:space="preserve">. This table lists the parameters used for the fracture of the silicon carbide and high density PyC fracture and PyC debonding </w:t>
      </w:r>
      <w:sdt>
        <w:sdtPr>
          <w:rPr>
            <w:rFonts w:cs="Times New Roman"/>
            <w:b/>
          </w:rPr>
          <w:id w:val="17236536"/>
          <w:citation/>
        </w:sdtPr>
        <w:sdtContent>
          <w:r w:rsidR="009E38F9" w:rsidRPr="00526896">
            <w:rPr>
              <w:rFonts w:cs="Times New Roman"/>
            </w:rPr>
            <w:fldChar w:fldCharType="begin"/>
          </w:r>
          <w:r w:rsidR="009E38F9" w:rsidRPr="00526896">
            <w:rPr>
              <w:rFonts w:cs="Times New Roman"/>
            </w:rPr>
            <w:instrText xml:space="preserve"> CITATION TNo07 \l 1033  \m KAT15 \m GKM10</w:instrText>
          </w:r>
          <w:r w:rsidR="009E38F9" w:rsidRPr="00526896">
            <w:rPr>
              <w:rFonts w:cs="Times New Roman"/>
            </w:rPr>
            <w:fldChar w:fldCharType="separate"/>
          </w:r>
          <w:r w:rsidR="00081FAB" w:rsidRPr="00526896">
            <w:rPr>
              <w:rFonts w:cs="Times New Roman"/>
              <w:noProof/>
            </w:rPr>
            <w:t>[</w:t>
          </w:r>
          <w:hyperlink w:anchor="TNo07" w:history="1">
            <w:r w:rsidR="00081FAB" w:rsidRPr="00526896">
              <w:rPr>
                <w:rStyle w:val="BalloonText"/>
                <w:rFonts w:cs="Times New Roman"/>
                <w:noProof/>
              </w:rPr>
              <w:t>71</w:t>
            </w:r>
          </w:hyperlink>
          <w:r w:rsidR="00081FAB" w:rsidRPr="00526896">
            <w:rPr>
              <w:rFonts w:cs="Times New Roman"/>
              <w:noProof/>
            </w:rPr>
            <w:t>,</w:t>
          </w:r>
          <w:hyperlink w:anchor="KAT15" w:history="1">
            <w:r w:rsidR="00081FAB" w:rsidRPr="00526896">
              <w:rPr>
                <w:rStyle w:val="BalloonText"/>
                <w:rFonts w:cs="Times New Roman"/>
                <w:noProof/>
              </w:rPr>
              <w:t>3</w:t>
            </w:r>
          </w:hyperlink>
          <w:r w:rsidR="00081FAB" w:rsidRPr="00526896">
            <w:rPr>
              <w:rFonts w:cs="Times New Roman"/>
              <w:noProof/>
            </w:rPr>
            <w:t>,</w:t>
          </w:r>
          <w:hyperlink w:anchor="GKM10" w:history="1">
            <w:r w:rsidR="00081FAB" w:rsidRPr="00526896">
              <w:rPr>
                <w:rStyle w:val="BalloonText"/>
                <w:rFonts w:cs="Times New Roman"/>
                <w:noProof/>
              </w:rPr>
              <w:t>56</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135"/>
      <w:r w:rsidRPr="00526896">
        <w:rPr>
          <w:rFonts w:cs="Times New Roman"/>
        </w:rPr>
        <w:t xml:space="preserve">  </w:t>
      </w: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5328"/>
        <w:gridCol w:w="1260"/>
      </w:tblGrid>
      <w:tr w:rsidR="00B21A26" w:rsidRPr="00526896" w:rsidTr="00345BEF">
        <w:trPr>
          <w:jc w:val="center"/>
        </w:trPr>
        <w:tc>
          <w:tcPr>
            <w:tcW w:w="5328" w:type="dxa"/>
            <w:tcBorders>
              <w:bottom w:val="single" w:sz="4" w:space="0" w:color="000000" w:themeColor="text1"/>
            </w:tcBorders>
          </w:tcPr>
          <w:p w:rsidR="00B21A26" w:rsidRPr="00526896" w:rsidRDefault="00B21A26" w:rsidP="000D135D">
            <w:pPr>
              <w:spacing w:line="276" w:lineRule="auto"/>
              <w:rPr>
                <w:rFonts w:cs="Times New Roman"/>
              </w:rPr>
            </w:pPr>
            <w:r w:rsidRPr="00526896">
              <w:rPr>
                <w:rFonts w:cs="Times New Roman"/>
              </w:rPr>
              <w:t>Parameter</w:t>
            </w:r>
          </w:p>
        </w:tc>
        <w:tc>
          <w:tcPr>
            <w:tcW w:w="1260" w:type="dxa"/>
            <w:tcBorders>
              <w:bottom w:val="single" w:sz="4" w:space="0" w:color="000000" w:themeColor="text1"/>
            </w:tcBorders>
          </w:tcPr>
          <w:p w:rsidR="00B21A26" w:rsidRPr="00526896" w:rsidRDefault="00B21A26" w:rsidP="000D135D">
            <w:pPr>
              <w:spacing w:line="276" w:lineRule="auto"/>
              <w:rPr>
                <w:rFonts w:cs="Times New Roman"/>
              </w:rPr>
            </w:pPr>
            <w:r w:rsidRPr="00526896">
              <w:rPr>
                <w:rFonts w:cs="Times New Roman"/>
              </w:rPr>
              <w:t>Value</w:t>
            </w:r>
          </w:p>
        </w:tc>
      </w:tr>
      <w:tr w:rsidR="00B21A26" w:rsidRPr="00526896" w:rsidTr="00345BEF">
        <w:trPr>
          <w:jc w:val="center"/>
        </w:trPr>
        <w:tc>
          <w:tcPr>
            <w:tcW w:w="5328" w:type="dxa"/>
            <w:tcBorders>
              <w:bottom w:val="nil"/>
            </w:tcBorders>
          </w:tcPr>
          <w:p w:rsidR="00B21A26" w:rsidRPr="00526896" w:rsidRDefault="00B21A26" w:rsidP="000D135D">
            <w:pPr>
              <w:spacing w:line="276" w:lineRule="auto"/>
              <w:rPr>
                <w:rFonts w:cs="Times New Roman"/>
              </w:rPr>
            </w:pPr>
            <w:r w:rsidRPr="00526896">
              <w:rPr>
                <w:rFonts w:cs="Times New Roman"/>
              </w:rPr>
              <w:t>SiC Characteristic Volume [m</w:t>
            </w:r>
            <w:r w:rsidRPr="00526896">
              <w:rPr>
                <w:rFonts w:cs="Times New Roman"/>
                <w:vertAlign w:val="superscript"/>
              </w:rPr>
              <w:t>3</w:t>
            </w:r>
            <w:r w:rsidRPr="00526896">
              <w:rPr>
                <w:rFonts w:cs="Times New Roman"/>
              </w:rPr>
              <w:t>]</w:t>
            </w:r>
          </w:p>
        </w:tc>
        <w:tc>
          <w:tcPr>
            <w:tcW w:w="1260" w:type="dxa"/>
            <w:tcBorders>
              <w:bottom w:val="nil"/>
            </w:tcBorders>
          </w:tcPr>
          <w:p w:rsidR="00B21A26" w:rsidRPr="00526896" w:rsidRDefault="00B21A26" w:rsidP="000D135D">
            <w:pPr>
              <w:spacing w:line="276" w:lineRule="auto"/>
              <w:rPr>
                <w:rFonts w:cs="Times New Roman"/>
              </w:rPr>
            </w:pPr>
            <w:r w:rsidRPr="00526896">
              <w:rPr>
                <w:rFonts w:cs="Times New Roman"/>
              </w:rPr>
              <w:t>1.57x10</w:t>
            </w:r>
            <w:r w:rsidRPr="00526896">
              <w:rPr>
                <w:rFonts w:cs="Times New Roman"/>
                <w:vertAlign w:val="superscript"/>
              </w:rPr>
              <w:t>-9</w:t>
            </w:r>
          </w:p>
        </w:tc>
      </w:tr>
      <w:tr w:rsidR="00B21A26" w:rsidRPr="00526896" w:rsidTr="00345BEF">
        <w:trPr>
          <w:jc w:val="center"/>
        </w:trPr>
        <w:tc>
          <w:tcPr>
            <w:tcW w:w="5328" w:type="dxa"/>
            <w:tcBorders>
              <w:top w:val="nil"/>
              <w:bottom w:val="nil"/>
            </w:tcBorders>
          </w:tcPr>
          <w:p w:rsidR="00B21A26" w:rsidRPr="00526896" w:rsidRDefault="00B21A26" w:rsidP="000D135D">
            <w:pPr>
              <w:spacing w:line="276" w:lineRule="auto"/>
              <w:rPr>
                <w:rFonts w:cs="Times New Roman"/>
              </w:rPr>
            </w:pPr>
            <w:r w:rsidRPr="00526896">
              <w:rPr>
                <w:rFonts w:cs="Times New Roman"/>
              </w:rPr>
              <w:t>SiC Characteristic Stress [MPa]</w:t>
            </w:r>
          </w:p>
        </w:tc>
        <w:tc>
          <w:tcPr>
            <w:tcW w:w="1260" w:type="dxa"/>
            <w:tcBorders>
              <w:top w:val="nil"/>
              <w:bottom w:val="nil"/>
            </w:tcBorders>
          </w:tcPr>
          <w:p w:rsidR="00B21A26" w:rsidRPr="00526896" w:rsidRDefault="00B21A26" w:rsidP="000D135D">
            <w:pPr>
              <w:spacing w:line="276" w:lineRule="auto"/>
              <w:rPr>
                <w:rFonts w:cs="Times New Roman"/>
              </w:rPr>
            </w:pPr>
            <w:r w:rsidRPr="00526896">
              <w:rPr>
                <w:rFonts w:cs="Times New Roman"/>
              </w:rPr>
              <w:t>426</w:t>
            </w:r>
          </w:p>
        </w:tc>
      </w:tr>
      <w:tr w:rsidR="00B21A26" w:rsidRPr="00526896" w:rsidTr="00345BEF">
        <w:trPr>
          <w:jc w:val="center"/>
        </w:trPr>
        <w:tc>
          <w:tcPr>
            <w:tcW w:w="5328" w:type="dxa"/>
            <w:tcBorders>
              <w:top w:val="nil"/>
              <w:bottom w:val="nil"/>
            </w:tcBorders>
          </w:tcPr>
          <w:p w:rsidR="00B21A26" w:rsidRPr="00526896" w:rsidRDefault="00B21A26" w:rsidP="000D135D">
            <w:pPr>
              <w:spacing w:line="276" w:lineRule="auto"/>
              <w:rPr>
                <w:rFonts w:cs="Times New Roman"/>
              </w:rPr>
            </w:pPr>
            <w:r w:rsidRPr="00526896">
              <w:rPr>
                <w:rFonts w:cs="Times New Roman"/>
              </w:rPr>
              <w:t>SiC Scale Parameter [ - ]</w:t>
            </w:r>
          </w:p>
        </w:tc>
        <w:tc>
          <w:tcPr>
            <w:tcW w:w="1260" w:type="dxa"/>
            <w:tcBorders>
              <w:top w:val="nil"/>
              <w:bottom w:val="nil"/>
            </w:tcBorders>
          </w:tcPr>
          <w:p w:rsidR="00B21A26" w:rsidRPr="00526896" w:rsidRDefault="00B21A26" w:rsidP="000D135D">
            <w:pPr>
              <w:spacing w:line="276" w:lineRule="auto"/>
              <w:rPr>
                <w:rFonts w:cs="Times New Roman"/>
              </w:rPr>
            </w:pPr>
            <w:r w:rsidRPr="00526896">
              <w:rPr>
                <w:rFonts w:cs="Times New Roman"/>
              </w:rPr>
              <w:t>8.0</w:t>
            </w:r>
          </w:p>
        </w:tc>
      </w:tr>
      <w:tr w:rsidR="00B21A26" w:rsidRPr="00526896" w:rsidTr="00345BEF">
        <w:trPr>
          <w:jc w:val="center"/>
        </w:trPr>
        <w:tc>
          <w:tcPr>
            <w:tcW w:w="5328" w:type="dxa"/>
            <w:tcBorders>
              <w:top w:val="nil"/>
              <w:bottom w:val="nil"/>
            </w:tcBorders>
          </w:tcPr>
          <w:p w:rsidR="00B21A26" w:rsidRPr="00526896" w:rsidRDefault="00B21A26" w:rsidP="000D135D">
            <w:pPr>
              <w:spacing w:line="276" w:lineRule="auto"/>
              <w:rPr>
                <w:rFonts w:cs="Times New Roman"/>
              </w:rPr>
            </w:pPr>
            <w:r w:rsidRPr="00526896">
              <w:rPr>
                <w:rFonts w:cs="Times New Roman"/>
              </w:rPr>
              <w:t>PyC Characteristic Through Wall Fracture Volume [m</w:t>
            </w:r>
            <w:r w:rsidRPr="00526896">
              <w:rPr>
                <w:rFonts w:cs="Times New Roman"/>
                <w:vertAlign w:val="superscript"/>
              </w:rPr>
              <w:t>3</w:t>
            </w:r>
            <w:r w:rsidRPr="00526896">
              <w:rPr>
                <w:rFonts w:cs="Times New Roman"/>
              </w:rPr>
              <w:t>]</w:t>
            </w:r>
          </w:p>
        </w:tc>
        <w:tc>
          <w:tcPr>
            <w:tcW w:w="1260" w:type="dxa"/>
            <w:tcBorders>
              <w:top w:val="nil"/>
              <w:bottom w:val="nil"/>
            </w:tcBorders>
          </w:tcPr>
          <w:p w:rsidR="00B21A26" w:rsidRPr="00526896" w:rsidRDefault="00B21A26" w:rsidP="000D135D">
            <w:pPr>
              <w:spacing w:line="276" w:lineRule="auto"/>
              <w:rPr>
                <w:rFonts w:cs="Times New Roman"/>
              </w:rPr>
            </w:pPr>
            <w:r w:rsidRPr="00526896">
              <w:rPr>
                <w:rFonts w:cs="Times New Roman"/>
              </w:rPr>
              <w:t>1.0x10</w:t>
            </w:r>
            <w:r w:rsidRPr="00526896">
              <w:rPr>
                <w:rFonts w:cs="Times New Roman"/>
                <w:vertAlign w:val="superscript"/>
              </w:rPr>
              <w:t>-18</w:t>
            </w:r>
          </w:p>
        </w:tc>
      </w:tr>
      <w:tr w:rsidR="00B21A26" w:rsidRPr="00526896" w:rsidTr="00345BEF">
        <w:trPr>
          <w:jc w:val="center"/>
        </w:trPr>
        <w:tc>
          <w:tcPr>
            <w:tcW w:w="5328" w:type="dxa"/>
            <w:tcBorders>
              <w:top w:val="nil"/>
              <w:bottom w:val="nil"/>
            </w:tcBorders>
          </w:tcPr>
          <w:p w:rsidR="00B21A26" w:rsidRPr="00526896" w:rsidRDefault="00B21A26" w:rsidP="000D135D">
            <w:pPr>
              <w:spacing w:line="276" w:lineRule="auto"/>
              <w:rPr>
                <w:rFonts w:cs="Times New Roman"/>
              </w:rPr>
            </w:pPr>
            <w:r w:rsidRPr="00526896">
              <w:rPr>
                <w:rFonts w:cs="Times New Roman"/>
              </w:rPr>
              <w:t>PyC Characteristic Debonding Volume [m</w:t>
            </w:r>
            <w:r w:rsidRPr="00526896">
              <w:rPr>
                <w:rFonts w:cs="Times New Roman"/>
                <w:vertAlign w:val="superscript"/>
              </w:rPr>
              <w:t>3</w:t>
            </w:r>
            <w:r w:rsidRPr="00526896">
              <w:rPr>
                <w:rFonts w:cs="Times New Roman"/>
              </w:rPr>
              <w:t>]</w:t>
            </w:r>
          </w:p>
        </w:tc>
        <w:tc>
          <w:tcPr>
            <w:tcW w:w="1260" w:type="dxa"/>
            <w:tcBorders>
              <w:top w:val="nil"/>
              <w:bottom w:val="nil"/>
            </w:tcBorders>
          </w:tcPr>
          <w:p w:rsidR="00B21A26" w:rsidRPr="00526896" w:rsidRDefault="00B21A26" w:rsidP="000D135D">
            <w:pPr>
              <w:spacing w:line="276" w:lineRule="auto"/>
              <w:rPr>
                <w:rFonts w:cs="Times New Roman"/>
              </w:rPr>
            </w:pPr>
            <w:r w:rsidRPr="00526896">
              <w:rPr>
                <w:rFonts w:cs="Times New Roman"/>
              </w:rPr>
              <w:t>2.25x10</w:t>
            </w:r>
            <w:r w:rsidRPr="00526896">
              <w:rPr>
                <w:rFonts w:cs="Times New Roman"/>
                <w:vertAlign w:val="superscript"/>
              </w:rPr>
              <w:t>-12</w:t>
            </w:r>
          </w:p>
        </w:tc>
      </w:tr>
      <w:tr w:rsidR="00B21A26" w:rsidRPr="00526896" w:rsidTr="00345BEF">
        <w:trPr>
          <w:jc w:val="center"/>
        </w:trPr>
        <w:tc>
          <w:tcPr>
            <w:tcW w:w="5328" w:type="dxa"/>
            <w:tcBorders>
              <w:top w:val="nil"/>
              <w:bottom w:val="nil"/>
            </w:tcBorders>
          </w:tcPr>
          <w:p w:rsidR="00B21A26" w:rsidRPr="00526896" w:rsidRDefault="00B21A26" w:rsidP="000D135D">
            <w:pPr>
              <w:spacing w:line="276" w:lineRule="auto"/>
              <w:rPr>
                <w:rFonts w:cs="Times New Roman"/>
              </w:rPr>
            </w:pPr>
            <w:r w:rsidRPr="00526896">
              <w:rPr>
                <w:rFonts w:cs="Times New Roman"/>
              </w:rPr>
              <w:t>PyC Characteristic Shear Stress [MPa]</w:t>
            </w:r>
          </w:p>
        </w:tc>
        <w:tc>
          <w:tcPr>
            <w:tcW w:w="1260" w:type="dxa"/>
            <w:tcBorders>
              <w:top w:val="nil"/>
              <w:bottom w:val="nil"/>
            </w:tcBorders>
          </w:tcPr>
          <w:p w:rsidR="00B21A26" w:rsidRPr="00526896" w:rsidRDefault="00B21A26" w:rsidP="000D135D">
            <w:pPr>
              <w:spacing w:line="276" w:lineRule="auto"/>
              <w:rPr>
                <w:rFonts w:cs="Times New Roman"/>
              </w:rPr>
            </w:pPr>
            <w:r w:rsidRPr="00526896">
              <w:rPr>
                <w:rFonts w:cs="Times New Roman"/>
              </w:rPr>
              <w:t>240</w:t>
            </w:r>
          </w:p>
        </w:tc>
      </w:tr>
      <w:tr w:rsidR="00B21A26" w:rsidRPr="00526896" w:rsidTr="00345BEF">
        <w:trPr>
          <w:jc w:val="center"/>
        </w:trPr>
        <w:tc>
          <w:tcPr>
            <w:tcW w:w="5328" w:type="dxa"/>
            <w:tcBorders>
              <w:top w:val="nil"/>
              <w:bottom w:val="nil"/>
            </w:tcBorders>
          </w:tcPr>
          <w:p w:rsidR="00B21A26" w:rsidRPr="00526896" w:rsidRDefault="00B21A26" w:rsidP="000D135D">
            <w:pPr>
              <w:spacing w:line="276" w:lineRule="auto"/>
              <w:rPr>
                <w:rFonts w:cs="Times New Roman"/>
              </w:rPr>
            </w:pPr>
            <w:r w:rsidRPr="00526896">
              <w:rPr>
                <w:rFonts w:cs="Times New Roman"/>
              </w:rPr>
              <w:t>PyC Characteristic Normal Stress [MPa]</w:t>
            </w:r>
          </w:p>
        </w:tc>
        <w:tc>
          <w:tcPr>
            <w:tcW w:w="1260" w:type="dxa"/>
            <w:tcBorders>
              <w:top w:val="nil"/>
              <w:bottom w:val="nil"/>
            </w:tcBorders>
          </w:tcPr>
          <w:p w:rsidR="00B21A26" w:rsidRPr="00526896" w:rsidRDefault="00B21A26" w:rsidP="000D135D">
            <w:pPr>
              <w:spacing w:line="276" w:lineRule="auto"/>
              <w:rPr>
                <w:rFonts w:cs="Times New Roman"/>
              </w:rPr>
            </w:pPr>
            <w:r w:rsidRPr="00526896">
              <w:rPr>
                <w:rFonts w:cs="Times New Roman"/>
              </w:rPr>
              <w:t>100</w:t>
            </w:r>
          </w:p>
        </w:tc>
      </w:tr>
      <w:tr w:rsidR="00B21A26" w:rsidRPr="00526896" w:rsidTr="00345BEF">
        <w:trPr>
          <w:jc w:val="center"/>
        </w:trPr>
        <w:tc>
          <w:tcPr>
            <w:tcW w:w="5328" w:type="dxa"/>
            <w:tcBorders>
              <w:top w:val="nil"/>
              <w:bottom w:val="nil"/>
            </w:tcBorders>
          </w:tcPr>
          <w:p w:rsidR="00B21A26" w:rsidRPr="00526896" w:rsidRDefault="00B21A26" w:rsidP="000D135D">
            <w:pPr>
              <w:spacing w:line="276" w:lineRule="auto"/>
              <w:rPr>
                <w:rFonts w:cs="Times New Roman"/>
              </w:rPr>
            </w:pPr>
            <w:r w:rsidRPr="00526896">
              <w:rPr>
                <w:rFonts w:cs="Times New Roman"/>
              </w:rPr>
              <w:t>PyC Characteristic Through Wall Fracture [MPa]</w:t>
            </w:r>
          </w:p>
        </w:tc>
        <w:tc>
          <w:tcPr>
            <w:tcW w:w="1260" w:type="dxa"/>
            <w:tcBorders>
              <w:top w:val="nil"/>
              <w:bottom w:val="nil"/>
            </w:tcBorders>
          </w:tcPr>
          <w:p w:rsidR="00B21A26" w:rsidRPr="00526896" w:rsidRDefault="00B21A26" w:rsidP="000D135D">
            <w:pPr>
              <w:spacing w:line="276" w:lineRule="auto"/>
              <w:rPr>
                <w:rFonts w:cs="Times New Roman"/>
              </w:rPr>
            </w:pPr>
            <w:r w:rsidRPr="00526896">
              <w:rPr>
                <w:rFonts w:cs="Times New Roman"/>
              </w:rPr>
              <w:t>1316</w:t>
            </w:r>
          </w:p>
        </w:tc>
      </w:tr>
      <w:tr w:rsidR="00B21A26" w:rsidRPr="00526896" w:rsidTr="00345BEF">
        <w:trPr>
          <w:jc w:val="center"/>
        </w:trPr>
        <w:tc>
          <w:tcPr>
            <w:tcW w:w="5328" w:type="dxa"/>
            <w:tcBorders>
              <w:top w:val="nil"/>
            </w:tcBorders>
          </w:tcPr>
          <w:p w:rsidR="00B21A26" w:rsidRPr="00526896" w:rsidRDefault="00B21A26" w:rsidP="000D135D">
            <w:pPr>
              <w:spacing w:line="276" w:lineRule="auto"/>
              <w:rPr>
                <w:rFonts w:cs="Times New Roman"/>
              </w:rPr>
            </w:pPr>
            <w:r w:rsidRPr="00526896">
              <w:rPr>
                <w:rFonts w:cs="Times New Roman"/>
              </w:rPr>
              <w:t>PyC Scale parameter [ - ]</w:t>
            </w:r>
          </w:p>
        </w:tc>
        <w:tc>
          <w:tcPr>
            <w:tcW w:w="1260" w:type="dxa"/>
            <w:tcBorders>
              <w:top w:val="nil"/>
            </w:tcBorders>
          </w:tcPr>
          <w:p w:rsidR="00B21A26" w:rsidRPr="00526896" w:rsidRDefault="00B21A26" w:rsidP="000D135D">
            <w:pPr>
              <w:spacing w:line="276" w:lineRule="auto"/>
              <w:rPr>
                <w:rFonts w:cs="Times New Roman"/>
              </w:rPr>
            </w:pPr>
            <w:r w:rsidRPr="00526896">
              <w:rPr>
                <w:rFonts w:cs="Times New Roman"/>
              </w:rPr>
              <w:t>9.5</w:t>
            </w:r>
          </w:p>
        </w:tc>
      </w:tr>
    </w:tbl>
    <w:p w:rsidR="00B21A26" w:rsidRPr="00526896" w:rsidRDefault="00B21A26" w:rsidP="000D135D">
      <w:pPr>
        <w:rPr>
          <w:rFonts w:cs="Times New Roman"/>
        </w:rPr>
      </w:pPr>
    </w:p>
    <w:p w:rsidR="00B21A26" w:rsidRPr="00526896" w:rsidRDefault="00B21A26" w:rsidP="009034DB">
      <w:pPr>
        <w:spacing w:after="0"/>
        <w:rPr>
          <w:rFonts w:cs="Times New Roman"/>
        </w:rPr>
      </w:pPr>
      <w:bookmarkStart w:id="136" w:name="_Ref465351885"/>
      <w:bookmarkStart w:id="137" w:name="_Toc480716036"/>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6</w:t>
      </w:r>
      <w:r w:rsidR="009E38F9" w:rsidRPr="00526896">
        <w:rPr>
          <w:rFonts w:cs="Times New Roman"/>
        </w:rPr>
        <w:fldChar w:fldCharType="end"/>
      </w:r>
      <w:bookmarkEnd w:id="136"/>
      <w:r w:rsidRPr="00526896">
        <w:rPr>
          <w:rFonts w:cs="Times New Roman"/>
        </w:rPr>
        <w:t>. a) This table lists the geometry of the 1130µm diameter TRISO particles used in the LWR FCM simulation. b) This table lists the geometry of the 900µm diameter TRISO particles used in the HTGR FCM simulation.</w:t>
      </w:r>
      <w:bookmarkEnd w:id="137"/>
    </w:p>
    <w:p w:rsidR="00B21A26" w:rsidRPr="00526896" w:rsidRDefault="00B21A26" w:rsidP="009034DB">
      <w:pPr>
        <w:spacing w:after="0"/>
        <w:rPr>
          <w:rFonts w:cs="Times New Roman"/>
        </w:rPr>
      </w:pPr>
      <w:r w:rsidRPr="00526896">
        <w:rPr>
          <w:rFonts w:cs="Times New Roman"/>
        </w:rPr>
        <w:t>a)</w:t>
      </w:r>
      <w:r w:rsidRPr="00526896">
        <w:rPr>
          <w:rFonts w:cs="Times New Roman"/>
          <w:noProof/>
        </w:rPr>
        <w:drawing>
          <wp:inline distT="0" distB="0" distL="0" distR="0">
            <wp:extent cx="2732102" cy="936321"/>
            <wp:effectExtent l="19050" t="0" r="0" b="0"/>
            <wp:docPr id="393" name="Picture 250" descr="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png"/>
                    <pic:cNvPicPr/>
                  </pic:nvPicPr>
                  <pic:blipFill>
                    <a:blip r:embed="rId84"/>
                    <a:stretch>
                      <a:fillRect/>
                    </a:stretch>
                  </pic:blipFill>
                  <pic:spPr>
                    <a:xfrm>
                      <a:off x="0" y="0"/>
                      <a:ext cx="2732859" cy="936581"/>
                    </a:xfrm>
                    <a:prstGeom prst="rect">
                      <a:avLst/>
                    </a:prstGeom>
                  </pic:spPr>
                </pic:pic>
              </a:graphicData>
            </a:graphic>
          </wp:inline>
        </w:drawing>
      </w:r>
      <w:r w:rsidRPr="00526896">
        <w:rPr>
          <w:rFonts w:cs="Times New Roman"/>
          <w:noProof/>
        </w:rPr>
        <w:t xml:space="preserve"> b)</w:t>
      </w:r>
      <w:r w:rsidRPr="00526896">
        <w:rPr>
          <w:rFonts w:cs="Times New Roman"/>
          <w:noProof/>
        </w:rPr>
        <w:drawing>
          <wp:inline distT="0" distB="0" distL="0" distR="0">
            <wp:extent cx="2771858" cy="964125"/>
            <wp:effectExtent l="19050" t="0" r="9442" b="0"/>
            <wp:docPr id="394" name="Picture 60" descr="tab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2.png"/>
                    <pic:cNvPicPr/>
                  </pic:nvPicPr>
                  <pic:blipFill>
                    <a:blip r:embed="rId85"/>
                    <a:stretch>
                      <a:fillRect/>
                    </a:stretch>
                  </pic:blipFill>
                  <pic:spPr>
                    <a:xfrm>
                      <a:off x="0" y="0"/>
                      <a:ext cx="2774318" cy="964981"/>
                    </a:xfrm>
                    <a:prstGeom prst="rect">
                      <a:avLst/>
                    </a:prstGeom>
                  </pic:spPr>
                </pic:pic>
              </a:graphicData>
            </a:graphic>
          </wp:inline>
        </w:drawing>
      </w:r>
    </w:p>
    <w:p w:rsidR="00B21A26" w:rsidRPr="00526896" w:rsidRDefault="00B21A26" w:rsidP="000D135D">
      <w:pPr>
        <w:rPr>
          <w:rFonts w:cs="Times New Roman"/>
        </w:rPr>
      </w:pPr>
    </w:p>
    <w:p w:rsidR="00CA66AD" w:rsidRPr="00526896" w:rsidRDefault="00CA66AD" w:rsidP="00884EC7">
      <w:pPr>
        <w:pStyle w:val="Caption"/>
      </w:pPr>
      <w:bookmarkStart w:id="138" w:name="_Ref479513160"/>
    </w:p>
    <w:p w:rsidR="00CA66AD" w:rsidRPr="00526896" w:rsidRDefault="00CA66AD" w:rsidP="00884EC7">
      <w:pPr>
        <w:pStyle w:val="Caption"/>
      </w:pPr>
    </w:p>
    <w:p w:rsidR="0099436D" w:rsidRPr="00526896" w:rsidRDefault="0099436D">
      <w:pPr>
        <w:spacing w:before="0" w:after="200"/>
        <w:contextualSpacing w:val="0"/>
        <w:rPr>
          <w:rFonts w:cs="Times New Roman"/>
        </w:rPr>
      </w:pPr>
      <w:bookmarkStart w:id="139" w:name="_Ref479759908"/>
      <w:bookmarkStart w:id="140" w:name="_Toc480716037"/>
      <w:r w:rsidRPr="00526896">
        <w:rPr>
          <w:rFonts w:cs="Times New Roman"/>
        </w:rPr>
        <w:br w:type="page"/>
      </w:r>
    </w:p>
    <w:p w:rsidR="00B21A26" w:rsidRPr="00526896" w:rsidRDefault="00B21A26" w:rsidP="000D6676">
      <w:pPr>
        <w:rPr>
          <w:rFonts w:cs="Times New Roman"/>
          <w:b/>
          <w:noProof/>
        </w:rPr>
      </w:pPr>
      <w:r w:rsidRPr="00526896">
        <w:rPr>
          <w:rFonts w:cs="Times New Roman"/>
        </w:rPr>
        <w:lastRenderedPageBreak/>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7</w:t>
      </w:r>
      <w:r w:rsidR="009E38F9" w:rsidRPr="00526896">
        <w:rPr>
          <w:rFonts w:cs="Times New Roman"/>
        </w:rPr>
        <w:fldChar w:fldCharType="end"/>
      </w:r>
      <w:bookmarkEnd w:id="138"/>
      <w:bookmarkEnd w:id="139"/>
      <w:r w:rsidRPr="00526896">
        <w:rPr>
          <w:rFonts w:cs="Times New Roman"/>
        </w:rPr>
        <w:t>. List of the high temperature gas reactor and light water reactor geometry parameters.</w:t>
      </w:r>
      <w:bookmarkEnd w:id="140"/>
    </w:p>
    <w:tbl>
      <w:tblPr>
        <w:tblStyle w:val="TableGrid"/>
        <w:tblW w:w="0" w:type="auto"/>
        <w:tblInd w:w="2628"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tblPr>
      <w:tblGrid>
        <w:gridCol w:w="2520"/>
        <w:gridCol w:w="1236"/>
        <w:gridCol w:w="834"/>
      </w:tblGrid>
      <w:tr w:rsidR="00B21A26" w:rsidRPr="00526896" w:rsidTr="00345BEF">
        <w:tc>
          <w:tcPr>
            <w:tcW w:w="2520" w:type="dxa"/>
            <w:tcBorders>
              <w:top w:val="single" w:sz="4" w:space="0" w:color="000000" w:themeColor="text1"/>
              <w:bottom w:val="single" w:sz="4" w:space="0" w:color="000000" w:themeColor="text1"/>
            </w:tcBorders>
          </w:tcPr>
          <w:p w:rsidR="00B21A26" w:rsidRPr="00526896" w:rsidRDefault="00B21A26" w:rsidP="000D135D">
            <w:pPr>
              <w:spacing w:line="276" w:lineRule="auto"/>
              <w:rPr>
                <w:rFonts w:cs="Times New Roman"/>
                <w:noProof/>
              </w:rPr>
            </w:pPr>
          </w:p>
        </w:tc>
        <w:tc>
          <w:tcPr>
            <w:tcW w:w="1236" w:type="dxa"/>
            <w:tcBorders>
              <w:top w:val="single" w:sz="4" w:space="0" w:color="000000" w:themeColor="text1"/>
              <w:bottom w:val="single" w:sz="4" w:space="0" w:color="000000" w:themeColor="text1"/>
            </w:tcBorders>
          </w:tcPr>
          <w:p w:rsidR="00B21A26" w:rsidRPr="00526896" w:rsidRDefault="00B21A26" w:rsidP="000D135D">
            <w:pPr>
              <w:spacing w:line="276" w:lineRule="auto"/>
              <w:rPr>
                <w:rFonts w:cs="Times New Roman"/>
                <w:noProof/>
              </w:rPr>
            </w:pPr>
            <w:r w:rsidRPr="00526896">
              <w:rPr>
                <w:rFonts w:cs="Times New Roman"/>
                <w:noProof/>
              </w:rPr>
              <w:t>HTGR</w:t>
            </w:r>
          </w:p>
        </w:tc>
        <w:tc>
          <w:tcPr>
            <w:tcW w:w="834" w:type="dxa"/>
            <w:tcBorders>
              <w:top w:val="single" w:sz="4" w:space="0" w:color="000000" w:themeColor="text1"/>
              <w:bottom w:val="single" w:sz="4" w:space="0" w:color="000000" w:themeColor="text1"/>
            </w:tcBorders>
          </w:tcPr>
          <w:p w:rsidR="00B21A26" w:rsidRPr="00526896" w:rsidRDefault="00B21A26" w:rsidP="000D135D">
            <w:pPr>
              <w:spacing w:line="276" w:lineRule="auto"/>
              <w:rPr>
                <w:rFonts w:cs="Times New Roman"/>
                <w:noProof/>
              </w:rPr>
            </w:pPr>
            <w:r w:rsidRPr="00526896">
              <w:rPr>
                <w:rFonts w:cs="Times New Roman"/>
                <w:noProof/>
              </w:rPr>
              <w:t>LWR</w:t>
            </w:r>
          </w:p>
        </w:tc>
      </w:tr>
      <w:tr w:rsidR="00B21A26" w:rsidRPr="00526896" w:rsidTr="00345BEF">
        <w:tc>
          <w:tcPr>
            <w:tcW w:w="2520" w:type="dxa"/>
            <w:tcBorders>
              <w:top w:val="single" w:sz="4" w:space="0" w:color="000000" w:themeColor="text1"/>
            </w:tcBorders>
          </w:tcPr>
          <w:p w:rsidR="00B21A26" w:rsidRPr="00526896" w:rsidRDefault="00B21A26" w:rsidP="000D135D">
            <w:pPr>
              <w:spacing w:line="276" w:lineRule="auto"/>
              <w:rPr>
                <w:rFonts w:cs="Times New Roman"/>
                <w:noProof/>
              </w:rPr>
            </w:pPr>
            <w:r w:rsidRPr="00526896">
              <w:rPr>
                <w:rFonts w:cs="Times New Roman"/>
                <w:noProof/>
              </w:rPr>
              <w:t>Coolant Temp [C]</w:t>
            </w:r>
          </w:p>
        </w:tc>
        <w:tc>
          <w:tcPr>
            <w:tcW w:w="1236" w:type="dxa"/>
            <w:tcBorders>
              <w:top w:val="single" w:sz="4" w:space="0" w:color="000000" w:themeColor="text1"/>
            </w:tcBorders>
          </w:tcPr>
          <w:p w:rsidR="00B21A26" w:rsidRPr="00526896" w:rsidRDefault="00B21A26" w:rsidP="000D135D">
            <w:pPr>
              <w:spacing w:line="276" w:lineRule="auto"/>
              <w:rPr>
                <w:rFonts w:cs="Times New Roman"/>
                <w:noProof/>
              </w:rPr>
            </w:pPr>
            <w:r w:rsidRPr="00526896">
              <w:rPr>
                <w:rFonts w:cs="Times New Roman"/>
                <w:noProof/>
              </w:rPr>
              <w:t>700</w:t>
            </w:r>
          </w:p>
        </w:tc>
        <w:tc>
          <w:tcPr>
            <w:tcW w:w="834" w:type="dxa"/>
            <w:tcBorders>
              <w:top w:val="single" w:sz="4" w:space="0" w:color="000000" w:themeColor="text1"/>
            </w:tcBorders>
          </w:tcPr>
          <w:p w:rsidR="00B21A26" w:rsidRPr="00526896" w:rsidRDefault="00B21A26" w:rsidP="000D135D">
            <w:pPr>
              <w:spacing w:line="276" w:lineRule="auto"/>
              <w:rPr>
                <w:rFonts w:cs="Times New Roman"/>
                <w:noProof/>
              </w:rPr>
            </w:pPr>
            <w:r w:rsidRPr="00526896">
              <w:rPr>
                <w:rFonts w:cs="Times New Roman"/>
                <w:noProof/>
              </w:rPr>
              <w:t>290</w:t>
            </w:r>
          </w:p>
        </w:tc>
      </w:tr>
      <w:tr w:rsidR="00B21A26" w:rsidRPr="00526896" w:rsidTr="00345BEF">
        <w:tc>
          <w:tcPr>
            <w:tcW w:w="2520" w:type="dxa"/>
          </w:tcPr>
          <w:p w:rsidR="00B21A26" w:rsidRPr="00526896" w:rsidRDefault="00B21A26" w:rsidP="000D135D">
            <w:pPr>
              <w:spacing w:line="276" w:lineRule="auto"/>
              <w:rPr>
                <w:rFonts w:cs="Times New Roman"/>
                <w:noProof/>
              </w:rPr>
            </w:pPr>
            <w:r w:rsidRPr="00526896">
              <w:rPr>
                <w:rFonts w:cs="Times New Roman"/>
                <w:noProof/>
              </w:rPr>
              <w:t>Pellet Diameter [mm]</w:t>
            </w:r>
          </w:p>
        </w:tc>
        <w:tc>
          <w:tcPr>
            <w:tcW w:w="1236" w:type="dxa"/>
          </w:tcPr>
          <w:p w:rsidR="00B21A26" w:rsidRPr="00526896" w:rsidRDefault="00B21A26" w:rsidP="000D135D">
            <w:pPr>
              <w:spacing w:line="276" w:lineRule="auto"/>
              <w:rPr>
                <w:rFonts w:cs="Times New Roman"/>
                <w:noProof/>
              </w:rPr>
            </w:pPr>
            <w:r w:rsidRPr="00526896">
              <w:rPr>
                <w:rFonts w:cs="Times New Roman"/>
                <w:noProof/>
              </w:rPr>
              <w:t>15.45</w:t>
            </w:r>
          </w:p>
        </w:tc>
        <w:tc>
          <w:tcPr>
            <w:tcW w:w="834" w:type="dxa"/>
          </w:tcPr>
          <w:p w:rsidR="00B21A26" w:rsidRPr="00526896" w:rsidRDefault="00B21A26" w:rsidP="000D135D">
            <w:pPr>
              <w:spacing w:line="276" w:lineRule="auto"/>
              <w:rPr>
                <w:rFonts w:cs="Times New Roman"/>
                <w:noProof/>
              </w:rPr>
            </w:pPr>
            <w:r w:rsidRPr="00526896">
              <w:rPr>
                <w:rFonts w:cs="Times New Roman"/>
                <w:noProof/>
              </w:rPr>
              <w:t>8.2</w:t>
            </w:r>
          </w:p>
        </w:tc>
      </w:tr>
      <w:tr w:rsidR="00B21A26" w:rsidRPr="00526896" w:rsidTr="00345BEF">
        <w:trPr>
          <w:trHeight w:val="215"/>
        </w:trPr>
        <w:tc>
          <w:tcPr>
            <w:tcW w:w="2520" w:type="dxa"/>
          </w:tcPr>
          <w:p w:rsidR="00B21A26" w:rsidRPr="00526896" w:rsidRDefault="00B21A26" w:rsidP="000D135D">
            <w:pPr>
              <w:spacing w:line="276" w:lineRule="auto"/>
              <w:rPr>
                <w:rFonts w:cs="Times New Roman"/>
                <w:noProof/>
              </w:rPr>
            </w:pPr>
            <w:r w:rsidRPr="00526896">
              <w:rPr>
                <w:rFonts w:cs="Times New Roman"/>
                <w:noProof/>
              </w:rPr>
              <w:t>HTC [W m</w:t>
            </w:r>
            <w:r w:rsidRPr="00526896">
              <w:rPr>
                <w:rFonts w:cs="Times New Roman"/>
                <w:noProof/>
                <w:vertAlign w:val="superscript"/>
              </w:rPr>
              <w:t>-2</w:t>
            </w:r>
            <w:r w:rsidRPr="00526896">
              <w:rPr>
                <w:rFonts w:cs="Times New Roman"/>
                <w:noProof/>
              </w:rPr>
              <w:t xml:space="preserve"> K</w:t>
            </w:r>
            <w:r w:rsidRPr="00526896">
              <w:rPr>
                <w:rFonts w:cs="Times New Roman"/>
                <w:noProof/>
                <w:vertAlign w:val="superscript"/>
              </w:rPr>
              <w:t>-1</w:t>
            </w:r>
            <w:r w:rsidRPr="00526896">
              <w:rPr>
                <w:rFonts w:cs="Times New Roman"/>
                <w:noProof/>
              </w:rPr>
              <w:t>]</w:t>
            </w:r>
          </w:p>
        </w:tc>
        <w:tc>
          <w:tcPr>
            <w:tcW w:w="1236" w:type="dxa"/>
          </w:tcPr>
          <w:p w:rsidR="00B21A26" w:rsidRPr="00526896" w:rsidRDefault="00B21A26" w:rsidP="000D135D">
            <w:pPr>
              <w:spacing w:line="276" w:lineRule="auto"/>
              <w:rPr>
                <w:rFonts w:cs="Times New Roman"/>
                <w:noProof/>
              </w:rPr>
            </w:pPr>
            <w:r w:rsidRPr="00526896">
              <w:rPr>
                <w:rFonts w:cs="Times New Roman"/>
                <w:noProof/>
              </w:rPr>
              <w:t>3000</w:t>
            </w:r>
          </w:p>
        </w:tc>
        <w:tc>
          <w:tcPr>
            <w:tcW w:w="834" w:type="dxa"/>
          </w:tcPr>
          <w:p w:rsidR="00B21A26" w:rsidRPr="00526896" w:rsidRDefault="00B21A26" w:rsidP="000D135D">
            <w:pPr>
              <w:spacing w:line="276" w:lineRule="auto"/>
              <w:rPr>
                <w:rFonts w:cs="Times New Roman"/>
                <w:noProof/>
              </w:rPr>
            </w:pPr>
            <w:r w:rsidRPr="00526896">
              <w:rPr>
                <w:rFonts w:cs="Times New Roman"/>
                <w:noProof/>
              </w:rPr>
              <w:t>38200</w:t>
            </w:r>
          </w:p>
        </w:tc>
      </w:tr>
      <w:tr w:rsidR="00B21A26" w:rsidRPr="00526896" w:rsidTr="00345BEF">
        <w:tc>
          <w:tcPr>
            <w:tcW w:w="2520" w:type="dxa"/>
          </w:tcPr>
          <w:p w:rsidR="00B21A26" w:rsidRPr="00526896" w:rsidRDefault="00B21A26" w:rsidP="000D135D">
            <w:pPr>
              <w:spacing w:line="276" w:lineRule="auto"/>
              <w:rPr>
                <w:rFonts w:cs="Times New Roman"/>
                <w:noProof/>
              </w:rPr>
            </w:pPr>
            <w:r w:rsidRPr="00526896">
              <w:rPr>
                <w:rFonts w:cs="Times New Roman"/>
                <w:noProof/>
              </w:rPr>
              <w:t>Linear Power [kW m</w:t>
            </w:r>
            <w:r w:rsidRPr="00526896">
              <w:rPr>
                <w:rFonts w:cs="Times New Roman"/>
                <w:noProof/>
                <w:vertAlign w:val="superscript"/>
              </w:rPr>
              <w:t>-1</w:t>
            </w:r>
            <w:r w:rsidRPr="00526896">
              <w:rPr>
                <w:rFonts w:cs="Times New Roman"/>
                <w:noProof/>
              </w:rPr>
              <w:t>]</w:t>
            </w:r>
          </w:p>
        </w:tc>
        <w:tc>
          <w:tcPr>
            <w:tcW w:w="1236" w:type="dxa"/>
          </w:tcPr>
          <w:p w:rsidR="00B21A26" w:rsidRPr="00526896" w:rsidRDefault="00B21A26" w:rsidP="000D135D">
            <w:pPr>
              <w:spacing w:line="276" w:lineRule="auto"/>
              <w:rPr>
                <w:rFonts w:cs="Times New Roman"/>
                <w:noProof/>
              </w:rPr>
            </w:pPr>
            <w:r w:rsidRPr="00526896">
              <w:rPr>
                <w:rFonts w:cs="Times New Roman"/>
                <w:noProof/>
              </w:rPr>
              <w:t>10</w:t>
            </w:r>
          </w:p>
        </w:tc>
        <w:tc>
          <w:tcPr>
            <w:tcW w:w="834" w:type="dxa"/>
          </w:tcPr>
          <w:p w:rsidR="00B21A26" w:rsidRPr="00526896" w:rsidRDefault="00B21A26" w:rsidP="000D135D">
            <w:pPr>
              <w:spacing w:line="276" w:lineRule="auto"/>
              <w:rPr>
                <w:rFonts w:cs="Times New Roman"/>
                <w:noProof/>
              </w:rPr>
            </w:pPr>
            <w:r w:rsidRPr="00526896">
              <w:rPr>
                <w:rFonts w:cs="Times New Roman"/>
                <w:noProof/>
              </w:rPr>
              <w:t>35</w:t>
            </w:r>
          </w:p>
        </w:tc>
      </w:tr>
      <w:tr w:rsidR="00B21A26" w:rsidRPr="00526896" w:rsidTr="00345BEF">
        <w:tc>
          <w:tcPr>
            <w:tcW w:w="2520" w:type="dxa"/>
          </w:tcPr>
          <w:p w:rsidR="00B21A26" w:rsidRPr="00526896" w:rsidRDefault="00B21A26" w:rsidP="000D135D">
            <w:pPr>
              <w:spacing w:line="276" w:lineRule="auto"/>
              <w:rPr>
                <w:rFonts w:cs="Times New Roman"/>
                <w:noProof/>
              </w:rPr>
            </w:pPr>
            <w:r w:rsidRPr="00526896">
              <w:rPr>
                <w:rFonts w:cs="Times New Roman"/>
                <w:noProof/>
              </w:rPr>
              <w:t>Max Burnup [at%]</w:t>
            </w:r>
          </w:p>
        </w:tc>
        <w:tc>
          <w:tcPr>
            <w:tcW w:w="1236" w:type="dxa"/>
          </w:tcPr>
          <w:p w:rsidR="00B21A26" w:rsidRPr="00526896" w:rsidRDefault="00B21A26" w:rsidP="000D135D">
            <w:pPr>
              <w:spacing w:line="276" w:lineRule="auto"/>
              <w:rPr>
                <w:rFonts w:cs="Times New Roman"/>
                <w:noProof/>
              </w:rPr>
            </w:pPr>
            <w:r w:rsidRPr="00526896">
              <w:rPr>
                <w:rFonts w:cs="Times New Roman"/>
                <w:noProof/>
              </w:rPr>
              <w:t>3.8</w:t>
            </w:r>
          </w:p>
        </w:tc>
        <w:tc>
          <w:tcPr>
            <w:tcW w:w="834" w:type="dxa"/>
          </w:tcPr>
          <w:p w:rsidR="00B21A26" w:rsidRPr="00526896" w:rsidRDefault="00B21A26" w:rsidP="000D135D">
            <w:pPr>
              <w:spacing w:line="276" w:lineRule="auto"/>
              <w:rPr>
                <w:rFonts w:cs="Times New Roman"/>
                <w:noProof/>
              </w:rPr>
            </w:pPr>
            <w:r w:rsidRPr="00526896">
              <w:rPr>
                <w:rFonts w:cs="Times New Roman"/>
                <w:noProof/>
              </w:rPr>
              <w:t>30</w:t>
            </w:r>
          </w:p>
        </w:tc>
      </w:tr>
      <w:tr w:rsidR="00B21A26" w:rsidRPr="00526896" w:rsidTr="00345BEF">
        <w:tc>
          <w:tcPr>
            <w:tcW w:w="2520" w:type="dxa"/>
          </w:tcPr>
          <w:p w:rsidR="00B21A26" w:rsidRPr="00526896" w:rsidRDefault="00B21A26" w:rsidP="000D135D">
            <w:pPr>
              <w:spacing w:line="276" w:lineRule="auto"/>
              <w:rPr>
                <w:rFonts w:cs="Times New Roman"/>
                <w:noProof/>
              </w:rPr>
            </w:pPr>
            <w:r w:rsidRPr="00526896">
              <w:rPr>
                <w:rFonts w:cs="Times New Roman"/>
                <w:noProof/>
              </w:rPr>
              <w:t>Packing Fraction [vol%]</w:t>
            </w:r>
          </w:p>
        </w:tc>
        <w:tc>
          <w:tcPr>
            <w:tcW w:w="1236" w:type="dxa"/>
          </w:tcPr>
          <w:p w:rsidR="00B21A26" w:rsidRPr="00526896" w:rsidRDefault="00B21A26" w:rsidP="000D135D">
            <w:pPr>
              <w:spacing w:line="276" w:lineRule="auto"/>
              <w:rPr>
                <w:rFonts w:cs="Times New Roman"/>
                <w:noProof/>
              </w:rPr>
            </w:pPr>
            <w:r w:rsidRPr="00526896">
              <w:rPr>
                <w:rFonts w:cs="Times New Roman"/>
                <w:noProof/>
              </w:rPr>
              <w:t>40.4</w:t>
            </w:r>
          </w:p>
        </w:tc>
        <w:tc>
          <w:tcPr>
            <w:tcW w:w="834" w:type="dxa"/>
          </w:tcPr>
          <w:p w:rsidR="00B21A26" w:rsidRPr="00526896" w:rsidRDefault="00B21A26" w:rsidP="000D135D">
            <w:pPr>
              <w:spacing w:line="276" w:lineRule="auto"/>
              <w:rPr>
                <w:rFonts w:cs="Times New Roman"/>
                <w:noProof/>
              </w:rPr>
            </w:pPr>
            <w:r w:rsidRPr="00526896">
              <w:rPr>
                <w:rFonts w:cs="Times New Roman"/>
                <w:noProof/>
              </w:rPr>
              <w:t>41.5</w:t>
            </w:r>
          </w:p>
        </w:tc>
      </w:tr>
    </w:tbl>
    <w:p w:rsidR="004A7ECB" w:rsidRPr="00526896" w:rsidRDefault="004A7ECB" w:rsidP="00884EC7">
      <w:pPr>
        <w:pStyle w:val="Caption"/>
      </w:pPr>
      <w:bookmarkStart w:id="141" w:name="_Ref465351906"/>
    </w:p>
    <w:p w:rsidR="00B21A26" w:rsidRPr="00526896" w:rsidRDefault="00B21A26" w:rsidP="009034DB">
      <w:pPr>
        <w:spacing w:after="0"/>
        <w:rPr>
          <w:rFonts w:cs="Times New Roman"/>
          <w:b/>
        </w:rPr>
      </w:pPr>
      <w:bookmarkStart w:id="142" w:name="_Toc480716038"/>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8</w:t>
      </w:r>
      <w:r w:rsidR="009E38F9" w:rsidRPr="00526896">
        <w:rPr>
          <w:rFonts w:cs="Times New Roman"/>
        </w:rPr>
        <w:fldChar w:fldCharType="end"/>
      </w:r>
      <w:bookmarkEnd w:id="141"/>
      <w:r w:rsidRPr="00526896">
        <w:rPr>
          <w:rFonts w:cs="Times New Roman"/>
        </w:rPr>
        <w:t>. The geometry for a RISO III fuel pellet. Dishes and chamfers were not used in</w:t>
      </w:r>
      <w:r w:rsidR="002F03EB" w:rsidRPr="00526896">
        <w:rPr>
          <w:rFonts w:cs="Times New Roman"/>
        </w:rPr>
        <w:t xml:space="preserve"> the model. A smear power of 35</w:t>
      </w:r>
      <w:r w:rsidRPr="00526896">
        <w:rPr>
          <w:rFonts w:cs="Times New Roman"/>
        </w:rPr>
        <w:t>kW m</w:t>
      </w:r>
      <w:r w:rsidRPr="00526896">
        <w:rPr>
          <w:rFonts w:cs="Times New Roman"/>
          <w:vertAlign w:val="superscript"/>
        </w:rPr>
        <w:t>-1</w:t>
      </w:r>
      <w:r w:rsidR="002F03EB" w:rsidRPr="00526896">
        <w:rPr>
          <w:rFonts w:cs="Times New Roman"/>
        </w:rPr>
        <w:t xml:space="preserve"> or 1.2</w:t>
      </w:r>
      <w:r w:rsidRPr="00526896">
        <w:rPr>
          <w:rFonts w:cs="Times New Roman"/>
        </w:rPr>
        <w:t>W per particle</w:t>
      </w:r>
      <w:r w:rsidR="002F03EB" w:rsidRPr="00526896">
        <w:rPr>
          <w:rFonts w:cs="Times New Roman"/>
        </w:rPr>
        <w:t xml:space="preserve"> with a 41.5</w:t>
      </w:r>
      <w:r w:rsidRPr="00526896">
        <w:rPr>
          <w:rFonts w:cs="Times New Roman"/>
        </w:rPr>
        <w:t>vol% packing fraction was used in this model.</w:t>
      </w:r>
      <w:bookmarkEnd w:id="142"/>
    </w:p>
    <w:tbl>
      <w:tblPr>
        <w:tblStyle w:val="TableGrid"/>
        <w:tblW w:w="0" w:type="auto"/>
        <w:tblInd w:w="1908" w:type="dxa"/>
        <w:tblLook w:val="04A0"/>
      </w:tblPr>
      <w:tblGrid>
        <w:gridCol w:w="2880"/>
        <w:gridCol w:w="2520"/>
      </w:tblGrid>
      <w:tr w:rsidR="00B21A26" w:rsidRPr="00526896" w:rsidTr="00345BEF">
        <w:tc>
          <w:tcPr>
            <w:tcW w:w="2880" w:type="dxa"/>
            <w:tcBorders>
              <w:left w:val="nil"/>
              <w:bottom w:val="single" w:sz="4" w:space="0" w:color="auto"/>
              <w:right w:val="nil"/>
            </w:tcBorders>
          </w:tcPr>
          <w:p w:rsidR="00B21A26" w:rsidRPr="00526896" w:rsidRDefault="00B21A26" w:rsidP="009034DB">
            <w:pPr>
              <w:pStyle w:val="NormalWeb"/>
              <w:spacing w:before="0" w:beforeAutospacing="0" w:after="0" w:afterAutospacing="0" w:line="276" w:lineRule="auto"/>
            </w:pPr>
            <w:r w:rsidRPr="00526896">
              <w:t>Layer</w:t>
            </w:r>
          </w:p>
        </w:tc>
        <w:tc>
          <w:tcPr>
            <w:tcW w:w="2520" w:type="dxa"/>
            <w:tcBorders>
              <w:left w:val="nil"/>
              <w:bottom w:val="single" w:sz="4" w:space="0" w:color="auto"/>
              <w:right w:val="nil"/>
            </w:tcBorders>
          </w:tcPr>
          <w:p w:rsidR="00B21A26" w:rsidRPr="00526896" w:rsidRDefault="00B21A26" w:rsidP="000D135D">
            <w:pPr>
              <w:pStyle w:val="NormalWeb"/>
              <w:spacing w:before="0" w:beforeAutospacing="0" w:after="0" w:afterAutospacing="0" w:line="276" w:lineRule="auto"/>
            </w:pPr>
            <w:r w:rsidRPr="00526896">
              <w:rPr>
                <w:bCs/>
                <w:kern w:val="24"/>
              </w:rPr>
              <w:t>[mm]</w:t>
            </w:r>
          </w:p>
        </w:tc>
      </w:tr>
      <w:tr w:rsidR="00B21A26" w:rsidRPr="00526896" w:rsidTr="00345BEF">
        <w:tc>
          <w:tcPr>
            <w:tcW w:w="2880" w:type="dxa"/>
            <w:tcBorders>
              <w:top w:val="single" w:sz="4" w:space="0" w:color="auto"/>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Outer clad radius</w:t>
            </w:r>
          </w:p>
        </w:tc>
        <w:tc>
          <w:tcPr>
            <w:tcW w:w="2520" w:type="dxa"/>
            <w:tcBorders>
              <w:top w:val="single" w:sz="4" w:space="0" w:color="auto"/>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4.720</w:t>
            </w:r>
          </w:p>
        </w:tc>
      </w:tr>
      <w:tr w:rsidR="00B21A26" w:rsidRPr="00526896" w:rsidTr="00345BEF">
        <w:tc>
          <w:tcPr>
            <w:tcW w:w="2880"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Inner clad radius</w:t>
            </w:r>
          </w:p>
        </w:tc>
        <w:tc>
          <w:tcPr>
            <w:tcW w:w="2520"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4.150</w:t>
            </w:r>
          </w:p>
        </w:tc>
      </w:tr>
      <w:tr w:rsidR="00B21A26" w:rsidRPr="00526896" w:rsidTr="00345BEF">
        <w:tc>
          <w:tcPr>
            <w:tcW w:w="2880"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Outer fuel pellet radius</w:t>
            </w:r>
          </w:p>
        </w:tc>
        <w:tc>
          <w:tcPr>
            <w:tcW w:w="2520"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4.100</w:t>
            </w:r>
          </w:p>
        </w:tc>
      </w:tr>
      <w:tr w:rsidR="00B21A26" w:rsidRPr="00526896" w:rsidTr="00345BEF">
        <w:tc>
          <w:tcPr>
            <w:tcW w:w="2880"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Fuel pellet length</w:t>
            </w:r>
          </w:p>
        </w:tc>
        <w:tc>
          <w:tcPr>
            <w:tcW w:w="2520"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13.50</w:t>
            </w:r>
          </w:p>
        </w:tc>
      </w:tr>
      <w:tr w:rsidR="00B21A26" w:rsidRPr="00526896" w:rsidTr="00345BEF">
        <w:tc>
          <w:tcPr>
            <w:tcW w:w="2880" w:type="dxa"/>
            <w:tcBorders>
              <w:top w:val="nil"/>
              <w:left w:val="nil"/>
              <w:right w:val="nil"/>
            </w:tcBorders>
          </w:tcPr>
          <w:p w:rsidR="00B21A26" w:rsidRPr="00526896" w:rsidRDefault="00B21A26" w:rsidP="000D135D">
            <w:pPr>
              <w:pStyle w:val="NormalWeb"/>
              <w:spacing w:before="0" w:beforeAutospacing="0" w:after="0" w:afterAutospacing="0" w:line="276" w:lineRule="auto"/>
            </w:pPr>
            <w:r w:rsidRPr="00526896">
              <w:rPr>
                <w:bCs/>
                <w:kern w:val="24"/>
              </w:rPr>
              <w:t>Gap diametral</w:t>
            </w:r>
          </w:p>
        </w:tc>
        <w:tc>
          <w:tcPr>
            <w:tcW w:w="2520" w:type="dxa"/>
            <w:tcBorders>
              <w:top w:val="nil"/>
              <w:left w:val="nil"/>
              <w:right w:val="nil"/>
            </w:tcBorders>
          </w:tcPr>
          <w:p w:rsidR="00B21A26" w:rsidRPr="00526896" w:rsidRDefault="00B21A26" w:rsidP="000D135D">
            <w:pPr>
              <w:pStyle w:val="NormalWeb"/>
              <w:spacing w:before="0" w:beforeAutospacing="0" w:after="0" w:afterAutospacing="0" w:line="276" w:lineRule="auto"/>
            </w:pPr>
            <w:r w:rsidRPr="00526896">
              <w:rPr>
                <w:bCs/>
                <w:kern w:val="24"/>
              </w:rPr>
              <w:t>0.100</w:t>
            </w:r>
          </w:p>
        </w:tc>
      </w:tr>
    </w:tbl>
    <w:p w:rsidR="00B21A26" w:rsidRPr="00526896" w:rsidRDefault="00B21A26" w:rsidP="000D135D">
      <w:pPr>
        <w:spacing w:after="0"/>
        <w:rPr>
          <w:rFonts w:cs="Times New Roman"/>
          <w:b/>
        </w:rPr>
      </w:pPr>
    </w:p>
    <w:p w:rsidR="00B21A26" w:rsidRPr="00526896" w:rsidRDefault="00B21A26" w:rsidP="009034DB">
      <w:pPr>
        <w:spacing w:after="0"/>
        <w:rPr>
          <w:rFonts w:cs="Times New Roman"/>
          <w:b/>
        </w:rPr>
      </w:pPr>
      <w:bookmarkStart w:id="143" w:name="_Ref463293948"/>
      <w:bookmarkStart w:id="144" w:name="_Toc480716039"/>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9</w:t>
      </w:r>
      <w:r w:rsidR="009E38F9" w:rsidRPr="00526896">
        <w:rPr>
          <w:rFonts w:cs="Times New Roman"/>
        </w:rPr>
        <w:fldChar w:fldCharType="end"/>
      </w:r>
      <w:bookmarkEnd w:id="143"/>
      <w:r w:rsidRPr="00526896">
        <w:rPr>
          <w:rFonts w:cs="Times New Roman"/>
        </w:rPr>
        <w:t>. The TRISO particle geometry as layer thickness and outer radii used in the FCM pellet in a light water reactor environment.</w:t>
      </w:r>
      <w:bookmarkEnd w:id="144"/>
      <w:r w:rsidRPr="00526896">
        <w:rPr>
          <w:rFonts w:cs="Times New Roman"/>
        </w:rPr>
        <w:t xml:space="preserve"> </w:t>
      </w:r>
    </w:p>
    <w:tbl>
      <w:tblPr>
        <w:tblStyle w:val="TableGrid"/>
        <w:tblW w:w="0" w:type="auto"/>
        <w:jc w:val="center"/>
        <w:tblLook w:val="04A0"/>
      </w:tblPr>
      <w:tblGrid>
        <w:gridCol w:w="2277"/>
        <w:gridCol w:w="2441"/>
        <w:gridCol w:w="2410"/>
      </w:tblGrid>
      <w:tr w:rsidR="00B21A26" w:rsidRPr="00526896" w:rsidTr="00345BEF">
        <w:trPr>
          <w:jc w:val="center"/>
        </w:trPr>
        <w:tc>
          <w:tcPr>
            <w:tcW w:w="2277" w:type="dxa"/>
            <w:tcBorders>
              <w:left w:val="nil"/>
              <w:bottom w:val="single" w:sz="4" w:space="0" w:color="auto"/>
              <w:right w:val="nil"/>
            </w:tcBorders>
          </w:tcPr>
          <w:p w:rsidR="00B21A26" w:rsidRPr="00526896" w:rsidRDefault="00B21A26" w:rsidP="009034DB">
            <w:pPr>
              <w:pStyle w:val="NormalWeb"/>
              <w:spacing w:before="0" w:beforeAutospacing="0" w:after="0" w:afterAutospacing="0" w:line="276" w:lineRule="auto"/>
            </w:pPr>
            <w:r w:rsidRPr="00526896">
              <w:rPr>
                <w:bCs/>
                <w:kern w:val="24"/>
              </w:rPr>
              <w:t>Material</w:t>
            </w:r>
          </w:p>
        </w:tc>
        <w:tc>
          <w:tcPr>
            <w:tcW w:w="2441" w:type="dxa"/>
            <w:tcBorders>
              <w:left w:val="nil"/>
              <w:bottom w:val="single" w:sz="4" w:space="0" w:color="auto"/>
              <w:right w:val="nil"/>
            </w:tcBorders>
          </w:tcPr>
          <w:p w:rsidR="00B21A26" w:rsidRPr="00526896" w:rsidRDefault="00B21A26" w:rsidP="000D135D">
            <w:pPr>
              <w:pStyle w:val="NormalWeb"/>
              <w:spacing w:before="0" w:beforeAutospacing="0" w:after="0" w:afterAutospacing="0" w:line="276" w:lineRule="auto"/>
            </w:pPr>
            <w:r w:rsidRPr="00526896">
              <w:rPr>
                <w:bCs/>
                <w:kern w:val="24"/>
              </w:rPr>
              <w:t>Outer Radius [μm]</w:t>
            </w:r>
          </w:p>
        </w:tc>
        <w:tc>
          <w:tcPr>
            <w:tcW w:w="2410" w:type="dxa"/>
            <w:tcBorders>
              <w:left w:val="nil"/>
              <w:bottom w:val="single" w:sz="4" w:space="0" w:color="auto"/>
              <w:right w:val="nil"/>
            </w:tcBorders>
          </w:tcPr>
          <w:p w:rsidR="00B21A26" w:rsidRPr="00526896" w:rsidRDefault="00B21A26" w:rsidP="000D135D">
            <w:pPr>
              <w:pStyle w:val="NormalWeb"/>
              <w:spacing w:before="0" w:beforeAutospacing="0" w:after="0" w:afterAutospacing="0" w:line="276" w:lineRule="auto"/>
              <w:rPr>
                <w:bCs/>
                <w:kern w:val="24"/>
              </w:rPr>
            </w:pPr>
            <w:r w:rsidRPr="00526896">
              <w:rPr>
                <w:bCs/>
                <w:kern w:val="24"/>
              </w:rPr>
              <w:t>Thickness [μm]</w:t>
            </w:r>
          </w:p>
        </w:tc>
      </w:tr>
      <w:tr w:rsidR="00B21A26" w:rsidRPr="00526896" w:rsidTr="00345BEF">
        <w:trPr>
          <w:jc w:val="center"/>
        </w:trPr>
        <w:tc>
          <w:tcPr>
            <w:tcW w:w="2277" w:type="dxa"/>
            <w:tcBorders>
              <w:top w:val="single" w:sz="4" w:space="0" w:color="auto"/>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OPyC</w:t>
            </w:r>
          </w:p>
        </w:tc>
        <w:tc>
          <w:tcPr>
            <w:tcW w:w="2441" w:type="dxa"/>
            <w:tcBorders>
              <w:top w:val="single" w:sz="4" w:space="0" w:color="auto"/>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565</w:t>
            </w:r>
          </w:p>
        </w:tc>
        <w:tc>
          <w:tcPr>
            <w:tcW w:w="2410" w:type="dxa"/>
            <w:tcBorders>
              <w:top w:val="single" w:sz="4" w:space="0" w:color="auto"/>
              <w:left w:val="nil"/>
              <w:bottom w:val="nil"/>
              <w:right w:val="nil"/>
            </w:tcBorders>
          </w:tcPr>
          <w:p w:rsidR="00B21A26" w:rsidRPr="00526896" w:rsidRDefault="00B21A26" w:rsidP="000D135D">
            <w:pPr>
              <w:pStyle w:val="NormalWeb"/>
              <w:spacing w:before="0" w:beforeAutospacing="0" w:after="0" w:afterAutospacing="0" w:line="276" w:lineRule="auto"/>
              <w:rPr>
                <w:kern w:val="24"/>
              </w:rPr>
            </w:pPr>
            <w:r w:rsidRPr="00526896">
              <w:rPr>
                <w:kern w:val="24"/>
              </w:rPr>
              <w:t>30</w:t>
            </w:r>
          </w:p>
        </w:tc>
      </w:tr>
      <w:tr w:rsidR="00B21A26" w:rsidRPr="00526896" w:rsidTr="00345BEF">
        <w:trPr>
          <w:jc w:val="center"/>
        </w:trPr>
        <w:tc>
          <w:tcPr>
            <w:tcW w:w="2277"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CVD-SiC</w:t>
            </w:r>
          </w:p>
        </w:tc>
        <w:tc>
          <w:tcPr>
            <w:tcW w:w="2441"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535</w:t>
            </w:r>
          </w:p>
        </w:tc>
        <w:tc>
          <w:tcPr>
            <w:tcW w:w="2410"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rPr>
                <w:kern w:val="24"/>
              </w:rPr>
            </w:pPr>
            <w:r w:rsidRPr="00526896">
              <w:rPr>
                <w:kern w:val="24"/>
              </w:rPr>
              <w:t>40</w:t>
            </w:r>
          </w:p>
        </w:tc>
      </w:tr>
      <w:tr w:rsidR="00B21A26" w:rsidRPr="00526896" w:rsidTr="00345BEF">
        <w:trPr>
          <w:jc w:val="center"/>
        </w:trPr>
        <w:tc>
          <w:tcPr>
            <w:tcW w:w="2277"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IPyC</w:t>
            </w:r>
          </w:p>
        </w:tc>
        <w:tc>
          <w:tcPr>
            <w:tcW w:w="2441"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495</w:t>
            </w:r>
          </w:p>
        </w:tc>
        <w:tc>
          <w:tcPr>
            <w:tcW w:w="2410"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rPr>
                <w:kern w:val="24"/>
              </w:rPr>
            </w:pPr>
            <w:r w:rsidRPr="00526896">
              <w:rPr>
                <w:kern w:val="24"/>
              </w:rPr>
              <w:t>30</w:t>
            </w:r>
          </w:p>
        </w:tc>
      </w:tr>
      <w:tr w:rsidR="00B21A26" w:rsidRPr="00526896" w:rsidTr="00345BEF">
        <w:trPr>
          <w:jc w:val="center"/>
        </w:trPr>
        <w:tc>
          <w:tcPr>
            <w:tcW w:w="2277"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Buffer</w:t>
            </w:r>
          </w:p>
        </w:tc>
        <w:tc>
          <w:tcPr>
            <w:tcW w:w="2441"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pPr>
            <w:r w:rsidRPr="00526896">
              <w:rPr>
                <w:kern w:val="24"/>
              </w:rPr>
              <w:t>465</w:t>
            </w:r>
          </w:p>
        </w:tc>
        <w:tc>
          <w:tcPr>
            <w:tcW w:w="2410" w:type="dxa"/>
            <w:tcBorders>
              <w:top w:val="nil"/>
              <w:left w:val="nil"/>
              <w:bottom w:val="nil"/>
              <w:right w:val="nil"/>
            </w:tcBorders>
          </w:tcPr>
          <w:p w:rsidR="00B21A26" w:rsidRPr="00526896" w:rsidRDefault="00B21A26" w:rsidP="000D135D">
            <w:pPr>
              <w:pStyle w:val="NormalWeb"/>
              <w:spacing w:before="0" w:beforeAutospacing="0" w:after="0" w:afterAutospacing="0" w:line="276" w:lineRule="auto"/>
              <w:rPr>
                <w:kern w:val="24"/>
              </w:rPr>
            </w:pPr>
            <w:r w:rsidRPr="00526896">
              <w:rPr>
                <w:kern w:val="24"/>
              </w:rPr>
              <w:t>75</w:t>
            </w:r>
          </w:p>
        </w:tc>
      </w:tr>
      <w:tr w:rsidR="00B21A26" w:rsidRPr="00526896" w:rsidTr="00345BEF">
        <w:trPr>
          <w:jc w:val="center"/>
        </w:trPr>
        <w:tc>
          <w:tcPr>
            <w:tcW w:w="2277" w:type="dxa"/>
            <w:tcBorders>
              <w:top w:val="nil"/>
              <w:left w:val="nil"/>
              <w:right w:val="nil"/>
            </w:tcBorders>
          </w:tcPr>
          <w:p w:rsidR="00B21A26" w:rsidRPr="00526896" w:rsidRDefault="00B21A26" w:rsidP="000D135D">
            <w:pPr>
              <w:pStyle w:val="NormalWeb"/>
              <w:spacing w:before="0" w:beforeAutospacing="0" w:after="0" w:afterAutospacing="0" w:line="276" w:lineRule="auto"/>
            </w:pPr>
            <w:r w:rsidRPr="00526896">
              <w:rPr>
                <w:bCs/>
                <w:kern w:val="24"/>
              </w:rPr>
              <w:t>Kernel</w:t>
            </w:r>
          </w:p>
        </w:tc>
        <w:tc>
          <w:tcPr>
            <w:tcW w:w="2441" w:type="dxa"/>
            <w:tcBorders>
              <w:top w:val="nil"/>
              <w:left w:val="nil"/>
              <w:right w:val="nil"/>
            </w:tcBorders>
          </w:tcPr>
          <w:p w:rsidR="00B21A26" w:rsidRPr="00526896" w:rsidRDefault="00B21A26" w:rsidP="000D135D">
            <w:pPr>
              <w:pStyle w:val="NormalWeb"/>
              <w:spacing w:before="0" w:beforeAutospacing="0" w:after="0" w:afterAutospacing="0" w:line="276" w:lineRule="auto"/>
            </w:pPr>
            <w:r w:rsidRPr="00526896">
              <w:rPr>
                <w:bCs/>
                <w:kern w:val="24"/>
              </w:rPr>
              <w:t>390</w:t>
            </w:r>
          </w:p>
        </w:tc>
        <w:tc>
          <w:tcPr>
            <w:tcW w:w="2410" w:type="dxa"/>
            <w:tcBorders>
              <w:top w:val="nil"/>
              <w:left w:val="nil"/>
              <w:right w:val="nil"/>
            </w:tcBorders>
          </w:tcPr>
          <w:p w:rsidR="00B21A26" w:rsidRPr="00526896" w:rsidRDefault="00B21A26" w:rsidP="000D135D">
            <w:pPr>
              <w:pStyle w:val="NormalWeb"/>
              <w:spacing w:before="0" w:beforeAutospacing="0" w:after="0" w:afterAutospacing="0" w:line="276" w:lineRule="auto"/>
              <w:rPr>
                <w:bCs/>
                <w:kern w:val="24"/>
              </w:rPr>
            </w:pPr>
            <w:r w:rsidRPr="00526896">
              <w:rPr>
                <w:bCs/>
                <w:kern w:val="24"/>
              </w:rPr>
              <w:t>390</w:t>
            </w:r>
          </w:p>
        </w:tc>
      </w:tr>
    </w:tbl>
    <w:p w:rsidR="00B21A26" w:rsidRPr="00526896" w:rsidRDefault="00B21A26" w:rsidP="000D135D">
      <w:pPr>
        <w:rPr>
          <w:rFonts w:cs="Times New Roman"/>
        </w:rPr>
      </w:pPr>
    </w:p>
    <w:p w:rsidR="0099436D" w:rsidRPr="00526896" w:rsidRDefault="0099436D">
      <w:pPr>
        <w:spacing w:before="0" w:after="200"/>
        <w:contextualSpacing w:val="0"/>
        <w:rPr>
          <w:rFonts w:cs="Times New Roman"/>
        </w:rPr>
      </w:pPr>
      <w:bookmarkStart w:id="145" w:name="_Ref465933669"/>
      <w:bookmarkStart w:id="146" w:name="_Toc480716040"/>
      <w:r w:rsidRPr="00526896">
        <w:rPr>
          <w:rFonts w:cs="Times New Roman"/>
        </w:rPr>
        <w:br w:type="page"/>
      </w:r>
    </w:p>
    <w:p w:rsidR="008512C2" w:rsidRPr="00526896" w:rsidRDefault="008512C2" w:rsidP="000D6676">
      <w:pPr>
        <w:rPr>
          <w:rFonts w:cs="Times New Roman"/>
          <w:b/>
        </w:rPr>
      </w:pPr>
      <w:r w:rsidRPr="00526896">
        <w:rPr>
          <w:rFonts w:cs="Times New Roman"/>
        </w:rPr>
        <w:lastRenderedPageBreak/>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10</w:t>
      </w:r>
      <w:r w:rsidR="009E38F9" w:rsidRPr="00526896">
        <w:rPr>
          <w:rFonts w:cs="Times New Roman"/>
        </w:rPr>
        <w:fldChar w:fldCharType="end"/>
      </w:r>
      <w:bookmarkEnd w:id="145"/>
      <w:r w:rsidRPr="00526896">
        <w:rPr>
          <w:rFonts w:cs="Times New Roman"/>
        </w:rPr>
        <w:t xml:space="preserve">. List of the TRISO geometry for the NPR experiments </w:t>
      </w:r>
      <w:sdt>
        <w:sdtPr>
          <w:rPr>
            <w:rFonts w:cs="Times New Roman"/>
            <w:b/>
          </w:rPr>
          <w:id w:val="10548124"/>
          <w:citation/>
        </w:sdtPr>
        <w:sdtContent>
          <w:r w:rsidR="009E38F9" w:rsidRPr="00526896">
            <w:rPr>
              <w:rFonts w:cs="Times New Roman"/>
            </w:rPr>
            <w:fldChar w:fldCharType="begin"/>
          </w:r>
          <w:r w:rsidR="009E38F9" w:rsidRPr="00526896">
            <w:rPr>
              <w:rFonts w:cs="Times New Roman"/>
            </w:rPr>
            <w:instrText xml:space="preserve"> CITATION JWa02 \l 1033 </w:instrText>
          </w:r>
          <w:r w:rsidR="009E38F9" w:rsidRPr="00526896">
            <w:rPr>
              <w:rFonts w:cs="Times New Roman"/>
            </w:rPr>
            <w:fldChar w:fldCharType="separate"/>
          </w:r>
          <w:r w:rsidR="00081FAB" w:rsidRPr="00526896">
            <w:rPr>
              <w:rFonts w:cs="Times New Roman"/>
              <w:noProof/>
            </w:rPr>
            <w:t>[</w:t>
          </w:r>
          <w:hyperlink w:anchor="JWa02" w:history="1">
            <w:r w:rsidR="00081FAB" w:rsidRPr="00526896">
              <w:rPr>
                <w:rStyle w:val="BalloonText"/>
                <w:rFonts w:cs="Times New Roman"/>
                <w:noProof/>
              </w:rPr>
              <w:t>55</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146"/>
    </w:p>
    <w:tbl>
      <w:tblPr>
        <w:tblStyle w:val="TableGrid"/>
        <w:tblW w:w="0" w:type="auto"/>
        <w:jc w:val="center"/>
        <w:tblInd w:w="1908" w:type="dxa"/>
        <w:tblBorders>
          <w:top w:val="single" w:sz="4" w:space="0" w:color="000000" w:themeColor="text1"/>
          <w:left w:val="none" w:sz="0" w:space="0" w:color="auto"/>
          <w:bottom w:val="none" w:sz="0" w:space="0" w:color="auto"/>
          <w:right w:val="none" w:sz="0" w:space="0" w:color="auto"/>
          <w:insideV w:val="none" w:sz="0" w:space="0" w:color="auto"/>
        </w:tblBorders>
        <w:tblLook w:val="04A0"/>
      </w:tblPr>
      <w:tblGrid>
        <w:gridCol w:w="1170"/>
        <w:gridCol w:w="2070"/>
        <w:gridCol w:w="1800"/>
      </w:tblGrid>
      <w:tr w:rsidR="008512C2" w:rsidRPr="00526896" w:rsidTr="009367A3">
        <w:trPr>
          <w:jc w:val="center"/>
        </w:trPr>
        <w:tc>
          <w:tcPr>
            <w:tcW w:w="1170" w:type="dxa"/>
            <w:tcBorders>
              <w:bottom w:val="single" w:sz="4" w:space="0" w:color="auto"/>
            </w:tcBorders>
          </w:tcPr>
          <w:p w:rsidR="008512C2" w:rsidRPr="00526896" w:rsidRDefault="008512C2" w:rsidP="009367A3">
            <w:pPr>
              <w:rPr>
                <w:rFonts w:cs="Times New Roman"/>
              </w:rPr>
            </w:pPr>
            <w:r w:rsidRPr="00526896">
              <w:rPr>
                <w:rFonts w:cs="Times New Roman"/>
              </w:rPr>
              <w:t>Layer</w:t>
            </w:r>
          </w:p>
        </w:tc>
        <w:tc>
          <w:tcPr>
            <w:tcW w:w="2070" w:type="dxa"/>
            <w:tcBorders>
              <w:bottom w:val="single" w:sz="4" w:space="0" w:color="auto"/>
            </w:tcBorders>
          </w:tcPr>
          <w:p w:rsidR="008512C2" w:rsidRPr="00526896" w:rsidRDefault="008512C2" w:rsidP="009367A3">
            <w:pPr>
              <w:rPr>
                <w:rFonts w:cs="Times New Roman"/>
              </w:rPr>
            </w:pPr>
            <w:r w:rsidRPr="00526896">
              <w:rPr>
                <w:rFonts w:cs="Times New Roman"/>
              </w:rPr>
              <w:t>Outer Radius [μm]</w:t>
            </w:r>
          </w:p>
        </w:tc>
        <w:tc>
          <w:tcPr>
            <w:tcW w:w="1800" w:type="dxa"/>
            <w:tcBorders>
              <w:bottom w:val="single" w:sz="4" w:space="0" w:color="auto"/>
            </w:tcBorders>
          </w:tcPr>
          <w:p w:rsidR="008512C2" w:rsidRPr="00526896" w:rsidRDefault="008512C2" w:rsidP="009367A3">
            <w:pPr>
              <w:rPr>
                <w:rFonts w:cs="Times New Roman"/>
              </w:rPr>
            </w:pPr>
            <w:r w:rsidRPr="00526896">
              <w:rPr>
                <w:rFonts w:cs="Times New Roman"/>
              </w:rPr>
              <w:t>Thickness [μm]</w:t>
            </w:r>
          </w:p>
        </w:tc>
      </w:tr>
      <w:tr w:rsidR="008512C2" w:rsidRPr="00526896" w:rsidTr="009367A3">
        <w:trPr>
          <w:jc w:val="center"/>
        </w:trPr>
        <w:tc>
          <w:tcPr>
            <w:tcW w:w="1170" w:type="dxa"/>
            <w:tcBorders>
              <w:top w:val="single" w:sz="4" w:space="0" w:color="auto"/>
              <w:bottom w:val="nil"/>
            </w:tcBorders>
          </w:tcPr>
          <w:p w:rsidR="008512C2" w:rsidRPr="00526896" w:rsidRDefault="008512C2" w:rsidP="009367A3">
            <w:pPr>
              <w:rPr>
                <w:rFonts w:cs="Times New Roman"/>
                <w:b/>
              </w:rPr>
            </w:pPr>
            <w:r w:rsidRPr="00526896">
              <w:rPr>
                <w:rFonts w:cs="Times New Roman"/>
              </w:rPr>
              <w:t>OPyC</w:t>
            </w:r>
          </w:p>
        </w:tc>
        <w:tc>
          <w:tcPr>
            <w:tcW w:w="2070" w:type="dxa"/>
            <w:tcBorders>
              <w:top w:val="single" w:sz="4" w:space="0" w:color="auto"/>
              <w:bottom w:val="nil"/>
            </w:tcBorders>
          </w:tcPr>
          <w:p w:rsidR="008512C2" w:rsidRPr="00526896" w:rsidRDefault="008512C2" w:rsidP="009367A3">
            <w:pPr>
              <w:rPr>
                <w:rFonts w:cs="Times New Roman"/>
                <w:b/>
              </w:rPr>
            </w:pPr>
            <w:r w:rsidRPr="00526896">
              <w:rPr>
                <w:rFonts w:cs="Times New Roman"/>
              </w:rPr>
              <w:t>328.5</w:t>
            </w:r>
          </w:p>
        </w:tc>
        <w:tc>
          <w:tcPr>
            <w:tcW w:w="1800" w:type="dxa"/>
            <w:tcBorders>
              <w:top w:val="single" w:sz="4" w:space="0" w:color="auto"/>
              <w:bottom w:val="nil"/>
            </w:tcBorders>
          </w:tcPr>
          <w:p w:rsidR="008512C2" w:rsidRPr="00526896" w:rsidRDefault="008512C2" w:rsidP="009367A3">
            <w:pPr>
              <w:rPr>
                <w:rFonts w:cs="Times New Roman"/>
                <w:b/>
              </w:rPr>
            </w:pPr>
            <w:r w:rsidRPr="00526896">
              <w:rPr>
                <w:rFonts w:cs="Times New Roman"/>
              </w:rPr>
              <w:t>43</w:t>
            </w:r>
          </w:p>
        </w:tc>
      </w:tr>
      <w:tr w:rsidR="008512C2" w:rsidRPr="00526896" w:rsidTr="009367A3">
        <w:trPr>
          <w:jc w:val="center"/>
        </w:trPr>
        <w:tc>
          <w:tcPr>
            <w:tcW w:w="1170" w:type="dxa"/>
            <w:tcBorders>
              <w:top w:val="nil"/>
              <w:bottom w:val="nil"/>
            </w:tcBorders>
          </w:tcPr>
          <w:p w:rsidR="008512C2" w:rsidRPr="00526896" w:rsidRDefault="008512C2" w:rsidP="009367A3">
            <w:pPr>
              <w:rPr>
                <w:rFonts w:cs="Times New Roman"/>
                <w:b/>
              </w:rPr>
            </w:pPr>
            <w:r w:rsidRPr="00526896">
              <w:rPr>
                <w:rFonts w:cs="Times New Roman"/>
              </w:rPr>
              <w:t>SiC</w:t>
            </w:r>
          </w:p>
        </w:tc>
        <w:tc>
          <w:tcPr>
            <w:tcW w:w="2070" w:type="dxa"/>
            <w:tcBorders>
              <w:top w:val="nil"/>
              <w:bottom w:val="nil"/>
            </w:tcBorders>
          </w:tcPr>
          <w:p w:rsidR="008512C2" w:rsidRPr="00526896" w:rsidRDefault="008512C2" w:rsidP="009367A3">
            <w:pPr>
              <w:rPr>
                <w:rFonts w:cs="Times New Roman"/>
                <w:b/>
              </w:rPr>
            </w:pPr>
            <w:r w:rsidRPr="00526896">
              <w:rPr>
                <w:rFonts w:cs="Times New Roman"/>
              </w:rPr>
              <w:t>285.5</w:t>
            </w:r>
          </w:p>
        </w:tc>
        <w:tc>
          <w:tcPr>
            <w:tcW w:w="1800" w:type="dxa"/>
            <w:tcBorders>
              <w:top w:val="nil"/>
              <w:bottom w:val="nil"/>
            </w:tcBorders>
          </w:tcPr>
          <w:p w:rsidR="008512C2" w:rsidRPr="00526896" w:rsidRDefault="008512C2" w:rsidP="009367A3">
            <w:pPr>
              <w:rPr>
                <w:rFonts w:cs="Times New Roman"/>
                <w:b/>
              </w:rPr>
            </w:pPr>
            <w:r w:rsidRPr="00526896">
              <w:rPr>
                <w:rFonts w:cs="Times New Roman"/>
              </w:rPr>
              <w:t>35</w:t>
            </w:r>
          </w:p>
        </w:tc>
      </w:tr>
      <w:tr w:rsidR="008512C2" w:rsidRPr="00526896" w:rsidTr="009367A3">
        <w:trPr>
          <w:jc w:val="center"/>
        </w:trPr>
        <w:tc>
          <w:tcPr>
            <w:tcW w:w="1170" w:type="dxa"/>
            <w:tcBorders>
              <w:top w:val="nil"/>
              <w:bottom w:val="nil"/>
            </w:tcBorders>
          </w:tcPr>
          <w:p w:rsidR="008512C2" w:rsidRPr="00526896" w:rsidRDefault="008512C2" w:rsidP="009367A3">
            <w:pPr>
              <w:rPr>
                <w:rFonts w:cs="Times New Roman"/>
                <w:b/>
              </w:rPr>
            </w:pPr>
            <w:r w:rsidRPr="00526896">
              <w:rPr>
                <w:rFonts w:cs="Times New Roman"/>
              </w:rPr>
              <w:t>IPyC</w:t>
            </w:r>
          </w:p>
        </w:tc>
        <w:tc>
          <w:tcPr>
            <w:tcW w:w="2070" w:type="dxa"/>
            <w:tcBorders>
              <w:top w:val="nil"/>
              <w:bottom w:val="nil"/>
            </w:tcBorders>
          </w:tcPr>
          <w:p w:rsidR="008512C2" w:rsidRPr="00526896" w:rsidRDefault="008512C2" w:rsidP="009367A3">
            <w:pPr>
              <w:rPr>
                <w:rFonts w:cs="Times New Roman"/>
                <w:b/>
              </w:rPr>
            </w:pPr>
            <w:r w:rsidRPr="00526896">
              <w:rPr>
                <w:rFonts w:cs="Times New Roman"/>
              </w:rPr>
              <w:t>250.5</w:t>
            </w:r>
          </w:p>
        </w:tc>
        <w:tc>
          <w:tcPr>
            <w:tcW w:w="1800" w:type="dxa"/>
            <w:tcBorders>
              <w:top w:val="nil"/>
              <w:bottom w:val="nil"/>
            </w:tcBorders>
          </w:tcPr>
          <w:p w:rsidR="008512C2" w:rsidRPr="00526896" w:rsidRDefault="008512C2" w:rsidP="009367A3">
            <w:pPr>
              <w:rPr>
                <w:rFonts w:cs="Times New Roman"/>
                <w:b/>
              </w:rPr>
            </w:pPr>
            <w:r w:rsidRPr="00526896">
              <w:rPr>
                <w:rFonts w:cs="Times New Roman"/>
              </w:rPr>
              <w:t>53</w:t>
            </w:r>
          </w:p>
        </w:tc>
      </w:tr>
      <w:tr w:rsidR="008512C2" w:rsidRPr="00526896" w:rsidTr="009367A3">
        <w:trPr>
          <w:jc w:val="center"/>
        </w:trPr>
        <w:tc>
          <w:tcPr>
            <w:tcW w:w="1170" w:type="dxa"/>
            <w:tcBorders>
              <w:top w:val="nil"/>
              <w:bottom w:val="nil"/>
            </w:tcBorders>
          </w:tcPr>
          <w:p w:rsidR="008512C2" w:rsidRPr="00526896" w:rsidRDefault="008512C2" w:rsidP="009367A3">
            <w:pPr>
              <w:rPr>
                <w:rFonts w:cs="Times New Roman"/>
                <w:b/>
              </w:rPr>
            </w:pPr>
            <w:r w:rsidRPr="00526896">
              <w:rPr>
                <w:rFonts w:cs="Times New Roman"/>
              </w:rPr>
              <w:t>Buffer</w:t>
            </w:r>
          </w:p>
        </w:tc>
        <w:tc>
          <w:tcPr>
            <w:tcW w:w="2070" w:type="dxa"/>
            <w:tcBorders>
              <w:top w:val="nil"/>
              <w:bottom w:val="nil"/>
            </w:tcBorders>
          </w:tcPr>
          <w:p w:rsidR="008512C2" w:rsidRPr="00526896" w:rsidRDefault="008512C2" w:rsidP="009367A3">
            <w:pPr>
              <w:rPr>
                <w:rFonts w:cs="Times New Roman"/>
                <w:b/>
              </w:rPr>
            </w:pPr>
            <w:r w:rsidRPr="00526896">
              <w:rPr>
                <w:rFonts w:cs="Times New Roman"/>
              </w:rPr>
              <w:t>197.5</w:t>
            </w:r>
          </w:p>
        </w:tc>
        <w:tc>
          <w:tcPr>
            <w:tcW w:w="1800" w:type="dxa"/>
            <w:tcBorders>
              <w:top w:val="nil"/>
              <w:bottom w:val="nil"/>
            </w:tcBorders>
          </w:tcPr>
          <w:p w:rsidR="008512C2" w:rsidRPr="00526896" w:rsidRDefault="008512C2" w:rsidP="009367A3">
            <w:pPr>
              <w:rPr>
                <w:rFonts w:cs="Times New Roman"/>
                <w:b/>
              </w:rPr>
            </w:pPr>
            <w:r w:rsidRPr="00526896">
              <w:rPr>
                <w:rFonts w:cs="Times New Roman"/>
              </w:rPr>
              <w:t>100</w:t>
            </w:r>
          </w:p>
        </w:tc>
      </w:tr>
      <w:tr w:rsidR="008512C2" w:rsidRPr="00526896" w:rsidTr="009367A3">
        <w:trPr>
          <w:jc w:val="center"/>
        </w:trPr>
        <w:tc>
          <w:tcPr>
            <w:tcW w:w="1170" w:type="dxa"/>
            <w:tcBorders>
              <w:top w:val="nil"/>
              <w:bottom w:val="single" w:sz="4" w:space="0" w:color="auto"/>
            </w:tcBorders>
          </w:tcPr>
          <w:p w:rsidR="008512C2" w:rsidRPr="00526896" w:rsidRDefault="008512C2" w:rsidP="009367A3">
            <w:pPr>
              <w:rPr>
                <w:rFonts w:cs="Times New Roman"/>
                <w:b/>
              </w:rPr>
            </w:pPr>
            <w:r w:rsidRPr="00526896">
              <w:rPr>
                <w:rFonts w:cs="Times New Roman"/>
              </w:rPr>
              <w:t>Kernel</w:t>
            </w:r>
          </w:p>
        </w:tc>
        <w:tc>
          <w:tcPr>
            <w:tcW w:w="2070" w:type="dxa"/>
            <w:tcBorders>
              <w:top w:val="nil"/>
              <w:bottom w:val="single" w:sz="4" w:space="0" w:color="auto"/>
            </w:tcBorders>
          </w:tcPr>
          <w:p w:rsidR="008512C2" w:rsidRPr="00526896" w:rsidRDefault="008512C2" w:rsidP="009367A3">
            <w:pPr>
              <w:rPr>
                <w:rFonts w:cs="Times New Roman"/>
                <w:b/>
              </w:rPr>
            </w:pPr>
            <w:r w:rsidRPr="00526896">
              <w:rPr>
                <w:rFonts w:cs="Times New Roman"/>
              </w:rPr>
              <w:t>97.5</w:t>
            </w:r>
          </w:p>
        </w:tc>
        <w:tc>
          <w:tcPr>
            <w:tcW w:w="1800" w:type="dxa"/>
            <w:tcBorders>
              <w:top w:val="nil"/>
              <w:bottom w:val="single" w:sz="4" w:space="0" w:color="auto"/>
            </w:tcBorders>
          </w:tcPr>
          <w:p w:rsidR="008512C2" w:rsidRPr="00526896" w:rsidRDefault="008512C2" w:rsidP="009367A3">
            <w:pPr>
              <w:rPr>
                <w:rFonts w:cs="Times New Roman"/>
                <w:b/>
              </w:rPr>
            </w:pPr>
            <w:r w:rsidRPr="00526896">
              <w:rPr>
                <w:rFonts w:cs="Times New Roman"/>
              </w:rPr>
              <w:t>97.5</w:t>
            </w:r>
          </w:p>
        </w:tc>
      </w:tr>
    </w:tbl>
    <w:p w:rsidR="002F03EB" w:rsidRPr="00526896" w:rsidRDefault="002F03EB" w:rsidP="000D135D">
      <w:pPr>
        <w:rPr>
          <w:rFonts w:cs="Times New Roman"/>
        </w:rPr>
      </w:pPr>
    </w:p>
    <w:p w:rsidR="008512C2" w:rsidRPr="00526896" w:rsidRDefault="008512C2" w:rsidP="009034DB">
      <w:pPr>
        <w:spacing w:after="0"/>
        <w:rPr>
          <w:rFonts w:cs="Times New Roman"/>
          <w:b/>
        </w:rPr>
      </w:pPr>
      <w:bookmarkStart w:id="147" w:name="_Ref465933679"/>
      <w:bookmarkStart w:id="148" w:name="_Toc480716041"/>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11</w:t>
      </w:r>
      <w:r w:rsidR="009E38F9" w:rsidRPr="00526896">
        <w:rPr>
          <w:rFonts w:cs="Times New Roman"/>
        </w:rPr>
        <w:fldChar w:fldCharType="end"/>
      </w:r>
      <w:bookmarkEnd w:id="147"/>
      <w:r w:rsidRPr="00526896">
        <w:rPr>
          <w:rFonts w:cs="Times New Roman"/>
        </w:rPr>
        <w:t xml:space="preserve">. NPR irradiation parameters </w:t>
      </w:r>
      <w:sdt>
        <w:sdtPr>
          <w:rPr>
            <w:rFonts w:cs="Times New Roman"/>
            <w:b/>
          </w:rPr>
          <w:id w:val="10548094"/>
          <w:citation/>
        </w:sdtPr>
        <w:sdtContent>
          <w:r w:rsidR="009E38F9" w:rsidRPr="00526896">
            <w:rPr>
              <w:rFonts w:cs="Times New Roman"/>
            </w:rPr>
            <w:fldChar w:fldCharType="begin"/>
          </w:r>
          <w:r w:rsidR="009E38F9" w:rsidRPr="00526896">
            <w:rPr>
              <w:rFonts w:cs="Times New Roman"/>
            </w:rPr>
            <w:instrText xml:space="preserve"> CITATION Pet04 \l 1033 </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148"/>
    </w:p>
    <w:tbl>
      <w:tblPr>
        <w:tblStyle w:val="TableGrid"/>
        <w:tblW w:w="0" w:type="auto"/>
        <w:jc w:val="center"/>
        <w:tblInd w:w="896"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3610"/>
        <w:gridCol w:w="1311"/>
        <w:gridCol w:w="1350"/>
        <w:gridCol w:w="1230"/>
        <w:gridCol w:w="1179"/>
      </w:tblGrid>
      <w:tr w:rsidR="008512C2" w:rsidRPr="00526896" w:rsidTr="00345BEF">
        <w:trPr>
          <w:jc w:val="center"/>
        </w:trPr>
        <w:tc>
          <w:tcPr>
            <w:tcW w:w="3610" w:type="dxa"/>
            <w:tcBorders>
              <w:left w:val="nil"/>
              <w:bottom w:val="single" w:sz="4" w:space="0" w:color="000000" w:themeColor="text1"/>
              <w:right w:val="nil"/>
            </w:tcBorders>
          </w:tcPr>
          <w:p w:rsidR="008512C2" w:rsidRPr="00526896" w:rsidRDefault="008512C2" w:rsidP="00884EC7">
            <w:pPr>
              <w:pStyle w:val="Caption"/>
            </w:pPr>
          </w:p>
        </w:tc>
        <w:tc>
          <w:tcPr>
            <w:tcW w:w="1311" w:type="dxa"/>
            <w:tcBorders>
              <w:left w:val="nil"/>
              <w:bottom w:val="single" w:sz="4" w:space="0" w:color="000000" w:themeColor="text1"/>
              <w:right w:val="nil"/>
            </w:tcBorders>
          </w:tcPr>
          <w:p w:rsidR="008512C2" w:rsidRPr="00526896" w:rsidRDefault="008512C2" w:rsidP="00884EC7">
            <w:pPr>
              <w:pStyle w:val="Caption"/>
            </w:pPr>
            <w:r w:rsidRPr="00526896">
              <w:t>NPR-A4</w:t>
            </w:r>
          </w:p>
        </w:tc>
        <w:tc>
          <w:tcPr>
            <w:tcW w:w="1350" w:type="dxa"/>
            <w:tcBorders>
              <w:left w:val="nil"/>
              <w:bottom w:val="single" w:sz="4" w:space="0" w:color="000000" w:themeColor="text1"/>
              <w:right w:val="nil"/>
            </w:tcBorders>
          </w:tcPr>
          <w:p w:rsidR="008512C2" w:rsidRPr="00526896" w:rsidRDefault="008512C2" w:rsidP="00884EC7">
            <w:pPr>
              <w:pStyle w:val="Caption"/>
            </w:pPr>
            <w:r w:rsidRPr="00526896">
              <w:t>NPR-A5</w:t>
            </w:r>
          </w:p>
        </w:tc>
        <w:tc>
          <w:tcPr>
            <w:tcW w:w="1230" w:type="dxa"/>
            <w:tcBorders>
              <w:left w:val="nil"/>
              <w:bottom w:val="single" w:sz="4" w:space="0" w:color="000000" w:themeColor="text1"/>
              <w:right w:val="nil"/>
            </w:tcBorders>
          </w:tcPr>
          <w:p w:rsidR="008512C2" w:rsidRPr="00526896" w:rsidRDefault="008512C2" w:rsidP="00884EC7">
            <w:pPr>
              <w:pStyle w:val="Caption"/>
            </w:pPr>
            <w:r w:rsidRPr="00526896">
              <w:t>NPR-A8</w:t>
            </w:r>
          </w:p>
        </w:tc>
        <w:tc>
          <w:tcPr>
            <w:tcW w:w="1179" w:type="dxa"/>
            <w:tcBorders>
              <w:left w:val="nil"/>
              <w:bottom w:val="single" w:sz="4" w:space="0" w:color="000000" w:themeColor="text1"/>
              <w:right w:val="nil"/>
            </w:tcBorders>
          </w:tcPr>
          <w:p w:rsidR="008512C2" w:rsidRPr="00526896" w:rsidRDefault="008512C2" w:rsidP="00884EC7">
            <w:pPr>
              <w:pStyle w:val="Caption"/>
            </w:pPr>
            <w:r w:rsidRPr="00526896">
              <w:t>NPR-A9</w:t>
            </w:r>
          </w:p>
        </w:tc>
      </w:tr>
      <w:tr w:rsidR="008512C2" w:rsidRPr="00526896" w:rsidTr="00345BEF">
        <w:trPr>
          <w:jc w:val="center"/>
        </w:trPr>
        <w:tc>
          <w:tcPr>
            <w:tcW w:w="3610" w:type="dxa"/>
            <w:tcBorders>
              <w:left w:val="nil"/>
              <w:bottom w:val="nil"/>
              <w:right w:val="nil"/>
            </w:tcBorders>
          </w:tcPr>
          <w:p w:rsidR="008512C2" w:rsidRPr="00526896" w:rsidRDefault="008512C2" w:rsidP="00884EC7">
            <w:pPr>
              <w:pStyle w:val="Caption"/>
              <w:rPr>
                <w:b/>
              </w:rPr>
            </w:pPr>
            <w:r w:rsidRPr="00526896">
              <w:t>Time [EFPD]</w:t>
            </w:r>
          </w:p>
        </w:tc>
        <w:tc>
          <w:tcPr>
            <w:tcW w:w="1311" w:type="dxa"/>
            <w:tcBorders>
              <w:left w:val="nil"/>
              <w:bottom w:val="nil"/>
              <w:right w:val="nil"/>
            </w:tcBorders>
          </w:tcPr>
          <w:p w:rsidR="008512C2" w:rsidRPr="00526896" w:rsidRDefault="008512C2" w:rsidP="00884EC7">
            <w:pPr>
              <w:pStyle w:val="Caption"/>
              <w:rPr>
                <w:b/>
              </w:rPr>
            </w:pPr>
            <w:r w:rsidRPr="00526896">
              <w:t>170</w:t>
            </w:r>
          </w:p>
        </w:tc>
        <w:tc>
          <w:tcPr>
            <w:tcW w:w="1350" w:type="dxa"/>
            <w:tcBorders>
              <w:left w:val="nil"/>
              <w:bottom w:val="nil"/>
              <w:right w:val="nil"/>
            </w:tcBorders>
          </w:tcPr>
          <w:p w:rsidR="008512C2" w:rsidRPr="00526896" w:rsidRDefault="008512C2" w:rsidP="00884EC7">
            <w:pPr>
              <w:pStyle w:val="Caption"/>
              <w:rPr>
                <w:b/>
              </w:rPr>
            </w:pPr>
            <w:r w:rsidRPr="00526896">
              <w:t>170</w:t>
            </w:r>
          </w:p>
        </w:tc>
        <w:tc>
          <w:tcPr>
            <w:tcW w:w="1230" w:type="dxa"/>
            <w:tcBorders>
              <w:left w:val="nil"/>
              <w:bottom w:val="nil"/>
              <w:right w:val="nil"/>
            </w:tcBorders>
          </w:tcPr>
          <w:p w:rsidR="008512C2" w:rsidRPr="00526896" w:rsidRDefault="008512C2" w:rsidP="00884EC7">
            <w:pPr>
              <w:pStyle w:val="Caption"/>
              <w:rPr>
                <w:b/>
              </w:rPr>
            </w:pPr>
            <w:r w:rsidRPr="00526896">
              <w:t>170</w:t>
            </w:r>
          </w:p>
        </w:tc>
        <w:tc>
          <w:tcPr>
            <w:tcW w:w="1179" w:type="dxa"/>
            <w:tcBorders>
              <w:left w:val="nil"/>
              <w:bottom w:val="nil"/>
              <w:right w:val="nil"/>
            </w:tcBorders>
          </w:tcPr>
          <w:p w:rsidR="008512C2" w:rsidRPr="00526896" w:rsidRDefault="008512C2" w:rsidP="00884EC7">
            <w:pPr>
              <w:pStyle w:val="Caption"/>
              <w:rPr>
                <w:b/>
              </w:rPr>
            </w:pPr>
            <w:r w:rsidRPr="00526896">
              <w:t>170</w:t>
            </w:r>
          </w:p>
        </w:tc>
      </w:tr>
      <w:tr w:rsidR="008512C2" w:rsidRPr="00526896" w:rsidTr="00345BEF">
        <w:trPr>
          <w:jc w:val="center"/>
        </w:trPr>
        <w:tc>
          <w:tcPr>
            <w:tcW w:w="3610" w:type="dxa"/>
            <w:tcBorders>
              <w:top w:val="nil"/>
              <w:left w:val="nil"/>
              <w:bottom w:val="nil"/>
              <w:right w:val="nil"/>
            </w:tcBorders>
          </w:tcPr>
          <w:p w:rsidR="008512C2" w:rsidRPr="00526896" w:rsidRDefault="008512C2" w:rsidP="00884EC7">
            <w:pPr>
              <w:pStyle w:val="Caption"/>
              <w:rPr>
                <w:b/>
              </w:rPr>
            </w:pPr>
            <w:r w:rsidRPr="00526896">
              <w:t>Fast Neutron Fluence [10</w:t>
            </w:r>
            <w:r w:rsidRPr="00526896">
              <w:rPr>
                <w:vertAlign w:val="superscript"/>
              </w:rPr>
              <w:t>25</w:t>
            </w:r>
            <w:r w:rsidRPr="00526896">
              <w:t xml:space="preserve"> n m</w:t>
            </w:r>
            <w:r w:rsidRPr="00526896">
              <w:rPr>
                <w:vertAlign w:val="superscript"/>
              </w:rPr>
              <w:t>-2</w:t>
            </w:r>
            <w:r w:rsidRPr="00526896">
              <w:t>]</w:t>
            </w:r>
          </w:p>
        </w:tc>
        <w:tc>
          <w:tcPr>
            <w:tcW w:w="1311" w:type="dxa"/>
            <w:tcBorders>
              <w:top w:val="nil"/>
              <w:left w:val="nil"/>
              <w:bottom w:val="nil"/>
              <w:right w:val="nil"/>
            </w:tcBorders>
          </w:tcPr>
          <w:p w:rsidR="008512C2" w:rsidRPr="00526896" w:rsidRDefault="008512C2" w:rsidP="00884EC7">
            <w:pPr>
              <w:pStyle w:val="Caption"/>
              <w:rPr>
                <w:b/>
              </w:rPr>
            </w:pPr>
            <w:r w:rsidRPr="00526896">
              <w:t>3.8</w:t>
            </w:r>
          </w:p>
        </w:tc>
        <w:tc>
          <w:tcPr>
            <w:tcW w:w="1350" w:type="dxa"/>
            <w:tcBorders>
              <w:top w:val="nil"/>
              <w:left w:val="nil"/>
              <w:bottom w:val="nil"/>
              <w:right w:val="nil"/>
            </w:tcBorders>
          </w:tcPr>
          <w:p w:rsidR="008512C2" w:rsidRPr="00526896" w:rsidRDefault="008512C2" w:rsidP="00884EC7">
            <w:pPr>
              <w:pStyle w:val="Caption"/>
              <w:rPr>
                <w:b/>
              </w:rPr>
            </w:pPr>
            <w:r w:rsidRPr="00526896">
              <w:t>3.8</w:t>
            </w:r>
          </w:p>
        </w:tc>
        <w:tc>
          <w:tcPr>
            <w:tcW w:w="1230" w:type="dxa"/>
            <w:tcBorders>
              <w:top w:val="nil"/>
              <w:left w:val="nil"/>
              <w:bottom w:val="nil"/>
              <w:right w:val="nil"/>
            </w:tcBorders>
          </w:tcPr>
          <w:p w:rsidR="008512C2" w:rsidRPr="00526896" w:rsidRDefault="008512C2" w:rsidP="00884EC7">
            <w:pPr>
              <w:pStyle w:val="Caption"/>
              <w:rPr>
                <w:b/>
              </w:rPr>
            </w:pPr>
            <w:r w:rsidRPr="00526896">
              <w:t>2.4</w:t>
            </w:r>
          </w:p>
        </w:tc>
        <w:tc>
          <w:tcPr>
            <w:tcW w:w="1179" w:type="dxa"/>
            <w:tcBorders>
              <w:top w:val="nil"/>
              <w:left w:val="nil"/>
              <w:bottom w:val="nil"/>
              <w:right w:val="nil"/>
            </w:tcBorders>
          </w:tcPr>
          <w:p w:rsidR="008512C2" w:rsidRPr="00526896" w:rsidRDefault="008512C2" w:rsidP="00884EC7">
            <w:pPr>
              <w:pStyle w:val="Caption"/>
              <w:rPr>
                <w:b/>
              </w:rPr>
            </w:pPr>
            <w:r w:rsidRPr="00526896">
              <w:t>1.9</w:t>
            </w:r>
          </w:p>
        </w:tc>
      </w:tr>
      <w:tr w:rsidR="008512C2" w:rsidRPr="00526896" w:rsidTr="00345BEF">
        <w:trPr>
          <w:jc w:val="center"/>
        </w:trPr>
        <w:tc>
          <w:tcPr>
            <w:tcW w:w="3610" w:type="dxa"/>
            <w:tcBorders>
              <w:top w:val="nil"/>
              <w:left w:val="nil"/>
              <w:bottom w:val="nil"/>
              <w:right w:val="nil"/>
            </w:tcBorders>
          </w:tcPr>
          <w:p w:rsidR="008512C2" w:rsidRPr="00526896" w:rsidRDefault="008512C2" w:rsidP="00884EC7">
            <w:pPr>
              <w:pStyle w:val="Caption"/>
              <w:rPr>
                <w:b/>
              </w:rPr>
            </w:pPr>
            <w:r w:rsidRPr="00526896">
              <w:t>Average Irradiation Temperature [C]</w:t>
            </w:r>
          </w:p>
        </w:tc>
        <w:tc>
          <w:tcPr>
            <w:tcW w:w="1311" w:type="dxa"/>
            <w:tcBorders>
              <w:top w:val="nil"/>
              <w:left w:val="nil"/>
              <w:bottom w:val="nil"/>
              <w:right w:val="nil"/>
            </w:tcBorders>
          </w:tcPr>
          <w:p w:rsidR="008512C2" w:rsidRPr="00526896" w:rsidRDefault="008512C2" w:rsidP="00884EC7">
            <w:pPr>
              <w:pStyle w:val="Caption"/>
              <w:rPr>
                <w:b/>
              </w:rPr>
            </w:pPr>
            <w:r w:rsidRPr="00526896">
              <w:t>746</w:t>
            </w:r>
          </w:p>
        </w:tc>
        <w:tc>
          <w:tcPr>
            <w:tcW w:w="1350" w:type="dxa"/>
            <w:tcBorders>
              <w:top w:val="nil"/>
              <w:left w:val="nil"/>
              <w:bottom w:val="nil"/>
              <w:right w:val="nil"/>
            </w:tcBorders>
          </w:tcPr>
          <w:p w:rsidR="008512C2" w:rsidRPr="00526896" w:rsidRDefault="008512C2" w:rsidP="00884EC7">
            <w:pPr>
              <w:pStyle w:val="Caption"/>
              <w:rPr>
                <w:b/>
              </w:rPr>
            </w:pPr>
            <w:r w:rsidRPr="00526896">
              <w:t>987</w:t>
            </w:r>
          </w:p>
        </w:tc>
        <w:tc>
          <w:tcPr>
            <w:tcW w:w="1230" w:type="dxa"/>
            <w:tcBorders>
              <w:top w:val="nil"/>
              <w:left w:val="nil"/>
              <w:bottom w:val="nil"/>
              <w:right w:val="nil"/>
            </w:tcBorders>
          </w:tcPr>
          <w:p w:rsidR="008512C2" w:rsidRPr="00526896" w:rsidRDefault="008512C2" w:rsidP="00884EC7">
            <w:pPr>
              <w:pStyle w:val="Caption"/>
              <w:rPr>
                <w:b/>
              </w:rPr>
            </w:pPr>
            <w:r w:rsidRPr="00526896">
              <w:t>845</w:t>
            </w:r>
          </w:p>
        </w:tc>
        <w:tc>
          <w:tcPr>
            <w:tcW w:w="1179" w:type="dxa"/>
            <w:tcBorders>
              <w:top w:val="nil"/>
              <w:left w:val="nil"/>
              <w:bottom w:val="nil"/>
              <w:right w:val="nil"/>
            </w:tcBorders>
          </w:tcPr>
          <w:p w:rsidR="008512C2" w:rsidRPr="00526896" w:rsidRDefault="008512C2" w:rsidP="00884EC7">
            <w:pPr>
              <w:pStyle w:val="Caption"/>
              <w:rPr>
                <w:b/>
              </w:rPr>
            </w:pPr>
            <w:r w:rsidRPr="00526896">
              <w:t>1052</w:t>
            </w:r>
          </w:p>
        </w:tc>
      </w:tr>
      <w:tr w:rsidR="008512C2" w:rsidRPr="00526896" w:rsidTr="00345BEF">
        <w:trPr>
          <w:jc w:val="center"/>
        </w:trPr>
        <w:tc>
          <w:tcPr>
            <w:tcW w:w="3610" w:type="dxa"/>
            <w:tcBorders>
              <w:top w:val="nil"/>
              <w:left w:val="nil"/>
              <w:bottom w:val="nil"/>
              <w:right w:val="nil"/>
            </w:tcBorders>
          </w:tcPr>
          <w:p w:rsidR="008512C2" w:rsidRPr="00526896" w:rsidRDefault="008512C2" w:rsidP="00884EC7">
            <w:pPr>
              <w:pStyle w:val="Caption"/>
              <w:rPr>
                <w:b/>
              </w:rPr>
            </w:pPr>
            <w:r w:rsidRPr="00526896">
              <w:t>Burnup [at%]</w:t>
            </w:r>
          </w:p>
        </w:tc>
        <w:tc>
          <w:tcPr>
            <w:tcW w:w="1311" w:type="dxa"/>
            <w:tcBorders>
              <w:top w:val="nil"/>
              <w:left w:val="nil"/>
              <w:bottom w:val="nil"/>
              <w:right w:val="nil"/>
            </w:tcBorders>
          </w:tcPr>
          <w:p w:rsidR="008512C2" w:rsidRPr="00526896" w:rsidRDefault="008512C2" w:rsidP="00884EC7">
            <w:pPr>
              <w:pStyle w:val="Caption"/>
              <w:rPr>
                <w:b/>
              </w:rPr>
            </w:pPr>
            <w:r w:rsidRPr="00526896">
              <w:t>79</w:t>
            </w:r>
          </w:p>
        </w:tc>
        <w:tc>
          <w:tcPr>
            <w:tcW w:w="1350" w:type="dxa"/>
            <w:tcBorders>
              <w:top w:val="nil"/>
              <w:left w:val="nil"/>
              <w:bottom w:val="nil"/>
              <w:right w:val="nil"/>
            </w:tcBorders>
          </w:tcPr>
          <w:p w:rsidR="008512C2" w:rsidRPr="00526896" w:rsidRDefault="008512C2" w:rsidP="00884EC7">
            <w:pPr>
              <w:pStyle w:val="Caption"/>
              <w:rPr>
                <w:b/>
              </w:rPr>
            </w:pPr>
            <w:r w:rsidRPr="00526896">
              <w:t>79</w:t>
            </w:r>
          </w:p>
        </w:tc>
        <w:tc>
          <w:tcPr>
            <w:tcW w:w="1230" w:type="dxa"/>
            <w:tcBorders>
              <w:top w:val="nil"/>
              <w:left w:val="nil"/>
              <w:bottom w:val="nil"/>
              <w:right w:val="nil"/>
            </w:tcBorders>
          </w:tcPr>
          <w:p w:rsidR="008512C2" w:rsidRPr="00526896" w:rsidRDefault="008512C2" w:rsidP="00884EC7">
            <w:pPr>
              <w:pStyle w:val="Caption"/>
              <w:rPr>
                <w:b/>
              </w:rPr>
            </w:pPr>
            <w:r w:rsidRPr="00526896">
              <w:t>72</w:t>
            </w:r>
          </w:p>
        </w:tc>
        <w:tc>
          <w:tcPr>
            <w:tcW w:w="1179" w:type="dxa"/>
            <w:tcBorders>
              <w:top w:val="nil"/>
              <w:left w:val="nil"/>
              <w:bottom w:val="nil"/>
              <w:right w:val="nil"/>
            </w:tcBorders>
          </w:tcPr>
          <w:p w:rsidR="008512C2" w:rsidRPr="00526896" w:rsidRDefault="008512C2" w:rsidP="00884EC7">
            <w:pPr>
              <w:pStyle w:val="Caption"/>
              <w:rPr>
                <w:b/>
              </w:rPr>
            </w:pPr>
            <w:r w:rsidRPr="00526896">
              <w:t>64</w:t>
            </w:r>
          </w:p>
        </w:tc>
      </w:tr>
      <w:tr w:rsidR="008512C2" w:rsidRPr="00526896" w:rsidTr="00345BEF">
        <w:trPr>
          <w:jc w:val="center"/>
        </w:trPr>
        <w:tc>
          <w:tcPr>
            <w:tcW w:w="3610" w:type="dxa"/>
            <w:tcBorders>
              <w:top w:val="nil"/>
              <w:left w:val="nil"/>
              <w:right w:val="nil"/>
            </w:tcBorders>
          </w:tcPr>
          <w:p w:rsidR="008512C2" w:rsidRPr="00526896" w:rsidRDefault="008512C2" w:rsidP="00884EC7">
            <w:pPr>
              <w:pStyle w:val="Caption"/>
              <w:rPr>
                <w:b/>
              </w:rPr>
            </w:pPr>
            <w:r w:rsidRPr="00526896">
              <w:t>Particle Power [W]</w:t>
            </w:r>
          </w:p>
        </w:tc>
        <w:tc>
          <w:tcPr>
            <w:tcW w:w="1311" w:type="dxa"/>
            <w:tcBorders>
              <w:top w:val="nil"/>
              <w:left w:val="nil"/>
              <w:right w:val="nil"/>
            </w:tcBorders>
          </w:tcPr>
          <w:p w:rsidR="008512C2" w:rsidRPr="00526896" w:rsidRDefault="008512C2" w:rsidP="00884EC7">
            <w:pPr>
              <w:pStyle w:val="Caption"/>
              <w:rPr>
                <w:b/>
              </w:rPr>
            </w:pPr>
            <w:r w:rsidRPr="00526896">
              <w:t>0.18</w:t>
            </w:r>
          </w:p>
        </w:tc>
        <w:tc>
          <w:tcPr>
            <w:tcW w:w="1350" w:type="dxa"/>
            <w:tcBorders>
              <w:top w:val="nil"/>
              <w:left w:val="nil"/>
              <w:right w:val="nil"/>
            </w:tcBorders>
          </w:tcPr>
          <w:p w:rsidR="008512C2" w:rsidRPr="00526896" w:rsidRDefault="008512C2" w:rsidP="00884EC7">
            <w:pPr>
              <w:pStyle w:val="Caption"/>
              <w:rPr>
                <w:b/>
              </w:rPr>
            </w:pPr>
            <w:r w:rsidRPr="00526896">
              <w:t>0.18</w:t>
            </w:r>
          </w:p>
        </w:tc>
        <w:tc>
          <w:tcPr>
            <w:tcW w:w="1230" w:type="dxa"/>
            <w:tcBorders>
              <w:top w:val="nil"/>
              <w:left w:val="nil"/>
              <w:right w:val="nil"/>
            </w:tcBorders>
          </w:tcPr>
          <w:p w:rsidR="008512C2" w:rsidRPr="00526896" w:rsidRDefault="008512C2" w:rsidP="00884EC7">
            <w:pPr>
              <w:pStyle w:val="Caption"/>
              <w:rPr>
                <w:b/>
              </w:rPr>
            </w:pPr>
            <w:r w:rsidRPr="00526896">
              <w:t>0.164</w:t>
            </w:r>
          </w:p>
        </w:tc>
        <w:tc>
          <w:tcPr>
            <w:tcW w:w="1179" w:type="dxa"/>
            <w:tcBorders>
              <w:top w:val="nil"/>
              <w:left w:val="nil"/>
              <w:right w:val="nil"/>
            </w:tcBorders>
          </w:tcPr>
          <w:p w:rsidR="008512C2" w:rsidRPr="00526896" w:rsidRDefault="008512C2" w:rsidP="00884EC7">
            <w:pPr>
              <w:pStyle w:val="Caption"/>
              <w:rPr>
                <w:b/>
              </w:rPr>
            </w:pPr>
            <w:r w:rsidRPr="00526896">
              <w:t>0.146</w:t>
            </w:r>
          </w:p>
        </w:tc>
      </w:tr>
    </w:tbl>
    <w:p w:rsidR="008512C2" w:rsidRPr="00526896" w:rsidRDefault="008512C2" w:rsidP="000D6676">
      <w:pPr>
        <w:rPr>
          <w:rFonts w:cs="Times New Roman"/>
        </w:rPr>
      </w:pPr>
    </w:p>
    <w:p w:rsidR="008512C2" w:rsidRPr="00526896" w:rsidRDefault="008512C2" w:rsidP="000D6676">
      <w:pPr>
        <w:rPr>
          <w:rFonts w:cs="Times New Roman"/>
          <w:b/>
        </w:rPr>
      </w:pPr>
      <w:bookmarkStart w:id="149" w:name="_Ref465935194"/>
      <w:bookmarkStart w:id="150" w:name="_Toc480716042"/>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12</w:t>
      </w:r>
      <w:r w:rsidR="009E38F9" w:rsidRPr="00526896">
        <w:rPr>
          <w:rFonts w:cs="Times New Roman"/>
        </w:rPr>
        <w:fldChar w:fldCharType="end"/>
      </w:r>
      <w:bookmarkEnd w:id="149"/>
      <w:r w:rsidRPr="00526896">
        <w:rPr>
          <w:rFonts w:cs="Times New Roman"/>
        </w:rPr>
        <w:t xml:space="preserve">. List of the TRISO layer failure fractions from the NPR experiments </w:t>
      </w:r>
      <w:sdt>
        <w:sdtPr>
          <w:rPr>
            <w:rFonts w:cs="Times New Roman"/>
            <w:b/>
          </w:rPr>
          <w:id w:val="10548126"/>
          <w:citation/>
        </w:sdtPr>
        <w:sdtContent>
          <w:r w:rsidR="009E38F9" w:rsidRPr="00526896">
            <w:rPr>
              <w:rFonts w:cs="Times New Roman"/>
            </w:rPr>
            <w:fldChar w:fldCharType="begin"/>
          </w:r>
          <w:r w:rsidR="009E38F9" w:rsidRPr="00526896">
            <w:rPr>
              <w:rFonts w:cs="Times New Roman"/>
            </w:rPr>
            <w:instrText xml:space="preserve"> CITATION Pet04 \l 1033  \m JWa02</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hyperlink w:anchor="JWa02" w:history="1">
            <w:r w:rsidR="00081FAB" w:rsidRPr="00526896">
              <w:rPr>
                <w:rStyle w:val="BalloonText"/>
                <w:rFonts w:cs="Times New Roman"/>
                <w:noProof/>
              </w:rPr>
              <w:t>55</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150"/>
    </w:p>
    <w:tbl>
      <w:tblPr>
        <w:tblStyle w:val="TableGrid"/>
        <w:tblW w:w="0" w:type="auto"/>
        <w:jc w:val="center"/>
        <w:tblInd w:w="-702" w:type="dxa"/>
        <w:tblLayout w:type="fixed"/>
        <w:tblLook w:val="04A0"/>
      </w:tblPr>
      <w:tblGrid>
        <w:gridCol w:w="1620"/>
        <w:gridCol w:w="1260"/>
        <w:gridCol w:w="1980"/>
        <w:gridCol w:w="1350"/>
        <w:gridCol w:w="1350"/>
        <w:gridCol w:w="1665"/>
      </w:tblGrid>
      <w:tr w:rsidR="008512C2" w:rsidRPr="00526896" w:rsidTr="00345BEF">
        <w:trPr>
          <w:jc w:val="center"/>
        </w:trPr>
        <w:tc>
          <w:tcPr>
            <w:tcW w:w="1620" w:type="dxa"/>
            <w:tcBorders>
              <w:left w:val="nil"/>
              <w:bottom w:val="single" w:sz="4" w:space="0" w:color="000000" w:themeColor="text1"/>
              <w:right w:val="nil"/>
            </w:tcBorders>
          </w:tcPr>
          <w:p w:rsidR="008512C2" w:rsidRPr="00526896" w:rsidRDefault="008512C2" w:rsidP="00645AB0">
            <w:pPr>
              <w:rPr>
                <w:rFonts w:cs="Times New Roman"/>
              </w:rPr>
            </w:pPr>
          </w:p>
        </w:tc>
        <w:tc>
          <w:tcPr>
            <w:tcW w:w="1260" w:type="dxa"/>
            <w:tcBorders>
              <w:left w:val="nil"/>
              <w:bottom w:val="single" w:sz="4" w:space="0" w:color="000000" w:themeColor="text1"/>
              <w:right w:val="nil"/>
            </w:tcBorders>
          </w:tcPr>
          <w:p w:rsidR="008512C2" w:rsidRPr="00526896" w:rsidRDefault="008512C2" w:rsidP="00645AB0">
            <w:pPr>
              <w:rPr>
                <w:rFonts w:cs="Times New Roman"/>
              </w:rPr>
            </w:pPr>
            <w:r w:rsidRPr="00526896">
              <w:rPr>
                <w:rFonts w:cs="Times New Roman"/>
              </w:rPr>
              <w:t>Failed [%]</w:t>
            </w:r>
          </w:p>
        </w:tc>
        <w:tc>
          <w:tcPr>
            <w:tcW w:w="1980" w:type="dxa"/>
            <w:tcBorders>
              <w:left w:val="nil"/>
              <w:bottom w:val="single" w:sz="4" w:space="0" w:color="000000" w:themeColor="text1"/>
              <w:right w:val="nil"/>
            </w:tcBorders>
          </w:tcPr>
          <w:p w:rsidR="008512C2" w:rsidRPr="00526896" w:rsidRDefault="008512C2" w:rsidP="00645AB0">
            <w:pPr>
              <w:rPr>
                <w:rFonts w:cs="Times New Roman"/>
              </w:rPr>
            </w:pPr>
            <w:r w:rsidRPr="00526896">
              <w:rPr>
                <w:rFonts w:cs="Times New Roman"/>
              </w:rPr>
              <w:t>95% Interval [%]</w:t>
            </w:r>
          </w:p>
        </w:tc>
        <w:tc>
          <w:tcPr>
            <w:tcW w:w="1350" w:type="dxa"/>
            <w:tcBorders>
              <w:left w:val="nil"/>
              <w:bottom w:val="single" w:sz="4" w:space="0" w:color="000000" w:themeColor="text1"/>
              <w:right w:val="nil"/>
            </w:tcBorders>
          </w:tcPr>
          <w:p w:rsidR="008512C2" w:rsidRPr="00526896" w:rsidRDefault="008512C2" w:rsidP="00645AB0">
            <w:pPr>
              <w:rPr>
                <w:rFonts w:cs="Times New Roman"/>
              </w:rPr>
            </w:pPr>
            <w:r w:rsidRPr="00526896">
              <w:rPr>
                <w:rFonts w:cs="Times New Roman"/>
              </w:rPr>
              <w:t>Sample Size</w:t>
            </w:r>
          </w:p>
        </w:tc>
        <w:tc>
          <w:tcPr>
            <w:tcW w:w="1350" w:type="dxa"/>
            <w:tcBorders>
              <w:left w:val="nil"/>
              <w:bottom w:val="single" w:sz="4" w:space="0" w:color="000000" w:themeColor="text1"/>
              <w:right w:val="nil"/>
            </w:tcBorders>
          </w:tcPr>
          <w:p w:rsidR="008512C2" w:rsidRPr="00526896" w:rsidRDefault="008512C2" w:rsidP="00645AB0">
            <w:pPr>
              <w:rPr>
                <w:rFonts w:cs="Times New Roman"/>
              </w:rPr>
            </w:pPr>
            <w:r w:rsidRPr="00526896">
              <w:rPr>
                <w:rFonts w:cs="Times New Roman"/>
              </w:rPr>
              <w:t>PARFUME [%]</w:t>
            </w:r>
          </w:p>
        </w:tc>
        <w:tc>
          <w:tcPr>
            <w:tcW w:w="1665" w:type="dxa"/>
            <w:tcBorders>
              <w:left w:val="nil"/>
              <w:bottom w:val="single" w:sz="4" w:space="0" w:color="000000" w:themeColor="text1"/>
              <w:right w:val="nil"/>
            </w:tcBorders>
          </w:tcPr>
          <w:p w:rsidR="008512C2" w:rsidRPr="00526896" w:rsidRDefault="008512C2" w:rsidP="00645AB0">
            <w:pPr>
              <w:rPr>
                <w:rFonts w:cs="Times New Roman"/>
              </w:rPr>
            </w:pPr>
            <w:r w:rsidRPr="00526896">
              <w:rPr>
                <w:rFonts w:cs="Times New Roman"/>
              </w:rPr>
              <w:t>PARUFME</w:t>
            </w:r>
          </w:p>
          <w:p w:rsidR="008512C2" w:rsidRPr="00526896" w:rsidRDefault="008512C2" w:rsidP="00645AB0">
            <w:pPr>
              <w:rPr>
                <w:rFonts w:cs="Times New Roman"/>
              </w:rPr>
            </w:pPr>
            <w:r w:rsidRPr="00526896">
              <w:rPr>
                <w:rFonts w:cs="Times New Roman"/>
              </w:rPr>
              <w:t>1.8x Creep [%]</w:t>
            </w:r>
          </w:p>
        </w:tc>
      </w:tr>
      <w:tr w:rsidR="008512C2" w:rsidRPr="00526896" w:rsidTr="00345BEF">
        <w:trPr>
          <w:jc w:val="center"/>
        </w:trPr>
        <w:tc>
          <w:tcPr>
            <w:tcW w:w="1620" w:type="dxa"/>
            <w:tcBorders>
              <w:left w:val="nil"/>
              <w:bottom w:val="nil"/>
              <w:right w:val="nil"/>
            </w:tcBorders>
          </w:tcPr>
          <w:p w:rsidR="008512C2" w:rsidRPr="00526896" w:rsidRDefault="008512C2" w:rsidP="00645AB0">
            <w:pPr>
              <w:rPr>
                <w:rFonts w:cs="Times New Roman"/>
              </w:rPr>
            </w:pPr>
            <w:r w:rsidRPr="00526896">
              <w:rPr>
                <w:rFonts w:cs="Times New Roman"/>
              </w:rPr>
              <w:t>NPR-A4 IPyC</w:t>
            </w:r>
          </w:p>
        </w:tc>
        <w:tc>
          <w:tcPr>
            <w:tcW w:w="1260" w:type="dxa"/>
            <w:tcBorders>
              <w:left w:val="nil"/>
              <w:bottom w:val="nil"/>
              <w:right w:val="nil"/>
            </w:tcBorders>
          </w:tcPr>
          <w:p w:rsidR="008512C2" w:rsidRPr="00526896" w:rsidRDefault="008512C2" w:rsidP="00645AB0">
            <w:pPr>
              <w:rPr>
                <w:rFonts w:cs="Times New Roman"/>
              </w:rPr>
            </w:pPr>
            <w:r w:rsidRPr="00526896">
              <w:rPr>
                <w:rFonts w:cs="Times New Roman"/>
              </w:rPr>
              <w:t>65</w:t>
            </w:r>
          </w:p>
        </w:tc>
        <w:tc>
          <w:tcPr>
            <w:tcW w:w="1980" w:type="dxa"/>
            <w:tcBorders>
              <w:left w:val="nil"/>
              <w:bottom w:val="nil"/>
              <w:right w:val="nil"/>
            </w:tcBorders>
          </w:tcPr>
          <w:p w:rsidR="008512C2" w:rsidRPr="00526896" w:rsidRDefault="008512C2" w:rsidP="00645AB0">
            <w:pPr>
              <w:rPr>
                <w:rFonts w:cs="Times New Roman"/>
              </w:rPr>
            </w:pPr>
            <w:r w:rsidRPr="00526896">
              <w:rPr>
                <w:rFonts w:cs="Times New Roman"/>
              </w:rPr>
              <w:t>54 - 76</w:t>
            </w:r>
          </w:p>
        </w:tc>
        <w:tc>
          <w:tcPr>
            <w:tcW w:w="1350" w:type="dxa"/>
            <w:tcBorders>
              <w:left w:val="nil"/>
              <w:bottom w:val="nil"/>
              <w:right w:val="nil"/>
            </w:tcBorders>
          </w:tcPr>
          <w:p w:rsidR="008512C2" w:rsidRPr="00526896" w:rsidRDefault="008512C2" w:rsidP="00645AB0">
            <w:pPr>
              <w:rPr>
                <w:rFonts w:cs="Times New Roman"/>
              </w:rPr>
            </w:pPr>
            <w:r w:rsidRPr="00526896">
              <w:rPr>
                <w:rFonts w:cs="Times New Roman"/>
              </w:rPr>
              <w:t>83</w:t>
            </w:r>
          </w:p>
        </w:tc>
        <w:tc>
          <w:tcPr>
            <w:tcW w:w="1350" w:type="dxa"/>
            <w:tcBorders>
              <w:left w:val="nil"/>
              <w:bottom w:val="nil"/>
              <w:right w:val="nil"/>
            </w:tcBorders>
          </w:tcPr>
          <w:p w:rsidR="008512C2" w:rsidRPr="00526896" w:rsidRDefault="008512C2" w:rsidP="00645AB0">
            <w:pPr>
              <w:rPr>
                <w:rFonts w:cs="Times New Roman"/>
              </w:rPr>
            </w:pPr>
            <w:r w:rsidRPr="00526896">
              <w:rPr>
                <w:rFonts w:cs="Times New Roman"/>
              </w:rPr>
              <w:t>100</w:t>
            </w:r>
          </w:p>
        </w:tc>
        <w:tc>
          <w:tcPr>
            <w:tcW w:w="1665" w:type="dxa"/>
            <w:tcBorders>
              <w:left w:val="nil"/>
              <w:bottom w:val="nil"/>
              <w:right w:val="nil"/>
            </w:tcBorders>
          </w:tcPr>
          <w:p w:rsidR="008512C2" w:rsidRPr="00526896" w:rsidRDefault="008512C2" w:rsidP="00645AB0">
            <w:pPr>
              <w:rPr>
                <w:rFonts w:cs="Times New Roman"/>
              </w:rPr>
            </w:pPr>
            <w:r w:rsidRPr="00526896">
              <w:rPr>
                <w:rFonts w:cs="Times New Roman"/>
              </w:rPr>
              <w:t>99.8</w:t>
            </w:r>
          </w:p>
        </w:tc>
      </w:tr>
      <w:tr w:rsidR="008512C2" w:rsidRPr="00526896" w:rsidTr="00345BEF">
        <w:trPr>
          <w:jc w:val="center"/>
        </w:trPr>
        <w:tc>
          <w:tcPr>
            <w:tcW w:w="1620" w:type="dxa"/>
            <w:tcBorders>
              <w:top w:val="nil"/>
              <w:left w:val="nil"/>
              <w:bottom w:val="nil"/>
              <w:right w:val="nil"/>
            </w:tcBorders>
          </w:tcPr>
          <w:p w:rsidR="008512C2" w:rsidRPr="00526896" w:rsidRDefault="008512C2" w:rsidP="00645AB0">
            <w:pPr>
              <w:rPr>
                <w:rFonts w:cs="Times New Roman"/>
              </w:rPr>
            </w:pPr>
            <w:r w:rsidRPr="00526896">
              <w:rPr>
                <w:rFonts w:cs="Times New Roman"/>
              </w:rPr>
              <w:t>NPR-A5 IPyC</w:t>
            </w:r>
          </w:p>
        </w:tc>
        <w:tc>
          <w:tcPr>
            <w:tcW w:w="1260" w:type="dxa"/>
            <w:tcBorders>
              <w:top w:val="nil"/>
              <w:left w:val="nil"/>
              <w:bottom w:val="nil"/>
              <w:right w:val="nil"/>
            </w:tcBorders>
          </w:tcPr>
          <w:p w:rsidR="008512C2" w:rsidRPr="00526896" w:rsidRDefault="008512C2" w:rsidP="00645AB0">
            <w:pPr>
              <w:rPr>
                <w:rFonts w:cs="Times New Roman"/>
              </w:rPr>
            </w:pPr>
            <w:r w:rsidRPr="00526896">
              <w:rPr>
                <w:rFonts w:cs="Times New Roman"/>
              </w:rPr>
              <w:t>31</w:t>
            </w:r>
          </w:p>
        </w:tc>
        <w:tc>
          <w:tcPr>
            <w:tcW w:w="1980" w:type="dxa"/>
            <w:tcBorders>
              <w:top w:val="nil"/>
              <w:left w:val="nil"/>
              <w:bottom w:val="nil"/>
              <w:right w:val="nil"/>
            </w:tcBorders>
          </w:tcPr>
          <w:p w:rsidR="008512C2" w:rsidRPr="00526896" w:rsidRDefault="008512C2" w:rsidP="00645AB0">
            <w:pPr>
              <w:rPr>
                <w:rFonts w:cs="Times New Roman"/>
              </w:rPr>
            </w:pPr>
            <w:r w:rsidRPr="00526896">
              <w:rPr>
                <w:rFonts w:cs="Times New Roman"/>
              </w:rPr>
              <w:t>17 - 47</w:t>
            </w:r>
          </w:p>
        </w:tc>
        <w:tc>
          <w:tcPr>
            <w:tcW w:w="1350" w:type="dxa"/>
            <w:tcBorders>
              <w:top w:val="nil"/>
              <w:left w:val="nil"/>
              <w:bottom w:val="nil"/>
              <w:right w:val="nil"/>
            </w:tcBorders>
          </w:tcPr>
          <w:p w:rsidR="008512C2" w:rsidRPr="00526896" w:rsidRDefault="008512C2" w:rsidP="00645AB0">
            <w:pPr>
              <w:rPr>
                <w:rFonts w:cs="Times New Roman"/>
              </w:rPr>
            </w:pPr>
            <w:r w:rsidRPr="00526896">
              <w:rPr>
                <w:rFonts w:cs="Times New Roman"/>
              </w:rPr>
              <w:t>39</w:t>
            </w:r>
          </w:p>
        </w:tc>
        <w:tc>
          <w:tcPr>
            <w:tcW w:w="1350" w:type="dxa"/>
            <w:tcBorders>
              <w:top w:val="nil"/>
              <w:left w:val="nil"/>
              <w:bottom w:val="nil"/>
              <w:right w:val="nil"/>
            </w:tcBorders>
          </w:tcPr>
          <w:p w:rsidR="008512C2" w:rsidRPr="00526896" w:rsidRDefault="008512C2" w:rsidP="00645AB0">
            <w:pPr>
              <w:rPr>
                <w:rFonts w:cs="Times New Roman"/>
              </w:rPr>
            </w:pPr>
            <w:r w:rsidRPr="00526896">
              <w:rPr>
                <w:rFonts w:cs="Times New Roman"/>
              </w:rPr>
              <w:t>100</w:t>
            </w:r>
          </w:p>
        </w:tc>
        <w:tc>
          <w:tcPr>
            <w:tcW w:w="1665" w:type="dxa"/>
            <w:tcBorders>
              <w:top w:val="nil"/>
              <w:left w:val="nil"/>
              <w:bottom w:val="nil"/>
              <w:right w:val="nil"/>
            </w:tcBorders>
          </w:tcPr>
          <w:p w:rsidR="008512C2" w:rsidRPr="00526896" w:rsidRDefault="008512C2" w:rsidP="00645AB0">
            <w:pPr>
              <w:rPr>
                <w:rFonts w:cs="Times New Roman"/>
              </w:rPr>
            </w:pPr>
            <w:r w:rsidRPr="00526896">
              <w:rPr>
                <w:rFonts w:cs="Times New Roman"/>
              </w:rPr>
              <w:t>34.8</w:t>
            </w:r>
          </w:p>
        </w:tc>
      </w:tr>
      <w:tr w:rsidR="008512C2" w:rsidRPr="00526896" w:rsidTr="00345BEF">
        <w:trPr>
          <w:jc w:val="center"/>
        </w:trPr>
        <w:tc>
          <w:tcPr>
            <w:tcW w:w="1620" w:type="dxa"/>
            <w:tcBorders>
              <w:top w:val="nil"/>
              <w:left w:val="nil"/>
              <w:bottom w:val="nil"/>
              <w:right w:val="nil"/>
            </w:tcBorders>
          </w:tcPr>
          <w:p w:rsidR="008512C2" w:rsidRPr="00526896" w:rsidRDefault="008512C2" w:rsidP="00645AB0">
            <w:pPr>
              <w:rPr>
                <w:rFonts w:cs="Times New Roman"/>
              </w:rPr>
            </w:pPr>
            <w:r w:rsidRPr="00526896">
              <w:rPr>
                <w:rFonts w:cs="Times New Roman"/>
              </w:rPr>
              <w:t>NPR-A8 IPyC</w:t>
            </w:r>
          </w:p>
        </w:tc>
        <w:tc>
          <w:tcPr>
            <w:tcW w:w="1260" w:type="dxa"/>
            <w:tcBorders>
              <w:top w:val="nil"/>
              <w:left w:val="nil"/>
              <w:bottom w:val="nil"/>
              <w:right w:val="nil"/>
            </w:tcBorders>
          </w:tcPr>
          <w:p w:rsidR="008512C2" w:rsidRPr="00526896" w:rsidRDefault="008512C2" w:rsidP="00645AB0">
            <w:pPr>
              <w:rPr>
                <w:rFonts w:cs="Times New Roman"/>
              </w:rPr>
            </w:pPr>
            <w:r w:rsidRPr="00526896">
              <w:rPr>
                <w:rFonts w:cs="Times New Roman"/>
              </w:rPr>
              <w:t>6</w:t>
            </w:r>
          </w:p>
        </w:tc>
        <w:tc>
          <w:tcPr>
            <w:tcW w:w="1980" w:type="dxa"/>
            <w:tcBorders>
              <w:top w:val="nil"/>
              <w:left w:val="nil"/>
              <w:bottom w:val="nil"/>
              <w:right w:val="nil"/>
            </w:tcBorders>
          </w:tcPr>
          <w:p w:rsidR="008512C2" w:rsidRPr="00526896" w:rsidRDefault="008512C2" w:rsidP="00645AB0">
            <w:pPr>
              <w:rPr>
                <w:rFonts w:cs="Times New Roman"/>
              </w:rPr>
            </w:pPr>
            <w:r w:rsidRPr="00526896">
              <w:rPr>
                <w:rFonts w:cs="Times New Roman"/>
              </w:rPr>
              <w:t>2 - 16</w:t>
            </w:r>
          </w:p>
        </w:tc>
        <w:tc>
          <w:tcPr>
            <w:tcW w:w="1350" w:type="dxa"/>
            <w:tcBorders>
              <w:top w:val="nil"/>
              <w:left w:val="nil"/>
              <w:bottom w:val="nil"/>
              <w:right w:val="nil"/>
            </w:tcBorders>
          </w:tcPr>
          <w:p w:rsidR="008512C2" w:rsidRPr="00526896" w:rsidRDefault="008512C2" w:rsidP="00645AB0">
            <w:pPr>
              <w:rPr>
                <w:rFonts w:cs="Times New Roman"/>
              </w:rPr>
            </w:pPr>
            <w:r w:rsidRPr="00526896">
              <w:rPr>
                <w:rFonts w:cs="Times New Roman"/>
              </w:rPr>
              <w:t>53</w:t>
            </w:r>
          </w:p>
        </w:tc>
        <w:tc>
          <w:tcPr>
            <w:tcW w:w="1350" w:type="dxa"/>
            <w:tcBorders>
              <w:top w:val="nil"/>
              <w:left w:val="nil"/>
              <w:bottom w:val="nil"/>
              <w:right w:val="nil"/>
            </w:tcBorders>
          </w:tcPr>
          <w:p w:rsidR="008512C2" w:rsidRPr="00526896" w:rsidRDefault="008512C2" w:rsidP="00645AB0">
            <w:pPr>
              <w:rPr>
                <w:rFonts w:cs="Times New Roman"/>
              </w:rPr>
            </w:pPr>
            <w:r w:rsidRPr="00526896">
              <w:rPr>
                <w:rFonts w:cs="Times New Roman"/>
              </w:rPr>
              <w:t>100</w:t>
            </w:r>
          </w:p>
        </w:tc>
        <w:tc>
          <w:tcPr>
            <w:tcW w:w="1665" w:type="dxa"/>
            <w:tcBorders>
              <w:top w:val="nil"/>
              <w:left w:val="nil"/>
              <w:bottom w:val="nil"/>
              <w:right w:val="nil"/>
            </w:tcBorders>
          </w:tcPr>
          <w:p w:rsidR="008512C2" w:rsidRPr="00526896" w:rsidRDefault="008512C2" w:rsidP="00645AB0">
            <w:pPr>
              <w:rPr>
                <w:rFonts w:cs="Times New Roman"/>
              </w:rPr>
            </w:pPr>
            <w:r w:rsidRPr="00526896">
              <w:rPr>
                <w:rFonts w:cs="Times New Roman"/>
              </w:rPr>
              <w:t>94.0</w:t>
            </w:r>
          </w:p>
        </w:tc>
      </w:tr>
      <w:tr w:rsidR="008512C2" w:rsidRPr="00526896" w:rsidTr="00345BEF">
        <w:trPr>
          <w:jc w:val="center"/>
        </w:trPr>
        <w:tc>
          <w:tcPr>
            <w:tcW w:w="1620" w:type="dxa"/>
            <w:tcBorders>
              <w:top w:val="nil"/>
              <w:left w:val="nil"/>
              <w:bottom w:val="single" w:sz="4" w:space="0" w:color="000000" w:themeColor="text1"/>
              <w:right w:val="nil"/>
            </w:tcBorders>
          </w:tcPr>
          <w:p w:rsidR="008512C2" w:rsidRPr="00526896" w:rsidRDefault="008512C2" w:rsidP="00645AB0">
            <w:pPr>
              <w:rPr>
                <w:rFonts w:cs="Times New Roman"/>
              </w:rPr>
            </w:pPr>
            <w:r w:rsidRPr="00526896">
              <w:rPr>
                <w:rFonts w:cs="Times New Roman"/>
              </w:rPr>
              <w:t>NPR-A9 IPyC</w:t>
            </w:r>
          </w:p>
        </w:tc>
        <w:tc>
          <w:tcPr>
            <w:tcW w:w="1260" w:type="dxa"/>
            <w:tcBorders>
              <w:top w:val="nil"/>
              <w:left w:val="nil"/>
              <w:bottom w:val="single" w:sz="4" w:space="0" w:color="000000" w:themeColor="text1"/>
              <w:right w:val="nil"/>
            </w:tcBorders>
          </w:tcPr>
          <w:p w:rsidR="008512C2" w:rsidRPr="00526896" w:rsidRDefault="008512C2" w:rsidP="00645AB0">
            <w:pPr>
              <w:rPr>
                <w:rFonts w:cs="Times New Roman"/>
              </w:rPr>
            </w:pPr>
            <w:r w:rsidRPr="00526896">
              <w:rPr>
                <w:rFonts w:cs="Times New Roman"/>
              </w:rPr>
              <w:t>18</w:t>
            </w:r>
          </w:p>
        </w:tc>
        <w:tc>
          <w:tcPr>
            <w:tcW w:w="1980" w:type="dxa"/>
            <w:tcBorders>
              <w:top w:val="nil"/>
              <w:left w:val="nil"/>
              <w:bottom w:val="single" w:sz="4" w:space="0" w:color="000000" w:themeColor="text1"/>
              <w:right w:val="nil"/>
            </w:tcBorders>
          </w:tcPr>
          <w:p w:rsidR="008512C2" w:rsidRPr="00526896" w:rsidRDefault="008512C2" w:rsidP="00645AB0">
            <w:pPr>
              <w:rPr>
                <w:rFonts w:cs="Times New Roman"/>
              </w:rPr>
            </w:pPr>
            <w:r w:rsidRPr="00526896">
              <w:rPr>
                <w:rFonts w:cs="Times New Roman"/>
              </w:rPr>
              <w:t>5 - 42</w:t>
            </w:r>
          </w:p>
        </w:tc>
        <w:tc>
          <w:tcPr>
            <w:tcW w:w="1350" w:type="dxa"/>
            <w:tcBorders>
              <w:top w:val="nil"/>
              <w:left w:val="nil"/>
              <w:bottom w:val="single" w:sz="4" w:space="0" w:color="000000" w:themeColor="text1"/>
              <w:right w:val="nil"/>
            </w:tcBorders>
          </w:tcPr>
          <w:p w:rsidR="008512C2" w:rsidRPr="00526896" w:rsidRDefault="008512C2" w:rsidP="00645AB0">
            <w:pPr>
              <w:rPr>
                <w:rFonts w:cs="Times New Roman"/>
              </w:rPr>
            </w:pPr>
            <w:r w:rsidRPr="00526896">
              <w:rPr>
                <w:rFonts w:cs="Times New Roman"/>
              </w:rPr>
              <w:t>17</w:t>
            </w:r>
          </w:p>
        </w:tc>
        <w:tc>
          <w:tcPr>
            <w:tcW w:w="1350" w:type="dxa"/>
            <w:tcBorders>
              <w:top w:val="nil"/>
              <w:left w:val="nil"/>
              <w:bottom w:val="single" w:sz="4" w:space="0" w:color="000000" w:themeColor="text1"/>
              <w:right w:val="nil"/>
            </w:tcBorders>
          </w:tcPr>
          <w:p w:rsidR="008512C2" w:rsidRPr="00526896" w:rsidRDefault="008512C2" w:rsidP="00645AB0">
            <w:pPr>
              <w:rPr>
                <w:rFonts w:cs="Times New Roman"/>
              </w:rPr>
            </w:pPr>
            <w:r w:rsidRPr="00526896">
              <w:rPr>
                <w:rFonts w:cs="Times New Roman"/>
              </w:rPr>
              <w:t>100</w:t>
            </w:r>
          </w:p>
        </w:tc>
        <w:tc>
          <w:tcPr>
            <w:tcW w:w="1665" w:type="dxa"/>
            <w:tcBorders>
              <w:top w:val="nil"/>
              <w:left w:val="nil"/>
              <w:bottom w:val="single" w:sz="4" w:space="0" w:color="000000" w:themeColor="text1"/>
              <w:right w:val="nil"/>
            </w:tcBorders>
          </w:tcPr>
          <w:p w:rsidR="008512C2" w:rsidRPr="00526896" w:rsidRDefault="008512C2" w:rsidP="00645AB0">
            <w:pPr>
              <w:rPr>
                <w:rFonts w:cs="Times New Roman"/>
              </w:rPr>
            </w:pPr>
            <w:r w:rsidRPr="00526896">
              <w:rPr>
                <w:rFonts w:cs="Times New Roman"/>
              </w:rPr>
              <w:t>14.5</w:t>
            </w:r>
          </w:p>
        </w:tc>
      </w:tr>
      <w:tr w:rsidR="008512C2" w:rsidRPr="00526896" w:rsidTr="00345BEF">
        <w:trPr>
          <w:jc w:val="center"/>
        </w:trPr>
        <w:tc>
          <w:tcPr>
            <w:tcW w:w="1620" w:type="dxa"/>
            <w:tcBorders>
              <w:top w:val="single" w:sz="4" w:space="0" w:color="000000" w:themeColor="text1"/>
              <w:left w:val="nil"/>
              <w:bottom w:val="single" w:sz="4" w:space="0" w:color="000000" w:themeColor="text1"/>
              <w:right w:val="nil"/>
            </w:tcBorders>
          </w:tcPr>
          <w:p w:rsidR="008512C2" w:rsidRPr="00526896" w:rsidRDefault="008512C2" w:rsidP="00645AB0">
            <w:pPr>
              <w:rPr>
                <w:rFonts w:cs="Times New Roman"/>
              </w:rPr>
            </w:pPr>
          </w:p>
        </w:tc>
        <w:tc>
          <w:tcPr>
            <w:tcW w:w="1260" w:type="dxa"/>
            <w:tcBorders>
              <w:top w:val="single" w:sz="4" w:space="0" w:color="000000" w:themeColor="text1"/>
              <w:left w:val="nil"/>
              <w:bottom w:val="single" w:sz="4" w:space="0" w:color="000000" w:themeColor="text1"/>
              <w:right w:val="nil"/>
            </w:tcBorders>
          </w:tcPr>
          <w:p w:rsidR="008512C2" w:rsidRPr="00526896" w:rsidRDefault="008512C2" w:rsidP="00645AB0">
            <w:pPr>
              <w:rPr>
                <w:rFonts w:cs="Times New Roman"/>
              </w:rPr>
            </w:pPr>
          </w:p>
        </w:tc>
        <w:tc>
          <w:tcPr>
            <w:tcW w:w="1980" w:type="dxa"/>
            <w:tcBorders>
              <w:top w:val="single" w:sz="4" w:space="0" w:color="000000" w:themeColor="text1"/>
              <w:left w:val="nil"/>
              <w:bottom w:val="single" w:sz="4" w:space="0" w:color="000000" w:themeColor="text1"/>
              <w:right w:val="nil"/>
            </w:tcBorders>
          </w:tcPr>
          <w:p w:rsidR="008512C2" w:rsidRPr="00526896" w:rsidRDefault="008512C2" w:rsidP="00645AB0">
            <w:pPr>
              <w:rPr>
                <w:rFonts w:cs="Times New Roman"/>
              </w:rPr>
            </w:pPr>
          </w:p>
        </w:tc>
        <w:tc>
          <w:tcPr>
            <w:tcW w:w="1350" w:type="dxa"/>
            <w:tcBorders>
              <w:top w:val="single" w:sz="4" w:space="0" w:color="000000" w:themeColor="text1"/>
              <w:left w:val="nil"/>
              <w:bottom w:val="single" w:sz="4" w:space="0" w:color="000000" w:themeColor="text1"/>
              <w:right w:val="nil"/>
            </w:tcBorders>
          </w:tcPr>
          <w:p w:rsidR="008512C2" w:rsidRPr="00526896" w:rsidRDefault="008512C2" w:rsidP="00645AB0">
            <w:pPr>
              <w:rPr>
                <w:rFonts w:cs="Times New Roman"/>
              </w:rPr>
            </w:pPr>
          </w:p>
        </w:tc>
        <w:tc>
          <w:tcPr>
            <w:tcW w:w="1350" w:type="dxa"/>
            <w:tcBorders>
              <w:top w:val="single" w:sz="4" w:space="0" w:color="000000" w:themeColor="text1"/>
              <w:left w:val="nil"/>
              <w:bottom w:val="single" w:sz="4" w:space="0" w:color="000000" w:themeColor="text1"/>
              <w:right w:val="nil"/>
            </w:tcBorders>
          </w:tcPr>
          <w:p w:rsidR="008512C2" w:rsidRPr="00526896" w:rsidRDefault="008512C2" w:rsidP="00645AB0">
            <w:pPr>
              <w:rPr>
                <w:rFonts w:cs="Times New Roman"/>
              </w:rPr>
            </w:pPr>
          </w:p>
        </w:tc>
        <w:tc>
          <w:tcPr>
            <w:tcW w:w="1665" w:type="dxa"/>
            <w:tcBorders>
              <w:top w:val="single" w:sz="4" w:space="0" w:color="000000" w:themeColor="text1"/>
              <w:left w:val="nil"/>
              <w:bottom w:val="single" w:sz="4" w:space="0" w:color="000000" w:themeColor="text1"/>
              <w:right w:val="nil"/>
            </w:tcBorders>
          </w:tcPr>
          <w:p w:rsidR="008512C2" w:rsidRPr="00526896" w:rsidRDefault="008512C2" w:rsidP="00645AB0">
            <w:pPr>
              <w:rPr>
                <w:rFonts w:cs="Times New Roman"/>
              </w:rPr>
            </w:pPr>
          </w:p>
        </w:tc>
      </w:tr>
      <w:tr w:rsidR="008512C2" w:rsidRPr="00526896" w:rsidTr="00345BEF">
        <w:trPr>
          <w:jc w:val="center"/>
        </w:trPr>
        <w:tc>
          <w:tcPr>
            <w:tcW w:w="1620" w:type="dxa"/>
            <w:tcBorders>
              <w:top w:val="single" w:sz="4" w:space="0" w:color="000000" w:themeColor="text1"/>
              <w:left w:val="nil"/>
              <w:bottom w:val="nil"/>
              <w:right w:val="nil"/>
            </w:tcBorders>
          </w:tcPr>
          <w:p w:rsidR="008512C2" w:rsidRPr="00526896" w:rsidRDefault="008512C2" w:rsidP="00645AB0">
            <w:pPr>
              <w:rPr>
                <w:rFonts w:cs="Times New Roman"/>
              </w:rPr>
            </w:pPr>
            <w:r w:rsidRPr="00526896">
              <w:rPr>
                <w:rFonts w:cs="Times New Roman"/>
              </w:rPr>
              <w:t>NPR-A4 SiC</w:t>
            </w:r>
          </w:p>
        </w:tc>
        <w:tc>
          <w:tcPr>
            <w:tcW w:w="1260" w:type="dxa"/>
            <w:tcBorders>
              <w:top w:val="single" w:sz="4" w:space="0" w:color="000000" w:themeColor="text1"/>
              <w:left w:val="nil"/>
              <w:bottom w:val="nil"/>
              <w:right w:val="nil"/>
            </w:tcBorders>
          </w:tcPr>
          <w:p w:rsidR="008512C2" w:rsidRPr="00526896" w:rsidRDefault="008512C2" w:rsidP="00645AB0">
            <w:pPr>
              <w:rPr>
                <w:rFonts w:cs="Times New Roman"/>
              </w:rPr>
            </w:pPr>
            <w:r w:rsidRPr="00526896">
              <w:rPr>
                <w:rFonts w:cs="Times New Roman"/>
              </w:rPr>
              <w:t>3</w:t>
            </w:r>
          </w:p>
        </w:tc>
        <w:tc>
          <w:tcPr>
            <w:tcW w:w="1980" w:type="dxa"/>
            <w:tcBorders>
              <w:top w:val="single" w:sz="4" w:space="0" w:color="000000" w:themeColor="text1"/>
              <w:left w:val="nil"/>
              <w:bottom w:val="nil"/>
              <w:right w:val="nil"/>
            </w:tcBorders>
          </w:tcPr>
          <w:p w:rsidR="008512C2" w:rsidRPr="00526896" w:rsidRDefault="008512C2" w:rsidP="00645AB0">
            <w:pPr>
              <w:rPr>
                <w:rFonts w:cs="Times New Roman"/>
              </w:rPr>
            </w:pPr>
            <w:r w:rsidRPr="00526896">
              <w:rPr>
                <w:rFonts w:cs="Times New Roman"/>
              </w:rPr>
              <w:t>2 - 6</w:t>
            </w:r>
          </w:p>
        </w:tc>
        <w:tc>
          <w:tcPr>
            <w:tcW w:w="1350" w:type="dxa"/>
            <w:tcBorders>
              <w:top w:val="single" w:sz="4" w:space="0" w:color="000000" w:themeColor="text1"/>
              <w:left w:val="nil"/>
              <w:bottom w:val="nil"/>
              <w:right w:val="nil"/>
            </w:tcBorders>
          </w:tcPr>
          <w:p w:rsidR="008512C2" w:rsidRPr="00526896" w:rsidRDefault="008512C2" w:rsidP="00645AB0">
            <w:pPr>
              <w:rPr>
                <w:rFonts w:cs="Times New Roman"/>
              </w:rPr>
            </w:pPr>
            <w:r w:rsidRPr="00526896">
              <w:rPr>
                <w:rFonts w:cs="Times New Roman"/>
              </w:rPr>
              <w:t>287</w:t>
            </w:r>
          </w:p>
        </w:tc>
        <w:tc>
          <w:tcPr>
            <w:tcW w:w="1350" w:type="dxa"/>
            <w:tcBorders>
              <w:top w:val="single" w:sz="4" w:space="0" w:color="000000" w:themeColor="text1"/>
              <w:left w:val="nil"/>
              <w:bottom w:val="nil"/>
              <w:right w:val="nil"/>
            </w:tcBorders>
          </w:tcPr>
          <w:p w:rsidR="008512C2" w:rsidRPr="00526896" w:rsidRDefault="008512C2" w:rsidP="00645AB0">
            <w:pPr>
              <w:rPr>
                <w:rFonts w:cs="Times New Roman"/>
              </w:rPr>
            </w:pPr>
            <w:r w:rsidRPr="00526896">
              <w:rPr>
                <w:rFonts w:cs="Times New Roman"/>
              </w:rPr>
              <w:t>9.2</w:t>
            </w:r>
          </w:p>
        </w:tc>
        <w:tc>
          <w:tcPr>
            <w:tcW w:w="1665" w:type="dxa"/>
            <w:tcBorders>
              <w:top w:val="single" w:sz="4" w:space="0" w:color="000000" w:themeColor="text1"/>
              <w:left w:val="nil"/>
              <w:bottom w:val="nil"/>
              <w:right w:val="nil"/>
            </w:tcBorders>
          </w:tcPr>
          <w:p w:rsidR="008512C2" w:rsidRPr="00526896" w:rsidRDefault="008512C2" w:rsidP="00645AB0">
            <w:pPr>
              <w:rPr>
                <w:rFonts w:cs="Times New Roman"/>
              </w:rPr>
            </w:pPr>
            <w:r w:rsidRPr="00526896">
              <w:rPr>
                <w:rFonts w:cs="Times New Roman"/>
              </w:rPr>
              <w:t>3.4</w:t>
            </w:r>
          </w:p>
        </w:tc>
      </w:tr>
      <w:tr w:rsidR="008512C2" w:rsidRPr="00526896" w:rsidTr="00345BEF">
        <w:trPr>
          <w:jc w:val="center"/>
        </w:trPr>
        <w:tc>
          <w:tcPr>
            <w:tcW w:w="1620" w:type="dxa"/>
            <w:tcBorders>
              <w:top w:val="nil"/>
              <w:left w:val="nil"/>
              <w:bottom w:val="nil"/>
              <w:right w:val="nil"/>
            </w:tcBorders>
          </w:tcPr>
          <w:p w:rsidR="008512C2" w:rsidRPr="00526896" w:rsidRDefault="008512C2" w:rsidP="00645AB0">
            <w:pPr>
              <w:rPr>
                <w:rFonts w:cs="Times New Roman"/>
              </w:rPr>
            </w:pPr>
            <w:r w:rsidRPr="00526896">
              <w:rPr>
                <w:rFonts w:cs="Times New Roman"/>
              </w:rPr>
              <w:t>NPR-A5 SiC</w:t>
            </w:r>
          </w:p>
        </w:tc>
        <w:tc>
          <w:tcPr>
            <w:tcW w:w="1260" w:type="dxa"/>
            <w:tcBorders>
              <w:top w:val="nil"/>
              <w:left w:val="nil"/>
              <w:bottom w:val="nil"/>
              <w:right w:val="nil"/>
            </w:tcBorders>
          </w:tcPr>
          <w:p w:rsidR="008512C2" w:rsidRPr="00526896" w:rsidRDefault="008512C2" w:rsidP="00645AB0">
            <w:pPr>
              <w:rPr>
                <w:rFonts w:cs="Times New Roman"/>
              </w:rPr>
            </w:pPr>
            <w:r w:rsidRPr="00526896">
              <w:rPr>
                <w:rFonts w:cs="Times New Roman"/>
              </w:rPr>
              <w:t>0.6</w:t>
            </w:r>
          </w:p>
        </w:tc>
        <w:tc>
          <w:tcPr>
            <w:tcW w:w="1980" w:type="dxa"/>
            <w:tcBorders>
              <w:top w:val="nil"/>
              <w:left w:val="nil"/>
              <w:bottom w:val="nil"/>
              <w:right w:val="nil"/>
            </w:tcBorders>
          </w:tcPr>
          <w:p w:rsidR="008512C2" w:rsidRPr="00526896" w:rsidRDefault="008512C2" w:rsidP="00645AB0">
            <w:pPr>
              <w:rPr>
                <w:rFonts w:cs="Times New Roman"/>
              </w:rPr>
            </w:pPr>
            <w:r w:rsidRPr="00526896">
              <w:rPr>
                <w:rFonts w:cs="Times New Roman"/>
              </w:rPr>
              <w:t>0 - 3</w:t>
            </w:r>
          </w:p>
        </w:tc>
        <w:tc>
          <w:tcPr>
            <w:tcW w:w="1350" w:type="dxa"/>
            <w:tcBorders>
              <w:top w:val="nil"/>
              <w:left w:val="nil"/>
              <w:bottom w:val="nil"/>
              <w:right w:val="nil"/>
            </w:tcBorders>
          </w:tcPr>
          <w:p w:rsidR="008512C2" w:rsidRPr="00526896" w:rsidRDefault="008512C2" w:rsidP="00645AB0">
            <w:pPr>
              <w:rPr>
                <w:rFonts w:cs="Times New Roman"/>
              </w:rPr>
            </w:pPr>
            <w:r w:rsidRPr="00526896">
              <w:rPr>
                <w:rFonts w:cs="Times New Roman"/>
              </w:rPr>
              <w:t>178</w:t>
            </w:r>
          </w:p>
        </w:tc>
        <w:tc>
          <w:tcPr>
            <w:tcW w:w="1350" w:type="dxa"/>
            <w:tcBorders>
              <w:top w:val="nil"/>
              <w:left w:val="nil"/>
              <w:bottom w:val="nil"/>
              <w:right w:val="nil"/>
            </w:tcBorders>
          </w:tcPr>
          <w:p w:rsidR="008512C2" w:rsidRPr="00526896" w:rsidRDefault="008512C2" w:rsidP="00645AB0">
            <w:pPr>
              <w:rPr>
                <w:rFonts w:cs="Times New Roman"/>
              </w:rPr>
            </w:pPr>
            <w:r w:rsidRPr="00526896">
              <w:rPr>
                <w:rFonts w:cs="Times New Roman"/>
              </w:rPr>
              <w:t>1.8</w:t>
            </w:r>
          </w:p>
        </w:tc>
        <w:tc>
          <w:tcPr>
            <w:tcW w:w="1665" w:type="dxa"/>
            <w:tcBorders>
              <w:top w:val="nil"/>
              <w:left w:val="nil"/>
              <w:bottom w:val="nil"/>
              <w:right w:val="nil"/>
            </w:tcBorders>
          </w:tcPr>
          <w:p w:rsidR="008512C2" w:rsidRPr="00526896" w:rsidRDefault="008512C2" w:rsidP="00645AB0">
            <w:pPr>
              <w:rPr>
                <w:rFonts w:cs="Times New Roman"/>
              </w:rPr>
            </w:pPr>
            <w:r w:rsidRPr="00526896">
              <w:rPr>
                <w:rFonts w:cs="Times New Roman"/>
              </w:rPr>
              <w:t>0.22</w:t>
            </w:r>
          </w:p>
        </w:tc>
      </w:tr>
      <w:tr w:rsidR="008512C2" w:rsidRPr="00526896" w:rsidTr="00645AB0">
        <w:trPr>
          <w:jc w:val="center"/>
        </w:trPr>
        <w:tc>
          <w:tcPr>
            <w:tcW w:w="1620" w:type="dxa"/>
            <w:tcBorders>
              <w:top w:val="nil"/>
              <w:left w:val="nil"/>
              <w:bottom w:val="nil"/>
              <w:right w:val="nil"/>
            </w:tcBorders>
          </w:tcPr>
          <w:p w:rsidR="008512C2" w:rsidRPr="00526896" w:rsidRDefault="008512C2" w:rsidP="00645AB0">
            <w:pPr>
              <w:rPr>
                <w:rFonts w:cs="Times New Roman"/>
              </w:rPr>
            </w:pPr>
            <w:r w:rsidRPr="00526896">
              <w:rPr>
                <w:rFonts w:cs="Times New Roman"/>
              </w:rPr>
              <w:t>NPR-A8 SiC</w:t>
            </w:r>
          </w:p>
        </w:tc>
        <w:tc>
          <w:tcPr>
            <w:tcW w:w="1260" w:type="dxa"/>
            <w:tcBorders>
              <w:top w:val="nil"/>
              <w:left w:val="nil"/>
              <w:bottom w:val="nil"/>
              <w:right w:val="nil"/>
            </w:tcBorders>
          </w:tcPr>
          <w:p w:rsidR="008512C2" w:rsidRPr="00526896" w:rsidRDefault="008512C2" w:rsidP="00645AB0">
            <w:pPr>
              <w:rPr>
                <w:rFonts w:cs="Times New Roman"/>
              </w:rPr>
            </w:pPr>
            <w:r w:rsidRPr="00526896">
              <w:rPr>
                <w:rFonts w:cs="Times New Roman"/>
              </w:rPr>
              <w:t>0</w:t>
            </w:r>
          </w:p>
        </w:tc>
        <w:tc>
          <w:tcPr>
            <w:tcW w:w="1980" w:type="dxa"/>
            <w:tcBorders>
              <w:top w:val="nil"/>
              <w:left w:val="nil"/>
              <w:bottom w:val="nil"/>
              <w:right w:val="nil"/>
            </w:tcBorders>
          </w:tcPr>
          <w:p w:rsidR="008512C2" w:rsidRPr="00526896" w:rsidRDefault="008512C2" w:rsidP="00645AB0">
            <w:pPr>
              <w:rPr>
                <w:rFonts w:cs="Times New Roman"/>
              </w:rPr>
            </w:pPr>
            <w:r w:rsidRPr="00526896">
              <w:rPr>
                <w:rFonts w:cs="Times New Roman"/>
              </w:rPr>
              <w:t>0 - 2</w:t>
            </w:r>
          </w:p>
        </w:tc>
        <w:tc>
          <w:tcPr>
            <w:tcW w:w="1350" w:type="dxa"/>
            <w:tcBorders>
              <w:top w:val="nil"/>
              <w:left w:val="nil"/>
              <w:bottom w:val="nil"/>
              <w:right w:val="nil"/>
            </w:tcBorders>
          </w:tcPr>
          <w:p w:rsidR="008512C2" w:rsidRPr="00526896" w:rsidRDefault="008512C2" w:rsidP="00645AB0">
            <w:pPr>
              <w:rPr>
                <w:rFonts w:cs="Times New Roman"/>
              </w:rPr>
            </w:pPr>
            <w:r w:rsidRPr="00526896">
              <w:rPr>
                <w:rFonts w:cs="Times New Roman"/>
              </w:rPr>
              <w:t>260</w:t>
            </w:r>
          </w:p>
        </w:tc>
        <w:tc>
          <w:tcPr>
            <w:tcW w:w="1350" w:type="dxa"/>
            <w:tcBorders>
              <w:top w:val="nil"/>
              <w:left w:val="nil"/>
              <w:bottom w:val="nil"/>
              <w:right w:val="nil"/>
            </w:tcBorders>
          </w:tcPr>
          <w:p w:rsidR="008512C2" w:rsidRPr="00526896" w:rsidRDefault="008512C2" w:rsidP="00645AB0">
            <w:pPr>
              <w:rPr>
                <w:rFonts w:cs="Times New Roman"/>
              </w:rPr>
            </w:pPr>
            <w:r w:rsidRPr="00526896">
              <w:rPr>
                <w:rFonts w:cs="Times New Roman"/>
              </w:rPr>
              <w:t>5.9</w:t>
            </w:r>
          </w:p>
        </w:tc>
        <w:tc>
          <w:tcPr>
            <w:tcW w:w="1665" w:type="dxa"/>
            <w:tcBorders>
              <w:top w:val="nil"/>
              <w:left w:val="nil"/>
              <w:bottom w:val="nil"/>
              <w:right w:val="nil"/>
            </w:tcBorders>
          </w:tcPr>
          <w:p w:rsidR="008512C2" w:rsidRPr="00526896" w:rsidRDefault="008512C2" w:rsidP="00645AB0">
            <w:pPr>
              <w:rPr>
                <w:rFonts w:cs="Times New Roman"/>
              </w:rPr>
            </w:pPr>
            <w:r w:rsidRPr="00526896">
              <w:rPr>
                <w:rFonts w:cs="Times New Roman"/>
              </w:rPr>
              <w:t>1.8</w:t>
            </w:r>
          </w:p>
        </w:tc>
      </w:tr>
      <w:tr w:rsidR="008512C2" w:rsidRPr="00526896" w:rsidTr="00645AB0">
        <w:trPr>
          <w:jc w:val="center"/>
        </w:trPr>
        <w:tc>
          <w:tcPr>
            <w:tcW w:w="1620" w:type="dxa"/>
            <w:tcBorders>
              <w:top w:val="nil"/>
              <w:left w:val="nil"/>
              <w:bottom w:val="single" w:sz="4" w:space="0" w:color="auto"/>
              <w:right w:val="nil"/>
            </w:tcBorders>
          </w:tcPr>
          <w:p w:rsidR="008512C2" w:rsidRPr="00526896" w:rsidRDefault="008512C2" w:rsidP="00645AB0">
            <w:pPr>
              <w:rPr>
                <w:rFonts w:cs="Times New Roman"/>
              </w:rPr>
            </w:pPr>
            <w:r w:rsidRPr="00526896">
              <w:rPr>
                <w:rFonts w:cs="Times New Roman"/>
              </w:rPr>
              <w:t>NPR-A9 SiC</w:t>
            </w:r>
          </w:p>
        </w:tc>
        <w:tc>
          <w:tcPr>
            <w:tcW w:w="1260" w:type="dxa"/>
            <w:tcBorders>
              <w:top w:val="nil"/>
              <w:left w:val="nil"/>
              <w:bottom w:val="single" w:sz="4" w:space="0" w:color="auto"/>
              <w:right w:val="nil"/>
            </w:tcBorders>
          </w:tcPr>
          <w:p w:rsidR="008512C2" w:rsidRPr="00526896" w:rsidRDefault="008512C2" w:rsidP="00645AB0">
            <w:pPr>
              <w:rPr>
                <w:rFonts w:cs="Times New Roman"/>
              </w:rPr>
            </w:pPr>
            <w:r w:rsidRPr="00526896">
              <w:rPr>
                <w:rFonts w:cs="Times New Roman"/>
              </w:rPr>
              <w:t>1</w:t>
            </w:r>
          </w:p>
        </w:tc>
        <w:tc>
          <w:tcPr>
            <w:tcW w:w="1980" w:type="dxa"/>
            <w:tcBorders>
              <w:top w:val="nil"/>
              <w:left w:val="nil"/>
              <w:bottom w:val="single" w:sz="4" w:space="0" w:color="auto"/>
              <w:right w:val="nil"/>
            </w:tcBorders>
          </w:tcPr>
          <w:p w:rsidR="008512C2" w:rsidRPr="00526896" w:rsidRDefault="008512C2" w:rsidP="00645AB0">
            <w:pPr>
              <w:rPr>
                <w:rFonts w:cs="Times New Roman"/>
              </w:rPr>
            </w:pPr>
            <w:r w:rsidRPr="00526896">
              <w:rPr>
                <w:rFonts w:cs="Times New Roman"/>
              </w:rPr>
              <w:t>0 - 5</w:t>
            </w:r>
          </w:p>
        </w:tc>
        <w:tc>
          <w:tcPr>
            <w:tcW w:w="1350" w:type="dxa"/>
            <w:tcBorders>
              <w:top w:val="nil"/>
              <w:left w:val="nil"/>
              <w:bottom w:val="single" w:sz="4" w:space="0" w:color="auto"/>
              <w:right w:val="nil"/>
            </w:tcBorders>
          </w:tcPr>
          <w:p w:rsidR="008512C2" w:rsidRPr="00526896" w:rsidRDefault="008512C2" w:rsidP="00645AB0">
            <w:pPr>
              <w:rPr>
                <w:rFonts w:cs="Times New Roman"/>
              </w:rPr>
            </w:pPr>
            <w:r w:rsidRPr="00526896">
              <w:rPr>
                <w:rFonts w:cs="Times New Roman"/>
              </w:rPr>
              <w:t>83</w:t>
            </w:r>
          </w:p>
        </w:tc>
        <w:tc>
          <w:tcPr>
            <w:tcW w:w="1350" w:type="dxa"/>
            <w:tcBorders>
              <w:top w:val="nil"/>
              <w:left w:val="nil"/>
              <w:bottom w:val="single" w:sz="4" w:space="0" w:color="auto"/>
              <w:right w:val="nil"/>
            </w:tcBorders>
          </w:tcPr>
          <w:p w:rsidR="008512C2" w:rsidRPr="00526896" w:rsidRDefault="008512C2" w:rsidP="00645AB0">
            <w:pPr>
              <w:rPr>
                <w:rFonts w:cs="Times New Roman"/>
              </w:rPr>
            </w:pPr>
            <w:r w:rsidRPr="00526896">
              <w:rPr>
                <w:rFonts w:cs="Times New Roman"/>
              </w:rPr>
              <w:t>1.1</w:t>
            </w:r>
          </w:p>
        </w:tc>
        <w:tc>
          <w:tcPr>
            <w:tcW w:w="1665" w:type="dxa"/>
            <w:tcBorders>
              <w:top w:val="nil"/>
              <w:left w:val="nil"/>
              <w:bottom w:val="single" w:sz="4" w:space="0" w:color="auto"/>
              <w:right w:val="nil"/>
            </w:tcBorders>
          </w:tcPr>
          <w:p w:rsidR="008512C2" w:rsidRPr="00526896" w:rsidRDefault="008512C2" w:rsidP="00645AB0">
            <w:pPr>
              <w:rPr>
                <w:rFonts w:cs="Times New Roman"/>
              </w:rPr>
            </w:pPr>
            <w:r w:rsidRPr="00526896">
              <w:rPr>
                <w:rFonts w:cs="Times New Roman"/>
              </w:rPr>
              <w:t>0.044</w:t>
            </w:r>
          </w:p>
        </w:tc>
      </w:tr>
    </w:tbl>
    <w:p w:rsidR="008512C2" w:rsidRPr="00526896" w:rsidRDefault="008512C2" w:rsidP="000D135D">
      <w:pPr>
        <w:rPr>
          <w:rFonts w:cs="Times New Roman"/>
        </w:rPr>
      </w:pPr>
    </w:p>
    <w:p w:rsidR="00645AB0" w:rsidRPr="00526896" w:rsidRDefault="00645AB0">
      <w:pPr>
        <w:spacing w:before="0" w:after="200"/>
        <w:contextualSpacing w:val="0"/>
        <w:rPr>
          <w:rFonts w:cs="Times New Roman"/>
        </w:rPr>
      </w:pPr>
      <w:bookmarkStart w:id="151" w:name="_Ref465937624"/>
      <w:bookmarkStart w:id="152" w:name="_Toc480716043"/>
      <w:r w:rsidRPr="00526896">
        <w:rPr>
          <w:rFonts w:cs="Times New Roman"/>
        </w:rPr>
        <w:br w:type="page"/>
      </w:r>
    </w:p>
    <w:p w:rsidR="008512C2" w:rsidRPr="00526896" w:rsidRDefault="008512C2" w:rsidP="000D6676">
      <w:pPr>
        <w:rPr>
          <w:rFonts w:cs="Times New Roman"/>
          <w:b/>
        </w:rPr>
      </w:pPr>
      <w:r w:rsidRPr="00526896">
        <w:rPr>
          <w:rFonts w:cs="Times New Roman"/>
        </w:rPr>
        <w:lastRenderedPageBreak/>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13</w:t>
      </w:r>
      <w:r w:rsidR="009E38F9" w:rsidRPr="00526896">
        <w:rPr>
          <w:rFonts w:cs="Times New Roman"/>
        </w:rPr>
        <w:fldChar w:fldCharType="end"/>
      </w:r>
      <w:bookmarkEnd w:id="151"/>
      <w:r w:rsidRPr="00526896">
        <w:rPr>
          <w:rFonts w:cs="Times New Roman"/>
        </w:rPr>
        <w:t>. List of the TRISO geometry used in the HFIR irradiations.</w:t>
      </w:r>
      <w:bookmarkEnd w:id="152"/>
      <w:r w:rsidRPr="00526896">
        <w:rPr>
          <w:rFonts w:cs="Times New Roman"/>
        </w:rPr>
        <w:t xml:space="preserve"> </w:t>
      </w:r>
    </w:p>
    <w:tbl>
      <w:tblPr>
        <w:tblStyle w:val="TableGrid"/>
        <w:tblW w:w="0" w:type="auto"/>
        <w:jc w:val="center"/>
        <w:tblInd w:w="19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1170"/>
        <w:gridCol w:w="2070"/>
        <w:gridCol w:w="1800"/>
      </w:tblGrid>
      <w:tr w:rsidR="008512C2" w:rsidRPr="00526896" w:rsidTr="00345BEF">
        <w:trPr>
          <w:jc w:val="center"/>
        </w:trPr>
        <w:tc>
          <w:tcPr>
            <w:tcW w:w="1170" w:type="dxa"/>
            <w:tcBorders>
              <w:bottom w:val="single" w:sz="4" w:space="0" w:color="000000" w:themeColor="text1"/>
            </w:tcBorders>
          </w:tcPr>
          <w:p w:rsidR="008512C2" w:rsidRPr="00526896" w:rsidRDefault="008512C2" w:rsidP="00645AB0">
            <w:pPr>
              <w:rPr>
                <w:rFonts w:cs="Times New Roman"/>
              </w:rPr>
            </w:pPr>
            <w:r w:rsidRPr="00526896">
              <w:rPr>
                <w:rFonts w:cs="Times New Roman"/>
              </w:rPr>
              <w:t>Layer</w:t>
            </w:r>
          </w:p>
        </w:tc>
        <w:tc>
          <w:tcPr>
            <w:tcW w:w="2070" w:type="dxa"/>
            <w:tcBorders>
              <w:bottom w:val="single" w:sz="4" w:space="0" w:color="000000" w:themeColor="text1"/>
            </w:tcBorders>
          </w:tcPr>
          <w:p w:rsidR="008512C2" w:rsidRPr="00526896" w:rsidRDefault="008512C2" w:rsidP="00645AB0">
            <w:pPr>
              <w:rPr>
                <w:rFonts w:cs="Times New Roman"/>
              </w:rPr>
            </w:pPr>
            <w:r w:rsidRPr="00526896">
              <w:rPr>
                <w:rFonts w:cs="Times New Roman"/>
              </w:rPr>
              <w:t>Outer Radius [μm]</w:t>
            </w:r>
          </w:p>
        </w:tc>
        <w:tc>
          <w:tcPr>
            <w:tcW w:w="1800" w:type="dxa"/>
            <w:tcBorders>
              <w:bottom w:val="single" w:sz="4" w:space="0" w:color="000000" w:themeColor="text1"/>
            </w:tcBorders>
          </w:tcPr>
          <w:p w:rsidR="008512C2" w:rsidRPr="00526896" w:rsidRDefault="008512C2" w:rsidP="00645AB0">
            <w:pPr>
              <w:rPr>
                <w:rFonts w:cs="Times New Roman"/>
              </w:rPr>
            </w:pPr>
            <w:r w:rsidRPr="00526896">
              <w:rPr>
                <w:rFonts w:cs="Times New Roman"/>
              </w:rPr>
              <w:t>Thickness [μm]</w:t>
            </w:r>
          </w:p>
        </w:tc>
      </w:tr>
      <w:tr w:rsidR="008512C2" w:rsidRPr="00526896" w:rsidTr="00345BEF">
        <w:trPr>
          <w:jc w:val="center"/>
        </w:trPr>
        <w:tc>
          <w:tcPr>
            <w:tcW w:w="1170" w:type="dxa"/>
            <w:tcBorders>
              <w:bottom w:val="nil"/>
            </w:tcBorders>
          </w:tcPr>
          <w:p w:rsidR="008512C2" w:rsidRPr="00526896" w:rsidRDefault="008512C2" w:rsidP="00645AB0">
            <w:pPr>
              <w:rPr>
                <w:rFonts w:cs="Times New Roman"/>
                <w:b/>
              </w:rPr>
            </w:pPr>
            <w:r w:rsidRPr="00526896">
              <w:rPr>
                <w:rFonts w:cs="Times New Roman"/>
              </w:rPr>
              <w:t>Matrix</w:t>
            </w:r>
          </w:p>
        </w:tc>
        <w:tc>
          <w:tcPr>
            <w:tcW w:w="2070" w:type="dxa"/>
            <w:tcBorders>
              <w:bottom w:val="nil"/>
            </w:tcBorders>
          </w:tcPr>
          <w:p w:rsidR="008512C2" w:rsidRPr="00526896" w:rsidRDefault="008512C2" w:rsidP="00645AB0">
            <w:pPr>
              <w:rPr>
                <w:rFonts w:cs="Times New Roman"/>
                <w:b/>
              </w:rPr>
            </w:pPr>
            <w:r w:rsidRPr="00526896">
              <w:rPr>
                <w:rFonts w:cs="Times New Roman"/>
              </w:rPr>
              <w:t>950</w:t>
            </w:r>
          </w:p>
        </w:tc>
        <w:tc>
          <w:tcPr>
            <w:tcW w:w="1800" w:type="dxa"/>
            <w:tcBorders>
              <w:bottom w:val="nil"/>
            </w:tcBorders>
          </w:tcPr>
          <w:p w:rsidR="008512C2" w:rsidRPr="00526896" w:rsidRDefault="008512C2" w:rsidP="00645AB0">
            <w:pPr>
              <w:rPr>
                <w:rFonts w:cs="Times New Roman"/>
                <w:b/>
              </w:rPr>
            </w:pPr>
            <w:r w:rsidRPr="00526896">
              <w:rPr>
                <w:rFonts w:cs="Times New Roman"/>
              </w:rPr>
              <w:t>492</w:t>
            </w:r>
          </w:p>
        </w:tc>
      </w:tr>
      <w:tr w:rsidR="008512C2" w:rsidRPr="00526896" w:rsidTr="00345BEF">
        <w:trPr>
          <w:jc w:val="center"/>
        </w:trPr>
        <w:tc>
          <w:tcPr>
            <w:tcW w:w="1170" w:type="dxa"/>
            <w:tcBorders>
              <w:top w:val="nil"/>
              <w:bottom w:val="nil"/>
            </w:tcBorders>
          </w:tcPr>
          <w:p w:rsidR="008512C2" w:rsidRPr="00526896" w:rsidRDefault="008512C2" w:rsidP="00645AB0">
            <w:pPr>
              <w:rPr>
                <w:rFonts w:cs="Times New Roman"/>
                <w:b/>
              </w:rPr>
            </w:pPr>
            <w:r w:rsidRPr="00526896">
              <w:rPr>
                <w:rFonts w:cs="Times New Roman"/>
              </w:rPr>
              <w:t>OPyC</w:t>
            </w:r>
          </w:p>
        </w:tc>
        <w:tc>
          <w:tcPr>
            <w:tcW w:w="2070" w:type="dxa"/>
            <w:tcBorders>
              <w:top w:val="nil"/>
              <w:bottom w:val="nil"/>
            </w:tcBorders>
          </w:tcPr>
          <w:p w:rsidR="008512C2" w:rsidRPr="00526896" w:rsidRDefault="008512C2" w:rsidP="00645AB0">
            <w:pPr>
              <w:rPr>
                <w:rFonts w:cs="Times New Roman"/>
                <w:b/>
              </w:rPr>
            </w:pPr>
            <w:r w:rsidRPr="00526896">
              <w:rPr>
                <w:rFonts w:cs="Times New Roman"/>
              </w:rPr>
              <w:t>458</w:t>
            </w:r>
          </w:p>
        </w:tc>
        <w:tc>
          <w:tcPr>
            <w:tcW w:w="1800" w:type="dxa"/>
            <w:tcBorders>
              <w:top w:val="nil"/>
              <w:bottom w:val="nil"/>
            </w:tcBorders>
          </w:tcPr>
          <w:p w:rsidR="008512C2" w:rsidRPr="00526896" w:rsidRDefault="008512C2" w:rsidP="00645AB0">
            <w:pPr>
              <w:rPr>
                <w:rFonts w:cs="Times New Roman"/>
                <w:b/>
              </w:rPr>
            </w:pPr>
            <w:r w:rsidRPr="00526896">
              <w:rPr>
                <w:rFonts w:cs="Times New Roman"/>
              </w:rPr>
              <w:t>36</w:t>
            </w:r>
          </w:p>
        </w:tc>
      </w:tr>
      <w:tr w:rsidR="008512C2" w:rsidRPr="00526896" w:rsidTr="00345BEF">
        <w:trPr>
          <w:jc w:val="center"/>
        </w:trPr>
        <w:tc>
          <w:tcPr>
            <w:tcW w:w="1170" w:type="dxa"/>
            <w:tcBorders>
              <w:top w:val="nil"/>
              <w:bottom w:val="nil"/>
            </w:tcBorders>
          </w:tcPr>
          <w:p w:rsidR="008512C2" w:rsidRPr="00526896" w:rsidRDefault="008512C2" w:rsidP="00645AB0">
            <w:pPr>
              <w:rPr>
                <w:rFonts w:cs="Times New Roman"/>
                <w:b/>
              </w:rPr>
            </w:pPr>
            <w:r w:rsidRPr="00526896">
              <w:rPr>
                <w:rFonts w:cs="Times New Roman"/>
              </w:rPr>
              <w:t>SiC</w:t>
            </w:r>
          </w:p>
        </w:tc>
        <w:tc>
          <w:tcPr>
            <w:tcW w:w="2070" w:type="dxa"/>
            <w:tcBorders>
              <w:top w:val="nil"/>
              <w:bottom w:val="nil"/>
            </w:tcBorders>
          </w:tcPr>
          <w:p w:rsidR="008512C2" w:rsidRPr="00526896" w:rsidRDefault="008512C2" w:rsidP="00645AB0">
            <w:pPr>
              <w:rPr>
                <w:rFonts w:cs="Times New Roman"/>
                <w:b/>
              </w:rPr>
            </w:pPr>
            <w:r w:rsidRPr="00526896">
              <w:rPr>
                <w:rFonts w:cs="Times New Roman"/>
              </w:rPr>
              <w:t>422</w:t>
            </w:r>
          </w:p>
        </w:tc>
        <w:tc>
          <w:tcPr>
            <w:tcW w:w="1800" w:type="dxa"/>
            <w:tcBorders>
              <w:top w:val="nil"/>
              <w:bottom w:val="nil"/>
            </w:tcBorders>
          </w:tcPr>
          <w:p w:rsidR="008512C2" w:rsidRPr="00526896" w:rsidRDefault="008512C2" w:rsidP="00645AB0">
            <w:pPr>
              <w:rPr>
                <w:rFonts w:cs="Times New Roman"/>
                <w:b/>
              </w:rPr>
            </w:pPr>
            <w:r w:rsidRPr="00526896">
              <w:rPr>
                <w:rFonts w:cs="Times New Roman"/>
              </w:rPr>
              <w:t>31</w:t>
            </w:r>
          </w:p>
        </w:tc>
      </w:tr>
      <w:tr w:rsidR="008512C2" w:rsidRPr="00526896" w:rsidTr="00345BEF">
        <w:trPr>
          <w:jc w:val="center"/>
        </w:trPr>
        <w:tc>
          <w:tcPr>
            <w:tcW w:w="1170" w:type="dxa"/>
            <w:tcBorders>
              <w:top w:val="nil"/>
              <w:bottom w:val="nil"/>
            </w:tcBorders>
          </w:tcPr>
          <w:p w:rsidR="008512C2" w:rsidRPr="00526896" w:rsidRDefault="008512C2" w:rsidP="00645AB0">
            <w:pPr>
              <w:rPr>
                <w:rFonts w:cs="Times New Roman"/>
                <w:b/>
              </w:rPr>
            </w:pPr>
            <w:r w:rsidRPr="00526896">
              <w:rPr>
                <w:rFonts w:cs="Times New Roman"/>
              </w:rPr>
              <w:t>IPyC</w:t>
            </w:r>
          </w:p>
        </w:tc>
        <w:tc>
          <w:tcPr>
            <w:tcW w:w="2070" w:type="dxa"/>
            <w:tcBorders>
              <w:top w:val="nil"/>
              <w:bottom w:val="nil"/>
            </w:tcBorders>
          </w:tcPr>
          <w:p w:rsidR="008512C2" w:rsidRPr="00526896" w:rsidRDefault="008512C2" w:rsidP="00645AB0">
            <w:pPr>
              <w:rPr>
                <w:rFonts w:cs="Times New Roman"/>
                <w:b/>
              </w:rPr>
            </w:pPr>
            <w:r w:rsidRPr="00526896">
              <w:rPr>
                <w:rFonts w:cs="Times New Roman"/>
              </w:rPr>
              <w:t>391</w:t>
            </w:r>
          </w:p>
        </w:tc>
        <w:tc>
          <w:tcPr>
            <w:tcW w:w="1800" w:type="dxa"/>
            <w:tcBorders>
              <w:top w:val="nil"/>
              <w:bottom w:val="nil"/>
            </w:tcBorders>
          </w:tcPr>
          <w:p w:rsidR="008512C2" w:rsidRPr="00526896" w:rsidRDefault="008512C2" w:rsidP="00645AB0">
            <w:pPr>
              <w:rPr>
                <w:rFonts w:cs="Times New Roman"/>
                <w:b/>
              </w:rPr>
            </w:pPr>
            <w:r w:rsidRPr="00526896">
              <w:rPr>
                <w:rFonts w:cs="Times New Roman"/>
              </w:rPr>
              <w:t>41</w:t>
            </w:r>
          </w:p>
        </w:tc>
      </w:tr>
      <w:tr w:rsidR="008512C2" w:rsidRPr="00526896" w:rsidTr="00345BEF">
        <w:trPr>
          <w:jc w:val="center"/>
        </w:trPr>
        <w:tc>
          <w:tcPr>
            <w:tcW w:w="1170" w:type="dxa"/>
            <w:tcBorders>
              <w:top w:val="nil"/>
              <w:bottom w:val="nil"/>
            </w:tcBorders>
          </w:tcPr>
          <w:p w:rsidR="008512C2" w:rsidRPr="00526896" w:rsidRDefault="008512C2" w:rsidP="00645AB0">
            <w:pPr>
              <w:rPr>
                <w:rFonts w:cs="Times New Roman"/>
                <w:b/>
              </w:rPr>
            </w:pPr>
            <w:r w:rsidRPr="00526896">
              <w:rPr>
                <w:rFonts w:cs="Times New Roman"/>
              </w:rPr>
              <w:t>Buffer</w:t>
            </w:r>
          </w:p>
        </w:tc>
        <w:tc>
          <w:tcPr>
            <w:tcW w:w="2070" w:type="dxa"/>
            <w:tcBorders>
              <w:top w:val="nil"/>
              <w:bottom w:val="nil"/>
            </w:tcBorders>
          </w:tcPr>
          <w:p w:rsidR="008512C2" w:rsidRPr="00526896" w:rsidRDefault="008512C2" w:rsidP="00645AB0">
            <w:pPr>
              <w:rPr>
                <w:rFonts w:cs="Times New Roman"/>
                <w:b/>
              </w:rPr>
            </w:pPr>
            <w:r w:rsidRPr="00526896">
              <w:rPr>
                <w:rFonts w:cs="Times New Roman"/>
              </w:rPr>
              <w:t>350</w:t>
            </w:r>
          </w:p>
        </w:tc>
        <w:tc>
          <w:tcPr>
            <w:tcW w:w="1800" w:type="dxa"/>
            <w:tcBorders>
              <w:top w:val="nil"/>
              <w:bottom w:val="nil"/>
            </w:tcBorders>
          </w:tcPr>
          <w:p w:rsidR="008512C2" w:rsidRPr="00526896" w:rsidRDefault="008512C2" w:rsidP="00645AB0">
            <w:pPr>
              <w:rPr>
                <w:rFonts w:cs="Times New Roman"/>
                <w:b/>
              </w:rPr>
            </w:pPr>
            <w:r w:rsidRPr="00526896">
              <w:rPr>
                <w:rFonts w:cs="Times New Roman"/>
              </w:rPr>
              <w:t>85</w:t>
            </w:r>
          </w:p>
        </w:tc>
      </w:tr>
      <w:tr w:rsidR="008512C2" w:rsidRPr="00526896" w:rsidTr="00345BEF">
        <w:trPr>
          <w:jc w:val="center"/>
        </w:trPr>
        <w:tc>
          <w:tcPr>
            <w:tcW w:w="1170" w:type="dxa"/>
            <w:tcBorders>
              <w:top w:val="nil"/>
            </w:tcBorders>
          </w:tcPr>
          <w:p w:rsidR="008512C2" w:rsidRPr="00526896" w:rsidRDefault="008512C2" w:rsidP="00645AB0">
            <w:pPr>
              <w:rPr>
                <w:rFonts w:cs="Times New Roman"/>
                <w:b/>
              </w:rPr>
            </w:pPr>
            <w:r w:rsidRPr="00526896">
              <w:rPr>
                <w:rFonts w:cs="Times New Roman"/>
              </w:rPr>
              <w:t>Kernel</w:t>
            </w:r>
          </w:p>
        </w:tc>
        <w:tc>
          <w:tcPr>
            <w:tcW w:w="2070" w:type="dxa"/>
            <w:tcBorders>
              <w:top w:val="nil"/>
            </w:tcBorders>
          </w:tcPr>
          <w:p w:rsidR="008512C2" w:rsidRPr="00526896" w:rsidRDefault="008512C2" w:rsidP="00645AB0">
            <w:pPr>
              <w:rPr>
                <w:rFonts w:cs="Times New Roman"/>
                <w:b/>
              </w:rPr>
            </w:pPr>
            <w:r w:rsidRPr="00526896">
              <w:rPr>
                <w:rFonts w:cs="Times New Roman"/>
              </w:rPr>
              <w:t>265</w:t>
            </w:r>
          </w:p>
        </w:tc>
        <w:tc>
          <w:tcPr>
            <w:tcW w:w="1800" w:type="dxa"/>
            <w:tcBorders>
              <w:top w:val="nil"/>
            </w:tcBorders>
          </w:tcPr>
          <w:p w:rsidR="008512C2" w:rsidRPr="00526896" w:rsidRDefault="008512C2" w:rsidP="00645AB0">
            <w:pPr>
              <w:rPr>
                <w:rFonts w:cs="Times New Roman"/>
                <w:b/>
              </w:rPr>
            </w:pPr>
            <w:r w:rsidRPr="00526896">
              <w:rPr>
                <w:rFonts w:cs="Times New Roman"/>
              </w:rPr>
              <w:t>265</w:t>
            </w:r>
          </w:p>
        </w:tc>
      </w:tr>
    </w:tbl>
    <w:p w:rsidR="008512C2" w:rsidRPr="00526896" w:rsidRDefault="008512C2" w:rsidP="000D135D">
      <w:pPr>
        <w:spacing w:after="0"/>
        <w:rPr>
          <w:rFonts w:cs="Times New Roman"/>
        </w:rPr>
      </w:pPr>
    </w:p>
    <w:p w:rsidR="008512C2" w:rsidRPr="00526896" w:rsidRDefault="008512C2" w:rsidP="000D6676">
      <w:pPr>
        <w:rPr>
          <w:rFonts w:cs="Times New Roman"/>
          <w:b/>
        </w:rPr>
      </w:pPr>
      <w:bookmarkStart w:id="153" w:name="_Ref465937791"/>
      <w:bookmarkStart w:id="154" w:name="_Toc480716044"/>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14</w:t>
      </w:r>
      <w:r w:rsidR="009E38F9" w:rsidRPr="00526896">
        <w:rPr>
          <w:rFonts w:cs="Times New Roman"/>
        </w:rPr>
        <w:fldChar w:fldCharType="end"/>
      </w:r>
      <w:bookmarkEnd w:id="153"/>
      <w:r w:rsidRPr="00526896">
        <w:rPr>
          <w:rFonts w:cs="Times New Roman"/>
        </w:rPr>
        <w:t>. List of the irradiation parameters for the HFIR irradiations.</w:t>
      </w:r>
      <w:bookmarkEnd w:id="154"/>
    </w:p>
    <w:tbl>
      <w:tblPr>
        <w:tblStyle w:val="TableGrid"/>
        <w:tblW w:w="0" w:type="auto"/>
        <w:jc w:val="center"/>
        <w:tblInd w:w="-786"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3556"/>
        <w:gridCol w:w="1035"/>
      </w:tblGrid>
      <w:tr w:rsidR="008512C2" w:rsidRPr="00526896" w:rsidTr="00345BEF">
        <w:trPr>
          <w:jc w:val="center"/>
        </w:trPr>
        <w:tc>
          <w:tcPr>
            <w:tcW w:w="3556" w:type="dxa"/>
            <w:tcBorders>
              <w:left w:val="nil"/>
              <w:bottom w:val="single" w:sz="4" w:space="0" w:color="000000" w:themeColor="text1"/>
              <w:right w:val="nil"/>
            </w:tcBorders>
          </w:tcPr>
          <w:p w:rsidR="008512C2" w:rsidRPr="00526896" w:rsidRDefault="008512C2" w:rsidP="00645AB0">
            <w:pPr>
              <w:rPr>
                <w:rFonts w:cs="Times New Roman"/>
              </w:rPr>
            </w:pPr>
          </w:p>
        </w:tc>
        <w:tc>
          <w:tcPr>
            <w:tcW w:w="1035" w:type="dxa"/>
            <w:tcBorders>
              <w:left w:val="nil"/>
              <w:bottom w:val="single" w:sz="4" w:space="0" w:color="000000" w:themeColor="text1"/>
              <w:right w:val="nil"/>
            </w:tcBorders>
          </w:tcPr>
          <w:p w:rsidR="008512C2" w:rsidRPr="00526896" w:rsidRDefault="008512C2" w:rsidP="00645AB0">
            <w:pPr>
              <w:rPr>
                <w:rFonts w:cs="Times New Roman"/>
              </w:rPr>
            </w:pPr>
            <w:r w:rsidRPr="00526896">
              <w:rPr>
                <w:rFonts w:cs="Times New Roman"/>
              </w:rPr>
              <w:t>HFIR</w:t>
            </w:r>
          </w:p>
        </w:tc>
      </w:tr>
      <w:tr w:rsidR="008512C2" w:rsidRPr="00526896" w:rsidTr="00345BEF">
        <w:trPr>
          <w:jc w:val="center"/>
        </w:trPr>
        <w:tc>
          <w:tcPr>
            <w:tcW w:w="3556" w:type="dxa"/>
            <w:tcBorders>
              <w:left w:val="nil"/>
              <w:bottom w:val="nil"/>
              <w:right w:val="nil"/>
            </w:tcBorders>
          </w:tcPr>
          <w:p w:rsidR="008512C2" w:rsidRPr="00526896" w:rsidRDefault="008512C2" w:rsidP="00645AB0">
            <w:pPr>
              <w:rPr>
                <w:rFonts w:cs="Times New Roman"/>
                <w:b/>
              </w:rPr>
            </w:pPr>
            <w:r w:rsidRPr="00526896">
              <w:rPr>
                <w:rFonts w:cs="Times New Roman"/>
              </w:rPr>
              <w:t>Time [Days]</w:t>
            </w:r>
          </w:p>
        </w:tc>
        <w:tc>
          <w:tcPr>
            <w:tcW w:w="1035" w:type="dxa"/>
            <w:tcBorders>
              <w:left w:val="nil"/>
              <w:bottom w:val="nil"/>
              <w:right w:val="nil"/>
            </w:tcBorders>
          </w:tcPr>
          <w:p w:rsidR="008512C2" w:rsidRPr="00526896" w:rsidRDefault="008512C2" w:rsidP="00645AB0">
            <w:pPr>
              <w:rPr>
                <w:rFonts w:cs="Times New Roman"/>
                <w:b/>
              </w:rPr>
            </w:pPr>
            <w:r w:rsidRPr="00526896">
              <w:rPr>
                <w:rFonts w:cs="Times New Roman"/>
              </w:rPr>
              <w:t>88</w:t>
            </w:r>
          </w:p>
        </w:tc>
      </w:tr>
      <w:tr w:rsidR="008512C2" w:rsidRPr="00526896" w:rsidTr="00345BEF">
        <w:trPr>
          <w:jc w:val="center"/>
        </w:trPr>
        <w:tc>
          <w:tcPr>
            <w:tcW w:w="3556" w:type="dxa"/>
            <w:tcBorders>
              <w:top w:val="nil"/>
              <w:left w:val="nil"/>
              <w:bottom w:val="nil"/>
              <w:right w:val="nil"/>
            </w:tcBorders>
          </w:tcPr>
          <w:p w:rsidR="008512C2" w:rsidRPr="00526896" w:rsidRDefault="008512C2" w:rsidP="00645AB0">
            <w:pPr>
              <w:rPr>
                <w:rFonts w:cs="Times New Roman"/>
                <w:b/>
              </w:rPr>
            </w:pPr>
            <w:r w:rsidRPr="00526896">
              <w:rPr>
                <w:rFonts w:cs="Times New Roman"/>
              </w:rPr>
              <w:t>Fast Neutron Fluence [10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w:t>
            </w:r>
          </w:p>
        </w:tc>
        <w:tc>
          <w:tcPr>
            <w:tcW w:w="1035" w:type="dxa"/>
            <w:tcBorders>
              <w:top w:val="nil"/>
              <w:left w:val="nil"/>
              <w:bottom w:val="nil"/>
              <w:right w:val="nil"/>
            </w:tcBorders>
          </w:tcPr>
          <w:p w:rsidR="008512C2" w:rsidRPr="00526896" w:rsidRDefault="008512C2" w:rsidP="00645AB0">
            <w:pPr>
              <w:rPr>
                <w:rFonts w:cs="Times New Roman"/>
                <w:b/>
              </w:rPr>
            </w:pPr>
            <w:r w:rsidRPr="00526896">
              <w:rPr>
                <w:rFonts w:cs="Times New Roman"/>
              </w:rPr>
              <w:t>7.7</w:t>
            </w:r>
          </w:p>
        </w:tc>
      </w:tr>
      <w:tr w:rsidR="008512C2" w:rsidRPr="00526896" w:rsidTr="00345BEF">
        <w:trPr>
          <w:jc w:val="center"/>
        </w:trPr>
        <w:tc>
          <w:tcPr>
            <w:tcW w:w="3556" w:type="dxa"/>
            <w:tcBorders>
              <w:top w:val="nil"/>
              <w:left w:val="nil"/>
              <w:bottom w:val="nil"/>
              <w:right w:val="nil"/>
            </w:tcBorders>
          </w:tcPr>
          <w:p w:rsidR="008512C2" w:rsidRPr="00526896" w:rsidRDefault="008512C2" w:rsidP="00645AB0">
            <w:pPr>
              <w:rPr>
                <w:rFonts w:cs="Times New Roman"/>
                <w:b/>
              </w:rPr>
            </w:pPr>
            <w:r w:rsidRPr="00526896">
              <w:rPr>
                <w:rFonts w:cs="Times New Roman"/>
              </w:rPr>
              <w:t>Average Irradiation Temperature [C]</w:t>
            </w:r>
          </w:p>
        </w:tc>
        <w:tc>
          <w:tcPr>
            <w:tcW w:w="1035" w:type="dxa"/>
            <w:tcBorders>
              <w:top w:val="nil"/>
              <w:left w:val="nil"/>
              <w:bottom w:val="nil"/>
              <w:right w:val="nil"/>
            </w:tcBorders>
          </w:tcPr>
          <w:p w:rsidR="008512C2" w:rsidRPr="00526896" w:rsidRDefault="008512C2" w:rsidP="00645AB0">
            <w:pPr>
              <w:rPr>
                <w:rFonts w:cs="Times New Roman"/>
                <w:b/>
              </w:rPr>
            </w:pPr>
            <w:r w:rsidRPr="00526896">
              <w:rPr>
                <w:rFonts w:cs="Times New Roman"/>
              </w:rPr>
              <w:t>320</w:t>
            </w:r>
          </w:p>
        </w:tc>
      </w:tr>
      <w:tr w:rsidR="008512C2" w:rsidRPr="00526896" w:rsidTr="00345BEF">
        <w:trPr>
          <w:jc w:val="center"/>
        </w:trPr>
        <w:tc>
          <w:tcPr>
            <w:tcW w:w="3556" w:type="dxa"/>
            <w:tcBorders>
              <w:top w:val="nil"/>
              <w:left w:val="nil"/>
              <w:right w:val="nil"/>
            </w:tcBorders>
          </w:tcPr>
          <w:p w:rsidR="008512C2" w:rsidRPr="00526896" w:rsidRDefault="008512C2" w:rsidP="00645AB0">
            <w:pPr>
              <w:rPr>
                <w:rFonts w:cs="Times New Roman"/>
                <w:b/>
              </w:rPr>
            </w:pPr>
            <w:r w:rsidRPr="00526896">
              <w:rPr>
                <w:rFonts w:cs="Times New Roman"/>
              </w:rPr>
              <w:t>Gamma Heating [W]</w:t>
            </w:r>
          </w:p>
        </w:tc>
        <w:tc>
          <w:tcPr>
            <w:tcW w:w="1035" w:type="dxa"/>
            <w:tcBorders>
              <w:top w:val="nil"/>
              <w:left w:val="nil"/>
              <w:right w:val="nil"/>
            </w:tcBorders>
          </w:tcPr>
          <w:p w:rsidR="008512C2" w:rsidRPr="00526896" w:rsidRDefault="008512C2" w:rsidP="00645AB0">
            <w:pPr>
              <w:rPr>
                <w:rFonts w:cs="Times New Roman"/>
                <w:b/>
              </w:rPr>
            </w:pPr>
            <w:r w:rsidRPr="00526896">
              <w:rPr>
                <w:rFonts w:cs="Times New Roman"/>
              </w:rPr>
              <w:t>0.05</w:t>
            </w:r>
          </w:p>
        </w:tc>
      </w:tr>
    </w:tbl>
    <w:p w:rsidR="008512C2" w:rsidRPr="00526896" w:rsidRDefault="008512C2" w:rsidP="000D135D">
      <w:pPr>
        <w:rPr>
          <w:rFonts w:cs="Times New Roman"/>
        </w:rPr>
      </w:pPr>
    </w:p>
    <w:p w:rsidR="008512C2" w:rsidRPr="00526896" w:rsidRDefault="008512C2" w:rsidP="000D6676">
      <w:pPr>
        <w:rPr>
          <w:rFonts w:cs="Times New Roman"/>
          <w:b/>
        </w:rPr>
      </w:pPr>
      <w:bookmarkStart w:id="155" w:name="_Ref466019816"/>
      <w:bookmarkStart w:id="156" w:name="_Toc480716045"/>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15</w:t>
      </w:r>
      <w:r w:rsidR="009E38F9" w:rsidRPr="00526896">
        <w:rPr>
          <w:rFonts w:cs="Times New Roman"/>
        </w:rPr>
        <w:fldChar w:fldCharType="end"/>
      </w:r>
      <w:bookmarkEnd w:id="155"/>
      <w:r w:rsidRPr="00526896">
        <w:rPr>
          <w:rFonts w:cs="Times New Roman"/>
        </w:rPr>
        <w:t>. Comparison of the NPR results with BISON calculations. In these simulations, the failure probability of the SiC is highly dependent on the fracture of the IPyC layer. As a result, the SiC failure probabilities are not included in this table. The FZJ correlation provides a moderate level of agreement however the LLNL correlations produce results that are significantly different than the observations. However, LLNL correlations were intended for lower temperatures than what was experienced in the NPR experiments.</w:t>
      </w:r>
      <w:bookmarkEnd w:id="156"/>
      <w:r w:rsidRPr="00526896">
        <w:rPr>
          <w:rFonts w:cs="Times New Roman"/>
        </w:rPr>
        <w:t xml:space="preserve"> </w:t>
      </w:r>
    </w:p>
    <w:tbl>
      <w:tblPr>
        <w:tblStyle w:val="TableGrid"/>
        <w:tblW w:w="0" w:type="auto"/>
        <w:jc w:val="center"/>
        <w:tblInd w:w="-702" w:type="dxa"/>
        <w:tblLayout w:type="fixed"/>
        <w:tblLook w:val="04A0"/>
      </w:tblPr>
      <w:tblGrid>
        <w:gridCol w:w="1620"/>
        <w:gridCol w:w="1260"/>
        <w:gridCol w:w="1980"/>
        <w:gridCol w:w="1772"/>
        <w:gridCol w:w="2024"/>
      </w:tblGrid>
      <w:tr w:rsidR="008512C2" w:rsidRPr="00526896" w:rsidTr="00345BEF">
        <w:trPr>
          <w:jc w:val="center"/>
        </w:trPr>
        <w:tc>
          <w:tcPr>
            <w:tcW w:w="1620"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p>
        </w:tc>
        <w:tc>
          <w:tcPr>
            <w:tcW w:w="1260"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Failed [%]</w:t>
            </w:r>
          </w:p>
        </w:tc>
        <w:tc>
          <w:tcPr>
            <w:tcW w:w="1980"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95% Interval [%]</w:t>
            </w:r>
          </w:p>
        </w:tc>
        <w:tc>
          <w:tcPr>
            <w:tcW w:w="1772"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BISON FZJ [%]</w:t>
            </w:r>
          </w:p>
        </w:tc>
        <w:tc>
          <w:tcPr>
            <w:tcW w:w="2024"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BISON LLNL [%]</w:t>
            </w:r>
          </w:p>
        </w:tc>
      </w:tr>
      <w:tr w:rsidR="008512C2" w:rsidRPr="00526896" w:rsidTr="00345BEF">
        <w:trPr>
          <w:jc w:val="center"/>
        </w:trPr>
        <w:tc>
          <w:tcPr>
            <w:tcW w:w="1620" w:type="dxa"/>
            <w:tcBorders>
              <w:left w:val="nil"/>
              <w:bottom w:val="nil"/>
              <w:right w:val="nil"/>
            </w:tcBorders>
          </w:tcPr>
          <w:p w:rsidR="008512C2" w:rsidRPr="00526896" w:rsidRDefault="008512C2" w:rsidP="000D135D">
            <w:pPr>
              <w:spacing w:line="276" w:lineRule="auto"/>
              <w:rPr>
                <w:rFonts w:cs="Times New Roman"/>
              </w:rPr>
            </w:pPr>
            <w:r w:rsidRPr="00526896">
              <w:rPr>
                <w:rFonts w:cs="Times New Roman"/>
              </w:rPr>
              <w:t>NPR-A4 IPyC</w:t>
            </w:r>
          </w:p>
        </w:tc>
        <w:tc>
          <w:tcPr>
            <w:tcW w:w="1260"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65</w:t>
            </w:r>
          </w:p>
        </w:tc>
        <w:tc>
          <w:tcPr>
            <w:tcW w:w="1980"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54 - 76</w:t>
            </w:r>
          </w:p>
        </w:tc>
        <w:tc>
          <w:tcPr>
            <w:tcW w:w="1772"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100.0</w:t>
            </w:r>
          </w:p>
        </w:tc>
        <w:tc>
          <w:tcPr>
            <w:tcW w:w="2024"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1.79</w:t>
            </w:r>
          </w:p>
        </w:tc>
      </w:tr>
      <w:tr w:rsidR="008512C2" w:rsidRPr="00526896" w:rsidTr="00345BEF">
        <w:trPr>
          <w:jc w:val="center"/>
        </w:trPr>
        <w:tc>
          <w:tcPr>
            <w:tcW w:w="1620" w:type="dxa"/>
            <w:tcBorders>
              <w:top w:val="nil"/>
              <w:left w:val="nil"/>
              <w:bottom w:val="nil"/>
              <w:right w:val="nil"/>
            </w:tcBorders>
          </w:tcPr>
          <w:p w:rsidR="008512C2" w:rsidRPr="00526896" w:rsidRDefault="008512C2" w:rsidP="000D135D">
            <w:pPr>
              <w:spacing w:line="276" w:lineRule="auto"/>
              <w:rPr>
                <w:rFonts w:cs="Times New Roman"/>
              </w:rPr>
            </w:pPr>
            <w:r w:rsidRPr="00526896">
              <w:rPr>
                <w:rFonts w:cs="Times New Roman"/>
              </w:rPr>
              <w:t>NPR-A5 IPyC</w:t>
            </w:r>
          </w:p>
        </w:tc>
        <w:tc>
          <w:tcPr>
            <w:tcW w:w="126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31</w:t>
            </w:r>
          </w:p>
        </w:tc>
        <w:tc>
          <w:tcPr>
            <w:tcW w:w="198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17 - 47</w:t>
            </w:r>
          </w:p>
        </w:tc>
        <w:tc>
          <w:tcPr>
            <w:tcW w:w="1772"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99.96</w:t>
            </w:r>
          </w:p>
        </w:tc>
        <w:tc>
          <w:tcPr>
            <w:tcW w:w="2024"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8.6x10</w:t>
            </w:r>
            <w:r w:rsidRPr="00526896">
              <w:rPr>
                <w:rFonts w:cs="Times New Roman"/>
                <w:vertAlign w:val="superscript"/>
              </w:rPr>
              <w:t>-3</w:t>
            </w:r>
          </w:p>
        </w:tc>
      </w:tr>
      <w:tr w:rsidR="008512C2" w:rsidRPr="00526896" w:rsidTr="00345BEF">
        <w:trPr>
          <w:jc w:val="center"/>
        </w:trPr>
        <w:tc>
          <w:tcPr>
            <w:tcW w:w="1620" w:type="dxa"/>
            <w:tcBorders>
              <w:top w:val="nil"/>
              <w:left w:val="nil"/>
              <w:bottom w:val="nil"/>
              <w:right w:val="nil"/>
            </w:tcBorders>
          </w:tcPr>
          <w:p w:rsidR="008512C2" w:rsidRPr="00526896" w:rsidRDefault="008512C2" w:rsidP="000D135D">
            <w:pPr>
              <w:spacing w:line="276" w:lineRule="auto"/>
              <w:rPr>
                <w:rFonts w:cs="Times New Roman"/>
              </w:rPr>
            </w:pPr>
            <w:r w:rsidRPr="00526896">
              <w:rPr>
                <w:rFonts w:cs="Times New Roman"/>
              </w:rPr>
              <w:t>NPR-A8 IPyC</w:t>
            </w:r>
          </w:p>
        </w:tc>
        <w:tc>
          <w:tcPr>
            <w:tcW w:w="126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6</w:t>
            </w:r>
          </w:p>
        </w:tc>
        <w:tc>
          <w:tcPr>
            <w:tcW w:w="198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2 - 16</w:t>
            </w:r>
          </w:p>
        </w:tc>
        <w:tc>
          <w:tcPr>
            <w:tcW w:w="1772"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100.0</w:t>
            </w:r>
          </w:p>
        </w:tc>
        <w:tc>
          <w:tcPr>
            <w:tcW w:w="2024"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0.26</w:t>
            </w:r>
          </w:p>
        </w:tc>
      </w:tr>
      <w:tr w:rsidR="008512C2" w:rsidRPr="00526896" w:rsidTr="00345BEF">
        <w:trPr>
          <w:jc w:val="center"/>
        </w:trPr>
        <w:tc>
          <w:tcPr>
            <w:tcW w:w="1620" w:type="dxa"/>
            <w:tcBorders>
              <w:top w:val="nil"/>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NPR-A9 IPyC</w:t>
            </w:r>
          </w:p>
        </w:tc>
        <w:tc>
          <w:tcPr>
            <w:tcW w:w="1260"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18</w:t>
            </w:r>
          </w:p>
        </w:tc>
        <w:tc>
          <w:tcPr>
            <w:tcW w:w="1980"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5 - 42</w:t>
            </w:r>
          </w:p>
        </w:tc>
        <w:tc>
          <w:tcPr>
            <w:tcW w:w="1772"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97.15</w:t>
            </w:r>
          </w:p>
        </w:tc>
        <w:tc>
          <w:tcPr>
            <w:tcW w:w="2024"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2.21x10</w:t>
            </w:r>
            <w:r w:rsidRPr="00526896">
              <w:rPr>
                <w:rFonts w:cs="Times New Roman"/>
                <w:vertAlign w:val="superscript"/>
              </w:rPr>
              <w:t>-3</w:t>
            </w:r>
          </w:p>
        </w:tc>
      </w:tr>
    </w:tbl>
    <w:p w:rsidR="002F03EB" w:rsidRPr="00526896" w:rsidRDefault="002F03EB" w:rsidP="000D135D">
      <w:pPr>
        <w:rPr>
          <w:rFonts w:cs="Times New Roman"/>
        </w:rPr>
      </w:pPr>
    </w:p>
    <w:p w:rsidR="008512C2" w:rsidRPr="00526896" w:rsidRDefault="008512C2" w:rsidP="009034DB">
      <w:pPr>
        <w:spacing w:before="0" w:after="0"/>
        <w:contextualSpacing w:val="0"/>
        <w:rPr>
          <w:rFonts w:cs="Times New Roman"/>
        </w:rPr>
      </w:pPr>
      <w:bookmarkStart w:id="157" w:name="_Ref466023264"/>
      <w:bookmarkStart w:id="158" w:name="_Toc480716046"/>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16</w:t>
      </w:r>
      <w:r w:rsidR="009E38F9" w:rsidRPr="00526896">
        <w:rPr>
          <w:rFonts w:cs="Times New Roman"/>
        </w:rPr>
        <w:fldChar w:fldCharType="end"/>
      </w:r>
      <w:bookmarkEnd w:id="157"/>
      <w:r w:rsidRPr="00526896">
        <w:rPr>
          <w:rFonts w:cs="Times New Roman"/>
        </w:rPr>
        <w:t>. List of the NPR failure fractions using hydrostatic stress limited dimensional change.</w:t>
      </w:r>
      <w:bookmarkEnd w:id="158"/>
    </w:p>
    <w:tbl>
      <w:tblPr>
        <w:tblStyle w:val="TableGrid"/>
        <w:tblW w:w="0" w:type="auto"/>
        <w:jc w:val="center"/>
        <w:tblInd w:w="-702" w:type="dxa"/>
        <w:tblLayout w:type="fixed"/>
        <w:tblLook w:val="04A0"/>
      </w:tblPr>
      <w:tblGrid>
        <w:gridCol w:w="1620"/>
        <w:gridCol w:w="1260"/>
        <w:gridCol w:w="1980"/>
        <w:gridCol w:w="1772"/>
        <w:gridCol w:w="2024"/>
      </w:tblGrid>
      <w:tr w:rsidR="008512C2" w:rsidRPr="00526896" w:rsidTr="00345BEF">
        <w:trPr>
          <w:jc w:val="center"/>
        </w:trPr>
        <w:tc>
          <w:tcPr>
            <w:tcW w:w="1620" w:type="dxa"/>
            <w:tcBorders>
              <w:left w:val="nil"/>
              <w:bottom w:val="single" w:sz="4" w:space="0" w:color="000000" w:themeColor="text1"/>
              <w:right w:val="nil"/>
            </w:tcBorders>
          </w:tcPr>
          <w:p w:rsidR="008512C2" w:rsidRPr="00526896" w:rsidRDefault="008512C2" w:rsidP="009034DB">
            <w:pPr>
              <w:spacing w:after="0" w:line="276" w:lineRule="auto"/>
              <w:rPr>
                <w:rFonts w:cs="Times New Roman"/>
              </w:rPr>
            </w:pPr>
          </w:p>
        </w:tc>
        <w:tc>
          <w:tcPr>
            <w:tcW w:w="1260"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Failed [%]</w:t>
            </w:r>
          </w:p>
        </w:tc>
        <w:tc>
          <w:tcPr>
            <w:tcW w:w="1980"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95% Interval [%]</w:t>
            </w:r>
          </w:p>
        </w:tc>
        <w:tc>
          <w:tcPr>
            <w:tcW w:w="1772"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BISON FZJ [%]</w:t>
            </w:r>
          </w:p>
        </w:tc>
        <w:tc>
          <w:tcPr>
            <w:tcW w:w="2024"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BISON FZJ Stress Limited [%]</w:t>
            </w:r>
          </w:p>
        </w:tc>
      </w:tr>
      <w:tr w:rsidR="008512C2" w:rsidRPr="00526896" w:rsidTr="00345BEF">
        <w:trPr>
          <w:jc w:val="center"/>
        </w:trPr>
        <w:tc>
          <w:tcPr>
            <w:tcW w:w="1620" w:type="dxa"/>
            <w:tcBorders>
              <w:left w:val="nil"/>
              <w:bottom w:val="nil"/>
              <w:right w:val="nil"/>
            </w:tcBorders>
          </w:tcPr>
          <w:p w:rsidR="008512C2" w:rsidRPr="00526896" w:rsidRDefault="008512C2" w:rsidP="000D135D">
            <w:pPr>
              <w:spacing w:line="276" w:lineRule="auto"/>
              <w:rPr>
                <w:rFonts w:cs="Times New Roman"/>
              </w:rPr>
            </w:pPr>
            <w:r w:rsidRPr="00526896">
              <w:rPr>
                <w:rFonts w:cs="Times New Roman"/>
              </w:rPr>
              <w:t>NPR-A4 IPyC</w:t>
            </w:r>
          </w:p>
        </w:tc>
        <w:tc>
          <w:tcPr>
            <w:tcW w:w="1260"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65</w:t>
            </w:r>
          </w:p>
        </w:tc>
        <w:tc>
          <w:tcPr>
            <w:tcW w:w="1980"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54 - 76</w:t>
            </w:r>
          </w:p>
        </w:tc>
        <w:tc>
          <w:tcPr>
            <w:tcW w:w="1772"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100.0</w:t>
            </w:r>
          </w:p>
        </w:tc>
        <w:tc>
          <w:tcPr>
            <w:tcW w:w="2024"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69.80</w:t>
            </w:r>
          </w:p>
        </w:tc>
      </w:tr>
      <w:tr w:rsidR="008512C2" w:rsidRPr="00526896" w:rsidTr="00345BEF">
        <w:trPr>
          <w:jc w:val="center"/>
        </w:trPr>
        <w:tc>
          <w:tcPr>
            <w:tcW w:w="1620" w:type="dxa"/>
            <w:tcBorders>
              <w:top w:val="nil"/>
              <w:left w:val="nil"/>
              <w:bottom w:val="nil"/>
              <w:right w:val="nil"/>
            </w:tcBorders>
          </w:tcPr>
          <w:p w:rsidR="008512C2" w:rsidRPr="00526896" w:rsidRDefault="008512C2" w:rsidP="000D135D">
            <w:pPr>
              <w:spacing w:line="276" w:lineRule="auto"/>
              <w:rPr>
                <w:rFonts w:cs="Times New Roman"/>
              </w:rPr>
            </w:pPr>
            <w:r w:rsidRPr="00526896">
              <w:rPr>
                <w:rFonts w:cs="Times New Roman"/>
              </w:rPr>
              <w:t>NPR-A5 IPyC</w:t>
            </w:r>
          </w:p>
        </w:tc>
        <w:tc>
          <w:tcPr>
            <w:tcW w:w="126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31</w:t>
            </w:r>
          </w:p>
        </w:tc>
        <w:tc>
          <w:tcPr>
            <w:tcW w:w="198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17 - 47</w:t>
            </w:r>
          </w:p>
        </w:tc>
        <w:tc>
          <w:tcPr>
            <w:tcW w:w="1772"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99.96</w:t>
            </w:r>
          </w:p>
        </w:tc>
        <w:tc>
          <w:tcPr>
            <w:tcW w:w="2024"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33.08</w:t>
            </w:r>
          </w:p>
        </w:tc>
      </w:tr>
      <w:tr w:rsidR="008512C2" w:rsidRPr="00526896" w:rsidTr="00345BEF">
        <w:trPr>
          <w:jc w:val="center"/>
        </w:trPr>
        <w:tc>
          <w:tcPr>
            <w:tcW w:w="1620" w:type="dxa"/>
            <w:tcBorders>
              <w:top w:val="nil"/>
              <w:left w:val="nil"/>
              <w:bottom w:val="nil"/>
              <w:right w:val="nil"/>
            </w:tcBorders>
          </w:tcPr>
          <w:p w:rsidR="008512C2" w:rsidRPr="00526896" w:rsidRDefault="008512C2" w:rsidP="000D135D">
            <w:pPr>
              <w:spacing w:line="276" w:lineRule="auto"/>
              <w:rPr>
                <w:rFonts w:cs="Times New Roman"/>
              </w:rPr>
            </w:pPr>
            <w:r w:rsidRPr="00526896">
              <w:rPr>
                <w:rFonts w:cs="Times New Roman"/>
              </w:rPr>
              <w:t>NPR-A8 IPyC</w:t>
            </w:r>
          </w:p>
        </w:tc>
        <w:tc>
          <w:tcPr>
            <w:tcW w:w="126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6</w:t>
            </w:r>
          </w:p>
        </w:tc>
        <w:tc>
          <w:tcPr>
            <w:tcW w:w="198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2 - 16</w:t>
            </w:r>
          </w:p>
        </w:tc>
        <w:tc>
          <w:tcPr>
            <w:tcW w:w="1772"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100.0</w:t>
            </w:r>
          </w:p>
        </w:tc>
        <w:tc>
          <w:tcPr>
            <w:tcW w:w="2024"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57.57</w:t>
            </w:r>
          </w:p>
        </w:tc>
      </w:tr>
      <w:tr w:rsidR="008512C2" w:rsidRPr="00526896" w:rsidTr="00345BEF">
        <w:trPr>
          <w:jc w:val="center"/>
        </w:trPr>
        <w:tc>
          <w:tcPr>
            <w:tcW w:w="1620" w:type="dxa"/>
            <w:tcBorders>
              <w:top w:val="nil"/>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NPR-A9 IPyC</w:t>
            </w:r>
          </w:p>
        </w:tc>
        <w:tc>
          <w:tcPr>
            <w:tcW w:w="1260"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18</w:t>
            </w:r>
          </w:p>
        </w:tc>
        <w:tc>
          <w:tcPr>
            <w:tcW w:w="1980"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5 - 42</w:t>
            </w:r>
          </w:p>
        </w:tc>
        <w:tc>
          <w:tcPr>
            <w:tcW w:w="1772"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97.15</w:t>
            </w:r>
          </w:p>
        </w:tc>
        <w:tc>
          <w:tcPr>
            <w:tcW w:w="2024"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23.03</w:t>
            </w:r>
          </w:p>
        </w:tc>
      </w:tr>
    </w:tbl>
    <w:p w:rsidR="00E961A2" w:rsidRPr="00526896" w:rsidRDefault="00E961A2" w:rsidP="000D6676">
      <w:pPr>
        <w:rPr>
          <w:rFonts w:cs="Times New Roman"/>
        </w:rPr>
      </w:pPr>
      <w:bookmarkStart w:id="159" w:name="_Ref468713218"/>
      <w:bookmarkStart w:id="160" w:name="_Toc480716047"/>
    </w:p>
    <w:p w:rsidR="00E961A2" w:rsidRPr="00526896" w:rsidRDefault="00E961A2">
      <w:pPr>
        <w:spacing w:before="0" w:after="200"/>
        <w:contextualSpacing w:val="0"/>
        <w:rPr>
          <w:rFonts w:cs="Times New Roman"/>
        </w:rPr>
      </w:pPr>
      <w:r w:rsidRPr="00526896">
        <w:rPr>
          <w:rFonts w:cs="Times New Roman"/>
        </w:rPr>
        <w:br w:type="page"/>
      </w:r>
    </w:p>
    <w:p w:rsidR="008512C2" w:rsidRPr="00526896" w:rsidRDefault="008512C2" w:rsidP="000D6676">
      <w:pPr>
        <w:rPr>
          <w:rFonts w:cs="Times New Roman"/>
          <w:b/>
        </w:rPr>
      </w:pPr>
      <w:r w:rsidRPr="00526896">
        <w:rPr>
          <w:rFonts w:cs="Times New Roman"/>
        </w:rPr>
        <w:lastRenderedPageBreak/>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17</w:t>
      </w:r>
      <w:r w:rsidR="009E38F9" w:rsidRPr="00526896">
        <w:rPr>
          <w:rFonts w:cs="Times New Roman"/>
        </w:rPr>
        <w:fldChar w:fldCharType="end"/>
      </w:r>
      <w:bookmarkEnd w:id="159"/>
      <w:r w:rsidRPr="00526896">
        <w:rPr>
          <w:rFonts w:cs="Times New Roman"/>
        </w:rPr>
        <w:t>. List of the failure probabilities for the IPyC layer in NPR simulations. The FZJ correlation used a Poisson ratio in creep of 0.4 and the LLNL use a value of 0.5 which is the reverse of the recommended values.</w:t>
      </w:r>
      <w:bookmarkEnd w:id="160"/>
    </w:p>
    <w:tbl>
      <w:tblPr>
        <w:tblStyle w:val="TableGrid"/>
        <w:tblW w:w="0" w:type="auto"/>
        <w:jc w:val="center"/>
        <w:tblInd w:w="-702" w:type="dxa"/>
        <w:tblLayout w:type="fixed"/>
        <w:tblLook w:val="04A0"/>
      </w:tblPr>
      <w:tblGrid>
        <w:gridCol w:w="1620"/>
        <w:gridCol w:w="1260"/>
        <w:gridCol w:w="1980"/>
        <w:gridCol w:w="1772"/>
        <w:gridCol w:w="2024"/>
      </w:tblGrid>
      <w:tr w:rsidR="008512C2" w:rsidRPr="00526896" w:rsidTr="00345BEF">
        <w:trPr>
          <w:jc w:val="center"/>
        </w:trPr>
        <w:tc>
          <w:tcPr>
            <w:tcW w:w="1620"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p>
        </w:tc>
        <w:tc>
          <w:tcPr>
            <w:tcW w:w="1260"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Failed [%]</w:t>
            </w:r>
          </w:p>
        </w:tc>
        <w:tc>
          <w:tcPr>
            <w:tcW w:w="1980"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95% Interval [%]</w:t>
            </w:r>
          </w:p>
        </w:tc>
        <w:tc>
          <w:tcPr>
            <w:tcW w:w="1772"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FZJ 0.4ν</w:t>
            </w:r>
            <w:r w:rsidRPr="00526896">
              <w:rPr>
                <w:rFonts w:cs="Times New Roman"/>
                <w:vertAlign w:val="subscript"/>
              </w:rPr>
              <w:t>c</w:t>
            </w:r>
            <w:r w:rsidRPr="00526896">
              <w:rPr>
                <w:rFonts w:cs="Times New Roman"/>
              </w:rPr>
              <w:t xml:space="preserve"> [%]</w:t>
            </w:r>
          </w:p>
        </w:tc>
        <w:tc>
          <w:tcPr>
            <w:tcW w:w="2024"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LLNL 0.5 ν</w:t>
            </w:r>
            <w:r w:rsidRPr="00526896">
              <w:rPr>
                <w:rFonts w:cs="Times New Roman"/>
                <w:vertAlign w:val="subscript"/>
              </w:rPr>
              <w:t>c</w:t>
            </w:r>
            <w:r w:rsidRPr="00526896">
              <w:rPr>
                <w:rFonts w:cs="Times New Roman"/>
              </w:rPr>
              <w:t xml:space="preserve"> [%]</w:t>
            </w:r>
          </w:p>
        </w:tc>
      </w:tr>
      <w:tr w:rsidR="008512C2" w:rsidRPr="00526896" w:rsidTr="00345BEF">
        <w:trPr>
          <w:jc w:val="center"/>
        </w:trPr>
        <w:tc>
          <w:tcPr>
            <w:tcW w:w="1620" w:type="dxa"/>
            <w:tcBorders>
              <w:left w:val="nil"/>
              <w:bottom w:val="nil"/>
              <w:right w:val="nil"/>
            </w:tcBorders>
          </w:tcPr>
          <w:p w:rsidR="008512C2" w:rsidRPr="00526896" w:rsidRDefault="008512C2" w:rsidP="000D135D">
            <w:pPr>
              <w:spacing w:line="276" w:lineRule="auto"/>
              <w:rPr>
                <w:rFonts w:cs="Times New Roman"/>
              </w:rPr>
            </w:pPr>
            <w:r w:rsidRPr="00526896">
              <w:rPr>
                <w:rFonts w:cs="Times New Roman"/>
              </w:rPr>
              <w:t>NPR-A4 IPyC</w:t>
            </w:r>
          </w:p>
        </w:tc>
        <w:tc>
          <w:tcPr>
            <w:tcW w:w="1260"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65</w:t>
            </w:r>
          </w:p>
        </w:tc>
        <w:tc>
          <w:tcPr>
            <w:tcW w:w="1980"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54 - 76</w:t>
            </w:r>
          </w:p>
        </w:tc>
        <w:tc>
          <w:tcPr>
            <w:tcW w:w="1772"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99.92</w:t>
            </w:r>
          </w:p>
        </w:tc>
        <w:tc>
          <w:tcPr>
            <w:tcW w:w="2024"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13.55</w:t>
            </w:r>
          </w:p>
        </w:tc>
      </w:tr>
      <w:tr w:rsidR="008512C2" w:rsidRPr="00526896" w:rsidTr="00345BEF">
        <w:trPr>
          <w:jc w:val="center"/>
        </w:trPr>
        <w:tc>
          <w:tcPr>
            <w:tcW w:w="1620" w:type="dxa"/>
            <w:tcBorders>
              <w:top w:val="nil"/>
              <w:left w:val="nil"/>
              <w:bottom w:val="nil"/>
              <w:right w:val="nil"/>
            </w:tcBorders>
          </w:tcPr>
          <w:p w:rsidR="008512C2" w:rsidRPr="00526896" w:rsidRDefault="008512C2" w:rsidP="000D135D">
            <w:pPr>
              <w:spacing w:line="276" w:lineRule="auto"/>
              <w:rPr>
                <w:rFonts w:cs="Times New Roman"/>
              </w:rPr>
            </w:pPr>
            <w:r w:rsidRPr="00526896">
              <w:rPr>
                <w:rFonts w:cs="Times New Roman"/>
              </w:rPr>
              <w:t>NPR-A5 IPyC</w:t>
            </w:r>
          </w:p>
        </w:tc>
        <w:tc>
          <w:tcPr>
            <w:tcW w:w="126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31</w:t>
            </w:r>
          </w:p>
        </w:tc>
        <w:tc>
          <w:tcPr>
            <w:tcW w:w="198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17 - 47</w:t>
            </w:r>
          </w:p>
        </w:tc>
        <w:tc>
          <w:tcPr>
            <w:tcW w:w="1772"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44.05</w:t>
            </w:r>
          </w:p>
        </w:tc>
        <w:tc>
          <w:tcPr>
            <w:tcW w:w="2024"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0.21</w:t>
            </w:r>
          </w:p>
        </w:tc>
      </w:tr>
      <w:tr w:rsidR="008512C2" w:rsidRPr="00526896" w:rsidTr="00345BEF">
        <w:trPr>
          <w:jc w:val="center"/>
        </w:trPr>
        <w:tc>
          <w:tcPr>
            <w:tcW w:w="1620" w:type="dxa"/>
            <w:tcBorders>
              <w:top w:val="nil"/>
              <w:left w:val="nil"/>
              <w:bottom w:val="nil"/>
              <w:right w:val="nil"/>
            </w:tcBorders>
          </w:tcPr>
          <w:p w:rsidR="008512C2" w:rsidRPr="00526896" w:rsidRDefault="008512C2" w:rsidP="000D135D">
            <w:pPr>
              <w:spacing w:line="276" w:lineRule="auto"/>
              <w:rPr>
                <w:rFonts w:cs="Times New Roman"/>
              </w:rPr>
            </w:pPr>
            <w:r w:rsidRPr="00526896">
              <w:rPr>
                <w:rFonts w:cs="Times New Roman"/>
              </w:rPr>
              <w:t>NPR-A8 IPyC</w:t>
            </w:r>
          </w:p>
        </w:tc>
        <w:tc>
          <w:tcPr>
            <w:tcW w:w="126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6</w:t>
            </w:r>
          </w:p>
        </w:tc>
        <w:tc>
          <w:tcPr>
            <w:tcW w:w="198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2 - 16</w:t>
            </w:r>
          </w:p>
        </w:tc>
        <w:tc>
          <w:tcPr>
            <w:tcW w:w="1772"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99.73</w:t>
            </w:r>
          </w:p>
        </w:tc>
        <w:tc>
          <w:tcPr>
            <w:tcW w:w="2024"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5.12</w:t>
            </w:r>
          </w:p>
        </w:tc>
      </w:tr>
      <w:tr w:rsidR="008512C2" w:rsidRPr="00526896" w:rsidTr="00345BEF">
        <w:trPr>
          <w:jc w:val="center"/>
        </w:trPr>
        <w:tc>
          <w:tcPr>
            <w:tcW w:w="1620" w:type="dxa"/>
            <w:tcBorders>
              <w:top w:val="nil"/>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NPR-A9 IPyC</w:t>
            </w:r>
          </w:p>
        </w:tc>
        <w:tc>
          <w:tcPr>
            <w:tcW w:w="1260"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18</w:t>
            </w:r>
          </w:p>
        </w:tc>
        <w:tc>
          <w:tcPr>
            <w:tcW w:w="1980"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5 - 42</w:t>
            </w:r>
          </w:p>
        </w:tc>
        <w:tc>
          <w:tcPr>
            <w:tcW w:w="1772"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16.47</w:t>
            </w:r>
          </w:p>
        </w:tc>
        <w:tc>
          <w:tcPr>
            <w:tcW w:w="2024"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5.2x10</w:t>
            </w:r>
            <w:r w:rsidRPr="00526896">
              <w:rPr>
                <w:rFonts w:cs="Times New Roman"/>
                <w:vertAlign w:val="superscript"/>
              </w:rPr>
              <w:t>-2</w:t>
            </w:r>
          </w:p>
        </w:tc>
      </w:tr>
    </w:tbl>
    <w:p w:rsidR="00E961A2" w:rsidRPr="00526896" w:rsidRDefault="00E961A2" w:rsidP="000D6676">
      <w:pPr>
        <w:rPr>
          <w:rFonts w:cs="Times New Roman"/>
        </w:rPr>
      </w:pPr>
      <w:bookmarkStart w:id="161" w:name="_Ref468877006"/>
      <w:bookmarkStart w:id="162" w:name="_Ref479588647"/>
      <w:bookmarkStart w:id="163" w:name="_Toc480716048"/>
    </w:p>
    <w:p w:rsidR="008512C2" w:rsidRPr="00526896" w:rsidRDefault="008512C2" w:rsidP="000D6676">
      <w:pPr>
        <w:rPr>
          <w:rFonts w:cs="Times New Roman"/>
          <w:b/>
        </w:rPr>
      </w:pPr>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18</w:t>
      </w:r>
      <w:r w:rsidR="009E38F9" w:rsidRPr="00526896">
        <w:rPr>
          <w:rFonts w:cs="Times New Roman"/>
        </w:rPr>
        <w:fldChar w:fldCharType="end"/>
      </w:r>
      <w:bookmarkEnd w:id="161"/>
      <w:bookmarkEnd w:id="162"/>
      <w:r w:rsidRPr="00526896">
        <w:rPr>
          <w:rFonts w:cs="Times New Roman"/>
        </w:rPr>
        <w:t>. Comparison of the predicted failure probabilities using the modified IIDC correlation with the experimental NPR results.</w:t>
      </w:r>
      <w:bookmarkEnd w:id="163"/>
      <w:r w:rsidRPr="00526896">
        <w:rPr>
          <w:rFonts w:cs="Times New Roman"/>
        </w:rPr>
        <w:t xml:space="preserve"> </w:t>
      </w:r>
    </w:p>
    <w:tbl>
      <w:tblPr>
        <w:tblStyle w:val="TableGrid"/>
        <w:tblW w:w="0" w:type="auto"/>
        <w:jc w:val="center"/>
        <w:tblInd w:w="-703" w:type="dxa"/>
        <w:tblLayout w:type="fixed"/>
        <w:tblLook w:val="04A0"/>
      </w:tblPr>
      <w:tblGrid>
        <w:gridCol w:w="1621"/>
        <w:gridCol w:w="1260"/>
        <w:gridCol w:w="1980"/>
        <w:gridCol w:w="2069"/>
        <w:gridCol w:w="2069"/>
      </w:tblGrid>
      <w:tr w:rsidR="008512C2" w:rsidRPr="00526896" w:rsidTr="00345BEF">
        <w:trPr>
          <w:jc w:val="center"/>
        </w:trPr>
        <w:tc>
          <w:tcPr>
            <w:tcW w:w="1621"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p>
        </w:tc>
        <w:tc>
          <w:tcPr>
            <w:tcW w:w="1260"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Failed [%]</w:t>
            </w:r>
          </w:p>
        </w:tc>
        <w:tc>
          <w:tcPr>
            <w:tcW w:w="1980"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95% Interval [%]</w:t>
            </w:r>
          </w:p>
        </w:tc>
        <w:tc>
          <w:tcPr>
            <w:tcW w:w="2069"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Hybrid [%]</w:t>
            </w:r>
          </w:p>
        </w:tc>
        <w:tc>
          <w:tcPr>
            <w:tcW w:w="2069" w:type="dxa"/>
            <w:tcBorders>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Hybrid Without Hydrostatic Stress Limit [%]</w:t>
            </w:r>
          </w:p>
        </w:tc>
      </w:tr>
      <w:tr w:rsidR="008512C2" w:rsidRPr="00526896" w:rsidTr="00345BEF">
        <w:trPr>
          <w:jc w:val="center"/>
        </w:trPr>
        <w:tc>
          <w:tcPr>
            <w:tcW w:w="1621" w:type="dxa"/>
            <w:tcBorders>
              <w:left w:val="nil"/>
              <w:bottom w:val="nil"/>
              <w:right w:val="nil"/>
            </w:tcBorders>
          </w:tcPr>
          <w:p w:rsidR="008512C2" w:rsidRPr="00526896" w:rsidRDefault="008512C2" w:rsidP="000D135D">
            <w:pPr>
              <w:spacing w:line="276" w:lineRule="auto"/>
              <w:rPr>
                <w:rFonts w:cs="Times New Roman"/>
              </w:rPr>
            </w:pPr>
            <w:r w:rsidRPr="00526896">
              <w:rPr>
                <w:rFonts w:cs="Times New Roman"/>
              </w:rPr>
              <w:t>NPR-A4 IPyC</w:t>
            </w:r>
          </w:p>
        </w:tc>
        <w:tc>
          <w:tcPr>
            <w:tcW w:w="1260"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65</w:t>
            </w:r>
          </w:p>
        </w:tc>
        <w:tc>
          <w:tcPr>
            <w:tcW w:w="1980"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54 - 76</w:t>
            </w:r>
          </w:p>
        </w:tc>
        <w:tc>
          <w:tcPr>
            <w:tcW w:w="2069"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64.45</w:t>
            </w:r>
          </w:p>
        </w:tc>
        <w:tc>
          <w:tcPr>
            <w:tcW w:w="2069" w:type="dxa"/>
            <w:tcBorders>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99.35</w:t>
            </w:r>
          </w:p>
        </w:tc>
      </w:tr>
      <w:tr w:rsidR="008512C2" w:rsidRPr="00526896" w:rsidTr="00345BEF">
        <w:trPr>
          <w:jc w:val="center"/>
        </w:trPr>
        <w:tc>
          <w:tcPr>
            <w:tcW w:w="1621" w:type="dxa"/>
            <w:tcBorders>
              <w:top w:val="nil"/>
              <w:left w:val="nil"/>
              <w:bottom w:val="nil"/>
              <w:right w:val="nil"/>
            </w:tcBorders>
          </w:tcPr>
          <w:p w:rsidR="008512C2" w:rsidRPr="00526896" w:rsidRDefault="008512C2" w:rsidP="000D135D">
            <w:pPr>
              <w:spacing w:line="276" w:lineRule="auto"/>
              <w:rPr>
                <w:rFonts w:cs="Times New Roman"/>
              </w:rPr>
            </w:pPr>
            <w:r w:rsidRPr="00526896">
              <w:rPr>
                <w:rFonts w:cs="Times New Roman"/>
              </w:rPr>
              <w:t>NPR-A5 IPyC</w:t>
            </w:r>
          </w:p>
        </w:tc>
        <w:tc>
          <w:tcPr>
            <w:tcW w:w="126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31</w:t>
            </w:r>
          </w:p>
        </w:tc>
        <w:tc>
          <w:tcPr>
            <w:tcW w:w="198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17 - 47</w:t>
            </w:r>
          </w:p>
        </w:tc>
        <w:tc>
          <w:tcPr>
            <w:tcW w:w="2069"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15.97</w:t>
            </w:r>
          </w:p>
        </w:tc>
        <w:tc>
          <w:tcPr>
            <w:tcW w:w="2069"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74.68</w:t>
            </w:r>
          </w:p>
        </w:tc>
      </w:tr>
      <w:tr w:rsidR="008512C2" w:rsidRPr="00526896" w:rsidTr="00345BEF">
        <w:trPr>
          <w:jc w:val="center"/>
        </w:trPr>
        <w:tc>
          <w:tcPr>
            <w:tcW w:w="1621" w:type="dxa"/>
            <w:tcBorders>
              <w:top w:val="nil"/>
              <w:left w:val="nil"/>
              <w:bottom w:val="nil"/>
              <w:right w:val="nil"/>
            </w:tcBorders>
          </w:tcPr>
          <w:p w:rsidR="008512C2" w:rsidRPr="00526896" w:rsidRDefault="008512C2" w:rsidP="000D135D">
            <w:pPr>
              <w:spacing w:line="276" w:lineRule="auto"/>
              <w:rPr>
                <w:rFonts w:cs="Times New Roman"/>
              </w:rPr>
            </w:pPr>
            <w:r w:rsidRPr="00526896">
              <w:rPr>
                <w:rFonts w:cs="Times New Roman"/>
              </w:rPr>
              <w:t>NPR-A8 IPyC</w:t>
            </w:r>
          </w:p>
        </w:tc>
        <w:tc>
          <w:tcPr>
            <w:tcW w:w="126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6</w:t>
            </w:r>
          </w:p>
        </w:tc>
        <w:tc>
          <w:tcPr>
            <w:tcW w:w="1980"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2 - 16</w:t>
            </w:r>
          </w:p>
        </w:tc>
        <w:tc>
          <w:tcPr>
            <w:tcW w:w="2069"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45.18</w:t>
            </w:r>
          </w:p>
        </w:tc>
        <w:tc>
          <w:tcPr>
            <w:tcW w:w="2069" w:type="dxa"/>
            <w:tcBorders>
              <w:top w:val="nil"/>
              <w:left w:val="nil"/>
              <w:bottom w:val="nil"/>
              <w:right w:val="nil"/>
            </w:tcBorders>
          </w:tcPr>
          <w:p w:rsidR="008512C2" w:rsidRPr="00526896" w:rsidRDefault="008512C2" w:rsidP="000D135D">
            <w:pPr>
              <w:spacing w:line="276" w:lineRule="auto"/>
              <w:jc w:val="center"/>
              <w:rPr>
                <w:rFonts w:cs="Times New Roman"/>
              </w:rPr>
            </w:pPr>
            <w:r w:rsidRPr="00526896">
              <w:rPr>
                <w:rFonts w:cs="Times New Roman"/>
              </w:rPr>
              <w:t>99.86</w:t>
            </w:r>
          </w:p>
        </w:tc>
      </w:tr>
      <w:tr w:rsidR="008512C2" w:rsidRPr="00526896" w:rsidTr="00345BEF">
        <w:trPr>
          <w:jc w:val="center"/>
        </w:trPr>
        <w:tc>
          <w:tcPr>
            <w:tcW w:w="1621" w:type="dxa"/>
            <w:tcBorders>
              <w:top w:val="nil"/>
              <w:left w:val="nil"/>
              <w:bottom w:val="single" w:sz="4" w:space="0" w:color="000000" w:themeColor="text1"/>
              <w:right w:val="nil"/>
            </w:tcBorders>
          </w:tcPr>
          <w:p w:rsidR="008512C2" w:rsidRPr="00526896" w:rsidRDefault="008512C2" w:rsidP="000D135D">
            <w:pPr>
              <w:spacing w:line="276" w:lineRule="auto"/>
              <w:rPr>
                <w:rFonts w:cs="Times New Roman"/>
              </w:rPr>
            </w:pPr>
            <w:r w:rsidRPr="00526896">
              <w:rPr>
                <w:rFonts w:cs="Times New Roman"/>
              </w:rPr>
              <w:t>NPR-A9 IPyC</w:t>
            </w:r>
          </w:p>
        </w:tc>
        <w:tc>
          <w:tcPr>
            <w:tcW w:w="1260"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18</w:t>
            </w:r>
          </w:p>
        </w:tc>
        <w:tc>
          <w:tcPr>
            <w:tcW w:w="1980"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5 - 42</w:t>
            </w:r>
          </w:p>
        </w:tc>
        <w:tc>
          <w:tcPr>
            <w:tcW w:w="2069"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8.38</w:t>
            </w:r>
          </w:p>
        </w:tc>
        <w:tc>
          <w:tcPr>
            <w:tcW w:w="2069" w:type="dxa"/>
            <w:tcBorders>
              <w:top w:val="nil"/>
              <w:left w:val="nil"/>
              <w:bottom w:val="single" w:sz="4" w:space="0" w:color="000000" w:themeColor="text1"/>
              <w:right w:val="nil"/>
            </w:tcBorders>
          </w:tcPr>
          <w:p w:rsidR="008512C2" w:rsidRPr="00526896" w:rsidRDefault="008512C2" w:rsidP="000D135D">
            <w:pPr>
              <w:spacing w:line="276" w:lineRule="auto"/>
              <w:jc w:val="center"/>
              <w:rPr>
                <w:rFonts w:cs="Times New Roman"/>
              </w:rPr>
            </w:pPr>
            <w:r w:rsidRPr="00526896">
              <w:rPr>
                <w:rFonts w:cs="Times New Roman"/>
              </w:rPr>
              <w:t>40.10</w:t>
            </w:r>
          </w:p>
        </w:tc>
      </w:tr>
    </w:tbl>
    <w:p w:rsidR="005B1257" w:rsidRPr="00526896" w:rsidRDefault="005B1257" w:rsidP="000D6676">
      <w:pPr>
        <w:rPr>
          <w:rFonts w:cs="Times New Roman"/>
        </w:rPr>
      </w:pPr>
      <w:bookmarkStart w:id="164" w:name="_Ref466575432"/>
      <w:bookmarkStart w:id="165" w:name="_Toc480716049"/>
    </w:p>
    <w:p w:rsidR="0074562D" w:rsidRPr="00526896" w:rsidRDefault="0074562D" w:rsidP="000D6676">
      <w:pPr>
        <w:rPr>
          <w:rFonts w:cs="Times New Roman"/>
        </w:rPr>
      </w:pPr>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19</w:t>
      </w:r>
      <w:r w:rsidR="009E38F9" w:rsidRPr="00526896">
        <w:rPr>
          <w:rFonts w:cs="Times New Roman"/>
        </w:rPr>
        <w:fldChar w:fldCharType="end"/>
      </w:r>
      <w:bookmarkEnd w:id="164"/>
      <w:r w:rsidRPr="00526896">
        <w:rPr>
          <w:rFonts w:cs="Times New Roman"/>
        </w:rPr>
        <w:t>. This list the experimental data from Blandfor</w:t>
      </w:r>
      <w:r w:rsidR="008F4912" w:rsidRPr="00526896">
        <w:rPr>
          <w:rFonts w:cs="Times New Roman"/>
        </w:rPr>
        <w:t>d</w:t>
      </w:r>
      <w:r w:rsidRPr="00526896">
        <w:rPr>
          <w:rFonts w:cs="Times New Roman"/>
        </w:rPr>
        <w:t xml:space="preserve"> et al. for SS 316L.</w:t>
      </w:r>
      <w:bookmarkEnd w:id="165"/>
    </w:p>
    <w:tbl>
      <w:tblPr>
        <w:tblStyle w:val="TableGrid"/>
        <w:tblW w:w="0" w:type="auto"/>
        <w:tblBorders>
          <w:left w:val="none" w:sz="0" w:space="0" w:color="auto"/>
          <w:right w:val="none" w:sz="0" w:space="0" w:color="auto"/>
          <w:insideV w:val="none" w:sz="0" w:space="0" w:color="auto"/>
        </w:tblBorders>
        <w:tblLook w:val="04A0"/>
      </w:tblPr>
      <w:tblGrid>
        <w:gridCol w:w="1098"/>
        <w:gridCol w:w="2094"/>
        <w:gridCol w:w="1146"/>
        <w:gridCol w:w="810"/>
        <w:gridCol w:w="1620"/>
        <w:gridCol w:w="2160"/>
      </w:tblGrid>
      <w:tr w:rsidR="0074562D" w:rsidRPr="00526896" w:rsidTr="00345BEF">
        <w:tc>
          <w:tcPr>
            <w:tcW w:w="1098" w:type="dxa"/>
            <w:tcBorders>
              <w:bottom w:val="single" w:sz="4" w:space="0" w:color="auto"/>
            </w:tcBorders>
          </w:tcPr>
          <w:p w:rsidR="0074562D" w:rsidRPr="00526896" w:rsidRDefault="0074562D" w:rsidP="000D135D">
            <w:pPr>
              <w:spacing w:line="276" w:lineRule="auto"/>
              <w:rPr>
                <w:rFonts w:cs="Times New Roman"/>
              </w:rPr>
            </w:pPr>
            <w:r w:rsidRPr="00526896">
              <w:rPr>
                <w:rFonts w:cs="Times New Roman"/>
              </w:rPr>
              <w:t>Temp[F]</w:t>
            </w:r>
          </w:p>
        </w:tc>
        <w:tc>
          <w:tcPr>
            <w:tcW w:w="2094" w:type="dxa"/>
            <w:tcBorders>
              <w:bottom w:val="single" w:sz="4" w:space="0" w:color="auto"/>
            </w:tcBorders>
          </w:tcPr>
          <w:p w:rsidR="0074562D" w:rsidRPr="00526896" w:rsidRDefault="0074562D" w:rsidP="000D135D">
            <w:pPr>
              <w:spacing w:line="276" w:lineRule="auto"/>
              <w:rPr>
                <w:rFonts w:cs="Times New Roman"/>
              </w:rPr>
            </w:pPr>
            <w:r w:rsidRPr="00526896">
              <w:rPr>
                <w:rFonts w:cs="Times New Roman"/>
              </w:rPr>
              <w:t>Yield Strength[ksi]</w:t>
            </w:r>
          </w:p>
        </w:tc>
        <w:tc>
          <w:tcPr>
            <w:tcW w:w="1146" w:type="dxa"/>
            <w:tcBorders>
              <w:bottom w:val="single" w:sz="4" w:space="0" w:color="auto"/>
            </w:tcBorders>
          </w:tcPr>
          <w:p w:rsidR="0074562D" w:rsidRPr="00526896" w:rsidRDefault="0074562D" w:rsidP="000D135D">
            <w:pPr>
              <w:spacing w:line="276" w:lineRule="auto"/>
              <w:rPr>
                <w:rFonts w:cs="Times New Roman"/>
              </w:rPr>
            </w:pPr>
            <w:r w:rsidRPr="00526896">
              <w:rPr>
                <w:rFonts w:cs="Times New Roman"/>
              </w:rPr>
              <w:t>UTS[ksi]</w:t>
            </w:r>
          </w:p>
        </w:tc>
        <w:tc>
          <w:tcPr>
            <w:tcW w:w="810" w:type="dxa"/>
            <w:tcBorders>
              <w:bottom w:val="single" w:sz="4" w:space="0" w:color="auto"/>
            </w:tcBorders>
          </w:tcPr>
          <w:p w:rsidR="0074562D" w:rsidRPr="00526896" w:rsidRDefault="0074562D" w:rsidP="000D135D">
            <w:pPr>
              <w:spacing w:line="276" w:lineRule="auto"/>
              <w:rPr>
                <w:rFonts w:cs="Times New Roman"/>
              </w:rPr>
            </w:pPr>
            <w:r w:rsidRPr="00526896">
              <w:rPr>
                <w:rFonts w:cs="Times New Roman"/>
              </w:rPr>
              <w:t>UE[-]</w:t>
            </w:r>
          </w:p>
        </w:tc>
        <w:tc>
          <w:tcPr>
            <w:tcW w:w="1620" w:type="dxa"/>
            <w:tcBorders>
              <w:bottom w:val="single" w:sz="4" w:space="0" w:color="auto"/>
            </w:tcBorders>
          </w:tcPr>
          <w:p w:rsidR="0074562D" w:rsidRPr="00526896" w:rsidRDefault="0074562D" w:rsidP="000D135D">
            <w:pPr>
              <w:spacing w:line="276" w:lineRule="auto"/>
              <w:rPr>
                <w:rFonts w:cs="Times New Roman"/>
              </w:rPr>
            </w:pPr>
            <w:r w:rsidRPr="00526896">
              <w:rPr>
                <w:rFonts w:cs="Times New Roman"/>
              </w:rPr>
              <w:t>Neck Strain[-]</w:t>
            </w:r>
          </w:p>
        </w:tc>
        <w:tc>
          <w:tcPr>
            <w:tcW w:w="2160" w:type="dxa"/>
            <w:tcBorders>
              <w:bottom w:val="single" w:sz="4" w:space="0" w:color="auto"/>
            </w:tcBorders>
          </w:tcPr>
          <w:p w:rsidR="0074562D" w:rsidRPr="00526896" w:rsidRDefault="0074562D" w:rsidP="000D135D">
            <w:pPr>
              <w:spacing w:line="276" w:lineRule="auto"/>
              <w:rPr>
                <w:rFonts w:cs="Times New Roman"/>
              </w:rPr>
            </w:pPr>
            <w:r w:rsidRPr="00526896">
              <w:rPr>
                <w:rFonts w:cs="Times New Roman"/>
              </w:rPr>
              <w:t>Area Reduction [%]</w:t>
            </w:r>
          </w:p>
        </w:tc>
      </w:tr>
      <w:tr w:rsidR="0074562D" w:rsidRPr="00526896" w:rsidTr="00345BEF">
        <w:tc>
          <w:tcPr>
            <w:tcW w:w="1098" w:type="dxa"/>
            <w:tcBorders>
              <w:bottom w:val="nil"/>
            </w:tcBorders>
          </w:tcPr>
          <w:p w:rsidR="0074562D" w:rsidRPr="00526896" w:rsidRDefault="0074562D" w:rsidP="000D135D">
            <w:pPr>
              <w:spacing w:line="276" w:lineRule="auto"/>
              <w:rPr>
                <w:rFonts w:cs="Times New Roman"/>
              </w:rPr>
            </w:pPr>
            <w:r w:rsidRPr="00526896">
              <w:rPr>
                <w:rFonts w:cs="Times New Roman"/>
              </w:rPr>
              <w:t>70</w:t>
            </w:r>
          </w:p>
        </w:tc>
        <w:tc>
          <w:tcPr>
            <w:tcW w:w="2094" w:type="dxa"/>
            <w:tcBorders>
              <w:bottom w:val="nil"/>
            </w:tcBorders>
          </w:tcPr>
          <w:p w:rsidR="0074562D" w:rsidRPr="00526896" w:rsidRDefault="0074562D" w:rsidP="000D135D">
            <w:pPr>
              <w:spacing w:line="276" w:lineRule="auto"/>
              <w:rPr>
                <w:rFonts w:cs="Times New Roman"/>
              </w:rPr>
            </w:pPr>
            <w:r w:rsidRPr="00526896">
              <w:rPr>
                <w:rFonts w:cs="Times New Roman"/>
              </w:rPr>
              <w:t>41.6</w:t>
            </w:r>
          </w:p>
        </w:tc>
        <w:tc>
          <w:tcPr>
            <w:tcW w:w="1146" w:type="dxa"/>
            <w:tcBorders>
              <w:bottom w:val="nil"/>
            </w:tcBorders>
          </w:tcPr>
          <w:p w:rsidR="0074562D" w:rsidRPr="00526896" w:rsidRDefault="0074562D" w:rsidP="000D135D">
            <w:pPr>
              <w:spacing w:line="276" w:lineRule="auto"/>
              <w:rPr>
                <w:rFonts w:cs="Times New Roman"/>
              </w:rPr>
            </w:pPr>
            <w:r w:rsidRPr="00526896">
              <w:rPr>
                <w:rFonts w:cs="Times New Roman"/>
              </w:rPr>
              <w:t>92.8</w:t>
            </w:r>
          </w:p>
        </w:tc>
        <w:tc>
          <w:tcPr>
            <w:tcW w:w="810" w:type="dxa"/>
            <w:tcBorders>
              <w:bottom w:val="nil"/>
            </w:tcBorders>
          </w:tcPr>
          <w:p w:rsidR="0074562D" w:rsidRPr="00526896" w:rsidRDefault="0074562D" w:rsidP="000D135D">
            <w:pPr>
              <w:spacing w:line="276" w:lineRule="auto"/>
              <w:rPr>
                <w:rFonts w:cs="Times New Roman"/>
              </w:rPr>
            </w:pPr>
            <w:r w:rsidRPr="00526896">
              <w:rPr>
                <w:rFonts w:cs="Times New Roman"/>
              </w:rPr>
              <w:t>61.6</w:t>
            </w:r>
          </w:p>
        </w:tc>
        <w:tc>
          <w:tcPr>
            <w:tcW w:w="1620" w:type="dxa"/>
            <w:tcBorders>
              <w:bottom w:val="nil"/>
            </w:tcBorders>
          </w:tcPr>
          <w:p w:rsidR="0074562D" w:rsidRPr="00526896" w:rsidRDefault="0074562D" w:rsidP="000D135D">
            <w:pPr>
              <w:spacing w:line="276" w:lineRule="auto"/>
              <w:rPr>
                <w:rFonts w:cs="Times New Roman"/>
              </w:rPr>
            </w:pPr>
            <w:r w:rsidRPr="00526896">
              <w:rPr>
                <w:rFonts w:cs="Times New Roman"/>
              </w:rPr>
              <w:t>0.48</w:t>
            </w:r>
          </w:p>
        </w:tc>
        <w:tc>
          <w:tcPr>
            <w:tcW w:w="2160" w:type="dxa"/>
            <w:tcBorders>
              <w:bottom w:val="nil"/>
            </w:tcBorders>
          </w:tcPr>
          <w:p w:rsidR="0074562D" w:rsidRPr="00526896" w:rsidRDefault="0074562D" w:rsidP="000D135D">
            <w:pPr>
              <w:spacing w:line="276" w:lineRule="auto"/>
              <w:rPr>
                <w:rFonts w:cs="Times New Roman"/>
              </w:rPr>
            </w:pPr>
            <w:r w:rsidRPr="00526896">
              <w:rPr>
                <w:rFonts w:cs="Times New Roman"/>
              </w:rPr>
              <w:t>88</w:t>
            </w:r>
          </w:p>
        </w:tc>
      </w:tr>
      <w:tr w:rsidR="0074562D" w:rsidRPr="00526896" w:rsidTr="00345BEF">
        <w:tc>
          <w:tcPr>
            <w:tcW w:w="1098" w:type="dxa"/>
            <w:tcBorders>
              <w:top w:val="nil"/>
              <w:bottom w:val="nil"/>
            </w:tcBorders>
          </w:tcPr>
          <w:p w:rsidR="0074562D" w:rsidRPr="00526896" w:rsidRDefault="0074562D" w:rsidP="000D135D">
            <w:pPr>
              <w:spacing w:line="276" w:lineRule="auto"/>
              <w:rPr>
                <w:rFonts w:cs="Times New Roman"/>
              </w:rPr>
            </w:pPr>
            <w:r w:rsidRPr="00526896">
              <w:rPr>
                <w:rFonts w:cs="Times New Roman"/>
              </w:rPr>
              <w:t>300</w:t>
            </w:r>
          </w:p>
        </w:tc>
        <w:tc>
          <w:tcPr>
            <w:tcW w:w="2094" w:type="dxa"/>
            <w:tcBorders>
              <w:top w:val="nil"/>
              <w:bottom w:val="nil"/>
            </w:tcBorders>
          </w:tcPr>
          <w:p w:rsidR="0074562D" w:rsidRPr="00526896" w:rsidRDefault="0074562D" w:rsidP="000D135D">
            <w:pPr>
              <w:spacing w:line="276" w:lineRule="auto"/>
              <w:rPr>
                <w:rFonts w:cs="Times New Roman"/>
              </w:rPr>
            </w:pPr>
            <w:r w:rsidRPr="00526896">
              <w:rPr>
                <w:rFonts w:cs="Times New Roman"/>
              </w:rPr>
              <w:t>33.6</w:t>
            </w:r>
          </w:p>
        </w:tc>
        <w:tc>
          <w:tcPr>
            <w:tcW w:w="1146" w:type="dxa"/>
            <w:tcBorders>
              <w:top w:val="nil"/>
              <w:bottom w:val="nil"/>
            </w:tcBorders>
          </w:tcPr>
          <w:p w:rsidR="0074562D" w:rsidRPr="00526896" w:rsidRDefault="0074562D" w:rsidP="000D135D">
            <w:pPr>
              <w:spacing w:line="276" w:lineRule="auto"/>
              <w:rPr>
                <w:rFonts w:cs="Times New Roman"/>
              </w:rPr>
            </w:pPr>
            <w:r w:rsidRPr="00526896">
              <w:rPr>
                <w:rFonts w:cs="Times New Roman"/>
              </w:rPr>
              <w:t>70.4</w:t>
            </w:r>
          </w:p>
        </w:tc>
        <w:tc>
          <w:tcPr>
            <w:tcW w:w="810" w:type="dxa"/>
            <w:tcBorders>
              <w:top w:val="nil"/>
              <w:bottom w:val="nil"/>
            </w:tcBorders>
          </w:tcPr>
          <w:p w:rsidR="0074562D" w:rsidRPr="00526896" w:rsidRDefault="0074562D" w:rsidP="000D135D">
            <w:pPr>
              <w:spacing w:line="276" w:lineRule="auto"/>
              <w:rPr>
                <w:rFonts w:cs="Times New Roman"/>
              </w:rPr>
            </w:pPr>
            <w:r w:rsidRPr="00526896">
              <w:rPr>
                <w:rFonts w:cs="Times New Roman"/>
              </w:rPr>
              <w:t>36.6</w:t>
            </w:r>
          </w:p>
        </w:tc>
        <w:tc>
          <w:tcPr>
            <w:tcW w:w="1620" w:type="dxa"/>
            <w:tcBorders>
              <w:top w:val="nil"/>
              <w:bottom w:val="nil"/>
            </w:tcBorders>
          </w:tcPr>
          <w:p w:rsidR="0074562D" w:rsidRPr="00526896" w:rsidRDefault="0074562D" w:rsidP="000D135D">
            <w:pPr>
              <w:spacing w:line="276" w:lineRule="auto"/>
              <w:rPr>
                <w:rFonts w:cs="Times New Roman"/>
              </w:rPr>
            </w:pPr>
            <w:r w:rsidRPr="00526896">
              <w:rPr>
                <w:rFonts w:cs="Times New Roman"/>
              </w:rPr>
              <w:t>0.31</w:t>
            </w:r>
          </w:p>
        </w:tc>
        <w:tc>
          <w:tcPr>
            <w:tcW w:w="2160" w:type="dxa"/>
            <w:tcBorders>
              <w:top w:val="nil"/>
              <w:bottom w:val="nil"/>
            </w:tcBorders>
          </w:tcPr>
          <w:p w:rsidR="0074562D" w:rsidRPr="00526896" w:rsidRDefault="0074562D" w:rsidP="000D135D">
            <w:pPr>
              <w:spacing w:line="276" w:lineRule="auto"/>
              <w:rPr>
                <w:rFonts w:cs="Times New Roman"/>
              </w:rPr>
            </w:pPr>
            <w:r w:rsidRPr="00526896">
              <w:rPr>
                <w:rFonts w:cs="Times New Roman"/>
              </w:rPr>
              <w:t>82</w:t>
            </w:r>
          </w:p>
        </w:tc>
      </w:tr>
      <w:tr w:rsidR="0074562D" w:rsidRPr="00526896" w:rsidTr="00345BEF">
        <w:tc>
          <w:tcPr>
            <w:tcW w:w="1098" w:type="dxa"/>
            <w:tcBorders>
              <w:top w:val="nil"/>
            </w:tcBorders>
          </w:tcPr>
          <w:p w:rsidR="0074562D" w:rsidRPr="00526896" w:rsidRDefault="0074562D" w:rsidP="000D135D">
            <w:pPr>
              <w:spacing w:line="276" w:lineRule="auto"/>
              <w:rPr>
                <w:rFonts w:cs="Times New Roman"/>
              </w:rPr>
            </w:pPr>
            <w:r w:rsidRPr="00526896">
              <w:rPr>
                <w:rFonts w:cs="Times New Roman"/>
              </w:rPr>
              <w:t>600</w:t>
            </w:r>
          </w:p>
        </w:tc>
        <w:tc>
          <w:tcPr>
            <w:tcW w:w="2094" w:type="dxa"/>
            <w:tcBorders>
              <w:top w:val="nil"/>
            </w:tcBorders>
          </w:tcPr>
          <w:p w:rsidR="0074562D" w:rsidRPr="00526896" w:rsidRDefault="0074562D" w:rsidP="000D135D">
            <w:pPr>
              <w:spacing w:line="276" w:lineRule="auto"/>
              <w:rPr>
                <w:rFonts w:cs="Times New Roman"/>
              </w:rPr>
            </w:pPr>
            <w:r w:rsidRPr="00526896">
              <w:rPr>
                <w:rFonts w:cs="Times New Roman"/>
              </w:rPr>
              <w:t>21.2</w:t>
            </w:r>
          </w:p>
        </w:tc>
        <w:tc>
          <w:tcPr>
            <w:tcW w:w="1146" w:type="dxa"/>
            <w:tcBorders>
              <w:top w:val="nil"/>
            </w:tcBorders>
          </w:tcPr>
          <w:p w:rsidR="0074562D" w:rsidRPr="00526896" w:rsidRDefault="0074562D" w:rsidP="000D135D">
            <w:pPr>
              <w:spacing w:line="276" w:lineRule="auto"/>
              <w:rPr>
                <w:rFonts w:cs="Times New Roman"/>
              </w:rPr>
            </w:pPr>
            <w:r w:rsidRPr="00526896">
              <w:rPr>
                <w:rFonts w:cs="Times New Roman"/>
              </w:rPr>
              <w:t>68.1</w:t>
            </w:r>
          </w:p>
        </w:tc>
        <w:tc>
          <w:tcPr>
            <w:tcW w:w="810" w:type="dxa"/>
            <w:tcBorders>
              <w:top w:val="nil"/>
            </w:tcBorders>
          </w:tcPr>
          <w:p w:rsidR="0074562D" w:rsidRPr="00526896" w:rsidRDefault="0074562D" w:rsidP="000D135D">
            <w:pPr>
              <w:spacing w:line="276" w:lineRule="auto"/>
              <w:rPr>
                <w:rFonts w:cs="Times New Roman"/>
              </w:rPr>
            </w:pPr>
            <w:r w:rsidRPr="00526896">
              <w:rPr>
                <w:rFonts w:cs="Times New Roman"/>
              </w:rPr>
              <w:t>31.3</w:t>
            </w:r>
          </w:p>
        </w:tc>
        <w:tc>
          <w:tcPr>
            <w:tcW w:w="1620" w:type="dxa"/>
            <w:tcBorders>
              <w:top w:val="nil"/>
            </w:tcBorders>
          </w:tcPr>
          <w:p w:rsidR="0074562D" w:rsidRPr="00526896" w:rsidRDefault="0074562D" w:rsidP="000D135D">
            <w:pPr>
              <w:spacing w:line="276" w:lineRule="auto"/>
              <w:rPr>
                <w:rFonts w:cs="Times New Roman"/>
              </w:rPr>
            </w:pPr>
            <w:r w:rsidRPr="00526896">
              <w:rPr>
                <w:rFonts w:cs="Times New Roman"/>
              </w:rPr>
              <w:t>0.27</w:t>
            </w:r>
          </w:p>
        </w:tc>
        <w:tc>
          <w:tcPr>
            <w:tcW w:w="2160" w:type="dxa"/>
            <w:tcBorders>
              <w:top w:val="nil"/>
            </w:tcBorders>
          </w:tcPr>
          <w:p w:rsidR="0074562D" w:rsidRPr="00526896" w:rsidRDefault="0074562D" w:rsidP="000D135D">
            <w:pPr>
              <w:spacing w:line="276" w:lineRule="auto"/>
              <w:rPr>
                <w:rFonts w:cs="Times New Roman"/>
              </w:rPr>
            </w:pPr>
            <w:r w:rsidRPr="00526896">
              <w:rPr>
                <w:rFonts w:cs="Times New Roman"/>
              </w:rPr>
              <w:t>81</w:t>
            </w:r>
          </w:p>
        </w:tc>
      </w:tr>
    </w:tbl>
    <w:p w:rsidR="0074562D" w:rsidRPr="00526896" w:rsidRDefault="0074562D" w:rsidP="000D135D">
      <w:pPr>
        <w:spacing w:after="0"/>
        <w:jc w:val="center"/>
        <w:rPr>
          <w:rFonts w:cs="Times New Roman"/>
        </w:rPr>
      </w:pPr>
    </w:p>
    <w:p w:rsidR="0074562D" w:rsidRPr="00526896" w:rsidRDefault="0074562D" w:rsidP="000D6676">
      <w:pPr>
        <w:rPr>
          <w:rFonts w:cs="Times New Roman"/>
          <w:b/>
        </w:rPr>
      </w:pPr>
      <w:bookmarkStart w:id="166" w:name="_Ref466575956"/>
      <w:bookmarkStart w:id="167" w:name="_Toc480716050"/>
      <w:r w:rsidRPr="00526896">
        <w:rPr>
          <w:rFonts w:cs="Times New Roman"/>
        </w:rPr>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20</w:t>
      </w:r>
      <w:r w:rsidR="009E38F9" w:rsidRPr="00526896">
        <w:rPr>
          <w:rFonts w:cs="Times New Roman"/>
        </w:rPr>
        <w:fldChar w:fldCharType="end"/>
      </w:r>
      <w:bookmarkEnd w:id="166"/>
      <w:r w:rsidRPr="00526896">
        <w:rPr>
          <w:rFonts w:cs="Times New Roman"/>
        </w:rPr>
        <w:t xml:space="preserve">. lists the material constants used to calculate the crack growth per cycle </w:t>
      </w:r>
      <w:sdt>
        <w:sdtPr>
          <w:rPr>
            <w:rFonts w:cs="Times New Roman"/>
            <w:b/>
          </w:rPr>
          <w:id w:val="775177"/>
          <w:citation/>
        </w:sdtPr>
        <w:sdtContent>
          <w:r w:rsidR="009E38F9" w:rsidRPr="00526896">
            <w:rPr>
              <w:rFonts w:cs="Times New Roman"/>
            </w:rPr>
            <w:fldChar w:fldCharType="begin"/>
          </w:r>
          <w:r w:rsidR="009E38F9" w:rsidRPr="00526896">
            <w:rPr>
              <w:rFonts w:cs="Times New Roman"/>
            </w:rPr>
            <w:instrText xml:space="preserve"> CITATION DCH00 \l 1033 </w:instrText>
          </w:r>
          <w:r w:rsidR="009E38F9" w:rsidRPr="00526896">
            <w:rPr>
              <w:rFonts w:cs="Times New Roman"/>
            </w:rPr>
            <w:fldChar w:fldCharType="separate"/>
          </w:r>
          <w:r w:rsidR="00081FAB" w:rsidRPr="00526896">
            <w:rPr>
              <w:rFonts w:cs="Times New Roman"/>
              <w:noProof/>
            </w:rPr>
            <w:t>[</w:t>
          </w:r>
          <w:hyperlink w:anchor="DCH00" w:history="1">
            <w:r w:rsidR="00081FAB" w:rsidRPr="00526896">
              <w:rPr>
                <w:rStyle w:val="BalloonText"/>
                <w:rFonts w:cs="Times New Roman"/>
                <w:noProof/>
              </w:rPr>
              <w:t>64</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167"/>
    </w:p>
    <w:tbl>
      <w:tblPr>
        <w:tblW w:w="4080" w:type="dxa"/>
        <w:jc w:val="center"/>
        <w:tblBorders>
          <w:top w:val="single" w:sz="8" w:space="0" w:color="000000"/>
          <w:bottom w:val="single" w:sz="8" w:space="0" w:color="000000"/>
          <w:insideH w:val="single" w:sz="8" w:space="0" w:color="000000"/>
        </w:tblBorders>
        <w:tblCellMar>
          <w:left w:w="0" w:type="dxa"/>
          <w:right w:w="0" w:type="dxa"/>
        </w:tblCellMar>
        <w:tblLook w:val="04A0"/>
      </w:tblPr>
      <w:tblGrid>
        <w:gridCol w:w="1560"/>
        <w:gridCol w:w="990"/>
        <w:gridCol w:w="720"/>
        <w:gridCol w:w="810"/>
      </w:tblGrid>
      <w:tr w:rsidR="0074562D" w:rsidRPr="00526896" w:rsidTr="00345BEF">
        <w:trPr>
          <w:trHeight w:val="325"/>
          <w:jc w:val="center"/>
        </w:trPr>
        <w:tc>
          <w:tcPr>
            <w:tcW w:w="1560" w:type="dxa"/>
            <w:tcBorders>
              <w:bottom w:val="single" w:sz="8" w:space="0" w:color="000000"/>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p>
        </w:tc>
        <w:tc>
          <w:tcPr>
            <w:tcW w:w="990" w:type="dxa"/>
            <w:tcBorders>
              <w:bottom w:val="single" w:sz="8" w:space="0" w:color="000000"/>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C </w:t>
            </w:r>
          </w:p>
        </w:tc>
        <w:tc>
          <w:tcPr>
            <w:tcW w:w="720" w:type="dxa"/>
            <w:tcBorders>
              <w:bottom w:val="single" w:sz="8" w:space="0" w:color="000000"/>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N </w:t>
            </w:r>
          </w:p>
        </w:tc>
        <w:tc>
          <w:tcPr>
            <w:tcW w:w="810" w:type="dxa"/>
            <w:tcBorders>
              <w:bottom w:val="single" w:sz="8" w:space="0" w:color="000000"/>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P </w:t>
            </w:r>
          </w:p>
        </w:tc>
      </w:tr>
      <w:tr w:rsidR="0074562D" w:rsidRPr="00526896" w:rsidTr="00345BEF">
        <w:trPr>
          <w:trHeight w:val="325"/>
          <w:jc w:val="center"/>
        </w:trPr>
        <w:tc>
          <w:tcPr>
            <w:tcW w:w="1560" w:type="dxa"/>
            <w:tcBorders>
              <w:bottom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25C </w:t>
            </w:r>
          </w:p>
        </w:tc>
        <w:tc>
          <w:tcPr>
            <w:tcW w:w="990" w:type="dxa"/>
            <w:tcBorders>
              <w:bottom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5.9e-73 </w:t>
            </w:r>
          </w:p>
        </w:tc>
        <w:tc>
          <w:tcPr>
            <w:tcW w:w="720" w:type="dxa"/>
            <w:tcBorders>
              <w:bottom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75.3 </w:t>
            </w:r>
          </w:p>
        </w:tc>
        <w:tc>
          <w:tcPr>
            <w:tcW w:w="810" w:type="dxa"/>
            <w:tcBorders>
              <w:bottom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8.6 </w:t>
            </w:r>
          </w:p>
        </w:tc>
      </w:tr>
      <w:tr w:rsidR="0074562D" w:rsidRPr="00526896" w:rsidTr="00345BEF">
        <w:trPr>
          <w:trHeight w:val="325"/>
          <w:jc w:val="center"/>
        </w:trPr>
        <w:tc>
          <w:tcPr>
            <w:tcW w:w="1560" w:type="dxa"/>
            <w:tcBorders>
              <w:top w:val="nil"/>
              <w:bottom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1300C </w:t>
            </w:r>
          </w:p>
        </w:tc>
        <w:tc>
          <w:tcPr>
            <w:tcW w:w="990" w:type="dxa"/>
            <w:tcBorders>
              <w:top w:val="nil"/>
              <w:bottom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3.3e-61 </w:t>
            </w:r>
          </w:p>
        </w:tc>
        <w:tc>
          <w:tcPr>
            <w:tcW w:w="720" w:type="dxa"/>
            <w:tcBorders>
              <w:top w:val="nil"/>
              <w:bottom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p>
        </w:tc>
        <w:tc>
          <w:tcPr>
            <w:tcW w:w="810" w:type="dxa"/>
            <w:tcBorders>
              <w:top w:val="nil"/>
              <w:bottom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13.2 </w:t>
            </w:r>
          </w:p>
        </w:tc>
      </w:tr>
      <w:tr w:rsidR="0074562D" w:rsidRPr="00526896" w:rsidTr="00345BEF">
        <w:trPr>
          <w:trHeight w:val="325"/>
          <w:jc w:val="center"/>
        </w:trPr>
        <w:tc>
          <w:tcPr>
            <w:tcW w:w="1560" w:type="dxa"/>
            <w:tcBorders>
              <w:top w:val="nil"/>
              <w:bottom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25C R=0.5 </w:t>
            </w:r>
          </w:p>
        </w:tc>
        <w:tc>
          <w:tcPr>
            <w:tcW w:w="990" w:type="dxa"/>
            <w:tcBorders>
              <w:top w:val="nil"/>
              <w:bottom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p>
        </w:tc>
        <w:tc>
          <w:tcPr>
            <w:tcW w:w="720" w:type="dxa"/>
            <w:tcBorders>
              <w:top w:val="nil"/>
              <w:bottom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p>
        </w:tc>
        <w:tc>
          <w:tcPr>
            <w:tcW w:w="810" w:type="dxa"/>
            <w:tcBorders>
              <w:top w:val="nil"/>
              <w:bottom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12.73 </w:t>
            </w:r>
          </w:p>
        </w:tc>
      </w:tr>
      <w:tr w:rsidR="0074562D" w:rsidRPr="00526896" w:rsidTr="00345BEF">
        <w:trPr>
          <w:trHeight w:val="65"/>
          <w:jc w:val="center"/>
        </w:trPr>
        <w:tc>
          <w:tcPr>
            <w:tcW w:w="1560" w:type="dxa"/>
            <w:tcBorders>
              <w:top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1300C R=0.5 </w:t>
            </w:r>
          </w:p>
        </w:tc>
        <w:tc>
          <w:tcPr>
            <w:tcW w:w="990" w:type="dxa"/>
            <w:tcBorders>
              <w:top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p>
        </w:tc>
        <w:tc>
          <w:tcPr>
            <w:tcW w:w="720" w:type="dxa"/>
            <w:tcBorders>
              <w:top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p>
        </w:tc>
        <w:tc>
          <w:tcPr>
            <w:tcW w:w="810" w:type="dxa"/>
            <w:tcBorders>
              <w:top w:val="nil"/>
            </w:tcBorders>
            <w:shd w:val="clear" w:color="auto" w:fill="auto"/>
            <w:tcMar>
              <w:top w:w="15" w:type="dxa"/>
              <w:left w:w="108" w:type="dxa"/>
              <w:bottom w:w="0" w:type="dxa"/>
              <w:right w:w="108" w:type="dxa"/>
            </w:tcMar>
            <w:hideMark/>
          </w:tcPr>
          <w:p w:rsidR="0074562D" w:rsidRPr="00526896" w:rsidRDefault="0074562D" w:rsidP="000D135D">
            <w:pPr>
              <w:rPr>
                <w:rFonts w:cs="Times New Roman"/>
              </w:rPr>
            </w:pPr>
            <w:r w:rsidRPr="00526896">
              <w:rPr>
                <w:rFonts w:cs="Times New Roman"/>
              </w:rPr>
              <w:t xml:space="preserve">20.26 </w:t>
            </w:r>
          </w:p>
        </w:tc>
      </w:tr>
    </w:tbl>
    <w:p w:rsidR="00E961A2" w:rsidRPr="00526896" w:rsidRDefault="00E961A2" w:rsidP="000D6676">
      <w:pPr>
        <w:rPr>
          <w:rFonts w:cs="Times New Roman"/>
        </w:rPr>
      </w:pPr>
      <w:bookmarkStart w:id="168" w:name="_Ref466578740"/>
      <w:bookmarkStart w:id="169" w:name="_Toc480716051"/>
    </w:p>
    <w:p w:rsidR="00E961A2" w:rsidRPr="00526896" w:rsidRDefault="00E961A2">
      <w:pPr>
        <w:spacing w:before="0" w:after="200"/>
        <w:contextualSpacing w:val="0"/>
        <w:rPr>
          <w:rFonts w:cs="Times New Roman"/>
        </w:rPr>
      </w:pPr>
      <w:r w:rsidRPr="00526896">
        <w:rPr>
          <w:rFonts w:cs="Times New Roman"/>
        </w:rPr>
        <w:br w:type="page"/>
      </w:r>
    </w:p>
    <w:p w:rsidR="0074562D" w:rsidRPr="00526896" w:rsidRDefault="0074562D" w:rsidP="000D6676">
      <w:pPr>
        <w:rPr>
          <w:rFonts w:cs="Times New Roman"/>
          <w:b/>
        </w:rPr>
      </w:pPr>
      <w:r w:rsidRPr="00526896">
        <w:rPr>
          <w:rFonts w:cs="Times New Roman"/>
        </w:rPr>
        <w:lastRenderedPageBreak/>
        <w:t xml:space="preserve">Table </w:t>
      </w:r>
      <w:r w:rsidR="009E38F9" w:rsidRPr="00526896">
        <w:rPr>
          <w:rFonts w:cs="Times New Roman"/>
        </w:rPr>
        <w:fldChar w:fldCharType="begin"/>
      </w:r>
      <w:r w:rsidRPr="00526896">
        <w:rPr>
          <w:rFonts w:cs="Times New Roman"/>
        </w:rPr>
        <w:instrText xml:space="preserve"> SEQ Table \* ARABIC </w:instrText>
      </w:r>
      <w:r w:rsidR="009E38F9" w:rsidRPr="00526896">
        <w:rPr>
          <w:rFonts w:cs="Times New Roman"/>
        </w:rPr>
        <w:fldChar w:fldCharType="separate"/>
      </w:r>
      <w:r w:rsidR="00D12039">
        <w:rPr>
          <w:rFonts w:cs="Times New Roman"/>
          <w:noProof/>
        </w:rPr>
        <w:t>21</w:t>
      </w:r>
      <w:r w:rsidR="009E38F9" w:rsidRPr="00526896">
        <w:rPr>
          <w:rFonts w:cs="Times New Roman"/>
        </w:rPr>
        <w:fldChar w:fldCharType="end"/>
      </w:r>
      <w:bookmarkEnd w:id="168"/>
      <w:r w:rsidRPr="00526896">
        <w:rPr>
          <w:rFonts w:cs="Times New Roman"/>
        </w:rPr>
        <w:t xml:space="preserve">. List of the material parameters used in the clad-steam reaction kernel </w:t>
      </w:r>
      <w:sdt>
        <w:sdtPr>
          <w:rPr>
            <w:rFonts w:cs="Times New Roman"/>
            <w:b/>
          </w:rPr>
          <w:id w:val="775183"/>
          <w:citation/>
        </w:sdtPr>
        <w:sdtContent>
          <w:r w:rsidR="009E38F9" w:rsidRPr="00526896">
            <w:rPr>
              <w:rFonts w:cs="Times New Roman"/>
            </w:rPr>
            <w:fldChar w:fldCharType="begin"/>
          </w:r>
          <w:r w:rsidR="009E38F9" w:rsidRPr="00526896">
            <w:rPr>
              <w:rFonts w:cs="Times New Roman"/>
            </w:rPr>
            <w:instrText xml:space="preserve"> CITATION LBa \l 1033  \m VFU \m PWL68</w:instrText>
          </w:r>
          <w:r w:rsidR="009E38F9" w:rsidRPr="00526896">
            <w:rPr>
              <w:rFonts w:cs="Times New Roman"/>
            </w:rPr>
            <w:fldChar w:fldCharType="separate"/>
          </w:r>
          <w:r w:rsidR="00081FAB" w:rsidRPr="00526896">
            <w:rPr>
              <w:rFonts w:cs="Times New Roman"/>
              <w:noProof/>
            </w:rPr>
            <w:t>[</w:t>
          </w:r>
          <w:hyperlink w:anchor="LBa" w:history="1">
            <w:r w:rsidR="00081FAB" w:rsidRPr="00526896">
              <w:rPr>
                <w:rStyle w:val="BalloonText"/>
                <w:rFonts w:cs="Times New Roman"/>
                <w:noProof/>
              </w:rPr>
              <w:t>72</w:t>
            </w:r>
          </w:hyperlink>
          <w:r w:rsidR="00081FAB" w:rsidRPr="00526896">
            <w:rPr>
              <w:rFonts w:cs="Times New Roman"/>
              <w:noProof/>
            </w:rPr>
            <w:t>,</w:t>
          </w:r>
          <w:hyperlink w:anchor="VFU" w:history="1">
            <w:r w:rsidR="00081FAB" w:rsidRPr="00526896">
              <w:rPr>
                <w:rStyle w:val="BalloonText"/>
                <w:rFonts w:cs="Times New Roman"/>
                <w:noProof/>
              </w:rPr>
              <w:t>65</w:t>
            </w:r>
          </w:hyperlink>
          <w:r w:rsidR="00081FAB" w:rsidRPr="00526896">
            <w:rPr>
              <w:rFonts w:cs="Times New Roman"/>
              <w:noProof/>
            </w:rPr>
            <w:t>,</w:t>
          </w:r>
          <w:hyperlink w:anchor="PWL68" w:history="1">
            <w:r w:rsidR="00081FAB" w:rsidRPr="00526896">
              <w:rPr>
                <w:rStyle w:val="BalloonText"/>
                <w:rFonts w:cs="Times New Roman"/>
                <w:noProof/>
              </w:rPr>
              <w:t>66</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169"/>
    </w:p>
    <w:tbl>
      <w:tblPr>
        <w:tblStyle w:val="TableGrid"/>
        <w:tblW w:w="0" w:type="auto"/>
        <w:jc w:val="center"/>
        <w:tblInd w:w="-342"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ayout w:type="fixed"/>
        <w:tblLook w:val="04A0"/>
      </w:tblPr>
      <w:tblGrid>
        <w:gridCol w:w="1800"/>
        <w:gridCol w:w="1710"/>
        <w:gridCol w:w="2160"/>
        <w:gridCol w:w="1980"/>
      </w:tblGrid>
      <w:tr w:rsidR="0074562D" w:rsidRPr="00526896" w:rsidTr="00345BEF">
        <w:trPr>
          <w:jc w:val="center"/>
        </w:trPr>
        <w:tc>
          <w:tcPr>
            <w:tcW w:w="1800" w:type="dxa"/>
            <w:tcBorders>
              <w:top w:val="single" w:sz="4" w:space="0" w:color="000000" w:themeColor="text1"/>
              <w:left w:val="nil"/>
              <w:bottom w:val="single" w:sz="4" w:space="0" w:color="000000" w:themeColor="text1"/>
              <w:right w:val="nil"/>
            </w:tcBorders>
          </w:tcPr>
          <w:p w:rsidR="0074562D" w:rsidRPr="00526896" w:rsidRDefault="0074562D" w:rsidP="000D135D">
            <w:pPr>
              <w:spacing w:line="276" w:lineRule="auto"/>
              <w:rPr>
                <w:rFonts w:cs="Times New Roman"/>
              </w:rPr>
            </w:pPr>
            <w:r w:rsidRPr="00526896">
              <w:rPr>
                <w:rFonts w:cs="Times New Roman"/>
              </w:rPr>
              <w:t>Material</w:t>
            </w:r>
          </w:p>
        </w:tc>
        <w:tc>
          <w:tcPr>
            <w:tcW w:w="1710" w:type="dxa"/>
            <w:tcBorders>
              <w:top w:val="single" w:sz="4" w:space="0" w:color="000000" w:themeColor="text1"/>
              <w:left w:val="nil"/>
              <w:bottom w:val="single" w:sz="4" w:space="0" w:color="000000" w:themeColor="text1"/>
              <w:right w:val="nil"/>
            </w:tcBorders>
          </w:tcPr>
          <w:p w:rsidR="0074562D" w:rsidRPr="00526896" w:rsidRDefault="0074562D" w:rsidP="000D135D">
            <w:pPr>
              <w:spacing w:line="276" w:lineRule="auto"/>
              <w:rPr>
                <w:rFonts w:cs="Times New Roman"/>
              </w:rPr>
            </w:pPr>
            <w:r w:rsidRPr="00526896">
              <w:rPr>
                <w:rFonts w:cs="Times New Roman"/>
              </w:rPr>
              <w:t>Rate Constant [mg cm</w:t>
            </w:r>
            <w:r w:rsidRPr="00526896">
              <w:rPr>
                <w:rFonts w:cs="Times New Roman"/>
                <w:vertAlign w:val="superscript"/>
              </w:rPr>
              <w:t xml:space="preserve">-2 </w:t>
            </w:r>
            <w:r w:rsidRPr="00526896">
              <w:rPr>
                <w:rFonts w:cs="Times New Roman"/>
              </w:rPr>
              <w:t>s</w:t>
            </w:r>
            <w:r w:rsidRPr="00526896">
              <w:rPr>
                <w:rFonts w:cs="Times New Roman"/>
                <w:vertAlign w:val="superscript"/>
              </w:rPr>
              <w:t>-1</w:t>
            </w:r>
            <w:r w:rsidRPr="00526896">
              <w:rPr>
                <w:rFonts w:cs="Times New Roman"/>
              </w:rPr>
              <w:t>]</w:t>
            </w:r>
          </w:p>
        </w:tc>
        <w:tc>
          <w:tcPr>
            <w:tcW w:w="2160" w:type="dxa"/>
            <w:tcBorders>
              <w:top w:val="single" w:sz="4" w:space="0" w:color="000000" w:themeColor="text1"/>
              <w:left w:val="nil"/>
              <w:bottom w:val="single" w:sz="4" w:space="0" w:color="000000" w:themeColor="text1"/>
              <w:right w:val="nil"/>
            </w:tcBorders>
          </w:tcPr>
          <w:p w:rsidR="0074562D" w:rsidRPr="00526896" w:rsidRDefault="0074562D" w:rsidP="000D135D">
            <w:pPr>
              <w:spacing w:line="276" w:lineRule="auto"/>
              <w:rPr>
                <w:rFonts w:cs="Times New Roman"/>
              </w:rPr>
            </w:pPr>
            <w:r w:rsidRPr="00526896">
              <w:rPr>
                <w:rFonts w:cs="Times New Roman"/>
              </w:rPr>
              <w:t>Activation Energy [kJ mol</w:t>
            </w:r>
            <w:r w:rsidRPr="00526896">
              <w:rPr>
                <w:rFonts w:cs="Times New Roman"/>
                <w:vertAlign w:val="superscript"/>
              </w:rPr>
              <w:t>-1</w:t>
            </w:r>
            <w:r w:rsidRPr="00526896">
              <w:rPr>
                <w:rFonts w:cs="Times New Roman"/>
              </w:rPr>
              <w:t>]</w:t>
            </w:r>
          </w:p>
        </w:tc>
        <w:tc>
          <w:tcPr>
            <w:tcW w:w="1980" w:type="dxa"/>
            <w:tcBorders>
              <w:top w:val="single" w:sz="4" w:space="0" w:color="000000" w:themeColor="text1"/>
              <w:left w:val="nil"/>
              <w:bottom w:val="single" w:sz="4" w:space="0" w:color="000000" w:themeColor="text1"/>
              <w:right w:val="nil"/>
            </w:tcBorders>
          </w:tcPr>
          <w:p w:rsidR="0074562D" w:rsidRPr="00526896" w:rsidRDefault="0074562D" w:rsidP="000D135D">
            <w:pPr>
              <w:spacing w:line="276" w:lineRule="auto"/>
              <w:rPr>
                <w:rFonts w:cs="Times New Roman"/>
              </w:rPr>
            </w:pPr>
            <w:r w:rsidRPr="00526896">
              <w:rPr>
                <w:rFonts w:cs="Times New Roman"/>
              </w:rPr>
              <w:t>Heat of Reaction [J g</w:t>
            </w:r>
            <w:r w:rsidRPr="00526896">
              <w:rPr>
                <w:rFonts w:cs="Times New Roman"/>
                <w:vertAlign w:val="superscript"/>
              </w:rPr>
              <w:t>-1</w:t>
            </w:r>
            <w:r w:rsidRPr="00526896">
              <w:rPr>
                <w:rFonts w:cs="Times New Roman"/>
              </w:rPr>
              <w:t>]</w:t>
            </w:r>
          </w:p>
        </w:tc>
      </w:tr>
      <w:tr w:rsidR="0074562D" w:rsidRPr="00526896" w:rsidTr="00345BEF">
        <w:trPr>
          <w:jc w:val="center"/>
        </w:trPr>
        <w:tc>
          <w:tcPr>
            <w:tcW w:w="1800" w:type="dxa"/>
            <w:tcBorders>
              <w:top w:val="single" w:sz="4" w:space="0" w:color="000000" w:themeColor="text1"/>
              <w:left w:val="nil"/>
              <w:right w:val="nil"/>
            </w:tcBorders>
          </w:tcPr>
          <w:p w:rsidR="0074562D" w:rsidRPr="00526896" w:rsidRDefault="0074562D" w:rsidP="000D135D">
            <w:pPr>
              <w:spacing w:line="276" w:lineRule="auto"/>
              <w:rPr>
                <w:rFonts w:cs="Times New Roman"/>
              </w:rPr>
            </w:pPr>
            <w:r w:rsidRPr="00526896">
              <w:rPr>
                <w:rFonts w:cs="Times New Roman"/>
              </w:rPr>
              <w:t>SS-316</w:t>
            </w:r>
          </w:p>
        </w:tc>
        <w:tc>
          <w:tcPr>
            <w:tcW w:w="1710" w:type="dxa"/>
            <w:tcBorders>
              <w:top w:val="single" w:sz="4" w:space="0" w:color="000000" w:themeColor="text1"/>
              <w:left w:val="nil"/>
              <w:right w:val="nil"/>
            </w:tcBorders>
          </w:tcPr>
          <w:p w:rsidR="0074562D" w:rsidRPr="00526896" w:rsidRDefault="0074562D" w:rsidP="000D135D">
            <w:pPr>
              <w:spacing w:line="276" w:lineRule="auto"/>
              <w:rPr>
                <w:rFonts w:cs="Times New Roman"/>
              </w:rPr>
            </w:pPr>
            <w:r w:rsidRPr="00526896">
              <w:rPr>
                <w:rFonts w:cs="Times New Roman"/>
              </w:rPr>
              <w:t>3e7</w:t>
            </w:r>
          </w:p>
        </w:tc>
        <w:tc>
          <w:tcPr>
            <w:tcW w:w="2160" w:type="dxa"/>
            <w:tcBorders>
              <w:top w:val="single" w:sz="4" w:space="0" w:color="000000" w:themeColor="text1"/>
              <w:left w:val="nil"/>
              <w:right w:val="nil"/>
            </w:tcBorders>
          </w:tcPr>
          <w:p w:rsidR="0074562D" w:rsidRPr="00526896" w:rsidRDefault="0074562D" w:rsidP="000D135D">
            <w:pPr>
              <w:spacing w:line="276" w:lineRule="auto"/>
              <w:rPr>
                <w:rFonts w:cs="Times New Roman"/>
              </w:rPr>
            </w:pPr>
            <w:r w:rsidRPr="00526896">
              <w:rPr>
                <w:rFonts w:cs="Times New Roman"/>
              </w:rPr>
              <w:t>209.0e3</w:t>
            </w:r>
          </w:p>
        </w:tc>
        <w:tc>
          <w:tcPr>
            <w:tcW w:w="1980" w:type="dxa"/>
            <w:tcBorders>
              <w:top w:val="single" w:sz="4" w:space="0" w:color="000000" w:themeColor="text1"/>
              <w:left w:val="nil"/>
              <w:right w:val="nil"/>
            </w:tcBorders>
          </w:tcPr>
          <w:p w:rsidR="0074562D" w:rsidRPr="00526896" w:rsidRDefault="0074562D" w:rsidP="000D135D">
            <w:pPr>
              <w:spacing w:line="276" w:lineRule="auto"/>
              <w:rPr>
                <w:rFonts w:cs="Times New Roman"/>
              </w:rPr>
            </w:pPr>
            <w:r w:rsidRPr="00526896">
              <w:rPr>
                <w:rFonts w:cs="Times New Roman"/>
              </w:rPr>
              <w:t>500-1000</w:t>
            </w:r>
          </w:p>
        </w:tc>
      </w:tr>
      <w:tr w:rsidR="0074562D" w:rsidRPr="00526896" w:rsidTr="00345BEF">
        <w:trPr>
          <w:jc w:val="center"/>
        </w:trPr>
        <w:tc>
          <w:tcPr>
            <w:tcW w:w="1800" w:type="dxa"/>
            <w:tcBorders>
              <w:left w:val="nil"/>
              <w:right w:val="nil"/>
            </w:tcBorders>
          </w:tcPr>
          <w:p w:rsidR="0074562D" w:rsidRPr="00526896" w:rsidRDefault="0074562D" w:rsidP="000D135D">
            <w:pPr>
              <w:spacing w:line="276" w:lineRule="auto"/>
              <w:rPr>
                <w:rFonts w:cs="Times New Roman"/>
              </w:rPr>
            </w:pPr>
            <w:r w:rsidRPr="00526896">
              <w:rPr>
                <w:rFonts w:cs="Times New Roman"/>
              </w:rPr>
              <w:t>Zircaloy-4  T&lt;890C</w:t>
            </w:r>
          </w:p>
        </w:tc>
        <w:tc>
          <w:tcPr>
            <w:tcW w:w="1710" w:type="dxa"/>
            <w:tcBorders>
              <w:left w:val="nil"/>
              <w:right w:val="nil"/>
            </w:tcBorders>
          </w:tcPr>
          <w:p w:rsidR="0074562D" w:rsidRPr="00526896" w:rsidRDefault="0074562D" w:rsidP="000D135D">
            <w:pPr>
              <w:spacing w:line="276" w:lineRule="auto"/>
              <w:rPr>
                <w:rFonts w:cs="Times New Roman"/>
              </w:rPr>
            </w:pPr>
            <w:r w:rsidRPr="00526896">
              <w:rPr>
                <w:rFonts w:cs="Times New Roman"/>
              </w:rPr>
              <w:t>5.52e4</w:t>
            </w:r>
          </w:p>
        </w:tc>
        <w:tc>
          <w:tcPr>
            <w:tcW w:w="2160" w:type="dxa"/>
            <w:tcBorders>
              <w:left w:val="nil"/>
              <w:right w:val="nil"/>
            </w:tcBorders>
          </w:tcPr>
          <w:p w:rsidR="0074562D" w:rsidRPr="00526896" w:rsidRDefault="0074562D" w:rsidP="000D135D">
            <w:pPr>
              <w:spacing w:line="276" w:lineRule="auto"/>
              <w:rPr>
                <w:rFonts w:cs="Times New Roman"/>
              </w:rPr>
            </w:pPr>
            <w:r w:rsidRPr="00526896">
              <w:rPr>
                <w:rFonts w:cs="Times New Roman"/>
              </w:rPr>
              <w:t>121.3e3</w:t>
            </w:r>
          </w:p>
        </w:tc>
        <w:tc>
          <w:tcPr>
            <w:tcW w:w="1980" w:type="dxa"/>
            <w:tcBorders>
              <w:left w:val="nil"/>
              <w:right w:val="nil"/>
            </w:tcBorders>
          </w:tcPr>
          <w:p w:rsidR="0074562D" w:rsidRPr="00526896" w:rsidRDefault="0074562D" w:rsidP="000D135D">
            <w:pPr>
              <w:spacing w:line="276" w:lineRule="auto"/>
              <w:rPr>
                <w:rFonts w:cs="Times New Roman"/>
              </w:rPr>
            </w:pPr>
            <w:r w:rsidRPr="00526896">
              <w:rPr>
                <w:rFonts w:cs="Times New Roman"/>
              </w:rPr>
              <w:t>6300</w:t>
            </w:r>
          </w:p>
        </w:tc>
      </w:tr>
      <w:tr w:rsidR="0074562D" w:rsidRPr="00526896" w:rsidTr="00345BEF">
        <w:trPr>
          <w:jc w:val="center"/>
        </w:trPr>
        <w:tc>
          <w:tcPr>
            <w:tcW w:w="1800" w:type="dxa"/>
            <w:tcBorders>
              <w:left w:val="nil"/>
              <w:right w:val="nil"/>
            </w:tcBorders>
          </w:tcPr>
          <w:p w:rsidR="0074562D" w:rsidRPr="00526896" w:rsidRDefault="0074562D" w:rsidP="000D135D">
            <w:pPr>
              <w:spacing w:line="276" w:lineRule="auto"/>
              <w:rPr>
                <w:rFonts w:cs="Times New Roman"/>
              </w:rPr>
            </w:pPr>
            <w:r w:rsidRPr="00526896">
              <w:rPr>
                <w:rFonts w:cs="Times New Roman"/>
              </w:rPr>
              <w:t>Zircaloy-4  890C&lt;T&lt;1577C</w:t>
            </w:r>
          </w:p>
        </w:tc>
        <w:tc>
          <w:tcPr>
            <w:tcW w:w="1710" w:type="dxa"/>
            <w:tcBorders>
              <w:left w:val="nil"/>
              <w:right w:val="nil"/>
            </w:tcBorders>
          </w:tcPr>
          <w:p w:rsidR="0074562D" w:rsidRPr="00526896" w:rsidRDefault="0074562D" w:rsidP="000D135D">
            <w:pPr>
              <w:spacing w:line="276" w:lineRule="auto"/>
              <w:rPr>
                <w:rFonts w:cs="Times New Roman"/>
              </w:rPr>
            </w:pPr>
            <w:r w:rsidRPr="00526896">
              <w:rPr>
                <w:rFonts w:cs="Times New Roman"/>
              </w:rPr>
              <w:t>3.58e5</w:t>
            </w:r>
          </w:p>
        </w:tc>
        <w:tc>
          <w:tcPr>
            <w:tcW w:w="2160" w:type="dxa"/>
            <w:tcBorders>
              <w:left w:val="nil"/>
              <w:right w:val="nil"/>
            </w:tcBorders>
          </w:tcPr>
          <w:p w:rsidR="0074562D" w:rsidRPr="00526896" w:rsidRDefault="0074562D" w:rsidP="000D135D">
            <w:pPr>
              <w:spacing w:line="276" w:lineRule="auto"/>
              <w:rPr>
                <w:rFonts w:cs="Times New Roman"/>
              </w:rPr>
            </w:pPr>
            <w:r w:rsidRPr="00526896">
              <w:rPr>
                <w:rFonts w:cs="Times New Roman"/>
              </w:rPr>
              <w:t>140.2e4</w:t>
            </w:r>
          </w:p>
        </w:tc>
        <w:tc>
          <w:tcPr>
            <w:tcW w:w="1980" w:type="dxa"/>
            <w:tcBorders>
              <w:left w:val="nil"/>
              <w:right w:val="nil"/>
            </w:tcBorders>
          </w:tcPr>
          <w:p w:rsidR="0074562D" w:rsidRPr="00526896" w:rsidRDefault="0074562D" w:rsidP="000D135D">
            <w:pPr>
              <w:spacing w:line="276" w:lineRule="auto"/>
              <w:rPr>
                <w:rFonts w:cs="Times New Roman"/>
              </w:rPr>
            </w:pPr>
            <w:r w:rsidRPr="00526896">
              <w:rPr>
                <w:rFonts w:cs="Times New Roman"/>
              </w:rPr>
              <w:t>6300</w:t>
            </w:r>
          </w:p>
        </w:tc>
      </w:tr>
      <w:tr w:rsidR="0074562D" w:rsidRPr="00526896" w:rsidTr="00345BEF">
        <w:trPr>
          <w:jc w:val="center"/>
        </w:trPr>
        <w:tc>
          <w:tcPr>
            <w:tcW w:w="1800" w:type="dxa"/>
            <w:tcBorders>
              <w:left w:val="nil"/>
              <w:bottom w:val="single" w:sz="4" w:space="0" w:color="000000" w:themeColor="text1"/>
              <w:right w:val="nil"/>
            </w:tcBorders>
          </w:tcPr>
          <w:p w:rsidR="0074562D" w:rsidRPr="00526896" w:rsidRDefault="0074562D" w:rsidP="000D135D">
            <w:pPr>
              <w:spacing w:line="276" w:lineRule="auto"/>
              <w:rPr>
                <w:rFonts w:cs="Times New Roman"/>
              </w:rPr>
            </w:pPr>
            <w:r w:rsidRPr="00526896">
              <w:rPr>
                <w:rFonts w:cs="Times New Roman"/>
              </w:rPr>
              <w:t>Zircaloy-4  T&gt;1577C</w:t>
            </w:r>
          </w:p>
        </w:tc>
        <w:tc>
          <w:tcPr>
            <w:tcW w:w="1710" w:type="dxa"/>
            <w:tcBorders>
              <w:left w:val="nil"/>
              <w:bottom w:val="single" w:sz="4" w:space="0" w:color="000000" w:themeColor="text1"/>
              <w:right w:val="nil"/>
            </w:tcBorders>
          </w:tcPr>
          <w:p w:rsidR="0074562D" w:rsidRPr="00526896" w:rsidRDefault="0074562D" w:rsidP="000D135D">
            <w:pPr>
              <w:spacing w:line="276" w:lineRule="auto"/>
              <w:rPr>
                <w:rFonts w:cs="Times New Roman"/>
              </w:rPr>
            </w:pPr>
            <w:r w:rsidRPr="00526896">
              <w:rPr>
                <w:rFonts w:cs="Times New Roman"/>
              </w:rPr>
              <w:t>1.04e11</w:t>
            </w:r>
          </w:p>
        </w:tc>
        <w:tc>
          <w:tcPr>
            <w:tcW w:w="2160" w:type="dxa"/>
            <w:tcBorders>
              <w:left w:val="nil"/>
              <w:bottom w:val="single" w:sz="4" w:space="0" w:color="000000" w:themeColor="text1"/>
              <w:right w:val="nil"/>
            </w:tcBorders>
          </w:tcPr>
          <w:p w:rsidR="0074562D" w:rsidRPr="00526896" w:rsidRDefault="0074562D" w:rsidP="000D135D">
            <w:pPr>
              <w:spacing w:line="276" w:lineRule="auto"/>
              <w:rPr>
                <w:rFonts w:cs="Times New Roman"/>
              </w:rPr>
            </w:pPr>
            <w:r w:rsidRPr="00526896">
              <w:rPr>
                <w:rFonts w:cs="Times New Roman"/>
              </w:rPr>
              <w:t>329.7e3</w:t>
            </w:r>
          </w:p>
        </w:tc>
        <w:tc>
          <w:tcPr>
            <w:tcW w:w="1980" w:type="dxa"/>
            <w:tcBorders>
              <w:left w:val="nil"/>
              <w:bottom w:val="single" w:sz="4" w:space="0" w:color="000000" w:themeColor="text1"/>
              <w:right w:val="nil"/>
            </w:tcBorders>
          </w:tcPr>
          <w:p w:rsidR="0074562D" w:rsidRPr="00526896" w:rsidRDefault="0074562D" w:rsidP="000D135D">
            <w:pPr>
              <w:spacing w:line="276" w:lineRule="auto"/>
              <w:rPr>
                <w:rFonts w:cs="Times New Roman"/>
              </w:rPr>
            </w:pPr>
            <w:r w:rsidRPr="00526896">
              <w:rPr>
                <w:rFonts w:cs="Times New Roman"/>
              </w:rPr>
              <w:t>6300</w:t>
            </w:r>
          </w:p>
        </w:tc>
      </w:tr>
    </w:tbl>
    <w:p w:rsidR="002D0DA2" w:rsidRPr="00526896" w:rsidRDefault="002D0DA2">
      <w:pPr>
        <w:spacing w:before="0" w:after="200"/>
        <w:contextualSpacing w:val="0"/>
        <w:rPr>
          <w:rFonts w:cs="Times New Roman"/>
          <w:b/>
          <w:bCs/>
          <w:sz w:val="28"/>
          <w:szCs w:val="28"/>
          <w:lang w:bidi="en-US"/>
        </w:rPr>
      </w:pPr>
      <w:bookmarkStart w:id="170" w:name="_Toc479533876"/>
      <w:bookmarkStart w:id="171" w:name="_Toc480716029"/>
      <w:r w:rsidRPr="00526896">
        <w:rPr>
          <w:rFonts w:cs="Times New Roman"/>
        </w:rPr>
        <w:br w:type="page"/>
      </w:r>
    </w:p>
    <w:p w:rsidR="00AD79C7" w:rsidRPr="00526896" w:rsidRDefault="00A53A98" w:rsidP="002D0DA2">
      <w:pPr>
        <w:pStyle w:val="Heading1"/>
      </w:pPr>
      <w:r w:rsidRPr="00526896">
        <w:lastRenderedPageBreak/>
        <w:t>A</w:t>
      </w:r>
      <w:r w:rsidR="00170902" w:rsidRPr="00526896">
        <w:t xml:space="preserve">ppendix of </w:t>
      </w:r>
      <w:r w:rsidR="00AD79C7" w:rsidRPr="00526896">
        <w:t>Figures</w:t>
      </w:r>
      <w:bookmarkEnd w:id="170"/>
      <w:bookmarkEnd w:id="171"/>
    </w:p>
    <w:p w:rsidR="00132FF1" w:rsidRPr="00526896" w:rsidRDefault="00132FF1" w:rsidP="00884EC7">
      <w:pPr>
        <w:pStyle w:val="Caption"/>
      </w:pPr>
    </w:p>
    <w:p w:rsidR="002D0DA2" w:rsidRPr="00526896" w:rsidRDefault="002D0DA2">
      <w:pPr>
        <w:spacing w:before="0" w:after="200"/>
        <w:contextualSpacing w:val="0"/>
        <w:rPr>
          <w:rFonts w:cs="Times New Roman"/>
        </w:rPr>
      </w:pPr>
      <w:r w:rsidRPr="00526896">
        <w:rPr>
          <w:rFonts w:cs="Times New Roman"/>
        </w:rPr>
        <w:br w:type="page"/>
      </w:r>
    </w:p>
    <w:p w:rsidR="002C69D4" w:rsidRPr="00526896" w:rsidRDefault="002C69D4" w:rsidP="000D6676">
      <w:pPr>
        <w:jc w:val="center"/>
        <w:rPr>
          <w:rFonts w:cs="Times New Roman"/>
        </w:rPr>
      </w:pPr>
      <w:r w:rsidRPr="00526896">
        <w:rPr>
          <w:rFonts w:cs="Times New Roman"/>
        </w:rPr>
        <w:lastRenderedPageBreak/>
        <w:t>a)</w:t>
      </w:r>
      <w:r w:rsidRPr="00526896">
        <w:rPr>
          <w:rFonts w:cs="Times New Roman"/>
          <w:noProof/>
        </w:rPr>
        <w:drawing>
          <wp:inline distT="0" distB="0" distL="0" distR="0">
            <wp:extent cx="2628900" cy="1009650"/>
            <wp:effectExtent l="19050" t="0" r="0" b="0"/>
            <wp:docPr id="5" name="Picture 1" descr="triso-particle3.bmp"/>
            <wp:cNvGraphicFramePr/>
            <a:graphic xmlns:a="http://schemas.openxmlformats.org/drawingml/2006/main">
              <a:graphicData uri="http://schemas.openxmlformats.org/drawingml/2006/picture">
                <pic:pic xmlns:pic="http://schemas.openxmlformats.org/drawingml/2006/picture">
                  <pic:nvPicPr>
                    <pic:cNvPr id="4" name="Picture 10" descr="triso-particle3.bmp"/>
                    <pic:cNvPicPr>
                      <a:picLocks noChangeAspect="1"/>
                    </pic:cNvPicPr>
                  </pic:nvPicPr>
                  <pic:blipFill>
                    <a:blip r:embed="rId86" cstate="print"/>
                    <a:srcRect/>
                    <a:stretch>
                      <a:fillRect/>
                    </a:stretch>
                  </pic:blipFill>
                  <pic:spPr bwMode="auto">
                    <a:xfrm>
                      <a:off x="0" y="0"/>
                      <a:ext cx="2628900" cy="1009650"/>
                    </a:xfrm>
                    <a:prstGeom prst="rect">
                      <a:avLst/>
                    </a:prstGeom>
                    <a:noFill/>
                    <a:ln w="9525">
                      <a:noFill/>
                      <a:miter lim="800000"/>
                      <a:headEnd/>
                      <a:tailEnd/>
                    </a:ln>
                  </pic:spPr>
                </pic:pic>
              </a:graphicData>
            </a:graphic>
          </wp:inline>
        </w:drawing>
      </w:r>
    </w:p>
    <w:p w:rsidR="00D874D3" w:rsidRPr="00526896" w:rsidRDefault="002C69D4" w:rsidP="000D6676">
      <w:pPr>
        <w:jc w:val="center"/>
        <w:rPr>
          <w:rFonts w:cs="Times New Roman"/>
        </w:rPr>
      </w:pPr>
      <w:r w:rsidRPr="00526896">
        <w:rPr>
          <w:rFonts w:cs="Times New Roman"/>
        </w:rPr>
        <w:t>b)</w:t>
      </w:r>
      <w:r w:rsidRPr="00526896">
        <w:rPr>
          <w:rFonts w:cs="Times New Roman"/>
          <w:noProof/>
        </w:rPr>
        <w:drawing>
          <wp:inline distT="0" distB="0" distL="0" distR="0">
            <wp:extent cx="2714625" cy="2209800"/>
            <wp:effectExtent l="19050" t="0" r="9525" b="0"/>
            <wp:docPr id="7" name="Picture 2" descr="pin geo.png"/>
            <wp:cNvGraphicFramePr/>
            <a:graphic xmlns:a="http://schemas.openxmlformats.org/drawingml/2006/main">
              <a:graphicData uri="http://schemas.openxmlformats.org/drawingml/2006/picture">
                <pic:pic xmlns:pic="http://schemas.openxmlformats.org/drawingml/2006/picture">
                  <pic:nvPicPr>
                    <pic:cNvPr id="4" name="Picture 3" descr="pin geo.png"/>
                    <pic:cNvPicPr>
                      <a:picLocks noChangeAspect="1"/>
                    </pic:cNvPicPr>
                  </pic:nvPicPr>
                  <pic:blipFill>
                    <a:blip r:embed="rId87" cstate="print"/>
                    <a:stretch>
                      <a:fillRect/>
                    </a:stretch>
                  </pic:blipFill>
                  <pic:spPr>
                    <a:xfrm>
                      <a:off x="0" y="0"/>
                      <a:ext cx="2714625" cy="2210463"/>
                    </a:xfrm>
                    <a:prstGeom prst="rect">
                      <a:avLst/>
                    </a:prstGeom>
                  </pic:spPr>
                </pic:pic>
              </a:graphicData>
            </a:graphic>
          </wp:inline>
        </w:drawing>
      </w:r>
      <w:bookmarkStart w:id="172" w:name="_Ref463361619"/>
    </w:p>
    <w:p w:rsidR="002C69D4" w:rsidRPr="00526896" w:rsidRDefault="002C69D4" w:rsidP="000D6676">
      <w:pPr>
        <w:rPr>
          <w:rFonts w:cs="Times New Roman"/>
        </w:rPr>
      </w:pPr>
      <w:bookmarkStart w:id="173" w:name="_Ref479587980"/>
      <w:bookmarkStart w:id="174" w:name="_Toc479533677"/>
      <w:bookmarkStart w:id="175" w:name="_Toc479533877"/>
      <w:bookmarkStart w:id="176" w:name="_Toc480716052"/>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1</w:t>
      </w:r>
      <w:r w:rsidR="009E38F9" w:rsidRPr="00526896">
        <w:rPr>
          <w:rFonts w:cs="Times New Roman"/>
        </w:rPr>
        <w:fldChar w:fldCharType="end"/>
      </w:r>
      <w:bookmarkEnd w:id="172"/>
      <w:bookmarkEnd w:id="173"/>
      <w:r w:rsidRPr="00526896">
        <w:rPr>
          <w:rFonts w:cs="Times New Roman"/>
        </w:rPr>
        <w:t>. a) Photomicrographs showing a TRISO particle with its individual layers of porous carbon buffer, inner pyrolytic carbon, silicon carbide, and outer pyrolytic carbon. b) Schematic illustration of the geometrical model for an FCM particle containing 40% packing fraction of TRISO particles.</w:t>
      </w:r>
      <w:bookmarkEnd w:id="174"/>
      <w:bookmarkEnd w:id="175"/>
      <w:bookmarkEnd w:id="176"/>
      <w:r w:rsidRPr="00526896">
        <w:rPr>
          <w:rFonts w:cs="Times New Roman"/>
        </w:rPr>
        <w:t xml:space="preserve">   </w:t>
      </w:r>
    </w:p>
    <w:p w:rsidR="002C69D4" w:rsidRPr="00526896" w:rsidRDefault="002C69D4" w:rsidP="00884EC7">
      <w:pPr>
        <w:pStyle w:val="Caption"/>
      </w:pPr>
    </w:p>
    <w:p w:rsidR="00D874D3" w:rsidRPr="00526896" w:rsidRDefault="002C69D4" w:rsidP="000D6676">
      <w:pPr>
        <w:rPr>
          <w:rFonts w:cs="Times New Roman"/>
        </w:rPr>
      </w:pPr>
      <w:bookmarkStart w:id="177" w:name="_Toc479533878"/>
      <w:r w:rsidRPr="00526896">
        <w:rPr>
          <w:rFonts w:cs="Times New Roman"/>
        </w:rPr>
        <w:t>a) Graphite</w:t>
      </w:r>
      <w:r w:rsidRPr="00526896">
        <w:rPr>
          <w:rFonts w:cs="Times New Roman"/>
          <w:noProof/>
        </w:rPr>
        <w:drawing>
          <wp:inline distT="0" distB="0" distL="0" distR="0">
            <wp:extent cx="2676615" cy="1407381"/>
            <wp:effectExtent l="19050" t="0" r="9435" b="0"/>
            <wp:docPr id="8" name="Picture 0"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88"/>
                    <a:stretch>
                      <a:fillRect/>
                    </a:stretch>
                  </pic:blipFill>
                  <pic:spPr>
                    <a:xfrm>
                      <a:off x="0" y="0"/>
                      <a:ext cx="2680190" cy="1409261"/>
                    </a:xfrm>
                    <a:prstGeom prst="rect">
                      <a:avLst/>
                    </a:prstGeom>
                  </pic:spPr>
                </pic:pic>
              </a:graphicData>
            </a:graphic>
          </wp:inline>
        </w:drawing>
      </w:r>
      <w:bookmarkStart w:id="178" w:name="_Toc479533879"/>
      <w:bookmarkEnd w:id="177"/>
      <w:r w:rsidRPr="00526896">
        <w:rPr>
          <w:rFonts w:cs="Times New Roman"/>
        </w:rPr>
        <w:t>b) HOPG</w:t>
      </w:r>
      <w:r w:rsidRPr="00526896">
        <w:rPr>
          <w:rFonts w:cs="Times New Roman"/>
          <w:noProof/>
        </w:rPr>
        <w:drawing>
          <wp:inline distT="0" distB="0" distL="0" distR="0">
            <wp:extent cx="1817152" cy="1828800"/>
            <wp:effectExtent l="19050" t="0" r="0" b="0"/>
            <wp:docPr id="9" name="Picture 1" descr="tur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bo.jpg"/>
                    <pic:cNvPicPr/>
                  </pic:nvPicPr>
                  <pic:blipFill>
                    <a:blip r:embed="rId89"/>
                    <a:stretch>
                      <a:fillRect/>
                    </a:stretch>
                  </pic:blipFill>
                  <pic:spPr>
                    <a:xfrm>
                      <a:off x="0" y="0"/>
                      <a:ext cx="1823759" cy="1835449"/>
                    </a:xfrm>
                    <a:prstGeom prst="rect">
                      <a:avLst/>
                    </a:prstGeom>
                  </pic:spPr>
                </pic:pic>
              </a:graphicData>
            </a:graphic>
          </wp:inline>
        </w:drawing>
      </w:r>
      <w:bookmarkStart w:id="179" w:name="_Ref479530894"/>
      <w:bookmarkEnd w:id="178"/>
    </w:p>
    <w:p w:rsidR="002C69D4" w:rsidRPr="00526896" w:rsidRDefault="00B27239" w:rsidP="000D6676">
      <w:pPr>
        <w:rPr>
          <w:rFonts w:cs="Times New Roman"/>
        </w:rPr>
      </w:pPr>
      <w:bookmarkStart w:id="180" w:name="_Ref479588031"/>
      <w:bookmarkStart w:id="181" w:name="_Toc479533678"/>
      <w:bookmarkStart w:id="182" w:name="_Toc479533880"/>
      <w:bookmarkStart w:id="183" w:name="_Toc480716053"/>
      <w:r w:rsidRPr="00526896">
        <w:rPr>
          <w:rFonts w:cs="Times New Roman"/>
        </w:rPr>
        <w:t xml:space="preserve">Figure </w:t>
      </w:r>
      <w:r w:rsidR="009E38F9" w:rsidRPr="00526896">
        <w:rPr>
          <w:rStyle w:val="Heading3Char"/>
          <w:rFonts w:cs="Times New Roman"/>
          <w:sz w:val="22"/>
        </w:rPr>
        <w:fldChar w:fldCharType="begin"/>
      </w:r>
      <w:r w:rsidRPr="00526896">
        <w:rPr>
          <w:rStyle w:val="Heading3Char"/>
          <w:rFonts w:cs="Times New Roman"/>
          <w:sz w:val="22"/>
        </w:rPr>
        <w:instrText xml:space="preserve"> SEQ Figure \* ARABIC </w:instrText>
      </w:r>
      <w:r w:rsidR="009E38F9" w:rsidRPr="00526896">
        <w:rPr>
          <w:rStyle w:val="Heading3Char"/>
          <w:rFonts w:cs="Times New Roman"/>
          <w:sz w:val="22"/>
        </w:rPr>
        <w:fldChar w:fldCharType="separate"/>
      </w:r>
      <w:r w:rsidR="00D12039">
        <w:rPr>
          <w:rStyle w:val="Heading3Char"/>
          <w:rFonts w:cs="Times New Roman"/>
          <w:noProof/>
          <w:sz w:val="22"/>
        </w:rPr>
        <w:t>2</w:t>
      </w:r>
      <w:r w:rsidR="009E38F9" w:rsidRPr="00526896">
        <w:rPr>
          <w:rStyle w:val="Heading3Char"/>
          <w:rFonts w:cs="Times New Roman"/>
          <w:sz w:val="22"/>
        </w:rPr>
        <w:fldChar w:fldCharType="end"/>
      </w:r>
      <w:bookmarkEnd w:id="179"/>
      <w:bookmarkEnd w:id="180"/>
      <w:r w:rsidR="002C69D4" w:rsidRPr="00526896">
        <w:rPr>
          <w:rFonts w:cs="Times New Roman"/>
        </w:rPr>
        <w:t xml:space="preserve">. a) A representation for the hexagonal and rhombahedral stacking sequences in graphite. C-axis is in the vertical direction and A-axis is horizontal. Adapted from University of Strathclyde </w:t>
      </w:r>
      <w:sdt>
        <w:sdtPr>
          <w:rPr>
            <w:rFonts w:cs="Times New Roman"/>
          </w:rPr>
          <w:id w:val="280038"/>
          <w:citation/>
        </w:sdtPr>
        <w:sdtContent>
          <w:r w:rsidR="009E38F9" w:rsidRPr="00526896">
            <w:rPr>
              <w:rFonts w:cs="Times New Roman"/>
            </w:rPr>
            <w:fldChar w:fldCharType="begin"/>
          </w:r>
          <w:r w:rsidR="009E38F9" w:rsidRPr="00526896">
            <w:rPr>
              <w:rFonts w:cs="Times New Roman"/>
            </w:rPr>
            <w:instrText xml:space="preserve"> CITATION Ash08 \l 1033 </w:instrText>
          </w:r>
          <w:r w:rsidR="009E38F9" w:rsidRPr="00526896">
            <w:rPr>
              <w:rFonts w:cs="Times New Roman"/>
            </w:rPr>
            <w:fldChar w:fldCharType="separate"/>
          </w:r>
          <w:r w:rsidR="00081FAB" w:rsidRPr="00526896">
            <w:rPr>
              <w:rFonts w:cs="Times New Roman"/>
              <w:noProof/>
            </w:rPr>
            <w:t>[</w:t>
          </w:r>
          <w:hyperlink w:anchor="Ash08" w:history="1">
            <w:r w:rsidR="00081FAB" w:rsidRPr="00526896">
              <w:rPr>
                <w:rStyle w:val="BalloonText"/>
                <w:rFonts w:cs="Times New Roman"/>
                <w:noProof/>
              </w:rPr>
              <w:t>15</w:t>
            </w:r>
          </w:hyperlink>
          <w:r w:rsidR="00081FAB" w:rsidRPr="00526896">
            <w:rPr>
              <w:rFonts w:cs="Times New Roman"/>
              <w:noProof/>
            </w:rPr>
            <w:t>]</w:t>
          </w:r>
          <w:r w:rsidR="009E38F9" w:rsidRPr="00526896">
            <w:rPr>
              <w:rFonts w:cs="Times New Roman"/>
            </w:rPr>
            <w:fldChar w:fldCharType="end"/>
          </w:r>
        </w:sdtContent>
      </w:sdt>
      <w:r w:rsidR="002C69D4" w:rsidRPr="00526896">
        <w:rPr>
          <w:rFonts w:cs="Times New Roman"/>
        </w:rPr>
        <w:t xml:space="preserve">. b) Representation of the turbostratic structure observed in HOPG. Adapted from a paper by B. Claub </w:t>
      </w:r>
      <w:sdt>
        <w:sdtPr>
          <w:rPr>
            <w:rFonts w:cs="Times New Roman"/>
          </w:rPr>
          <w:id w:val="280039"/>
          <w:citation/>
        </w:sdtPr>
        <w:sdtContent>
          <w:r w:rsidR="009E38F9" w:rsidRPr="00526896">
            <w:rPr>
              <w:rFonts w:cs="Times New Roman"/>
            </w:rPr>
            <w:fldChar w:fldCharType="begin"/>
          </w:r>
          <w:r w:rsidR="009E38F9" w:rsidRPr="00526896">
            <w:rPr>
              <w:rFonts w:cs="Times New Roman"/>
            </w:rPr>
            <w:instrText xml:space="preserve"> CITATION BCl \l 1033 </w:instrText>
          </w:r>
          <w:r w:rsidR="009E38F9" w:rsidRPr="00526896">
            <w:rPr>
              <w:rFonts w:cs="Times New Roman"/>
            </w:rPr>
            <w:fldChar w:fldCharType="separate"/>
          </w:r>
          <w:r w:rsidR="00081FAB" w:rsidRPr="00526896">
            <w:rPr>
              <w:rFonts w:cs="Times New Roman"/>
              <w:noProof/>
            </w:rPr>
            <w:t>[</w:t>
          </w:r>
          <w:hyperlink w:anchor="BCl" w:history="1">
            <w:r w:rsidR="00081FAB" w:rsidRPr="00526896">
              <w:rPr>
                <w:rStyle w:val="BalloonText"/>
                <w:rFonts w:cs="Times New Roman"/>
                <w:noProof/>
              </w:rPr>
              <w:t>16</w:t>
            </w:r>
          </w:hyperlink>
          <w:r w:rsidR="00081FAB" w:rsidRPr="00526896">
            <w:rPr>
              <w:rFonts w:cs="Times New Roman"/>
              <w:noProof/>
            </w:rPr>
            <w:t>]</w:t>
          </w:r>
          <w:r w:rsidR="009E38F9" w:rsidRPr="00526896">
            <w:rPr>
              <w:rFonts w:cs="Times New Roman"/>
            </w:rPr>
            <w:fldChar w:fldCharType="end"/>
          </w:r>
        </w:sdtContent>
      </w:sdt>
      <w:r w:rsidR="002C69D4" w:rsidRPr="00526896">
        <w:rPr>
          <w:rFonts w:cs="Times New Roman"/>
        </w:rPr>
        <w:t>.</w:t>
      </w:r>
      <w:bookmarkEnd w:id="181"/>
      <w:bookmarkEnd w:id="182"/>
      <w:bookmarkEnd w:id="183"/>
      <w:r w:rsidR="002C69D4" w:rsidRPr="00526896">
        <w:rPr>
          <w:rFonts w:cs="Times New Roman"/>
        </w:rPr>
        <w:t xml:space="preserve"> </w:t>
      </w:r>
    </w:p>
    <w:p w:rsidR="002D0DA2" w:rsidRPr="00526896" w:rsidRDefault="002D0DA2">
      <w:pPr>
        <w:spacing w:before="0" w:after="200"/>
        <w:contextualSpacing w:val="0"/>
        <w:rPr>
          <w:rFonts w:cs="Times New Roman"/>
        </w:rPr>
      </w:pPr>
      <w:r w:rsidRPr="00526896">
        <w:rPr>
          <w:rFonts w:cs="Times New Roman"/>
        </w:rPr>
        <w:br w:type="page"/>
      </w:r>
    </w:p>
    <w:p w:rsidR="005E1D8B" w:rsidRPr="00526896" w:rsidRDefault="005E1D8B" w:rsidP="0058728B">
      <w:pPr>
        <w:jc w:val="center"/>
        <w:rPr>
          <w:rFonts w:cs="Times New Roman"/>
        </w:rPr>
      </w:pPr>
      <w:r w:rsidRPr="00526896">
        <w:rPr>
          <w:rFonts w:cs="Times New Roman"/>
          <w:noProof/>
        </w:rPr>
        <w:lastRenderedPageBreak/>
        <w:drawing>
          <wp:inline distT="0" distB="0" distL="0" distR="0">
            <wp:extent cx="2453806" cy="1954356"/>
            <wp:effectExtent l="19050" t="0" r="3644" b="0"/>
            <wp:docPr id="10" name="Picture 3" descr="mrozows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ozowski.png"/>
                    <pic:cNvPicPr/>
                  </pic:nvPicPr>
                  <pic:blipFill>
                    <a:blip r:embed="rId90"/>
                    <a:stretch>
                      <a:fillRect/>
                    </a:stretch>
                  </pic:blipFill>
                  <pic:spPr>
                    <a:xfrm>
                      <a:off x="0" y="0"/>
                      <a:ext cx="2455285" cy="1955534"/>
                    </a:xfrm>
                    <a:prstGeom prst="rect">
                      <a:avLst/>
                    </a:prstGeom>
                  </pic:spPr>
                </pic:pic>
              </a:graphicData>
            </a:graphic>
          </wp:inline>
        </w:drawing>
      </w:r>
    </w:p>
    <w:p w:rsidR="00CA66AD" w:rsidRPr="00526896" w:rsidRDefault="005E1D8B" w:rsidP="000D6676">
      <w:pPr>
        <w:rPr>
          <w:rFonts w:cs="Times New Roman"/>
        </w:rPr>
      </w:pPr>
      <w:bookmarkStart w:id="184" w:name="_Ref462238587"/>
      <w:bookmarkStart w:id="185" w:name="_Ref479588056"/>
      <w:bookmarkStart w:id="186" w:name="_Toc479533679"/>
      <w:bookmarkStart w:id="187" w:name="_Toc479533881"/>
      <w:bookmarkStart w:id="188" w:name="_Toc480716054"/>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3</w:t>
      </w:r>
      <w:r w:rsidR="009E38F9" w:rsidRPr="00526896">
        <w:rPr>
          <w:rFonts w:cs="Times New Roman"/>
        </w:rPr>
        <w:fldChar w:fldCharType="end"/>
      </w:r>
      <w:bookmarkEnd w:id="184"/>
      <w:bookmarkEnd w:id="185"/>
      <w:r w:rsidRPr="00526896">
        <w:rPr>
          <w:rFonts w:cs="Times New Roman"/>
        </w:rPr>
        <w:t xml:space="preserve">. A TEM image of the cracks running parallel to the basal plane caused by thermal contraction. Adapted from Tongxiang Liang at Tsinghua University </w:t>
      </w:r>
      <w:sdt>
        <w:sdtPr>
          <w:rPr>
            <w:rFonts w:cs="Times New Roman"/>
          </w:rPr>
          <w:id w:val="8888831"/>
          <w:citation/>
        </w:sdtPr>
        <w:sdtContent>
          <w:r w:rsidR="009E38F9" w:rsidRPr="00526896">
            <w:rPr>
              <w:rFonts w:cs="Times New Roman"/>
            </w:rPr>
            <w:fldChar w:fldCharType="begin"/>
          </w:r>
          <w:r w:rsidR="009E38F9" w:rsidRPr="00526896">
            <w:rPr>
              <w:rFonts w:cs="Times New Roman"/>
            </w:rPr>
            <w:instrText xml:space="preserve"> CITATION Ton \l 1033 </w:instrText>
          </w:r>
          <w:r w:rsidR="009E38F9" w:rsidRPr="00526896">
            <w:rPr>
              <w:rFonts w:cs="Times New Roman"/>
            </w:rPr>
            <w:fldChar w:fldCharType="separate"/>
          </w:r>
          <w:r w:rsidR="00081FAB" w:rsidRPr="00526896">
            <w:rPr>
              <w:rFonts w:cs="Times New Roman"/>
              <w:noProof/>
            </w:rPr>
            <w:t>[</w:t>
          </w:r>
          <w:hyperlink w:anchor="Ton" w:history="1">
            <w:r w:rsidR="00081FAB" w:rsidRPr="00526896">
              <w:rPr>
                <w:rStyle w:val="BalloonText"/>
                <w:rFonts w:cs="Times New Roman"/>
                <w:noProof/>
              </w:rPr>
              <w:t>19</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Start w:id="189" w:name="_Toc479533882"/>
      <w:bookmarkEnd w:id="186"/>
      <w:bookmarkEnd w:id="187"/>
      <w:bookmarkEnd w:id="188"/>
    </w:p>
    <w:p w:rsidR="00CA66AD" w:rsidRPr="00526896" w:rsidRDefault="00CA66AD" w:rsidP="000D6676">
      <w:pPr>
        <w:rPr>
          <w:rFonts w:cs="Times New Roman"/>
        </w:rPr>
      </w:pPr>
    </w:p>
    <w:p w:rsidR="00D874D3" w:rsidRPr="00526896" w:rsidRDefault="005E1D8B" w:rsidP="000D6676">
      <w:pPr>
        <w:rPr>
          <w:rFonts w:cs="Times New Roman"/>
        </w:rPr>
      </w:pPr>
      <w:r w:rsidRPr="00526896">
        <w:rPr>
          <w:rFonts w:cs="Times New Roman"/>
        </w:rPr>
        <w:t>a)</w:t>
      </w:r>
      <w:r w:rsidRPr="00526896">
        <w:rPr>
          <w:rFonts w:cs="Times New Roman"/>
          <w:noProof/>
        </w:rPr>
        <w:drawing>
          <wp:inline distT="0" distB="0" distL="0" distR="0">
            <wp:extent cx="2549221" cy="1971923"/>
            <wp:effectExtent l="19050" t="0" r="3479" b="0"/>
            <wp:docPr id="11" name="Picture 1" descr="HOPG Wen et al.png"/>
            <wp:cNvGraphicFramePr/>
            <a:graphic xmlns:a="http://schemas.openxmlformats.org/drawingml/2006/main">
              <a:graphicData uri="http://schemas.openxmlformats.org/drawingml/2006/picture">
                <pic:pic xmlns:pic="http://schemas.openxmlformats.org/drawingml/2006/picture">
                  <pic:nvPicPr>
                    <pic:cNvPr id="7" name="Picture 6" descr="HOPG Wen et al.png"/>
                    <pic:cNvPicPr>
                      <a:picLocks noChangeAspect="1"/>
                    </pic:cNvPicPr>
                  </pic:nvPicPr>
                  <pic:blipFill>
                    <a:blip r:embed="rId91"/>
                    <a:stretch>
                      <a:fillRect/>
                    </a:stretch>
                  </pic:blipFill>
                  <pic:spPr>
                    <a:xfrm>
                      <a:off x="0" y="0"/>
                      <a:ext cx="2550702" cy="1973069"/>
                    </a:xfrm>
                    <a:prstGeom prst="rect">
                      <a:avLst/>
                    </a:prstGeom>
                  </pic:spPr>
                </pic:pic>
              </a:graphicData>
            </a:graphic>
          </wp:inline>
        </w:drawing>
      </w:r>
      <w:r w:rsidRPr="00526896">
        <w:rPr>
          <w:rFonts w:cs="Times New Roman"/>
        </w:rPr>
        <w:t>b)</w:t>
      </w:r>
      <w:r w:rsidRPr="00526896">
        <w:rPr>
          <w:rFonts w:cs="Times New Roman"/>
          <w:noProof/>
        </w:rPr>
        <w:drawing>
          <wp:inline distT="0" distB="0" distL="0" distR="0">
            <wp:extent cx="2302731" cy="2283272"/>
            <wp:effectExtent l="19050" t="0" r="2319" b="0"/>
            <wp:docPr id="12" name="Picture 242" descr="PyC 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C structure.png"/>
                    <pic:cNvPicPr/>
                  </pic:nvPicPr>
                  <pic:blipFill>
                    <a:blip r:embed="rId92"/>
                    <a:stretch>
                      <a:fillRect/>
                    </a:stretch>
                  </pic:blipFill>
                  <pic:spPr>
                    <a:xfrm>
                      <a:off x="0" y="0"/>
                      <a:ext cx="2301932" cy="2282479"/>
                    </a:xfrm>
                    <a:prstGeom prst="rect">
                      <a:avLst/>
                    </a:prstGeom>
                  </pic:spPr>
                </pic:pic>
              </a:graphicData>
            </a:graphic>
          </wp:inline>
        </w:drawing>
      </w:r>
      <w:bookmarkStart w:id="190" w:name="_Ref462238606"/>
      <w:bookmarkEnd w:id="189"/>
    </w:p>
    <w:p w:rsidR="005E1D8B" w:rsidRPr="00526896" w:rsidRDefault="005E1D8B" w:rsidP="000D6676">
      <w:pPr>
        <w:rPr>
          <w:rFonts w:cs="Times New Roman"/>
        </w:rPr>
      </w:pPr>
      <w:bookmarkStart w:id="191" w:name="_Ref479588066"/>
      <w:bookmarkStart w:id="192" w:name="_Toc479533680"/>
      <w:bookmarkStart w:id="193" w:name="_Toc479533883"/>
      <w:bookmarkStart w:id="194" w:name="_Toc480716055"/>
      <w:r w:rsidRPr="00526896">
        <w:rPr>
          <w:rFonts w:cs="Times New Roman"/>
        </w:rPr>
        <w:t xml:space="preserve">Figure </w:t>
      </w:r>
      <w:r w:rsidR="009E38F9" w:rsidRPr="00526896">
        <w:rPr>
          <w:rStyle w:val="Heading3Char"/>
          <w:rFonts w:cs="Times New Roman"/>
          <w:sz w:val="22"/>
        </w:rPr>
        <w:fldChar w:fldCharType="begin"/>
      </w:r>
      <w:r w:rsidRPr="00526896">
        <w:rPr>
          <w:rStyle w:val="Heading3Char"/>
          <w:rFonts w:cs="Times New Roman"/>
          <w:sz w:val="22"/>
        </w:rPr>
        <w:instrText xml:space="preserve"> SEQ Figure \* ARABIC </w:instrText>
      </w:r>
      <w:r w:rsidR="009E38F9" w:rsidRPr="00526896">
        <w:rPr>
          <w:rStyle w:val="Heading3Char"/>
          <w:rFonts w:cs="Times New Roman"/>
          <w:sz w:val="22"/>
        </w:rPr>
        <w:fldChar w:fldCharType="separate"/>
      </w:r>
      <w:r w:rsidR="00D12039">
        <w:rPr>
          <w:rStyle w:val="Heading3Char"/>
          <w:rFonts w:cs="Times New Roman"/>
          <w:noProof/>
          <w:sz w:val="22"/>
        </w:rPr>
        <w:t>4</w:t>
      </w:r>
      <w:r w:rsidR="009E38F9" w:rsidRPr="00526896">
        <w:rPr>
          <w:rStyle w:val="Heading3Char"/>
          <w:rFonts w:cs="Times New Roman"/>
          <w:sz w:val="22"/>
        </w:rPr>
        <w:fldChar w:fldCharType="end"/>
      </w:r>
      <w:bookmarkEnd w:id="190"/>
      <w:bookmarkEnd w:id="191"/>
      <w:r w:rsidRPr="00526896">
        <w:rPr>
          <w:rFonts w:cs="Times New Roman"/>
        </w:rPr>
        <w:t xml:space="preserve">. a) A micrograph of the turbostratic structure seen in HOPG </w:t>
      </w:r>
      <w:sdt>
        <w:sdtPr>
          <w:rPr>
            <w:rFonts w:cs="Times New Roman"/>
          </w:rPr>
          <w:id w:val="8888647"/>
          <w:citation/>
        </w:sdtPr>
        <w:sdtContent>
          <w:r w:rsidR="009E38F9" w:rsidRPr="00526896">
            <w:rPr>
              <w:rStyle w:val="Heading3Char"/>
              <w:rFonts w:cs="Times New Roman"/>
              <w:sz w:val="22"/>
            </w:rPr>
            <w:fldChar w:fldCharType="begin"/>
          </w:r>
          <w:r w:rsidRPr="00526896">
            <w:rPr>
              <w:rStyle w:val="Heading3Char"/>
              <w:rFonts w:cs="Times New Roman"/>
              <w:sz w:val="22"/>
            </w:rPr>
            <w:instrText xml:space="preserve"> CITATION Key08 \l 1033  </w:instrText>
          </w:r>
          <w:r w:rsidR="009E38F9" w:rsidRPr="00526896">
            <w:rPr>
              <w:rStyle w:val="Heading3Char"/>
              <w:rFonts w:cs="Times New Roman"/>
              <w:sz w:val="22"/>
            </w:rPr>
            <w:fldChar w:fldCharType="separate"/>
          </w:r>
          <w:r w:rsidR="00081FAB" w:rsidRPr="00526896">
            <w:rPr>
              <w:rFonts w:eastAsiaTheme="majorEastAsia" w:cs="Times New Roman"/>
              <w:noProof/>
            </w:rPr>
            <w:t>[</w:t>
          </w:r>
          <w:hyperlink w:anchor="Key08" w:history="1">
            <w:r w:rsidR="00081FAB" w:rsidRPr="00526896">
              <w:rPr>
                <w:rStyle w:val="BalloonText"/>
                <w:rFonts w:eastAsiaTheme="majorEastAsia" w:cs="Times New Roman"/>
                <w:noProof/>
              </w:rPr>
              <w:t>21</w:t>
            </w:r>
          </w:hyperlink>
          <w:r w:rsidR="00081FAB" w:rsidRPr="00526896">
            <w:rPr>
              <w:rFonts w:eastAsiaTheme="majorEastAsia" w:cs="Times New Roman"/>
              <w:noProof/>
            </w:rPr>
            <w:t>]</w:t>
          </w:r>
          <w:r w:rsidR="009E38F9" w:rsidRPr="00526896">
            <w:rPr>
              <w:rStyle w:val="Heading3Char"/>
              <w:rFonts w:cs="Times New Roman"/>
              <w:sz w:val="22"/>
            </w:rPr>
            <w:fldChar w:fldCharType="end"/>
          </w:r>
        </w:sdtContent>
      </w:sdt>
      <w:r w:rsidRPr="00526896">
        <w:rPr>
          <w:rFonts w:cs="Times New Roman"/>
        </w:rPr>
        <w:t>. The C-axis orientation is diagonal to the top right. Two thermal contraction cracks can be seen oriented parallel to the basal planes. b) A TEM image of as deposited PyC with a density of about 1.3 g cm</w:t>
      </w:r>
      <w:r w:rsidRPr="00526896">
        <w:rPr>
          <w:rFonts w:cs="Times New Roman"/>
          <w:vertAlign w:val="superscript"/>
        </w:rPr>
        <w:t xml:space="preserve">-3 </w:t>
      </w:r>
      <w:sdt>
        <w:sdtPr>
          <w:rPr>
            <w:rFonts w:cs="Times New Roman"/>
          </w:rPr>
          <w:id w:val="15783155"/>
          <w:citation/>
        </w:sdtPr>
        <w:sdtContent>
          <w:r w:rsidR="009E38F9" w:rsidRPr="00526896">
            <w:rPr>
              <w:rFonts w:cs="Times New Roman"/>
            </w:rPr>
            <w:fldChar w:fldCharType="begin"/>
          </w:r>
          <w:r w:rsidR="009E38F9" w:rsidRPr="00526896">
            <w:rPr>
              <w:rFonts w:cs="Times New Roman"/>
            </w:rPr>
            <w:instrText xml:space="preserve"> CITATION KLi10 \l 1033 </w:instrText>
          </w:r>
          <w:r w:rsidR="009E38F9" w:rsidRPr="00526896">
            <w:rPr>
              <w:rFonts w:cs="Times New Roman"/>
            </w:rPr>
            <w:fldChar w:fldCharType="separate"/>
          </w:r>
          <w:r w:rsidR="00081FAB" w:rsidRPr="00526896">
            <w:rPr>
              <w:rFonts w:cs="Times New Roman"/>
              <w:noProof/>
            </w:rPr>
            <w:t>[</w:t>
          </w:r>
          <w:hyperlink w:anchor="KLi10" w:history="1">
            <w:r w:rsidR="00081FAB" w:rsidRPr="00526896">
              <w:rPr>
                <w:rStyle w:val="BalloonText"/>
                <w:rFonts w:cs="Times New Roman"/>
                <w:noProof/>
              </w:rPr>
              <w:t>27</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Note both images are similar in scale.</w:t>
      </w:r>
      <w:bookmarkEnd w:id="192"/>
      <w:bookmarkEnd w:id="193"/>
      <w:bookmarkEnd w:id="194"/>
    </w:p>
    <w:p w:rsidR="002C69D4" w:rsidRPr="00526896" w:rsidRDefault="002C69D4" w:rsidP="000D6676">
      <w:pPr>
        <w:rPr>
          <w:rFonts w:cs="Times New Roman"/>
        </w:rPr>
      </w:pPr>
    </w:p>
    <w:p w:rsidR="00CA66AD" w:rsidRPr="00526896" w:rsidRDefault="00CA66AD" w:rsidP="000D6676">
      <w:pPr>
        <w:rPr>
          <w:rFonts w:cs="Times New Roman"/>
        </w:rPr>
      </w:pPr>
    </w:p>
    <w:p w:rsidR="002D0DA2" w:rsidRPr="00526896" w:rsidRDefault="002D0DA2">
      <w:pPr>
        <w:spacing w:before="0" w:after="200"/>
        <w:contextualSpacing w:val="0"/>
        <w:rPr>
          <w:rFonts w:cs="Times New Roman"/>
        </w:rPr>
      </w:pPr>
      <w:bookmarkStart w:id="195" w:name="_Toc479533884"/>
      <w:r w:rsidRPr="00526896">
        <w:rPr>
          <w:rFonts w:cs="Times New Roman"/>
        </w:rPr>
        <w:br w:type="page"/>
      </w:r>
    </w:p>
    <w:p w:rsidR="005E1D8B" w:rsidRPr="00526896" w:rsidRDefault="005E1D8B" w:rsidP="000D6676">
      <w:pPr>
        <w:rPr>
          <w:rFonts w:cs="Times New Roman"/>
        </w:rPr>
      </w:pPr>
      <w:r w:rsidRPr="00526896">
        <w:rPr>
          <w:rFonts w:cs="Times New Roman"/>
        </w:rPr>
        <w:lastRenderedPageBreak/>
        <w:t>a)</w:t>
      </w:r>
      <w:r w:rsidRPr="00526896">
        <w:rPr>
          <w:rFonts w:cs="Times New Roman"/>
          <w:noProof/>
        </w:rPr>
        <w:drawing>
          <wp:inline distT="0" distB="0" distL="0" distR="0">
            <wp:extent cx="2536487" cy="1630017"/>
            <wp:effectExtent l="19050" t="0" r="0" b="0"/>
            <wp:docPr id="13" name="Picture 10" descr="burchell vol ii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chell vol iidc.png"/>
                    <pic:cNvPicPr/>
                  </pic:nvPicPr>
                  <pic:blipFill>
                    <a:blip r:embed="rId93"/>
                    <a:stretch>
                      <a:fillRect/>
                    </a:stretch>
                  </pic:blipFill>
                  <pic:spPr>
                    <a:xfrm>
                      <a:off x="0" y="0"/>
                      <a:ext cx="2540839" cy="1632814"/>
                    </a:xfrm>
                    <a:prstGeom prst="rect">
                      <a:avLst/>
                    </a:prstGeom>
                  </pic:spPr>
                </pic:pic>
              </a:graphicData>
            </a:graphic>
          </wp:inline>
        </w:drawing>
      </w:r>
      <w:bookmarkEnd w:id="195"/>
    </w:p>
    <w:p w:rsidR="00D874D3" w:rsidRPr="00526896" w:rsidRDefault="005E1D8B" w:rsidP="000D6676">
      <w:pPr>
        <w:rPr>
          <w:rFonts w:cs="Times New Roman"/>
        </w:rPr>
      </w:pPr>
      <w:bookmarkStart w:id="196" w:name="_Toc479533885"/>
      <w:r w:rsidRPr="00526896">
        <w:rPr>
          <w:rFonts w:cs="Times New Roman"/>
        </w:rPr>
        <w:t>b)</w:t>
      </w:r>
      <w:r w:rsidRPr="00526896">
        <w:rPr>
          <w:rFonts w:cs="Times New Roman"/>
          <w:noProof/>
        </w:rPr>
        <w:drawing>
          <wp:inline distT="0" distB="0" distL="0" distR="0">
            <wp:extent cx="2620783" cy="1951867"/>
            <wp:effectExtent l="19050" t="0" r="8117" b="0"/>
            <wp:docPr id="14" name="Picture 223" descr="burchell iidc 90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chell iidc 900c.png"/>
                    <pic:cNvPicPr/>
                  </pic:nvPicPr>
                  <pic:blipFill>
                    <a:blip r:embed="rId94"/>
                    <a:stretch>
                      <a:fillRect/>
                    </a:stretch>
                  </pic:blipFill>
                  <pic:spPr>
                    <a:xfrm>
                      <a:off x="0" y="0"/>
                      <a:ext cx="2625791" cy="1955596"/>
                    </a:xfrm>
                    <a:prstGeom prst="rect">
                      <a:avLst/>
                    </a:prstGeom>
                  </pic:spPr>
                </pic:pic>
              </a:graphicData>
            </a:graphic>
          </wp:inline>
        </w:drawing>
      </w:r>
      <w:r w:rsidRPr="00526896">
        <w:rPr>
          <w:rFonts w:cs="Times New Roman"/>
        </w:rPr>
        <w:t xml:space="preserve"> c)</w:t>
      </w:r>
      <w:r w:rsidRPr="00526896">
        <w:rPr>
          <w:rFonts w:cs="Times New Roman"/>
          <w:noProof/>
        </w:rPr>
        <w:drawing>
          <wp:inline distT="0" distB="0" distL="0" distR="0">
            <wp:extent cx="2819566" cy="1936343"/>
            <wp:effectExtent l="19050" t="0" r="0" b="0"/>
            <wp:docPr id="15" name="Picture 239" descr="burchell iidc 60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chell iidc 600c.png"/>
                    <pic:cNvPicPr/>
                  </pic:nvPicPr>
                  <pic:blipFill>
                    <a:blip r:embed="rId95"/>
                    <a:stretch>
                      <a:fillRect/>
                    </a:stretch>
                  </pic:blipFill>
                  <pic:spPr>
                    <a:xfrm>
                      <a:off x="0" y="0"/>
                      <a:ext cx="2827998" cy="1942134"/>
                    </a:xfrm>
                    <a:prstGeom prst="rect">
                      <a:avLst/>
                    </a:prstGeom>
                  </pic:spPr>
                </pic:pic>
              </a:graphicData>
            </a:graphic>
          </wp:inline>
        </w:drawing>
      </w:r>
      <w:bookmarkStart w:id="197" w:name="_Ref479530936"/>
      <w:bookmarkEnd w:id="196"/>
    </w:p>
    <w:p w:rsidR="005E1D8B" w:rsidRPr="00526896" w:rsidRDefault="005E1D8B" w:rsidP="000D6676">
      <w:pPr>
        <w:rPr>
          <w:rFonts w:cs="Times New Roman"/>
        </w:rPr>
      </w:pPr>
      <w:bookmarkStart w:id="198" w:name="_Ref479588076"/>
      <w:bookmarkStart w:id="199" w:name="_Toc479533681"/>
      <w:bookmarkStart w:id="200" w:name="_Toc479533886"/>
      <w:bookmarkStart w:id="201" w:name="_Toc480716056"/>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5</w:t>
      </w:r>
      <w:r w:rsidR="009E38F9" w:rsidRPr="00526896">
        <w:rPr>
          <w:rFonts w:cs="Times New Roman"/>
        </w:rPr>
        <w:fldChar w:fldCharType="end"/>
      </w:r>
      <w:bookmarkEnd w:id="197"/>
      <w:bookmarkEnd w:id="198"/>
      <w:r w:rsidRPr="00526896">
        <w:rPr>
          <w:rFonts w:cs="Times New Roman"/>
        </w:rPr>
        <w:t>. a) Plot of the volumetric change for graphite irradiated at 900 and 600C. b) Plot of the dimensional change for graphite irradiated at 900C. c) Plot of the dimensional change for graphite irradiated at 600C. The estimated conversion for fluence to dpa for these experiments is 0.148x10</w:t>
      </w:r>
      <w:r w:rsidRPr="00526896">
        <w:rPr>
          <w:rFonts w:cs="Times New Roman"/>
          <w:vertAlign w:val="superscript"/>
        </w:rPr>
        <w:t>26</w:t>
      </w:r>
      <w:r w:rsidRPr="00526896">
        <w:rPr>
          <w:rFonts w:cs="Times New Roman"/>
        </w:rPr>
        <w:t xml:space="preserve"> n m</w:t>
      </w:r>
      <w:r w:rsidRPr="00526896">
        <w:rPr>
          <w:rFonts w:cs="Times New Roman"/>
          <w:vertAlign w:val="superscript"/>
        </w:rPr>
        <w:t>-2</w:t>
      </w:r>
      <w:r w:rsidRPr="00526896">
        <w:rPr>
          <w:rFonts w:cs="Times New Roman"/>
        </w:rPr>
        <w:t xml:space="preserve"> dpa</w:t>
      </w:r>
      <w:r w:rsidRPr="00526896">
        <w:rPr>
          <w:rFonts w:cs="Times New Roman"/>
          <w:vertAlign w:val="superscript"/>
        </w:rPr>
        <w:t>-1</w:t>
      </w:r>
      <w:r w:rsidRPr="00526896">
        <w:rPr>
          <w:rFonts w:cs="Times New Roman"/>
        </w:rPr>
        <w:t xml:space="preserve">. This produces a maximum dose of about 13.6, and 24.3 dpa for the 900 and 600C irradiations, respectively </w:t>
      </w:r>
      <w:sdt>
        <w:sdtPr>
          <w:rPr>
            <w:rFonts w:cs="Times New Roman"/>
          </w:rPr>
          <w:id w:val="280045"/>
          <w:citation/>
        </w:sdtPr>
        <w:sdtContent>
          <w:r w:rsidR="009E38F9" w:rsidRPr="00526896">
            <w:rPr>
              <w:rFonts w:cs="Times New Roman"/>
            </w:rPr>
            <w:fldChar w:fldCharType="begin"/>
          </w:r>
          <w:r w:rsidR="009E38F9" w:rsidRPr="00526896">
            <w:rPr>
              <w:rFonts w:cs="Times New Roman"/>
            </w:rPr>
            <w:instrText xml:space="preserve"> CITATION TBu07 \l 1033  </w:instrText>
          </w:r>
          <w:r w:rsidR="009E38F9" w:rsidRPr="00526896">
            <w:rPr>
              <w:rFonts w:cs="Times New Roman"/>
            </w:rPr>
            <w:fldChar w:fldCharType="separate"/>
          </w:r>
          <w:r w:rsidR="00081FAB" w:rsidRPr="00526896">
            <w:rPr>
              <w:rFonts w:cs="Times New Roman"/>
              <w:noProof/>
            </w:rPr>
            <w:t>[</w:t>
          </w:r>
          <w:hyperlink w:anchor="TBu07" w:history="1">
            <w:r w:rsidR="00081FAB" w:rsidRPr="00526896">
              <w:rPr>
                <w:rStyle w:val="BalloonText"/>
                <w:rFonts w:cs="Times New Roman"/>
                <w:noProof/>
              </w:rPr>
              <w:t>23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199"/>
      <w:bookmarkEnd w:id="200"/>
      <w:bookmarkEnd w:id="201"/>
      <w:r w:rsidRPr="00526896">
        <w:rPr>
          <w:rFonts w:cs="Times New Roman"/>
        </w:rPr>
        <w:t xml:space="preserve"> </w:t>
      </w:r>
    </w:p>
    <w:p w:rsidR="002F03EB" w:rsidRPr="00526896" w:rsidRDefault="002F03EB" w:rsidP="000D6676">
      <w:pPr>
        <w:rPr>
          <w:rFonts w:cs="Times New Roman"/>
        </w:rPr>
      </w:pPr>
    </w:p>
    <w:p w:rsidR="00D874D3" w:rsidRPr="00526896" w:rsidRDefault="005E1D8B" w:rsidP="0058728B">
      <w:pPr>
        <w:jc w:val="center"/>
        <w:rPr>
          <w:rFonts w:cs="Times New Roman"/>
        </w:rPr>
      </w:pPr>
      <w:r w:rsidRPr="00526896">
        <w:rPr>
          <w:rFonts w:cs="Times New Roman"/>
          <w:noProof/>
        </w:rPr>
        <w:drawing>
          <wp:inline distT="0" distB="0" distL="0" distR="0">
            <wp:extent cx="1720744" cy="2258170"/>
            <wp:effectExtent l="19050" t="0" r="0" b="0"/>
            <wp:docPr id="16" name="Picture 7" descr="graphite dimenaional change me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te dimenaional change mech.png"/>
                    <pic:cNvPicPr/>
                  </pic:nvPicPr>
                  <pic:blipFill>
                    <a:blip r:embed="rId96"/>
                    <a:stretch>
                      <a:fillRect/>
                    </a:stretch>
                  </pic:blipFill>
                  <pic:spPr>
                    <a:xfrm>
                      <a:off x="0" y="0"/>
                      <a:ext cx="1728074" cy="2267789"/>
                    </a:xfrm>
                    <a:prstGeom prst="rect">
                      <a:avLst/>
                    </a:prstGeom>
                  </pic:spPr>
                </pic:pic>
              </a:graphicData>
            </a:graphic>
          </wp:inline>
        </w:drawing>
      </w:r>
      <w:bookmarkStart w:id="202" w:name="_Ref462238636"/>
    </w:p>
    <w:p w:rsidR="005E1D8B" w:rsidRPr="00526896" w:rsidRDefault="005E1D8B" w:rsidP="000D6676">
      <w:pPr>
        <w:rPr>
          <w:rFonts w:cs="Times New Roman"/>
        </w:rPr>
      </w:pPr>
      <w:bookmarkStart w:id="203" w:name="_Ref479588083"/>
      <w:bookmarkStart w:id="204" w:name="_Toc479533682"/>
      <w:bookmarkStart w:id="205" w:name="_Toc479533887"/>
      <w:bookmarkStart w:id="206" w:name="_Toc480716057"/>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6</w:t>
      </w:r>
      <w:r w:rsidR="009E38F9" w:rsidRPr="00526896">
        <w:rPr>
          <w:rFonts w:cs="Times New Roman"/>
        </w:rPr>
        <w:fldChar w:fldCharType="end"/>
      </w:r>
      <w:bookmarkEnd w:id="202"/>
      <w:bookmarkEnd w:id="203"/>
      <w:r w:rsidRPr="00526896">
        <w:rPr>
          <w:rFonts w:cs="Times New Roman"/>
        </w:rPr>
        <w:t>. A schematic of the proposed interstitial loop driven dimensional change in graphite. The interstitial loop is thought to cause expansion in the perpendicular direction and contraction in the parallel axis.</w:t>
      </w:r>
      <w:bookmarkEnd w:id="204"/>
      <w:bookmarkEnd w:id="205"/>
      <w:bookmarkEnd w:id="206"/>
    </w:p>
    <w:p w:rsidR="002F03EB" w:rsidRPr="00526896" w:rsidRDefault="002F03EB" w:rsidP="000D6676">
      <w:pPr>
        <w:rPr>
          <w:rFonts w:cs="Times New Roman"/>
        </w:rPr>
      </w:pPr>
    </w:p>
    <w:p w:rsidR="002D0DA2" w:rsidRPr="00526896" w:rsidRDefault="002D0DA2">
      <w:pPr>
        <w:spacing w:before="0" w:after="200"/>
        <w:contextualSpacing w:val="0"/>
        <w:rPr>
          <w:rFonts w:cs="Times New Roman"/>
        </w:rPr>
      </w:pPr>
      <w:bookmarkStart w:id="207" w:name="_Toc479533888"/>
      <w:r w:rsidRPr="00526896">
        <w:rPr>
          <w:rFonts w:cs="Times New Roman"/>
        </w:rPr>
        <w:br w:type="page"/>
      </w:r>
    </w:p>
    <w:p w:rsidR="00D874D3" w:rsidRPr="00526896" w:rsidRDefault="0014767E" w:rsidP="000D6676">
      <w:pPr>
        <w:rPr>
          <w:rFonts w:cs="Times New Roman"/>
        </w:rPr>
      </w:pPr>
      <w:r w:rsidRPr="00526896">
        <w:rPr>
          <w:rFonts w:cs="Times New Roman"/>
        </w:rPr>
        <w:lastRenderedPageBreak/>
        <w:t>a)</w:t>
      </w:r>
      <w:r w:rsidRPr="00526896">
        <w:rPr>
          <w:rFonts w:cs="Times New Roman"/>
          <w:noProof/>
        </w:rPr>
        <w:drawing>
          <wp:inline distT="0" distB="0" distL="0" distR="0">
            <wp:extent cx="2476337" cy="2297927"/>
            <wp:effectExtent l="19050" t="0" r="163" b="0"/>
            <wp:docPr id="29" name="Picture 16" descr="vacency dissoci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cency dissociation.png"/>
                    <pic:cNvPicPr/>
                  </pic:nvPicPr>
                  <pic:blipFill>
                    <a:blip r:embed="rId97"/>
                    <a:stretch>
                      <a:fillRect/>
                    </a:stretch>
                  </pic:blipFill>
                  <pic:spPr>
                    <a:xfrm>
                      <a:off x="0" y="0"/>
                      <a:ext cx="2490614" cy="2311175"/>
                    </a:xfrm>
                    <a:prstGeom prst="rect">
                      <a:avLst/>
                    </a:prstGeom>
                  </pic:spPr>
                </pic:pic>
              </a:graphicData>
            </a:graphic>
          </wp:inline>
        </w:drawing>
      </w:r>
      <w:r w:rsidRPr="00526896">
        <w:rPr>
          <w:rFonts w:cs="Times New Roman"/>
        </w:rPr>
        <w:t>b)</w:t>
      </w:r>
      <w:r w:rsidRPr="00526896">
        <w:rPr>
          <w:rFonts w:cs="Times New Roman"/>
          <w:noProof/>
        </w:rPr>
        <w:drawing>
          <wp:inline distT="0" distB="0" distL="0" distR="0">
            <wp:extent cx="3120149" cy="1550504"/>
            <wp:effectExtent l="19050" t="0" r="4051" b="0"/>
            <wp:docPr id="30" name="Picture 17" descr="interstiti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stitials.png"/>
                    <pic:cNvPicPr/>
                  </pic:nvPicPr>
                  <pic:blipFill>
                    <a:blip r:embed="rId98"/>
                    <a:stretch>
                      <a:fillRect/>
                    </a:stretch>
                  </pic:blipFill>
                  <pic:spPr>
                    <a:xfrm>
                      <a:off x="0" y="0"/>
                      <a:ext cx="3139573" cy="1560156"/>
                    </a:xfrm>
                    <a:prstGeom prst="rect">
                      <a:avLst/>
                    </a:prstGeom>
                  </pic:spPr>
                </pic:pic>
              </a:graphicData>
            </a:graphic>
          </wp:inline>
        </w:drawing>
      </w:r>
      <w:bookmarkStart w:id="208" w:name="_Ref462238650"/>
      <w:bookmarkEnd w:id="207"/>
    </w:p>
    <w:p w:rsidR="0014767E" w:rsidRPr="00526896" w:rsidRDefault="0014767E" w:rsidP="000D6676">
      <w:pPr>
        <w:rPr>
          <w:rFonts w:cs="Times New Roman"/>
        </w:rPr>
      </w:pPr>
      <w:bookmarkStart w:id="209" w:name="_Ref479588094"/>
      <w:bookmarkStart w:id="210" w:name="_Toc479533683"/>
      <w:bookmarkStart w:id="211" w:name="_Toc479533889"/>
      <w:bookmarkStart w:id="212" w:name="_Toc480716058"/>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7</w:t>
      </w:r>
      <w:r w:rsidR="009E38F9" w:rsidRPr="00526896">
        <w:rPr>
          <w:rFonts w:cs="Times New Roman"/>
        </w:rPr>
        <w:fldChar w:fldCharType="end"/>
      </w:r>
      <w:bookmarkEnd w:id="208"/>
      <w:bookmarkEnd w:id="209"/>
      <w:r w:rsidRPr="00526896">
        <w:rPr>
          <w:rFonts w:cs="Times New Roman"/>
        </w:rPr>
        <w:t xml:space="preserve">. HREM images for room temperature electron irradiated graphite </w:t>
      </w:r>
      <w:sdt>
        <w:sdtPr>
          <w:rPr>
            <w:rFonts w:cs="Times New Roman"/>
          </w:rPr>
          <w:id w:val="8888879"/>
          <w:citation/>
        </w:sdtPr>
        <w:sdtContent>
          <w:r w:rsidR="009E38F9" w:rsidRPr="00526896">
            <w:rPr>
              <w:rFonts w:cs="Times New Roman"/>
            </w:rPr>
            <w:fldChar w:fldCharType="begin"/>
          </w:r>
          <w:r w:rsidR="009E38F9" w:rsidRPr="00526896">
            <w:rPr>
              <w:rFonts w:cs="Times New Roman"/>
            </w:rPr>
            <w:instrText xml:space="preserve"> CITATION CKa11 \l 1033 </w:instrText>
          </w:r>
          <w:r w:rsidR="009E38F9" w:rsidRPr="00526896">
            <w:rPr>
              <w:rFonts w:cs="Times New Roman"/>
            </w:rPr>
            <w:fldChar w:fldCharType="separate"/>
          </w:r>
          <w:r w:rsidR="00081FAB" w:rsidRPr="00526896">
            <w:rPr>
              <w:rFonts w:cs="Times New Roman"/>
              <w:noProof/>
            </w:rPr>
            <w:t>[</w:t>
          </w:r>
          <w:hyperlink w:anchor="CKa11" w:history="1">
            <w:r w:rsidR="00081FAB" w:rsidRPr="00526896">
              <w:rPr>
                <w:rStyle w:val="BalloonText"/>
                <w:rFonts w:cs="Times New Roman"/>
                <w:noProof/>
              </w:rPr>
              <w:t>24</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a) On the left are the images of vacancy loop formation and positive climb </w:t>
      </w:r>
      <w:sdt>
        <w:sdtPr>
          <w:rPr>
            <w:rFonts w:cs="Times New Roman"/>
          </w:rPr>
          <w:id w:val="8888880"/>
          <w:citation/>
        </w:sdtPr>
        <w:sdtContent>
          <w:r w:rsidR="009E38F9" w:rsidRPr="00526896">
            <w:rPr>
              <w:rFonts w:cs="Times New Roman"/>
            </w:rPr>
            <w:fldChar w:fldCharType="begin"/>
          </w:r>
          <w:r w:rsidR="009E38F9" w:rsidRPr="00526896">
            <w:rPr>
              <w:rFonts w:cs="Times New Roman"/>
            </w:rPr>
            <w:instrText xml:space="preserve"> CITATION CKa11 \l 1033 </w:instrText>
          </w:r>
          <w:r w:rsidR="009E38F9" w:rsidRPr="00526896">
            <w:rPr>
              <w:rFonts w:cs="Times New Roman"/>
            </w:rPr>
            <w:fldChar w:fldCharType="separate"/>
          </w:r>
          <w:r w:rsidR="00081FAB" w:rsidRPr="00526896">
            <w:rPr>
              <w:rFonts w:cs="Times New Roman"/>
              <w:noProof/>
            </w:rPr>
            <w:t>[</w:t>
          </w:r>
          <w:hyperlink w:anchor="CKa11" w:history="1">
            <w:r w:rsidR="00081FAB" w:rsidRPr="00526896">
              <w:rPr>
                <w:rStyle w:val="BalloonText"/>
                <w:rFonts w:cs="Times New Roman"/>
                <w:noProof/>
              </w:rPr>
              <w:t>24</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b) On the right are the images for interstitial loop formation.</w:t>
      </w:r>
      <w:bookmarkEnd w:id="210"/>
      <w:bookmarkEnd w:id="211"/>
      <w:bookmarkEnd w:id="212"/>
    </w:p>
    <w:p w:rsidR="0014767E" w:rsidRPr="00526896" w:rsidRDefault="0014767E" w:rsidP="000D6676">
      <w:pPr>
        <w:rPr>
          <w:rFonts w:cs="Times New Roman"/>
        </w:rPr>
      </w:pPr>
    </w:p>
    <w:p w:rsidR="00D874D3" w:rsidRPr="00526896" w:rsidRDefault="0014767E" w:rsidP="000D6676">
      <w:pPr>
        <w:rPr>
          <w:rFonts w:cs="Times New Roman"/>
        </w:rPr>
      </w:pPr>
      <w:bookmarkStart w:id="213" w:name="_Toc479533890"/>
      <w:r w:rsidRPr="00526896">
        <w:rPr>
          <w:rFonts w:cs="Times New Roman"/>
        </w:rPr>
        <w:t>a)</w:t>
      </w:r>
      <w:r w:rsidRPr="00526896">
        <w:rPr>
          <w:rFonts w:cs="Times New Roman"/>
          <w:noProof/>
        </w:rPr>
        <w:drawing>
          <wp:inline distT="0" distB="0" distL="0" distR="0">
            <wp:extent cx="2628734" cy="2099144"/>
            <wp:effectExtent l="19050" t="0" r="166" b="0"/>
            <wp:docPr id="27" name="Picture 2" descr="PyC 1.3gcc.png"/>
            <wp:cNvGraphicFramePr/>
            <a:graphic xmlns:a="http://schemas.openxmlformats.org/drawingml/2006/main">
              <a:graphicData uri="http://schemas.openxmlformats.org/drawingml/2006/picture">
                <pic:pic xmlns:pic="http://schemas.openxmlformats.org/drawingml/2006/picture">
                  <pic:nvPicPr>
                    <pic:cNvPr id="4" name="Picture 3" descr="PyC 1.3gcc.png"/>
                    <pic:cNvPicPr>
                      <a:picLocks noChangeAspect="1"/>
                    </pic:cNvPicPr>
                  </pic:nvPicPr>
                  <pic:blipFill>
                    <a:blip r:embed="rId99"/>
                    <a:stretch>
                      <a:fillRect/>
                    </a:stretch>
                  </pic:blipFill>
                  <pic:spPr>
                    <a:xfrm>
                      <a:off x="0" y="0"/>
                      <a:ext cx="2628734" cy="2099144"/>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803663" cy="1908313"/>
            <wp:effectExtent l="19050" t="0" r="0" b="0"/>
            <wp:docPr id="28" name="Picture 3" descr="buffer close2.png"/>
            <wp:cNvGraphicFramePr/>
            <a:graphic xmlns:a="http://schemas.openxmlformats.org/drawingml/2006/main">
              <a:graphicData uri="http://schemas.openxmlformats.org/drawingml/2006/picture">
                <pic:pic xmlns:pic="http://schemas.openxmlformats.org/drawingml/2006/picture">
                  <pic:nvPicPr>
                    <pic:cNvPr id="8" name="Picture 7" descr="buffer close2.png"/>
                    <pic:cNvPicPr>
                      <a:picLocks noChangeAspect="1"/>
                    </pic:cNvPicPr>
                  </pic:nvPicPr>
                  <pic:blipFill>
                    <a:blip r:embed="rId100"/>
                    <a:stretch>
                      <a:fillRect/>
                    </a:stretch>
                  </pic:blipFill>
                  <pic:spPr>
                    <a:xfrm>
                      <a:off x="0" y="0"/>
                      <a:ext cx="2806675" cy="1910363"/>
                    </a:xfrm>
                    <a:prstGeom prst="rect">
                      <a:avLst/>
                    </a:prstGeom>
                  </pic:spPr>
                </pic:pic>
              </a:graphicData>
            </a:graphic>
          </wp:inline>
        </w:drawing>
      </w:r>
      <w:bookmarkStart w:id="214" w:name="_Ref465351218"/>
      <w:bookmarkEnd w:id="213"/>
    </w:p>
    <w:p w:rsidR="0014767E" w:rsidRPr="00526896" w:rsidRDefault="0014767E" w:rsidP="000D6676">
      <w:pPr>
        <w:rPr>
          <w:rFonts w:cs="Times New Roman"/>
        </w:rPr>
      </w:pPr>
      <w:bookmarkStart w:id="215" w:name="_Ref479588143"/>
      <w:bookmarkStart w:id="216" w:name="_Toc479533684"/>
      <w:bookmarkStart w:id="217" w:name="_Toc479533891"/>
      <w:bookmarkStart w:id="218" w:name="_Toc480716059"/>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8</w:t>
      </w:r>
      <w:r w:rsidR="009E38F9" w:rsidRPr="00526896">
        <w:rPr>
          <w:rFonts w:cs="Times New Roman"/>
        </w:rPr>
        <w:fldChar w:fldCharType="end"/>
      </w:r>
      <w:bookmarkEnd w:id="214"/>
      <w:bookmarkEnd w:id="215"/>
      <w:r w:rsidRPr="00526896">
        <w:rPr>
          <w:rFonts w:cs="Times New Roman"/>
        </w:rPr>
        <w:t xml:space="preserve">. TEM images of as deposited low density PyC </w:t>
      </w:r>
      <w:sdt>
        <w:sdtPr>
          <w:rPr>
            <w:rFonts w:cs="Times New Roman"/>
          </w:rPr>
          <w:id w:val="1645756"/>
          <w:citation/>
        </w:sdtPr>
        <w:sdtContent>
          <w:r w:rsidR="009E38F9" w:rsidRPr="00526896">
            <w:rPr>
              <w:rFonts w:cs="Times New Roman"/>
            </w:rPr>
            <w:fldChar w:fldCharType="begin"/>
          </w:r>
          <w:r w:rsidR="009E38F9" w:rsidRPr="00526896">
            <w:rPr>
              <w:rFonts w:cs="Times New Roman"/>
            </w:rPr>
            <w:instrText xml:space="preserve"> CITATION KLi10 \l 1033 </w:instrText>
          </w:r>
          <w:r w:rsidR="009E38F9" w:rsidRPr="00526896">
            <w:rPr>
              <w:rFonts w:cs="Times New Roman"/>
            </w:rPr>
            <w:fldChar w:fldCharType="separate"/>
          </w:r>
          <w:r w:rsidR="00081FAB" w:rsidRPr="00526896">
            <w:rPr>
              <w:rFonts w:cs="Times New Roman"/>
              <w:noProof/>
            </w:rPr>
            <w:t>[</w:t>
          </w:r>
          <w:hyperlink w:anchor="KLi10" w:history="1">
            <w:r w:rsidR="00081FAB" w:rsidRPr="00526896">
              <w:rPr>
                <w:rStyle w:val="BalloonText"/>
                <w:rFonts w:cs="Times New Roman"/>
                <w:noProof/>
              </w:rPr>
              <w:t>27</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a) Image of the growth features. b) A close up image of the domains contained within each growth feature.</w:t>
      </w:r>
      <w:bookmarkEnd w:id="216"/>
      <w:bookmarkEnd w:id="217"/>
      <w:bookmarkEnd w:id="218"/>
      <w:r w:rsidRPr="00526896">
        <w:rPr>
          <w:rFonts w:cs="Times New Roman"/>
        </w:rPr>
        <w:t xml:space="preserve"> </w:t>
      </w:r>
    </w:p>
    <w:p w:rsidR="0014767E" w:rsidRPr="00526896" w:rsidRDefault="0014767E" w:rsidP="000D6676">
      <w:pPr>
        <w:rPr>
          <w:rFonts w:cs="Times New Roman"/>
        </w:rPr>
      </w:pPr>
    </w:p>
    <w:p w:rsidR="0014767E" w:rsidRPr="00526896" w:rsidRDefault="0014767E" w:rsidP="000D6676">
      <w:pPr>
        <w:rPr>
          <w:rFonts w:cs="Times New Roman"/>
        </w:rPr>
      </w:pPr>
    </w:p>
    <w:p w:rsidR="0014767E" w:rsidRPr="00526896" w:rsidRDefault="0014767E" w:rsidP="000D6676">
      <w:pPr>
        <w:rPr>
          <w:rFonts w:cs="Times New Roman"/>
        </w:rPr>
      </w:pPr>
    </w:p>
    <w:p w:rsidR="002D0DA2" w:rsidRPr="00526896" w:rsidRDefault="002D0DA2">
      <w:pPr>
        <w:spacing w:before="0" w:after="200"/>
        <w:contextualSpacing w:val="0"/>
        <w:rPr>
          <w:rFonts w:cs="Times New Roman"/>
        </w:rPr>
      </w:pPr>
      <w:bookmarkStart w:id="219" w:name="_Toc479533892"/>
      <w:r w:rsidRPr="00526896">
        <w:rPr>
          <w:rFonts w:cs="Times New Roman"/>
        </w:rPr>
        <w:br w:type="page"/>
      </w:r>
    </w:p>
    <w:p w:rsidR="00D874D3" w:rsidRPr="00526896" w:rsidRDefault="00A242BC" w:rsidP="000D6676">
      <w:pPr>
        <w:rPr>
          <w:rFonts w:cs="Times New Roman"/>
        </w:rPr>
      </w:pPr>
      <w:r w:rsidRPr="00526896">
        <w:rPr>
          <w:rFonts w:cs="Times New Roman"/>
        </w:rPr>
        <w:lastRenderedPageBreak/>
        <w:t>a)</w:t>
      </w:r>
      <w:r w:rsidRPr="00526896">
        <w:rPr>
          <w:rFonts w:cs="Times New Roman"/>
          <w:noProof/>
        </w:rPr>
        <w:drawing>
          <wp:inline distT="0" distB="0" distL="0" distR="0">
            <wp:extent cx="2724150" cy="1693628"/>
            <wp:effectExtent l="19050" t="0" r="0" b="0"/>
            <wp:docPr id="17" name="Picture 1" descr="parallel data.png"/>
            <wp:cNvGraphicFramePr/>
            <a:graphic xmlns:a="http://schemas.openxmlformats.org/drawingml/2006/main">
              <a:graphicData uri="http://schemas.openxmlformats.org/drawingml/2006/picture">
                <pic:pic xmlns:pic="http://schemas.openxmlformats.org/drawingml/2006/picture">
                  <pic:nvPicPr>
                    <pic:cNvPr id="6" name="Picture 5" descr="parallel data.png"/>
                    <pic:cNvPicPr>
                      <a:picLocks noChangeAspect="1"/>
                    </pic:cNvPicPr>
                  </pic:nvPicPr>
                  <pic:blipFill>
                    <a:blip r:embed="rId101"/>
                    <a:stretch>
                      <a:fillRect/>
                    </a:stretch>
                  </pic:blipFill>
                  <pic:spPr>
                    <a:xfrm>
                      <a:off x="0" y="0"/>
                      <a:ext cx="2727539" cy="1695735"/>
                    </a:xfrm>
                    <a:prstGeom prst="rect">
                      <a:avLst/>
                    </a:prstGeom>
                  </pic:spPr>
                </pic:pic>
              </a:graphicData>
            </a:graphic>
          </wp:inline>
        </w:drawing>
      </w:r>
      <w:r w:rsidRPr="00526896">
        <w:rPr>
          <w:rFonts w:cs="Times New Roman"/>
        </w:rPr>
        <w:t>b)</w:t>
      </w:r>
      <w:r w:rsidRPr="00526896">
        <w:rPr>
          <w:rFonts w:cs="Times New Roman"/>
          <w:noProof/>
        </w:rPr>
        <w:drawing>
          <wp:inline distT="0" distB="0" distL="0" distR="0">
            <wp:extent cx="2771858" cy="1693022"/>
            <wp:effectExtent l="19050" t="0" r="9442" b="0"/>
            <wp:docPr id="18" name="Picture 2" descr="perpendicular data.png"/>
            <wp:cNvGraphicFramePr/>
            <a:graphic xmlns:a="http://schemas.openxmlformats.org/drawingml/2006/main">
              <a:graphicData uri="http://schemas.openxmlformats.org/drawingml/2006/picture">
                <pic:pic xmlns:pic="http://schemas.openxmlformats.org/drawingml/2006/picture">
                  <pic:nvPicPr>
                    <pic:cNvPr id="7" name="Picture 6" descr="perpendicular data.png"/>
                    <pic:cNvPicPr>
                      <a:picLocks noChangeAspect="1"/>
                    </pic:cNvPicPr>
                  </pic:nvPicPr>
                  <pic:blipFill>
                    <a:blip r:embed="rId102"/>
                    <a:stretch>
                      <a:fillRect/>
                    </a:stretch>
                  </pic:blipFill>
                  <pic:spPr>
                    <a:xfrm>
                      <a:off x="0" y="0"/>
                      <a:ext cx="2771346" cy="1692710"/>
                    </a:xfrm>
                    <a:prstGeom prst="rect">
                      <a:avLst/>
                    </a:prstGeom>
                  </pic:spPr>
                </pic:pic>
              </a:graphicData>
            </a:graphic>
          </wp:inline>
        </w:drawing>
      </w:r>
      <w:r w:rsidRPr="00526896">
        <w:rPr>
          <w:rFonts w:cs="Times New Roman"/>
        </w:rPr>
        <w:t xml:space="preserve">   c)</w:t>
      </w:r>
      <w:r w:rsidRPr="00526896">
        <w:rPr>
          <w:rFonts w:cs="Times New Roman"/>
          <w:noProof/>
        </w:rPr>
        <w:drawing>
          <wp:inline distT="0" distB="0" distL="0" distR="0">
            <wp:extent cx="2461757" cy="2138901"/>
            <wp:effectExtent l="19050" t="0" r="0" b="0"/>
            <wp:docPr id="19" name="Picture 3" descr="LLNL curve set.png"/>
            <wp:cNvGraphicFramePr/>
            <a:graphic xmlns:a="http://schemas.openxmlformats.org/drawingml/2006/main">
              <a:graphicData uri="http://schemas.openxmlformats.org/drawingml/2006/picture">
                <pic:pic xmlns:pic="http://schemas.openxmlformats.org/drawingml/2006/picture">
                  <pic:nvPicPr>
                    <pic:cNvPr id="8" name="Picture 7" descr="LLNL curve set.png"/>
                    <pic:cNvPicPr>
                      <a:picLocks noChangeAspect="1"/>
                    </pic:cNvPicPr>
                  </pic:nvPicPr>
                  <pic:blipFill>
                    <a:blip r:embed="rId103"/>
                    <a:stretch>
                      <a:fillRect/>
                    </a:stretch>
                  </pic:blipFill>
                  <pic:spPr>
                    <a:xfrm>
                      <a:off x="0" y="0"/>
                      <a:ext cx="2463625" cy="2140524"/>
                    </a:xfrm>
                    <a:prstGeom prst="rect">
                      <a:avLst/>
                    </a:prstGeom>
                  </pic:spPr>
                </pic:pic>
              </a:graphicData>
            </a:graphic>
          </wp:inline>
        </w:drawing>
      </w:r>
      <w:bookmarkStart w:id="220" w:name="_Ref479530989"/>
      <w:bookmarkEnd w:id="219"/>
    </w:p>
    <w:p w:rsidR="00A242BC" w:rsidRPr="00526896" w:rsidRDefault="00A242BC" w:rsidP="000D6676">
      <w:pPr>
        <w:rPr>
          <w:rFonts w:cs="Times New Roman"/>
        </w:rPr>
      </w:pPr>
      <w:bookmarkStart w:id="221" w:name="_Ref479588164"/>
      <w:bookmarkStart w:id="222" w:name="_Toc479533685"/>
      <w:bookmarkStart w:id="223" w:name="_Toc479533893"/>
      <w:bookmarkStart w:id="224" w:name="_Toc480716060"/>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9</w:t>
      </w:r>
      <w:r w:rsidR="009E38F9" w:rsidRPr="00526896">
        <w:rPr>
          <w:rFonts w:cs="Times New Roman"/>
        </w:rPr>
        <w:fldChar w:fldCharType="end"/>
      </w:r>
      <w:bookmarkEnd w:id="220"/>
      <w:bookmarkEnd w:id="221"/>
      <w:r w:rsidRPr="00526896">
        <w:rPr>
          <w:rFonts w:cs="Times New Roman"/>
        </w:rPr>
        <w:t xml:space="preserve">. a) A plot of the parallel dimensional change data </w:t>
      </w:r>
      <w:r w:rsidR="008F4912" w:rsidRPr="00526896">
        <w:rPr>
          <w:rFonts w:cs="Times New Roman"/>
        </w:rPr>
        <w:t>overlaid</w:t>
      </w:r>
      <w:r w:rsidRPr="00526896">
        <w:rPr>
          <w:rFonts w:cs="Times New Roman"/>
        </w:rPr>
        <w:t xml:space="preserve"> by the FZJ and LLNL correlations. b) A plot of the perpendicular dimensional change data </w:t>
      </w:r>
      <w:r w:rsidR="008F4912" w:rsidRPr="00526896">
        <w:rPr>
          <w:rFonts w:cs="Times New Roman"/>
        </w:rPr>
        <w:t>overlaid</w:t>
      </w:r>
      <w:r w:rsidRPr="00526896">
        <w:rPr>
          <w:rFonts w:cs="Times New Roman"/>
        </w:rPr>
        <w:t xml:space="preserve"> by the FZJ and LLNL correlations. c) Curve fits to data from Ballenger et al. with the 700C interpolation and extrapolation also displayed </w:t>
      </w:r>
      <w:sdt>
        <w:sdtPr>
          <w:rPr>
            <w:rFonts w:cs="Times New Roman"/>
          </w:rPr>
          <w:id w:val="280047"/>
          <w:citation/>
        </w:sdtPr>
        <w:sdtContent>
          <w:r w:rsidR="009E38F9" w:rsidRPr="00526896">
            <w:rPr>
              <w:rFonts w:cs="Times New Roman"/>
            </w:rPr>
            <w:fldChar w:fldCharType="begin"/>
          </w:r>
          <w:r w:rsidR="009E38F9" w:rsidRPr="00526896">
            <w:rPr>
              <w:rFonts w:cs="Times New Roman"/>
            </w:rPr>
            <w:instrText xml:space="preserve"> CITATION PDe10 \l 1033 </w:instrText>
          </w:r>
          <w:r w:rsidR="009E38F9" w:rsidRPr="00526896">
            <w:rPr>
              <w:rFonts w:cs="Times New Roman"/>
            </w:rPr>
            <w:fldChar w:fldCharType="separate"/>
          </w:r>
          <w:r w:rsidR="00081FAB" w:rsidRPr="00526896">
            <w:rPr>
              <w:rFonts w:cs="Times New Roman"/>
              <w:noProof/>
            </w:rPr>
            <w:t>[</w:t>
          </w:r>
          <w:hyperlink w:anchor="PDe10" w:history="1">
            <w:r w:rsidR="00081FAB" w:rsidRPr="00526896">
              <w:rPr>
                <w:rStyle w:val="BalloonText"/>
                <w:rFonts w:cs="Times New Roman"/>
                <w:noProof/>
              </w:rPr>
              <w:t>31</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222"/>
      <w:bookmarkEnd w:id="223"/>
      <w:bookmarkEnd w:id="224"/>
    </w:p>
    <w:p w:rsidR="005E1D8B" w:rsidRPr="00526896" w:rsidRDefault="005E1D8B" w:rsidP="000D6676">
      <w:pPr>
        <w:rPr>
          <w:rFonts w:cs="Times New Roman"/>
        </w:rPr>
      </w:pPr>
    </w:p>
    <w:p w:rsidR="00A242BC" w:rsidRPr="00526896" w:rsidRDefault="00A242BC" w:rsidP="000D6676">
      <w:pPr>
        <w:rPr>
          <w:rFonts w:cs="Times New Roman"/>
        </w:rPr>
      </w:pPr>
    </w:p>
    <w:p w:rsidR="00D874D3" w:rsidRPr="00526896" w:rsidRDefault="00A242BC" w:rsidP="000D6676">
      <w:pPr>
        <w:rPr>
          <w:rFonts w:cs="Times New Roman"/>
        </w:rPr>
      </w:pPr>
      <w:bookmarkStart w:id="225" w:name="_Toc479533894"/>
      <w:r w:rsidRPr="00526896">
        <w:rPr>
          <w:rFonts w:cs="Times New Roman"/>
        </w:rPr>
        <w:t>a)</w:t>
      </w:r>
      <w:r w:rsidRPr="00526896">
        <w:rPr>
          <w:rFonts w:cs="Times New Roman"/>
          <w:noProof/>
        </w:rPr>
        <w:drawing>
          <wp:inline distT="0" distB="0" distL="0" distR="0">
            <wp:extent cx="2613147" cy="1439186"/>
            <wp:effectExtent l="19050" t="0" r="0" b="0"/>
            <wp:docPr id="23" name="Picture 9" descr="creep rate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ep rate temp.png"/>
                    <pic:cNvPicPr/>
                  </pic:nvPicPr>
                  <pic:blipFill>
                    <a:blip r:embed="rId104"/>
                    <a:stretch>
                      <a:fillRect/>
                    </a:stretch>
                  </pic:blipFill>
                  <pic:spPr>
                    <a:xfrm>
                      <a:off x="0" y="0"/>
                      <a:ext cx="2617879" cy="1441792"/>
                    </a:xfrm>
                    <a:prstGeom prst="rect">
                      <a:avLst/>
                    </a:prstGeom>
                  </pic:spPr>
                </pic:pic>
              </a:graphicData>
            </a:graphic>
          </wp:inline>
        </w:drawing>
      </w:r>
      <w:r w:rsidRPr="00526896">
        <w:rPr>
          <w:rFonts w:cs="Times New Roman"/>
        </w:rPr>
        <w:t xml:space="preserve"> b)</w:t>
      </w:r>
      <w:r w:rsidRPr="00526896">
        <w:rPr>
          <w:rFonts w:cs="Times New Roman"/>
          <w:noProof/>
        </w:rPr>
        <w:t xml:space="preserve"> </w:t>
      </w:r>
      <w:r w:rsidRPr="00526896">
        <w:rPr>
          <w:rFonts w:cs="Times New Roman"/>
          <w:noProof/>
        </w:rPr>
        <w:drawing>
          <wp:inline distT="0" distB="0" distL="0" distR="0">
            <wp:extent cx="2335037" cy="1812898"/>
            <wp:effectExtent l="19050" t="0" r="8113" b="0"/>
            <wp:docPr id="24" name="Picture 13" descr="Creep rate tem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ep rate temp2.png"/>
                    <pic:cNvPicPr/>
                  </pic:nvPicPr>
                  <pic:blipFill>
                    <a:blip r:embed="rId105"/>
                    <a:stretch>
                      <a:fillRect/>
                    </a:stretch>
                  </pic:blipFill>
                  <pic:spPr>
                    <a:xfrm>
                      <a:off x="0" y="0"/>
                      <a:ext cx="2336980" cy="1814406"/>
                    </a:xfrm>
                    <a:prstGeom prst="rect">
                      <a:avLst/>
                    </a:prstGeom>
                  </pic:spPr>
                </pic:pic>
              </a:graphicData>
            </a:graphic>
          </wp:inline>
        </w:drawing>
      </w:r>
      <w:bookmarkStart w:id="226" w:name="_Ref462238677"/>
      <w:bookmarkEnd w:id="225"/>
    </w:p>
    <w:p w:rsidR="00A242BC" w:rsidRPr="00526896" w:rsidRDefault="00A242BC" w:rsidP="000D6676">
      <w:pPr>
        <w:rPr>
          <w:rFonts w:cs="Times New Roman"/>
        </w:rPr>
      </w:pPr>
      <w:bookmarkStart w:id="227" w:name="_Ref479588200"/>
      <w:bookmarkStart w:id="228" w:name="_Toc479533686"/>
      <w:bookmarkStart w:id="229" w:name="_Toc479533895"/>
      <w:bookmarkStart w:id="230" w:name="_Toc480716061"/>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10</w:t>
      </w:r>
      <w:r w:rsidR="009E38F9" w:rsidRPr="00526896">
        <w:rPr>
          <w:rFonts w:cs="Times New Roman"/>
        </w:rPr>
        <w:fldChar w:fldCharType="end"/>
      </w:r>
      <w:bookmarkEnd w:id="226"/>
      <w:bookmarkEnd w:id="227"/>
      <w:r w:rsidRPr="00526896">
        <w:rPr>
          <w:rFonts w:cs="Times New Roman"/>
        </w:rPr>
        <w:t>. The above figures plot the different creep trends at low temperatures from British and American-Russian sources. Adapted from IAEA-Tecdoc-1154 Figure 5.2. a) A plot of the trend from Kelly and Brocklehurst. b) A plot of the data from Kennedy and Platonov.</w:t>
      </w:r>
      <w:bookmarkEnd w:id="228"/>
      <w:bookmarkEnd w:id="229"/>
      <w:bookmarkEnd w:id="230"/>
    </w:p>
    <w:p w:rsidR="00A242BC" w:rsidRPr="00526896" w:rsidRDefault="00A242BC"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D874D3" w:rsidRPr="00526896" w:rsidRDefault="007A3B9F" w:rsidP="0058728B">
      <w:pPr>
        <w:jc w:val="center"/>
        <w:rPr>
          <w:rFonts w:cs="Times New Roman"/>
        </w:rPr>
      </w:pPr>
      <w:r w:rsidRPr="00526896">
        <w:rPr>
          <w:rFonts w:cs="Times New Roman"/>
          <w:noProof/>
        </w:rPr>
        <w:lastRenderedPageBreak/>
        <w:drawing>
          <wp:inline distT="0" distB="0" distL="0" distR="0">
            <wp:extent cx="2732101" cy="2205732"/>
            <wp:effectExtent l="19050" t="0" r="0" b="0"/>
            <wp:docPr id="31" name="Picture 21" descr="poisson ratio in cre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sson ratio in creep.png"/>
                    <pic:cNvPicPr/>
                  </pic:nvPicPr>
                  <pic:blipFill>
                    <a:blip r:embed="rId106"/>
                    <a:stretch>
                      <a:fillRect/>
                    </a:stretch>
                  </pic:blipFill>
                  <pic:spPr>
                    <a:xfrm>
                      <a:off x="0" y="0"/>
                      <a:ext cx="2736241" cy="2209075"/>
                    </a:xfrm>
                    <a:prstGeom prst="rect">
                      <a:avLst/>
                    </a:prstGeom>
                  </pic:spPr>
                </pic:pic>
              </a:graphicData>
            </a:graphic>
          </wp:inline>
        </w:drawing>
      </w:r>
      <w:bookmarkStart w:id="231" w:name="_Ref462238718"/>
    </w:p>
    <w:p w:rsidR="007A3B9F" w:rsidRPr="00526896" w:rsidRDefault="007A3B9F" w:rsidP="000D6676">
      <w:pPr>
        <w:rPr>
          <w:rFonts w:cs="Times New Roman"/>
        </w:rPr>
      </w:pPr>
      <w:bookmarkStart w:id="232" w:name="_Ref479588234"/>
      <w:bookmarkStart w:id="233" w:name="_Toc479533687"/>
      <w:bookmarkStart w:id="234" w:name="_Toc479533896"/>
      <w:bookmarkStart w:id="235" w:name="_Toc480716062"/>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11</w:t>
      </w:r>
      <w:r w:rsidR="009E38F9" w:rsidRPr="00526896">
        <w:rPr>
          <w:rFonts w:cs="Times New Roman"/>
        </w:rPr>
        <w:fldChar w:fldCharType="end"/>
      </w:r>
      <w:bookmarkEnd w:id="231"/>
      <w:bookmarkEnd w:id="232"/>
      <w:r w:rsidRPr="00526896">
        <w:rPr>
          <w:rFonts w:cs="Times New Roman"/>
        </w:rPr>
        <w:t xml:space="preserve">. A plot of the Poisson ratio in creep data from Kaae for pyrolytic carbon </w:t>
      </w:r>
      <w:sdt>
        <w:sdtPr>
          <w:rPr>
            <w:rFonts w:cs="Times New Roman"/>
          </w:rPr>
          <w:id w:val="8888662"/>
          <w:citation/>
        </w:sdtPr>
        <w:sdtContent>
          <w:r w:rsidR="009E38F9" w:rsidRPr="00526896">
            <w:rPr>
              <w:rFonts w:cs="Times New Roman"/>
            </w:rPr>
            <w:fldChar w:fldCharType="begin"/>
          </w:r>
          <w:r w:rsidR="009E38F9" w:rsidRPr="00526896">
            <w:rPr>
              <w:rFonts w:cs="Times New Roman"/>
            </w:rPr>
            <w:instrText xml:space="preserve"> CITATION JWa04 \l 1033 </w:instrText>
          </w:r>
          <w:r w:rsidR="009E38F9" w:rsidRPr="00526896">
            <w:rPr>
              <w:rFonts w:cs="Times New Roman"/>
            </w:rPr>
            <w:fldChar w:fldCharType="separate"/>
          </w:r>
          <w:r w:rsidR="00081FAB" w:rsidRPr="00526896">
            <w:rPr>
              <w:rFonts w:cs="Times New Roman"/>
              <w:noProof/>
            </w:rPr>
            <w:t>[</w:t>
          </w:r>
          <w:hyperlink w:anchor="JWa04" w:history="1">
            <w:r w:rsidR="00081FAB" w:rsidRPr="00526896">
              <w:rPr>
                <w:rStyle w:val="BalloonText"/>
                <w:rFonts w:cs="Times New Roman"/>
                <w:noProof/>
              </w:rPr>
              <w:t>30</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233"/>
      <w:bookmarkEnd w:id="234"/>
      <w:bookmarkEnd w:id="235"/>
    </w:p>
    <w:p w:rsidR="007D1A49" w:rsidRPr="00526896" w:rsidRDefault="007D1A49" w:rsidP="000D6676">
      <w:pPr>
        <w:rPr>
          <w:rFonts w:cs="Times New Roman"/>
        </w:rPr>
      </w:pPr>
    </w:p>
    <w:p w:rsidR="007D1A49" w:rsidRPr="00526896" w:rsidRDefault="007D1A49" w:rsidP="000D6676">
      <w:pPr>
        <w:rPr>
          <w:rFonts w:cs="Times New Roman"/>
        </w:rPr>
      </w:pPr>
      <w:r w:rsidRPr="00526896">
        <w:rPr>
          <w:rFonts w:cs="Times New Roman"/>
        </w:rPr>
        <w:t>a)</w:t>
      </w:r>
      <w:r w:rsidRPr="00526896">
        <w:rPr>
          <w:rFonts w:cs="Times New Roman"/>
          <w:noProof/>
        </w:rPr>
        <w:drawing>
          <wp:inline distT="0" distB="0" distL="0" distR="0">
            <wp:extent cx="2565124" cy="1869036"/>
            <wp:effectExtent l="19050" t="0" r="6626" b="0"/>
            <wp:docPr id="268" name="Picture 0" descr="UN tc 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 tc bol.png"/>
                    <pic:cNvPicPr/>
                  </pic:nvPicPr>
                  <pic:blipFill>
                    <a:blip r:embed="rId107" cstate="print"/>
                    <a:stretch>
                      <a:fillRect/>
                    </a:stretch>
                  </pic:blipFill>
                  <pic:spPr>
                    <a:xfrm>
                      <a:off x="0" y="0"/>
                      <a:ext cx="2568590" cy="1871561"/>
                    </a:xfrm>
                    <a:prstGeom prst="rect">
                      <a:avLst/>
                    </a:prstGeom>
                  </pic:spPr>
                </pic:pic>
              </a:graphicData>
            </a:graphic>
          </wp:inline>
        </w:drawing>
      </w:r>
      <w:r w:rsidRPr="00526896">
        <w:rPr>
          <w:rFonts w:cs="Times New Roman"/>
        </w:rPr>
        <w:t xml:space="preserve">  b)</w:t>
      </w:r>
      <w:r w:rsidRPr="00526896">
        <w:rPr>
          <w:rFonts w:cs="Times New Roman"/>
          <w:noProof/>
        </w:rPr>
        <w:t xml:space="preserve"> </w:t>
      </w:r>
      <w:r w:rsidRPr="00526896">
        <w:rPr>
          <w:rFonts w:cs="Times New Roman"/>
          <w:noProof/>
        </w:rPr>
        <w:drawing>
          <wp:inline distT="0" distB="0" distL="0" distR="0">
            <wp:extent cx="2928666" cy="1677725"/>
            <wp:effectExtent l="19050" t="0" r="5034" b="0"/>
            <wp:docPr id="269" name="Picture 0" descr="UN thermal conductiv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 thermal conductivity.png"/>
                    <pic:cNvPicPr/>
                  </pic:nvPicPr>
                  <pic:blipFill>
                    <a:blip r:embed="rId108" cstate="print"/>
                    <a:stretch>
                      <a:fillRect/>
                    </a:stretch>
                  </pic:blipFill>
                  <pic:spPr>
                    <a:xfrm>
                      <a:off x="0" y="0"/>
                      <a:ext cx="2933456" cy="1680469"/>
                    </a:xfrm>
                    <a:prstGeom prst="rect">
                      <a:avLst/>
                    </a:prstGeom>
                  </pic:spPr>
                </pic:pic>
              </a:graphicData>
            </a:graphic>
          </wp:inline>
        </w:drawing>
      </w:r>
      <w:bookmarkStart w:id="236" w:name="_Ref463294015"/>
    </w:p>
    <w:p w:rsidR="007D1A49" w:rsidRPr="00526896" w:rsidRDefault="007D1A49" w:rsidP="000D6676">
      <w:pPr>
        <w:rPr>
          <w:rFonts w:cs="Times New Roman"/>
        </w:rPr>
      </w:pPr>
      <w:bookmarkStart w:id="237" w:name="_Ref463361692"/>
      <w:bookmarkStart w:id="238" w:name="_Toc480716063"/>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12</w:t>
      </w:r>
      <w:r w:rsidR="009E38F9" w:rsidRPr="00526896">
        <w:rPr>
          <w:rFonts w:cs="Times New Roman"/>
        </w:rPr>
        <w:fldChar w:fldCharType="end"/>
      </w:r>
      <w:bookmarkEnd w:id="236"/>
      <w:bookmarkEnd w:id="237"/>
      <w:r w:rsidRPr="00526896">
        <w:rPr>
          <w:rFonts w:cs="Times New Roman"/>
        </w:rPr>
        <w:t>. a) Plot of the unirradiated uranium nitride thermal conductivity fit. The figure indicates that the unirradiated UN reaches a maximum thermal conductivity around 1500 K. Measurements were done with the flash laser method.</w:t>
      </w:r>
      <w:r w:rsidRPr="00526896">
        <w:rPr>
          <w:rFonts w:cs="Times New Roman"/>
          <w:noProof/>
        </w:rPr>
        <w:t xml:space="preserve"> </w:t>
      </w:r>
      <w:r w:rsidRPr="00526896">
        <w:rPr>
          <w:rFonts w:cs="Times New Roman"/>
        </w:rPr>
        <w:t xml:space="preserve">Adapted from Kim and Hoffman Figure 5-3 </w:t>
      </w:r>
      <w:sdt>
        <w:sdtPr>
          <w:rPr>
            <w:rFonts w:cs="Times New Roman"/>
          </w:rPr>
          <w:id w:val="1110230"/>
          <w:citation/>
        </w:sdtPr>
        <w:sdtContent>
          <w:r w:rsidR="009E38F9" w:rsidRPr="00526896">
            <w:rPr>
              <w:rFonts w:cs="Times New Roman"/>
            </w:rPr>
            <w:fldChar w:fldCharType="begin"/>
          </w:r>
          <w:r w:rsidR="009E38F9" w:rsidRPr="00526896">
            <w:rPr>
              <w:rFonts w:cs="Times New Roman"/>
            </w:rPr>
            <w:instrText xml:space="preserve"> CITATION Kim \l 1033 </w:instrText>
          </w:r>
          <w:r w:rsidR="009E38F9" w:rsidRPr="00526896">
            <w:rPr>
              <w:rFonts w:cs="Times New Roman"/>
            </w:rPr>
            <w:fldChar w:fldCharType="separate"/>
          </w:r>
          <w:r w:rsidR="00081FAB" w:rsidRPr="00526896">
            <w:rPr>
              <w:rFonts w:cs="Times New Roman"/>
              <w:noProof/>
            </w:rPr>
            <w:t>[</w:t>
          </w:r>
          <w:hyperlink w:anchor="Kim" w:history="1">
            <w:r w:rsidR="00081FAB" w:rsidRPr="00526896">
              <w:rPr>
                <w:rStyle w:val="BalloonText"/>
                <w:rFonts w:cs="Times New Roman"/>
                <w:noProof/>
              </w:rPr>
              <w:t>39</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b) Plot of the modeled UN thermal conductivity versus burnup. This is a combination of the unirradiated UN data from Kim and Hoffman and the UO</w:t>
      </w:r>
      <w:r w:rsidRPr="00526896">
        <w:rPr>
          <w:rFonts w:cs="Times New Roman"/>
          <w:vertAlign w:val="subscript"/>
        </w:rPr>
        <w:t>2</w:t>
      </w:r>
      <w:r w:rsidRPr="00526896">
        <w:rPr>
          <w:rFonts w:cs="Times New Roman"/>
        </w:rPr>
        <w:t xml:space="preserve"> thermal conductivity degradation data from Luceta et al. The trend predicts less degradation at higher temperatures.</w:t>
      </w:r>
      <w:bookmarkEnd w:id="238"/>
      <w:r w:rsidRPr="00526896">
        <w:rPr>
          <w:rFonts w:cs="Times New Roman"/>
        </w:rPr>
        <w:t xml:space="preserve"> </w:t>
      </w:r>
    </w:p>
    <w:p w:rsidR="007D1A49" w:rsidRPr="00526896" w:rsidRDefault="007D1A49" w:rsidP="000D6676">
      <w:pPr>
        <w:rPr>
          <w:rFonts w:cs="Times New Roman"/>
        </w:rPr>
      </w:pPr>
    </w:p>
    <w:p w:rsidR="002F03EB" w:rsidRPr="00526896" w:rsidRDefault="002F03EB" w:rsidP="000D6676">
      <w:pPr>
        <w:rPr>
          <w:rFonts w:cs="Times New Roman"/>
        </w:rPr>
      </w:pPr>
    </w:p>
    <w:p w:rsidR="002F03EB" w:rsidRPr="00526896" w:rsidRDefault="002F03EB" w:rsidP="000D6676">
      <w:pPr>
        <w:rPr>
          <w:rFonts w:cs="Times New Roman"/>
        </w:rPr>
      </w:pPr>
    </w:p>
    <w:p w:rsidR="002F03EB" w:rsidRPr="00526896" w:rsidRDefault="002F03EB" w:rsidP="000D6676">
      <w:pPr>
        <w:rPr>
          <w:rFonts w:cs="Times New Roman"/>
        </w:rPr>
      </w:pPr>
    </w:p>
    <w:p w:rsidR="007D1A49" w:rsidRPr="00526896" w:rsidRDefault="007D1A4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7D1A49" w:rsidRPr="00526896" w:rsidRDefault="007D1A49" w:rsidP="0058728B">
      <w:pPr>
        <w:jc w:val="center"/>
        <w:rPr>
          <w:rFonts w:cs="Times New Roman"/>
        </w:rPr>
      </w:pPr>
      <w:r w:rsidRPr="00526896">
        <w:rPr>
          <w:rFonts w:cs="Times New Roman"/>
          <w:noProof/>
        </w:rPr>
        <w:lastRenderedPageBreak/>
        <w:drawing>
          <wp:inline distT="0" distB="0" distL="0" distR="0">
            <wp:extent cx="2999945" cy="1804946"/>
            <wp:effectExtent l="19050" t="0" r="0" b="0"/>
            <wp:docPr id="270" name="Picture 1" descr="UN swel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 swelling.png"/>
                    <pic:cNvPicPr/>
                  </pic:nvPicPr>
                  <pic:blipFill>
                    <a:blip r:embed="rId109" cstate="print"/>
                    <a:stretch>
                      <a:fillRect/>
                    </a:stretch>
                  </pic:blipFill>
                  <pic:spPr>
                    <a:xfrm>
                      <a:off x="0" y="0"/>
                      <a:ext cx="3010526" cy="1811312"/>
                    </a:xfrm>
                    <a:prstGeom prst="rect">
                      <a:avLst/>
                    </a:prstGeom>
                  </pic:spPr>
                </pic:pic>
              </a:graphicData>
            </a:graphic>
          </wp:inline>
        </w:drawing>
      </w:r>
    </w:p>
    <w:p w:rsidR="007D1A49" w:rsidRPr="00526896" w:rsidRDefault="007D1A49" w:rsidP="000D6676">
      <w:pPr>
        <w:rPr>
          <w:rFonts w:cs="Times New Roman"/>
        </w:rPr>
      </w:pPr>
      <w:bookmarkStart w:id="239" w:name="_Ref465276823"/>
      <w:bookmarkStart w:id="240" w:name="_Toc480716064"/>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13</w:t>
      </w:r>
      <w:r w:rsidR="009E38F9" w:rsidRPr="00526896">
        <w:rPr>
          <w:rFonts w:cs="Times New Roman"/>
        </w:rPr>
        <w:fldChar w:fldCharType="end"/>
      </w:r>
      <w:bookmarkEnd w:id="239"/>
      <w:r w:rsidRPr="00526896">
        <w:rPr>
          <w:rFonts w:cs="Times New Roman"/>
        </w:rPr>
        <w:t xml:space="preserve">. The uranium nitride swelling is based on the MATPRO library used in the SCDAP/RELAP5 program </w:t>
      </w:r>
      <w:sdt>
        <w:sdtPr>
          <w:rPr>
            <w:rFonts w:cs="Times New Roman"/>
          </w:rPr>
          <w:id w:val="4367426"/>
          <w:citation/>
        </w:sdtPr>
        <w:sdtContent>
          <w:r w:rsidR="009E38F9" w:rsidRPr="00526896">
            <w:rPr>
              <w:rFonts w:cs="Times New Roman"/>
            </w:rPr>
            <w:fldChar w:fldCharType="begin"/>
          </w:r>
          <w:r w:rsidR="009E38F9" w:rsidRPr="00526896">
            <w:rPr>
              <w:rFonts w:cs="Times New Roman"/>
            </w:rPr>
            <w:instrText xml:space="preserve"> CITATION LJS01 \l 1033 </w:instrText>
          </w:r>
          <w:r w:rsidR="009E38F9" w:rsidRPr="00526896">
            <w:rPr>
              <w:rFonts w:cs="Times New Roman"/>
            </w:rPr>
            <w:fldChar w:fldCharType="separate"/>
          </w:r>
          <w:r w:rsidR="00081FAB" w:rsidRPr="00526896">
            <w:rPr>
              <w:rFonts w:cs="Times New Roman"/>
              <w:noProof/>
            </w:rPr>
            <w:t>[</w:t>
          </w:r>
          <w:hyperlink w:anchor="LJS01" w:history="1">
            <w:r w:rsidR="00081FAB" w:rsidRPr="00526896">
              <w:rPr>
                <w:rStyle w:val="BalloonText"/>
                <w:rFonts w:cs="Times New Roman"/>
                <w:noProof/>
              </w:rPr>
              <w:t>40</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The densification and gaseous fission product swelling are temperature dependent, but the solid fission product swelling is not. Also, the fission gas release increases with temperature which allows the long term swelling slopes to be similar as a function of temperature at high burnups.</w:t>
      </w:r>
      <w:bookmarkEnd w:id="240"/>
      <w:r w:rsidRPr="00526896">
        <w:rPr>
          <w:rFonts w:cs="Times New Roman"/>
        </w:rPr>
        <w:t xml:space="preserve"> </w:t>
      </w:r>
    </w:p>
    <w:p w:rsidR="007D1A49" w:rsidRPr="00526896" w:rsidRDefault="007D1A49" w:rsidP="000D6676">
      <w:pPr>
        <w:rPr>
          <w:rFonts w:cs="Times New Roman"/>
        </w:rPr>
      </w:pPr>
    </w:p>
    <w:p w:rsidR="007D1A49" w:rsidRPr="00526896" w:rsidRDefault="007D1A49" w:rsidP="0058728B">
      <w:pPr>
        <w:jc w:val="center"/>
        <w:rPr>
          <w:rFonts w:cs="Times New Roman"/>
        </w:rPr>
      </w:pPr>
      <w:r w:rsidRPr="00526896">
        <w:rPr>
          <w:rFonts w:cs="Times New Roman"/>
          <w:noProof/>
        </w:rPr>
        <w:drawing>
          <wp:inline distT="0" distB="0" distL="0" distR="0">
            <wp:extent cx="3502137" cy="2107095"/>
            <wp:effectExtent l="19050" t="0" r="3063" b="0"/>
            <wp:docPr id="271" name="Picture 4" descr="fission gas rele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sion gas release.png"/>
                    <pic:cNvPicPr/>
                  </pic:nvPicPr>
                  <pic:blipFill>
                    <a:blip r:embed="rId110"/>
                    <a:stretch>
                      <a:fillRect/>
                    </a:stretch>
                  </pic:blipFill>
                  <pic:spPr>
                    <a:xfrm>
                      <a:off x="0" y="0"/>
                      <a:ext cx="3506623" cy="2109794"/>
                    </a:xfrm>
                    <a:prstGeom prst="rect">
                      <a:avLst/>
                    </a:prstGeom>
                  </pic:spPr>
                </pic:pic>
              </a:graphicData>
            </a:graphic>
          </wp:inline>
        </w:drawing>
      </w:r>
    </w:p>
    <w:p w:rsidR="007D1A49" w:rsidRPr="00526896" w:rsidRDefault="007D1A49" w:rsidP="000D6676">
      <w:pPr>
        <w:rPr>
          <w:rFonts w:cs="Times New Roman"/>
        </w:rPr>
      </w:pPr>
      <w:bookmarkStart w:id="241" w:name="_Ref465413681"/>
      <w:bookmarkStart w:id="242" w:name="_Toc480716065"/>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14</w:t>
      </w:r>
      <w:r w:rsidR="009E38F9" w:rsidRPr="00526896">
        <w:rPr>
          <w:rFonts w:cs="Times New Roman"/>
        </w:rPr>
        <w:fldChar w:fldCharType="end"/>
      </w:r>
      <w:bookmarkEnd w:id="241"/>
      <w:r w:rsidRPr="00526896">
        <w:rPr>
          <w:rFonts w:cs="Times New Roman"/>
        </w:rPr>
        <w:t>. These are plots of the fission gas release using the SIFGRS model. Kernel density was set to 11.3 g cm</w:t>
      </w:r>
      <w:r w:rsidRPr="00526896">
        <w:rPr>
          <w:rFonts w:cs="Times New Roman"/>
          <w:vertAlign w:val="superscript"/>
        </w:rPr>
        <w:t>-3</w:t>
      </w:r>
      <w:r w:rsidRPr="00526896">
        <w:rPr>
          <w:rFonts w:cs="Times New Roman"/>
        </w:rPr>
        <w:t>. Changing the density of the kernel had no impact on the predicted fission gas release.</w:t>
      </w:r>
      <w:bookmarkEnd w:id="242"/>
    </w:p>
    <w:p w:rsidR="007D1A49" w:rsidRPr="00526896" w:rsidRDefault="007D1A49" w:rsidP="000D6676">
      <w:pPr>
        <w:rPr>
          <w:rFonts w:cs="Times New Roman"/>
        </w:rPr>
      </w:pPr>
    </w:p>
    <w:p w:rsidR="002F03EB" w:rsidRPr="00526896" w:rsidRDefault="002F03EB" w:rsidP="000D6676">
      <w:pPr>
        <w:rPr>
          <w:rFonts w:cs="Times New Roman"/>
        </w:rPr>
      </w:pPr>
    </w:p>
    <w:p w:rsidR="002F03EB" w:rsidRPr="00526896" w:rsidRDefault="002F03EB" w:rsidP="000D6676">
      <w:pPr>
        <w:rPr>
          <w:rFonts w:cs="Times New Roman"/>
        </w:rPr>
      </w:pPr>
    </w:p>
    <w:p w:rsidR="002F03EB" w:rsidRPr="00526896" w:rsidRDefault="002F03EB" w:rsidP="000D6676">
      <w:pPr>
        <w:rPr>
          <w:rFonts w:cs="Times New Roman"/>
        </w:rPr>
      </w:pPr>
    </w:p>
    <w:p w:rsidR="002F03EB" w:rsidRPr="00526896" w:rsidRDefault="002F03EB" w:rsidP="000D6676">
      <w:pPr>
        <w:rPr>
          <w:rFonts w:cs="Times New Roman"/>
        </w:rPr>
      </w:pPr>
    </w:p>
    <w:p w:rsidR="007D1A49" w:rsidRPr="00526896" w:rsidRDefault="007D1A49" w:rsidP="000D6676">
      <w:pPr>
        <w:rPr>
          <w:rFonts w:cs="Times New Roman"/>
        </w:rPr>
      </w:pPr>
    </w:p>
    <w:p w:rsidR="002D0DA2" w:rsidRPr="00526896" w:rsidRDefault="002D0DA2">
      <w:pPr>
        <w:spacing w:before="0" w:after="200"/>
        <w:contextualSpacing w:val="0"/>
        <w:rPr>
          <w:rFonts w:cs="Times New Roman"/>
        </w:rPr>
      </w:pPr>
      <w:bookmarkStart w:id="243" w:name="_Ref465276878"/>
      <w:r w:rsidRPr="00526896">
        <w:rPr>
          <w:rFonts w:cs="Times New Roman"/>
        </w:rPr>
        <w:br w:type="page"/>
      </w:r>
    </w:p>
    <w:p w:rsidR="00B30E20" w:rsidRPr="00526896" w:rsidRDefault="00B30E20" w:rsidP="000D6676">
      <w:pPr>
        <w:rPr>
          <w:rFonts w:cs="Times New Roman"/>
          <w:noProof/>
        </w:rPr>
      </w:pPr>
      <w:r w:rsidRPr="00526896">
        <w:rPr>
          <w:rFonts w:cs="Times New Roman"/>
        </w:rPr>
        <w:lastRenderedPageBreak/>
        <w:t>a)</w:t>
      </w:r>
      <w:r w:rsidRPr="00526896">
        <w:rPr>
          <w:rFonts w:cs="Times New Roman"/>
          <w:noProof/>
        </w:rPr>
        <w:drawing>
          <wp:inline distT="0" distB="0" distL="0" distR="0">
            <wp:extent cx="2358390" cy="1468997"/>
            <wp:effectExtent l="19050" t="0" r="3810" b="0"/>
            <wp:docPr id="4" name="Picture 6" descr="ll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nl.png"/>
                    <pic:cNvPicPr/>
                  </pic:nvPicPr>
                  <pic:blipFill>
                    <a:blip r:embed="rId111"/>
                    <a:stretch>
                      <a:fillRect/>
                    </a:stretch>
                  </pic:blipFill>
                  <pic:spPr>
                    <a:xfrm>
                      <a:off x="0" y="0"/>
                      <a:ext cx="2359976" cy="1469985"/>
                    </a:xfrm>
                    <a:prstGeom prst="rect">
                      <a:avLst/>
                    </a:prstGeom>
                  </pic:spPr>
                </pic:pic>
              </a:graphicData>
            </a:graphic>
          </wp:inline>
        </w:drawing>
      </w:r>
      <w:r w:rsidRPr="00526896">
        <w:rPr>
          <w:rFonts w:cs="Times New Roman"/>
        </w:rPr>
        <w:t xml:space="preserve">   </w:t>
      </w:r>
      <w:r w:rsidRPr="00526896">
        <w:rPr>
          <w:rFonts w:cs="Times New Roman"/>
          <w:noProof/>
        </w:rPr>
        <w:t xml:space="preserve"> b) </w:t>
      </w:r>
      <w:r w:rsidRPr="00526896">
        <w:rPr>
          <w:rFonts w:cs="Times New Roman"/>
          <w:noProof/>
        </w:rPr>
        <w:drawing>
          <wp:inline distT="0" distB="0" distL="0" distR="0">
            <wp:extent cx="2440570" cy="1524091"/>
            <wp:effectExtent l="19050" t="0" r="0" b="0"/>
            <wp:docPr id="239" name="Picture 20" descr="LLNL 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NL tc.png"/>
                    <pic:cNvPicPr/>
                  </pic:nvPicPr>
                  <pic:blipFill>
                    <a:blip r:embed="rId112"/>
                    <a:stretch>
                      <a:fillRect/>
                    </a:stretch>
                  </pic:blipFill>
                  <pic:spPr>
                    <a:xfrm>
                      <a:off x="0" y="0"/>
                      <a:ext cx="2444701" cy="1526671"/>
                    </a:xfrm>
                    <a:prstGeom prst="rect">
                      <a:avLst/>
                    </a:prstGeom>
                  </pic:spPr>
                </pic:pic>
              </a:graphicData>
            </a:graphic>
          </wp:inline>
        </w:drawing>
      </w:r>
    </w:p>
    <w:p w:rsidR="00B30E20" w:rsidRPr="00526896" w:rsidRDefault="00B30E20" w:rsidP="000D6676">
      <w:pPr>
        <w:rPr>
          <w:rFonts w:cs="Times New Roman"/>
        </w:rPr>
      </w:pPr>
      <w:r w:rsidRPr="00526896">
        <w:rPr>
          <w:rFonts w:cs="Times New Roman"/>
          <w:noProof/>
        </w:rPr>
        <w:t>c)</w:t>
      </w:r>
      <w:r w:rsidRPr="00526896">
        <w:rPr>
          <w:rFonts w:cs="Times New Roman"/>
          <w:noProof/>
        </w:rPr>
        <w:drawing>
          <wp:inline distT="0" distB="0" distL="0" distR="0">
            <wp:extent cx="2361591" cy="1470991"/>
            <wp:effectExtent l="19050" t="0" r="609" b="0"/>
            <wp:docPr id="6" name="Picture 8" descr="fz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zj.png"/>
                    <pic:cNvPicPr/>
                  </pic:nvPicPr>
                  <pic:blipFill>
                    <a:blip r:embed="rId113"/>
                    <a:stretch>
                      <a:fillRect/>
                    </a:stretch>
                  </pic:blipFill>
                  <pic:spPr>
                    <a:xfrm>
                      <a:off x="0" y="0"/>
                      <a:ext cx="2363179" cy="1471980"/>
                    </a:xfrm>
                    <a:prstGeom prst="rect">
                      <a:avLst/>
                    </a:prstGeom>
                  </pic:spPr>
                </pic:pic>
              </a:graphicData>
            </a:graphic>
          </wp:inline>
        </w:drawing>
      </w:r>
      <w:r w:rsidRPr="00526896">
        <w:rPr>
          <w:rFonts w:cs="Times New Roman"/>
          <w:noProof/>
        </w:rPr>
        <w:t xml:space="preserve">  d)</w:t>
      </w:r>
      <w:r w:rsidRPr="00526896">
        <w:rPr>
          <w:rFonts w:cs="Times New Roman"/>
          <w:noProof/>
        </w:rPr>
        <w:drawing>
          <wp:inline distT="0" distB="0" distL="0" distR="0">
            <wp:extent cx="2453488" cy="1532158"/>
            <wp:effectExtent l="19050" t="0" r="3962" b="0"/>
            <wp:docPr id="248" name="Picture 230" descr="fzj 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zj tc.png"/>
                    <pic:cNvPicPr/>
                  </pic:nvPicPr>
                  <pic:blipFill>
                    <a:blip r:embed="rId114"/>
                    <a:stretch>
                      <a:fillRect/>
                    </a:stretch>
                  </pic:blipFill>
                  <pic:spPr>
                    <a:xfrm>
                      <a:off x="0" y="0"/>
                      <a:ext cx="2454644" cy="1532880"/>
                    </a:xfrm>
                    <a:prstGeom prst="rect">
                      <a:avLst/>
                    </a:prstGeom>
                  </pic:spPr>
                </pic:pic>
              </a:graphicData>
            </a:graphic>
          </wp:inline>
        </w:drawing>
      </w:r>
    </w:p>
    <w:p w:rsidR="007D1A49" w:rsidRPr="00526896" w:rsidRDefault="007D1A49" w:rsidP="000D6676">
      <w:pPr>
        <w:rPr>
          <w:rFonts w:cs="Times New Roman"/>
        </w:rPr>
      </w:pPr>
      <w:bookmarkStart w:id="244" w:name="_Ref479759709"/>
      <w:bookmarkStart w:id="245" w:name="_Toc480716066"/>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15</w:t>
      </w:r>
      <w:r w:rsidR="009E38F9" w:rsidRPr="00526896">
        <w:rPr>
          <w:rFonts w:cs="Times New Roman"/>
        </w:rPr>
        <w:fldChar w:fldCharType="end"/>
      </w:r>
      <w:bookmarkEnd w:id="243"/>
      <w:bookmarkEnd w:id="244"/>
      <w:r w:rsidRPr="00526896">
        <w:rPr>
          <w:rFonts w:cs="Times New Roman"/>
        </w:rPr>
        <w:t>. a) Plot of the irradiation dimensional change of the dense pyrolytic carbon using the LLNL correlation. At 30% volumetric swelling, the pyrolytic carbon is assumed to be too brittle to continue swelling. However, under load the pyrolytic carbon may stabilize at a considerably lower swelling amount. b) Plot of the predicted thermal conductivity using the LLNL IIDC correlations plotted in Figure 5a. Due to the dependence on density, the thermal conductivity is the inverse of the volumetric dimensional change. c) Plot of the FZJ IIDC. The FZJ correlation was originally intended for a maximum fluence of 5x10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However, it extrapolates very well. d) Plot of the PyC thermal conductivity using the FZJ IIDC correlation.</w:t>
      </w:r>
      <w:bookmarkEnd w:id="245"/>
      <w:r w:rsidRPr="00526896">
        <w:rPr>
          <w:rFonts w:cs="Times New Roman"/>
        </w:rPr>
        <w:t xml:space="preserve"> </w:t>
      </w:r>
    </w:p>
    <w:p w:rsidR="00CA66AD" w:rsidRPr="00526896" w:rsidRDefault="00CA66AD" w:rsidP="000D6676">
      <w:pPr>
        <w:rPr>
          <w:rFonts w:cs="Times New Roman"/>
        </w:rPr>
      </w:pPr>
    </w:p>
    <w:p w:rsidR="007D1A49" w:rsidRPr="00526896" w:rsidRDefault="007D1A49" w:rsidP="000D6676">
      <w:pPr>
        <w:rPr>
          <w:rFonts w:cs="Times New Roman"/>
        </w:rPr>
      </w:pPr>
      <w:r w:rsidRPr="00526896">
        <w:rPr>
          <w:rFonts w:cs="Times New Roman"/>
        </w:rPr>
        <w:t xml:space="preserve">a) </w:t>
      </w:r>
      <w:r w:rsidRPr="00526896">
        <w:rPr>
          <w:rFonts w:cs="Times New Roman"/>
          <w:noProof/>
        </w:rPr>
        <w:drawing>
          <wp:inline distT="0" distB="0" distL="0" distR="0">
            <wp:extent cx="2460803" cy="1631290"/>
            <wp:effectExtent l="19050" t="0" r="0" b="0"/>
            <wp:docPr id="276" name="Picture 203" descr="Buffer IIDC.png"/>
            <wp:cNvGraphicFramePr/>
            <a:graphic xmlns:a="http://schemas.openxmlformats.org/drawingml/2006/main">
              <a:graphicData uri="http://schemas.openxmlformats.org/drawingml/2006/picture">
                <pic:pic xmlns:pic="http://schemas.openxmlformats.org/drawingml/2006/picture">
                  <pic:nvPicPr>
                    <pic:cNvPr id="13" name="Picture 12" descr="Buffer IIDC.png"/>
                    <pic:cNvPicPr>
                      <a:picLocks noChangeAspect="1"/>
                    </pic:cNvPicPr>
                  </pic:nvPicPr>
                  <pic:blipFill>
                    <a:blip r:embed="rId115"/>
                    <a:stretch>
                      <a:fillRect/>
                    </a:stretch>
                  </pic:blipFill>
                  <pic:spPr>
                    <a:xfrm>
                      <a:off x="0" y="0"/>
                      <a:ext cx="2460127" cy="1630842"/>
                    </a:xfrm>
                    <a:prstGeom prst="rect">
                      <a:avLst/>
                    </a:prstGeom>
                  </pic:spPr>
                </pic:pic>
              </a:graphicData>
            </a:graphic>
          </wp:inline>
        </w:drawing>
      </w:r>
      <w:r w:rsidRPr="00526896">
        <w:rPr>
          <w:rFonts w:cs="Times New Roman"/>
        </w:rPr>
        <w:t xml:space="preserve">  b)</w:t>
      </w:r>
      <w:r w:rsidRPr="00526896">
        <w:rPr>
          <w:rFonts w:cs="Times New Roman"/>
          <w:noProof/>
        </w:rPr>
        <w:t xml:space="preserve"> </w:t>
      </w:r>
      <w:r w:rsidRPr="00526896">
        <w:rPr>
          <w:rFonts w:cs="Times New Roman"/>
          <w:noProof/>
        </w:rPr>
        <w:drawing>
          <wp:inline distT="0" distB="0" distL="0" distR="0">
            <wp:extent cx="2475433" cy="1654872"/>
            <wp:effectExtent l="19050" t="0" r="1067" b="0"/>
            <wp:docPr id="277" name="Picture 8" descr="buffer thermal conductiiv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ffer thermal conductiivty.png"/>
                    <pic:cNvPicPr/>
                  </pic:nvPicPr>
                  <pic:blipFill>
                    <a:blip r:embed="rId116" cstate="print"/>
                    <a:stretch>
                      <a:fillRect/>
                    </a:stretch>
                  </pic:blipFill>
                  <pic:spPr>
                    <a:xfrm>
                      <a:off x="0" y="0"/>
                      <a:ext cx="2483811" cy="1660473"/>
                    </a:xfrm>
                    <a:prstGeom prst="rect">
                      <a:avLst/>
                    </a:prstGeom>
                  </pic:spPr>
                </pic:pic>
              </a:graphicData>
            </a:graphic>
          </wp:inline>
        </w:drawing>
      </w:r>
    </w:p>
    <w:p w:rsidR="007D1A49" w:rsidRPr="00526896" w:rsidRDefault="007D1A49" w:rsidP="000D6676">
      <w:pPr>
        <w:rPr>
          <w:rFonts w:cs="Times New Roman"/>
        </w:rPr>
      </w:pPr>
    </w:p>
    <w:p w:rsidR="007D1A49" w:rsidRPr="00526896" w:rsidRDefault="007D1A49" w:rsidP="000D6676">
      <w:pPr>
        <w:rPr>
          <w:rFonts w:cs="Times New Roman"/>
        </w:rPr>
      </w:pPr>
      <w:bookmarkStart w:id="246" w:name="_Ref465276944"/>
      <w:bookmarkStart w:id="247" w:name="_Toc480716067"/>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16</w:t>
      </w:r>
      <w:r w:rsidR="009E38F9" w:rsidRPr="00526896">
        <w:rPr>
          <w:rFonts w:cs="Times New Roman"/>
        </w:rPr>
        <w:fldChar w:fldCharType="end"/>
      </w:r>
      <w:bookmarkEnd w:id="246"/>
      <w:r w:rsidRPr="00526896">
        <w:rPr>
          <w:rFonts w:cs="Times New Roman"/>
        </w:rPr>
        <w:t xml:space="preserve">. a) The swelling of the 50% dense pyrolytic carbon buffer, based on the German FZJ correlations </w:t>
      </w:r>
      <w:sdt>
        <w:sdtPr>
          <w:rPr>
            <w:rFonts w:cs="Times New Roman"/>
          </w:rPr>
          <w:id w:val="4367502"/>
          <w:citation/>
        </w:sdtPr>
        <w:sdtContent>
          <w:r w:rsidR="009E38F9" w:rsidRPr="00526896">
            <w:rPr>
              <w:rFonts w:cs="Times New Roman"/>
            </w:rPr>
            <w:fldChar w:fldCharType="begin"/>
          </w:r>
          <w:r w:rsidR="009E38F9" w:rsidRPr="00526896">
            <w:rPr>
              <w:rFonts w:cs="Times New Roman"/>
            </w:rPr>
            <w:instrText xml:space="preserve"> CITATION Pet04 \l 1033 </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The buffer is predicted to shrink isotropically. b) Plot of the predicted buffer thermal conductivity versus fluence assuming a saturation dimensional change as plotted in Figure 6a. As with dense PyC, the buffer thermal conductivity is expected to be solely dependent on density.</w:t>
      </w:r>
      <w:bookmarkEnd w:id="247"/>
      <w:r w:rsidRPr="00526896">
        <w:rPr>
          <w:rFonts w:cs="Times New Roman"/>
        </w:rPr>
        <w:t xml:space="preserve">   </w:t>
      </w:r>
    </w:p>
    <w:p w:rsidR="007D1A49" w:rsidRPr="00526896" w:rsidRDefault="007D1A4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7D1A49" w:rsidRPr="00526896" w:rsidRDefault="007D1A49" w:rsidP="000D6676">
      <w:pPr>
        <w:rPr>
          <w:rFonts w:cs="Times New Roman"/>
          <w:noProof/>
        </w:rPr>
      </w:pPr>
      <w:r w:rsidRPr="00526896">
        <w:rPr>
          <w:rFonts w:cs="Times New Roman"/>
        </w:rPr>
        <w:lastRenderedPageBreak/>
        <w:t>a)</w:t>
      </w:r>
      <w:r w:rsidRPr="00526896">
        <w:rPr>
          <w:rFonts w:cs="Times New Roman"/>
          <w:noProof/>
        </w:rPr>
        <w:drawing>
          <wp:inline distT="0" distB="0" distL="0" distR="0">
            <wp:extent cx="2643683" cy="1596578"/>
            <wp:effectExtent l="19050" t="0" r="4267" b="0"/>
            <wp:docPr id="278" name="Picture 64" descr="SiC sw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C swell.png"/>
                    <pic:cNvPicPr/>
                  </pic:nvPicPr>
                  <pic:blipFill>
                    <a:blip r:embed="rId117"/>
                    <a:stretch>
                      <a:fillRect/>
                    </a:stretch>
                  </pic:blipFill>
                  <pic:spPr>
                    <a:xfrm>
                      <a:off x="0" y="0"/>
                      <a:ext cx="2649706" cy="1600215"/>
                    </a:xfrm>
                    <a:prstGeom prst="rect">
                      <a:avLst/>
                    </a:prstGeom>
                  </pic:spPr>
                </pic:pic>
              </a:graphicData>
            </a:graphic>
          </wp:inline>
        </w:drawing>
      </w:r>
      <w:r w:rsidRPr="00526896">
        <w:rPr>
          <w:rFonts w:cs="Times New Roman"/>
        </w:rPr>
        <w:t xml:space="preserve">  b)</w:t>
      </w:r>
      <w:r w:rsidRPr="00526896">
        <w:rPr>
          <w:rFonts w:cs="Times New Roman"/>
          <w:noProof/>
        </w:rPr>
        <w:t xml:space="preserve"> </w:t>
      </w:r>
      <w:r w:rsidRPr="00526896">
        <w:rPr>
          <w:rFonts w:cs="Times New Roman"/>
          <w:noProof/>
        </w:rPr>
        <w:drawing>
          <wp:inline distT="0" distB="0" distL="0" distR="0">
            <wp:extent cx="2409597" cy="1455209"/>
            <wp:effectExtent l="19050" t="0" r="0" b="0"/>
            <wp:docPr id="279" name="Picture 65" descr="NITE 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TE TC.png"/>
                    <pic:cNvPicPr/>
                  </pic:nvPicPr>
                  <pic:blipFill>
                    <a:blip r:embed="rId118"/>
                    <a:stretch>
                      <a:fillRect/>
                    </a:stretch>
                  </pic:blipFill>
                  <pic:spPr>
                    <a:xfrm>
                      <a:off x="0" y="0"/>
                      <a:ext cx="2419407" cy="1461134"/>
                    </a:xfrm>
                    <a:prstGeom prst="rect">
                      <a:avLst/>
                    </a:prstGeom>
                  </pic:spPr>
                </pic:pic>
              </a:graphicData>
            </a:graphic>
          </wp:inline>
        </w:drawing>
      </w:r>
      <w:r w:rsidRPr="00526896">
        <w:rPr>
          <w:rFonts w:cs="Times New Roman"/>
          <w:noProof/>
        </w:rPr>
        <w:t xml:space="preserve">         </w:t>
      </w:r>
    </w:p>
    <w:p w:rsidR="007D1A49" w:rsidRPr="00526896" w:rsidRDefault="007D1A49" w:rsidP="000D6676">
      <w:pPr>
        <w:rPr>
          <w:rFonts w:cs="Times New Roman"/>
        </w:rPr>
      </w:pPr>
      <w:r w:rsidRPr="00526896">
        <w:rPr>
          <w:rFonts w:cs="Times New Roman"/>
          <w:noProof/>
        </w:rPr>
        <w:t>c)</w:t>
      </w:r>
      <w:r w:rsidRPr="00526896">
        <w:rPr>
          <w:rFonts w:cs="Times New Roman"/>
          <w:noProof/>
        </w:rPr>
        <w:drawing>
          <wp:inline distT="0" distB="0" distL="0" distR="0">
            <wp:extent cx="2453842" cy="1447137"/>
            <wp:effectExtent l="19050" t="0" r="3608" b="0"/>
            <wp:docPr id="280" name="Picture 66" descr="CVD S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D SiC.png"/>
                    <pic:cNvPicPr/>
                  </pic:nvPicPr>
                  <pic:blipFill>
                    <a:blip r:embed="rId119"/>
                    <a:stretch>
                      <a:fillRect/>
                    </a:stretch>
                  </pic:blipFill>
                  <pic:spPr>
                    <a:xfrm>
                      <a:off x="0" y="0"/>
                      <a:ext cx="2457074" cy="1449043"/>
                    </a:xfrm>
                    <a:prstGeom prst="rect">
                      <a:avLst/>
                    </a:prstGeom>
                  </pic:spPr>
                </pic:pic>
              </a:graphicData>
            </a:graphic>
          </wp:inline>
        </w:drawing>
      </w:r>
      <w:bookmarkStart w:id="248" w:name="_Ref463294208"/>
    </w:p>
    <w:p w:rsidR="002F03EB" w:rsidRPr="00526896" w:rsidRDefault="007D1A49" w:rsidP="000D6676">
      <w:pPr>
        <w:rPr>
          <w:rFonts w:cs="Times New Roman"/>
        </w:rPr>
      </w:pPr>
      <w:bookmarkStart w:id="249" w:name="_Ref463361775"/>
      <w:bookmarkStart w:id="250" w:name="_Toc480716068"/>
      <w:r w:rsidRPr="00526896">
        <w:rPr>
          <w:rFonts w:cs="Times New Roman"/>
        </w:rPr>
        <w:t xml:space="preserve">Figure </w:t>
      </w:r>
      <w:r w:rsidR="009E38F9" w:rsidRPr="00526896">
        <w:rPr>
          <w:rFonts w:cs="Times New Roman"/>
        </w:rPr>
        <w:fldChar w:fldCharType="begin"/>
      </w:r>
      <w:r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17</w:t>
      </w:r>
      <w:r w:rsidR="009E38F9" w:rsidRPr="00526896">
        <w:rPr>
          <w:rFonts w:cs="Times New Roman"/>
        </w:rPr>
        <w:fldChar w:fldCharType="end"/>
      </w:r>
      <w:bookmarkEnd w:id="248"/>
      <w:bookmarkEnd w:id="249"/>
      <w:r w:rsidRPr="00526896">
        <w:rPr>
          <w:rFonts w:cs="Times New Roman"/>
        </w:rPr>
        <w:t>. a) The swelling of NITE SiC as a function of fast neutron fluence [E &gt; 0.1MeV]. The SiC swells due to the combined effects of dislocation loops and annealing. The resulting effect is greater swelling at low temperatures. This swelling gradient generates the compressive hoop stress in the perimeter of the matrix and is expected to provide an effective barrier to fission product release. b) Plot of the thermal conductivity for NITE-SiC. Thermal conductivity of SiC is a function of both volumetric swelling and temperature. c) Plot of the thermal conductivity for CVD-SiC. CVD-SiC is predicted to have the same trends as NITE-SiC but greater degradation with swelling.</w:t>
      </w:r>
      <w:r w:rsidR="00AD609D" w:rsidRPr="00526896">
        <w:rPr>
          <w:rFonts w:cs="Times New Roman"/>
        </w:rPr>
        <w:t xml:space="preserve"> </w:t>
      </w:r>
      <w:r w:rsidRPr="00526896">
        <w:rPr>
          <w:rFonts w:cs="Times New Roman"/>
        </w:rPr>
        <w:t>Silicon carbide irradiation creep appears to be dependent on swelling, and therefore it shows the same trend with fluence and temperature which is a rapid increase between 0.1-1x10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and then saturation </w:t>
      </w:r>
      <w:sdt>
        <w:sdtPr>
          <w:rPr>
            <w:rFonts w:cs="Times New Roman"/>
          </w:rPr>
          <w:id w:val="32475843"/>
          <w:citation/>
        </w:sdtPr>
        <w:sdtContent>
          <w:r w:rsidR="009E38F9" w:rsidRPr="00526896">
            <w:rPr>
              <w:rFonts w:cs="Times New Roman"/>
            </w:rPr>
            <w:fldChar w:fldCharType="begin"/>
          </w:r>
          <w:r w:rsidRPr="00526896">
            <w:rPr>
              <w:rFonts w:cs="Times New Roman"/>
            </w:rPr>
            <w:instrText xml:space="preserve"> CITATION YiK13 \l 1033 </w:instrText>
          </w:r>
          <w:r w:rsidR="009E38F9" w:rsidRPr="00526896">
            <w:rPr>
              <w:rFonts w:cs="Times New Roman"/>
            </w:rPr>
            <w:fldChar w:fldCharType="separate"/>
          </w:r>
          <w:r w:rsidR="00081FAB" w:rsidRPr="00526896">
            <w:rPr>
              <w:rFonts w:cs="Times New Roman"/>
              <w:noProof/>
            </w:rPr>
            <w:t>[</w:t>
          </w:r>
          <w:hyperlink w:anchor="YiK13" w:history="1">
            <w:r w:rsidR="00081FAB" w:rsidRPr="00526896">
              <w:rPr>
                <w:rStyle w:val="BalloonText"/>
                <w:rFonts w:cs="Times New Roman"/>
                <w:noProof/>
              </w:rPr>
              <w:t>35</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Thermal creep is not considered here since it is essentially absent at T&lt;1400</w:t>
      </w:r>
      <w:r w:rsidRPr="00526896">
        <w:rPr>
          <w:rFonts w:cs="Times New Roman"/>
        </w:rPr>
        <w:sym w:font="Symbol" w:char="F0B0"/>
      </w:r>
      <w:r w:rsidRPr="00526896">
        <w:rPr>
          <w:rFonts w:cs="Times New Roman"/>
        </w:rPr>
        <w:t xml:space="preserve">C </w:t>
      </w:r>
      <w:sdt>
        <w:sdtPr>
          <w:rPr>
            <w:rFonts w:cs="Times New Roman"/>
          </w:rPr>
          <w:id w:val="32475844"/>
          <w:citation/>
        </w:sdtPr>
        <w:sdtContent>
          <w:r w:rsidR="009E38F9" w:rsidRPr="00526896">
            <w:rPr>
              <w:rFonts w:cs="Times New Roman"/>
            </w:rPr>
            <w:fldChar w:fldCharType="begin"/>
          </w:r>
          <w:r w:rsidRPr="00526896">
            <w:rPr>
              <w:rFonts w:cs="Times New Roman"/>
            </w:rPr>
            <w:instrText xml:space="preserve"> CITATION Car83 \l 1033 </w:instrText>
          </w:r>
          <w:r w:rsidR="009E38F9" w:rsidRPr="00526896">
            <w:rPr>
              <w:rFonts w:cs="Times New Roman"/>
            </w:rPr>
            <w:fldChar w:fldCharType="separate"/>
          </w:r>
          <w:r w:rsidR="00081FAB" w:rsidRPr="00526896">
            <w:rPr>
              <w:rFonts w:cs="Times New Roman"/>
              <w:noProof/>
            </w:rPr>
            <w:t>[</w:t>
          </w:r>
          <w:hyperlink w:anchor="Car83" w:history="1">
            <w:r w:rsidR="00081FAB" w:rsidRPr="00526896">
              <w:rPr>
                <w:rStyle w:val="BalloonText"/>
                <w:rFonts w:cs="Times New Roman"/>
                <w:noProof/>
              </w:rPr>
              <w:t>73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w:t>
      </w:r>
      <w:fldSimple w:instr=" REF _Ref465276655 \h  \* MERGEFORMAT ">
        <w:r w:rsidR="00D12039" w:rsidRPr="00526896">
          <w:rPr>
            <w:rFonts w:cs="Times New Roman"/>
          </w:rPr>
          <w:t xml:space="preserve">Equation </w:t>
        </w:r>
        <w:r w:rsidR="00D12039">
          <w:rPr>
            <w:rFonts w:cs="Times New Roman"/>
            <w:noProof/>
          </w:rPr>
          <w:t>6</w:t>
        </w:r>
      </w:fldSimple>
      <w:r w:rsidRPr="00526896">
        <w:rPr>
          <w:rFonts w:cs="Times New Roman"/>
        </w:rPr>
        <w:t xml:space="preserve"> shows the predicted dependence of silicon carbide creep on irradiation swelling.</w:t>
      </w:r>
      <w:bookmarkEnd w:id="250"/>
      <w:r w:rsidRPr="00526896">
        <w:rPr>
          <w:rFonts w:cs="Times New Roman"/>
        </w:rPr>
        <w:t xml:space="preserve"> </w:t>
      </w:r>
    </w:p>
    <w:p w:rsidR="00CA66AD" w:rsidRPr="00526896" w:rsidRDefault="00CA66AD" w:rsidP="000D6676">
      <w:pPr>
        <w:rPr>
          <w:rFonts w:cs="Times New Roman"/>
        </w:rPr>
      </w:pPr>
    </w:p>
    <w:p w:rsidR="00CA66AD" w:rsidRPr="00526896" w:rsidRDefault="00CA66AD" w:rsidP="000D6676">
      <w:pPr>
        <w:rPr>
          <w:rFonts w:cs="Times New Roman"/>
        </w:rPr>
      </w:pPr>
    </w:p>
    <w:p w:rsidR="00CA66AD" w:rsidRPr="00526896" w:rsidRDefault="00CA66AD" w:rsidP="000D6676">
      <w:pPr>
        <w:rPr>
          <w:rFonts w:cs="Times New Roman"/>
        </w:rPr>
      </w:pPr>
    </w:p>
    <w:p w:rsidR="00CA66AD" w:rsidRPr="00526896" w:rsidRDefault="00CA66AD" w:rsidP="000D6676">
      <w:pPr>
        <w:rPr>
          <w:rFonts w:cs="Times New Roman"/>
        </w:rPr>
      </w:pPr>
    </w:p>
    <w:p w:rsidR="00CA66AD" w:rsidRPr="00526896" w:rsidRDefault="00CA66AD" w:rsidP="000D6676">
      <w:pPr>
        <w:rPr>
          <w:rFonts w:cs="Times New Roman"/>
        </w:rPr>
      </w:pPr>
    </w:p>
    <w:p w:rsidR="00CA66AD" w:rsidRPr="00526896" w:rsidRDefault="00CA66AD" w:rsidP="000D6676">
      <w:pPr>
        <w:rPr>
          <w:rFonts w:cs="Times New Roman"/>
        </w:rPr>
      </w:pPr>
    </w:p>
    <w:p w:rsidR="00CA66AD" w:rsidRPr="00526896" w:rsidRDefault="00CA66AD" w:rsidP="000D6676">
      <w:pPr>
        <w:rPr>
          <w:rFonts w:cs="Times New Roman"/>
        </w:rPr>
      </w:pPr>
    </w:p>
    <w:p w:rsidR="00CA66AD" w:rsidRPr="00526896" w:rsidRDefault="00CA66AD"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7D1A49" w:rsidRPr="00526896" w:rsidRDefault="007D1A49" w:rsidP="000D6676">
      <w:pPr>
        <w:rPr>
          <w:rFonts w:cs="Times New Roman"/>
        </w:rPr>
      </w:pPr>
      <w:r w:rsidRPr="00526896">
        <w:rPr>
          <w:rFonts w:cs="Times New Roman"/>
        </w:rPr>
        <w:lastRenderedPageBreak/>
        <w:t>a)</w:t>
      </w:r>
      <w:r w:rsidRPr="00526896">
        <w:rPr>
          <w:rFonts w:cs="Times New Roman"/>
          <w:noProof/>
        </w:rPr>
        <w:drawing>
          <wp:inline distT="0" distB="0" distL="0" distR="0">
            <wp:extent cx="2373517" cy="1630018"/>
            <wp:effectExtent l="19050" t="0" r="7733" b="0"/>
            <wp:docPr id="281" name="Picture 245" descr="burchell iidc 60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chell iidc 600c.png"/>
                    <pic:cNvPicPr/>
                  </pic:nvPicPr>
                  <pic:blipFill>
                    <a:blip r:embed="rId95"/>
                    <a:stretch>
                      <a:fillRect/>
                    </a:stretch>
                  </pic:blipFill>
                  <pic:spPr>
                    <a:xfrm>
                      <a:off x="0" y="0"/>
                      <a:ext cx="2373517" cy="1630018"/>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316749" cy="1725433"/>
            <wp:effectExtent l="19050" t="0" r="7351" b="0"/>
            <wp:docPr id="282" name="Picture 244" descr="burchell iidc 90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chell iidc 900c.png"/>
                    <pic:cNvPicPr/>
                  </pic:nvPicPr>
                  <pic:blipFill>
                    <a:blip r:embed="rId94"/>
                    <a:stretch>
                      <a:fillRect/>
                    </a:stretch>
                  </pic:blipFill>
                  <pic:spPr>
                    <a:xfrm>
                      <a:off x="0" y="0"/>
                      <a:ext cx="2316868" cy="1725522"/>
                    </a:xfrm>
                    <a:prstGeom prst="rect">
                      <a:avLst/>
                    </a:prstGeom>
                  </pic:spPr>
                </pic:pic>
              </a:graphicData>
            </a:graphic>
          </wp:inline>
        </w:drawing>
      </w:r>
      <w:r w:rsidRPr="00526896">
        <w:rPr>
          <w:rFonts w:cs="Times New Roman"/>
        </w:rPr>
        <w:t xml:space="preserve">                    </w:t>
      </w:r>
    </w:p>
    <w:p w:rsidR="007D1A49" w:rsidRPr="00526896" w:rsidRDefault="007D1A49" w:rsidP="000D6676">
      <w:pPr>
        <w:rPr>
          <w:rFonts w:cs="Times New Roman"/>
        </w:rPr>
      </w:pPr>
      <w:r w:rsidRPr="00526896">
        <w:rPr>
          <w:rFonts w:cs="Times New Roman"/>
        </w:rPr>
        <w:t>c)</w:t>
      </w:r>
      <w:r w:rsidRPr="00526896">
        <w:rPr>
          <w:rFonts w:cs="Times New Roman"/>
          <w:noProof/>
        </w:rPr>
        <w:drawing>
          <wp:inline distT="0" distB="0" distL="0" distR="0">
            <wp:extent cx="2361538" cy="1558456"/>
            <wp:effectExtent l="19050" t="0" r="662" b="0"/>
            <wp:docPr id="283" name="Picture 3" descr="graphite iidc.png"/>
            <wp:cNvGraphicFramePr/>
            <a:graphic xmlns:a="http://schemas.openxmlformats.org/drawingml/2006/main">
              <a:graphicData uri="http://schemas.openxmlformats.org/drawingml/2006/picture">
                <pic:pic xmlns:pic="http://schemas.openxmlformats.org/drawingml/2006/picture">
                  <pic:nvPicPr>
                    <pic:cNvPr id="8" name="Picture 7" descr="graphite iidc.png"/>
                    <pic:cNvPicPr>
                      <a:picLocks noChangeAspect="1"/>
                    </pic:cNvPicPr>
                  </pic:nvPicPr>
                  <pic:blipFill>
                    <a:blip r:embed="rId120"/>
                    <a:stretch>
                      <a:fillRect/>
                    </a:stretch>
                  </pic:blipFill>
                  <pic:spPr>
                    <a:xfrm>
                      <a:off x="0" y="0"/>
                      <a:ext cx="2361538" cy="1558456"/>
                    </a:xfrm>
                    <a:prstGeom prst="rect">
                      <a:avLst/>
                    </a:prstGeom>
                  </pic:spPr>
                </pic:pic>
              </a:graphicData>
            </a:graphic>
          </wp:inline>
        </w:drawing>
      </w:r>
    </w:p>
    <w:p w:rsidR="007D1A49" w:rsidRPr="00526896" w:rsidRDefault="007D1A49" w:rsidP="000D6676">
      <w:pPr>
        <w:rPr>
          <w:rFonts w:cs="Times New Roman"/>
        </w:rPr>
      </w:pPr>
      <w:bookmarkStart w:id="251" w:name="_Ref462238950"/>
      <w:bookmarkStart w:id="252" w:name="_Toc480716069"/>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18</w:t>
      </w:r>
      <w:r w:rsidR="009E38F9" w:rsidRPr="00526896">
        <w:rPr>
          <w:rFonts w:cs="Times New Roman"/>
        </w:rPr>
        <w:fldChar w:fldCharType="end"/>
      </w:r>
      <w:bookmarkEnd w:id="251"/>
      <w:r w:rsidRPr="00526896">
        <w:rPr>
          <w:rFonts w:cs="Times New Roman"/>
        </w:rPr>
        <w:t xml:space="preserve">. a) A plot of the H-451 graphite dimensional change from HFIR irradiations at 600C </w:t>
      </w:r>
      <w:sdt>
        <w:sdtPr>
          <w:rPr>
            <w:rFonts w:cs="Times New Roman"/>
          </w:rPr>
          <w:id w:val="8888681"/>
          <w:citation/>
        </w:sdtPr>
        <w:sdtContent>
          <w:r w:rsidR="009E38F9" w:rsidRPr="00526896">
            <w:rPr>
              <w:rFonts w:cs="Times New Roman"/>
            </w:rPr>
            <w:fldChar w:fldCharType="begin"/>
          </w:r>
          <w:r w:rsidR="009E38F9" w:rsidRPr="00526896">
            <w:rPr>
              <w:rFonts w:cs="Times New Roman"/>
            </w:rPr>
            <w:instrText xml:space="preserve"> CITATION TBu07 \l 1033  </w:instrText>
          </w:r>
          <w:r w:rsidR="009E38F9" w:rsidRPr="00526896">
            <w:rPr>
              <w:rFonts w:cs="Times New Roman"/>
            </w:rPr>
            <w:fldChar w:fldCharType="separate"/>
          </w:r>
          <w:r w:rsidR="00081FAB" w:rsidRPr="00526896">
            <w:rPr>
              <w:rFonts w:cs="Times New Roman"/>
              <w:noProof/>
            </w:rPr>
            <w:t>[</w:t>
          </w:r>
          <w:hyperlink w:anchor="TBu07" w:history="1">
            <w:r w:rsidR="00081FAB" w:rsidRPr="00526896">
              <w:rPr>
                <w:rStyle w:val="BalloonText"/>
                <w:rFonts w:cs="Times New Roman"/>
                <w:noProof/>
              </w:rPr>
              <w:t>23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b) A plot of the H-451 graphite dimensional change from HFIR irradiations at 900C </w:t>
      </w:r>
      <w:sdt>
        <w:sdtPr>
          <w:rPr>
            <w:rFonts w:cs="Times New Roman"/>
          </w:rPr>
          <w:id w:val="8888682"/>
          <w:citation/>
        </w:sdtPr>
        <w:sdtContent>
          <w:r w:rsidR="009E38F9" w:rsidRPr="00526896">
            <w:rPr>
              <w:rFonts w:cs="Times New Roman"/>
            </w:rPr>
            <w:fldChar w:fldCharType="begin"/>
          </w:r>
          <w:r w:rsidR="009E38F9" w:rsidRPr="00526896">
            <w:rPr>
              <w:rFonts w:cs="Times New Roman"/>
            </w:rPr>
            <w:instrText xml:space="preserve"> CITATION TBu07 \l 1033  </w:instrText>
          </w:r>
          <w:r w:rsidR="009E38F9" w:rsidRPr="00526896">
            <w:rPr>
              <w:rFonts w:cs="Times New Roman"/>
            </w:rPr>
            <w:fldChar w:fldCharType="separate"/>
          </w:r>
          <w:r w:rsidR="00081FAB" w:rsidRPr="00526896">
            <w:rPr>
              <w:rFonts w:cs="Times New Roman"/>
              <w:noProof/>
            </w:rPr>
            <w:t>[</w:t>
          </w:r>
          <w:hyperlink w:anchor="TBu07" w:history="1">
            <w:r w:rsidR="00081FAB" w:rsidRPr="00526896">
              <w:rPr>
                <w:rStyle w:val="BalloonText"/>
                <w:rFonts w:cs="Times New Roman"/>
                <w:noProof/>
              </w:rPr>
              <w:t>23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c) A plot of the resulting correlations from the graphite IIDC data for 900C.</w:t>
      </w:r>
      <w:bookmarkEnd w:id="252"/>
      <w:r w:rsidRPr="00526896">
        <w:rPr>
          <w:rFonts w:cs="Times New Roman"/>
        </w:rPr>
        <w:t xml:space="preserve"> </w:t>
      </w:r>
    </w:p>
    <w:p w:rsidR="007D1A49" w:rsidRPr="00526896" w:rsidRDefault="007D1A49" w:rsidP="000D6676">
      <w:pPr>
        <w:rPr>
          <w:rFonts w:cs="Times New Roman"/>
        </w:rPr>
      </w:pPr>
      <w:r w:rsidRPr="00526896">
        <w:rPr>
          <w:rFonts w:cs="Times New Roman"/>
        </w:rPr>
        <w:t>a)</w:t>
      </w:r>
      <w:r w:rsidRPr="00526896">
        <w:rPr>
          <w:rFonts w:cs="Times New Roman"/>
          <w:noProof/>
        </w:rPr>
        <w:drawing>
          <wp:inline distT="0" distB="0" distL="0" distR="0">
            <wp:extent cx="2056241" cy="1518699"/>
            <wp:effectExtent l="19050" t="0" r="1159" b="0"/>
            <wp:docPr id="284" name="Picture 4" descr="thermal conductivity.png"/>
            <wp:cNvGraphicFramePr/>
            <a:graphic xmlns:a="http://schemas.openxmlformats.org/drawingml/2006/main">
              <a:graphicData uri="http://schemas.openxmlformats.org/drawingml/2006/picture">
                <pic:pic xmlns:pic="http://schemas.openxmlformats.org/drawingml/2006/picture">
                  <pic:nvPicPr>
                    <pic:cNvPr id="5" name="Picture 4" descr="thermal conductivity.png"/>
                    <pic:cNvPicPr>
                      <a:picLocks noChangeAspect="1"/>
                    </pic:cNvPicPr>
                  </pic:nvPicPr>
                  <pic:blipFill>
                    <a:blip r:embed="rId121"/>
                    <a:stretch>
                      <a:fillRect/>
                    </a:stretch>
                  </pic:blipFill>
                  <pic:spPr>
                    <a:xfrm>
                      <a:off x="0" y="0"/>
                      <a:ext cx="2058695" cy="1520511"/>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414050" cy="1725433"/>
            <wp:effectExtent l="19050" t="0" r="5300" b="0"/>
            <wp:docPr id="285" name="Picture 6" descr="graphite tc.png"/>
            <wp:cNvGraphicFramePr/>
            <a:graphic xmlns:a="http://schemas.openxmlformats.org/drawingml/2006/main">
              <a:graphicData uri="http://schemas.openxmlformats.org/drawingml/2006/picture">
                <pic:pic xmlns:pic="http://schemas.openxmlformats.org/drawingml/2006/picture">
                  <pic:nvPicPr>
                    <pic:cNvPr id="8" name="Picture 7" descr="graphite tc.png"/>
                    <pic:cNvPicPr>
                      <a:picLocks noChangeAspect="1"/>
                    </pic:cNvPicPr>
                  </pic:nvPicPr>
                  <pic:blipFill>
                    <a:blip r:embed="rId122"/>
                    <a:stretch>
                      <a:fillRect/>
                    </a:stretch>
                  </pic:blipFill>
                  <pic:spPr>
                    <a:xfrm>
                      <a:off x="0" y="0"/>
                      <a:ext cx="2415912" cy="1726764"/>
                    </a:xfrm>
                    <a:prstGeom prst="rect">
                      <a:avLst/>
                    </a:prstGeom>
                  </pic:spPr>
                </pic:pic>
              </a:graphicData>
            </a:graphic>
          </wp:inline>
        </w:drawing>
      </w:r>
      <w:r w:rsidRPr="00526896">
        <w:rPr>
          <w:rFonts w:cs="Times New Roman"/>
        </w:rPr>
        <w:t xml:space="preserve">  </w:t>
      </w:r>
    </w:p>
    <w:p w:rsidR="002F03EB" w:rsidRPr="00526896" w:rsidRDefault="007D1A49" w:rsidP="000D6676">
      <w:pPr>
        <w:rPr>
          <w:rFonts w:cs="Times New Roman"/>
        </w:rPr>
      </w:pPr>
      <w:r w:rsidRPr="00526896">
        <w:rPr>
          <w:rFonts w:cs="Times New Roman"/>
        </w:rPr>
        <w:t>c)</w:t>
      </w:r>
      <w:r w:rsidRPr="00526896">
        <w:rPr>
          <w:rFonts w:cs="Times New Roman"/>
          <w:noProof/>
        </w:rPr>
        <w:drawing>
          <wp:inline distT="0" distB="0" distL="0" distR="0">
            <wp:extent cx="2226365" cy="1518699"/>
            <wp:effectExtent l="19050" t="0" r="2485" b="0"/>
            <wp:docPr id="286" name="Picture 5" descr="graphite tc2.png"/>
            <wp:cNvGraphicFramePr/>
            <a:graphic xmlns:a="http://schemas.openxmlformats.org/drawingml/2006/main">
              <a:graphicData uri="http://schemas.openxmlformats.org/drawingml/2006/picture">
                <pic:pic xmlns:pic="http://schemas.openxmlformats.org/drawingml/2006/picture">
                  <pic:nvPicPr>
                    <pic:cNvPr id="7" name="Picture 6" descr="graphite tc2.png"/>
                    <pic:cNvPicPr>
                      <a:picLocks noChangeAspect="1"/>
                    </pic:cNvPicPr>
                  </pic:nvPicPr>
                  <pic:blipFill>
                    <a:blip r:embed="rId123"/>
                    <a:stretch>
                      <a:fillRect/>
                    </a:stretch>
                  </pic:blipFill>
                  <pic:spPr>
                    <a:xfrm>
                      <a:off x="0" y="0"/>
                      <a:ext cx="2230335" cy="1521407"/>
                    </a:xfrm>
                    <a:prstGeom prst="rect">
                      <a:avLst/>
                    </a:prstGeom>
                  </pic:spPr>
                </pic:pic>
              </a:graphicData>
            </a:graphic>
          </wp:inline>
        </w:drawing>
      </w:r>
      <w:r w:rsidRPr="00526896">
        <w:rPr>
          <w:rFonts w:cs="Times New Roman"/>
        </w:rPr>
        <w:t>d)</w:t>
      </w:r>
      <w:r w:rsidRPr="00526896">
        <w:rPr>
          <w:rFonts w:cs="Times New Roman"/>
          <w:noProof/>
        </w:rPr>
        <w:drawing>
          <wp:inline distT="0" distB="0" distL="0" distR="0">
            <wp:extent cx="2398843" cy="1423283"/>
            <wp:effectExtent l="19050" t="0" r="1457" b="0"/>
            <wp:docPr id="287" name="Picture 246" descr="graphite tc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te tc temp.png"/>
                    <pic:cNvPicPr/>
                  </pic:nvPicPr>
                  <pic:blipFill>
                    <a:blip r:embed="rId124"/>
                    <a:stretch>
                      <a:fillRect/>
                    </a:stretch>
                  </pic:blipFill>
                  <pic:spPr>
                    <a:xfrm>
                      <a:off x="0" y="0"/>
                      <a:ext cx="2399861" cy="1423887"/>
                    </a:xfrm>
                    <a:prstGeom prst="rect">
                      <a:avLst/>
                    </a:prstGeom>
                  </pic:spPr>
                </pic:pic>
              </a:graphicData>
            </a:graphic>
          </wp:inline>
        </w:drawing>
      </w:r>
      <w:bookmarkStart w:id="253" w:name="_Ref462238953"/>
    </w:p>
    <w:p w:rsidR="007D1A49" w:rsidRPr="00526896" w:rsidRDefault="007D1A49" w:rsidP="000D6676">
      <w:pPr>
        <w:rPr>
          <w:rFonts w:cs="Times New Roman"/>
        </w:rPr>
      </w:pPr>
      <w:bookmarkStart w:id="254" w:name="_Toc480716070"/>
      <w:r w:rsidRPr="00526896">
        <w:rPr>
          <w:rFonts w:cs="Times New Roman"/>
        </w:rPr>
        <w:t xml:space="preserve">Figure </w:t>
      </w:r>
      <w:r w:rsidR="009E38F9" w:rsidRPr="00526896">
        <w:rPr>
          <w:rFonts w:cs="Times New Roman"/>
        </w:rPr>
        <w:fldChar w:fldCharType="begin"/>
      </w:r>
      <w:r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19</w:t>
      </w:r>
      <w:r w:rsidR="009E38F9" w:rsidRPr="00526896">
        <w:rPr>
          <w:rFonts w:cs="Times New Roman"/>
        </w:rPr>
        <w:fldChar w:fldCharType="end"/>
      </w:r>
      <w:bookmarkEnd w:id="253"/>
      <w:r w:rsidRPr="00526896">
        <w:rPr>
          <w:rFonts w:cs="Times New Roman"/>
        </w:rPr>
        <w:t xml:space="preserve">. a) Curve fits to data obtained by Li and Mohokov </w:t>
      </w:r>
      <w:sdt>
        <w:sdtPr>
          <w:rPr>
            <w:rFonts w:cs="Times New Roman"/>
          </w:rPr>
          <w:id w:val="8888685"/>
          <w:citation/>
        </w:sdtPr>
        <w:sdtContent>
          <w:r w:rsidR="009E38F9" w:rsidRPr="00526896">
            <w:rPr>
              <w:rFonts w:cs="Times New Roman"/>
            </w:rPr>
            <w:fldChar w:fldCharType="begin"/>
          </w:r>
          <w:r w:rsidRPr="00526896">
            <w:rPr>
              <w:rFonts w:cs="Times New Roman"/>
            </w:rPr>
            <w:instrText xml:space="preserve"> CITATION MiL10 \l 1033 </w:instrText>
          </w:r>
          <w:r w:rsidR="009E38F9" w:rsidRPr="00526896">
            <w:rPr>
              <w:rFonts w:cs="Times New Roman"/>
            </w:rPr>
            <w:fldChar w:fldCharType="separate"/>
          </w:r>
          <w:r w:rsidR="00081FAB" w:rsidRPr="00526896">
            <w:rPr>
              <w:rFonts w:cs="Times New Roman"/>
              <w:noProof/>
            </w:rPr>
            <w:t>[</w:t>
          </w:r>
          <w:hyperlink w:anchor="MiL10" w:history="1">
            <w:r w:rsidR="00081FAB" w:rsidRPr="00526896">
              <w:rPr>
                <w:rStyle w:val="BalloonText"/>
                <w:rFonts w:cs="Times New Roman"/>
                <w:noProof/>
              </w:rPr>
              <w:t>46</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b) A plot of the resulting correlations showing the fluence dependence of the thermal conductivity. c) Data for the thermal conductivity of graphite irradiated at 600C </w:t>
      </w:r>
      <w:sdt>
        <w:sdtPr>
          <w:rPr>
            <w:rFonts w:cs="Times New Roman"/>
          </w:rPr>
          <w:id w:val="8888686"/>
          <w:citation/>
        </w:sdtPr>
        <w:sdtContent>
          <w:r w:rsidR="009E38F9" w:rsidRPr="00526896">
            <w:rPr>
              <w:rFonts w:cs="Times New Roman"/>
            </w:rPr>
            <w:fldChar w:fldCharType="begin"/>
          </w:r>
          <w:r w:rsidRPr="00526896">
            <w:rPr>
              <w:rFonts w:cs="Times New Roman"/>
            </w:rPr>
            <w:instrText xml:space="preserve"> CITATION NGa11 \l 1033  \m JCB62 \m BTK94</w:instrText>
          </w:r>
          <w:r w:rsidR="009E38F9" w:rsidRPr="00526896">
            <w:rPr>
              <w:rFonts w:cs="Times New Roman"/>
            </w:rPr>
            <w:fldChar w:fldCharType="separate"/>
          </w:r>
          <w:r w:rsidR="00081FAB" w:rsidRPr="00526896">
            <w:rPr>
              <w:rFonts w:cs="Times New Roman"/>
              <w:noProof/>
            </w:rPr>
            <w:t>[</w:t>
          </w:r>
          <w:hyperlink w:anchor="NGa11" w:history="1">
            <w:r w:rsidR="00081FAB" w:rsidRPr="00526896">
              <w:rPr>
                <w:rStyle w:val="BalloonText"/>
                <w:rFonts w:cs="Times New Roman"/>
                <w:noProof/>
              </w:rPr>
              <w:t>47</w:t>
            </w:r>
          </w:hyperlink>
          <w:r w:rsidR="00081FAB" w:rsidRPr="00526896">
            <w:rPr>
              <w:rFonts w:cs="Times New Roman"/>
              <w:noProof/>
            </w:rPr>
            <w:t>,</w:t>
          </w:r>
          <w:hyperlink w:anchor="JCB62" w:history="1">
            <w:r w:rsidR="00081FAB" w:rsidRPr="00526896">
              <w:rPr>
                <w:rStyle w:val="BalloonText"/>
                <w:rFonts w:cs="Times New Roman"/>
                <w:noProof/>
              </w:rPr>
              <w:t>74</w:t>
            </w:r>
          </w:hyperlink>
          <w:r w:rsidR="00081FAB" w:rsidRPr="00526896">
            <w:rPr>
              <w:rFonts w:cs="Times New Roman"/>
              <w:noProof/>
            </w:rPr>
            <w:t>,</w:t>
          </w:r>
          <w:hyperlink w:anchor="BTK94" w:history="1">
            <w:r w:rsidR="00081FAB" w:rsidRPr="00526896">
              <w:rPr>
                <w:rStyle w:val="BalloonText"/>
                <w:rFonts w:cs="Times New Roman"/>
                <w:noProof/>
              </w:rPr>
              <w:t>75</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d) A plot of the temperature dependence of graphite thermal conductivity when unirradiated and at 10x10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w:t>
      </w:r>
      <w:bookmarkEnd w:id="254"/>
    </w:p>
    <w:p w:rsidR="002D0DA2" w:rsidRPr="00526896" w:rsidRDefault="002D0DA2">
      <w:pPr>
        <w:spacing w:before="0" w:after="200"/>
        <w:contextualSpacing w:val="0"/>
        <w:rPr>
          <w:rFonts w:cs="Times New Roman"/>
        </w:rPr>
      </w:pPr>
      <w:r w:rsidRPr="00526896">
        <w:rPr>
          <w:rFonts w:cs="Times New Roman"/>
        </w:rPr>
        <w:br w:type="page"/>
      </w:r>
    </w:p>
    <w:p w:rsidR="007D1A49" w:rsidRPr="00526896" w:rsidRDefault="007D1A49" w:rsidP="000D6676">
      <w:pPr>
        <w:rPr>
          <w:rFonts w:cs="Times New Roman"/>
        </w:rPr>
      </w:pPr>
      <w:r w:rsidRPr="00526896">
        <w:rPr>
          <w:rFonts w:cs="Times New Roman"/>
        </w:rPr>
        <w:lastRenderedPageBreak/>
        <w:t>a)</w:t>
      </w:r>
      <w:r w:rsidRPr="00526896">
        <w:rPr>
          <w:rFonts w:cs="Times New Roman"/>
          <w:noProof/>
        </w:rPr>
        <w:drawing>
          <wp:inline distT="0" distB="0" distL="0" distR="0">
            <wp:extent cx="2827517" cy="1876508"/>
            <wp:effectExtent l="19050" t="0" r="0" b="0"/>
            <wp:docPr id="288" name="Picture 8" descr="graphite creep 20.7MPa 600C.png"/>
            <wp:cNvGraphicFramePr/>
            <a:graphic xmlns:a="http://schemas.openxmlformats.org/drawingml/2006/main">
              <a:graphicData uri="http://schemas.openxmlformats.org/drawingml/2006/picture">
                <pic:pic xmlns:pic="http://schemas.openxmlformats.org/drawingml/2006/picture">
                  <pic:nvPicPr>
                    <pic:cNvPr id="5" name="Picture 4" descr="graphite creep 20.7MPa 600C.png"/>
                    <pic:cNvPicPr>
                      <a:picLocks noChangeAspect="1"/>
                    </pic:cNvPicPr>
                  </pic:nvPicPr>
                  <pic:blipFill>
                    <a:blip r:embed="rId125"/>
                    <a:stretch>
                      <a:fillRect/>
                    </a:stretch>
                  </pic:blipFill>
                  <pic:spPr>
                    <a:xfrm>
                      <a:off x="0" y="0"/>
                      <a:ext cx="2831621" cy="1879232"/>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763907" cy="1725433"/>
            <wp:effectExtent l="19050" t="0" r="0" b="0"/>
            <wp:docPr id="289" name="Picture 9" descr="graphite creep 20.7MPa 900C.png"/>
            <wp:cNvGraphicFramePr/>
            <a:graphic xmlns:a="http://schemas.openxmlformats.org/drawingml/2006/main">
              <a:graphicData uri="http://schemas.openxmlformats.org/drawingml/2006/picture">
                <pic:pic xmlns:pic="http://schemas.openxmlformats.org/drawingml/2006/picture">
                  <pic:nvPicPr>
                    <pic:cNvPr id="6" name="Picture 5" descr="graphite creep 20.7MPa 900C.png"/>
                    <pic:cNvPicPr>
                      <a:picLocks noChangeAspect="1"/>
                    </pic:cNvPicPr>
                  </pic:nvPicPr>
                  <pic:blipFill>
                    <a:blip r:embed="rId126"/>
                    <a:stretch>
                      <a:fillRect/>
                    </a:stretch>
                  </pic:blipFill>
                  <pic:spPr>
                    <a:xfrm>
                      <a:off x="0" y="0"/>
                      <a:ext cx="2762261" cy="1724405"/>
                    </a:xfrm>
                    <a:prstGeom prst="rect">
                      <a:avLst/>
                    </a:prstGeom>
                  </pic:spPr>
                </pic:pic>
              </a:graphicData>
            </a:graphic>
          </wp:inline>
        </w:drawing>
      </w:r>
      <w:r w:rsidRPr="00526896">
        <w:rPr>
          <w:rFonts w:cs="Times New Roman"/>
        </w:rPr>
        <w:t xml:space="preserve">                       c)</w:t>
      </w:r>
      <w:r w:rsidRPr="00526896">
        <w:rPr>
          <w:rFonts w:cs="Times New Roman"/>
          <w:noProof/>
        </w:rPr>
        <w:drawing>
          <wp:inline distT="0" distB="0" distL="0" distR="0">
            <wp:extent cx="3193277" cy="1757238"/>
            <wp:effectExtent l="19050" t="0" r="7123" b="0"/>
            <wp:docPr id="290" name="Picture 10" descr="graphite creep.png"/>
            <wp:cNvGraphicFramePr/>
            <a:graphic xmlns:a="http://schemas.openxmlformats.org/drawingml/2006/main">
              <a:graphicData uri="http://schemas.openxmlformats.org/drawingml/2006/picture">
                <pic:pic xmlns:pic="http://schemas.openxmlformats.org/drawingml/2006/picture">
                  <pic:nvPicPr>
                    <pic:cNvPr id="7" name="Picture 6" descr="graphite creep.png"/>
                    <pic:cNvPicPr>
                      <a:picLocks noChangeAspect="1"/>
                    </pic:cNvPicPr>
                  </pic:nvPicPr>
                  <pic:blipFill>
                    <a:blip r:embed="rId127"/>
                    <a:stretch>
                      <a:fillRect/>
                    </a:stretch>
                  </pic:blipFill>
                  <pic:spPr>
                    <a:xfrm>
                      <a:off x="0" y="0"/>
                      <a:ext cx="3194856" cy="1758107"/>
                    </a:xfrm>
                    <a:prstGeom prst="rect">
                      <a:avLst/>
                    </a:prstGeom>
                  </pic:spPr>
                </pic:pic>
              </a:graphicData>
            </a:graphic>
          </wp:inline>
        </w:drawing>
      </w:r>
    </w:p>
    <w:p w:rsidR="002F03EB" w:rsidRPr="00526896" w:rsidRDefault="007D1A49" w:rsidP="000D6676">
      <w:pPr>
        <w:rPr>
          <w:rFonts w:cs="Times New Roman"/>
        </w:rPr>
      </w:pPr>
      <w:bookmarkStart w:id="255" w:name="_Ref462239170"/>
      <w:bookmarkStart w:id="256" w:name="_Ref462238966"/>
      <w:bookmarkStart w:id="257" w:name="_Toc480716071"/>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20</w:t>
      </w:r>
      <w:r w:rsidR="009E38F9" w:rsidRPr="00526896">
        <w:rPr>
          <w:rFonts w:cs="Times New Roman"/>
        </w:rPr>
        <w:fldChar w:fldCharType="end"/>
      </w:r>
      <w:bookmarkEnd w:id="255"/>
      <w:r w:rsidRPr="00526896">
        <w:rPr>
          <w:rFonts w:cs="Times New Roman"/>
        </w:rPr>
        <w:t xml:space="preserve">. a) A plot of the data for graphite creep at 600C and -20.7MPa compressive stress </w:t>
      </w:r>
      <w:sdt>
        <w:sdtPr>
          <w:rPr>
            <w:rFonts w:cs="Times New Roman"/>
          </w:rPr>
          <w:id w:val="8888694"/>
          <w:citation/>
        </w:sdtPr>
        <w:sdtContent>
          <w:r w:rsidR="009E38F9" w:rsidRPr="00526896">
            <w:rPr>
              <w:rFonts w:cs="Times New Roman"/>
            </w:rPr>
            <w:fldChar w:fldCharType="begin"/>
          </w:r>
          <w:r w:rsidR="009E38F9" w:rsidRPr="00526896">
            <w:rPr>
              <w:rFonts w:cs="Times New Roman"/>
            </w:rPr>
            <w:instrText xml:space="preserve"> CITATION TBu14 \l 1033 </w:instrText>
          </w:r>
          <w:r w:rsidR="009E38F9" w:rsidRPr="00526896">
            <w:rPr>
              <w:rFonts w:cs="Times New Roman"/>
            </w:rPr>
            <w:fldChar w:fldCharType="separate"/>
          </w:r>
          <w:r w:rsidR="00081FAB" w:rsidRPr="00526896">
            <w:rPr>
              <w:rFonts w:cs="Times New Roman"/>
              <w:noProof/>
            </w:rPr>
            <w:t>[</w:t>
          </w:r>
          <w:hyperlink w:anchor="TBu14" w:history="1">
            <w:r w:rsidR="00081FAB" w:rsidRPr="00526896">
              <w:rPr>
                <w:rStyle w:val="BalloonText"/>
                <w:rFonts w:cs="Times New Roman"/>
                <w:noProof/>
              </w:rPr>
              <w:t>48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xml:space="preserve">. b) plot of the data for graphite creep at 900C and -20.7MPa compressive stress </w:t>
      </w:r>
      <w:sdt>
        <w:sdtPr>
          <w:rPr>
            <w:rFonts w:cs="Times New Roman"/>
          </w:rPr>
          <w:id w:val="8888695"/>
          <w:citation/>
        </w:sdtPr>
        <w:sdtContent>
          <w:r w:rsidR="009E38F9" w:rsidRPr="00526896">
            <w:rPr>
              <w:rFonts w:cs="Times New Roman"/>
            </w:rPr>
            <w:fldChar w:fldCharType="begin"/>
          </w:r>
          <w:r w:rsidR="009E38F9" w:rsidRPr="00526896">
            <w:rPr>
              <w:rFonts w:cs="Times New Roman"/>
            </w:rPr>
            <w:instrText xml:space="preserve"> CITATION TBu14 \l 1033 </w:instrText>
          </w:r>
          <w:r w:rsidR="009E38F9" w:rsidRPr="00526896">
            <w:rPr>
              <w:rFonts w:cs="Times New Roman"/>
            </w:rPr>
            <w:fldChar w:fldCharType="separate"/>
          </w:r>
          <w:r w:rsidR="00081FAB" w:rsidRPr="00526896">
            <w:rPr>
              <w:rFonts w:cs="Times New Roman"/>
              <w:noProof/>
            </w:rPr>
            <w:t>[</w:t>
          </w:r>
          <w:hyperlink w:anchor="TBu14" w:history="1">
            <w:r w:rsidR="00081FAB" w:rsidRPr="00526896">
              <w:rPr>
                <w:rStyle w:val="BalloonText"/>
                <w:rFonts w:cs="Times New Roman"/>
                <w:noProof/>
              </w:rPr>
              <w:t>48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c) A plot comparing the graphite and PyC creep constants with temperature. Both correlations are assumed to be constant below 600C.</w:t>
      </w:r>
      <w:bookmarkEnd w:id="256"/>
      <w:bookmarkEnd w:id="257"/>
    </w:p>
    <w:p w:rsidR="00CA66AD" w:rsidRPr="00526896" w:rsidRDefault="00CA66AD" w:rsidP="000D6676">
      <w:pPr>
        <w:rPr>
          <w:rFonts w:cs="Times New Roman"/>
        </w:rPr>
      </w:pPr>
    </w:p>
    <w:p w:rsidR="00466E59" w:rsidRPr="00526896" w:rsidRDefault="00466E59" w:rsidP="0058728B">
      <w:pPr>
        <w:jc w:val="center"/>
        <w:rPr>
          <w:rFonts w:cs="Times New Roman"/>
        </w:rPr>
      </w:pPr>
      <w:r w:rsidRPr="00526896">
        <w:rPr>
          <w:rFonts w:cs="Times New Roman"/>
          <w:noProof/>
        </w:rPr>
        <w:drawing>
          <wp:inline distT="0" distB="0" distL="0" distR="0">
            <wp:extent cx="1253241" cy="2234316"/>
            <wp:effectExtent l="19050" t="0" r="4059" b="0"/>
            <wp:docPr id="395" name="Picture 11" descr="2d-rz me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rz mesh.png"/>
                    <pic:cNvPicPr/>
                  </pic:nvPicPr>
                  <pic:blipFill>
                    <a:blip r:embed="rId128"/>
                    <a:stretch>
                      <a:fillRect/>
                    </a:stretch>
                  </pic:blipFill>
                  <pic:spPr>
                    <a:xfrm>
                      <a:off x="0" y="0"/>
                      <a:ext cx="1254649" cy="2236827"/>
                    </a:xfrm>
                    <a:prstGeom prst="rect">
                      <a:avLst/>
                    </a:prstGeom>
                  </pic:spPr>
                </pic:pic>
              </a:graphicData>
            </a:graphic>
          </wp:inline>
        </w:drawing>
      </w:r>
    </w:p>
    <w:p w:rsidR="00466E59" w:rsidRPr="00526896" w:rsidRDefault="00466E59" w:rsidP="000D6676">
      <w:pPr>
        <w:rPr>
          <w:rFonts w:cs="Times New Roman"/>
        </w:rPr>
      </w:pPr>
      <w:bookmarkStart w:id="258" w:name="_Ref462238769"/>
      <w:bookmarkStart w:id="259" w:name="_Toc480716072"/>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21</w:t>
      </w:r>
      <w:r w:rsidR="009E38F9" w:rsidRPr="00526896">
        <w:rPr>
          <w:rFonts w:cs="Times New Roman"/>
        </w:rPr>
        <w:fldChar w:fldCharType="end"/>
      </w:r>
      <w:bookmarkEnd w:id="258"/>
      <w:r w:rsidRPr="00526896">
        <w:rPr>
          <w:rFonts w:cs="Times New Roman"/>
        </w:rPr>
        <w:t xml:space="preserve">. A representation of the mesh used on the 2D-RZ single particle comparison to PARFUME. This is a 2D-RZ mesh which is revolved about the centerline (left edge) to produce a spherical particle rather than an infinite cylinder </w:t>
      </w:r>
      <w:sdt>
        <w:sdtPr>
          <w:rPr>
            <w:rFonts w:cs="Times New Roman"/>
          </w:rPr>
          <w:id w:val="1037758"/>
          <w:citation/>
        </w:sdtPr>
        <w:sdtContent>
          <w:r w:rsidR="009E38F9" w:rsidRPr="00526896">
            <w:rPr>
              <w:rFonts w:cs="Times New Roman"/>
            </w:rPr>
            <w:fldChar w:fldCharType="begin"/>
          </w:r>
          <w:r w:rsidR="009E38F9" w:rsidRPr="00526896">
            <w:rPr>
              <w:rFonts w:cs="Times New Roman"/>
            </w:rPr>
            <w:instrText xml:space="preserve"> CITATION Col13 \l 1033 </w:instrText>
          </w:r>
          <w:r w:rsidR="009E38F9" w:rsidRPr="00526896">
            <w:rPr>
              <w:rFonts w:cs="Times New Roman"/>
            </w:rPr>
            <w:fldChar w:fldCharType="separate"/>
          </w:r>
          <w:r w:rsidR="00081FAB" w:rsidRPr="00526896">
            <w:rPr>
              <w:rFonts w:cs="Times New Roman"/>
              <w:noProof/>
            </w:rPr>
            <w:t>[</w:t>
          </w:r>
          <w:hyperlink w:anchor="Col13" w:history="1">
            <w:r w:rsidR="00081FAB" w:rsidRPr="00526896">
              <w:rPr>
                <w:rStyle w:val="BalloonText"/>
                <w:rFonts w:cs="Times New Roman"/>
                <w:noProof/>
              </w:rPr>
              <w:t>76</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259"/>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noProof/>
        </w:rPr>
      </w:pPr>
      <w:r w:rsidRPr="00526896">
        <w:rPr>
          <w:rFonts w:cs="Times New Roman"/>
        </w:rPr>
        <w:lastRenderedPageBreak/>
        <w:t>a)</w:t>
      </w:r>
      <w:r w:rsidRPr="00526896">
        <w:rPr>
          <w:rFonts w:cs="Times New Roman"/>
          <w:noProof/>
        </w:rPr>
        <w:drawing>
          <wp:inline distT="0" distB="0" distL="0" distR="0">
            <wp:extent cx="2881968" cy="1614115"/>
            <wp:effectExtent l="19050" t="0" r="0" b="0"/>
            <wp:docPr id="396" name="Picture 27" descr="bison parfume ho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on parfume hoop.png"/>
                    <pic:cNvPicPr/>
                  </pic:nvPicPr>
                  <pic:blipFill>
                    <a:blip r:embed="rId129"/>
                    <a:stretch>
                      <a:fillRect/>
                    </a:stretch>
                  </pic:blipFill>
                  <pic:spPr>
                    <a:xfrm>
                      <a:off x="0" y="0"/>
                      <a:ext cx="2882123" cy="1614202"/>
                    </a:xfrm>
                    <a:prstGeom prst="rect">
                      <a:avLst/>
                    </a:prstGeom>
                  </pic:spPr>
                </pic:pic>
              </a:graphicData>
            </a:graphic>
          </wp:inline>
        </w:drawing>
      </w:r>
      <w:r w:rsidRPr="00526896">
        <w:rPr>
          <w:rFonts w:cs="Times New Roman"/>
        </w:rPr>
        <w:t xml:space="preserve">b)  </w:t>
      </w:r>
      <w:r w:rsidRPr="00526896">
        <w:rPr>
          <w:rFonts w:cs="Times New Roman"/>
          <w:noProof/>
        </w:rPr>
        <w:drawing>
          <wp:inline distT="0" distB="0" distL="0" distR="0">
            <wp:extent cx="2706336" cy="1478943"/>
            <wp:effectExtent l="19050" t="0" r="0" b="0"/>
            <wp:docPr id="397" name="Picture 14" descr="case 11 ho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11 hoop.png"/>
                    <pic:cNvPicPr/>
                  </pic:nvPicPr>
                  <pic:blipFill>
                    <a:blip r:embed="rId130"/>
                    <a:stretch>
                      <a:fillRect/>
                    </a:stretch>
                  </pic:blipFill>
                  <pic:spPr>
                    <a:xfrm>
                      <a:off x="0" y="0"/>
                      <a:ext cx="2709584" cy="1480718"/>
                    </a:xfrm>
                    <a:prstGeom prst="rect">
                      <a:avLst/>
                    </a:prstGeom>
                  </pic:spPr>
                </pic:pic>
              </a:graphicData>
            </a:graphic>
          </wp:inline>
        </w:drawing>
      </w:r>
      <w:r w:rsidRPr="00526896">
        <w:rPr>
          <w:rFonts w:cs="Times New Roman"/>
        </w:rPr>
        <w:t xml:space="preserve">              c)</w:t>
      </w:r>
      <w:r w:rsidRPr="00526896">
        <w:rPr>
          <w:rFonts w:cs="Times New Roman"/>
          <w:noProof/>
        </w:rPr>
        <w:drawing>
          <wp:inline distT="0" distB="0" distL="0" distR="0">
            <wp:extent cx="2729326" cy="1463040"/>
            <wp:effectExtent l="19050" t="0" r="0" b="0"/>
            <wp:docPr id="398" name="Picture 224" descr="bison parfume g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on parfume gas.png"/>
                    <pic:cNvPicPr/>
                  </pic:nvPicPr>
                  <pic:blipFill>
                    <a:blip r:embed="rId131"/>
                    <a:stretch>
                      <a:fillRect/>
                    </a:stretch>
                  </pic:blipFill>
                  <pic:spPr>
                    <a:xfrm>
                      <a:off x="0" y="0"/>
                      <a:ext cx="2732821" cy="1464913"/>
                    </a:xfrm>
                    <a:prstGeom prst="rect">
                      <a:avLst/>
                    </a:prstGeom>
                  </pic:spPr>
                </pic:pic>
              </a:graphicData>
            </a:graphic>
          </wp:inline>
        </w:drawing>
      </w:r>
      <w:r w:rsidRPr="00526896">
        <w:rPr>
          <w:rFonts w:cs="Times New Roman"/>
        </w:rPr>
        <w:t xml:space="preserve"> d)</w:t>
      </w:r>
      <w:r w:rsidRPr="00526896">
        <w:rPr>
          <w:rFonts w:cs="Times New Roman"/>
          <w:noProof/>
        </w:rPr>
        <w:t xml:space="preserve"> </w:t>
      </w:r>
      <w:r w:rsidRPr="00526896">
        <w:rPr>
          <w:rFonts w:cs="Times New Roman"/>
          <w:noProof/>
        </w:rPr>
        <w:drawing>
          <wp:inline distT="0" distB="0" distL="0" distR="0">
            <wp:extent cx="2791293" cy="1439186"/>
            <wp:effectExtent l="19050" t="0" r="9057" b="0"/>
            <wp:docPr id="399" name="Picture 18" descr="case 11 g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 11 gas.png"/>
                    <pic:cNvPicPr/>
                  </pic:nvPicPr>
                  <pic:blipFill>
                    <a:blip r:embed="rId132"/>
                    <a:stretch>
                      <a:fillRect/>
                    </a:stretch>
                  </pic:blipFill>
                  <pic:spPr>
                    <a:xfrm>
                      <a:off x="0" y="0"/>
                      <a:ext cx="2794264" cy="1440718"/>
                    </a:xfrm>
                    <a:prstGeom prst="rect">
                      <a:avLst/>
                    </a:prstGeom>
                  </pic:spPr>
                </pic:pic>
              </a:graphicData>
            </a:graphic>
          </wp:inline>
        </w:drawing>
      </w:r>
    </w:p>
    <w:p w:rsidR="00466E59" w:rsidRPr="00526896" w:rsidRDefault="00466E59" w:rsidP="000D6676">
      <w:pPr>
        <w:rPr>
          <w:rFonts w:cs="Times New Roman"/>
        </w:rPr>
      </w:pPr>
      <w:bookmarkStart w:id="260" w:name="_Ref462238756"/>
    </w:p>
    <w:p w:rsidR="00466E59" w:rsidRPr="00526896" w:rsidRDefault="00466E59" w:rsidP="000D6676">
      <w:pPr>
        <w:rPr>
          <w:rFonts w:cs="Times New Roman"/>
          <w:noProof/>
        </w:rPr>
      </w:pPr>
      <w:bookmarkStart w:id="261" w:name="_Ref465413801"/>
      <w:bookmarkStart w:id="262" w:name="_Toc480716073"/>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22</w:t>
      </w:r>
      <w:r w:rsidR="009E38F9" w:rsidRPr="00526896">
        <w:rPr>
          <w:rFonts w:cs="Times New Roman"/>
        </w:rPr>
        <w:fldChar w:fldCharType="end"/>
      </w:r>
      <w:bookmarkEnd w:id="260"/>
      <w:bookmarkEnd w:id="261"/>
      <w:r w:rsidRPr="00526896">
        <w:rPr>
          <w:rFonts w:cs="Times New Roman"/>
          <w:noProof/>
        </w:rPr>
        <w:t xml:space="preserve">. a) A plot comparing the BISON and PARFUME calculations for the SiC inner edge hoop stress. b) IAEA Tecdoc 1674 Figure 9-19 showing the calculated hoop stress from several TRISO fuel performance code </w:t>
      </w:r>
      <w:sdt>
        <w:sdtPr>
          <w:rPr>
            <w:rFonts w:cs="Times New Roman"/>
            <w:noProof/>
          </w:rPr>
          <w:id w:val="8888676"/>
          <w:citation/>
        </w:sdtPr>
        <w:sdtContent>
          <w:r w:rsidR="009E38F9" w:rsidRPr="00526896">
            <w:rPr>
              <w:rFonts w:cs="Times New Roman"/>
              <w:noProof/>
            </w:rPr>
            <w:fldChar w:fldCharType="begin"/>
          </w:r>
          <w:r w:rsidRPr="00526896">
            <w:rPr>
              <w:rFonts w:cs="Times New Roman"/>
              <w:noProof/>
            </w:rPr>
            <w:instrText xml:space="preserve"> CITATION IAE12 \l 1033 </w:instrText>
          </w:r>
          <w:r w:rsidR="009E38F9" w:rsidRPr="00526896">
            <w:rPr>
              <w:rFonts w:cs="Times New Roman"/>
              <w:noProof/>
            </w:rPr>
            <w:fldChar w:fldCharType="separate"/>
          </w:r>
          <w:r w:rsidR="00081FAB" w:rsidRPr="00526896">
            <w:rPr>
              <w:rFonts w:cs="Times New Roman"/>
              <w:noProof/>
            </w:rPr>
            <w:t>[</w:t>
          </w:r>
          <w:hyperlink w:anchor="IAE12" w:history="1">
            <w:r w:rsidR="00081FAB" w:rsidRPr="00526896">
              <w:rPr>
                <w:rStyle w:val="BalloonText"/>
                <w:rFonts w:cs="Times New Roman"/>
                <w:noProof/>
              </w:rPr>
              <w:t>10</w:t>
            </w:r>
          </w:hyperlink>
          <w:r w:rsidR="00081FAB" w:rsidRPr="00526896">
            <w:rPr>
              <w:rFonts w:cs="Times New Roman"/>
              <w:noProof/>
            </w:rPr>
            <w:t>]</w:t>
          </w:r>
          <w:r w:rsidR="009E38F9" w:rsidRPr="00526896">
            <w:rPr>
              <w:rFonts w:cs="Times New Roman"/>
              <w:noProof/>
            </w:rPr>
            <w:fldChar w:fldCharType="end"/>
          </w:r>
        </w:sdtContent>
      </w:sdt>
      <w:r w:rsidRPr="00526896">
        <w:rPr>
          <w:rFonts w:cs="Times New Roman"/>
          <w:noProof/>
        </w:rPr>
        <w:t xml:space="preserve">. c) A plot comparing the BISON and PARFUME calculation for the fission gas pressure applied to the Buffer/IPyC interface. d) IAEA Tecdoc 1674 Figure 9-19 showing the calculated gas pressures of the various codes </w:t>
      </w:r>
      <w:sdt>
        <w:sdtPr>
          <w:rPr>
            <w:rFonts w:cs="Times New Roman"/>
            <w:noProof/>
          </w:rPr>
          <w:id w:val="8888675"/>
          <w:citation/>
        </w:sdtPr>
        <w:sdtContent>
          <w:r w:rsidR="009E38F9" w:rsidRPr="00526896">
            <w:rPr>
              <w:rFonts w:cs="Times New Roman"/>
              <w:noProof/>
            </w:rPr>
            <w:fldChar w:fldCharType="begin"/>
          </w:r>
          <w:r w:rsidRPr="00526896">
            <w:rPr>
              <w:rFonts w:cs="Times New Roman"/>
              <w:noProof/>
            </w:rPr>
            <w:instrText xml:space="preserve"> CITATION IAE12 \l 1033 </w:instrText>
          </w:r>
          <w:r w:rsidR="009E38F9" w:rsidRPr="00526896">
            <w:rPr>
              <w:rFonts w:cs="Times New Roman"/>
              <w:noProof/>
            </w:rPr>
            <w:fldChar w:fldCharType="separate"/>
          </w:r>
          <w:r w:rsidR="00081FAB" w:rsidRPr="00526896">
            <w:rPr>
              <w:rFonts w:cs="Times New Roman"/>
              <w:noProof/>
            </w:rPr>
            <w:t>[</w:t>
          </w:r>
          <w:hyperlink w:anchor="IAE12" w:history="1">
            <w:r w:rsidR="00081FAB" w:rsidRPr="00526896">
              <w:rPr>
                <w:rStyle w:val="BalloonText"/>
                <w:rFonts w:cs="Times New Roman"/>
                <w:noProof/>
              </w:rPr>
              <w:t>10</w:t>
            </w:r>
          </w:hyperlink>
          <w:r w:rsidR="00081FAB" w:rsidRPr="00526896">
            <w:rPr>
              <w:rFonts w:cs="Times New Roman"/>
              <w:noProof/>
            </w:rPr>
            <w:t>]</w:t>
          </w:r>
          <w:r w:rsidR="009E38F9" w:rsidRPr="00526896">
            <w:rPr>
              <w:rFonts w:cs="Times New Roman"/>
              <w:noProof/>
            </w:rPr>
            <w:fldChar w:fldCharType="end"/>
          </w:r>
        </w:sdtContent>
      </w:sdt>
      <w:r w:rsidRPr="00526896">
        <w:rPr>
          <w:rFonts w:cs="Times New Roman"/>
          <w:noProof/>
        </w:rPr>
        <w:t>.</w:t>
      </w:r>
      <w:bookmarkEnd w:id="262"/>
      <w:r w:rsidRPr="00526896">
        <w:rPr>
          <w:rFonts w:cs="Times New Roman"/>
          <w:noProof/>
        </w:rPr>
        <w:t xml:space="preserve">  </w:t>
      </w:r>
    </w:p>
    <w:p w:rsidR="00466E59" w:rsidRPr="00526896" w:rsidRDefault="00466E59" w:rsidP="000D6676">
      <w:pPr>
        <w:rPr>
          <w:rFonts w:cs="Times New Roman"/>
        </w:rPr>
      </w:pPr>
    </w:p>
    <w:p w:rsidR="00466E59" w:rsidRPr="00526896" w:rsidRDefault="00466E59" w:rsidP="000D6676">
      <w:pPr>
        <w:rPr>
          <w:rFonts w:cs="Times New Roman"/>
        </w:rPr>
      </w:pPr>
      <w:r w:rsidRPr="00526896">
        <w:rPr>
          <w:rFonts w:cs="Times New Roman"/>
        </w:rPr>
        <w:t>a)</w:t>
      </w:r>
      <w:r w:rsidRPr="00526896">
        <w:rPr>
          <w:rFonts w:cs="Times New Roman"/>
          <w:noProof/>
        </w:rPr>
        <w:drawing>
          <wp:inline distT="0" distB="0" distL="0" distR="0">
            <wp:extent cx="2493562" cy="1493238"/>
            <wp:effectExtent l="19050" t="0" r="1988" b="0"/>
            <wp:docPr id="400" name="Picture 20" descr="mesh ho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h hoop.png"/>
                    <pic:cNvPicPr/>
                  </pic:nvPicPr>
                  <pic:blipFill>
                    <a:blip r:embed="rId133"/>
                    <a:stretch>
                      <a:fillRect/>
                    </a:stretch>
                  </pic:blipFill>
                  <pic:spPr>
                    <a:xfrm>
                      <a:off x="0" y="0"/>
                      <a:ext cx="2494963" cy="1494077"/>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652588" cy="1588468"/>
            <wp:effectExtent l="19050" t="0" r="0" b="0"/>
            <wp:docPr id="401" name="Picture 21" descr="mesh hoop di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h hoop diff.png"/>
                    <pic:cNvPicPr/>
                  </pic:nvPicPr>
                  <pic:blipFill>
                    <a:blip r:embed="rId134"/>
                    <a:stretch>
                      <a:fillRect/>
                    </a:stretch>
                  </pic:blipFill>
                  <pic:spPr>
                    <a:xfrm>
                      <a:off x="0" y="0"/>
                      <a:ext cx="2654078" cy="1589361"/>
                    </a:xfrm>
                    <a:prstGeom prst="rect">
                      <a:avLst/>
                    </a:prstGeom>
                  </pic:spPr>
                </pic:pic>
              </a:graphicData>
            </a:graphic>
          </wp:inline>
        </w:drawing>
      </w:r>
    </w:p>
    <w:p w:rsidR="00466E59" w:rsidRPr="00526896" w:rsidRDefault="00466E59" w:rsidP="000D6676">
      <w:pPr>
        <w:rPr>
          <w:rFonts w:cs="Times New Roman"/>
        </w:rPr>
      </w:pPr>
      <w:bookmarkStart w:id="263" w:name="_Ref465335215"/>
      <w:bookmarkStart w:id="264" w:name="_Toc480716074"/>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23</w:t>
      </w:r>
      <w:r w:rsidR="009E38F9" w:rsidRPr="00526896">
        <w:rPr>
          <w:rFonts w:cs="Times New Roman"/>
        </w:rPr>
        <w:fldChar w:fldCharType="end"/>
      </w:r>
      <w:bookmarkEnd w:id="263"/>
      <w:r w:rsidRPr="00526896">
        <w:rPr>
          <w:rFonts w:cs="Times New Roman"/>
        </w:rPr>
        <w:t>. Mesh sensitivity for the IAEA Case 11 comparison. The mesh size was varied from 5 to 40μm. The maximum difference in gas pressure was 0.3 MPa and as a result is not plotted. a) Plot of the hoop stress at the inner edge of the SiC layer. b) Plot of the difference in hoop stress compared to the 5μm mesh simulation.</w:t>
      </w:r>
      <w:bookmarkEnd w:id="264"/>
      <w:r w:rsidRPr="00526896">
        <w:rPr>
          <w:rFonts w:cs="Times New Roman"/>
        </w:rPr>
        <w:t xml:space="preserve">  </w:t>
      </w:r>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drawing>
          <wp:inline distT="0" distB="0" distL="0" distR="0">
            <wp:extent cx="2663687" cy="1595116"/>
            <wp:effectExtent l="19050" t="0" r="3313" b="0"/>
            <wp:docPr id="402" name="Picture 26" descr="full and cre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and creep.png"/>
                    <pic:cNvPicPr/>
                  </pic:nvPicPr>
                  <pic:blipFill>
                    <a:blip r:embed="rId135"/>
                    <a:stretch>
                      <a:fillRect/>
                    </a:stretch>
                  </pic:blipFill>
                  <pic:spPr>
                    <a:xfrm>
                      <a:off x="0" y="0"/>
                      <a:ext cx="2670398" cy="1599135"/>
                    </a:xfrm>
                    <a:prstGeom prst="rect">
                      <a:avLst/>
                    </a:prstGeom>
                  </pic:spPr>
                </pic:pic>
              </a:graphicData>
            </a:graphic>
          </wp:inline>
        </w:drawing>
      </w:r>
      <w:r w:rsidRPr="00526896">
        <w:rPr>
          <w:rFonts w:cs="Times New Roman"/>
        </w:rPr>
        <w:t xml:space="preserve"> b) </w:t>
      </w:r>
      <w:r w:rsidRPr="00526896">
        <w:rPr>
          <w:rFonts w:cs="Times New Roman"/>
          <w:noProof/>
        </w:rPr>
        <w:drawing>
          <wp:inline distT="0" distB="0" distL="0" distR="0">
            <wp:extent cx="2835468" cy="1697984"/>
            <wp:effectExtent l="19050" t="0" r="2982" b="0"/>
            <wp:docPr id="403" name="Picture 28" descr="ii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dc.png"/>
                    <pic:cNvPicPr/>
                  </pic:nvPicPr>
                  <pic:blipFill>
                    <a:blip r:embed="rId136"/>
                    <a:stretch>
                      <a:fillRect/>
                    </a:stretch>
                  </pic:blipFill>
                  <pic:spPr>
                    <a:xfrm>
                      <a:off x="0" y="0"/>
                      <a:ext cx="2837061" cy="1698938"/>
                    </a:xfrm>
                    <a:prstGeom prst="rect">
                      <a:avLst/>
                    </a:prstGeom>
                  </pic:spPr>
                </pic:pic>
              </a:graphicData>
            </a:graphic>
          </wp:inline>
        </w:drawing>
      </w:r>
    </w:p>
    <w:p w:rsidR="00466E59" w:rsidRPr="00526896" w:rsidRDefault="00466E59" w:rsidP="000D6676">
      <w:pPr>
        <w:rPr>
          <w:rFonts w:cs="Times New Roman"/>
        </w:rPr>
      </w:pPr>
      <w:bookmarkStart w:id="265" w:name="_Ref465339775"/>
      <w:bookmarkStart w:id="266" w:name="_Toc480716075"/>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24</w:t>
      </w:r>
      <w:r w:rsidR="009E38F9" w:rsidRPr="00526896">
        <w:rPr>
          <w:rFonts w:cs="Times New Roman"/>
        </w:rPr>
        <w:fldChar w:fldCharType="end"/>
      </w:r>
      <w:bookmarkEnd w:id="265"/>
      <w:r w:rsidRPr="00526896">
        <w:rPr>
          <w:rFonts w:cs="Times New Roman"/>
        </w:rPr>
        <w:t>. This figure separates the effects of dimensional change, creep, and gas pressure for the Case11 comparison. a) Comparing the hoop stress in the SiC layer for a full physics simulation with a simulation that has the gas pressure disabled. b) A plot of the hoop stress in the SiC layer when the creep and gas pressure are disabled. BISON had some difficulty calculating the stresses above 10GPa.</w:t>
      </w:r>
      <w:bookmarkEnd w:id="266"/>
    </w:p>
    <w:p w:rsidR="00466E59" w:rsidRPr="00526896" w:rsidRDefault="00466E59" w:rsidP="000D6676">
      <w:pPr>
        <w:rPr>
          <w:rFonts w:cs="Times New Roman"/>
        </w:rPr>
      </w:pPr>
    </w:p>
    <w:p w:rsidR="00466E59" w:rsidRPr="00526896" w:rsidRDefault="00466E59" w:rsidP="0058728B">
      <w:pPr>
        <w:jc w:val="center"/>
        <w:rPr>
          <w:rFonts w:cs="Times New Roman"/>
        </w:rPr>
      </w:pPr>
      <w:r w:rsidRPr="00526896">
        <w:rPr>
          <w:rFonts w:cs="Times New Roman"/>
          <w:noProof/>
        </w:rPr>
        <w:drawing>
          <wp:inline distT="0" distB="0" distL="0" distR="0">
            <wp:extent cx="1531455" cy="1711089"/>
            <wp:effectExtent l="19050" t="0" r="0" b="0"/>
            <wp:docPr id="404" name="Picture 3" descr="2drz 5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rz 5p222.jpg"/>
                    <pic:cNvPicPr/>
                  </pic:nvPicPr>
                  <pic:blipFill>
                    <a:blip r:embed="rId137" cstate="print"/>
                    <a:stretch>
                      <a:fillRect/>
                    </a:stretch>
                  </pic:blipFill>
                  <pic:spPr>
                    <a:xfrm>
                      <a:off x="0" y="0"/>
                      <a:ext cx="1539851" cy="1720470"/>
                    </a:xfrm>
                    <a:prstGeom prst="rect">
                      <a:avLst/>
                    </a:prstGeom>
                  </pic:spPr>
                </pic:pic>
              </a:graphicData>
            </a:graphic>
          </wp:inline>
        </w:drawing>
      </w:r>
    </w:p>
    <w:p w:rsidR="00466E59" w:rsidRPr="00526896" w:rsidRDefault="00466E59" w:rsidP="000D6676">
      <w:pPr>
        <w:rPr>
          <w:rFonts w:cs="Times New Roman"/>
        </w:rPr>
      </w:pPr>
      <w:bookmarkStart w:id="267" w:name="_Ref465352046"/>
      <w:bookmarkStart w:id="268" w:name="_Toc480716076"/>
      <w:r w:rsidRPr="00526896">
        <w:rPr>
          <w:rFonts w:cs="Times New Roman"/>
        </w:rPr>
        <w:t xml:space="preserve">Figure </w:t>
      </w:r>
      <w:r w:rsidR="009E38F9" w:rsidRPr="00526896">
        <w:rPr>
          <w:rFonts w:cs="Times New Roman"/>
        </w:rPr>
        <w:fldChar w:fldCharType="begin"/>
      </w:r>
      <w:r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25</w:t>
      </w:r>
      <w:r w:rsidR="009E38F9" w:rsidRPr="00526896">
        <w:rPr>
          <w:rFonts w:cs="Times New Roman"/>
        </w:rPr>
        <w:fldChar w:fldCharType="end"/>
      </w:r>
      <w:bookmarkEnd w:id="267"/>
      <w:r w:rsidRPr="00526896">
        <w:rPr>
          <w:rFonts w:cs="Times New Roman"/>
        </w:rPr>
        <w:t>. This is the mesh used for the five particles embedded in a matrix. Particles are spaced at 200, 100, 50, and 25µm increments top to bottom in the Z-direction.</w:t>
      </w:r>
      <w:bookmarkEnd w:id="268"/>
    </w:p>
    <w:p w:rsidR="00466E59" w:rsidRPr="00526896" w:rsidRDefault="00466E59" w:rsidP="000D6676">
      <w:pPr>
        <w:rPr>
          <w:rFonts w:cs="Times New Roman"/>
        </w:rPr>
      </w:pPr>
    </w:p>
    <w:p w:rsidR="00466E59" w:rsidRPr="00526896" w:rsidRDefault="00466E59" w:rsidP="000D6676">
      <w:pPr>
        <w:rPr>
          <w:rFonts w:cs="Times New Roman"/>
        </w:rPr>
      </w:pPr>
      <w:r w:rsidRPr="00526896">
        <w:rPr>
          <w:rFonts w:cs="Times New Roman"/>
        </w:rPr>
        <w:t>a)</w:t>
      </w:r>
      <w:r w:rsidRPr="00526896">
        <w:rPr>
          <w:rFonts w:cs="Times New Roman"/>
          <w:noProof/>
        </w:rPr>
        <w:drawing>
          <wp:inline distT="0" distB="0" distL="0" distR="0">
            <wp:extent cx="2497960" cy="1675181"/>
            <wp:effectExtent l="19050" t="0" r="0" b="0"/>
            <wp:docPr id="405" name="Picture 12" descr="5part ho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art hoop.png"/>
                    <pic:cNvPicPr/>
                  </pic:nvPicPr>
                  <pic:blipFill>
                    <a:blip r:embed="rId138"/>
                    <a:stretch>
                      <a:fillRect/>
                    </a:stretch>
                  </pic:blipFill>
                  <pic:spPr>
                    <a:xfrm>
                      <a:off x="0" y="0"/>
                      <a:ext cx="2499994" cy="1676545"/>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672944" cy="1608203"/>
            <wp:effectExtent l="19050" t="0" r="0" b="0"/>
            <wp:docPr id="406" name="Picture 13" descr="2d 5p matrix ho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 5p matrix hoop.png"/>
                    <pic:cNvPicPr/>
                  </pic:nvPicPr>
                  <pic:blipFill>
                    <a:blip r:embed="rId139"/>
                    <a:stretch>
                      <a:fillRect/>
                    </a:stretch>
                  </pic:blipFill>
                  <pic:spPr>
                    <a:xfrm>
                      <a:off x="0" y="0"/>
                      <a:ext cx="2674666" cy="1609239"/>
                    </a:xfrm>
                    <a:prstGeom prst="rect">
                      <a:avLst/>
                    </a:prstGeom>
                  </pic:spPr>
                </pic:pic>
              </a:graphicData>
            </a:graphic>
          </wp:inline>
        </w:drawing>
      </w:r>
    </w:p>
    <w:p w:rsidR="00466E59" w:rsidRPr="00526896" w:rsidRDefault="00466E59" w:rsidP="000D6676">
      <w:pPr>
        <w:rPr>
          <w:rFonts w:cs="Times New Roman"/>
        </w:rPr>
      </w:pPr>
      <w:bookmarkStart w:id="269" w:name="_Ref465352126"/>
      <w:bookmarkStart w:id="270" w:name="_Toc480716077"/>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26</w:t>
      </w:r>
      <w:r w:rsidR="009E38F9" w:rsidRPr="00526896">
        <w:rPr>
          <w:rFonts w:cs="Times New Roman"/>
        </w:rPr>
        <w:fldChar w:fldCharType="end"/>
      </w:r>
      <w:bookmarkEnd w:id="269"/>
      <w:r w:rsidRPr="00526896">
        <w:rPr>
          <w:rFonts w:cs="Times New Roman"/>
        </w:rPr>
        <w:t>. a) Image of the matrix hoop stress profile at 24x10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As expected, the largest stress occurs at the closest particle spacing. b) Plot of the hoop stress from the smallest particle spacing of 25µm which is a probable event in a FCM pellet. The plot of the hoop stress follows the volumetric PyC IIDC trend exactly.</w:t>
      </w:r>
      <w:bookmarkEnd w:id="270"/>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 xml:space="preserve">a) </w:t>
      </w:r>
      <w:r w:rsidRPr="00526896">
        <w:rPr>
          <w:rFonts w:cs="Times New Roman"/>
          <w:noProof/>
        </w:rPr>
        <w:drawing>
          <wp:inline distT="0" distB="0" distL="0" distR="0">
            <wp:extent cx="1968777" cy="1875764"/>
            <wp:effectExtent l="19050" t="0" r="0" b="0"/>
            <wp:docPr id="407" name="Picture 25" descr="shells me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lls mesh.png"/>
                    <pic:cNvPicPr/>
                  </pic:nvPicPr>
                  <pic:blipFill>
                    <a:blip r:embed="rId140"/>
                    <a:stretch>
                      <a:fillRect/>
                    </a:stretch>
                  </pic:blipFill>
                  <pic:spPr>
                    <a:xfrm>
                      <a:off x="0" y="0"/>
                      <a:ext cx="1968777" cy="1875764"/>
                    </a:xfrm>
                    <a:prstGeom prst="rect">
                      <a:avLst/>
                    </a:prstGeom>
                  </pic:spPr>
                </pic:pic>
              </a:graphicData>
            </a:graphic>
          </wp:inline>
        </w:drawing>
      </w:r>
      <w:r w:rsidRPr="00526896">
        <w:rPr>
          <w:rFonts w:cs="Times New Roman"/>
        </w:rPr>
        <w:t xml:space="preserve">b) </w:t>
      </w:r>
      <w:r w:rsidRPr="00526896">
        <w:rPr>
          <w:rFonts w:cs="Times New Roman"/>
          <w:noProof/>
        </w:rPr>
        <w:drawing>
          <wp:inline distT="0" distB="0" distL="0" distR="0">
            <wp:extent cx="3039590" cy="1828800"/>
            <wp:effectExtent l="19050" t="0" r="8410" b="0"/>
            <wp:docPr id="408" name="Picture 22" descr="shell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lls 1.png"/>
                    <pic:cNvPicPr/>
                  </pic:nvPicPr>
                  <pic:blipFill>
                    <a:blip r:embed="rId141"/>
                    <a:stretch>
                      <a:fillRect/>
                    </a:stretch>
                  </pic:blipFill>
                  <pic:spPr>
                    <a:xfrm>
                      <a:off x="0" y="0"/>
                      <a:ext cx="3043483" cy="1831142"/>
                    </a:xfrm>
                    <a:prstGeom prst="rect">
                      <a:avLst/>
                    </a:prstGeom>
                  </pic:spPr>
                </pic:pic>
              </a:graphicData>
            </a:graphic>
          </wp:inline>
        </w:drawing>
      </w:r>
    </w:p>
    <w:p w:rsidR="00466E59" w:rsidRPr="00526896" w:rsidRDefault="00466E59" w:rsidP="000D6676">
      <w:pPr>
        <w:rPr>
          <w:rFonts w:cs="Times New Roman"/>
        </w:rPr>
      </w:pPr>
      <w:r w:rsidRPr="00526896">
        <w:rPr>
          <w:rFonts w:cs="Times New Roman"/>
        </w:rPr>
        <w:t>c)</w:t>
      </w:r>
      <w:r w:rsidRPr="00526896">
        <w:rPr>
          <w:rFonts w:cs="Times New Roman"/>
          <w:noProof/>
        </w:rPr>
        <w:drawing>
          <wp:inline distT="0" distB="0" distL="0" distR="0">
            <wp:extent cx="2788494" cy="1677725"/>
            <wp:effectExtent l="19050" t="0" r="0" b="0"/>
            <wp:docPr id="409" name="Picture 24" descr="shells cre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lls creep'.png"/>
                    <pic:cNvPicPr/>
                  </pic:nvPicPr>
                  <pic:blipFill>
                    <a:blip r:embed="rId142"/>
                    <a:stretch>
                      <a:fillRect/>
                    </a:stretch>
                  </pic:blipFill>
                  <pic:spPr>
                    <a:xfrm>
                      <a:off x="0" y="0"/>
                      <a:ext cx="2792064" cy="1679873"/>
                    </a:xfrm>
                    <a:prstGeom prst="rect">
                      <a:avLst/>
                    </a:prstGeom>
                  </pic:spPr>
                </pic:pic>
              </a:graphicData>
            </a:graphic>
          </wp:inline>
        </w:drawing>
      </w:r>
    </w:p>
    <w:p w:rsidR="00466E59" w:rsidRPr="00526896" w:rsidRDefault="00466E59" w:rsidP="000D6676">
      <w:pPr>
        <w:rPr>
          <w:rFonts w:cs="Times New Roman"/>
        </w:rPr>
      </w:pPr>
      <w:bookmarkStart w:id="271" w:name="_Ref462238791"/>
      <w:bookmarkStart w:id="272" w:name="_Toc480716078"/>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27</w:t>
      </w:r>
      <w:r w:rsidR="009E38F9" w:rsidRPr="00526896">
        <w:rPr>
          <w:rFonts w:cs="Times New Roman"/>
        </w:rPr>
        <w:fldChar w:fldCharType="end"/>
      </w:r>
      <w:bookmarkEnd w:id="271"/>
      <w:r w:rsidRPr="00526896">
        <w:rPr>
          <w:rFonts w:cs="Times New Roman"/>
        </w:rPr>
        <w:t xml:space="preserve">. a) The mesh used in the shell simulations. Three layers each 50µm thick with an outer diameter of 1mm. The simulation was isothermal with no pressure boundary conditions. The “IPyC” condition has the outer two layers as silicon carbide but the inner is PyC. This approximates the partially restrained IPyC. The “OPyC” condition has the inner and outer layers as silicon carbide but the middle layer is OPyC. This illustrates the differences in creep behaviors when fully and partially restrained. b) A plot showing the importance of the Poisson ratio in creep if the PyC is fully constrained and the lack of importance if the PyC is not or only partially constrained. c) A plot showing the effect of creep rate for 1x, 2x, and 4x multipliers of the recommended CEGA creep constant </w:t>
      </w:r>
      <w:sdt>
        <w:sdtPr>
          <w:rPr>
            <w:rFonts w:cs="Times New Roman"/>
          </w:rPr>
          <w:id w:val="8888677"/>
          <w:citation/>
        </w:sdtPr>
        <w:sdtContent>
          <w:r w:rsidR="009E38F9" w:rsidRPr="00526896">
            <w:rPr>
              <w:rFonts w:cs="Times New Roman"/>
            </w:rPr>
            <w:fldChar w:fldCharType="begin"/>
          </w:r>
          <w:r w:rsidR="009E38F9" w:rsidRPr="00526896">
            <w:rPr>
              <w:rFonts w:cs="Times New Roman"/>
            </w:rPr>
            <w:instrText xml:space="preserve"> CITATION Pet04 \l 1033 </w:instrText>
          </w:r>
          <w:r w:rsidR="009E38F9" w:rsidRPr="00526896">
            <w:rPr>
              <w:rFonts w:cs="Times New Roman"/>
            </w:rPr>
            <w:fldChar w:fldCharType="separate"/>
          </w:r>
          <w:r w:rsidR="00081FAB" w:rsidRPr="00526896">
            <w:rPr>
              <w:rFonts w:cs="Times New Roman"/>
              <w:noProof/>
            </w:rPr>
            <w:t>[</w:t>
          </w:r>
          <w:hyperlink w:anchor="Pet04" w:history="1">
            <w:r w:rsidR="00081FAB" w:rsidRPr="00526896">
              <w:rPr>
                <w:rStyle w:val="BalloonText"/>
                <w:rFonts w:cs="Times New Roman"/>
                <w:noProof/>
              </w:rPr>
              <w:t>8</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272"/>
      <w:r w:rsidRPr="00526896">
        <w:rPr>
          <w:rFonts w:cs="Times New Roman"/>
        </w:rPr>
        <w:t xml:space="preserve"> </w:t>
      </w:r>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 xml:space="preserve">a) </w:t>
      </w:r>
      <w:r w:rsidRPr="00526896">
        <w:rPr>
          <w:rFonts w:cs="Times New Roman"/>
          <w:noProof/>
        </w:rPr>
        <w:drawing>
          <wp:inline distT="0" distB="0" distL="0" distR="0">
            <wp:extent cx="2775278" cy="1669773"/>
            <wp:effectExtent l="19050" t="0" r="6022" b="0"/>
            <wp:docPr id="410" name="Picture 225" descr="disp g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p gap.png"/>
                    <pic:cNvPicPr/>
                  </pic:nvPicPr>
                  <pic:blipFill>
                    <a:blip r:embed="rId143"/>
                    <a:stretch>
                      <a:fillRect/>
                    </a:stretch>
                  </pic:blipFill>
                  <pic:spPr>
                    <a:xfrm>
                      <a:off x="0" y="0"/>
                      <a:ext cx="2789536" cy="1678352"/>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652588" cy="1529326"/>
            <wp:effectExtent l="19050" t="0" r="0" b="0"/>
            <wp:docPr id="411" name="Picture 227" descr="disp gap withshri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p gap withshrinl.png"/>
                    <pic:cNvPicPr/>
                  </pic:nvPicPr>
                  <pic:blipFill>
                    <a:blip r:embed="rId144"/>
                    <a:stretch>
                      <a:fillRect/>
                    </a:stretch>
                  </pic:blipFill>
                  <pic:spPr>
                    <a:xfrm>
                      <a:off x="0" y="0"/>
                      <a:ext cx="2658633" cy="1532811"/>
                    </a:xfrm>
                    <a:prstGeom prst="rect">
                      <a:avLst/>
                    </a:prstGeom>
                  </pic:spPr>
                </pic:pic>
              </a:graphicData>
            </a:graphic>
          </wp:inline>
        </w:drawing>
      </w:r>
    </w:p>
    <w:p w:rsidR="00466E59" w:rsidRPr="00526896" w:rsidRDefault="00466E59" w:rsidP="000D6676">
      <w:pPr>
        <w:rPr>
          <w:rFonts w:cs="Times New Roman"/>
        </w:rPr>
      </w:pPr>
      <w:r w:rsidRPr="00526896">
        <w:rPr>
          <w:rFonts w:cs="Times New Roman"/>
        </w:rPr>
        <w:t xml:space="preserve">c) </w:t>
      </w:r>
      <w:r w:rsidRPr="00526896">
        <w:rPr>
          <w:rFonts w:cs="Times New Roman"/>
          <w:noProof/>
        </w:rPr>
        <w:drawing>
          <wp:inline distT="0" distB="0" distL="0" distR="0">
            <wp:extent cx="2986730" cy="1796995"/>
            <wp:effectExtent l="19050" t="0" r="4120" b="0"/>
            <wp:docPr id="412" name="Picture 230" descr="large disp g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 disp gap.png"/>
                    <pic:cNvPicPr/>
                  </pic:nvPicPr>
                  <pic:blipFill>
                    <a:blip r:embed="rId145"/>
                    <a:stretch>
                      <a:fillRect/>
                    </a:stretch>
                  </pic:blipFill>
                  <pic:spPr>
                    <a:xfrm>
                      <a:off x="0" y="0"/>
                      <a:ext cx="2995229" cy="1802109"/>
                    </a:xfrm>
                    <a:prstGeom prst="rect">
                      <a:avLst/>
                    </a:prstGeom>
                  </pic:spPr>
                </pic:pic>
              </a:graphicData>
            </a:graphic>
          </wp:inline>
        </w:drawing>
      </w:r>
    </w:p>
    <w:p w:rsidR="00466E59" w:rsidRPr="00526896" w:rsidRDefault="00466E59" w:rsidP="000D6676">
      <w:pPr>
        <w:rPr>
          <w:rFonts w:cs="Times New Roman"/>
        </w:rPr>
      </w:pPr>
      <w:bookmarkStart w:id="273" w:name="_Ref465339944"/>
      <w:bookmarkStart w:id="274" w:name="_Toc480716079"/>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28</w:t>
      </w:r>
      <w:r w:rsidR="009E38F9" w:rsidRPr="00526896">
        <w:rPr>
          <w:rFonts w:cs="Times New Roman"/>
        </w:rPr>
        <w:fldChar w:fldCharType="end"/>
      </w:r>
      <w:bookmarkEnd w:id="273"/>
      <w:r w:rsidRPr="00526896">
        <w:rPr>
          <w:rFonts w:cs="Times New Roman"/>
        </w:rPr>
        <w:t>. These plots compare the gap width predictor with the actual gap size. a) Plot of the gap width when the debondable layer has IIDC and thermal expansion disabled. Ideally the predictor should match the calculated displacements exactly. b) Plot of the predicted and expected gap widths when dimensional change is enabled in the debondable layer. The expected line accounts for the expected gap width contribution from shrinkage of the debondable layer. c) At large strains the accuracy of the predictor decreases. At 240% radial strain the gap width predictor is off by about 17%.</w:t>
      </w:r>
      <w:bookmarkEnd w:id="274"/>
      <w:r w:rsidRPr="00526896">
        <w:rPr>
          <w:rFonts w:cs="Times New Roman"/>
        </w:rPr>
        <w:t xml:space="preserve">  </w:t>
      </w:r>
    </w:p>
    <w:p w:rsidR="002F03EB" w:rsidRPr="00526896" w:rsidRDefault="002F03EB"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2F03EB" w:rsidRPr="00526896" w:rsidRDefault="00466E59" w:rsidP="000D6676">
      <w:pPr>
        <w:rPr>
          <w:rFonts w:cs="Times New Roman"/>
        </w:rPr>
      </w:pPr>
      <w:r w:rsidRPr="00526896">
        <w:rPr>
          <w:rFonts w:cs="Times New Roman"/>
        </w:rPr>
        <w:lastRenderedPageBreak/>
        <w:t>a)</w:t>
      </w:r>
      <w:r w:rsidRPr="00526896">
        <w:rPr>
          <w:rFonts w:cs="Times New Roman"/>
          <w:noProof/>
        </w:rPr>
        <w:drawing>
          <wp:inline distT="0" distB="0" distL="0" distR="0">
            <wp:extent cx="2040337" cy="1506763"/>
            <wp:effectExtent l="19050" t="0" r="0" b="0"/>
            <wp:docPr id="413" name="Picture 243" descr="single part me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 part mesh.png"/>
                    <pic:cNvPicPr/>
                  </pic:nvPicPr>
                  <pic:blipFill>
                    <a:blip r:embed="rId146"/>
                    <a:stretch>
                      <a:fillRect/>
                    </a:stretch>
                  </pic:blipFill>
                  <pic:spPr>
                    <a:xfrm>
                      <a:off x="0" y="0"/>
                      <a:ext cx="2041922" cy="1507934"/>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541270" cy="1528980"/>
            <wp:effectExtent l="19050" t="0" r="0" b="0"/>
            <wp:docPr id="414" name="Picture 32" descr="single part ho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 part hoop.png"/>
                    <pic:cNvPicPr/>
                  </pic:nvPicPr>
                  <pic:blipFill>
                    <a:blip r:embed="rId147"/>
                    <a:stretch>
                      <a:fillRect/>
                    </a:stretch>
                  </pic:blipFill>
                  <pic:spPr>
                    <a:xfrm>
                      <a:off x="0" y="0"/>
                      <a:ext cx="2544524" cy="1530938"/>
                    </a:xfrm>
                    <a:prstGeom prst="rect">
                      <a:avLst/>
                    </a:prstGeom>
                  </pic:spPr>
                </pic:pic>
              </a:graphicData>
            </a:graphic>
          </wp:inline>
        </w:drawing>
      </w:r>
      <w:r w:rsidRPr="00526896">
        <w:rPr>
          <w:rFonts w:cs="Times New Roman"/>
        </w:rPr>
        <w:t xml:space="preserve">           </w:t>
      </w:r>
    </w:p>
    <w:p w:rsidR="00466E59" w:rsidRPr="00526896" w:rsidRDefault="00466E59" w:rsidP="000D6676">
      <w:pPr>
        <w:rPr>
          <w:rFonts w:cs="Times New Roman"/>
        </w:rPr>
      </w:pPr>
      <w:r w:rsidRPr="00526896">
        <w:rPr>
          <w:rFonts w:cs="Times New Roman"/>
        </w:rPr>
        <w:t>c)</w:t>
      </w:r>
      <w:r w:rsidRPr="00526896">
        <w:rPr>
          <w:rFonts w:cs="Times New Roman"/>
          <w:noProof/>
        </w:rPr>
        <w:drawing>
          <wp:inline distT="0" distB="0" distL="0" distR="0">
            <wp:extent cx="2398147" cy="1442869"/>
            <wp:effectExtent l="19050" t="0" r="2153" b="0"/>
            <wp:docPr id="415" name="Picture 33" descr="single part g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 part gap.png"/>
                    <pic:cNvPicPr/>
                  </pic:nvPicPr>
                  <pic:blipFill>
                    <a:blip r:embed="rId148"/>
                    <a:stretch>
                      <a:fillRect/>
                    </a:stretch>
                  </pic:blipFill>
                  <pic:spPr>
                    <a:xfrm>
                      <a:off x="0" y="0"/>
                      <a:ext cx="2401220" cy="1444718"/>
                    </a:xfrm>
                    <a:prstGeom prst="rect">
                      <a:avLst/>
                    </a:prstGeom>
                  </pic:spPr>
                </pic:pic>
              </a:graphicData>
            </a:graphic>
          </wp:inline>
        </w:drawing>
      </w:r>
      <w:r w:rsidRPr="00526896">
        <w:rPr>
          <w:rFonts w:cs="Times New Roman"/>
        </w:rPr>
        <w:t>d)</w:t>
      </w:r>
      <w:r w:rsidRPr="00526896">
        <w:rPr>
          <w:rFonts w:cs="Times New Roman"/>
          <w:noProof/>
        </w:rPr>
        <w:drawing>
          <wp:inline distT="0" distB="0" distL="0" distR="0">
            <wp:extent cx="2477659" cy="1588375"/>
            <wp:effectExtent l="19050" t="0" r="0" b="0"/>
            <wp:docPr id="416" name="Picture 34" descr="single part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 part temp.png"/>
                    <pic:cNvPicPr/>
                  </pic:nvPicPr>
                  <pic:blipFill>
                    <a:blip r:embed="rId149"/>
                    <a:stretch>
                      <a:fillRect/>
                    </a:stretch>
                  </pic:blipFill>
                  <pic:spPr>
                    <a:xfrm>
                      <a:off x="0" y="0"/>
                      <a:ext cx="2482163" cy="1591262"/>
                    </a:xfrm>
                    <a:prstGeom prst="rect">
                      <a:avLst/>
                    </a:prstGeom>
                  </pic:spPr>
                </pic:pic>
              </a:graphicData>
            </a:graphic>
          </wp:inline>
        </w:drawing>
      </w:r>
    </w:p>
    <w:p w:rsidR="00466E59" w:rsidRPr="00526896" w:rsidRDefault="00466E59" w:rsidP="000D6676">
      <w:pPr>
        <w:rPr>
          <w:rFonts w:cs="Times New Roman"/>
        </w:rPr>
      </w:pPr>
      <w:bookmarkStart w:id="275" w:name="_Ref462238830"/>
    </w:p>
    <w:p w:rsidR="00466E59" w:rsidRPr="00526896" w:rsidRDefault="00466E59" w:rsidP="000D6676">
      <w:pPr>
        <w:rPr>
          <w:rFonts w:cs="Times New Roman"/>
        </w:rPr>
      </w:pPr>
      <w:bookmarkStart w:id="276" w:name="_Ref465352234"/>
      <w:bookmarkStart w:id="277" w:name="_Toc480716080"/>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29</w:t>
      </w:r>
      <w:r w:rsidR="009E38F9" w:rsidRPr="00526896">
        <w:rPr>
          <w:rFonts w:cs="Times New Roman"/>
        </w:rPr>
        <w:fldChar w:fldCharType="end"/>
      </w:r>
      <w:bookmarkEnd w:id="275"/>
      <w:bookmarkEnd w:id="276"/>
      <w:r w:rsidRPr="00526896">
        <w:rPr>
          <w:rFonts w:cs="Times New Roman"/>
        </w:rPr>
        <w:t>. a) The mesh used in the single TRISO particle surrounded by a 500µm thick NITE-SiC shell. b) A plot of the hoop stress at the OPyC/NITE-SiC interface. c) A plot of the buffer/IPyC interface gap. The gap forms due to the rapid and large buffer shrinkage, and then closes due to the kernel and IPyC expansion. d) A plot of the maximum particle temperature. Due to the symmetry of the simulation the maximum temperature is found at the kernel center point. This is vastly different than in a FCM pellet. Also, note the similar trend to the buffer/IPyC gap width.</w:t>
      </w:r>
      <w:bookmarkEnd w:id="277"/>
    </w:p>
    <w:p w:rsidR="002F03EB" w:rsidRPr="00526896" w:rsidRDefault="002F03EB"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t xml:space="preserve"> </w:t>
      </w:r>
      <w:r w:rsidRPr="00526896">
        <w:rPr>
          <w:rFonts w:cs="Times New Roman"/>
          <w:noProof/>
        </w:rPr>
        <w:drawing>
          <wp:inline distT="0" distB="0" distL="0" distR="0">
            <wp:extent cx="2755956" cy="1644501"/>
            <wp:effectExtent l="19050" t="0" r="6294" b="0"/>
            <wp:docPr id="417" name="Picture 11" descr="modulus vs flu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us vs fluence.png"/>
                    <pic:cNvPicPr/>
                  </pic:nvPicPr>
                  <pic:blipFill>
                    <a:blip r:embed="rId150"/>
                    <a:stretch>
                      <a:fillRect/>
                    </a:stretch>
                  </pic:blipFill>
                  <pic:spPr>
                    <a:xfrm>
                      <a:off x="0" y="0"/>
                      <a:ext cx="2759484" cy="1646606"/>
                    </a:xfrm>
                    <a:prstGeom prst="rect">
                      <a:avLst/>
                    </a:prstGeom>
                  </pic:spPr>
                </pic:pic>
              </a:graphicData>
            </a:graphic>
          </wp:inline>
        </w:drawing>
      </w:r>
      <w:r w:rsidRPr="00526896">
        <w:rPr>
          <w:rFonts w:cs="Times New Roman"/>
        </w:rPr>
        <w:t xml:space="preserve"> b) </w:t>
      </w:r>
      <w:r w:rsidRPr="00526896">
        <w:rPr>
          <w:rFonts w:cs="Times New Roman"/>
          <w:noProof/>
        </w:rPr>
        <w:drawing>
          <wp:inline distT="0" distB="0" distL="0" distR="0">
            <wp:extent cx="2787760" cy="1663479"/>
            <wp:effectExtent l="19050" t="0" r="0" b="0"/>
            <wp:docPr id="418" name="Picture 43" descr="hoop vs ms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p vs msf.png"/>
                    <pic:cNvPicPr/>
                  </pic:nvPicPr>
                  <pic:blipFill>
                    <a:blip r:embed="rId151"/>
                    <a:stretch>
                      <a:fillRect/>
                    </a:stretch>
                  </pic:blipFill>
                  <pic:spPr>
                    <a:xfrm>
                      <a:off x="0" y="0"/>
                      <a:ext cx="2794926" cy="1667755"/>
                    </a:xfrm>
                    <a:prstGeom prst="rect">
                      <a:avLst/>
                    </a:prstGeom>
                  </pic:spPr>
                </pic:pic>
              </a:graphicData>
            </a:graphic>
          </wp:inline>
        </w:drawing>
      </w:r>
    </w:p>
    <w:p w:rsidR="00466E59" w:rsidRPr="00526896" w:rsidRDefault="00466E59" w:rsidP="000D6676">
      <w:pPr>
        <w:rPr>
          <w:rFonts w:cs="Times New Roman"/>
        </w:rPr>
      </w:pPr>
      <w:r w:rsidRPr="00526896">
        <w:rPr>
          <w:rFonts w:cs="Times New Roman"/>
        </w:rPr>
        <w:t>c)</w:t>
      </w:r>
      <w:r w:rsidRPr="00526896">
        <w:rPr>
          <w:rFonts w:cs="Times New Roman"/>
          <w:noProof/>
        </w:rPr>
        <w:t xml:space="preserve"> </w:t>
      </w:r>
      <w:r w:rsidRPr="00526896">
        <w:rPr>
          <w:rFonts w:cs="Times New Roman"/>
          <w:noProof/>
        </w:rPr>
        <w:drawing>
          <wp:inline distT="0" distB="0" distL="0" distR="0">
            <wp:extent cx="2965837" cy="1784425"/>
            <wp:effectExtent l="19050" t="0" r="5963" b="0"/>
            <wp:docPr id="419" name="Picture 236" descr="si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h.png"/>
                    <pic:cNvPicPr/>
                  </pic:nvPicPr>
                  <pic:blipFill>
                    <a:blip r:embed="rId152"/>
                    <a:stretch>
                      <a:fillRect/>
                    </a:stretch>
                  </pic:blipFill>
                  <pic:spPr>
                    <a:xfrm>
                      <a:off x="0" y="0"/>
                      <a:ext cx="2973478" cy="1789022"/>
                    </a:xfrm>
                    <a:prstGeom prst="rect">
                      <a:avLst/>
                    </a:prstGeom>
                  </pic:spPr>
                </pic:pic>
              </a:graphicData>
            </a:graphic>
          </wp:inline>
        </w:drawing>
      </w:r>
      <w:r w:rsidRPr="00526896">
        <w:rPr>
          <w:rFonts w:cs="Times New Roman"/>
        </w:rPr>
        <w:t xml:space="preserve">  </w:t>
      </w:r>
    </w:p>
    <w:p w:rsidR="00466E59" w:rsidRPr="00526896" w:rsidRDefault="00466E59" w:rsidP="000D6676">
      <w:pPr>
        <w:rPr>
          <w:rFonts w:cs="Times New Roman"/>
        </w:rPr>
      </w:pPr>
    </w:p>
    <w:p w:rsidR="00466E59" w:rsidRPr="00526896" w:rsidRDefault="00466E59" w:rsidP="000D6676">
      <w:pPr>
        <w:rPr>
          <w:rFonts w:cs="Times New Roman"/>
        </w:rPr>
      </w:pPr>
      <w:bookmarkStart w:id="278" w:name="_Ref466994853"/>
      <w:bookmarkStart w:id="279" w:name="_Toc480716081"/>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30</w:t>
      </w:r>
      <w:r w:rsidR="009E38F9" w:rsidRPr="00526896">
        <w:rPr>
          <w:rFonts w:cs="Times New Roman"/>
        </w:rPr>
        <w:fldChar w:fldCharType="end"/>
      </w:r>
      <w:bookmarkEnd w:id="278"/>
      <w:r w:rsidRPr="00526896">
        <w:rPr>
          <w:rFonts w:cs="Times New Roman"/>
        </w:rPr>
        <w:t>. Plots illustrating the potential effects of variable elastic modulus and stress limited dimensional change in a single TRISO particle. a) Plot of the modeled elastic modulus for different sensitivities. b) Plot of the resulting hoop stresses at the NITE-SiC/OPyC interface. c) Plot of the hoop stresses resulting from stress limited dimensional change.</w:t>
      </w:r>
      <w:bookmarkEnd w:id="279"/>
      <w:r w:rsidRPr="00526896">
        <w:rPr>
          <w:rFonts w:cs="Times New Roman"/>
        </w:rPr>
        <w:t xml:space="preserve">  </w:t>
      </w:r>
    </w:p>
    <w:p w:rsidR="00466E59" w:rsidRPr="00526896" w:rsidRDefault="00466E59" w:rsidP="000D6676">
      <w:pPr>
        <w:rPr>
          <w:rFonts w:cs="Times New Roman"/>
        </w:rPr>
      </w:pPr>
    </w:p>
    <w:p w:rsidR="00466E59" w:rsidRPr="00526896" w:rsidRDefault="00466E59" w:rsidP="0058728B">
      <w:pPr>
        <w:jc w:val="center"/>
        <w:rPr>
          <w:rFonts w:cs="Times New Roman"/>
        </w:rPr>
      </w:pPr>
      <w:r w:rsidRPr="00526896">
        <w:rPr>
          <w:rFonts w:cs="Times New Roman"/>
          <w:noProof/>
        </w:rPr>
        <w:drawing>
          <wp:inline distT="0" distB="0" distL="0" distR="0">
            <wp:extent cx="2088046" cy="1804946"/>
            <wp:effectExtent l="19050" t="0" r="7454" b="0"/>
            <wp:docPr id="420" name="Picture 24" descr="1130 particle.png"/>
            <wp:cNvGraphicFramePr/>
            <a:graphic xmlns:a="http://schemas.openxmlformats.org/drawingml/2006/main">
              <a:graphicData uri="http://schemas.openxmlformats.org/drawingml/2006/picture">
                <pic:pic xmlns:pic="http://schemas.openxmlformats.org/drawingml/2006/picture">
                  <pic:nvPicPr>
                    <pic:cNvPr id="7" name="Picture 6" descr="1130 particle.png"/>
                    <pic:cNvPicPr>
                      <a:picLocks noChangeAspect="1"/>
                    </pic:cNvPicPr>
                  </pic:nvPicPr>
                  <pic:blipFill>
                    <a:blip r:embed="rId153"/>
                    <a:stretch>
                      <a:fillRect/>
                    </a:stretch>
                  </pic:blipFill>
                  <pic:spPr>
                    <a:xfrm>
                      <a:off x="0" y="0"/>
                      <a:ext cx="2088910" cy="1805693"/>
                    </a:xfrm>
                    <a:prstGeom prst="rect">
                      <a:avLst/>
                    </a:prstGeom>
                  </pic:spPr>
                </pic:pic>
              </a:graphicData>
            </a:graphic>
          </wp:inline>
        </w:drawing>
      </w:r>
    </w:p>
    <w:p w:rsidR="00466E59" w:rsidRPr="00526896" w:rsidRDefault="00466E59" w:rsidP="000D6676">
      <w:pPr>
        <w:rPr>
          <w:rFonts w:cs="Times New Roman"/>
        </w:rPr>
      </w:pPr>
      <w:bookmarkStart w:id="280" w:name="_Ref462238843"/>
      <w:bookmarkStart w:id="281" w:name="_Toc480716082"/>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31</w:t>
      </w:r>
      <w:r w:rsidR="009E38F9" w:rsidRPr="00526896">
        <w:rPr>
          <w:rFonts w:cs="Times New Roman"/>
        </w:rPr>
        <w:fldChar w:fldCharType="end"/>
      </w:r>
      <w:bookmarkEnd w:id="280"/>
      <w:r w:rsidRPr="00526896">
        <w:rPr>
          <w:rFonts w:cs="Times New Roman"/>
        </w:rPr>
        <w:t>. FCM TRISO particle mesh showing the various layers and debonding regions. The kernel is divided into inner and outer regions. This is to provide additional constraint when the buffer debonds. Also, the use of tetrahedral elements in the kernel regions was undesirable, but unavoidable due to the meshing limitations of the mesh program.</w:t>
      </w:r>
      <w:bookmarkEnd w:id="281"/>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drawing>
          <wp:inline distT="0" distB="0" distL="0" distR="0">
            <wp:extent cx="1801799" cy="1606163"/>
            <wp:effectExtent l="19050" t="0" r="7951" b="0"/>
            <wp:docPr id="421" name="Picture 30" descr="hex geometry.png"/>
            <wp:cNvGraphicFramePr/>
            <a:graphic xmlns:a="http://schemas.openxmlformats.org/drawingml/2006/main">
              <a:graphicData uri="http://schemas.openxmlformats.org/drawingml/2006/picture">
                <pic:pic xmlns:pic="http://schemas.openxmlformats.org/drawingml/2006/picture">
                  <pic:nvPicPr>
                    <pic:cNvPr id="5" name="Picture 4" descr="hex geometry.png"/>
                    <pic:cNvPicPr>
                      <a:picLocks noChangeAspect="1"/>
                    </pic:cNvPicPr>
                  </pic:nvPicPr>
                  <pic:blipFill>
                    <a:blip r:embed="rId154"/>
                    <a:stretch>
                      <a:fillRect/>
                    </a:stretch>
                  </pic:blipFill>
                  <pic:spPr>
                    <a:xfrm>
                      <a:off x="0" y="0"/>
                      <a:ext cx="1806260" cy="1610140"/>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398147" cy="1478942"/>
            <wp:effectExtent l="19050" t="0" r="2153" b="0"/>
            <wp:docPr id="422" name="Picture 31" descr="HTGR geo.png"/>
            <wp:cNvGraphicFramePr/>
            <a:graphic xmlns:a="http://schemas.openxmlformats.org/drawingml/2006/main">
              <a:graphicData uri="http://schemas.openxmlformats.org/drawingml/2006/picture">
                <pic:pic xmlns:pic="http://schemas.openxmlformats.org/drawingml/2006/picture">
                  <pic:nvPicPr>
                    <pic:cNvPr id="6" name="Picture 5" descr="HTGR geo.png"/>
                    <pic:cNvPicPr>
                      <a:picLocks noChangeAspect="1"/>
                    </pic:cNvPicPr>
                  </pic:nvPicPr>
                  <pic:blipFill>
                    <a:blip r:embed="rId155" cstate="print"/>
                    <a:stretch>
                      <a:fillRect/>
                    </a:stretch>
                  </pic:blipFill>
                  <pic:spPr>
                    <a:xfrm>
                      <a:off x="0" y="0"/>
                      <a:ext cx="2399486" cy="1479768"/>
                    </a:xfrm>
                    <a:prstGeom prst="rect">
                      <a:avLst/>
                    </a:prstGeom>
                  </pic:spPr>
                </pic:pic>
              </a:graphicData>
            </a:graphic>
          </wp:inline>
        </w:drawing>
      </w:r>
    </w:p>
    <w:p w:rsidR="00466E59" w:rsidRPr="00526896" w:rsidRDefault="00466E59" w:rsidP="000D6676">
      <w:pPr>
        <w:rPr>
          <w:rFonts w:cs="Times New Roman"/>
        </w:rPr>
      </w:pPr>
      <w:bookmarkStart w:id="282" w:name="_Ref462238910"/>
      <w:bookmarkStart w:id="283" w:name="_Toc480716083"/>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32</w:t>
      </w:r>
      <w:r w:rsidR="009E38F9" w:rsidRPr="00526896">
        <w:rPr>
          <w:rFonts w:cs="Times New Roman"/>
        </w:rPr>
        <w:fldChar w:fldCharType="end"/>
      </w:r>
      <w:bookmarkEnd w:id="282"/>
      <w:r w:rsidRPr="00526896">
        <w:rPr>
          <w:rFonts w:cs="Times New Roman"/>
        </w:rPr>
        <w:t xml:space="preserve">. a) The mesh used in the HTGR simulation. Due to the lack of symmetry it was necessary to have a central FCM pellet. The lack meshing and computational capability required the use of three 120° segments of uniform NITE-SiC cylinders. b) A top down representation of the VHTR core </w:t>
      </w:r>
      <w:sdt>
        <w:sdtPr>
          <w:rPr>
            <w:rFonts w:cs="Times New Roman"/>
          </w:rPr>
          <w:id w:val="8888679"/>
          <w:citation/>
        </w:sdtPr>
        <w:sdtContent>
          <w:r w:rsidR="009E38F9" w:rsidRPr="00526896">
            <w:rPr>
              <w:rFonts w:cs="Times New Roman"/>
            </w:rPr>
            <w:fldChar w:fldCharType="begin"/>
          </w:r>
          <w:r w:rsidR="009E38F9" w:rsidRPr="00526896">
            <w:rPr>
              <w:rFonts w:cs="Times New Roman"/>
            </w:rPr>
            <w:instrText xml:space="preserve"> CITATION BTr12 \l 1033 </w:instrText>
          </w:r>
          <w:r w:rsidR="009E38F9" w:rsidRPr="00526896">
            <w:rPr>
              <w:rFonts w:cs="Times New Roman"/>
            </w:rPr>
            <w:fldChar w:fldCharType="separate"/>
          </w:r>
          <w:r w:rsidR="00081FAB" w:rsidRPr="00526896">
            <w:rPr>
              <w:rFonts w:cs="Times New Roman"/>
              <w:noProof/>
            </w:rPr>
            <w:t>[</w:t>
          </w:r>
          <w:hyperlink w:anchor="BTr12" w:history="1">
            <w:r w:rsidR="00081FAB" w:rsidRPr="00526896">
              <w:rPr>
                <w:rStyle w:val="BalloonText"/>
                <w:rFonts w:cs="Times New Roman"/>
                <w:noProof/>
              </w:rPr>
              <w:t>52</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283"/>
      <w:r w:rsidRPr="00526896">
        <w:rPr>
          <w:rFonts w:cs="Times New Roman"/>
        </w:rPr>
        <w:t xml:space="preserve"> </w:t>
      </w:r>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t xml:space="preserve"> </w:t>
      </w:r>
      <w:r w:rsidRPr="00526896">
        <w:rPr>
          <w:rFonts w:cs="Times New Roman"/>
          <w:noProof/>
        </w:rPr>
        <w:drawing>
          <wp:inline distT="0" distB="0" distL="0" distR="0">
            <wp:extent cx="2600731" cy="1677726"/>
            <wp:effectExtent l="19050" t="0" r="9119" b="0"/>
            <wp:docPr id="423" name="Picture 229" descr="h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gr.png"/>
                    <pic:cNvPicPr/>
                  </pic:nvPicPr>
                  <pic:blipFill>
                    <a:blip r:embed="rId156"/>
                    <a:stretch>
                      <a:fillRect/>
                    </a:stretch>
                  </pic:blipFill>
                  <pic:spPr>
                    <a:xfrm>
                      <a:off x="0" y="0"/>
                      <a:ext cx="2602668" cy="1678976"/>
                    </a:xfrm>
                    <a:prstGeom prst="rect">
                      <a:avLst/>
                    </a:prstGeom>
                  </pic:spPr>
                </pic:pic>
              </a:graphicData>
            </a:graphic>
          </wp:inline>
        </w:drawing>
      </w:r>
      <w:r w:rsidRPr="00526896">
        <w:rPr>
          <w:rFonts w:cs="Times New Roman"/>
        </w:rPr>
        <w:t xml:space="preserve"> b)</w:t>
      </w:r>
      <w:r w:rsidRPr="00526896">
        <w:rPr>
          <w:rFonts w:cs="Times New Roman"/>
          <w:noProof/>
        </w:rPr>
        <w:t xml:space="preserve"> </w:t>
      </w:r>
      <w:r w:rsidRPr="00526896">
        <w:rPr>
          <w:rFonts w:cs="Times New Roman"/>
          <w:noProof/>
        </w:rPr>
        <w:drawing>
          <wp:inline distT="0" distB="0" distL="0" distR="0">
            <wp:extent cx="2722417" cy="1637969"/>
            <wp:effectExtent l="19050" t="0" r="1733" b="0"/>
            <wp:docPr id="424" name="Picture 11" descr="htgr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gr temp.png"/>
                    <pic:cNvPicPr/>
                  </pic:nvPicPr>
                  <pic:blipFill>
                    <a:blip r:embed="rId157"/>
                    <a:stretch>
                      <a:fillRect/>
                    </a:stretch>
                  </pic:blipFill>
                  <pic:spPr>
                    <a:xfrm>
                      <a:off x="0" y="0"/>
                      <a:ext cx="2725901" cy="1640065"/>
                    </a:xfrm>
                    <a:prstGeom prst="rect">
                      <a:avLst/>
                    </a:prstGeom>
                  </pic:spPr>
                </pic:pic>
              </a:graphicData>
            </a:graphic>
          </wp:inline>
        </w:drawing>
      </w:r>
    </w:p>
    <w:p w:rsidR="00466E59" w:rsidRPr="00526896" w:rsidRDefault="00466E59" w:rsidP="000D6676">
      <w:pPr>
        <w:rPr>
          <w:rFonts w:cs="Times New Roman"/>
        </w:rPr>
      </w:pPr>
      <w:r w:rsidRPr="00526896">
        <w:rPr>
          <w:rFonts w:cs="Times New Roman"/>
        </w:rPr>
        <w:t>c)</w:t>
      </w:r>
      <w:r w:rsidRPr="00526896">
        <w:rPr>
          <w:rFonts w:cs="Times New Roman"/>
          <w:noProof/>
        </w:rPr>
        <w:t xml:space="preserve"> </w:t>
      </w:r>
      <w:r w:rsidRPr="00526896">
        <w:rPr>
          <w:rFonts w:cs="Times New Roman"/>
          <w:noProof/>
        </w:rPr>
        <w:drawing>
          <wp:inline distT="0" distB="0" distL="0" distR="0">
            <wp:extent cx="2660540" cy="1600740"/>
            <wp:effectExtent l="19050" t="0" r="6460" b="0"/>
            <wp:docPr id="425" name="Picture 228" descr="htgr gas p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gr gas press.png"/>
                    <pic:cNvPicPr/>
                  </pic:nvPicPr>
                  <pic:blipFill>
                    <a:blip r:embed="rId158"/>
                    <a:stretch>
                      <a:fillRect/>
                    </a:stretch>
                  </pic:blipFill>
                  <pic:spPr>
                    <a:xfrm>
                      <a:off x="0" y="0"/>
                      <a:ext cx="2666316" cy="1604215"/>
                    </a:xfrm>
                    <a:prstGeom prst="rect">
                      <a:avLst/>
                    </a:prstGeom>
                  </pic:spPr>
                </pic:pic>
              </a:graphicData>
            </a:graphic>
          </wp:inline>
        </w:drawing>
      </w:r>
      <w:r w:rsidRPr="00526896">
        <w:rPr>
          <w:rFonts w:cs="Times New Roman"/>
        </w:rPr>
        <w:t>d)</w:t>
      </w:r>
      <w:r w:rsidRPr="00526896">
        <w:rPr>
          <w:rFonts w:cs="Times New Roman"/>
          <w:noProof/>
        </w:rPr>
        <w:drawing>
          <wp:inline distT="0" distB="0" distL="0" distR="0">
            <wp:extent cx="2629524" cy="1677726"/>
            <wp:effectExtent l="19050" t="0" r="0" b="0"/>
            <wp:docPr id="426" name="Picture 42" descr="2.56d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6dpa.png"/>
                    <pic:cNvPicPr/>
                  </pic:nvPicPr>
                  <pic:blipFill>
                    <a:blip r:embed="rId159"/>
                    <a:stretch>
                      <a:fillRect/>
                    </a:stretch>
                  </pic:blipFill>
                  <pic:spPr>
                    <a:xfrm>
                      <a:off x="0" y="0"/>
                      <a:ext cx="2629158" cy="1677492"/>
                    </a:xfrm>
                    <a:prstGeom prst="rect">
                      <a:avLst/>
                    </a:prstGeom>
                  </pic:spPr>
                </pic:pic>
              </a:graphicData>
            </a:graphic>
          </wp:inline>
        </w:drawing>
      </w:r>
      <w:r w:rsidRPr="00526896">
        <w:rPr>
          <w:rFonts w:cs="Times New Roman"/>
        </w:rPr>
        <w:t xml:space="preserve"> </w:t>
      </w:r>
    </w:p>
    <w:p w:rsidR="00466E59" w:rsidRPr="00526896" w:rsidRDefault="00466E59" w:rsidP="000D6676">
      <w:pPr>
        <w:rPr>
          <w:rFonts w:cs="Times New Roman"/>
          <w:noProof/>
        </w:rPr>
      </w:pPr>
      <w:r w:rsidRPr="00526896">
        <w:rPr>
          <w:rFonts w:cs="Times New Roman"/>
        </w:rPr>
        <w:t xml:space="preserve">e) </w:t>
      </w:r>
      <w:r w:rsidRPr="00526896">
        <w:rPr>
          <w:rFonts w:cs="Times New Roman"/>
          <w:noProof/>
        </w:rPr>
        <w:drawing>
          <wp:inline distT="0" distB="0" distL="0" distR="0">
            <wp:extent cx="2970426" cy="1876508"/>
            <wp:effectExtent l="19050" t="0" r="1374" b="0"/>
            <wp:docPr id="427" name="Picture 61" descr="13d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dpa.png"/>
                    <pic:cNvPicPr/>
                  </pic:nvPicPr>
                  <pic:blipFill>
                    <a:blip r:embed="rId160"/>
                    <a:stretch>
                      <a:fillRect/>
                    </a:stretch>
                  </pic:blipFill>
                  <pic:spPr>
                    <a:xfrm>
                      <a:off x="0" y="0"/>
                      <a:ext cx="2973217" cy="1878271"/>
                    </a:xfrm>
                    <a:prstGeom prst="rect">
                      <a:avLst/>
                    </a:prstGeom>
                  </pic:spPr>
                </pic:pic>
              </a:graphicData>
            </a:graphic>
          </wp:inline>
        </w:drawing>
      </w:r>
    </w:p>
    <w:p w:rsidR="00466E59" w:rsidRPr="00526896" w:rsidRDefault="00466E59" w:rsidP="000D6676">
      <w:pPr>
        <w:rPr>
          <w:rFonts w:cs="Times New Roman"/>
        </w:rPr>
      </w:pPr>
      <w:bookmarkStart w:id="284" w:name="_Ref462239192"/>
    </w:p>
    <w:p w:rsidR="00466E59" w:rsidRPr="00526896" w:rsidRDefault="00466E59" w:rsidP="000D6676">
      <w:pPr>
        <w:rPr>
          <w:rFonts w:cs="Times New Roman"/>
        </w:rPr>
      </w:pPr>
      <w:bookmarkStart w:id="285" w:name="_Ref468962405"/>
      <w:bookmarkStart w:id="286" w:name="_Toc480716084"/>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33</w:t>
      </w:r>
      <w:r w:rsidR="009E38F9" w:rsidRPr="00526896">
        <w:rPr>
          <w:rFonts w:cs="Times New Roman"/>
        </w:rPr>
        <w:fldChar w:fldCharType="end"/>
      </w:r>
      <w:bookmarkEnd w:id="284"/>
      <w:bookmarkEnd w:id="285"/>
      <w:r w:rsidRPr="00526896">
        <w:rPr>
          <w:rFonts w:cs="Times New Roman"/>
        </w:rPr>
        <w:t>. a) A plot comparing the maximum elemental hoop stress reported within the matrix of the central FCM pellet versus fluence for the FZJ and LLNL dimensional change correlations.  b) A plot of the maximum temperature within the matrix of the central FCM pellet. Interestingly enough the trends are almost identical.  c) A plot of the fission gas pressure. Given the same level of burnup and irradiation temperatures it is unsurprising to predict a similar gas pressure. As for the value for the gas pressure, it should be noted that the centerline temperature of the FCM pellet was less than a 1000C and the maximum burnup was 3.78at%. d) A vertical slice through the center of the FCM pellet showing hoop stress profile at 2.56x10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The stresses in the graphite were less than 35MPa which suggests that fracture and debonding will be limited. e) A vertical slice through the center of the FCM pellet showing hoop stress profile at 13x10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w:t>
      </w:r>
      <w:bookmarkEnd w:id="286"/>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58728B">
      <w:pPr>
        <w:jc w:val="center"/>
        <w:rPr>
          <w:rFonts w:cs="Times New Roman"/>
        </w:rPr>
      </w:pPr>
      <w:r w:rsidRPr="00526896">
        <w:rPr>
          <w:rFonts w:cs="Times New Roman"/>
          <w:noProof/>
        </w:rPr>
        <w:lastRenderedPageBreak/>
        <w:drawing>
          <wp:inline distT="0" distB="0" distL="0" distR="0">
            <wp:extent cx="2891127" cy="2194560"/>
            <wp:effectExtent l="19050" t="0" r="4473" b="0"/>
            <wp:docPr id="428" name="Picture 27" descr="fcm 1130.png"/>
            <wp:cNvGraphicFramePr/>
            <a:graphic xmlns:a="http://schemas.openxmlformats.org/drawingml/2006/main">
              <a:graphicData uri="http://schemas.openxmlformats.org/drawingml/2006/picture">
                <pic:pic xmlns:pic="http://schemas.openxmlformats.org/drawingml/2006/picture">
                  <pic:nvPicPr>
                    <pic:cNvPr id="4" name="Picture 3" descr="fcm 1130.png"/>
                    <pic:cNvPicPr>
                      <a:picLocks noChangeAspect="1"/>
                    </pic:cNvPicPr>
                  </pic:nvPicPr>
                  <pic:blipFill>
                    <a:blip r:embed="rId161"/>
                    <a:stretch>
                      <a:fillRect/>
                    </a:stretch>
                  </pic:blipFill>
                  <pic:spPr>
                    <a:xfrm>
                      <a:off x="0" y="0"/>
                      <a:ext cx="2894005" cy="2196744"/>
                    </a:xfrm>
                    <a:prstGeom prst="rect">
                      <a:avLst/>
                    </a:prstGeom>
                  </pic:spPr>
                </pic:pic>
              </a:graphicData>
            </a:graphic>
          </wp:inline>
        </w:drawing>
      </w:r>
    </w:p>
    <w:p w:rsidR="00466E59" w:rsidRPr="00526896" w:rsidRDefault="00466E59" w:rsidP="000D6676">
      <w:pPr>
        <w:rPr>
          <w:rFonts w:cs="Times New Roman"/>
        </w:rPr>
      </w:pPr>
      <w:bookmarkStart w:id="287" w:name="_Ref465351870"/>
      <w:bookmarkStart w:id="288" w:name="_Toc480716085"/>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34</w:t>
      </w:r>
      <w:r w:rsidR="009E38F9" w:rsidRPr="00526896">
        <w:rPr>
          <w:rFonts w:cs="Times New Roman"/>
        </w:rPr>
        <w:fldChar w:fldCharType="end"/>
      </w:r>
      <w:bookmarkEnd w:id="287"/>
      <w:r w:rsidRPr="00526896">
        <w:rPr>
          <w:rFonts w:cs="Times New Roman"/>
        </w:rPr>
        <w:t>. This is a representation of the mesh used for the FCM pellet in a LWR environment.</w:t>
      </w:r>
      <w:bookmarkEnd w:id="288"/>
      <w:r w:rsidRPr="00526896">
        <w:rPr>
          <w:rFonts w:cs="Times New Roman"/>
        </w:rPr>
        <w:t xml:space="preserve"> </w:t>
      </w:r>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drawing>
          <wp:inline distT="0" distB="0" distL="0" distR="0">
            <wp:extent cx="2598662" cy="1492301"/>
            <wp:effectExtent l="19050" t="0" r="0" b="0"/>
            <wp:docPr id="429" name="Picture 21" descr="stress lim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 limited.png"/>
                    <pic:cNvPicPr/>
                  </pic:nvPicPr>
                  <pic:blipFill>
                    <a:blip r:embed="rId162"/>
                    <a:stretch>
                      <a:fillRect/>
                    </a:stretch>
                  </pic:blipFill>
                  <pic:spPr>
                    <a:xfrm>
                      <a:off x="0" y="0"/>
                      <a:ext cx="2598662" cy="1492301"/>
                    </a:xfrm>
                    <a:prstGeom prst="rect">
                      <a:avLst/>
                    </a:prstGeom>
                  </pic:spPr>
                </pic:pic>
              </a:graphicData>
            </a:graphic>
          </wp:inline>
        </w:drawing>
      </w:r>
      <w:r w:rsidRPr="00526896">
        <w:rPr>
          <w:rFonts w:cs="Times New Roman"/>
        </w:rPr>
        <w:t xml:space="preserve">  b) </w:t>
      </w:r>
      <w:r w:rsidRPr="00526896">
        <w:rPr>
          <w:rFonts w:cs="Times New Roman"/>
          <w:noProof/>
        </w:rPr>
        <w:drawing>
          <wp:inline distT="0" distB="0" distL="0" distR="0">
            <wp:extent cx="2408021" cy="1454504"/>
            <wp:effectExtent l="19050" t="0" r="0" b="0"/>
            <wp:docPr id="430" name="Picture 22" descr="fzj ho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zj hoop.png"/>
                    <pic:cNvPicPr/>
                  </pic:nvPicPr>
                  <pic:blipFill>
                    <a:blip r:embed="rId163"/>
                    <a:stretch>
                      <a:fillRect/>
                    </a:stretch>
                  </pic:blipFill>
                  <pic:spPr>
                    <a:xfrm>
                      <a:off x="0" y="0"/>
                      <a:ext cx="2411127" cy="1456380"/>
                    </a:xfrm>
                    <a:prstGeom prst="rect">
                      <a:avLst/>
                    </a:prstGeom>
                  </pic:spPr>
                </pic:pic>
              </a:graphicData>
            </a:graphic>
          </wp:inline>
        </w:drawing>
      </w:r>
      <w:r w:rsidRPr="00526896">
        <w:rPr>
          <w:rFonts w:cs="Times New Roman"/>
        </w:rPr>
        <w:t xml:space="preserve"> </w:t>
      </w:r>
    </w:p>
    <w:p w:rsidR="00466E59" w:rsidRPr="00526896" w:rsidRDefault="00466E59" w:rsidP="000D6676">
      <w:pPr>
        <w:rPr>
          <w:rFonts w:cs="Times New Roman"/>
        </w:rPr>
      </w:pPr>
      <w:r w:rsidRPr="00526896">
        <w:rPr>
          <w:rFonts w:cs="Times New Roman"/>
        </w:rPr>
        <w:t>c)</w:t>
      </w:r>
      <w:r w:rsidRPr="00526896">
        <w:rPr>
          <w:rFonts w:cs="Times New Roman"/>
          <w:noProof/>
        </w:rPr>
        <w:drawing>
          <wp:inline distT="0" distB="0" distL="0" distR="0">
            <wp:extent cx="2474163" cy="1569034"/>
            <wp:effectExtent l="19050" t="0" r="2337" b="0"/>
            <wp:docPr id="431" name="Picture 234" descr="temp fzj ll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 fzj llnl.png"/>
                    <pic:cNvPicPr/>
                  </pic:nvPicPr>
                  <pic:blipFill>
                    <a:blip r:embed="rId164"/>
                    <a:stretch>
                      <a:fillRect/>
                    </a:stretch>
                  </pic:blipFill>
                  <pic:spPr>
                    <a:xfrm>
                      <a:off x="0" y="0"/>
                      <a:ext cx="2474163" cy="1569034"/>
                    </a:xfrm>
                    <a:prstGeom prst="rect">
                      <a:avLst/>
                    </a:prstGeom>
                  </pic:spPr>
                </pic:pic>
              </a:graphicData>
            </a:graphic>
          </wp:inline>
        </w:drawing>
      </w:r>
      <w:r w:rsidRPr="00526896">
        <w:rPr>
          <w:rFonts w:cs="Times New Roman"/>
        </w:rPr>
        <w:t>d)</w:t>
      </w:r>
      <w:r w:rsidRPr="00526896">
        <w:rPr>
          <w:rFonts w:cs="Times New Roman"/>
          <w:noProof/>
        </w:rPr>
        <w:drawing>
          <wp:inline distT="0" distB="0" distL="0" distR="0">
            <wp:extent cx="2098549" cy="1843431"/>
            <wp:effectExtent l="19050" t="0" r="0" b="0"/>
            <wp:docPr id="432" name="Picture 223" descr="temp 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 33.png"/>
                    <pic:cNvPicPr/>
                  </pic:nvPicPr>
                  <pic:blipFill>
                    <a:blip r:embed="rId165"/>
                    <a:stretch>
                      <a:fillRect/>
                    </a:stretch>
                  </pic:blipFill>
                  <pic:spPr>
                    <a:xfrm>
                      <a:off x="0" y="0"/>
                      <a:ext cx="2098549" cy="1843431"/>
                    </a:xfrm>
                    <a:prstGeom prst="rect">
                      <a:avLst/>
                    </a:prstGeom>
                  </pic:spPr>
                </pic:pic>
              </a:graphicData>
            </a:graphic>
          </wp:inline>
        </w:drawing>
      </w:r>
    </w:p>
    <w:p w:rsidR="00466E59" w:rsidRPr="00526896" w:rsidRDefault="00466E59" w:rsidP="000D6676">
      <w:pPr>
        <w:rPr>
          <w:rFonts w:cs="Times New Roman"/>
        </w:rPr>
      </w:pPr>
      <w:r w:rsidRPr="00526896">
        <w:rPr>
          <w:rFonts w:cs="Times New Roman"/>
        </w:rPr>
        <w:t>e)</w:t>
      </w:r>
      <w:r w:rsidRPr="00526896">
        <w:rPr>
          <w:rFonts w:cs="Times New Roman"/>
          <w:noProof/>
        </w:rPr>
        <w:drawing>
          <wp:inline distT="0" distB="0" distL="0" distR="0">
            <wp:extent cx="2577044" cy="1550504"/>
            <wp:effectExtent l="19050" t="0" r="0" b="0"/>
            <wp:docPr id="433" name="Picture 251" descr="gas press 35kw lw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s press 35kw lwr.png"/>
                    <pic:cNvPicPr/>
                  </pic:nvPicPr>
                  <pic:blipFill>
                    <a:blip r:embed="rId166"/>
                    <a:stretch>
                      <a:fillRect/>
                    </a:stretch>
                  </pic:blipFill>
                  <pic:spPr>
                    <a:xfrm>
                      <a:off x="0" y="0"/>
                      <a:ext cx="2577044" cy="1550504"/>
                    </a:xfrm>
                    <a:prstGeom prst="rect">
                      <a:avLst/>
                    </a:prstGeom>
                  </pic:spPr>
                </pic:pic>
              </a:graphicData>
            </a:graphic>
          </wp:inline>
        </w:drawing>
      </w:r>
    </w:p>
    <w:p w:rsidR="00466E59" w:rsidRPr="00526896" w:rsidRDefault="00466E59" w:rsidP="000D6676">
      <w:pPr>
        <w:rPr>
          <w:rFonts w:cs="Times New Roman"/>
        </w:rPr>
      </w:pPr>
      <w:bookmarkStart w:id="289" w:name="_Ref463294355"/>
    </w:p>
    <w:p w:rsidR="00466E59" w:rsidRPr="00526896" w:rsidRDefault="00466E59" w:rsidP="000D6676">
      <w:pPr>
        <w:rPr>
          <w:rFonts w:cs="Times New Roman"/>
        </w:rPr>
      </w:pPr>
      <w:bookmarkStart w:id="290" w:name="_Ref463359753"/>
      <w:bookmarkStart w:id="291" w:name="_Toc480716086"/>
      <w:r w:rsidRPr="00526896">
        <w:rPr>
          <w:rFonts w:cs="Times New Roman"/>
        </w:rPr>
        <w:t xml:space="preserve">Figure </w:t>
      </w:r>
      <w:r w:rsidR="009E38F9" w:rsidRPr="00526896">
        <w:rPr>
          <w:rFonts w:cs="Times New Roman"/>
        </w:rPr>
        <w:fldChar w:fldCharType="begin"/>
      </w:r>
      <w:r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35</w:t>
      </w:r>
      <w:r w:rsidR="009E38F9" w:rsidRPr="00526896">
        <w:rPr>
          <w:rFonts w:cs="Times New Roman"/>
        </w:rPr>
        <w:fldChar w:fldCharType="end"/>
      </w:r>
      <w:bookmarkEnd w:id="289"/>
      <w:bookmarkEnd w:id="290"/>
      <w:r w:rsidRPr="00526896">
        <w:rPr>
          <w:rFonts w:cs="Times New Roman"/>
        </w:rPr>
        <w:t>. This figure illustrates the effects of constant volume growth versus large volumetric swelling in the PyC irradiation induced dimensional change. a) This is a plot comparing the maximum and 95% threshold matrix hoop stress using LLNL dimensional change correlations. The large increase in stress for the LLNL trend is due to the predicted PyC swelling. b) This plot shows the maximum and 95% threshold for the matrix hoop stress using FZJ dimensional change correlations. The unusual wave behavior shown in the FZJ trend seems to be from partial interface debonding/recontact. c) This is a plot showing the maximum temperature in the matrix. In the LLNL trend the buffer/IPyC gaps close at about 11-13x10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This reduces the maximum matrix temperature and the fission gas released to the buffer. d) This representation shows the temperature profile across the matrix and cladding at 33x10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The TRISO particles have been removed for visualization purposes. e) This figure compares the fission gas pressure for the LLNL and FZJ simulations. The burnup is quite high however, the difference in gas pressure is related to the lower temperature predicted with the LLNL dimensional change correlation.</w:t>
      </w:r>
      <w:bookmarkEnd w:id="291"/>
      <w:r w:rsidRPr="00526896">
        <w:rPr>
          <w:rFonts w:cs="Times New Roman"/>
        </w:rPr>
        <w:t xml:space="preserve"> </w:t>
      </w:r>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drawing>
          <wp:inline distT="0" distB="0" distL="0" distR="0">
            <wp:extent cx="2446173" cy="1979816"/>
            <wp:effectExtent l="19050" t="0" r="0" b="0"/>
            <wp:docPr id="434" name="Picture 226" descr="hoop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p 0.02.png"/>
                    <pic:cNvPicPr/>
                  </pic:nvPicPr>
                  <pic:blipFill>
                    <a:blip r:embed="rId167"/>
                    <a:stretch>
                      <a:fillRect/>
                    </a:stretch>
                  </pic:blipFill>
                  <pic:spPr>
                    <a:xfrm>
                      <a:off x="0" y="0"/>
                      <a:ext cx="2450966" cy="1983695"/>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424227" cy="1979049"/>
            <wp:effectExtent l="19050" t="0" r="0" b="0"/>
            <wp:docPr id="435" name="Picture 229" descr="hoop 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p 3.2.png"/>
                    <pic:cNvPicPr/>
                  </pic:nvPicPr>
                  <pic:blipFill>
                    <a:blip r:embed="rId168"/>
                    <a:stretch>
                      <a:fillRect/>
                    </a:stretch>
                  </pic:blipFill>
                  <pic:spPr>
                    <a:xfrm>
                      <a:off x="0" y="0"/>
                      <a:ext cx="2422292" cy="1977469"/>
                    </a:xfrm>
                    <a:prstGeom prst="rect">
                      <a:avLst/>
                    </a:prstGeom>
                  </pic:spPr>
                </pic:pic>
              </a:graphicData>
            </a:graphic>
          </wp:inline>
        </w:drawing>
      </w:r>
    </w:p>
    <w:p w:rsidR="00466E59" w:rsidRPr="00526896" w:rsidRDefault="00466E59" w:rsidP="000D6676">
      <w:pPr>
        <w:rPr>
          <w:rFonts w:cs="Times New Roman"/>
        </w:rPr>
      </w:pPr>
      <w:r w:rsidRPr="00526896">
        <w:rPr>
          <w:rFonts w:cs="Times New Roman"/>
        </w:rPr>
        <w:t>c)</w:t>
      </w:r>
      <w:r w:rsidRPr="00526896">
        <w:rPr>
          <w:rFonts w:cs="Times New Roman"/>
          <w:noProof/>
        </w:rPr>
        <w:drawing>
          <wp:inline distT="0" distB="0" distL="0" distR="0">
            <wp:extent cx="2447422" cy="2010542"/>
            <wp:effectExtent l="19050" t="0" r="0" b="0"/>
            <wp:docPr id="436" name="Picture 235" descr="hoop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p 13.png"/>
                    <pic:cNvPicPr/>
                  </pic:nvPicPr>
                  <pic:blipFill>
                    <a:blip r:embed="rId169"/>
                    <a:stretch>
                      <a:fillRect/>
                    </a:stretch>
                  </pic:blipFill>
                  <pic:spPr>
                    <a:xfrm>
                      <a:off x="0" y="0"/>
                      <a:ext cx="2450060" cy="2012709"/>
                    </a:xfrm>
                    <a:prstGeom prst="rect">
                      <a:avLst/>
                    </a:prstGeom>
                  </pic:spPr>
                </pic:pic>
              </a:graphicData>
            </a:graphic>
          </wp:inline>
        </w:drawing>
      </w:r>
      <w:r w:rsidRPr="00526896">
        <w:rPr>
          <w:rFonts w:cs="Times New Roman"/>
        </w:rPr>
        <w:t xml:space="preserve"> d)</w:t>
      </w:r>
      <w:r w:rsidRPr="00526896">
        <w:rPr>
          <w:rFonts w:cs="Times New Roman"/>
          <w:noProof/>
        </w:rPr>
        <w:drawing>
          <wp:inline distT="0" distB="0" distL="0" distR="0">
            <wp:extent cx="2424227" cy="2009028"/>
            <wp:effectExtent l="19050" t="0" r="0" b="0"/>
            <wp:docPr id="437" name="Picture 236" descr="hoop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p32.png"/>
                    <pic:cNvPicPr/>
                  </pic:nvPicPr>
                  <pic:blipFill>
                    <a:blip r:embed="rId170"/>
                    <a:stretch>
                      <a:fillRect/>
                    </a:stretch>
                  </pic:blipFill>
                  <pic:spPr>
                    <a:xfrm>
                      <a:off x="0" y="0"/>
                      <a:ext cx="2424013" cy="2008850"/>
                    </a:xfrm>
                    <a:prstGeom prst="rect">
                      <a:avLst/>
                    </a:prstGeom>
                  </pic:spPr>
                </pic:pic>
              </a:graphicData>
            </a:graphic>
          </wp:inline>
        </w:drawing>
      </w:r>
    </w:p>
    <w:p w:rsidR="00466E59" w:rsidRPr="00526896" w:rsidRDefault="00466E59" w:rsidP="000D6676">
      <w:pPr>
        <w:rPr>
          <w:rFonts w:cs="Times New Roman"/>
        </w:rPr>
      </w:pPr>
      <w:bookmarkStart w:id="292" w:name="_Ref467005269"/>
    </w:p>
    <w:p w:rsidR="00466E59" w:rsidRPr="00526896" w:rsidRDefault="00466E59" w:rsidP="000D6676">
      <w:pPr>
        <w:rPr>
          <w:rFonts w:cs="Times New Roman"/>
        </w:rPr>
      </w:pPr>
      <w:bookmarkStart w:id="293" w:name="_Ref468963248"/>
      <w:bookmarkStart w:id="294" w:name="_Toc480716087"/>
      <w:r w:rsidRPr="00526896">
        <w:rPr>
          <w:rFonts w:cs="Times New Roman"/>
        </w:rPr>
        <w:t xml:space="preserve">Figure </w:t>
      </w:r>
      <w:r w:rsidR="009E38F9" w:rsidRPr="00526896">
        <w:rPr>
          <w:rFonts w:cs="Times New Roman"/>
        </w:rPr>
        <w:fldChar w:fldCharType="begin"/>
      </w:r>
      <w:r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36</w:t>
      </w:r>
      <w:r w:rsidR="009E38F9" w:rsidRPr="00526896">
        <w:rPr>
          <w:rFonts w:cs="Times New Roman"/>
        </w:rPr>
        <w:fldChar w:fldCharType="end"/>
      </w:r>
      <w:bookmarkEnd w:id="292"/>
      <w:bookmarkEnd w:id="293"/>
      <w:r w:rsidRPr="00526896">
        <w:rPr>
          <w:rFonts w:cs="Times New Roman"/>
        </w:rPr>
        <w:t>. A vertical slice through the centerline of the pellet with the particles removed. The color scale shows the magnitude of the hoop stress. Tension is positive while compression is negative. a) The fluence is 0.02x10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At this low dose, the thermal stresses dominate. Consequently, the perimeter of the pellet is in tension while the interior is in compression. b) At a fluence of 3.2x10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The NITE-SiC matrix swelling has saturated and the swelling gradients dominate the stress profile. Note the compressive perimeter and tensile interior. SiC swells more at low temperature than at higher temperatures up to 1000</w:t>
      </w:r>
      <w:r w:rsidRPr="00526896">
        <w:rPr>
          <w:rFonts w:cs="Times New Roman"/>
          <w:vertAlign w:val="superscript"/>
        </w:rPr>
        <w:t>°</w:t>
      </w:r>
      <w:r w:rsidRPr="00526896">
        <w:rPr>
          <w:rFonts w:cs="Times New Roman"/>
        </w:rPr>
        <w:t>C. c) Hoop stress profile at 13.1x10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This shows the maximum effect of the dense pyrolytic carbon swelling. The high stress is due to the OPyC swelling. d) Hoop stress profile at 33x10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At this fluence the creep has relaxed the stress and returned to the SiC swelling dominated profile.</w:t>
      </w:r>
      <w:bookmarkEnd w:id="294"/>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drawing>
          <wp:inline distT="0" distB="0" distL="0" distR="0">
            <wp:extent cx="2445855" cy="2058941"/>
            <wp:effectExtent l="19050" t="0" r="0" b="0"/>
            <wp:docPr id="438" name="Picture 245" descr="sig_h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_h0.02.png"/>
                    <pic:cNvPicPr/>
                  </pic:nvPicPr>
                  <pic:blipFill>
                    <a:blip r:embed="rId171"/>
                    <a:stretch>
                      <a:fillRect/>
                    </a:stretch>
                  </pic:blipFill>
                  <pic:spPr>
                    <a:xfrm>
                      <a:off x="0" y="0"/>
                      <a:ext cx="2450909" cy="2063195"/>
                    </a:xfrm>
                    <a:prstGeom prst="rect">
                      <a:avLst/>
                    </a:prstGeom>
                  </pic:spPr>
                </pic:pic>
              </a:graphicData>
            </a:graphic>
          </wp:inline>
        </w:drawing>
      </w:r>
      <w:r w:rsidRPr="00526896">
        <w:rPr>
          <w:rFonts w:cs="Times New Roman"/>
        </w:rPr>
        <w:t xml:space="preserve">  b) </w:t>
      </w:r>
      <w:r w:rsidRPr="00526896">
        <w:rPr>
          <w:rFonts w:cs="Times New Roman"/>
          <w:noProof/>
        </w:rPr>
        <w:drawing>
          <wp:inline distT="0" distB="0" distL="0" distR="0">
            <wp:extent cx="2507704" cy="2099144"/>
            <wp:effectExtent l="19050" t="0" r="6896" b="0"/>
            <wp:docPr id="439" name="Picture 35" descr="sig_h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_h3.2.png"/>
                    <pic:cNvPicPr/>
                  </pic:nvPicPr>
                  <pic:blipFill>
                    <a:blip r:embed="rId172"/>
                    <a:stretch>
                      <a:fillRect/>
                    </a:stretch>
                  </pic:blipFill>
                  <pic:spPr>
                    <a:xfrm>
                      <a:off x="0" y="0"/>
                      <a:ext cx="2513054" cy="2103623"/>
                    </a:xfrm>
                    <a:prstGeom prst="rect">
                      <a:avLst/>
                    </a:prstGeom>
                  </pic:spPr>
                </pic:pic>
              </a:graphicData>
            </a:graphic>
          </wp:inline>
        </w:drawing>
      </w:r>
    </w:p>
    <w:p w:rsidR="00466E59" w:rsidRPr="00526896" w:rsidRDefault="00466E59" w:rsidP="000D6676">
      <w:pPr>
        <w:rPr>
          <w:rFonts w:cs="Times New Roman"/>
        </w:rPr>
      </w:pPr>
      <w:r w:rsidRPr="00526896">
        <w:rPr>
          <w:rFonts w:cs="Times New Roman"/>
        </w:rPr>
        <w:t>c)</w:t>
      </w:r>
      <w:r w:rsidRPr="00526896">
        <w:rPr>
          <w:rFonts w:cs="Times New Roman"/>
          <w:noProof/>
        </w:rPr>
        <w:drawing>
          <wp:inline distT="0" distB="0" distL="0" distR="0">
            <wp:extent cx="2358522" cy="1963972"/>
            <wp:effectExtent l="19050" t="0" r="3678" b="0"/>
            <wp:docPr id="440" name="Picture 36" descr="sig_h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_h13.1.png"/>
                    <pic:cNvPicPr/>
                  </pic:nvPicPr>
                  <pic:blipFill>
                    <a:blip r:embed="rId173"/>
                    <a:stretch>
                      <a:fillRect/>
                    </a:stretch>
                  </pic:blipFill>
                  <pic:spPr>
                    <a:xfrm>
                      <a:off x="0" y="0"/>
                      <a:ext cx="2370646" cy="1974068"/>
                    </a:xfrm>
                    <a:prstGeom prst="rect">
                      <a:avLst/>
                    </a:prstGeom>
                  </pic:spPr>
                </pic:pic>
              </a:graphicData>
            </a:graphic>
          </wp:inline>
        </w:drawing>
      </w:r>
      <w:r w:rsidRPr="00526896">
        <w:rPr>
          <w:rFonts w:cs="Times New Roman"/>
        </w:rPr>
        <w:t xml:space="preserve"> d) </w:t>
      </w:r>
      <w:r w:rsidRPr="00526896">
        <w:rPr>
          <w:rFonts w:cs="Times New Roman"/>
          <w:noProof/>
        </w:rPr>
        <w:drawing>
          <wp:inline distT="0" distB="0" distL="0" distR="0">
            <wp:extent cx="2388088" cy="1963831"/>
            <wp:effectExtent l="19050" t="0" r="0" b="0"/>
            <wp:docPr id="441" name="Picture 37" descr="sig_h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_h_33.png"/>
                    <pic:cNvPicPr/>
                  </pic:nvPicPr>
                  <pic:blipFill>
                    <a:blip r:embed="rId174"/>
                    <a:stretch>
                      <a:fillRect/>
                    </a:stretch>
                  </pic:blipFill>
                  <pic:spPr>
                    <a:xfrm>
                      <a:off x="0" y="0"/>
                      <a:ext cx="2389762" cy="1965208"/>
                    </a:xfrm>
                    <a:prstGeom prst="rect">
                      <a:avLst/>
                    </a:prstGeom>
                  </pic:spPr>
                </pic:pic>
              </a:graphicData>
            </a:graphic>
          </wp:inline>
        </w:drawing>
      </w:r>
    </w:p>
    <w:p w:rsidR="00466E59" w:rsidRPr="00526896" w:rsidRDefault="00466E59" w:rsidP="000D6676">
      <w:pPr>
        <w:rPr>
          <w:rFonts w:cs="Times New Roman"/>
        </w:rPr>
      </w:pPr>
      <w:r w:rsidRPr="00526896">
        <w:rPr>
          <w:rFonts w:cs="Times New Roman"/>
        </w:rPr>
        <w:t>e)</w:t>
      </w:r>
      <w:r w:rsidRPr="00526896">
        <w:rPr>
          <w:rFonts w:cs="Times New Roman"/>
          <w:noProof/>
        </w:rPr>
        <w:t xml:space="preserve"> </w:t>
      </w:r>
      <w:r w:rsidRPr="00526896">
        <w:rPr>
          <w:rFonts w:cs="Times New Roman"/>
          <w:noProof/>
        </w:rPr>
        <w:drawing>
          <wp:inline distT="0" distB="0" distL="0" distR="0">
            <wp:extent cx="2589024" cy="1590261"/>
            <wp:effectExtent l="19050" t="0" r="1776" b="0"/>
            <wp:docPr id="442" name="Picture 17" descr="stress lim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 limited.png"/>
                    <pic:cNvPicPr/>
                  </pic:nvPicPr>
                  <pic:blipFill>
                    <a:blip r:embed="rId175"/>
                    <a:stretch>
                      <a:fillRect/>
                    </a:stretch>
                  </pic:blipFill>
                  <pic:spPr>
                    <a:xfrm>
                      <a:off x="0" y="0"/>
                      <a:ext cx="2588309" cy="1589822"/>
                    </a:xfrm>
                    <a:prstGeom prst="rect">
                      <a:avLst/>
                    </a:prstGeom>
                  </pic:spPr>
                </pic:pic>
              </a:graphicData>
            </a:graphic>
          </wp:inline>
        </w:drawing>
      </w:r>
      <w:r w:rsidRPr="00526896">
        <w:rPr>
          <w:rFonts w:cs="Times New Roman"/>
        </w:rPr>
        <w:t xml:space="preserve"> f)</w:t>
      </w:r>
      <w:r w:rsidRPr="00526896">
        <w:rPr>
          <w:rFonts w:cs="Times New Roman"/>
          <w:noProof/>
        </w:rPr>
        <w:t xml:space="preserve"> </w:t>
      </w:r>
      <w:r w:rsidRPr="00526896">
        <w:rPr>
          <w:rFonts w:cs="Times New Roman"/>
          <w:noProof/>
        </w:rPr>
        <w:drawing>
          <wp:inline distT="0" distB="0" distL="0" distR="0">
            <wp:extent cx="2891807" cy="1582310"/>
            <wp:effectExtent l="19050" t="0" r="3793" b="0"/>
            <wp:docPr id="443" name="Picture 30" descr="95% sigh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 sigh50.png"/>
                    <pic:cNvPicPr/>
                  </pic:nvPicPr>
                  <pic:blipFill>
                    <a:blip r:embed="rId176"/>
                    <a:stretch>
                      <a:fillRect/>
                    </a:stretch>
                  </pic:blipFill>
                  <pic:spPr>
                    <a:xfrm>
                      <a:off x="0" y="0"/>
                      <a:ext cx="2900353" cy="1586986"/>
                    </a:xfrm>
                    <a:prstGeom prst="rect">
                      <a:avLst/>
                    </a:prstGeom>
                  </pic:spPr>
                </pic:pic>
              </a:graphicData>
            </a:graphic>
          </wp:inline>
        </w:drawing>
      </w:r>
    </w:p>
    <w:p w:rsidR="00466E59" w:rsidRPr="00526896" w:rsidRDefault="00466E59" w:rsidP="000D6676">
      <w:pPr>
        <w:rPr>
          <w:rFonts w:cs="Times New Roman"/>
        </w:rPr>
      </w:pPr>
      <w:bookmarkStart w:id="295" w:name="_Ref463294369"/>
    </w:p>
    <w:p w:rsidR="002D0DA2" w:rsidRPr="00526896" w:rsidRDefault="00466E59">
      <w:pPr>
        <w:spacing w:before="0" w:after="200"/>
        <w:contextualSpacing w:val="0"/>
        <w:rPr>
          <w:rFonts w:cs="Times New Roman"/>
        </w:rPr>
      </w:pPr>
      <w:bookmarkStart w:id="296" w:name="_Ref463361969"/>
      <w:bookmarkStart w:id="297" w:name="_Toc480716088"/>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37</w:t>
      </w:r>
      <w:r w:rsidR="009E38F9" w:rsidRPr="00526896">
        <w:rPr>
          <w:rFonts w:cs="Times New Roman"/>
        </w:rPr>
        <w:fldChar w:fldCharType="end"/>
      </w:r>
      <w:bookmarkEnd w:id="295"/>
      <w:bookmarkEnd w:id="296"/>
      <w:r w:rsidRPr="00526896">
        <w:rPr>
          <w:rFonts w:cs="Times New Roman"/>
        </w:rPr>
        <w:t>. A vertical slice through the centerline of the pellet with the particles removed. The color scale shows the magnitude of the hoop stress. Tension is positive while compression is negative. a) The fluence is 0.02x10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At this low dose, the thermal stresses dominate. Consequently, the perimeter of the pellet is in tension while the interior is in compression. b) At a fluence of 3.2x10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The NITE-SiC matrix swelling has saturated and the swelling gradients dominate the stress profile. Note the compressive perimeter and tensile interior. SiC swells more at low temperature than at higher temperatures up to 1000</w:t>
      </w:r>
      <w:r w:rsidRPr="00526896">
        <w:rPr>
          <w:rFonts w:cs="Times New Roman"/>
          <w:vertAlign w:val="superscript"/>
        </w:rPr>
        <w:t>°</w:t>
      </w:r>
      <w:r w:rsidRPr="00526896">
        <w:rPr>
          <w:rFonts w:cs="Times New Roman"/>
        </w:rPr>
        <w:t>C. c) Hoop stress profile at 13.1x10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This shows the maximum effect of the dense pyrolytic carbon swelling. The high stress is due to the OPyC swelling. d) Hoop stress profile at 33x10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This profile shows the effect of continuous high temperature NITE-SiC matrix swelling. e) Plot comparing the global maximum hoop stress in the matrix for stress independent and stress limited IIDC. f) A plot of the 95% hoop stress which refers to the level that 95% of the matrix elements are less than. The 95% values are roughly half of the maximum elemental values.</w:t>
      </w:r>
      <w:bookmarkEnd w:id="297"/>
      <w:r w:rsidR="002D0DA2" w:rsidRPr="00526896">
        <w:rPr>
          <w:rFonts w:cs="Times New Roman"/>
        </w:rPr>
        <w:br w:type="page"/>
      </w:r>
    </w:p>
    <w:p w:rsidR="00466E59" w:rsidRPr="00526896" w:rsidRDefault="00466E59" w:rsidP="002D0DA2">
      <w:pPr>
        <w:rPr>
          <w:rFonts w:cs="Times New Roman"/>
        </w:rPr>
      </w:pPr>
      <w:r w:rsidRPr="00526896">
        <w:rPr>
          <w:rFonts w:cs="Times New Roman"/>
          <w:noProof/>
        </w:rPr>
        <w:lastRenderedPageBreak/>
        <w:drawing>
          <wp:inline distT="0" distB="0" distL="0" distR="0">
            <wp:extent cx="3204400" cy="2282024"/>
            <wp:effectExtent l="19050" t="0" r="0" b="0"/>
            <wp:docPr id="444" name="Picture 3" descr="prob_fail_pro_v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_fail_pro_var.png"/>
                    <pic:cNvPicPr/>
                  </pic:nvPicPr>
                  <pic:blipFill>
                    <a:blip r:embed="rId177"/>
                    <a:stretch>
                      <a:fillRect/>
                    </a:stretch>
                  </pic:blipFill>
                  <pic:spPr>
                    <a:xfrm>
                      <a:off x="0" y="0"/>
                      <a:ext cx="3206770" cy="2283712"/>
                    </a:xfrm>
                    <a:prstGeom prst="rect">
                      <a:avLst/>
                    </a:prstGeom>
                  </pic:spPr>
                </pic:pic>
              </a:graphicData>
            </a:graphic>
          </wp:inline>
        </w:drawing>
      </w:r>
    </w:p>
    <w:p w:rsidR="00466E59" w:rsidRPr="00526896" w:rsidRDefault="00466E59" w:rsidP="000D6676">
      <w:pPr>
        <w:rPr>
          <w:rFonts w:cs="Times New Roman"/>
        </w:rPr>
      </w:pPr>
      <w:bookmarkStart w:id="298" w:name="_Ref466017815"/>
      <w:bookmarkStart w:id="299" w:name="_Toc480716089"/>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38</w:t>
      </w:r>
      <w:r w:rsidR="009E38F9" w:rsidRPr="00526896">
        <w:rPr>
          <w:rFonts w:cs="Times New Roman"/>
        </w:rPr>
        <w:fldChar w:fldCharType="end"/>
      </w:r>
      <w:bookmarkEnd w:id="298"/>
      <w:r w:rsidRPr="00526896">
        <w:rPr>
          <w:rFonts w:cs="Times New Roman"/>
        </w:rPr>
        <w:t>. A comparison of the maximum matrix hoop stress using four different distributions for the debonding threshold values. The results show differences but the same general trends.</w:t>
      </w:r>
      <w:bookmarkEnd w:id="299"/>
    </w:p>
    <w:p w:rsidR="00466E59" w:rsidRPr="00526896" w:rsidRDefault="00466E59" w:rsidP="000D6676">
      <w:pPr>
        <w:rPr>
          <w:rFonts w:cs="Times New Roman"/>
        </w:rPr>
      </w:pPr>
    </w:p>
    <w:p w:rsidR="00466E59" w:rsidRPr="00526896" w:rsidRDefault="00466E59" w:rsidP="0058728B">
      <w:pPr>
        <w:jc w:val="center"/>
        <w:rPr>
          <w:rFonts w:cs="Times New Roman"/>
        </w:rPr>
      </w:pPr>
      <w:r w:rsidRPr="00526896">
        <w:rPr>
          <w:rFonts w:cs="Times New Roman"/>
          <w:noProof/>
        </w:rPr>
        <w:drawing>
          <wp:inline distT="0" distB="0" distL="0" distR="0">
            <wp:extent cx="2620783" cy="1576819"/>
            <wp:effectExtent l="19050" t="0" r="8117" b="0"/>
            <wp:docPr id="445" name="Picture 38" descr="radial_d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al_dist.png"/>
                    <pic:cNvPicPr/>
                  </pic:nvPicPr>
                  <pic:blipFill>
                    <a:blip r:embed="rId178"/>
                    <a:stretch>
                      <a:fillRect/>
                    </a:stretch>
                  </pic:blipFill>
                  <pic:spPr>
                    <a:xfrm>
                      <a:off x="0" y="0"/>
                      <a:ext cx="2627924" cy="1581116"/>
                    </a:xfrm>
                    <a:prstGeom prst="rect">
                      <a:avLst/>
                    </a:prstGeom>
                  </pic:spPr>
                </pic:pic>
              </a:graphicData>
            </a:graphic>
          </wp:inline>
        </w:drawing>
      </w:r>
    </w:p>
    <w:p w:rsidR="00466E59" w:rsidRPr="00526896" w:rsidRDefault="00466E59" w:rsidP="000D6676">
      <w:pPr>
        <w:rPr>
          <w:rFonts w:cs="Times New Roman"/>
        </w:rPr>
      </w:pPr>
      <w:bookmarkStart w:id="300" w:name="_Ref466557567"/>
      <w:bookmarkStart w:id="301" w:name="_Toc480716090"/>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39</w:t>
      </w:r>
      <w:r w:rsidR="009E38F9" w:rsidRPr="00526896">
        <w:rPr>
          <w:rFonts w:cs="Times New Roman"/>
        </w:rPr>
        <w:fldChar w:fldCharType="end"/>
      </w:r>
      <w:bookmarkEnd w:id="300"/>
      <w:r w:rsidRPr="00526896">
        <w:rPr>
          <w:rFonts w:cs="Times New Roman"/>
        </w:rPr>
        <w:t>. Radial power and fast neutron flux profiles across the FCM pellet. Spherical power profile within the kernels was not considered.</w:t>
      </w:r>
      <w:bookmarkEnd w:id="301"/>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drawing>
          <wp:inline distT="0" distB="0" distL="0" distR="0">
            <wp:extent cx="2406098" cy="1625658"/>
            <wp:effectExtent l="19050" t="0" r="0" b="0"/>
            <wp:docPr id="446" name="Picture 45" descr="rad_fn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_fnf.png"/>
                    <pic:cNvPicPr/>
                  </pic:nvPicPr>
                  <pic:blipFill>
                    <a:blip r:embed="rId179"/>
                    <a:stretch>
                      <a:fillRect/>
                    </a:stretch>
                  </pic:blipFill>
                  <pic:spPr>
                    <a:xfrm>
                      <a:off x="0" y="0"/>
                      <a:ext cx="2407526" cy="1626623"/>
                    </a:xfrm>
                    <a:prstGeom prst="rect">
                      <a:avLst/>
                    </a:prstGeom>
                  </pic:spPr>
                </pic:pic>
              </a:graphicData>
            </a:graphic>
          </wp:inline>
        </w:drawing>
      </w:r>
      <w:r w:rsidRPr="00526896">
        <w:rPr>
          <w:rFonts w:cs="Times New Roman"/>
        </w:rPr>
        <w:t xml:space="preserve"> b) </w:t>
      </w:r>
      <w:r w:rsidRPr="00526896">
        <w:rPr>
          <w:rFonts w:cs="Times New Roman"/>
          <w:noProof/>
        </w:rPr>
        <w:drawing>
          <wp:inline distT="0" distB="0" distL="0" distR="0">
            <wp:extent cx="2684394" cy="1737574"/>
            <wp:effectExtent l="19050" t="0" r="1656" b="0"/>
            <wp:docPr id="447" name="Picture 3" descr="radial max ho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al max hoop.png"/>
                    <pic:cNvPicPr/>
                  </pic:nvPicPr>
                  <pic:blipFill>
                    <a:blip r:embed="rId180"/>
                    <a:stretch>
                      <a:fillRect/>
                    </a:stretch>
                  </pic:blipFill>
                  <pic:spPr>
                    <a:xfrm>
                      <a:off x="0" y="0"/>
                      <a:ext cx="2691833" cy="1742389"/>
                    </a:xfrm>
                    <a:prstGeom prst="rect">
                      <a:avLst/>
                    </a:prstGeom>
                  </pic:spPr>
                </pic:pic>
              </a:graphicData>
            </a:graphic>
          </wp:inline>
        </w:drawing>
      </w:r>
    </w:p>
    <w:p w:rsidR="00466E59" w:rsidRPr="00526896" w:rsidRDefault="00466E59" w:rsidP="000D6676">
      <w:pPr>
        <w:rPr>
          <w:rFonts w:cs="Times New Roman"/>
        </w:rPr>
      </w:pPr>
      <w:r w:rsidRPr="00526896">
        <w:rPr>
          <w:rFonts w:cs="Times New Roman"/>
        </w:rPr>
        <w:t>c)</w:t>
      </w:r>
      <w:r w:rsidRPr="00526896">
        <w:rPr>
          <w:rFonts w:cs="Times New Roman"/>
          <w:noProof/>
        </w:rPr>
        <w:drawing>
          <wp:inline distT="0" distB="0" distL="0" distR="0">
            <wp:extent cx="2334536" cy="2043286"/>
            <wp:effectExtent l="19050" t="0" r="8614" b="0"/>
            <wp:docPr id="448" name="Picture 47" descr="rad_hoop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_hoop43.7.png"/>
                    <pic:cNvPicPr/>
                  </pic:nvPicPr>
                  <pic:blipFill>
                    <a:blip r:embed="rId181"/>
                    <a:stretch>
                      <a:fillRect/>
                    </a:stretch>
                  </pic:blipFill>
                  <pic:spPr>
                    <a:xfrm>
                      <a:off x="0" y="0"/>
                      <a:ext cx="2343615" cy="2051232"/>
                    </a:xfrm>
                    <a:prstGeom prst="rect">
                      <a:avLst/>
                    </a:prstGeom>
                  </pic:spPr>
                </pic:pic>
              </a:graphicData>
            </a:graphic>
          </wp:inline>
        </w:drawing>
      </w:r>
      <w:r w:rsidRPr="00526896">
        <w:rPr>
          <w:rFonts w:cs="Times New Roman"/>
        </w:rPr>
        <w:t xml:space="preserve"> d)</w:t>
      </w:r>
      <w:r w:rsidRPr="00526896">
        <w:rPr>
          <w:rFonts w:cs="Times New Roman"/>
          <w:noProof/>
        </w:rPr>
        <w:drawing>
          <wp:inline distT="0" distB="0" distL="0" distR="0">
            <wp:extent cx="2509465" cy="2106074"/>
            <wp:effectExtent l="19050" t="0" r="5135" b="0"/>
            <wp:docPr id="449" name="Picture 50" descr="uni_hoop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_hoop33.png"/>
                    <pic:cNvPicPr/>
                  </pic:nvPicPr>
                  <pic:blipFill>
                    <a:blip r:embed="rId182"/>
                    <a:stretch>
                      <a:fillRect/>
                    </a:stretch>
                  </pic:blipFill>
                  <pic:spPr>
                    <a:xfrm>
                      <a:off x="0" y="0"/>
                      <a:ext cx="2510461" cy="2106910"/>
                    </a:xfrm>
                    <a:prstGeom prst="rect">
                      <a:avLst/>
                    </a:prstGeom>
                  </pic:spPr>
                </pic:pic>
              </a:graphicData>
            </a:graphic>
          </wp:inline>
        </w:drawing>
      </w:r>
    </w:p>
    <w:p w:rsidR="00466E59" w:rsidRPr="00526896" w:rsidRDefault="00466E59" w:rsidP="000D6676">
      <w:pPr>
        <w:rPr>
          <w:rFonts w:cs="Times New Roman"/>
        </w:rPr>
      </w:pPr>
      <w:r w:rsidRPr="00526896">
        <w:rPr>
          <w:rFonts w:cs="Times New Roman"/>
        </w:rPr>
        <w:t>e)</w:t>
      </w:r>
      <w:r w:rsidRPr="00526896">
        <w:rPr>
          <w:rFonts w:cs="Times New Roman"/>
          <w:noProof/>
        </w:rPr>
        <w:drawing>
          <wp:inline distT="0" distB="0" distL="0" distR="0">
            <wp:extent cx="2395455" cy="2072368"/>
            <wp:effectExtent l="19050" t="0" r="4845" b="0"/>
            <wp:docPr id="450" name="Picture 51" descr="rad_temp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_temp43.7.png"/>
                    <pic:cNvPicPr/>
                  </pic:nvPicPr>
                  <pic:blipFill>
                    <a:blip r:embed="rId183"/>
                    <a:stretch>
                      <a:fillRect/>
                    </a:stretch>
                  </pic:blipFill>
                  <pic:spPr>
                    <a:xfrm>
                      <a:off x="0" y="0"/>
                      <a:ext cx="2400891" cy="2077071"/>
                    </a:xfrm>
                    <a:prstGeom prst="rect">
                      <a:avLst/>
                    </a:prstGeom>
                  </pic:spPr>
                </pic:pic>
              </a:graphicData>
            </a:graphic>
          </wp:inline>
        </w:drawing>
      </w:r>
      <w:r w:rsidRPr="00526896">
        <w:rPr>
          <w:rFonts w:cs="Times New Roman"/>
        </w:rPr>
        <w:t xml:space="preserve"> f)</w:t>
      </w:r>
      <w:r w:rsidRPr="00526896">
        <w:rPr>
          <w:rFonts w:cs="Times New Roman"/>
          <w:noProof/>
        </w:rPr>
        <w:drawing>
          <wp:inline distT="0" distB="0" distL="0" distR="0">
            <wp:extent cx="2350438" cy="2076915"/>
            <wp:effectExtent l="19050" t="0" r="0" b="0"/>
            <wp:docPr id="451" name="Picture 52" descr="uni_temp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_temp33.png"/>
                    <pic:cNvPicPr/>
                  </pic:nvPicPr>
                  <pic:blipFill>
                    <a:blip r:embed="rId184"/>
                    <a:stretch>
                      <a:fillRect/>
                    </a:stretch>
                  </pic:blipFill>
                  <pic:spPr>
                    <a:xfrm>
                      <a:off x="0" y="0"/>
                      <a:ext cx="2350964" cy="2077380"/>
                    </a:xfrm>
                    <a:prstGeom prst="rect">
                      <a:avLst/>
                    </a:prstGeom>
                  </pic:spPr>
                </pic:pic>
              </a:graphicData>
            </a:graphic>
          </wp:inline>
        </w:drawing>
      </w:r>
    </w:p>
    <w:p w:rsidR="00466E59" w:rsidRPr="00526896" w:rsidRDefault="00466E59" w:rsidP="000D6676">
      <w:pPr>
        <w:rPr>
          <w:rFonts w:cs="Times New Roman"/>
        </w:rPr>
      </w:pPr>
    </w:p>
    <w:p w:rsidR="002D0DA2" w:rsidRPr="00526896" w:rsidRDefault="00466E59">
      <w:pPr>
        <w:spacing w:before="0" w:after="200"/>
        <w:contextualSpacing w:val="0"/>
        <w:rPr>
          <w:rFonts w:cs="Times New Roman"/>
        </w:rPr>
      </w:pPr>
      <w:bookmarkStart w:id="302" w:name="_Ref468963662"/>
      <w:bookmarkStart w:id="303" w:name="_Toc480716091"/>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40</w:t>
      </w:r>
      <w:r w:rsidR="009E38F9" w:rsidRPr="00526896">
        <w:rPr>
          <w:rFonts w:cs="Times New Roman"/>
        </w:rPr>
        <w:fldChar w:fldCharType="end"/>
      </w:r>
      <w:bookmarkEnd w:id="302"/>
      <w:r w:rsidRPr="00526896">
        <w:rPr>
          <w:rFonts w:cs="Times New Roman"/>
        </w:rPr>
        <w:t>. Comparison of the radial power and fast neutron flux profiles with uniform distributions. A factor of two variation was used. a) Fast neutron flux profile used in the radial distribution. The power profile was the same but reversed so that it was higher on the perimeter then in the center. b) Plot of the global maximum hoop stress in the matrix. The initial larger thermal stresses seem to be due to the differential thermal expansion of the PyC and SiC near the perimeter. Thermal expansion coefficients were 5.6 and 4.5 respectively. c) Hoop stress profile for the radial distribution at end of simulation 43.7x10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d) Hoop stress profile for the uniform distribution at end of simulation 33x10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e) Temperature profile for the radial distribution at 43.7x10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xml:space="preserve"> f) Temperature profile for the uniform distribution at 33x10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w:t>
      </w:r>
      <w:bookmarkEnd w:id="303"/>
      <w:r w:rsidR="002D0DA2"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drawing>
          <wp:inline distT="0" distB="0" distL="0" distR="0">
            <wp:extent cx="2247072" cy="2218189"/>
            <wp:effectExtent l="19050" t="0" r="828" b="0"/>
            <wp:docPr id="452" name="Picture 232" descr="plate_me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e_mesh.png"/>
                    <pic:cNvPicPr/>
                  </pic:nvPicPr>
                  <pic:blipFill>
                    <a:blip r:embed="rId185"/>
                    <a:stretch>
                      <a:fillRect/>
                    </a:stretch>
                  </pic:blipFill>
                  <pic:spPr>
                    <a:xfrm>
                      <a:off x="0" y="0"/>
                      <a:ext cx="2247072" cy="2218189"/>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315595" cy="2217522"/>
            <wp:effectExtent l="19050" t="0" r="8505" b="0"/>
            <wp:docPr id="453" name="Picture 233" descr="plate_crac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e_cracks.png"/>
                    <pic:cNvPicPr/>
                  </pic:nvPicPr>
                  <pic:blipFill>
                    <a:blip r:embed="rId186"/>
                    <a:stretch>
                      <a:fillRect/>
                    </a:stretch>
                  </pic:blipFill>
                  <pic:spPr>
                    <a:xfrm>
                      <a:off x="0" y="0"/>
                      <a:ext cx="2315234" cy="2217176"/>
                    </a:xfrm>
                    <a:prstGeom prst="rect">
                      <a:avLst/>
                    </a:prstGeom>
                  </pic:spPr>
                </pic:pic>
              </a:graphicData>
            </a:graphic>
          </wp:inline>
        </w:drawing>
      </w:r>
      <w:r w:rsidRPr="00526896">
        <w:rPr>
          <w:rFonts w:cs="Times New Roman"/>
        </w:rPr>
        <w:t xml:space="preserve"> </w:t>
      </w:r>
    </w:p>
    <w:p w:rsidR="00466E59" w:rsidRPr="00526896" w:rsidRDefault="00466E59" w:rsidP="000D6676">
      <w:pPr>
        <w:rPr>
          <w:rFonts w:cs="Times New Roman"/>
        </w:rPr>
      </w:pPr>
      <w:r w:rsidRPr="00526896">
        <w:rPr>
          <w:rFonts w:cs="Times New Roman"/>
        </w:rPr>
        <w:t>c)</w:t>
      </w:r>
      <w:r w:rsidRPr="00526896">
        <w:rPr>
          <w:rFonts w:cs="Times New Roman"/>
          <w:noProof/>
        </w:rPr>
        <w:drawing>
          <wp:inline distT="0" distB="0" distL="0" distR="0">
            <wp:extent cx="2246437" cy="2229589"/>
            <wp:effectExtent l="19050" t="0" r="1463" b="0"/>
            <wp:docPr id="454" name="Picture 234" descr="plate_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e_temp.png"/>
                    <pic:cNvPicPr/>
                  </pic:nvPicPr>
                  <pic:blipFill>
                    <a:blip r:embed="rId187"/>
                    <a:stretch>
                      <a:fillRect/>
                    </a:stretch>
                  </pic:blipFill>
                  <pic:spPr>
                    <a:xfrm>
                      <a:off x="0" y="0"/>
                      <a:ext cx="2248056" cy="2231196"/>
                    </a:xfrm>
                    <a:prstGeom prst="rect">
                      <a:avLst/>
                    </a:prstGeom>
                  </pic:spPr>
                </pic:pic>
              </a:graphicData>
            </a:graphic>
          </wp:inline>
        </w:drawing>
      </w:r>
    </w:p>
    <w:p w:rsidR="00466E59" w:rsidRPr="00526896" w:rsidRDefault="00466E59" w:rsidP="000D6676">
      <w:pPr>
        <w:rPr>
          <w:rFonts w:cs="Times New Roman"/>
        </w:rPr>
      </w:pPr>
    </w:p>
    <w:p w:rsidR="00466E59" w:rsidRPr="00526896" w:rsidRDefault="00466E59" w:rsidP="000D6676">
      <w:pPr>
        <w:rPr>
          <w:rFonts w:cs="Times New Roman"/>
        </w:rPr>
      </w:pPr>
      <w:bookmarkStart w:id="304" w:name="_Ref465697207"/>
      <w:bookmarkStart w:id="305" w:name="_Toc480716092"/>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41</w:t>
      </w:r>
      <w:r w:rsidR="009E38F9" w:rsidRPr="00526896">
        <w:rPr>
          <w:rFonts w:cs="Times New Roman"/>
        </w:rPr>
        <w:fldChar w:fldCharType="end"/>
      </w:r>
      <w:bookmarkEnd w:id="304"/>
      <w:r w:rsidRPr="00526896">
        <w:rPr>
          <w:rFonts w:cs="Times New Roman"/>
        </w:rPr>
        <w:t>. This shows the results of a test simulation for the cracking model. This geometry was selected due to its simplicity. a) The mesh used in the simulation. The five circular regions provide the stress necessary to cause significant cracking in the surrounding SiC plate. b) Resulting crack patterns from pressure boundary conditions applied in the circular regions. c) Temperature profile and discontinuities from the cracks. Heat was rejected through the left surface.</w:t>
      </w:r>
      <w:bookmarkEnd w:id="305"/>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 xml:space="preserve">a) </w:t>
      </w:r>
      <w:r w:rsidRPr="00526896">
        <w:rPr>
          <w:rFonts w:cs="Times New Roman"/>
          <w:noProof/>
        </w:rPr>
        <w:drawing>
          <wp:inline distT="0" distB="0" distL="0" distR="0">
            <wp:extent cx="1682599" cy="2608028"/>
            <wp:effectExtent l="19050" t="0" r="0" b="0"/>
            <wp:docPr id="455" name="Picture 254" descr="uo2_pellet_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2_pellet_over.png"/>
                    <pic:cNvPicPr/>
                  </pic:nvPicPr>
                  <pic:blipFill>
                    <a:blip r:embed="rId188"/>
                    <a:stretch>
                      <a:fillRect/>
                    </a:stretch>
                  </pic:blipFill>
                  <pic:spPr>
                    <a:xfrm>
                      <a:off x="0" y="0"/>
                      <a:ext cx="1681811" cy="2606807"/>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613030" cy="2544417"/>
            <wp:effectExtent l="19050" t="0" r="0" b="0"/>
            <wp:docPr id="456" name="Picture 31" descr="uo2_pellet_cross-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2_pellet_cross-3.5.png"/>
                    <pic:cNvPicPr/>
                  </pic:nvPicPr>
                  <pic:blipFill>
                    <a:blip r:embed="rId189"/>
                    <a:stretch>
                      <a:fillRect/>
                    </a:stretch>
                  </pic:blipFill>
                  <pic:spPr>
                    <a:xfrm>
                      <a:off x="0" y="0"/>
                      <a:ext cx="2613388" cy="2544765"/>
                    </a:xfrm>
                    <a:prstGeom prst="rect">
                      <a:avLst/>
                    </a:prstGeom>
                  </pic:spPr>
                </pic:pic>
              </a:graphicData>
            </a:graphic>
          </wp:inline>
        </w:drawing>
      </w:r>
    </w:p>
    <w:p w:rsidR="00466E59" w:rsidRPr="00526896" w:rsidRDefault="00466E59" w:rsidP="000D6676">
      <w:pPr>
        <w:rPr>
          <w:rFonts w:cs="Times New Roman"/>
        </w:rPr>
      </w:pPr>
      <w:bookmarkStart w:id="306" w:name="_Ref466552722"/>
      <w:bookmarkStart w:id="307" w:name="_Toc480716093"/>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42</w:t>
      </w:r>
      <w:r w:rsidR="009E38F9" w:rsidRPr="00526896">
        <w:rPr>
          <w:rFonts w:cs="Times New Roman"/>
        </w:rPr>
        <w:fldChar w:fldCharType="end"/>
      </w:r>
      <w:bookmarkEnd w:id="306"/>
      <w:r w:rsidRPr="00526896">
        <w:rPr>
          <w:rFonts w:cs="Times New Roman"/>
        </w:rPr>
        <w:t>. A comparison of the cracking patterns for a UO</w:t>
      </w:r>
      <w:r w:rsidRPr="00526896">
        <w:rPr>
          <w:rFonts w:cs="Times New Roman"/>
          <w:vertAlign w:val="subscript"/>
        </w:rPr>
        <w:t>2</w:t>
      </w:r>
      <w:r w:rsidRPr="00526896">
        <w:rPr>
          <w:rFonts w:cs="Times New Roman"/>
        </w:rPr>
        <w:t xml:space="preserve"> pellet. a) Overview of the predicted surface cracks in the UO</w:t>
      </w:r>
      <w:r w:rsidRPr="00526896">
        <w:rPr>
          <w:rFonts w:cs="Times New Roman"/>
          <w:vertAlign w:val="subscript"/>
        </w:rPr>
        <w:t>2</w:t>
      </w:r>
      <w:r w:rsidRPr="00526896">
        <w:rPr>
          <w:rFonts w:cs="Times New Roman"/>
        </w:rPr>
        <w:t xml:space="preserve"> pellet. The axial surface cracks near the middle are due to the axial thermal expansion of the pellet core which is limited by the cooler perimeter. These axial cracks are predicted to be about a 1mm deep. b) Cross section view of the UO</w:t>
      </w:r>
      <w:r w:rsidRPr="00526896">
        <w:rPr>
          <w:rFonts w:cs="Times New Roman"/>
          <w:vertAlign w:val="subscript"/>
        </w:rPr>
        <w:t>2</w:t>
      </w:r>
      <w:r w:rsidRPr="00526896">
        <w:rPr>
          <w:rFonts w:cs="Times New Roman"/>
        </w:rPr>
        <w:t xml:space="preserve"> pellet 3.5mm below the midplane that shows the radial crack profile.</w:t>
      </w:r>
      <w:bookmarkEnd w:id="307"/>
      <w:r w:rsidRPr="00526896">
        <w:rPr>
          <w:rFonts w:cs="Times New Roman"/>
        </w:rPr>
        <w:t xml:space="preserve"> </w:t>
      </w:r>
    </w:p>
    <w:p w:rsidR="00466E59" w:rsidRPr="00526896" w:rsidRDefault="00466E59" w:rsidP="000D6676">
      <w:pPr>
        <w:rPr>
          <w:rFonts w:cs="Times New Roman"/>
        </w:rPr>
      </w:pPr>
    </w:p>
    <w:p w:rsidR="00466E59" w:rsidRPr="00526896" w:rsidRDefault="00466E59" w:rsidP="000D6676">
      <w:pPr>
        <w:rPr>
          <w:rFonts w:cs="Times New Roman"/>
        </w:rPr>
      </w:pPr>
      <w:r w:rsidRPr="00526896">
        <w:rPr>
          <w:rFonts w:cs="Times New Roman"/>
        </w:rPr>
        <w:t>a)</w:t>
      </w:r>
      <w:r w:rsidRPr="00526896">
        <w:rPr>
          <w:rFonts w:cs="Times New Roman"/>
          <w:noProof/>
        </w:rPr>
        <w:drawing>
          <wp:inline distT="0" distB="0" distL="0" distR="0">
            <wp:extent cx="1492322" cy="2369488"/>
            <wp:effectExtent l="19050" t="0" r="0" b="0"/>
            <wp:docPr id="457" name="Picture 54" descr="over_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_1.86.png"/>
                    <pic:cNvPicPr/>
                  </pic:nvPicPr>
                  <pic:blipFill>
                    <a:blip r:embed="rId190"/>
                    <a:stretch>
                      <a:fillRect/>
                    </a:stretch>
                  </pic:blipFill>
                  <pic:spPr>
                    <a:xfrm>
                      <a:off x="0" y="0"/>
                      <a:ext cx="1493512" cy="2371377"/>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1521350" cy="2369489"/>
            <wp:effectExtent l="19050" t="0" r="2650" b="0"/>
            <wp:docPr id="458" name="Picture 55" descr="over_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_1.96.png"/>
                    <pic:cNvPicPr/>
                  </pic:nvPicPr>
                  <pic:blipFill>
                    <a:blip r:embed="rId191"/>
                    <a:stretch>
                      <a:fillRect/>
                    </a:stretch>
                  </pic:blipFill>
                  <pic:spPr>
                    <a:xfrm>
                      <a:off x="0" y="0"/>
                      <a:ext cx="1523104" cy="2372221"/>
                    </a:xfrm>
                    <a:prstGeom prst="rect">
                      <a:avLst/>
                    </a:prstGeom>
                  </pic:spPr>
                </pic:pic>
              </a:graphicData>
            </a:graphic>
          </wp:inline>
        </w:drawing>
      </w:r>
      <w:r w:rsidRPr="00526896">
        <w:rPr>
          <w:rFonts w:cs="Times New Roman"/>
        </w:rPr>
        <w:t>c)</w:t>
      </w:r>
      <w:r w:rsidRPr="00526896">
        <w:rPr>
          <w:rFonts w:cs="Times New Roman"/>
          <w:noProof/>
        </w:rPr>
        <w:drawing>
          <wp:inline distT="0" distB="0" distL="0" distR="0">
            <wp:extent cx="1571211" cy="2389103"/>
            <wp:effectExtent l="19050" t="0" r="0" b="0"/>
            <wp:docPr id="459" name="Picture 56" descr="over_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_2.06.png"/>
                    <pic:cNvPicPr/>
                  </pic:nvPicPr>
                  <pic:blipFill>
                    <a:blip r:embed="rId192"/>
                    <a:stretch>
                      <a:fillRect/>
                    </a:stretch>
                  </pic:blipFill>
                  <pic:spPr>
                    <a:xfrm>
                      <a:off x="0" y="0"/>
                      <a:ext cx="1572054" cy="2390385"/>
                    </a:xfrm>
                    <a:prstGeom prst="rect">
                      <a:avLst/>
                    </a:prstGeom>
                  </pic:spPr>
                </pic:pic>
              </a:graphicData>
            </a:graphic>
          </wp:inline>
        </w:drawing>
      </w:r>
    </w:p>
    <w:p w:rsidR="00466E59" w:rsidRPr="00526896" w:rsidRDefault="00466E59" w:rsidP="000D6676">
      <w:pPr>
        <w:rPr>
          <w:rFonts w:cs="Times New Roman"/>
        </w:rPr>
      </w:pPr>
      <w:bookmarkStart w:id="308" w:name="_Ref479537013"/>
      <w:bookmarkStart w:id="309" w:name="_Toc480716094"/>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43</w:t>
      </w:r>
      <w:r w:rsidR="009E38F9" w:rsidRPr="00526896">
        <w:rPr>
          <w:rFonts w:cs="Times New Roman"/>
        </w:rPr>
        <w:fldChar w:fldCharType="end"/>
      </w:r>
      <w:bookmarkEnd w:id="308"/>
      <w:r w:rsidRPr="00526896">
        <w:rPr>
          <w:rFonts w:cs="Times New Roman"/>
        </w:rPr>
        <w:t>. Plots of the predicted cracking at the FCM pellet surface. Representations are at PyC volumetric swellings of 12.61, 16.48, and 20.76% for a, b, and c respectively.</w:t>
      </w:r>
      <w:bookmarkEnd w:id="309"/>
    </w:p>
    <w:p w:rsidR="00466E59" w:rsidRPr="00526896" w:rsidRDefault="00466E59" w:rsidP="000D6676">
      <w:pPr>
        <w:rPr>
          <w:rFonts w:cs="Times New Roman"/>
        </w:rPr>
      </w:pPr>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drawing>
          <wp:inline distT="0" distB="0" distL="0" distR="0">
            <wp:extent cx="2723706" cy="2592125"/>
            <wp:effectExtent l="19050" t="0" r="444" b="0"/>
            <wp:docPr id="460" name="Picture 8" descr="rt_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_1.76.png"/>
                    <pic:cNvPicPr/>
                  </pic:nvPicPr>
                  <pic:blipFill>
                    <a:blip r:embed="rId193"/>
                    <a:stretch>
                      <a:fillRect/>
                    </a:stretch>
                  </pic:blipFill>
                  <pic:spPr>
                    <a:xfrm>
                      <a:off x="0" y="0"/>
                      <a:ext cx="2730114" cy="2598223"/>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555006" cy="2592125"/>
            <wp:effectExtent l="19050" t="0" r="0" b="0"/>
            <wp:docPr id="461" name="Picture 11" descr="rt_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_1.86.png"/>
                    <pic:cNvPicPr/>
                  </pic:nvPicPr>
                  <pic:blipFill>
                    <a:blip r:embed="rId194"/>
                    <a:stretch>
                      <a:fillRect/>
                    </a:stretch>
                  </pic:blipFill>
                  <pic:spPr>
                    <a:xfrm>
                      <a:off x="0" y="0"/>
                      <a:ext cx="2556728" cy="2593872"/>
                    </a:xfrm>
                    <a:prstGeom prst="rect">
                      <a:avLst/>
                    </a:prstGeom>
                  </pic:spPr>
                </pic:pic>
              </a:graphicData>
            </a:graphic>
          </wp:inline>
        </w:drawing>
      </w:r>
    </w:p>
    <w:p w:rsidR="00466E59" w:rsidRPr="00526896" w:rsidRDefault="00466E59" w:rsidP="000D6676">
      <w:pPr>
        <w:rPr>
          <w:rFonts w:cs="Times New Roman"/>
          <w:noProof/>
        </w:rPr>
      </w:pPr>
      <w:r w:rsidRPr="00526896">
        <w:rPr>
          <w:rFonts w:cs="Times New Roman"/>
        </w:rPr>
        <w:t>c)</w:t>
      </w:r>
      <w:r w:rsidRPr="00526896">
        <w:rPr>
          <w:rFonts w:cs="Times New Roman"/>
          <w:noProof/>
        </w:rPr>
        <w:drawing>
          <wp:inline distT="0" distB="0" distL="0" distR="0">
            <wp:extent cx="2720398" cy="2623931"/>
            <wp:effectExtent l="19050" t="0" r="3752" b="0"/>
            <wp:docPr id="462" name="Picture 228" descr="rt_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_1.96.png"/>
                    <pic:cNvPicPr/>
                  </pic:nvPicPr>
                  <pic:blipFill>
                    <a:blip r:embed="rId195"/>
                    <a:stretch>
                      <a:fillRect/>
                    </a:stretch>
                  </pic:blipFill>
                  <pic:spPr>
                    <a:xfrm>
                      <a:off x="0" y="0"/>
                      <a:ext cx="2731066" cy="2634220"/>
                    </a:xfrm>
                    <a:prstGeom prst="rect">
                      <a:avLst/>
                    </a:prstGeom>
                  </pic:spPr>
                </pic:pic>
              </a:graphicData>
            </a:graphic>
          </wp:inline>
        </w:drawing>
      </w:r>
      <w:r w:rsidRPr="00526896">
        <w:rPr>
          <w:rFonts w:cs="Times New Roman"/>
          <w:noProof/>
        </w:rPr>
        <w:t xml:space="preserve"> d)</w:t>
      </w:r>
      <w:r w:rsidRPr="00526896">
        <w:rPr>
          <w:rFonts w:cs="Times New Roman"/>
          <w:noProof/>
        </w:rPr>
        <w:drawing>
          <wp:inline distT="0" distB="0" distL="0" distR="0">
            <wp:extent cx="2581902" cy="2623199"/>
            <wp:effectExtent l="19050" t="0" r="8898" b="0"/>
            <wp:docPr id="463" name="Picture 39" descr="rt_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_2.06.png"/>
                    <pic:cNvPicPr/>
                  </pic:nvPicPr>
                  <pic:blipFill>
                    <a:blip r:embed="rId196"/>
                    <a:stretch>
                      <a:fillRect/>
                    </a:stretch>
                  </pic:blipFill>
                  <pic:spPr>
                    <a:xfrm>
                      <a:off x="0" y="0"/>
                      <a:ext cx="2585434" cy="2626788"/>
                    </a:xfrm>
                    <a:prstGeom prst="rect">
                      <a:avLst/>
                    </a:prstGeom>
                  </pic:spPr>
                </pic:pic>
              </a:graphicData>
            </a:graphic>
          </wp:inline>
        </w:drawing>
      </w:r>
    </w:p>
    <w:p w:rsidR="00466E59" w:rsidRPr="00526896" w:rsidRDefault="00466E59" w:rsidP="000D6676">
      <w:pPr>
        <w:rPr>
          <w:rFonts w:cs="Times New Roman"/>
          <w:noProof/>
        </w:rPr>
      </w:pPr>
      <w:r w:rsidRPr="00526896">
        <w:rPr>
          <w:rFonts w:cs="Times New Roman"/>
          <w:noProof/>
        </w:rPr>
        <w:t>e)</w:t>
      </w:r>
      <w:r w:rsidRPr="00526896">
        <w:rPr>
          <w:rFonts w:cs="Times New Roman"/>
          <w:noProof/>
        </w:rPr>
        <w:drawing>
          <wp:inline distT="0" distB="0" distL="0" distR="0">
            <wp:extent cx="1302686" cy="2083242"/>
            <wp:effectExtent l="19050" t="0" r="0" b="0"/>
            <wp:docPr id="464" name="Picture 46" descr="x_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1.76.png"/>
                    <pic:cNvPicPr/>
                  </pic:nvPicPr>
                  <pic:blipFill>
                    <a:blip r:embed="rId197"/>
                    <a:stretch>
                      <a:fillRect/>
                    </a:stretch>
                  </pic:blipFill>
                  <pic:spPr>
                    <a:xfrm>
                      <a:off x="0" y="0"/>
                      <a:ext cx="1303972" cy="2085298"/>
                    </a:xfrm>
                    <a:prstGeom prst="rect">
                      <a:avLst/>
                    </a:prstGeom>
                  </pic:spPr>
                </pic:pic>
              </a:graphicData>
            </a:graphic>
          </wp:inline>
        </w:drawing>
      </w:r>
      <w:r w:rsidRPr="00526896">
        <w:rPr>
          <w:rFonts w:cs="Times New Roman"/>
          <w:noProof/>
        </w:rPr>
        <w:t>f)</w:t>
      </w:r>
      <w:r w:rsidRPr="00526896">
        <w:rPr>
          <w:rFonts w:cs="Times New Roman"/>
          <w:noProof/>
        </w:rPr>
        <w:drawing>
          <wp:inline distT="0" distB="0" distL="0" distR="0">
            <wp:extent cx="1353580" cy="2083242"/>
            <wp:effectExtent l="19050" t="0" r="0" b="0"/>
            <wp:docPr id="465" name="Picture 48" descr="x_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1.86.png"/>
                    <pic:cNvPicPr/>
                  </pic:nvPicPr>
                  <pic:blipFill>
                    <a:blip r:embed="rId198"/>
                    <a:stretch>
                      <a:fillRect/>
                    </a:stretch>
                  </pic:blipFill>
                  <pic:spPr>
                    <a:xfrm>
                      <a:off x="0" y="0"/>
                      <a:ext cx="1359029" cy="2091628"/>
                    </a:xfrm>
                    <a:prstGeom prst="rect">
                      <a:avLst/>
                    </a:prstGeom>
                  </pic:spPr>
                </pic:pic>
              </a:graphicData>
            </a:graphic>
          </wp:inline>
        </w:drawing>
      </w:r>
      <w:r w:rsidRPr="00526896">
        <w:rPr>
          <w:rFonts w:cs="Times New Roman"/>
          <w:noProof/>
        </w:rPr>
        <w:t>g)</w:t>
      </w:r>
      <w:r w:rsidRPr="00526896">
        <w:rPr>
          <w:rFonts w:cs="Times New Roman"/>
          <w:noProof/>
        </w:rPr>
        <w:drawing>
          <wp:inline distT="0" distB="0" distL="0" distR="0">
            <wp:extent cx="1380083" cy="2083242"/>
            <wp:effectExtent l="19050" t="0" r="0" b="0"/>
            <wp:docPr id="466" name="Picture 49" descr="x_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1.96.png"/>
                    <pic:cNvPicPr/>
                  </pic:nvPicPr>
                  <pic:blipFill>
                    <a:blip r:embed="rId199"/>
                    <a:stretch>
                      <a:fillRect/>
                    </a:stretch>
                  </pic:blipFill>
                  <pic:spPr>
                    <a:xfrm>
                      <a:off x="0" y="0"/>
                      <a:ext cx="1378276" cy="2080514"/>
                    </a:xfrm>
                    <a:prstGeom prst="rect">
                      <a:avLst/>
                    </a:prstGeom>
                  </pic:spPr>
                </pic:pic>
              </a:graphicData>
            </a:graphic>
          </wp:inline>
        </w:drawing>
      </w:r>
      <w:r w:rsidRPr="00526896">
        <w:rPr>
          <w:rFonts w:cs="Times New Roman"/>
          <w:noProof/>
        </w:rPr>
        <w:t>h)</w:t>
      </w:r>
      <w:r w:rsidRPr="00526896">
        <w:rPr>
          <w:rFonts w:cs="Times New Roman"/>
          <w:noProof/>
        </w:rPr>
        <w:drawing>
          <wp:inline distT="0" distB="0" distL="0" distR="0">
            <wp:extent cx="1305991" cy="2083241"/>
            <wp:effectExtent l="19050" t="0" r="8459" b="0"/>
            <wp:docPr id="467" name="Picture 53" descr="x_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2.06.png"/>
                    <pic:cNvPicPr/>
                  </pic:nvPicPr>
                  <pic:blipFill>
                    <a:blip r:embed="rId200"/>
                    <a:stretch>
                      <a:fillRect/>
                    </a:stretch>
                  </pic:blipFill>
                  <pic:spPr>
                    <a:xfrm>
                      <a:off x="0" y="0"/>
                      <a:ext cx="1305902" cy="2083099"/>
                    </a:xfrm>
                    <a:prstGeom prst="rect">
                      <a:avLst/>
                    </a:prstGeom>
                  </pic:spPr>
                </pic:pic>
              </a:graphicData>
            </a:graphic>
          </wp:inline>
        </w:drawing>
      </w:r>
    </w:p>
    <w:p w:rsidR="002D0DA2" w:rsidRPr="00526896" w:rsidRDefault="00466E59">
      <w:pPr>
        <w:spacing w:before="0" w:after="200"/>
        <w:contextualSpacing w:val="0"/>
        <w:rPr>
          <w:rFonts w:cs="Times New Roman"/>
        </w:rPr>
      </w:pPr>
      <w:bookmarkStart w:id="310" w:name="_Ref462241173"/>
      <w:bookmarkStart w:id="311" w:name="_Toc480716095"/>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44</w:t>
      </w:r>
      <w:r w:rsidR="009E38F9" w:rsidRPr="00526896">
        <w:rPr>
          <w:rFonts w:cs="Times New Roman"/>
        </w:rPr>
        <w:fldChar w:fldCharType="end"/>
      </w:r>
      <w:bookmarkEnd w:id="310"/>
      <w:r w:rsidRPr="00526896">
        <w:rPr>
          <w:rFonts w:cs="Times New Roman"/>
        </w:rPr>
        <w:t>. This shows the predicted development of the cracks within a FCM pellet with a characteristic stress of 426MPa. a-d) Rθ cross section view of the predicted cracking patterns at midplane for PyC volumetric swellings of 9.15, 12.61, 16.48, and 20.76%. e-h) RZ cross section view of the predicted cracking patterns at midplane for PyC volumetric swellings of 9.15, 12.61, 16.48, and 20.76%.</w:t>
      </w:r>
      <w:bookmarkEnd w:id="311"/>
      <w:r w:rsidR="002D0DA2"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drawing>
          <wp:inline distT="0" distB="0" distL="0" distR="0">
            <wp:extent cx="2797479" cy="2177969"/>
            <wp:effectExtent l="19050" t="0" r="2871" b="0"/>
            <wp:docPr id="468" name="Picture 57" descr="rt_temp_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_temp_1.76.png"/>
                    <pic:cNvPicPr/>
                  </pic:nvPicPr>
                  <pic:blipFill>
                    <a:blip r:embed="rId201"/>
                    <a:stretch>
                      <a:fillRect/>
                    </a:stretch>
                  </pic:blipFill>
                  <pic:spPr>
                    <a:xfrm>
                      <a:off x="0" y="0"/>
                      <a:ext cx="2798886" cy="2179064"/>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773859" cy="2154780"/>
            <wp:effectExtent l="19050" t="0" r="7441" b="0"/>
            <wp:docPr id="469" name="Picture 58" descr="rt_temp_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_temp_2.06.png"/>
                    <pic:cNvPicPr/>
                  </pic:nvPicPr>
                  <pic:blipFill>
                    <a:blip r:embed="rId202"/>
                    <a:stretch>
                      <a:fillRect/>
                    </a:stretch>
                  </pic:blipFill>
                  <pic:spPr>
                    <a:xfrm>
                      <a:off x="0" y="0"/>
                      <a:ext cx="2774517" cy="2155291"/>
                    </a:xfrm>
                    <a:prstGeom prst="rect">
                      <a:avLst/>
                    </a:prstGeom>
                  </pic:spPr>
                </pic:pic>
              </a:graphicData>
            </a:graphic>
          </wp:inline>
        </w:drawing>
      </w:r>
      <w:r w:rsidRPr="00526896">
        <w:rPr>
          <w:rFonts w:cs="Times New Roman"/>
        </w:rPr>
        <w:t xml:space="preserve"> c)</w:t>
      </w:r>
      <w:r w:rsidRPr="00526896">
        <w:rPr>
          <w:rFonts w:cs="Times New Roman"/>
          <w:noProof/>
        </w:rPr>
        <w:drawing>
          <wp:inline distT="0" distB="0" distL="0" distR="0">
            <wp:extent cx="2815438" cy="1614114"/>
            <wp:effectExtent l="19050" t="0" r="3962" b="0"/>
            <wp:docPr id="470" name="Picture 59" descr="crack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ck temp.png"/>
                    <pic:cNvPicPr/>
                  </pic:nvPicPr>
                  <pic:blipFill>
                    <a:blip r:embed="rId203"/>
                    <a:stretch>
                      <a:fillRect/>
                    </a:stretch>
                  </pic:blipFill>
                  <pic:spPr>
                    <a:xfrm>
                      <a:off x="0" y="0"/>
                      <a:ext cx="2818644" cy="1615952"/>
                    </a:xfrm>
                    <a:prstGeom prst="rect">
                      <a:avLst/>
                    </a:prstGeom>
                  </pic:spPr>
                </pic:pic>
              </a:graphicData>
            </a:graphic>
          </wp:inline>
        </w:drawing>
      </w:r>
    </w:p>
    <w:p w:rsidR="00466E59" w:rsidRPr="00526896" w:rsidRDefault="00466E59" w:rsidP="000D6676">
      <w:pPr>
        <w:rPr>
          <w:rFonts w:cs="Times New Roman"/>
        </w:rPr>
      </w:pPr>
      <w:bookmarkStart w:id="312" w:name="_Ref479537070"/>
      <w:bookmarkStart w:id="313" w:name="_Toc480716096"/>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45</w:t>
      </w:r>
      <w:r w:rsidR="009E38F9" w:rsidRPr="00526896">
        <w:rPr>
          <w:rFonts w:cs="Times New Roman"/>
        </w:rPr>
        <w:fldChar w:fldCharType="end"/>
      </w:r>
      <w:bookmarkEnd w:id="312"/>
      <w:r w:rsidRPr="00526896">
        <w:rPr>
          <w:rFonts w:cs="Times New Roman"/>
        </w:rPr>
        <w:t>. a and b) Temperature profiles at 9.15 and 20.76% volumetric swelling. c) Maximum temperature in the pellet or particles versus fluence.</w:t>
      </w:r>
      <w:bookmarkEnd w:id="313"/>
      <w:r w:rsidRPr="00526896">
        <w:rPr>
          <w:rFonts w:cs="Times New Roman"/>
        </w:rPr>
        <w:t xml:space="preserve">   </w:t>
      </w:r>
    </w:p>
    <w:p w:rsidR="00466E59" w:rsidRPr="00526896" w:rsidRDefault="00466E59" w:rsidP="000D6676">
      <w:pPr>
        <w:rPr>
          <w:rFonts w:cs="Times New Roman"/>
        </w:rPr>
      </w:pPr>
    </w:p>
    <w:p w:rsidR="00466E59" w:rsidRPr="00526896" w:rsidRDefault="00466E59" w:rsidP="000D6676">
      <w:pPr>
        <w:rPr>
          <w:rFonts w:cs="Times New Roman"/>
        </w:rPr>
      </w:pPr>
      <w:r w:rsidRPr="00526896">
        <w:rPr>
          <w:rFonts w:cs="Times New Roman"/>
        </w:rPr>
        <w:t>a)</w:t>
      </w:r>
      <w:r w:rsidRPr="00526896">
        <w:rPr>
          <w:rFonts w:cs="Times New Roman"/>
          <w:noProof/>
        </w:rPr>
        <w:drawing>
          <wp:inline distT="0" distB="0" distL="0" distR="0">
            <wp:extent cx="1607546" cy="2464904"/>
            <wp:effectExtent l="19050" t="0" r="0" b="0"/>
            <wp:docPr id="471" name="Picture 5" descr="over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_33.png"/>
                    <pic:cNvPicPr/>
                  </pic:nvPicPr>
                  <pic:blipFill>
                    <a:blip r:embed="rId204"/>
                    <a:stretch>
                      <a:fillRect/>
                    </a:stretch>
                  </pic:blipFill>
                  <pic:spPr>
                    <a:xfrm>
                      <a:off x="0" y="0"/>
                      <a:ext cx="1607343" cy="2464593"/>
                    </a:xfrm>
                    <a:prstGeom prst="rect">
                      <a:avLst/>
                    </a:prstGeom>
                  </pic:spPr>
                </pic:pic>
              </a:graphicData>
            </a:graphic>
          </wp:inline>
        </w:drawing>
      </w:r>
      <w:r w:rsidRPr="00526896">
        <w:rPr>
          <w:rFonts w:cs="Times New Roman"/>
        </w:rPr>
        <w:t xml:space="preserve"> b) </w:t>
      </w:r>
      <w:r w:rsidRPr="00526896">
        <w:rPr>
          <w:rFonts w:cs="Times New Roman"/>
          <w:noProof/>
        </w:rPr>
        <w:drawing>
          <wp:inline distT="0" distB="0" distL="0" distR="0">
            <wp:extent cx="1620504" cy="2464904"/>
            <wp:effectExtent l="19050" t="0" r="0" b="0"/>
            <wp:docPr id="472" name="Picture 6" descr="x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33.png"/>
                    <pic:cNvPicPr/>
                  </pic:nvPicPr>
                  <pic:blipFill>
                    <a:blip r:embed="rId205"/>
                    <a:stretch>
                      <a:fillRect/>
                    </a:stretch>
                  </pic:blipFill>
                  <pic:spPr>
                    <a:xfrm>
                      <a:off x="0" y="0"/>
                      <a:ext cx="1621800" cy="2466875"/>
                    </a:xfrm>
                    <a:prstGeom prst="rect">
                      <a:avLst/>
                    </a:prstGeom>
                  </pic:spPr>
                </pic:pic>
              </a:graphicData>
            </a:graphic>
          </wp:inline>
        </w:drawing>
      </w:r>
      <w:r w:rsidRPr="00526896">
        <w:rPr>
          <w:rFonts w:cs="Times New Roman"/>
        </w:rPr>
        <w:t xml:space="preserve"> c)</w:t>
      </w:r>
      <w:r w:rsidRPr="00526896">
        <w:rPr>
          <w:rFonts w:cs="Times New Roman"/>
          <w:noProof/>
        </w:rPr>
        <w:drawing>
          <wp:inline distT="0" distB="0" distL="0" distR="0">
            <wp:extent cx="2199364" cy="2249732"/>
            <wp:effectExtent l="19050" t="0" r="0" b="0"/>
            <wp:docPr id="473" name="Picture 236" descr="z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_33.png"/>
                    <pic:cNvPicPr/>
                  </pic:nvPicPr>
                  <pic:blipFill>
                    <a:blip r:embed="rId206"/>
                    <a:stretch>
                      <a:fillRect/>
                    </a:stretch>
                  </pic:blipFill>
                  <pic:spPr>
                    <a:xfrm>
                      <a:off x="0" y="0"/>
                      <a:ext cx="2202198" cy="2252631"/>
                    </a:xfrm>
                    <a:prstGeom prst="rect">
                      <a:avLst/>
                    </a:prstGeom>
                  </pic:spPr>
                </pic:pic>
              </a:graphicData>
            </a:graphic>
          </wp:inline>
        </w:drawing>
      </w:r>
    </w:p>
    <w:p w:rsidR="002D0DA2" w:rsidRPr="00526896" w:rsidRDefault="00466E59">
      <w:pPr>
        <w:spacing w:before="0" w:after="200"/>
        <w:contextualSpacing w:val="0"/>
        <w:rPr>
          <w:rFonts w:cs="Times New Roman"/>
        </w:rPr>
      </w:pPr>
      <w:bookmarkStart w:id="314" w:name="_Ref479537112"/>
      <w:bookmarkStart w:id="315" w:name="_Toc480716097"/>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46</w:t>
      </w:r>
      <w:r w:rsidR="009E38F9" w:rsidRPr="00526896">
        <w:rPr>
          <w:rFonts w:cs="Times New Roman"/>
        </w:rPr>
        <w:fldChar w:fldCharType="end"/>
      </w:r>
      <w:bookmarkEnd w:id="314"/>
      <w:r w:rsidRPr="00526896">
        <w:rPr>
          <w:rFonts w:cs="Times New Roman"/>
        </w:rPr>
        <w:t>. Representations of the predicted cracking patterns using the FZJ pyrolytic carbon dimensional change correlation which assumes a constant volume behavior. a) Overview of the predicted cracking patterns on the surface of the NITE matrix at 33x10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b) Vertical slice through the matrix that shows the predicted cracking patterns within the NITE matrix at 33x10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 c) Horizontal slice through the matrix that shows the predicted cracking patterns within the NITE matrix at 33x10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w:t>
      </w:r>
      <w:bookmarkEnd w:id="315"/>
      <w:r w:rsidR="002D0DA2" w:rsidRPr="00526896">
        <w:rPr>
          <w:rFonts w:cs="Times New Roman"/>
        </w:rPr>
        <w:br w:type="page"/>
      </w:r>
    </w:p>
    <w:p w:rsidR="00466E59" w:rsidRPr="00526896" w:rsidRDefault="00466E59" w:rsidP="000D6676">
      <w:pPr>
        <w:rPr>
          <w:rFonts w:cs="Times New Roman"/>
        </w:rPr>
      </w:pPr>
      <w:r w:rsidRPr="00526896">
        <w:rPr>
          <w:rFonts w:cs="Times New Roman"/>
        </w:rPr>
        <w:lastRenderedPageBreak/>
        <w:t xml:space="preserve">a) </w:t>
      </w:r>
      <w:r w:rsidRPr="00526896">
        <w:rPr>
          <w:rFonts w:cs="Times New Roman"/>
          <w:noProof/>
        </w:rPr>
        <w:drawing>
          <wp:inline distT="0" distB="0" distL="0" distR="0">
            <wp:extent cx="2716199" cy="1617512"/>
            <wp:effectExtent l="19050" t="0" r="7951" b="0"/>
            <wp:docPr id="474" name="Picture 15" descr="0.5mm silver 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mm silver test.png"/>
                    <pic:cNvPicPr/>
                  </pic:nvPicPr>
                  <pic:blipFill>
                    <a:blip r:embed="rId207"/>
                    <a:stretch>
                      <a:fillRect/>
                    </a:stretch>
                  </pic:blipFill>
                  <pic:spPr>
                    <a:xfrm>
                      <a:off x="0" y="0"/>
                      <a:ext cx="2717506" cy="1618290"/>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803663" cy="1669597"/>
            <wp:effectExtent l="19050" t="0" r="0" b="0"/>
            <wp:docPr id="475" name="Picture 16" descr="1.0mm silver 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mm silver test.png"/>
                    <pic:cNvPicPr/>
                  </pic:nvPicPr>
                  <pic:blipFill>
                    <a:blip r:embed="rId208"/>
                    <a:stretch>
                      <a:fillRect/>
                    </a:stretch>
                  </pic:blipFill>
                  <pic:spPr>
                    <a:xfrm>
                      <a:off x="0" y="0"/>
                      <a:ext cx="2802239" cy="1668749"/>
                    </a:xfrm>
                    <a:prstGeom prst="rect">
                      <a:avLst/>
                    </a:prstGeom>
                  </pic:spPr>
                </pic:pic>
              </a:graphicData>
            </a:graphic>
          </wp:inline>
        </w:drawing>
      </w:r>
    </w:p>
    <w:p w:rsidR="00466E59" w:rsidRPr="00526896" w:rsidRDefault="00466E59" w:rsidP="000D6676">
      <w:pPr>
        <w:rPr>
          <w:rFonts w:cs="Times New Roman"/>
        </w:rPr>
      </w:pPr>
      <w:r w:rsidRPr="00526896">
        <w:rPr>
          <w:rFonts w:cs="Times New Roman"/>
        </w:rPr>
        <w:t>c)</w:t>
      </w:r>
      <w:r w:rsidRPr="00526896">
        <w:rPr>
          <w:rFonts w:cs="Times New Roman"/>
          <w:noProof/>
        </w:rPr>
        <w:drawing>
          <wp:inline distT="0" distB="0" distL="0" distR="0">
            <wp:extent cx="2742324" cy="1630017"/>
            <wp:effectExtent l="19050" t="0" r="876" b="0"/>
            <wp:docPr id="476" name="Picture 19" descr="0.5mm long sil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mm long silver.png"/>
                    <pic:cNvPicPr/>
                  </pic:nvPicPr>
                  <pic:blipFill>
                    <a:blip r:embed="rId209"/>
                    <a:stretch>
                      <a:fillRect/>
                    </a:stretch>
                  </pic:blipFill>
                  <pic:spPr>
                    <a:xfrm>
                      <a:off x="0" y="0"/>
                      <a:ext cx="2744075" cy="1631058"/>
                    </a:xfrm>
                    <a:prstGeom prst="rect">
                      <a:avLst/>
                    </a:prstGeom>
                  </pic:spPr>
                </pic:pic>
              </a:graphicData>
            </a:graphic>
          </wp:inline>
        </w:drawing>
      </w:r>
      <w:r w:rsidRPr="00526896">
        <w:rPr>
          <w:rFonts w:cs="Times New Roman"/>
        </w:rPr>
        <w:t xml:space="preserve"> d)</w:t>
      </w:r>
      <w:r w:rsidRPr="00526896">
        <w:rPr>
          <w:rFonts w:cs="Times New Roman"/>
          <w:noProof/>
        </w:rPr>
        <w:drawing>
          <wp:inline distT="0" distB="0" distL="0" distR="0">
            <wp:extent cx="2740053" cy="1631717"/>
            <wp:effectExtent l="19050" t="0" r="3147" b="0"/>
            <wp:docPr id="477" name="Picture 231" descr="1.0mm silver long 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mm silver long test.png"/>
                    <pic:cNvPicPr/>
                  </pic:nvPicPr>
                  <pic:blipFill>
                    <a:blip r:embed="rId210"/>
                    <a:stretch>
                      <a:fillRect/>
                    </a:stretch>
                  </pic:blipFill>
                  <pic:spPr>
                    <a:xfrm>
                      <a:off x="0" y="0"/>
                      <a:ext cx="2740793" cy="1632158"/>
                    </a:xfrm>
                    <a:prstGeom prst="rect">
                      <a:avLst/>
                    </a:prstGeom>
                  </pic:spPr>
                </pic:pic>
              </a:graphicData>
            </a:graphic>
          </wp:inline>
        </w:drawing>
      </w:r>
    </w:p>
    <w:p w:rsidR="00466E59" w:rsidRPr="00526896" w:rsidRDefault="00466E59" w:rsidP="000D6676">
      <w:pPr>
        <w:rPr>
          <w:rFonts w:cs="Times New Roman"/>
        </w:rPr>
      </w:pPr>
      <w:bookmarkStart w:id="316" w:name="_Ref465515777"/>
      <w:bookmarkStart w:id="317" w:name="_Toc480716098"/>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47</w:t>
      </w:r>
      <w:r w:rsidR="009E38F9" w:rsidRPr="00526896">
        <w:rPr>
          <w:rFonts w:cs="Times New Roman"/>
        </w:rPr>
        <w:fldChar w:fldCharType="end"/>
      </w:r>
      <w:bookmarkEnd w:id="316"/>
      <w:r w:rsidRPr="00526896">
        <w:rPr>
          <w:rFonts w:cs="Times New Roman"/>
        </w:rPr>
        <w:t>. The plots above compare the BISON and analytical solutions to a time dependent 1D silver diffusion. The accuracy of the BISON model improves with increasing concentration. a) Short term and high temperature comparison plot of the silver concentration 0.5mm from the source.  b) Short term and high temperature comparison plot of the silver concentration 1.0mm from the source. c) Long term and lower temperature comparison at 0.5mm. d) Long term and lower temperature comparison at 1.0mm.</w:t>
      </w:r>
      <w:bookmarkEnd w:id="317"/>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drawing>
          <wp:inline distT="0" distB="0" distL="0" distR="0">
            <wp:extent cx="2775005" cy="1755968"/>
            <wp:effectExtent l="19050" t="0" r="6295" b="0"/>
            <wp:docPr id="478" name="Picture 238" descr="600 l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 long.png"/>
                    <pic:cNvPicPr/>
                  </pic:nvPicPr>
                  <pic:blipFill>
                    <a:blip r:embed="rId211"/>
                    <a:stretch>
                      <a:fillRect/>
                    </a:stretch>
                  </pic:blipFill>
                  <pic:spPr>
                    <a:xfrm>
                      <a:off x="0" y="0"/>
                      <a:ext cx="2779981" cy="1759117"/>
                    </a:xfrm>
                    <a:prstGeom prst="rect">
                      <a:avLst/>
                    </a:prstGeom>
                  </pic:spPr>
                </pic:pic>
              </a:graphicData>
            </a:graphic>
          </wp:inline>
        </w:drawing>
      </w:r>
      <w:r w:rsidRPr="00526896">
        <w:rPr>
          <w:rFonts w:cs="Times New Roman"/>
        </w:rPr>
        <w:t xml:space="preserve"> b) </w:t>
      </w:r>
      <w:r w:rsidRPr="00526896">
        <w:rPr>
          <w:rFonts w:cs="Times New Roman"/>
          <w:noProof/>
        </w:rPr>
        <w:drawing>
          <wp:inline distT="0" distB="0" distL="0" distR="0">
            <wp:extent cx="2720340" cy="1721377"/>
            <wp:effectExtent l="19050" t="0" r="3810" b="0"/>
            <wp:docPr id="479" name="Picture 239" descr="800 l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 long.png"/>
                    <pic:cNvPicPr/>
                  </pic:nvPicPr>
                  <pic:blipFill>
                    <a:blip r:embed="rId212"/>
                    <a:stretch>
                      <a:fillRect/>
                    </a:stretch>
                  </pic:blipFill>
                  <pic:spPr>
                    <a:xfrm>
                      <a:off x="0" y="0"/>
                      <a:ext cx="2726597" cy="1725336"/>
                    </a:xfrm>
                    <a:prstGeom prst="rect">
                      <a:avLst/>
                    </a:prstGeom>
                  </pic:spPr>
                </pic:pic>
              </a:graphicData>
            </a:graphic>
          </wp:inline>
        </w:drawing>
      </w:r>
    </w:p>
    <w:p w:rsidR="00466E59" w:rsidRPr="00526896" w:rsidRDefault="00466E59" w:rsidP="000D6676">
      <w:pPr>
        <w:rPr>
          <w:rFonts w:cs="Times New Roman"/>
        </w:rPr>
      </w:pPr>
      <w:r w:rsidRPr="00526896">
        <w:rPr>
          <w:rFonts w:cs="Times New Roman"/>
        </w:rPr>
        <w:t>c)</w:t>
      </w:r>
      <w:r w:rsidRPr="00526896">
        <w:rPr>
          <w:rFonts w:cs="Times New Roman"/>
          <w:noProof/>
        </w:rPr>
        <w:drawing>
          <wp:inline distT="0" distB="0" distL="0" distR="0">
            <wp:extent cx="1234131" cy="2425148"/>
            <wp:effectExtent l="19050" t="0" r="4119" b="0"/>
            <wp:docPr id="480" name="Picture 240" descr="5mic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micron.png"/>
                    <pic:cNvPicPr/>
                  </pic:nvPicPr>
                  <pic:blipFill>
                    <a:blip r:embed="rId213"/>
                    <a:stretch>
                      <a:fillRect/>
                    </a:stretch>
                  </pic:blipFill>
                  <pic:spPr>
                    <a:xfrm>
                      <a:off x="0" y="0"/>
                      <a:ext cx="1234274" cy="2425429"/>
                    </a:xfrm>
                    <a:prstGeom prst="rect">
                      <a:avLst/>
                    </a:prstGeom>
                  </pic:spPr>
                </pic:pic>
              </a:graphicData>
            </a:graphic>
          </wp:inline>
        </w:drawing>
      </w:r>
      <w:r w:rsidRPr="00526896">
        <w:rPr>
          <w:rFonts w:cs="Times New Roman"/>
        </w:rPr>
        <w:t xml:space="preserve"> d)</w:t>
      </w:r>
      <w:r w:rsidRPr="00526896">
        <w:rPr>
          <w:rFonts w:cs="Times New Roman"/>
          <w:noProof/>
        </w:rPr>
        <w:drawing>
          <wp:inline distT="0" distB="0" distL="0" distR="0">
            <wp:extent cx="1176686" cy="2423541"/>
            <wp:effectExtent l="19050" t="0" r="4414" b="0"/>
            <wp:docPr id="481" name="Picture 241" descr="1.0mic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micron.png"/>
                    <pic:cNvPicPr/>
                  </pic:nvPicPr>
                  <pic:blipFill>
                    <a:blip r:embed="rId214"/>
                    <a:stretch>
                      <a:fillRect/>
                    </a:stretch>
                  </pic:blipFill>
                  <pic:spPr>
                    <a:xfrm>
                      <a:off x="0" y="0"/>
                      <a:ext cx="1177198" cy="2424597"/>
                    </a:xfrm>
                    <a:prstGeom prst="rect">
                      <a:avLst/>
                    </a:prstGeom>
                  </pic:spPr>
                </pic:pic>
              </a:graphicData>
            </a:graphic>
          </wp:inline>
        </w:drawing>
      </w:r>
      <w:r w:rsidRPr="00526896">
        <w:rPr>
          <w:rFonts w:cs="Times New Roman"/>
        </w:rPr>
        <w:t xml:space="preserve"> e)</w:t>
      </w:r>
      <w:r w:rsidRPr="00526896">
        <w:rPr>
          <w:rFonts w:cs="Times New Roman"/>
          <w:noProof/>
        </w:rPr>
        <w:drawing>
          <wp:inline distT="0" distB="0" distL="0" distR="0">
            <wp:extent cx="1165059" cy="2421814"/>
            <wp:effectExtent l="19050" t="0" r="0" b="0"/>
            <wp:docPr id="482" name="Picture 242" descr="0.1mic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micron.png"/>
                    <pic:cNvPicPr/>
                  </pic:nvPicPr>
                  <pic:blipFill>
                    <a:blip r:embed="rId215"/>
                    <a:stretch>
                      <a:fillRect/>
                    </a:stretch>
                  </pic:blipFill>
                  <pic:spPr>
                    <a:xfrm>
                      <a:off x="0" y="0"/>
                      <a:ext cx="1169294" cy="2430617"/>
                    </a:xfrm>
                    <a:prstGeom prst="rect">
                      <a:avLst/>
                    </a:prstGeom>
                  </pic:spPr>
                </pic:pic>
              </a:graphicData>
            </a:graphic>
          </wp:inline>
        </w:drawing>
      </w:r>
    </w:p>
    <w:p w:rsidR="00466E59" w:rsidRPr="00526896" w:rsidRDefault="00466E59" w:rsidP="000D6676">
      <w:pPr>
        <w:rPr>
          <w:rFonts w:cs="Times New Roman"/>
        </w:rPr>
      </w:pPr>
      <w:bookmarkStart w:id="318" w:name="_Ref479537202"/>
      <w:bookmarkStart w:id="319" w:name="_Toc480716099"/>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48</w:t>
      </w:r>
      <w:r w:rsidR="009E38F9" w:rsidRPr="00526896">
        <w:rPr>
          <w:rFonts w:cs="Times New Roman"/>
        </w:rPr>
        <w:fldChar w:fldCharType="end"/>
      </w:r>
      <w:bookmarkEnd w:id="318"/>
      <w:r w:rsidRPr="00526896">
        <w:rPr>
          <w:rFonts w:cs="Times New Roman"/>
        </w:rPr>
        <w:t>. Plots of figures of the one dimensional silver diffusion through a cracked plate of silicon carbide. The crack diffusion coefficient was 1000x the intact coefficient. a) Plot comparing the concentration at the crack end for crack widths of 5, 1, and 0.1 microns. Temperature was 600C. b) Plot comparing the concentration at the crack end for crack widths of 5, 1, and 0.1 microns. Temperature was 800C. Minimal releases were predicted for 0.1micron case. c) Silver concentration at 1620 days and 800C for the 5micron wide crack. d) Silver concentration at 1620 days and 800C for the 1micron wide crack. e) Silver concentration at 1620 days and 800C for the 0.1micron wide crack.</w:t>
      </w:r>
      <w:bookmarkEnd w:id="319"/>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drawing>
          <wp:inline distT="0" distB="0" distL="0" distR="0">
            <wp:extent cx="1724280" cy="2520563"/>
            <wp:effectExtent l="19050" t="0" r="9270" b="0"/>
            <wp:docPr id="483" name="Picture 17" descr="crack_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ck_ex.png"/>
                    <pic:cNvPicPr/>
                  </pic:nvPicPr>
                  <pic:blipFill>
                    <a:blip r:embed="rId216"/>
                    <a:stretch>
                      <a:fillRect/>
                    </a:stretch>
                  </pic:blipFill>
                  <pic:spPr>
                    <a:xfrm>
                      <a:off x="0" y="0"/>
                      <a:ext cx="1726260" cy="2523458"/>
                    </a:xfrm>
                    <a:prstGeom prst="rect">
                      <a:avLst/>
                    </a:prstGeom>
                  </pic:spPr>
                </pic:pic>
              </a:graphicData>
            </a:graphic>
          </wp:inline>
        </w:drawing>
      </w:r>
      <w:r w:rsidRPr="00526896">
        <w:rPr>
          <w:rFonts w:cs="Times New Roman"/>
        </w:rPr>
        <w:t xml:space="preserve"> b) </w:t>
      </w:r>
      <w:r w:rsidRPr="00526896">
        <w:rPr>
          <w:rFonts w:cs="Times New Roman"/>
          <w:noProof/>
        </w:rPr>
        <w:drawing>
          <wp:inline distT="0" distB="0" distL="0" distR="0">
            <wp:extent cx="1661389" cy="2520083"/>
            <wp:effectExtent l="19050" t="0" r="0" b="0"/>
            <wp:docPr id="484" name="Picture 30" descr="crack_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ck_vert.png"/>
                    <pic:cNvPicPr/>
                  </pic:nvPicPr>
                  <pic:blipFill>
                    <a:blip r:embed="rId217"/>
                    <a:stretch>
                      <a:fillRect/>
                    </a:stretch>
                  </pic:blipFill>
                  <pic:spPr>
                    <a:xfrm>
                      <a:off x="0" y="0"/>
                      <a:ext cx="1664013" cy="2524063"/>
                    </a:xfrm>
                    <a:prstGeom prst="rect">
                      <a:avLst/>
                    </a:prstGeom>
                  </pic:spPr>
                </pic:pic>
              </a:graphicData>
            </a:graphic>
          </wp:inline>
        </w:drawing>
      </w:r>
      <w:r w:rsidRPr="00526896">
        <w:rPr>
          <w:rFonts w:cs="Times New Roman"/>
        </w:rPr>
        <w:t xml:space="preserve"> </w:t>
      </w:r>
    </w:p>
    <w:p w:rsidR="00466E59" w:rsidRPr="00526896" w:rsidRDefault="00466E59" w:rsidP="000D6676">
      <w:pPr>
        <w:rPr>
          <w:rFonts w:cs="Times New Roman"/>
        </w:rPr>
      </w:pPr>
      <w:r w:rsidRPr="00526896">
        <w:rPr>
          <w:rFonts w:cs="Times New Roman"/>
        </w:rPr>
        <w:t>c)</w:t>
      </w:r>
      <w:r w:rsidRPr="00526896">
        <w:rPr>
          <w:rFonts w:cs="Times New Roman"/>
          <w:noProof/>
        </w:rPr>
        <w:drawing>
          <wp:inline distT="0" distB="0" distL="0" distR="0">
            <wp:extent cx="2417197" cy="2584098"/>
            <wp:effectExtent l="19050" t="0" r="2153" b="0"/>
            <wp:docPr id="485" name="Picture 223" descr="crack_ho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ck_hori.png"/>
                    <pic:cNvPicPr/>
                  </pic:nvPicPr>
                  <pic:blipFill>
                    <a:blip r:embed="rId218"/>
                    <a:stretch>
                      <a:fillRect/>
                    </a:stretch>
                  </pic:blipFill>
                  <pic:spPr>
                    <a:xfrm>
                      <a:off x="0" y="0"/>
                      <a:ext cx="2421375" cy="2588565"/>
                    </a:xfrm>
                    <a:prstGeom prst="rect">
                      <a:avLst/>
                    </a:prstGeom>
                  </pic:spPr>
                </pic:pic>
              </a:graphicData>
            </a:graphic>
          </wp:inline>
        </w:drawing>
      </w:r>
      <w:r w:rsidRPr="00526896">
        <w:rPr>
          <w:rFonts w:cs="Times New Roman"/>
        </w:rPr>
        <w:t xml:space="preserve"> d)</w:t>
      </w:r>
      <w:r w:rsidRPr="00526896">
        <w:rPr>
          <w:rFonts w:cs="Times New Roman"/>
          <w:noProof/>
        </w:rPr>
        <w:drawing>
          <wp:inline distT="0" distB="0" distL="0" distR="0">
            <wp:extent cx="3089777" cy="2528515"/>
            <wp:effectExtent l="19050" t="0" r="0" b="0"/>
            <wp:docPr id="486" name="Picture 62" descr="temp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_33.png"/>
                    <pic:cNvPicPr/>
                  </pic:nvPicPr>
                  <pic:blipFill>
                    <a:blip r:embed="rId219"/>
                    <a:stretch>
                      <a:fillRect/>
                    </a:stretch>
                  </pic:blipFill>
                  <pic:spPr>
                    <a:xfrm>
                      <a:off x="0" y="0"/>
                      <a:ext cx="3092402" cy="2530663"/>
                    </a:xfrm>
                    <a:prstGeom prst="rect">
                      <a:avLst/>
                    </a:prstGeom>
                  </pic:spPr>
                </pic:pic>
              </a:graphicData>
            </a:graphic>
          </wp:inline>
        </w:drawing>
      </w:r>
    </w:p>
    <w:p w:rsidR="00466E59" w:rsidRPr="00526896" w:rsidRDefault="00466E59" w:rsidP="000D6676">
      <w:pPr>
        <w:rPr>
          <w:rFonts w:cs="Times New Roman"/>
        </w:rPr>
      </w:pPr>
      <w:bookmarkStart w:id="320" w:name="_Ref479165970"/>
      <w:bookmarkStart w:id="321" w:name="_Toc480716100"/>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49</w:t>
      </w:r>
      <w:r w:rsidR="009E38F9" w:rsidRPr="00526896">
        <w:rPr>
          <w:rFonts w:cs="Times New Roman"/>
        </w:rPr>
        <w:fldChar w:fldCharType="end"/>
      </w:r>
      <w:bookmarkEnd w:id="320"/>
      <w:r w:rsidRPr="00526896">
        <w:rPr>
          <w:rFonts w:cs="Times New Roman"/>
        </w:rPr>
        <w:t>. Representations of the predicted cracking patterns and temperature profiles in the matrix at 33x10</w:t>
      </w:r>
      <w:r w:rsidRPr="00526896">
        <w:rPr>
          <w:rFonts w:cs="Times New Roman"/>
          <w:vertAlign w:val="superscript"/>
        </w:rPr>
        <w:t>25</w:t>
      </w:r>
      <w:r w:rsidRPr="00526896">
        <w:rPr>
          <w:rFonts w:cs="Times New Roman"/>
        </w:rPr>
        <w:t xml:space="preserve"> n m</w:t>
      </w:r>
      <w:r w:rsidRPr="00526896">
        <w:rPr>
          <w:rFonts w:cs="Times New Roman"/>
          <w:vertAlign w:val="superscript"/>
        </w:rPr>
        <w:t>-3</w:t>
      </w:r>
      <w:r w:rsidRPr="00526896">
        <w:rPr>
          <w:rFonts w:cs="Times New Roman"/>
        </w:rPr>
        <w:t xml:space="preserve"> and 671 full power days. a) external cracking pattern. b) Vertical slice through the centerline of the pellet. c) Horizontal slice through the midplane of the pellet. d) RZ slice showing the temperature profile in the matrix.</w:t>
      </w:r>
      <w:bookmarkEnd w:id="321"/>
    </w:p>
    <w:p w:rsidR="00466E59" w:rsidRPr="00526896" w:rsidRDefault="00466E5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66E59" w:rsidRPr="00526896" w:rsidRDefault="00466E59" w:rsidP="000D6676">
      <w:pPr>
        <w:rPr>
          <w:rFonts w:cs="Times New Roman"/>
        </w:rPr>
      </w:pPr>
      <w:r w:rsidRPr="00526896">
        <w:rPr>
          <w:rFonts w:cs="Times New Roman"/>
        </w:rPr>
        <w:lastRenderedPageBreak/>
        <w:t>a)</w:t>
      </w:r>
      <w:r w:rsidRPr="00526896">
        <w:rPr>
          <w:rFonts w:cs="Times New Roman"/>
          <w:noProof/>
        </w:rPr>
        <w:drawing>
          <wp:inline distT="0" distB="0" distL="0" distR="0">
            <wp:extent cx="2795712" cy="2171190"/>
            <wp:effectExtent l="19050" t="0" r="4638" b="0"/>
            <wp:docPr id="487" name="Picture 255" descr="Ag107_33d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107_33dpa.png"/>
                    <pic:cNvPicPr/>
                  </pic:nvPicPr>
                  <pic:blipFill>
                    <a:blip r:embed="rId220"/>
                    <a:stretch>
                      <a:fillRect/>
                    </a:stretch>
                  </pic:blipFill>
                  <pic:spPr>
                    <a:xfrm>
                      <a:off x="0" y="0"/>
                      <a:ext cx="2799411" cy="2174063"/>
                    </a:xfrm>
                    <a:prstGeom prst="rect">
                      <a:avLst/>
                    </a:prstGeom>
                  </pic:spPr>
                </pic:pic>
              </a:graphicData>
            </a:graphic>
          </wp:inline>
        </w:drawing>
      </w:r>
      <w:r w:rsidRPr="00526896">
        <w:rPr>
          <w:rFonts w:cs="Times New Roman"/>
        </w:rPr>
        <w:t xml:space="preserve"> b)</w:t>
      </w:r>
      <w:r w:rsidRPr="00526896">
        <w:rPr>
          <w:rFonts w:cs="Times New Roman"/>
          <w:noProof/>
        </w:rPr>
        <w:t xml:space="preserve"> </w:t>
      </w:r>
      <w:r w:rsidRPr="00526896">
        <w:rPr>
          <w:rFonts w:cs="Times New Roman"/>
          <w:noProof/>
        </w:rPr>
        <w:drawing>
          <wp:inline distT="0" distB="0" distL="0" distR="0">
            <wp:extent cx="2748004" cy="2188589"/>
            <wp:effectExtent l="19050" t="0" r="0" b="0"/>
            <wp:docPr id="488" name="Picture 257" descr="Cs137_33d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137_33dpa.png"/>
                    <pic:cNvPicPr/>
                  </pic:nvPicPr>
                  <pic:blipFill>
                    <a:blip r:embed="rId221"/>
                    <a:stretch>
                      <a:fillRect/>
                    </a:stretch>
                  </pic:blipFill>
                  <pic:spPr>
                    <a:xfrm>
                      <a:off x="0" y="0"/>
                      <a:ext cx="2749398" cy="2189699"/>
                    </a:xfrm>
                    <a:prstGeom prst="rect">
                      <a:avLst/>
                    </a:prstGeom>
                  </pic:spPr>
                </pic:pic>
              </a:graphicData>
            </a:graphic>
          </wp:inline>
        </w:drawing>
      </w:r>
    </w:p>
    <w:p w:rsidR="00466E59" w:rsidRPr="00526896" w:rsidRDefault="00466E59" w:rsidP="000D6676">
      <w:pPr>
        <w:rPr>
          <w:rFonts w:cs="Times New Roman"/>
        </w:rPr>
      </w:pPr>
      <w:bookmarkStart w:id="322" w:name="_Ref479165994"/>
      <w:bookmarkStart w:id="323" w:name="_Toc480716101"/>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50</w:t>
      </w:r>
      <w:r w:rsidR="009E38F9" w:rsidRPr="00526896">
        <w:rPr>
          <w:rFonts w:cs="Times New Roman"/>
        </w:rPr>
        <w:fldChar w:fldCharType="end"/>
      </w:r>
      <w:bookmarkEnd w:id="322"/>
      <w:r w:rsidRPr="00526896">
        <w:rPr>
          <w:rFonts w:cs="Times New Roman"/>
        </w:rPr>
        <w:t>. Representations of the silver and cesium transport in the matrix at 671 full power days and 440 days after PyC dimensional change was modeled as capping. a) Silver transport in the matrix. The model predicts a mostly crack driven movement. b) Cesium transport in the matrix. The model predicts a significant influence from thermal diffusion but the effects of cracks can still be seen.</w:t>
      </w:r>
      <w:bookmarkEnd w:id="323"/>
      <w:r w:rsidRPr="00526896">
        <w:rPr>
          <w:rFonts w:cs="Times New Roman"/>
        </w:rPr>
        <w:t xml:space="preserve"> </w:t>
      </w:r>
    </w:p>
    <w:p w:rsidR="00466E59" w:rsidRPr="00526896" w:rsidRDefault="00466E59" w:rsidP="000D6676">
      <w:pPr>
        <w:rPr>
          <w:rFonts w:cs="Times New Roman"/>
        </w:rPr>
      </w:pPr>
    </w:p>
    <w:p w:rsidR="00466E59" w:rsidRPr="00526896" w:rsidRDefault="00466E59" w:rsidP="000D6676">
      <w:pPr>
        <w:rPr>
          <w:rFonts w:cs="Times New Roman"/>
        </w:rPr>
      </w:pPr>
      <w:r w:rsidRPr="00526896">
        <w:rPr>
          <w:rFonts w:cs="Times New Roman"/>
        </w:rPr>
        <w:t xml:space="preserve">a) </w:t>
      </w:r>
      <w:r w:rsidRPr="00526896">
        <w:rPr>
          <w:rFonts w:cs="Times New Roman"/>
          <w:noProof/>
        </w:rPr>
        <w:drawing>
          <wp:inline distT="0" distB="0" distL="0" distR="0">
            <wp:extent cx="2755956" cy="1745785"/>
            <wp:effectExtent l="19050" t="0" r="6294" b="0"/>
            <wp:docPr id="489" name="Picture 256" descr="silver_rele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_release.png"/>
                    <pic:cNvPicPr/>
                  </pic:nvPicPr>
                  <pic:blipFill>
                    <a:blip r:embed="rId222"/>
                    <a:stretch>
                      <a:fillRect/>
                    </a:stretch>
                  </pic:blipFill>
                  <pic:spPr>
                    <a:xfrm>
                      <a:off x="0" y="0"/>
                      <a:ext cx="2755432" cy="1745453"/>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763907" cy="1750821"/>
            <wp:effectExtent l="19050" t="0" r="0" b="0"/>
            <wp:docPr id="490" name="Picture 257" descr="ces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sium.png"/>
                    <pic:cNvPicPr/>
                  </pic:nvPicPr>
                  <pic:blipFill>
                    <a:blip r:embed="rId223"/>
                    <a:stretch>
                      <a:fillRect/>
                    </a:stretch>
                  </pic:blipFill>
                  <pic:spPr>
                    <a:xfrm>
                      <a:off x="0" y="0"/>
                      <a:ext cx="2766147" cy="1752240"/>
                    </a:xfrm>
                    <a:prstGeom prst="rect">
                      <a:avLst/>
                    </a:prstGeom>
                  </pic:spPr>
                </pic:pic>
              </a:graphicData>
            </a:graphic>
          </wp:inline>
        </w:drawing>
      </w:r>
    </w:p>
    <w:p w:rsidR="00A40BF6" w:rsidRPr="00526896" w:rsidRDefault="00466E59" w:rsidP="000D6676">
      <w:pPr>
        <w:rPr>
          <w:rFonts w:cs="Times New Roman"/>
        </w:rPr>
      </w:pPr>
      <w:bookmarkStart w:id="324" w:name="_Ref479509407"/>
      <w:bookmarkStart w:id="325" w:name="_Toc480716102"/>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51</w:t>
      </w:r>
      <w:r w:rsidR="009E38F9" w:rsidRPr="00526896">
        <w:rPr>
          <w:rFonts w:cs="Times New Roman"/>
        </w:rPr>
        <w:fldChar w:fldCharType="end"/>
      </w:r>
      <w:bookmarkEnd w:id="324"/>
      <w:r w:rsidRPr="00526896">
        <w:rPr>
          <w:rFonts w:cs="Times New Roman"/>
        </w:rPr>
        <w:t>. Plots of the silver and cesium transport in the NITE-SiC matrix. The power generation was removed and the coolant temperature was increased for about 12 days.</w:t>
      </w:r>
      <w:r w:rsidR="00A40BF6" w:rsidRPr="00526896">
        <w:rPr>
          <w:rFonts w:cs="Times New Roman"/>
        </w:rPr>
        <w:t xml:space="preserve"> a) Total silver release fraction. b) Total cesium release fraction.</w:t>
      </w:r>
      <w:bookmarkEnd w:id="325"/>
      <w:r w:rsidR="00A40BF6" w:rsidRPr="00526896">
        <w:rPr>
          <w:rFonts w:cs="Times New Roman"/>
        </w:rPr>
        <w:t xml:space="preserve"> </w:t>
      </w:r>
    </w:p>
    <w:p w:rsidR="002F03EB" w:rsidRPr="00526896" w:rsidRDefault="002F03EB"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47718D" w:rsidRPr="00526896" w:rsidRDefault="0047718D" w:rsidP="000D6676">
      <w:pPr>
        <w:rPr>
          <w:rFonts w:cs="Times New Roman"/>
        </w:rPr>
      </w:pPr>
      <w:r w:rsidRPr="00526896">
        <w:rPr>
          <w:rFonts w:cs="Times New Roman"/>
        </w:rPr>
        <w:lastRenderedPageBreak/>
        <w:t>a)</w:t>
      </w:r>
      <w:r w:rsidRPr="00526896">
        <w:rPr>
          <w:rFonts w:cs="Times New Roman"/>
          <w:noProof/>
        </w:rPr>
        <w:drawing>
          <wp:inline distT="0" distB="0" distL="0" distR="0">
            <wp:extent cx="2563252" cy="2026758"/>
            <wp:effectExtent l="19050" t="0" r="8498" b="0"/>
            <wp:docPr id="55" name="Picture 54" descr="silver 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 vert.png"/>
                    <pic:cNvPicPr/>
                  </pic:nvPicPr>
                  <pic:blipFill>
                    <a:blip r:embed="rId224"/>
                    <a:stretch>
                      <a:fillRect/>
                    </a:stretch>
                  </pic:blipFill>
                  <pic:spPr>
                    <a:xfrm>
                      <a:off x="0" y="0"/>
                      <a:ext cx="2566696" cy="2029481"/>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557800" cy="2043485"/>
            <wp:effectExtent l="19050" t="0" r="0" b="0"/>
            <wp:docPr id="56" name="Picture 55" descr="cesium 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sium vert.png"/>
                    <pic:cNvPicPr/>
                  </pic:nvPicPr>
                  <pic:blipFill>
                    <a:blip r:embed="rId225"/>
                    <a:stretch>
                      <a:fillRect/>
                    </a:stretch>
                  </pic:blipFill>
                  <pic:spPr>
                    <a:xfrm>
                      <a:off x="0" y="0"/>
                      <a:ext cx="2558150" cy="2043765"/>
                    </a:xfrm>
                    <a:prstGeom prst="rect">
                      <a:avLst/>
                    </a:prstGeom>
                  </pic:spPr>
                </pic:pic>
              </a:graphicData>
            </a:graphic>
          </wp:inline>
        </w:drawing>
      </w:r>
    </w:p>
    <w:p w:rsidR="0047718D" w:rsidRPr="00526896" w:rsidRDefault="0047718D" w:rsidP="000D6676">
      <w:pPr>
        <w:rPr>
          <w:rFonts w:cs="Times New Roman"/>
        </w:rPr>
      </w:pPr>
      <w:r w:rsidRPr="00526896">
        <w:rPr>
          <w:rFonts w:cs="Times New Roman"/>
        </w:rPr>
        <w:t>c)</w:t>
      </w:r>
      <w:r w:rsidRPr="00526896">
        <w:rPr>
          <w:rFonts w:cs="Times New Roman"/>
          <w:noProof/>
        </w:rPr>
        <w:drawing>
          <wp:inline distT="0" distB="0" distL="0" distR="0">
            <wp:extent cx="2564820" cy="2138945"/>
            <wp:effectExtent l="19050" t="0" r="6930" b="0"/>
            <wp:docPr id="57" name="Picture 56" descr="Ag_1800_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_1800_vert.png"/>
                    <pic:cNvPicPr/>
                  </pic:nvPicPr>
                  <pic:blipFill>
                    <a:blip r:embed="rId226"/>
                    <a:stretch>
                      <a:fillRect/>
                    </a:stretch>
                  </pic:blipFill>
                  <pic:spPr>
                    <a:xfrm>
                      <a:off x="0" y="0"/>
                      <a:ext cx="2567067" cy="2140819"/>
                    </a:xfrm>
                    <a:prstGeom prst="rect">
                      <a:avLst/>
                    </a:prstGeom>
                  </pic:spPr>
                </pic:pic>
              </a:graphicData>
            </a:graphic>
          </wp:inline>
        </w:drawing>
      </w:r>
      <w:r w:rsidRPr="00526896">
        <w:rPr>
          <w:rFonts w:cs="Times New Roman"/>
        </w:rPr>
        <w:t xml:space="preserve"> d)</w:t>
      </w:r>
      <w:r w:rsidRPr="00526896">
        <w:rPr>
          <w:rFonts w:cs="Times New Roman"/>
          <w:noProof/>
        </w:rPr>
        <w:drawing>
          <wp:inline distT="0" distB="0" distL="0" distR="0">
            <wp:extent cx="2596369" cy="2122998"/>
            <wp:effectExtent l="19050" t="0" r="0" b="0"/>
            <wp:docPr id="264" name="Picture 263" descr="Cs_1800_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_1800_vert.png"/>
                    <pic:cNvPicPr/>
                  </pic:nvPicPr>
                  <pic:blipFill>
                    <a:blip r:embed="rId227"/>
                    <a:stretch>
                      <a:fillRect/>
                    </a:stretch>
                  </pic:blipFill>
                  <pic:spPr>
                    <a:xfrm>
                      <a:off x="0" y="0"/>
                      <a:ext cx="2596619" cy="2123202"/>
                    </a:xfrm>
                    <a:prstGeom prst="rect">
                      <a:avLst/>
                    </a:prstGeom>
                  </pic:spPr>
                </pic:pic>
              </a:graphicData>
            </a:graphic>
          </wp:inline>
        </w:drawing>
      </w:r>
    </w:p>
    <w:p w:rsidR="0047718D" w:rsidRPr="00526896" w:rsidRDefault="0047718D" w:rsidP="000D6676">
      <w:pPr>
        <w:rPr>
          <w:rFonts w:cs="Times New Roman"/>
        </w:rPr>
      </w:pPr>
      <w:r w:rsidRPr="00526896">
        <w:rPr>
          <w:rFonts w:cs="Times New Roman"/>
        </w:rPr>
        <w:t>e)</w:t>
      </w:r>
      <w:r w:rsidRPr="00526896">
        <w:rPr>
          <w:rFonts w:cs="Times New Roman"/>
          <w:noProof/>
        </w:rPr>
        <w:drawing>
          <wp:inline distT="0" distB="0" distL="0" distR="0">
            <wp:extent cx="2598623" cy="2019631"/>
            <wp:effectExtent l="19050" t="0" r="0" b="0"/>
            <wp:docPr id="265" name="Picture 264" descr="Ag_2100_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_2100_vert.png"/>
                    <pic:cNvPicPr/>
                  </pic:nvPicPr>
                  <pic:blipFill>
                    <a:blip r:embed="rId228"/>
                    <a:stretch>
                      <a:fillRect/>
                    </a:stretch>
                  </pic:blipFill>
                  <pic:spPr>
                    <a:xfrm>
                      <a:off x="0" y="0"/>
                      <a:ext cx="2602286" cy="2022478"/>
                    </a:xfrm>
                    <a:prstGeom prst="rect">
                      <a:avLst/>
                    </a:prstGeom>
                  </pic:spPr>
                </pic:pic>
              </a:graphicData>
            </a:graphic>
          </wp:inline>
        </w:drawing>
      </w:r>
      <w:r w:rsidRPr="00526896">
        <w:rPr>
          <w:rFonts w:cs="Times New Roman"/>
        </w:rPr>
        <w:t xml:space="preserve"> f)</w:t>
      </w:r>
      <w:r w:rsidRPr="00526896">
        <w:rPr>
          <w:rFonts w:cs="Times New Roman"/>
          <w:noProof/>
        </w:rPr>
        <w:drawing>
          <wp:inline distT="0" distB="0" distL="0" distR="0">
            <wp:extent cx="2557173" cy="2021736"/>
            <wp:effectExtent l="19050" t="0" r="0" b="0"/>
            <wp:docPr id="266" name="Picture 265" descr="Cs_2100_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_2100_vert.png"/>
                    <pic:cNvPicPr/>
                  </pic:nvPicPr>
                  <pic:blipFill>
                    <a:blip r:embed="rId229"/>
                    <a:stretch>
                      <a:fillRect/>
                    </a:stretch>
                  </pic:blipFill>
                  <pic:spPr>
                    <a:xfrm>
                      <a:off x="0" y="0"/>
                      <a:ext cx="2564176" cy="2027273"/>
                    </a:xfrm>
                    <a:prstGeom prst="rect">
                      <a:avLst/>
                    </a:prstGeom>
                  </pic:spPr>
                </pic:pic>
              </a:graphicData>
            </a:graphic>
          </wp:inline>
        </w:drawing>
      </w:r>
    </w:p>
    <w:p w:rsidR="0047718D" w:rsidRPr="00526896" w:rsidRDefault="0047718D" w:rsidP="000D6676">
      <w:pPr>
        <w:rPr>
          <w:rFonts w:cs="Times New Roman"/>
        </w:rPr>
      </w:pPr>
      <w:bookmarkStart w:id="326" w:name="_Ref479583034"/>
      <w:bookmarkStart w:id="327" w:name="_Toc480716103"/>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52</w:t>
      </w:r>
      <w:r w:rsidR="009E38F9" w:rsidRPr="00526896">
        <w:rPr>
          <w:rFonts w:cs="Times New Roman"/>
        </w:rPr>
        <w:fldChar w:fldCharType="end"/>
      </w:r>
      <w:bookmarkEnd w:id="326"/>
      <w:r w:rsidRPr="00526896">
        <w:rPr>
          <w:rFonts w:cs="Times New Roman"/>
        </w:rPr>
        <w:t>. Representations of the silver and cesium transport through the matrix after 12 days at elevated temperatures. a, c and e) Silver transport at 1500, 1800, and 2100K respectively. b, d, and f) Cesium transport at 1500, 1800, and 2100K respectively.</w:t>
      </w:r>
      <w:bookmarkEnd w:id="327"/>
    </w:p>
    <w:p w:rsidR="0047718D" w:rsidRPr="00526896" w:rsidRDefault="0047718D"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3F77D4" w:rsidRPr="00526896" w:rsidRDefault="003F77D4" w:rsidP="000D6676">
      <w:pPr>
        <w:rPr>
          <w:rFonts w:cs="Times New Roman"/>
        </w:rPr>
      </w:pPr>
      <w:r w:rsidRPr="00526896">
        <w:rPr>
          <w:rFonts w:cs="Times New Roman"/>
        </w:rPr>
        <w:lastRenderedPageBreak/>
        <w:t xml:space="preserve">a) </w:t>
      </w:r>
      <w:r w:rsidRPr="00526896">
        <w:rPr>
          <w:rFonts w:cs="Times New Roman"/>
          <w:noProof/>
        </w:rPr>
        <w:drawing>
          <wp:inline distT="0" distB="0" distL="0" distR="0">
            <wp:extent cx="1785897" cy="1790928"/>
            <wp:effectExtent l="19050" t="0" r="4803" b="0"/>
            <wp:docPr id="510" name="Picture 3" descr="np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r.png"/>
                    <pic:cNvPicPr/>
                  </pic:nvPicPr>
                  <pic:blipFill>
                    <a:blip r:embed="rId230"/>
                    <a:stretch>
                      <a:fillRect/>
                    </a:stretch>
                  </pic:blipFill>
                  <pic:spPr>
                    <a:xfrm>
                      <a:off x="0" y="0"/>
                      <a:ext cx="1787818" cy="1792854"/>
                    </a:xfrm>
                    <a:prstGeom prst="rect">
                      <a:avLst/>
                    </a:prstGeom>
                  </pic:spPr>
                </pic:pic>
              </a:graphicData>
            </a:graphic>
          </wp:inline>
        </w:drawing>
      </w:r>
      <w:r w:rsidRPr="00526896">
        <w:rPr>
          <w:rFonts w:cs="Times New Roman"/>
        </w:rPr>
        <w:t xml:space="preserve"> b)</w:t>
      </w:r>
      <w:r w:rsidRPr="00526896">
        <w:rPr>
          <w:rFonts w:cs="Times New Roman"/>
          <w:noProof/>
        </w:rPr>
        <w:t xml:space="preserve"> </w:t>
      </w:r>
      <w:r w:rsidRPr="00526896">
        <w:rPr>
          <w:rFonts w:cs="Times New Roman"/>
          <w:noProof/>
        </w:rPr>
        <w:drawing>
          <wp:inline distT="0" distB="0" distL="0" distR="0">
            <wp:extent cx="2119851" cy="1724044"/>
            <wp:effectExtent l="19050" t="0" r="0" b="0"/>
            <wp:docPr id="511" name="Picture 5" descr="hf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ir.png"/>
                    <pic:cNvPicPr/>
                  </pic:nvPicPr>
                  <pic:blipFill>
                    <a:blip r:embed="rId231"/>
                    <a:stretch>
                      <a:fillRect/>
                    </a:stretch>
                  </pic:blipFill>
                  <pic:spPr>
                    <a:xfrm>
                      <a:off x="0" y="0"/>
                      <a:ext cx="2118496" cy="1722942"/>
                    </a:xfrm>
                    <a:prstGeom prst="rect">
                      <a:avLst/>
                    </a:prstGeom>
                  </pic:spPr>
                </pic:pic>
              </a:graphicData>
            </a:graphic>
          </wp:inline>
        </w:drawing>
      </w:r>
    </w:p>
    <w:p w:rsidR="003F77D4" w:rsidRPr="00526896" w:rsidRDefault="003F77D4" w:rsidP="000D6676">
      <w:pPr>
        <w:rPr>
          <w:rFonts w:cs="Times New Roman"/>
        </w:rPr>
      </w:pPr>
      <w:bookmarkStart w:id="328" w:name="_Ref465934689"/>
      <w:bookmarkStart w:id="329" w:name="_Toc480716104"/>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53</w:t>
      </w:r>
      <w:r w:rsidR="009E38F9" w:rsidRPr="00526896">
        <w:rPr>
          <w:rFonts w:cs="Times New Roman"/>
        </w:rPr>
        <w:fldChar w:fldCharType="end"/>
      </w:r>
      <w:bookmarkEnd w:id="328"/>
      <w:r w:rsidRPr="00526896">
        <w:rPr>
          <w:rFonts w:cs="Times New Roman"/>
        </w:rPr>
        <w:t>. a) Representation of the mesh used to simulate the NPR experiments. Debondable layers are represented with the white regions. Blue, green, and red layers are the OPyC, SiC, and IPyC layers respectively. The buffer is represented by the salmon colored layer and the kernel by the purple region.  b) The mesh used in the BISON model for HFIR simulations. The TRISO particle is embedded in a NITE-SiC matrix (gray region) which is approximated as a 500μm thick shell of NITE-SiC. Debondable layers at the OPyC/matrix, IPyC/SiC, and Buffer/IPyC interfaces were added.</w:t>
      </w:r>
      <w:bookmarkEnd w:id="329"/>
    </w:p>
    <w:p w:rsidR="002F03EB" w:rsidRPr="00526896" w:rsidRDefault="002F03EB" w:rsidP="000D6676">
      <w:pPr>
        <w:rPr>
          <w:rFonts w:cs="Times New Roman"/>
        </w:rPr>
      </w:pPr>
    </w:p>
    <w:p w:rsidR="003F77D4" w:rsidRPr="00526896" w:rsidRDefault="003F77D4" w:rsidP="000D6676">
      <w:pPr>
        <w:rPr>
          <w:rFonts w:cs="Times New Roman"/>
        </w:rPr>
      </w:pPr>
      <w:r w:rsidRPr="00526896">
        <w:rPr>
          <w:rFonts w:cs="Times New Roman"/>
        </w:rPr>
        <w:t>a)</w:t>
      </w:r>
      <w:r w:rsidRPr="00526896">
        <w:rPr>
          <w:rFonts w:cs="Times New Roman"/>
          <w:noProof/>
        </w:rPr>
        <w:drawing>
          <wp:inline distT="0" distB="0" distL="0" distR="0">
            <wp:extent cx="2682771" cy="1614115"/>
            <wp:effectExtent l="19050" t="0" r="3279" b="0"/>
            <wp:docPr id="512" name="Picture 7" descr="gap_fz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p_fzj.png"/>
                    <pic:cNvPicPr/>
                  </pic:nvPicPr>
                  <pic:blipFill>
                    <a:blip r:embed="rId232"/>
                    <a:stretch>
                      <a:fillRect/>
                    </a:stretch>
                  </pic:blipFill>
                  <pic:spPr>
                    <a:xfrm>
                      <a:off x="0" y="0"/>
                      <a:ext cx="2686206" cy="1616181"/>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709200" cy="1630017"/>
            <wp:effectExtent l="19050" t="0" r="0" b="0"/>
            <wp:docPr id="513" name="Picture 8" descr="gap_ll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p_llnl.png"/>
                    <pic:cNvPicPr/>
                  </pic:nvPicPr>
                  <pic:blipFill>
                    <a:blip r:embed="rId233"/>
                    <a:stretch>
                      <a:fillRect/>
                    </a:stretch>
                  </pic:blipFill>
                  <pic:spPr>
                    <a:xfrm>
                      <a:off x="0" y="0"/>
                      <a:ext cx="2712669" cy="1632104"/>
                    </a:xfrm>
                    <a:prstGeom prst="rect">
                      <a:avLst/>
                    </a:prstGeom>
                  </pic:spPr>
                </pic:pic>
              </a:graphicData>
            </a:graphic>
          </wp:inline>
        </w:drawing>
      </w:r>
    </w:p>
    <w:p w:rsidR="003F77D4" w:rsidRPr="00526896" w:rsidRDefault="003F77D4" w:rsidP="000D6676">
      <w:pPr>
        <w:rPr>
          <w:rFonts w:cs="Times New Roman"/>
        </w:rPr>
      </w:pPr>
    </w:p>
    <w:p w:rsidR="003F77D4" w:rsidRPr="00526896" w:rsidRDefault="003F77D4" w:rsidP="000D6676">
      <w:pPr>
        <w:rPr>
          <w:rFonts w:cs="Times New Roman"/>
        </w:rPr>
      </w:pPr>
      <w:bookmarkStart w:id="330" w:name="_Ref466019837"/>
      <w:bookmarkStart w:id="331" w:name="_Toc480716105"/>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54</w:t>
      </w:r>
      <w:r w:rsidR="009E38F9" w:rsidRPr="00526896">
        <w:rPr>
          <w:rFonts w:cs="Times New Roman"/>
        </w:rPr>
        <w:fldChar w:fldCharType="end"/>
      </w:r>
      <w:bookmarkEnd w:id="330"/>
      <w:r w:rsidRPr="00526896">
        <w:rPr>
          <w:rFonts w:cs="Times New Roman"/>
        </w:rPr>
        <w:t>. Plots showing the predicted OPyC/matrix and IPyC/SiC interface gap widths using FZJ and LLNL dimensional change correlations with 0.5 and 0.4 Poisson ratios in creep respectively. While the predicted gaps are small, the experiments did not find any evidence of these predicted interface gaps. a) Global maximum gap widths using FZJ correlations with a 0.5 Poisson ratio in creep. b) Global maximum gap widths using LLNL correlations with a 0.4 Poisson ratio in creep. The same creep correlation was used in all cases.</w:t>
      </w:r>
      <w:bookmarkEnd w:id="331"/>
    </w:p>
    <w:p w:rsidR="003F77D4" w:rsidRPr="00526896" w:rsidRDefault="003F77D4"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3F77D4" w:rsidRPr="00526896" w:rsidRDefault="003F77D4" w:rsidP="000D6676">
      <w:pPr>
        <w:rPr>
          <w:rFonts w:cs="Times New Roman"/>
        </w:rPr>
      </w:pPr>
      <w:r w:rsidRPr="00526896">
        <w:rPr>
          <w:rFonts w:cs="Times New Roman"/>
        </w:rPr>
        <w:lastRenderedPageBreak/>
        <w:t>a)</w:t>
      </w:r>
      <w:r w:rsidRPr="00526896">
        <w:rPr>
          <w:rFonts w:cs="Times New Roman"/>
          <w:noProof/>
        </w:rPr>
        <w:drawing>
          <wp:inline distT="0" distB="0" distL="0" distR="0">
            <wp:extent cx="2613147" cy="1439186"/>
            <wp:effectExtent l="19050" t="0" r="0" b="0"/>
            <wp:docPr id="514" name="Picture 9" descr="creep rate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ep rate temp.png"/>
                    <pic:cNvPicPr/>
                  </pic:nvPicPr>
                  <pic:blipFill>
                    <a:blip r:embed="rId104"/>
                    <a:stretch>
                      <a:fillRect/>
                    </a:stretch>
                  </pic:blipFill>
                  <pic:spPr>
                    <a:xfrm>
                      <a:off x="0" y="0"/>
                      <a:ext cx="2617879" cy="1441792"/>
                    </a:xfrm>
                    <a:prstGeom prst="rect">
                      <a:avLst/>
                    </a:prstGeom>
                  </pic:spPr>
                </pic:pic>
              </a:graphicData>
            </a:graphic>
          </wp:inline>
        </w:drawing>
      </w:r>
      <w:r w:rsidRPr="00526896">
        <w:rPr>
          <w:rFonts w:cs="Times New Roman"/>
        </w:rPr>
        <w:t xml:space="preserve"> b)</w:t>
      </w:r>
      <w:r w:rsidRPr="00526896">
        <w:rPr>
          <w:rFonts w:cs="Times New Roman"/>
          <w:noProof/>
        </w:rPr>
        <w:t xml:space="preserve"> </w:t>
      </w:r>
      <w:r w:rsidRPr="00526896">
        <w:rPr>
          <w:rFonts w:cs="Times New Roman"/>
          <w:noProof/>
        </w:rPr>
        <w:drawing>
          <wp:inline distT="0" distB="0" distL="0" distR="0">
            <wp:extent cx="2335037" cy="1812898"/>
            <wp:effectExtent l="19050" t="0" r="8113" b="0"/>
            <wp:docPr id="515" name="Picture 13" descr="Creep rate tem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ep rate temp2.png"/>
                    <pic:cNvPicPr/>
                  </pic:nvPicPr>
                  <pic:blipFill>
                    <a:blip r:embed="rId105"/>
                    <a:stretch>
                      <a:fillRect/>
                    </a:stretch>
                  </pic:blipFill>
                  <pic:spPr>
                    <a:xfrm>
                      <a:off x="0" y="0"/>
                      <a:ext cx="2336980" cy="1814406"/>
                    </a:xfrm>
                    <a:prstGeom prst="rect">
                      <a:avLst/>
                    </a:prstGeom>
                  </pic:spPr>
                </pic:pic>
              </a:graphicData>
            </a:graphic>
          </wp:inline>
        </w:drawing>
      </w:r>
    </w:p>
    <w:p w:rsidR="003F77D4" w:rsidRPr="00526896" w:rsidRDefault="003F77D4" w:rsidP="000D6676">
      <w:pPr>
        <w:rPr>
          <w:rFonts w:cs="Times New Roman"/>
        </w:rPr>
      </w:pPr>
      <w:bookmarkStart w:id="332" w:name="_Toc480716106"/>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55</w:t>
      </w:r>
      <w:r w:rsidR="009E38F9" w:rsidRPr="00526896">
        <w:rPr>
          <w:rFonts w:cs="Times New Roman"/>
        </w:rPr>
        <w:fldChar w:fldCharType="end"/>
      </w:r>
      <w:r w:rsidRPr="00526896">
        <w:rPr>
          <w:rFonts w:cs="Times New Roman"/>
        </w:rPr>
        <w:t>. The above figures plot the different creep trends at low temperatures from British and American-Russian sources. Adapted from IAEA-Tecdoc-1154 Figure 5.2. a) A plot of the trend from Kelly and Brocklehurst. b) A plot of the data from Kennedy and Platonov.</w:t>
      </w:r>
      <w:bookmarkEnd w:id="332"/>
    </w:p>
    <w:p w:rsidR="003F77D4" w:rsidRPr="00526896" w:rsidRDefault="003F77D4" w:rsidP="000D6676">
      <w:pPr>
        <w:rPr>
          <w:rFonts w:cs="Times New Roman"/>
        </w:rPr>
      </w:pPr>
    </w:p>
    <w:p w:rsidR="003F77D4" w:rsidRPr="00526896" w:rsidRDefault="003F77D4" w:rsidP="000D6676">
      <w:pPr>
        <w:rPr>
          <w:rFonts w:cs="Times New Roman"/>
        </w:rPr>
      </w:pPr>
      <w:r w:rsidRPr="00526896">
        <w:rPr>
          <w:rFonts w:cs="Times New Roman"/>
        </w:rPr>
        <w:t>a)</w:t>
      </w:r>
      <w:r w:rsidRPr="00526896">
        <w:rPr>
          <w:rFonts w:cs="Times New Roman"/>
          <w:noProof/>
        </w:rPr>
        <w:drawing>
          <wp:inline distT="0" distB="0" distL="0" distR="0">
            <wp:extent cx="2679205" cy="1622066"/>
            <wp:effectExtent l="19050" t="0" r="6845" b="0"/>
            <wp:docPr id="516" name="Picture 4" descr="lt creep gap wid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 creep gap width.png"/>
                    <pic:cNvPicPr/>
                  </pic:nvPicPr>
                  <pic:blipFill>
                    <a:blip r:embed="rId234"/>
                    <a:stretch>
                      <a:fillRect/>
                    </a:stretch>
                  </pic:blipFill>
                  <pic:spPr>
                    <a:xfrm>
                      <a:off x="0" y="0"/>
                      <a:ext cx="2684273" cy="1625135"/>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656338" cy="1598212"/>
            <wp:effectExtent l="19050" t="0" r="0" b="0"/>
            <wp:docPr id="517" name="Picture 16" descr="norm creep gap wid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 creep gap width.png"/>
                    <pic:cNvPicPr/>
                  </pic:nvPicPr>
                  <pic:blipFill>
                    <a:blip r:embed="rId235"/>
                    <a:stretch>
                      <a:fillRect/>
                    </a:stretch>
                  </pic:blipFill>
                  <pic:spPr>
                    <a:xfrm>
                      <a:off x="0" y="0"/>
                      <a:ext cx="2660308" cy="1600601"/>
                    </a:xfrm>
                    <a:prstGeom prst="rect">
                      <a:avLst/>
                    </a:prstGeom>
                  </pic:spPr>
                </pic:pic>
              </a:graphicData>
            </a:graphic>
          </wp:inline>
        </w:drawing>
      </w:r>
    </w:p>
    <w:p w:rsidR="003F77D4" w:rsidRPr="00526896" w:rsidRDefault="003F77D4" w:rsidP="000D6676">
      <w:pPr>
        <w:rPr>
          <w:rFonts w:cs="Times New Roman"/>
        </w:rPr>
      </w:pPr>
      <w:bookmarkStart w:id="333" w:name="_Ref468713750"/>
      <w:bookmarkStart w:id="334" w:name="_Toc480716107"/>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56</w:t>
      </w:r>
      <w:r w:rsidR="009E38F9" w:rsidRPr="00526896">
        <w:rPr>
          <w:rFonts w:cs="Times New Roman"/>
        </w:rPr>
        <w:fldChar w:fldCharType="end"/>
      </w:r>
      <w:bookmarkEnd w:id="333"/>
      <w:r w:rsidRPr="00526896">
        <w:rPr>
          <w:rFonts w:cs="Times New Roman"/>
        </w:rPr>
        <w:t>. a) Plot of the OPyC/NITE-SiC gap widths when accelerated (2.9x CEGA) low temperature creep is used. b) Plot of the OPyC/NITE-SiC gap widths when normal (2x CEGA) low temperature creep is used. Only minor differences in the gap widths were predicted.</w:t>
      </w:r>
      <w:bookmarkEnd w:id="334"/>
    </w:p>
    <w:p w:rsidR="003F77D4" w:rsidRPr="00526896" w:rsidRDefault="003F77D4" w:rsidP="000D6676">
      <w:pPr>
        <w:rPr>
          <w:rFonts w:cs="Times New Roman"/>
        </w:rPr>
      </w:pPr>
    </w:p>
    <w:p w:rsidR="003F77D4" w:rsidRPr="00526896" w:rsidRDefault="003F77D4"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3F77D4" w:rsidRPr="00526896" w:rsidRDefault="003F77D4" w:rsidP="000D6676">
      <w:pPr>
        <w:rPr>
          <w:rFonts w:cs="Times New Roman"/>
        </w:rPr>
      </w:pPr>
      <w:r w:rsidRPr="00526896">
        <w:rPr>
          <w:rFonts w:cs="Times New Roman"/>
        </w:rPr>
        <w:lastRenderedPageBreak/>
        <w:t>a)</w:t>
      </w:r>
      <w:r w:rsidRPr="00526896">
        <w:rPr>
          <w:rFonts w:cs="Times New Roman"/>
          <w:noProof/>
        </w:rPr>
        <w:drawing>
          <wp:inline distT="0" distB="0" distL="0" distR="0">
            <wp:extent cx="2732102" cy="1643796"/>
            <wp:effectExtent l="19050" t="0" r="0" b="0"/>
            <wp:docPr id="518" name="Picture 10" descr="i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png"/>
                    <pic:cNvPicPr/>
                  </pic:nvPicPr>
                  <pic:blipFill>
                    <a:blip r:embed="rId236"/>
                    <a:stretch>
                      <a:fillRect/>
                    </a:stretch>
                  </pic:blipFill>
                  <pic:spPr>
                    <a:xfrm>
                      <a:off x="0" y="0"/>
                      <a:ext cx="2735601" cy="1645901"/>
                    </a:xfrm>
                    <a:prstGeom prst="rect">
                      <a:avLst/>
                    </a:prstGeom>
                  </pic:spPr>
                </pic:pic>
              </a:graphicData>
            </a:graphic>
          </wp:inline>
        </w:drawing>
      </w:r>
    </w:p>
    <w:p w:rsidR="003F77D4" w:rsidRPr="00526896" w:rsidRDefault="003F77D4" w:rsidP="000D6676">
      <w:pPr>
        <w:rPr>
          <w:rFonts w:cs="Times New Roman"/>
        </w:rPr>
      </w:pPr>
      <w:r w:rsidRPr="00526896">
        <w:rPr>
          <w:rFonts w:cs="Times New Roman"/>
        </w:rPr>
        <w:t xml:space="preserve"> b)</w:t>
      </w:r>
      <w:r w:rsidRPr="00526896">
        <w:rPr>
          <w:rFonts w:cs="Times New Roman"/>
          <w:noProof/>
        </w:rPr>
        <w:drawing>
          <wp:inline distT="0" distB="0" distL="0" distR="0">
            <wp:extent cx="2665215" cy="1677725"/>
            <wp:effectExtent l="19050" t="0" r="1785" b="0"/>
            <wp:docPr id="519" name="Picture 18" descr="1.16B1200T1.8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B1200T1.8r.png"/>
                    <pic:cNvPicPr/>
                  </pic:nvPicPr>
                  <pic:blipFill>
                    <a:blip r:embed="rId237"/>
                    <a:stretch>
                      <a:fillRect/>
                    </a:stretch>
                  </pic:blipFill>
                  <pic:spPr>
                    <a:xfrm>
                      <a:off x="0" y="0"/>
                      <a:ext cx="2666142" cy="1678309"/>
                    </a:xfrm>
                    <a:prstGeom prst="rect">
                      <a:avLst/>
                    </a:prstGeom>
                  </pic:spPr>
                </pic:pic>
              </a:graphicData>
            </a:graphic>
          </wp:inline>
        </w:drawing>
      </w:r>
      <w:r w:rsidRPr="00526896">
        <w:rPr>
          <w:rFonts w:cs="Times New Roman"/>
        </w:rPr>
        <w:t xml:space="preserve"> c)</w:t>
      </w:r>
      <w:r w:rsidRPr="00526896">
        <w:rPr>
          <w:rFonts w:cs="Times New Roman"/>
          <w:noProof/>
        </w:rPr>
        <w:drawing>
          <wp:inline distT="0" distB="0" distL="0" distR="0">
            <wp:extent cx="2560486" cy="1614115"/>
            <wp:effectExtent l="19050" t="0" r="0" b="0"/>
            <wp:docPr id="520" name="Picture 0" descr="Baf1.036T1200Cr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f1.036T1200Cr1.8.png"/>
                    <pic:cNvPicPr/>
                  </pic:nvPicPr>
                  <pic:blipFill>
                    <a:blip r:embed="rId238"/>
                    <a:stretch>
                      <a:fillRect/>
                    </a:stretch>
                  </pic:blipFill>
                  <pic:spPr>
                    <a:xfrm>
                      <a:off x="0" y="0"/>
                      <a:ext cx="2560537" cy="1614147"/>
                    </a:xfrm>
                    <a:prstGeom prst="rect">
                      <a:avLst/>
                    </a:prstGeom>
                  </pic:spPr>
                </pic:pic>
              </a:graphicData>
            </a:graphic>
          </wp:inline>
        </w:drawing>
      </w:r>
      <w:r w:rsidRPr="00526896">
        <w:rPr>
          <w:rFonts w:cs="Times New Roman"/>
        </w:rPr>
        <w:t xml:space="preserve">   </w:t>
      </w:r>
    </w:p>
    <w:p w:rsidR="003F77D4" w:rsidRPr="00526896" w:rsidRDefault="003F77D4" w:rsidP="000D6676">
      <w:pPr>
        <w:rPr>
          <w:rFonts w:cs="Times New Roman"/>
        </w:rPr>
      </w:pPr>
      <w:r w:rsidRPr="00526896">
        <w:rPr>
          <w:rFonts w:cs="Times New Roman"/>
        </w:rPr>
        <w:t>d)</w:t>
      </w:r>
      <w:r w:rsidRPr="00526896">
        <w:rPr>
          <w:rFonts w:cs="Times New Roman"/>
          <w:noProof/>
        </w:rPr>
        <w:drawing>
          <wp:inline distT="0" distB="0" distL="0" distR="0">
            <wp:extent cx="2725152" cy="1715455"/>
            <wp:effectExtent l="19050" t="0" r="0" b="0"/>
            <wp:docPr id="521" name="Picture 20" descr="1.16B600T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B600T1.8.png"/>
                    <pic:cNvPicPr/>
                  </pic:nvPicPr>
                  <pic:blipFill>
                    <a:blip r:embed="rId239"/>
                    <a:stretch>
                      <a:fillRect/>
                    </a:stretch>
                  </pic:blipFill>
                  <pic:spPr>
                    <a:xfrm>
                      <a:off x="0" y="0"/>
                      <a:ext cx="2729724" cy="1718333"/>
                    </a:xfrm>
                    <a:prstGeom prst="rect">
                      <a:avLst/>
                    </a:prstGeom>
                  </pic:spPr>
                </pic:pic>
              </a:graphicData>
            </a:graphic>
          </wp:inline>
        </w:drawing>
      </w:r>
      <w:r w:rsidRPr="00526896">
        <w:rPr>
          <w:rFonts w:cs="Times New Roman"/>
        </w:rPr>
        <w:t xml:space="preserve"> e)</w:t>
      </w:r>
      <w:r w:rsidRPr="00526896">
        <w:rPr>
          <w:rFonts w:cs="Times New Roman"/>
          <w:noProof/>
        </w:rPr>
        <w:drawing>
          <wp:inline distT="0" distB="0" distL="0" distR="0">
            <wp:extent cx="2787523" cy="1757238"/>
            <wp:effectExtent l="19050" t="0" r="0" b="0"/>
            <wp:docPr id="522" name="Picture 1" descr="Baf1.036T600r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f1.036T600r1.8.png"/>
                    <pic:cNvPicPr/>
                  </pic:nvPicPr>
                  <pic:blipFill>
                    <a:blip r:embed="rId240"/>
                    <a:stretch>
                      <a:fillRect/>
                    </a:stretch>
                  </pic:blipFill>
                  <pic:spPr>
                    <a:xfrm>
                      <a:off x="0" y="0"/>
                      <a:ext cx="2787579" cy="1757273"/>
                    </a:xfrm>
                    <a:prstGeom prst="rect">
                      <a:avLst/>
                    </a:prstGeom>
                  </pic:spPr>
                </pic:pic>
              </a:graphicData>
            </a:graphic>
          </wp:inline>
        </w:drawing>
      </w:r>
    </w:p>
    <w:p w:rsidR="003F77D4" w:rsidRPr="00526896" w:rsidRDefault="003F77D4" w:rsidP="000D6676">
      <w:pPr>
        <w:rPr>
          <w:rFonts w:cs="Times New Roman"/>
        </w:rPr>
      </w:pPr>
    </w:p>
    <w:p w:rsidR="003F77D4" w:rsidRPr="00526896" w:rsidRDefault="003F77D4" w:rsidP="000D6676">
      <w:pPr>
        <w:rPr>
          <w:rFonts w:cs="Times New Roman"/>
        </w:rPr>
      </w:pPr>
      <w:bookmarkStart w:id="335" w:name="_Ref465950793"/>
      <w:bookmarkStart w:id="336" w:name="_Toc480716108"/>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57</w:t>
      </w:r>
      <w:r w:rsidR="009E38F9" w:rsidRPr="00526896">
        <w:rPr>
          <w:rFonts w:cs="Times New Roman"/>
        </w:rPr>
        <w:fldChar w:fldCharType="end"/>
      </w:r>
      <w:bookmarkEnd w:id="335"/>
      <w:r w:rsidRPr="00526896">
        <w:rPr>
          <w:rFonts w:cs="Times New Roman"/>
        </w:rPr>
        <w:t>. These are plots showing the dimensional change dependence on initial density, temperature, and anisotropy. a) Volumetric change at 800C and initially isotropic. b) Plot showing the tangential, radial behaviors and comparing the anisotropic and isotropic volume change at 1200C and BAF 1.16. c) Plot of the dimensional change at 1200C and BAF of 1.036. d)  Plot of the dimensional change at 600C and BAF of 1.16. e) Plot of the dimensional change at 600C and BAF of 1.036. The density of figures b through d is 1.8 g cm</w:t>
      </w:r>
      <w:r w:rsidRPr="00526896">
        <w:rPr>
          <w:rFonts w:cs="Times New Roman"/>
          <w:vertAlign w:val="superscript"/>
        </w:rPr>
        <w:t>-3</w:t>
      </w:r>
      <w:r w:rsidRPr="00526896">
        <w:rPr>
          <w:rFonts w:cs="Times New Roman"/>
        </w:rPr>
        <w:t>.</w:t>
      </w:r>
      <w:bookmarkEnd w:id="336"/>
      <w:r w:rsidRPr="00526896">
        <w:rPr>
          <w:rFonts w:cs="Times New Roman"/>
        </w:rPr>
        <w:t xml:space="preserve"> </w:t>
      </w:r>
    </w:p>
    <w:p w:rsidR="003F77D4" w:rsidRPr="00526896" w:rsidRDefault="003F77D4" w:rsidP="000D6676">
      <w:pPr>
        <w:rPr>
          <w:rFonts w:cs="Times New Roman"/>
        </w:rPr>
      </w:pPr>
    </w:p>
    <w:p w:rsidR="003F77D4" w:rsidRPr="00526896" w:rsidRDefault="003F77D4" w:rsidP="000D6676">
      <w:pPr>
        <w:rPr>
          <w:rFonts w:cs="Times New Roman"/>
        </w:rPr>
      </w:pPr>
      <w:r w:rsidRPr="00526896">
        <w:rPr>
          <w:rFonts w:cs="Times New Roman"/>
        </w:rPr>
        <w:lastRenderedPageBreak/>
        <w:t>a)</w:t>
      </w:r>
      <w:r w:rsidRPr="00526896">
        <w:rPr>
          <w:rFonts w:cs="Times New Roman"/>
          <w:noProof/>
        </w:rPr>
        <w:drawing>
          <wp:inline distT="0" distB="0" distL="0" distR="0">
            <wp:extent cx="2775005" cy="1746838"/>
            <wp:effectExtent l="19050" t="0" r="6295" b="0"/>
            <wp:docPr id="523" name="Picture 22" descr="1.16B1200T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B1200T2r.png"/>
                    <pic:cNvPicPr/>
                  </pic:nvPicPr>
                  <pic:blipFill>
                    <a:blip r:embed="rId241"/>
                    <a:stretch>
                      <a:fillRect/>
                    </a:stretch>
                  </pic:blipFill>
                  <pic:spPr>
                    <a:xfrm>
                      <a:off x="0" y="0"/>
                      <a:ext cx="2775971" cy="1747446"/>
                    </a:xfrm>
                    <a:prstGeom prst="rect">
                      <a:avLst/>
                    </a:prstGeom>
                  </pic:spPr>
                </pic:pic>
              </a:graphicData>
            </a:graphic>
          </wp:inline>
        </w:drawing>
      </w:r>
      <w:r w:rsidRPr="00526896">
        <w:rPr>
          <w:rFonts w:cs="Times New Roman"/>
          <w:noProof/>
        </w:rPr>
        <w:t xml:space="preserve"> </w:t>
      </w:r>
      <w:r w:rsidRPr="00526896">
        <w:rPr>
          <w:rFonts w:cs="Times New Roman"/>
        </w:rPr>
        <w:t xml:space="preserve"> b)</w:t>
      </w:r>
      <w:r w:rsidRPr="00526896">
        <w:rPr>
          <w:rFonts w:cs="Times New Roman"/>
          <w:noProof/>
        </w:rPr>
        <w:drawing>
          <wp:inline distT="0" distB="0" distL="0" distR="0">
            <wp:extent cx="2812750" cy="1773141"/>
            <wp:effectExtent l="19050" t="0" r="6650" b="0"/>
            <wp:docPr id="524" name="Picture 23" descr="1.036B1200T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6B1200T2r.png"/>
                    <pic:cNvPicPr/>
                  </pic:nvPicPr>
                  <pic:blipFill>
                    <a:blip r:embed="rId242"/>
                    <a:stretch>
                      <a:fillRect/>
                    </a:stretch>
                  </pic:blipFill>
                  <pic:spPr>
                    <a:xfrm>
                      <a:off x="0" y="0"/>
                      <a:ext cx="2812807" cy="1773177"/>
                    </a:xfrm>
                    <a:prstGeom prst="rect">
                      <a:avLst/>
                    </a:prstGeom>
                  </pic:spPr>
                </pic:pic>
              </a:graphicData>
            </a:graphic>
          </wp:inline>
        </w:drawing>
      </w:r>
    </w:p>
    <w:p w:rsidR="003F77D4" w:rsidRPr="00526896" w:rsidRDefault="003F77D4" w:rsidP="000D6676">
      <w:pPr>
        <w:rPr>
          <w:rFonts w:cs="Times New Roman"/>
        </w:rPr>
      </w:pPr>
      <w:r w:rsidRPr="00526896">
        <w:rPr>
          <w:rFonts w:cs="Times New Roman"/>
        </w:rPr>
        <w:t>c)</w:t>
      </w:r>
      <w:r w:rsidRPr="00526896">
        <w:rPr>
          <w:rFonts w:cs="Times New Roman"/>
          <w:noProof/>
        </w:rPr>
        <w:drawing>
          <wp:inline distT="0" distB="0" distL="0" distR="0">
            <wp:extent cx="2741003" cy="1725433"/>
            <wp:effectExtent l="19050" t="0" r="2197" b="0"/>
            <wp:docPr id="525" name="Picture 24" descr="1.16B600T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B600T2r.png"/>
                    <pic:cNvPicPr/>
                  </pic:nvPicPr>
                  <pic:blipFill>
                    <a:blip r:embed="rId243"/>
                    <a:stretch>
                      <a:fillRect/>
                    </a:stretch>
                  </pic:blipFill>
                  <pic:spPr>
                    <a:xfrm>
                      <a:off x="0" y="0"/>
                      <a:ext cx="2741957" cy="1726033"/>
                    </a:xfrm>
                    <a:prstGeom prst="rect">
                      <a:avLst/>
                    </a:prstGeom>
                  </pic:spPr>
                </pic:pic>
              </a:graphicData>
            </a:graphic>
          </wp:inline>
        </w:drawing>
      </w:r>
      <w:r w:rsidRPr="00526896">
        <w:rPr>
          <w:rFonts w:cs="Times New Roman"/>
        </w:rPr>
        <w:t xml:space="preserve">  d)</w:t>
      </w:r>
      <w:r w:rsidRPr="00526896">
        <w:rPr>
          <w:rFonts w:cs="Times New Roman"/>
          <w:noProof/>
        </w:rPr>
        <w:drawing>
          <wp:inline distT="0" distB="0" distL="0" distR="0">
            <wp:extent cx="2852972" cy="1798495"/>
            <wp:effectExtent l="19050" t="0" r="4528" b="0"/>
            <wp:docPr id="526" name="Picture 25" descr="1.036B600T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6B600T2r.png"/>
                    <pic:cNvPicPr/>
                  </pic:nvPicPr>
                  <pic:blipFill>
                    <a:blip r:embed="rId244"/>
                    <a:stretch>
                      <a:fillRect/>
                    </a:stretch>
                  </pic:blipFill>
                  <pic:spPr>
                    <a:xfrm>
                      <a:off x="0" y="0"/>
                      <a:ext cx="2856531" cy="1800738"/>
                    </a:xfrm>
                    <a:prstGeom prst="rect">
                      <a:avLst/>
                    </a:prstGeom>
                  </pic:spPr>
                </pic:pic>
              </a:graphicData>
            </a:graphic>
          </wp:inline>
        </w:drawing>
      </w:r>
    </w:p>
    <w:p w:rsidR="003F77D4" w:rsidRPr="00526896" w:rsidRDefault="003F77D4" w:rsidP="000D6676">
      <w:pPr>
        <w:rPr>
          <w:rFonts w:cs="Times New Roman"/>
        </w:rPr>
      </w:pPr>
      <w:bookmarkStart w:id="337" w:name="_Toc480716109"/>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58</w:t>
      </w:r>
      <w:r w:rsidR="009E38F9" w:rsidRPr="00526896">
        <w:rPr>
          <w:rFonts w:cs="Times New Roman"/>
        </w:rPr>
        <w:fldChar w:fldCharType="end"/>
      </w:r>
      <w:r w:rsidRPr="00526896">
        <w:rPr>
          <w:rFonts w:cs="Times New Roman"/>
        </w:rPr>
        <w:t>. Plots showing the effect of anisotropy and temperature at 2.0 g cm</w:t>
      </w:r>
      <w:r w:rsidRPr="00526896">
        <w:rPr>
          <w:rFonts w:cs="Times New Roman"/>
          <w:vertAlign w:val="superscript"/>
        </w:rPr>
        <w:t>-3</w:t>
      </w:r>
      <w:r w:rsidRPr="00526896">
        <w:rPr>
          <w:rFonts w:cs="Times New Roman"/>
        </w:rPr>
        <w:t>. a and b) Plots showing the modeled effect of anisotropy at 1200C and initial density of 2.0 g cm</w:t>
      </w:r>
      <w:r w:rsidRPr="00526896">
        <w:rPr>
          <w:rFonts w:cs="Times New Roman"/>
          <w:vertAlign w:val="superscript"/>
        </w:rPr>
        <w:t>-3</w:t>
      </w:r>
      <w:r w:rsidRPr="00526896">
        <w:rPr>
          <w:rFonts w:cs="Times New Roman"/>
        </w:rPr>
        <w:t>. c and d) Plots showing the modeled effect of anisotropy at 600C and initial density of 2.0 g cm</w:t>
      </w:r>
      <w:r w:rsidRPr="00526896">
        <w:rPr>
          <w:rFonts w:cs="Times New Roman"/>
          <w:vertAlign w:val="superscript"/>
        </w:rPr>
        <w:t>-3</w:t>
      </w:r>
      <w:r w:rsidRPr="00526896">
        <w:rPr>
          <w:rFonts w:cs="Times New Roman"/>
        </w:rPr>
        <w:t>.</w:t>
      </w:r>
      <w:bookmarkEnd w:id="337"/>
    </w:p>
    <w:p w:rsidR="003F77D4" w:rsidRPr="00526896" w:rsidRDefault="003F77D4" w:rsidP="000D6676">
      <w:pPr>
        <w:rPr>
          <w:rFonts w:cs="Times New Roman"/>
        </w:rPr>
      </w:pPr>
    </w:p>
    <w:p w:rsidR="003F77D4" w:rsidRPr="00526896" w:rsidRDefault="003F77D4" w:rsidP="000D6676">
      <w:pPr>
        <w:rPr>
          <w:rFonts w:cs="Times New Roman"/>
        </w:rPr>
      </w:pPr>
      <w:r w:rsidRPr="00526896">
        <w:rPr>
          <w:rFonts w:cs="Times New Roman"/>
          <w:noProof/>
        </w:rPr>
        <w:drawing>
          <wp:inline distT="0" distB="0" distL="0" distR="0">
            <wp:extent cx="3072397" cy="2091193"/>
            <wp:effectExtent l="19050" t="0" r="0" b="0"/>
            <wp:docPr id="527" name="Picture 11" descr="nu_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_c.png"/>
                    <pic:cNvPicPr/>
                  </pic:nvPicPr>
                  <pic:blipFill>
                    <a:blip r:embed="rId245"/>
                    <a:stretch>
                      <a:fillRect/>
                    </a:stretch>
                  </pic:blipFill>
                  <pic:spPr>
                    <a:xfrm>
                      <a:off x="0" y="0"/>
                      <a:ext cx="3070729" cy="2090058"/>
                    </a:xfrm>
                    <a:prstGeom prst="rect">
                      <a:avLst/>
                    </a:prstGeom>
                  </pic:spPr>
                </pic:pic>
              </a:graphicData>
            </a:graphic>
          </wp:inline>
        </w:drawing>
      </w:r>
    </w:p>
    <w:p w:rsidR="003F77D4" w:rsidRPr="00526896" w:rsidRDefault="003F77D4" w:rsidP="000D6676">
      <w:pPr>
        <w:rPr>
          <w:rFonts w:cs="Times New Roman"/>
        </w:rPr>
      </w:pPr>
      <w:bookmarkStart w:id="338" w:name="_Ref468876516"/>
      <w:bookmarkStart w:id="339" w:name="_Toc480716110"/>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59</w:t>
      </w:r>
      <w:r w:rsidR="009E38F9" w:rsidRPr="00526896">
        <w:rPr>
          <w:rFonts w:cs="Times New Roman"/>
        </w:rPr>
        <w:fldChar w:fldCharType="end"/>
      </w:r>
      <w:bookmarkEnd w:id="338"/>
      <w:r w:rsidRPr="00526896">
        <w:rPr>
          <w:rFonts w:cs="Times New Roman"/>
        </w:rPr>
        <w:t>. Plot of the Poisson ratio in creep for pyrolytic carbon as a function of minimum principal stress. The model can be configured to use the absolute value or only tensile stresses.</w:t>
      </w:r>
      <w:bookmarkEnd w:id="339"/>
    </w:p>
    <w:p w:rsidR="003F77D4" w:rsidRPr="00526896" w:rsidRDefault="003F77D4"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3F77D4" w:rsidRPr="00526896" w:rsidRDefault="003F77D4" w:rsidP="000D6676">
      <w:pPr>
        <w:rPr>
          <w:rFonts w:cs="Times New Roman"/>
        </w:rPr>
      </w:pPr>
      <w:r w:rsidRPr="00526896">
        <w:rPr>
          <w:rFonts w:cs="Times New Roman"/>
          <w:noProof/>
        </w:rPr>
        <w:lastRenderedPageBreak/>
        <w:drawing>
          <wp:inline distT="0" distB="0" distL="0" distR="0">
            <wp:extent cx="2722389" cy="1765190"/>
            <wp:effectExtent l="19050" t="0" r="1761" b="0"/>
            <wp:docPr id="528" name="Picture 28" descr="opyc g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yc gap.png"/>
                    <pic:cNvPicPr/>
                  </pic:nvPicPr>
                  <pic:blipFill>
                    <a:blip r:embed="rId246"/>
                    <a:stretch>
                      <a:fillRect/>
                    </a:stretch>
                  </pic:blipFill>
                  <pic:spPr>
                    <a:xfrm>
                      <a:off x="0" y="0"/>
                      <a:ext cx="2724985" cy="1766874"/>
                    </a:xfrm>
                    <a:prstGeom prst="rect">
                      <a:avLst/>
                    </a:prstGeom>
                  </pic:spPr>
                </pic:pic>
              </a:graphicData>
            </a:graphic>
          </wp:inline>
        </w:drawing>
      </w:r>
    </w:p>
    <w:p w:rsidR="003F77D4" w:rsidRPr="00526896" w:rsidRDefault="003F77D4" w:rsidP="000D6676">
      <w:pPr>
        <w:rPr>
          <w:rFonts w:cs="Times New Roman"/>
        </w:rPr>
      </w:pPr>
      <w:bookmarkStart w:id="340" w:name="_Ref468877974"/>
      <w:bookmarkStart w:id="341" w:name="_Toc480716111"/>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60</w:t>
      </w:r>
      <w:r w:rsidR="009E38F9" w:rsidRPr="00526896">
        <w:rPr>
          <w:rFonts w:cs="Times New Roman"/>
        </w:rPr>
        <w:fldChar w:fldCharType="end"/>
      </w:r>
      <w:bookmarkEnd w:id="340"/>
      <w:r w:rsidRPr="00526896">
        <w:rPr>
          <w:rFonts w:cs="Times New Roman"/>
        </w:rPr>
        <w:t>. a) Maximum predicted OPyC interface debonding from the NITE-SiC shell at a neutron  fluence of 4.25x10</w:t>
      </w:r>
      <w:r w:rsidRPr="00526896">
        <w:rPr>
          <w:rFonts w:cs="Times New Roman"/>
          <w:vertAlign w:val="superscript"/>
        </w:rPr>
        <w:t>25</w:t>
      </w:r>
      <w:r w:rsidRPr="00526896">
        <w:rPr>
          <w:rFonts w:cs="Times New Roman"/>
        </w:rPr>
        <w:t xml:space="preserve"> n m</w:t>
      </w:r>
      <w:r w:rsidRPr="00526896">
        <w:rPr>
          <w:rFonts w:cs="Times New Roman"/>
          <w:vertAlign w:val="superscript"/>
        </w:rPr>
        <w:t>-2</w:t>
      </w:r>
      <w:r w:rsidRPr="00526896">
        <w:rPr>
          <w:rFonts w:cs="Times New Roman"/>
        </w:rPr>
        <w:t>.</w:t>
      </w:r>
      <w:bookmarkEnd w:id="341"/>
      <w:r w:rsidRPr="00526896">
        <w:rPr>
          <w:rFonts w:cs="Times New Roman"/>
        </w:rPr>
        <w:t xml:space="preserve"> </w:t>
      </w:r>
    </w:p>
    <w:p w:rsidR="00B3124D" w:rsidRPr="00526896" w:rsidRDefault="00B3124D" w:rsidP="000D6676">
      <w:pPr>
        <w:rPr>
          <w:rFonts w:cs="Times New Roman"/>
        </w:rPr>
      </w:pPr>
    </w:p>
    <w:p w:rsidR="00787B39" w:rsidRPr="00526896" w:rsidRDefault="00787B39" w:rsidP="000D6676">
      <w:pPr>
        <w:rPr>
          <w:rFonts w:cs="Times New Roman"/>
        </w:rPr>
      </w:pPr>
      <w:r w:rsidRPr="00526896">
        <w:rPr>
          <w:rFonts w:cs="Times New Roman"/>
        </w:rPr>
        <w:t>a)</w:t>
      </w:r>
      <w:r w:rsidRPr="00526896">
        <w:rPr>
          <w:rFonts w:cs="Times New Roman"/>
          <w:noProof/>
        </w:rPr>
        <w:drawing>
          <wp:inline distT="0" distB="0" distL="0" distR="0">
            <wp:extent cx="1921068" cy="2624558"/>
            <wp:effectExtent l="19050" t="0" r="2982" b="0"/>
            <wp:docPr id="3" name="Picture 2" descr="full_cyli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_cylinder.png"/>
                    <pic:cNvPicPr/>
                  </pic:nvPicPr>
                  <pic:blipFill>
                    <a:blip r:embed="rId247"/>
                    <a:stretch>
                      <a:fillRect/>
                    </a:stretch>
                  </pic:blipFill>
                  <pic:spPr>
                    <a:xfrm>
                      <a:off x="0" y="0"/>
                      <a:ext cx="1923065" cy="2627286"/>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485611" cy="2595520"/>
            <wp:effectExtent l="19050" t="0" r="0" b="0"/>
            <wp:docPr id="1" name="Picture 9" descr="full_sphe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_sphere.png"/>
                    <pic:cNvPicPr/>
                  </pic:nvPicPr>
                  <pic:blipFill>
                    <a:blip r:embed="rId248"/>
                    <a:stretch>
                      <a:fillRect/>
                    </a:stretch>
                  </pic:blipFill>
                  <pic:spPr>
                    <a:xfrm>
                      <a:off x="0" y="0"/>
                      <a:ext cx="2485789" cy="2595706"/>
                    </a:xfrm>
                    <a:prstGeom prst="rect">
                      <a:avLst/>
                    </a:prstGeom>
                  </pic:spPr>
                </pic:pic>
              </a:graphicData>
            </a:graphic>
          </wp:inline>
        </w:drawing>
      </w:r>
    </w:p>
    <w:p w:rsidR="00787B39" w:rsidRPr="00526896" w:rsidRDefault="00787B39" w:rsidP="000D6676">
      <w:pPr>
        <w:rPr>
          <w:rFonts w:cs="Times New Roman"/>
        </w:rPr>
      </w:pPr>
      <w:bookmarkStart w:id="342" w:name="_Ref479612843"/>
      <w:bookmarkStart w:id="343" w:name="_Toc480716112"/>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61</w:t>
      </w:r>
      <w:r w:rsidR="009E38F9" w:rsidRPr="00526896">
        <w:rPr>
          <w:rFonts w:cs="Times New Roman"/>
        </w:rPr>
        <w:fldChar w:fldCharType="end"/>
      </w:r>
      <w:bookmarkEnd w:id="342"/>
      <w:r w:rsidRPr="00526896">
        <w:rPr>
          <w:rFonts w:cs="Times New Roman"/>
        </w:rPr>
        <w:t>. Two possible geometries for a fully constrained PyC sample. Green represents the SiC or constraining material, while blue indicates the PyC layer. a) A cylindrical geometry. b) A spherical geometry.</w:t>
      </w:r>
      <w:bookmarkEnd w:id="343"/>
      <w:r w:rsidRPr="00526896">
        <w:rPr>
          <w:rFonts w:cs="Times New Roman"/>
        </w:rPr>
        <w:t xml:space="preserve">  </w:t>
      </w:r>
    </w:p>
    <w:p w:rsidR="00787B39" w:rsidRPr="00526896" w:rsidRDefault="00787B39"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787B39" w:rsidRPr="00526896" w:rsidRDefault="00787B39" w:rsidP="0058728B">
      <w:pPr>
        <w:jc w:val="center"/>
        <w:rPr>
          <w:rFonts w:cs="Times New Roman"/>
        </w:rPr>
      </w:pPr>
      <w:r w:rsidRPr="00526896">
        <w:rPr>
          <w:rFonts w:cs="Times New Roman"/>
          <w:noProof/>
        </w:rPr>
        <w:lastRenderedPageBreak/>
        <w:drawing>
          <wp:inline distT="0" distB="0" distL="0" distR="0">
            <wp:extent cx="3274247" cy="2122999"/>
            <wp:effectExtent l="19050" t="0" r="2353" b="0"/>
            <wp:docPr id="2" name="Picture 14" descr="stress_press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_pressure.png"/>
                    <pic:cNvPicPr/>
                  </pic:nvPicPr>
                  <pic:blipFill>
                    <a:blip r:embed="rId249"/>
                    <a:stretch>
                      <a:fillRect/>
                    </a:stretch>
                  </pic:blipFill>
                  <pic:spPr>
                    <a:xfrm>
                      <a:off x="0" y="0"/>
                      <a:ext cx="3275386" cy="2123738"/>
                    </a:xfrm>
                    <a:prstGeom prst="rect">
                      <a:avLst/>
                    </a:prstGeom>
                  </pic:spPr>
                </pic:pic>
              </a:graphicData>
            </a:graphic>
          </wp:inline>
        </w:drawing>
      </w:r>
    </w:p>
    <w:p w:rsidR="00787B39" w:rsidRPr="00526896" w:rsidRDefault="00787B39" w:rsidP="000D6676">
      <w:pPr>
        <w:rPr>
          <w:rFonts w:cs="Times New Roman"/>
        </w:rPr>
      </w:pPr>
      <w:bookmarkStart w:id="344" w:name="_Ref479622108"/>
      <w:bookmarkStart w:id="345" w:name="_Toc480716113"/>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62</w:t>
      </w:r>
      <w:r w:rsidR="009E38F9" w:rsidRPr="00526896">
        <w:rPr>
          <w:rFonts w:cs="Times New Roman"/>
        </w:rPr>
        <w:fldChar w:fldCharType="end"/>
      </w:r>
      <w:bookmarkEnd w:id="344"/>
      <w:r w:rsidRPr="00526896">
        <w:rPr>
          <w:rFonts w:cs="Times New Roman"/>
        </w:rPr>
        <w:t>. A plot of the expected stress in the outer SiC shell as a function of shell thickness. The different trends refer to the hydrostatic stress thresholds for PyC.</w:t>
      </w:r>
      <w:bookmarkEnd w:id="345"/>
    </w:p>
    <w:p w:rsidR="00787B39" w:rsidRPr="00526896" w:rsidRDefault="00787B39" w:rsidP="000D6676">
      <w:pPr>
        <w:rPr>
          <w:rFonts w:cs="Times New Roman"/>
        </w:rPr>
      </w:pPr>
    </w:p>
    <w:p w:rsidR="00B3124D" w:rsidRPr="00526896" w:rsidRDefault="00B3124D" w:rsidP="000D6676">
      <w:pPr>
        <w:rPr>
          <w:rFonts w:cs="Times New Roman"/>
        </w:rPr>
      </w:pPr>
      <w:r w:rsidRPr="00526896">
        <w:rPr>
          <w:rFonts w:cs="Times New Roman"/>
        </w:rPr>
        <w:t>a)</w:t>
      </w:r>
      <w:r w:rsidRPr="00526896">
        <w:rPr>
          <w:rFonts w:cs="Times New Roman"/>
          <w:noProof/>
        </w:rPr>
        <w:drawing>
          <wp:inline distT="0" distB="0" distL="0" distR="0">
            <wp:extent cx="2760963" cy="1781092"/>
            <wp:effectExtent l="19050" t="0" r="1287" b="0"/>
            <wp:docPr id="550" name="Picture 26" descr="llnl_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nl_rate.png"/>
                    <pic:cNvPicPr/>
                  </pic:nvPicPr>
                  <pic:blipFill>
                    <a:blip r:embed="rId250"/>
                    <a:stretch>
                      <a:fillRect/>
                    </a:stretch>
                  </pic:blipFill>
                  <pic:spPr>
                    <a:xfrm>
                      <a:off x="0" y="0"/>
                      <a:ext cx="2762856" cy="1782313"/>
                    </a:xfrm>
                    <a:prstGeom prst="rect">
                      <a:avLst/>
                    </a:prstGeom>
                  </pic:spPr>
                </pic:pic>
              </a:graphicData>
            </a:graphic>
          </wp:inline>
        </w:drawing>
      </w:r>
      <w:r w:rsidRPr="00526896">
        <w:rPr>
          <w:rFonts w:cs="Times New Roman"/>
        </w:rPr>
        <w:t xml:space="preserve"> b) </w:t>
      </w:r>
      <w:r w:rsidRPr="00526896">
        <w:rPr>
          <w:rFonts w:cs="Times New Roman"/>
          <w:noProof/>
        </w:rPr>
        <w:drawing>
          <wp:inline distT="0" distB="0" distL="0" distR="0">
            <wp:extent cx="2795712" cy="1803509"/>
            <wp:effectExtent l="19050" t="0" r="4638" b="0"/>
            <wp:docPr id="551" name="Picture 24" descr="llnl_rate_hyd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nl_rate_hydro.png"/>
                    <pic:cNvPicPr/>
                  </pic:nvPicPr>
                  <pic:blipFill>
                    <a:blip r:embed="rId251"/>
                    <a:stretch>
                      <a:fillRect/>
                    </a:stretch>
                  </pic:blipFill>
                  <pic:spPr>
                    <a:xfrm>
                      <a:off x="0" y="0"/>
                      <a:ext cx="2798953" cy="1805599"/>
                    </a:xfrm>
                    <a:prstGeom prst="rect">
                      <a:avLst/>
                    </a:prstGeom>
                  </pic:spPr>
                </pic:pic>
              </a:graphicData>
            </a:graphic>
          </wp:inline>
        </w:drawing>
      </w:r>
    </w:p>
    <w:p w:rsidR="00B3124D" w:rsidRPr="00526896" w:rsidRDefault="00B3124D" w:rsidP="000D6676">
      <w:pPr>
        <w:rPr>
          <w:rFonts w:cs="Times New Roman"/>
        </w:rPr>
      </w:pPr>
      <w:r w:rsidRPr="00526896">
        <w:rPr>
          <w:rFonts w:cs="Times New Roman"/>
        </w:rPr>
        <w:t>c)</w:t>
      </w:r>
      <w:r w:rsidRPr="00526896">
        <w:rPr>
          <w:rFonts w:cs="Times New Roman"/>
          <w:noProof/>
        </w:rPr>
        <w:t xml:space="preserve"> </w:t>
      </w:r>
      <w:r w:rsidRPr="00526896">
        <w:rPr>
          <w:rFonts w:cs="Times New Roman"/>
          <w:noProof/>
        </w:rPr>
        <w:drawing>
          <wp:inline distT="0" distB="0" distL="0" distR="0">
            <wp:extent cx="2628735" cy="1695791"/>
            <wp:effectExtent l="19050" t="0" r="165" b="0"/>
            <wp:docPr id="552" name="Picture 1" descr="fzj ii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zj iidc.png"/>
                    <pic:cNvPicPr/>
                  </pic:nvPicPr>
                  <pic:blipFill>
                    <a:blip r:embed="rId252"/>
                    <a:stretch>
                      <a:fillRect/>
                    </a:stretch>
                  </pic:blipFill>
                  <pic:spPr>
                    <a:xfrm>
                      <a:off x="0" y="0"/>
                      <a:ext cx="2629651" cy="1696382"/>
                    </a:xfrm>
                    <a:prstGeom prst="rect">
                      <a:avLst/>
                    </a:prstGeom>
                  </pic:spPr>
                </pic:pic>
              </a:graphicData>
            </a:graphic>
          </wp:inline>
        </w:drawing>
      </w:r>
      <w:r w:rsidRPr="00526896">
        <w:rPr>
          <w:rFonts w:cs="Times New Roman"/>
        </w:rPr>
        <w:t xml:space="preserve"> d)</w:t>
      </w:r>
      <w:r w:rsidRPr="00526896">
        <w:rPr>
          <w:rFonts w:cs="Times New Roman"/>
          <w:noProof/>
        </w:rPr>
        <w:t xml:space="preserve"> </w:t>
      </w:r>
      <w:r w:rsidRPr="00526896">
        <w:rPr>
          <w:rFonts w:cs="Times New Roman"/>
          <w:noProof/>
        </w:rPr>
        <w:drawing>
          <wp:inline distT="0" distB="0" distL="0" distR="0">
            <wp:extent cx="2835468" cy="1708551"/>
            <wp:effectExtent l="19050" t="0" r="2982" b="0"/>
            <wp:docPr id="553" name="Picture 3" descr="hybr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brid.png"/>
                    <pic:cNvPicPr/>
                  </pic:nvPicPr>
                  <pic:blipFill>
                    <a:blip r:embed="rId253"/>
                    <a:stretch>
                      <a:fillRect/>
                    </a:stretch>
                  </pic:blipFill>
                  <pic:spPr>
                    <a:xfrm>
                      <a:off x="0" y="0"/>
                      <a:ext cx="2836689" cy="1709287"/>
                    </a:xfrm>
                    <a:prstGeom prst="rect">
                      <a:avLst/>
                    </a:prstGeom>
                  </pic:spPr>
                </pic:pic>
              </a:graphicData>
            </a:graphic>
          </wp:inline>
        </w:drawing>
      </w:r>
    </w:p>
    <w:p w:rsidR="00B3124D" w:rsidRPr="00526896" w:rsidRDefault="00B3124D" w:rsidP="000D6676">
      <w:pPr>
        <w:rPr>
          <w:rFonts w:cs="Times New Roman"/>
        </w:rPr>
      </w:pPr>
      <w:bookmarkStart w:id="346" w:name="_Ref472957352"/>
      <w:bookmarkStart w:id="347" w:name="_Toc480716114"/>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63</w:t>
      </w:r>
      <w:r w:rsidR="009E38F9" w:rsidRPr="00526896">
        <w:rPr>
          <w:rFonts w:cs="Times New Roman"/>
        </w:rPr>
        <w:fldChar w:fldCharType="end"/>
      </w:r>
      <w:bookmarkEnd w:id="346"/>
      <w:r w:rsidRPr="00526896">
        <w:rPr>
          <w:rFonts w:cs="Times New Roman"/>
        </w:rPr>
        <w:t>. Plots of the predicted maximum hoop stress in the matrix for various dimensional change relationships. a) Plot of the maximum hoop stress using the LLNL correlation with reduced swelling rates of 0.5x, 0.25x, and 0.1x. b) plot showing the minimal effect of swelling rate when hydrostatic stress is active. Stress threshold was set to 160MPa and the temp dependent LLNL correlation was used for the PyC dimensional change but without the cap at 30% volume expansion. c) Plot of the maximum matrix hoop stress using the FZJ correlation and the FZJ with a reduced tangential shrinkage rate. d) Plot comparing the LLNL, FZJ, and hybrid correlations.</w:t>
      </w:r>
      <w:bookmarkEnd w:id="347"/>
      <w:r w:rsidRPr="00526896">
        <w:rPr>
          <w:rFonts w:cs="Times New Roman"/>
        </w:rPr>
        <w:t xml:space="preserve"> </w:t>
      </w:r>
    </w:p>
    <w:p w:rsidR="00B3124D" w:rsidRPr="00526896" w:rsidRDefault="00B3124D"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B3124D" w:rsidRPr="00526896" w:rsidRDefault="00B3124D" w:rsidP="000D6676">
      <w:pPr>
        <w:rPr>
          <w:rFonts w:cs="Times New Roman"/>
        </w:rPr>
      </w:pPr>
      <w:r w:rsidRPr="00526896">
        <w:rPr>
          <w:rFonts w:cs="Times New Roman"/>
        </w:rPr>
        <w:lastRenderedPageBreak/>
        <w:t>a)</w:t>
      </w:r>
      <w:r w:rsidRPr="00526896">
        <w:rPr>
          <w:rFonts w:cs="Times New Roman"/>
          <w:noProof/>
        </w:rPr>
        <w:drawing>
          <wp:inline distT="0" distB="0" distL="0" distR="0">
            <wp:extent cx="2744815" cy="1770675"/>
            <wp:effectExtent l="19050" t="0" r="0" b="0"/>
            <wp:docPr id="554" name="Picture 13" descr="cree 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e rate.png"/>
                    <pic:cNvPicPr/>
                  </pic:nvPicPr>
                  <pic:blipFill>
                    <a:blip r:embed="rId254"/>
                    <a:stretch>
                      <a:fillRect/>
                    </a:stretch>
                  </pic:blipFill>
                  <pic:spPr>
                    <a:xfrm>
                      <a:off x="0" y="0"/>
                      <a:ext cx="2750390" cy="1774271"/>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859322" cy="1745300"/>
            <wp:effectExtent l="19050" t="0" r="0" b="0"/>
            <wp:docPr id="555" name="Picture 16" descr="poisson rat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sson ratio.png"/>
                    <pic:cNvPicPr/>
                  </pic:nvPicPr>
                  <pic:blipFill>
                    <a:blip r:embed="rId255"/>
                    <a:stretch>
                      <a:fillRect/>
                    </a:stretch>
                  </pic:blipFill>
                  <pic:spPr>
                    <a:xfrm>
                      <a:off x="0" y="0"/>
                      <a:ext cx="2862742" cy="1747387"/>
                    </a:xfrm>
                    <a:prstGeom prst="rect">
                      <a:avLst/>
                    </a:prstGeom>
                  </pic:spPr>
                </pic:pic>
              </a:graphicData>
            </a:graphic>
          </wp:inline>
        </w:drawing>
      </w:r>
    </w:p>
    <w:p w:rsidR="00B3124D" w:rsidRPr="00526896" w:rsidRDefault="00B3124D" w:rsidP="000D6676">
      <w:pPr>
        <w:rPr>
          <w:rFonts w:cs="Times New Roman"/>
        </w:rPr>
      </w:pPr>
      <w:r w:rsidRPr="00526896">
        <w:rPr>
          <w:rFonts w:cs="Times New Roman"/>
        </w:rPr>
        <w:t>c)</w:t>
      </w:r>
      <w:r w:rsidRPr="00526896">
        <w:rPr>
          <w:rFonts w:cs="Times New Roman"/>
          <w:noProof/>
        </w:rPr>
        <w:drawing>
          <wp:inline distT="0" distB="0" distL="0" distR="0">
            <wp:extent cx="2797940" cy="1804946"/>
            <wp:effectExtent l="19050" t="0" r="2410" b="0"/>
            <wp:docPr id="556" name="Picture 16" descr="lwr_creep_swe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wr_creep_sweep.png"/>
                    <pic:cNvPicPr/>
                  </pic:nvPicPr>
                  <pic:blipFill>
                    <a:blip r:embed="rId256"/>
                    <a:stretch>
                      <a:fillRect/>
                    </a:stretch>
                  </pic:blipFill>
                  <pic:spPr>
                    <a:xfrm>
                      <a:off x="0" y="0"/>
                      <a:ext cx="2799858" cy="1806183"/>
                    </a:xfrm>
                    <a:prstGeom prst="rect">
                      <a:avLst/>
                    </a:prstGeom>
                  </pic:spPr>
                </pic:pic>
              </a:graphicData>
            </a:graphic>
          </wp:inline>
        </w:drawing>
      </w:r>
    </w:p>
    <w:p w:rsidR="00B3124D" w:rsidRPr="00526896" w:rsidRDefault="00B3124D" w:rsidP="000D6676">
      <w:pPr>
        <w:rPr>
          <w:rFonts w:cs="Times New Roman"/>
        </w:rPr>
      </w:pPr>
      <w:bookmarkStart w:id="348" w:name="_Ref472958295"/>
      <w:bookmarkStart w:id="349" w:name="_Toc480716115"/>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64</w:t>
      </w:r>
      <w:r w:rsidR="009E38F9" w:rsidRPr="00526896">
        <w:rPr>
          <w:rFonts w:cs="Times New Roman"/>
        </w:rPr>
        <w:fldChar w:fldCharType="end"/>
      </w:r>
      <w:bookmarkEnd w:id="348"/>
      <w:r w:rsidRPr="00526896">
        <w:rPr>
          <w:rFonts w:cs="Times New Roman"/>
        </w:rPr>
        <w:t>. Plots comparing the effects from PyC creep rate and Poisson ratio in creep. a) Plot of the maximum matrix hoop stress using creep rates ranging from 1x to 4x the recommended CEGA correlation. The normal value used in other simulations 2x CEGA. b) Plot of effect of Poisson ratio in creep. A value of 0.5 constrains the OPyC to creep at constant value whereas a value of 0.4 allows it to expand and contract based on the stress. c) Effect of creep rate when hydrostatic stress limited dimensional change is used.</w:t>
      </w:r>
      <w:bookmarkEnd w:id="349"/>
    </w:p>
    <w:p w:rsidR="002F03EB" w:rsidRPr="00526896" w:rsidRDefault="002F03EB" w:rsidP="000D6676">
      <w:pPr>
        <w:rPr>
          <w:rFonts w:cs="Times New Roman"/>
        </w:rPr>
      </w:pPr>
    </w:p>
    <w:p w:rsidR="00B3124D" w:rsidRPr="00526896" w:rsidRDefault="00B3124D" w:rsidP="000D6676">
      <w:pPr>
        <w:rPr>
          <w:rFonts w:cs="Times New Roman"/>
        </w:rPr>
      </w:pPr>
      <w:r w:rsidRPr="00526896">
        <w:rPr>
          <w:rFonts w:cs="Times New Roman"/>
          <w:noProof/>
        </w:rPr>
        <w:drawing>
          <wp:inline distT="0" distB="0" distL="0" distR="0">
            <wp:extent cx="3479524" cy="2070677"/>
            <wp:effectExtent l="19050" t="0" r="6626" b="0"/>
            <wp:docPr id="557" name="Picture 19" descr="hydrostatic st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drostatic stress.png"/>
                    <pic:cNvPicPr/>
                  </pic:nvPicPr>
                  <pic:blipFill>
                    <a:blip r:embed="rId257"/>
                    <a:stretch>
                      <a:fillRect/>
                    </a:stretch>
                  </pic:blipFill>
                  <pic:spPr>
                    <a:xfrm>
                      <a:off x="0" y="0"/>
                      <a:ext cx="3477428" cy="2069430"/>
                    </a:xfrm>
                    <a:prstGeom prst="rect">
                      <a:avLst/>
                    </a:prstGeom>
                  </pic:spPr>
                </pic:pic>
              </a:graphicData>
            </a:graphic>
          </wp:inline>
        </w:drawing>
      </w:r>
    </w:p>
    <w:p w:rsidR="00B3124D" w:rsidRPr="00526896" w:rsidRDefault="00B3124D" w:rsidP="000D6676">
      <w:pPr>
        <w:rPr>
          <w:rFonts w:cs="Times New Roman"/>
        </w:rPr>
      </w:pPr>
      <w:bookmarkStart w:id="350" w:name="_Ref472960253"/>
      <w:bookmarkStart w:id="351" w:name="_Toc480716116"/>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65</w:t>
      </w:r>
      <w:r w:rsidR="009E38F9" w:rsidRPr="00526896">
        <w:rPr>
          <w:rFonts w:cs="Times New Roman"/>
        </w:rPr>
        <w:fldChar w:fldCharType="end"/>
      </w:r>
      <w:bookmarkEnd w:id="350"/>
      <w:r w:rsidRPr="00526896">
        <w:rPr>
          <w:rFonts w:cs="Times New Roman"/>
        </w:rPr>
        <w:t>. Plot of the effects from hydrostatic stress limited dimensional change. The threshold which was considered sufficient to prevent any additional volume increase was varied from 50 to 200MPa.</w:t>
      </w:r>
      <w:bookmarkEnd w:id="351"/>
    </w:p>
    <w:p w:rsidR="00B3124D" w:rsidRPr="00526896" w:rsidRDefault="00B3124D"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B3124D" w:rsidRPr="00526896" w:rsidRDefault="00B3124D" w:rsidP="000D6676">
      <w:pPr>
        <w:rPr>
          <w:rFonts w:cs="Times New Roman"/>
          <w:noProof/>
        </w:rPr>
      </w:pPr>
      <w:r w:rsidRPr="00526896">
        <w:rPr>
          <w:rFonts w:cs="Times New Roman"/>
        </w:rPr>
        <w:lastRenderedPageBreak/>
        <w:t>a)</w:t>
      </w:r>
      <w:r w:rsidRPr="00526896">
        <w:rPr>
          <w:rFonts w:cs="Times New Roman"/>
          <w:noProof/>
        </w:rPr>
        <w:drawing>
          <wp:inline distT="0" distB="0" distL="0" distR="0">
            <wp:extent cx="2720975" cy="1755295"/>
            <wp:effectExtent l="19050" t="0" r="3175" b="0"/>
            <wp:docPr id="558" name="Picture 2" descr="linear po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 power.png"/>
                    <pic:cNvPicPr/>
                  </pic:nvPicPr>
                  <pic:blipFill>
                    <a:blip r:embed="rId258"/>
                    <a:stretch>
                      <a:fillRect/>
                    </a:stretch>
                  </pic:blipFill>
                  <pic:spPr>
                    <a:xfrm>
                      <a:off x="0" y="0"/>
                      <a:ext cx="2730046" cy="1761146"/>
                    </a:xfrm>
                    <a:prstGeom prst="rect">
                      <a:avLst/>
                    </a:prstGeom>
                  </pic:spPr>
                </pic:pic>
              </a:graphicData>
            </a:graphic>
          </wp:inline>
        </w:drawing>
      </w:r>
      <w:r w:rsidRPr="00526896">
        <w:rPr>
          <w:rFonts w:cs="Times New Roman"/>
        </w:rPr>
        <w:t xml:space="preserve"> b)</w:t>
      </w:r>
      <w:r w:rsidRPr="00526896">
        <w:rPr>
          <w:rFonts w:cs="Times New Roman"/>
          <w:noProof/>
        </w:rPr>
        <w:t xml:space="preserve"> </w:t>
      </w:r>
      <w:r w:rsidRPr="00526896">
        <w:rPr>
          <w:rFonts w:cs="Times New Roman"/>
          <w:noProof/>
        </w:rPr>
        <w:drawing>
          <wp:inline distT="0" distB="0" distL="0" distR="0">
            <wp:extent cx="2834916" cy="1828800"/>
            <wp:effectExtent l="19050" t="0" r="3534" b="0"/>
            <wp:docPr id="559" name="Picture 4" descr="lp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 temp.png"/>
                    <pic:cNvPicPr/>
                  </pic:nvPicPr>
                  <pic:blipFill>
                    <a:blip r:embed="rId259"/>
                    <a:stretch>
                      <a:fillRect/>
                    </a:stretch>
                  </pic:blipFill>
                  <pic:spPr>
                    <a:xfrm>
                      <a:off x="0" y="0"/>
                      <a:ext cx="2841997" cy="1833368"/>
                    </a:xfrm>
                    <a:prstGeom prst="rect">
                      <a:avLst/>
                    </a:prstGeom>
                  </pic:spPr>
                </pic:pic>
              </a:graphicData>
            </a:graphic>
          </wp:inline>
        </w:drawing>
      </w:r>
    </w:p>
    <w:p w:rsidR="00B3124D" w:rsidRPr="00526896" w:rsidRDefault="00B3124D" w:rsidP="000D6676">
      <w:pPr>
        <w:rPr>
          <w:rFonts w:cs="Times New Roman"/>
        </w:rPr>
      </w:pPr>
      <w:bookmarkStart w:id="352" w:name="_Ref472961889"/>
      <w:bookmarkStart w:id="353" w:name="_Toc480716117"/>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66</w:t>
      </w:r>
      <w:r w:rsidR="009E38F9" w:rsidRPr="00526896">
        <w:rPr>
          <w:rFonts w:cs="Times New Roman"/>
        </w:rPr>
        <w:fldChar w:fldCharType="end"/>
      </w:r>
      <w:bookmarkEnd w:id="352"/>
      <w:r w:rsidRPr="00526896">
        <w:rPr>
          <w:rFonts w:cs="Times New Roman"/>
        </w:rPr>
        <w:t>. Plots of the effects from linear power varied from 15 to 55 kW m</w:t>
      </w:r>
      <w:r w:rsidRPr="00526896">
        <w:rPr>
          <w:rFonts w:cs="Times New Roman"/>
          <w:vertAlign w:val="superscript"/>
        </w:rPr>
        <w:t>-1</w:t>
      </w:r>
      <w:r w:rsidRPr="00526896">
        <w:rPr>
          <w:rFonts w:cs="Times New Roman"/>
        </w:rPr>
        <w:t>. a) Maximum matrix hoop stress. b) The maximum temperature. Due to the geometry resulting in heat flow through other particles, the matrix centerline temperature and the maximum temperature anywhere in the fuel compact are about the same.</w:t>
      </w:r>
      <w:bookmarkEnd w:id="353"/>
    </w:p>
    <w:p w:rsidR="00B3124D" w:rsidRPr="00526896" w:rsidRDefault="00B3124D" w:rsidP="000D6676">
      <w:pPr>
        <w:rPr>
          <w:rFonts w:cs="Times New Roman"/>
        </w:rPr>
      </w:pPr>
    </w:p>
    <w:p w:rsidR="00B3124D" w:rsidRPr="00526896" w:rsidRDefault="00B3124D" w:rsidP="000D6676">
      <w:pPr>
        <w:rPr>
          <w:rFonts w:cs="Times New Roman"/>
        </w:rPr>
      </w:pPr>
      <w:r w:rsidRPr="00526896">
        <w:rPr>
          <w:rFonts w:cs="Times New Roman"/>
        </w:rPr>
        <w:t>a)</w:t>
      </w:r>
      <w:r w:rsidRPr="00526896">
        <w:rPr>
          <w:rFonts w:cs="Times New Roman"/>
          <w:noProof/>
        </w:rPr>
        <w:drawing>
          <wp:inline distT="0" distB="0" distL="0" distR="0">
            <wp:extent cx="2914981" cy="1880449"/>
            <wp:effectExtent l="19050" t="0" r="0" b="0"/>
            <wp:docPr id="560" name="Picture 4" descr="spac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cing.png"/>
                    <pic:cNvPicPr/>
                  </pic:nvPicPr>
                  <pic:blipFill>
                    <a:blip r:embed="rId260"/>
                    <a:stretch>
                      <a:fillRect/>
                    </a:stretch>
                  </pic:blipFill>
                  <pic:spPr>
                    <a:xfrm>
                      <a:off x="0" y="0"/>
                      <a:ext cx="2916979" cy="1881738"/>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716199" cy="1752215"/>
            <wp:effectExtent l="19050" t="0" r="7951" b="0"/>
            <wp:docPr id="561" name="Picture 6" descr="opy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yc.png"/>
                    <pic:cNvPicPr/>
                  </pic:nvPicPr>
                  <pic:blipFill>
                    <a:blip r:embed="rId261"/>
                    <a:stretch>
                      <a:fillRect/>
                    </a:stretch>
                  </pic:blipFill>
                  <pic:spPr>
                    <a:xfrm>
                      <a:off x="0" y="0"/>
                      <a:ext cx="2718061" cy="1753416"/>
                    </a:xfrm>
                    <a:prstGeom prst="rect">
                      <a:avLst/>
                    </a:prstGeom>
                  </pic:spPr>
                </pic:pic>
              </a:graphicData>
            </a:graphic>
          </wp:inline>
        </w:drawing>
      </w:r>
    </w:p>
    <w:p w:rsidR="00B3124D" w:rsidRPr="00526896" w:rsidRDefault="00B3124D" w:rsidP="000D6676">
      <w:pPr>
        <w:rPr>
          <w:rFonts w:cs="Times New Roman"/>
        </w:rPr>
      </w:pPr>
      <w:bookmarkStart w:id="354" w:name="_Ref473021302"/>
      <w:bookmarkStart w:id="355" w:name="_Toc480716118"/>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67</w:t>
      </w:r>
      <w:r w:rsidR="009E38F9" w:rsidRPr="00526896">
        <w:rPr>
          <w:rFonts w:cs="Times New Roman"/>
        </w:rPr>
        <w:fldChar w:fldCharType="end"/>
      </w:r>
      <w:bookmarkEnd w:id="354"/>
      <w:r w:rsidRPr="00526896">
        <w:rPr>
          <w:rFonts w:cs="Times New Roman"/>
        </w:rPr>
        <w:t>. Effects of the TRISO particle spacing and OpyC layer thickness. a) Maximum matrix hoop stress versus increasing minimum particle spacing. b) Matrix hoop stress with a range of OPyC layer thicknesses.</w:t>
      </w:r>
      <w:bookmarkEnd w:id="355"/>
      <w:r w:rsidRPr="00526896">
        <w:rPr>
          <w:rFonts w:cs="Times New Roman"/>
        </w:rPr>
        <w:t xml:space="preserve"> </w:t>
      </w:r>
    </w:p>
    <w:p w:rsidR="002F03EB" w:rsidRPr="00526896" w:rsidRDefault="002F03EB" w:rsidP="000D6676">
      <w:pPr>
        <w:rPr>
          <w:rFonts w:cs="Times New Roman"/>
        </w:rPr>
      </w:pPr>
    </w:p>
    <w:p w:rsidR="00B3124D" w:rsidRPr="00526896" w:rsidRDefault="00B3124D" w:rsidP="000D6676">
      <w:pPr>
        <w:rPr>
          <w:rFonts w:cs="Times New Roman"/>
        </w:rPr>
      </w:pPr>
      <w:r w:rsidRPr="00526896">
        <w:rPr>
          <w:rFonts w:cs="Times New Roman"/>
        </w:rPr>
        <w:t>a)</w:t>
      </w:r>
      <w:r w:rsidRPr="00526896">
        <w:rPr>
          <w:rFonts w:cs="Times New Roman"/>
          <w:noProof/>
        </w:rPr>
        <w:drawing>
          <wp:inline distT="0" distB="0" distL="0" distR="0">
            <wp:extent cx="2711660" cy="1749287"/>
            <wp:effectExtent l="19050" t="0" r="0" b="0"/>
            <wp:docPr id="562" name="Picture 8" descr="biso sw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o swell.png"/>
                    <pic:cNvPicPr/>
                  </pic:nvPicPr>
                  <pic:blipFill>
                    <a:blip r:embed="rId262"/>
                    <a:stretch>
                      <a:fillRect/>
                    </a:stretch>
                  </pic:blipFill>
                  <pic:spPr>
                    <a:xfrm>
                      <a:off x="0" y="0"/>
                      <a:ext cx="2713519" cy="1750486"/>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819566" cy="1698969"/>
            <wp:effectExtent l="19050" t="0" r="0" b="0"/>
            <wp:docPr id="563" name="Picture 9" descr="biso b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o bond.png"/>
                    <pic:cNvPicPr/>
                  </pic:nvPicPr>
                  <pic:blipFill>
                    <a:blip r:embed="rId263"/>
                    <a:stretch>
                      <a:fillRect/>
                    </a:stretch>
                  </pic:blipFill>
                  <pic:spPr>
                    <a:xfrm>
                      <a:off x="0" y="0"/>
                      <a:ext cx="2822598" cy="1700796"/>
                    </a:xfrm>
                    <a:prstGeom prst="rect">
                      <a:avLst/>
                    </a:prstGeom>
                  </pic:spPr>
                </pic:pic>
              </a:graphicData>
            </a:graphic>
          </wp:inline>
        </w:drawing>
      </w:r>
    </w:p>
    <w:p w:rsidR="00B3124D" w:rsidRPr="00526896" w:rsidRDefault="00B3124D" w:rsidP="000D6676">
      <w:pPr>
        <w:rPr>
          <w:rFonts w:cs="Times New Roman"/>
        </w:rPr>
      </w:pPr>
      <w:bookmarkStart w:id="356" w:name="_Ref473023188"/>
      <w:bookmarkStart w:id="357" w:name="_Toc480716119"/>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68</w:t>
      </w:r>
      <w:r w:rsidR="009E38F9" w:rsidRPr="00526896">
        <w:rPr>
          <w:rFonts w:cs="Times New Roman"/>
        </w:rPr>
        <w:fldChar w:fldCharType="end"/>
      </w:r>
      <w:bookmarkEnd w:id="356"/>
      <w:r w:rsidRPr="00526896">
        <w:rPr>
          <w:rFonts w:cs="Times New Roman"/>
        </w:rPr>
        <w:t>. Plots for the effects of BISO particles on the matrix. a) Maximum matrix hoop stress for NITE-SiC having the same swelling (1x) as CVD-SiC, 1.1x, and 1.25x the CVD swelling. b) The maximum matrix hoops stress for various interface bond strengths between the CVD and NITE-SiC.</w:t>
      </w:r>
      <w:bookmarkEnd w:id="357"/>
      <w:r w:rsidRPr="00526896">
        <w:rPr>
          <w:rFonts w:cs="Times New Roman"/>
        </w:rPr>
        <w:t xml:space="preserve"> </w:t>
      </w:r>
    </w:p>
    <w:p w:rsidR="00B3124D" w:rsidRPr="00526896" w:rsidRDefault="00B3124D"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B3124D" w:rsidRPr="00526896" w:rsidRDefault="00B3124D" w:rsidP="000D6676">
      <w:pPr>
        <w:rPr>
          <w:rFonts w:cs="Times New Roman"/>
        </w:rPr>
      </w:pPr>
      <w:r w:rsidRPr="00526896">
        <w:rPr>
          <w:rFonts w:cs="Times New Roman"/>
          <w:noProof/>
        </w:rPr>
        <w:lastRenderedPageBreak/>
        <w:drawing>
          <wp:inline distT="0" distB="0" distL="0" distR="0">
            <wp:extent cx="3019804" cy="1948070"/>
            <wp:effectExtent l="19050" t="0" r="9146" b="0"/>
            <wp:docPr id="564" name="Picture 11" descr="htgr ii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gr iidc.png"/>
                    <pic:cNvPicPr/>
                  </pic:nvPicPr>
                  <pic:blipFill>
                    <a:blip r:embed="rId264"/>
                    <a:stretch>
                      <a:fillRect/>
                    </a:stretch>
                  </pic:blipFill>
                  <pic:spPr>
                    <a:xfrm>
                      <a:off x="0" y="0"/>
                      <a:ext cx="3021874" cy="1949405"/>
                    </a:xfrm>
                    <a:prstGeom prst="rect">
                      <a:avLst/>
                    </a:prstGeom>
                  </pic:spPr>
                </pic:pic>
              </a:graphicData>
            </a:graphic>
          </wp:inline>
        </w:drawing>
      </w:r>
    </w:p>
    <w:p w:rsidR="00B3124D" w:rsidRPr="00526896" w:rsidRDefault="00B3124D" w:rsidP="000D6676">
      <w:pPr>
        <w:rPr>
          <w:rFonts w:cs="Times New Roman"/>
        </w:rPr>
      </w:pPr>
      <w:bookmarkStart w:id="358" w:name="_Ref475118314"/>
      <w:bookmarkStart w:id="359" w:name="_Toc480716120"/>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69</w:t>
      </w:r>
      <w:r w:rsidR="009E38F9" w:rsidRPr="00526896">
        <w:rPr>
          <w:rFonts w:cs="Times New Roman"/>
        </w:rPr>
        <w:fldChar w:fldCharType="end"/>
      </w:r>
      <w:bookmarkEnd w:id="358"/>
      <w:r w:rsidRPr="00526896">
        <w:rPr>
          <w:rFonts w:cs="Times New Roman"/>
        </w:rPr>
        <w:t xml:space="preserve">. Plot of the maximum stress induced in the FCM matrix when used in a high temperature low power environment. LLNL correlation predicts volume expansion, FZJ constant volume, and hybrid includes a </w:t>
      </w:r>
      <w:r w:rsidR="002F03EB" w:rsidRPr="00526896">
        <w:rPr>
          <w:rFonts w:cs="Times New Roman"/>
        </w:rPr>
        <w:t>stress-limited</w:t>
      </w:r>
      <w:r w:rsidRPr="00526896">
        <w:rPr>
          <w:rFonts w:cs="Times New Roman"/>
        </w:rPr>
        <w:t xml:space="preserve"> behavior.</w:t>
      </w:r>
      <w:bookmarkEnd w:id="359"/>
    </w:p>
    <w:p w:rsidR="00B3124D" w:rsidRPr="00526896" w:rsidRDefault="00B3124D" w:rsidP="000D6676">
      <w:pPr>
        <w:rPr>
          <w:rFonts w:cs="Times New Roman"/>
        </w:rPr>
      </w:pPr>
    </w:p>
    <w:p w:rsidR="00B3124D" w:rsidRPr="00526896" w:rsidRDefault="00B3124D" w:rsidP="000D6676">
      <w:pPr>
        <w:rPr>
          <w:rFonts w:cs="Times New Roman"/>
        </w:rPr>
      </w:pPr>
      <w:r w:rsidRPr="00526896">
        <w:rPr>
          <w:rFonts w:cs="Times New Roman"/>
        </w:rPr>
        <w:t>a)</w:t>
      </w:r>
      <w:r w:rsidRPr="00526896">
        <w:rPr>
          <w:rFonts w:cs="Times New Roman"/>
          <w:noProof/>
        </w:rPr>
        <w:drawing>
          <wp:inline distT="0" distB="0" distL="0" distR="0">
            <wp:extent cx="2797940" cy="1804946"/>
            <wp:effectExtent l="19050" t="0" r="2410" b="0"/>
            <wp:docPr id="565" name="Picture 22" descr="coolant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ant temp.png"/>
                    <pic:cNvPicPr/>
                  </pic:nvPicPr>
                  <pic:blipFill>
                    <a:blip r:embed="rId265"/>
                    <a:stretch>
                      <a:fillRect/>
                    </a:stretch>
                  </pic:blipFill>
                  <pic:spPr>
                    <a:xfrm>
                      <a:off x="0" y="0"/>
                      <a:ext cx="2801818" cy="1807448"/>
                    </a:xfrm>
                    <a:prstGeom prst="rect">
                      <a:avLst/>
                    </a:prstGeom>
                  </pic:spPr>
                </pic:pic>
              </a:graphicData>
            </a:graphic>
          </wp:inline>
        </w:drawing>
      </w:r>
      <w:r w:rsidRPr="00526896">
        <w:rPr>
          <w:rFonts w:cs="Times New Roman"/>
        </w:rPr>
        <w:t>b)</w:t>
      </w:r>
      <w:r w:rsidRPr="00526896">
        <w:rPr>
          <w:rFonts w:cs="Times New Roman"/>
          <w:noProof/>
        </w:rPr>
        <w:drawing>
          <wp:inline distT="0" distB="0" distL="0" distR="0">
            <wp:extent cx="2819566" cy="1818897"/>
            <wp:effectExtent l="19050" t="0" r="0" b="0"/>
            <wp:docPr id="566" name="Picture 23" descr="max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 temp.png"/>
                    <pic:cNvPicPr/>
                  </pic:nvPicPr>
                  <pic:blipFill>
                    <a:blip r:embed="rId266"/>
                    <a:stretch>
                      <a:fillRect/>
                    </a:stretch>
                  </pic:blipFill>
                  <pic:spPr>
                    <a:xfrm>
                      <a:off x="0" y="0"/>
                      <a:ext cx="2831941" cy="1826880"/>
                    </a:xfrm>
                    <a:prstGeom prst="rect">
                      <a:avLst/>
                    </a:prstGeom>
                  </pic:spPr>
                </pic:pic>
              </a:graphicData>
            </a:graphic>
          </wp:inline>
        </w:drawing>
      </w:r>
    </w:p>
    <w:p w:rsidR="00B3124D" w:rsidRPr="00526896" w:rsidRDefault="00B3124D" w:rsidP="000D6676">
      <w:pPr>
        <w:rPr>
          <w:rFonts w:cs="Times New Roman"/>
        </w:rPr>
      </w:pPr>
      <w:r w:rsidRPr="00526896">
        <w:rPr>
          <w:rFonts w:cs="Times New Roman"/>
        </w:rPr>
        <w:t xml:space="preserve">c) </w:t>
      </w:r>
      <w:r w:rsidRPr="00526896">
        <w:rPr>
          <w:rFonts w:cs="Times New Roman"/>
          <w:noProof/>
        </w:rPr>
        <w:drawing>
          <wp:inline distT="0" distB="0" distL="0" distR="0">
            <wp:extent cx="2711660" cy="1749287"/>
            <wp:effectExtent l="19050" t="0" r="0" b="0"/>
            <wp:docPr id="567" name="Picture 20" descr="htgr min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gr min temp.png"/>
                    <pic:cNvPicPr/>
                  </pic:nvPicPr>
                  <pic:blipFill>
                    <a:blip r:embed="rId267"/>
                    <a:stretch>
                      <a:fillRect/>
                    </a:stretch>
                  </pic:blipFill>
                  <pic:spPr>
                    <a:xfrm>
                      <a:off x="0" y="0"/>
                      <a:ext cx="2713519" cy="1750486"/>
                    </a:xfrm>
                    <a:prstGeom prst="rect">
                      <a:avLst/>
                    </a:prstGeom>
                  </pic:spPr>
                </pic:pic>
              </a:graphicData>
            </a:graphic>
          </wp:inline>
        </w:drawing>
      </w:r>
    </w:p>
    <w:p w:rsidR="00B3124D" w:rsidRPr="00526896" w:rsidRDefault="00B3124D" w:rsidP="000D6676">
      <w:pPr>
        <w:rPr>
          <w:rFonts w:cs="Times New Roman"/>
        </w:rPr>
      </w:pPr>
      <w:bookmarkStart w:id="360" w:name="_Ref473025496"/>
      <w:bookmarkStart w:id="361" w:name="_Toc480716121"/>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70</w:t>
      </w:r>
      <w:r w:rsidR="009E38F9" w:rsidRPr="00526896">
        <w:rPr>
          <w:rFonts w:cs="Times New Roman"/>
        </w:rPr>
        <w:fldChar w:fldCharType="end"/>
      </w:r>
      <w:bookmarkEnd w:id="360"/>
      <w:r w:rsidRPr="00526896">
        <w:rPr>
          <w:rFonts w:cs="Times New Roman"/>
        </w:rPr>
        <w:t>. Effects of the coolant temperature on the matrix hoop stress. a) Maximum matrix hoop stress b) Maximum temperature. c) Minimum predicted matrix temperature.</w:t>
      </w:r>
      <w:bookmarkEnd w:id="361"/>
    </w:p>
    <w:p w:rsidR="00B3124D" w:rsidRPr="00526896" w:rsidRDefault="00B3124D"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884EC7" w:rsidRPr="00526896" w:rsidRDefault="00884EC7" w:rsidP="00884EC7">
      <w:pPr>
        <w:spacing w:after="0"/>
        <w:rPr>
          <w:rFonts w:cs="Times New Roman"/>
        </w:rPr>
      </w:pPr>
      <w:r w:rsidRPr="00526896">
        <w:rPr>
          <w:rFonts w:cs="Times New Roman"/>
        </w:rPr>
        <w:lastRenderedPageBreak/>
        <w:t>a)</w:t>
      </w:r>
      <w:r w:rsidRPr="00526896">
        <w:rPr>
          <w:rFonts w:cs="Times New Roman"/>
          <w:noProof/>
        </w:rPr>
        <w:drawing>
          <wp:inline distT="0" distB="0" distL="0" distR="0">
            <wp:extent cx="2779047" cy="1789043"/>
            <wp:effectExtent l="19050" t="0" r="2253" b="0"/>
            <wp:docPr id="26" name="Picture 0" descr="llnl_h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nl_htgr.png"/>
                    <pic:cNvPicPr/>
                  </pic:nvPicPr>
                  <pic:blipFill>
                    <a:blip r:embed="rId268"/>
                    <a:stretch>
                      <a:fillRect/>
                    </a:stretch>
                  </pic:blipFill>
                  <pic:spPr>
                    <a:xfrm>
                      <a:off x="0" y="0"/>
                      <a:ext cx="2778940" cy="1788974"/>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748004" cy="1800953"/>
            <wp:effectExtent l="19050" t="0" r="0" b="0"/>
            <wp:docPr id="32" name="Picture 1" descr="fzj h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zj htgr.png"/>
                    <pic:cNvPicPr/>
                  </pic:nvPicPr>
                  <pic:blipFill>
                    <a:blip r:embed="rId269"/>
                    <a:stretch>
                      <a:fillRect/>
                    </a:stretch>
                  </pic:blipFill>
                  <pic:spPr>
                    <a:xfrm>
                      <a:off x="0" y="0"/>
                      <a:ext cx="2747563" cy="1800664"/>
                    </a:xfrm>
                    <a:prstGeom prst="rect">
                      <a:avLst/>
                    </a:prstGeom>
                  </pic:spPr>
                </pic:pic>
              </a:graphicData>
            </a:graphic>
          </wp:inline>
        </w:drawing>
      </w:r>
    </w:p>
    <w:p w:rsidR="00884EC7" w:rsidRPr="00526896" w:rsidRDefault="00884EC7" w:rsidP="00884EC7">
      <w:pPr>
        <w:rPr>
          <w:rFonts w:cs="Times New Roman"/>
        </w:rPr>
      </w:pPr>
      <w:bookmarkStart w:id="362" w:name="_Ref479152507"/>
      <w:bookmarkStart w:id="363" w:name="_Toc480716122"/>
      <w:r w:rsidRPr="00526896">
        <w:rPr>
          <w:rFonts w:cs="Times New Roman"/>
        </w:rPr>
        <w:t xml:space="preserve">Figure </w:t>
      </w:r>
      <w:r w:rsidRPr="00526896">
        <w:rPr>
          <w:rFonts w:cs="Times New Roman"/>
        </w:rPr>
        <w:fldChar w:fldCharType="begin"/>
      </w:r>
      <w:r w:rsidRPr="00526896">
        <w:rPr>
          <w:rFonts w:cs="Times New Roman"/>
        </w:rPr>
        <w:instrText xml:space="preserve"> SEQ Figure \* ARABIC </w:instrText>
      </w:r>
      <w:r w:rsidRPr="00526896">
        <w:rPr>
          <w:rFonts w:cs="Times New Roman"/>
        </w:rPr>
        <w:fldChar w:fldCharType="separate"/>
      </w:r>
      <w:r w:rsidR="00D12039">
        <w:rPr>
          <w:rFonts w:cs="Times New Roman"/>
          <w:noProof/>
        </w:rPr>
        <w:t>71</w:t>
      </w:r>
      <w:r w:rsidRPr="00526896">
        <w:rPr>
          <w:rFonts w:cs="Times New Roman"/>
        </w:rPr>
        <w:fldChar w:fldCharType="end"/>
      </w:r>
      <w:bookmarkEnd w:id="362"/>
      <w:r w:rsidRPr="00526896">
        <w:rPr>
          <w:rFonts w:cs="Times New Roman"/>
        </w:rPr>
        <w:t>. Plots for the linear power variation in a HGTR environment. a) Maximum matrix hoop stress using LLNL dimensional change correlation. b) Maximum matrix hoop stress using FZJ dimensional change correlation. The linear increase in stress is due to the high temperature SiC swelling.</w:t>
      </w:r>
      <w:bookmarkEnd w:id="363"/>
    </w:p>
    <w:p w:rsidR="00B3124D" w:rsidRPr="00526896" w:rsidRDefault="00B3124D" w:rsidP="000D6676">
      <w:pPr>
        <w:rPr>
          <w:rFonts w:cs="Times New Roman"/>
        </w:rPr>
      </w:pPr>
    </w:p>
    <w:p w:rsidR="00884EC7" w:rsidRPr="00526896" w:rsidRDefault="00884EC7" w:rsidP="00884EC7">
      <w:pPr>
        <w:spacing w:after="0"/>
        <w:rPr>
          <w:rFonts w:cs="Times New Roman"/>
        </w:rPr>
      </w:pPr>
      <w:r w:rsidRPr="00526896">
        <w:rPr>
          <w:rFonts w:cs="Times New Roman"/>
        </w:rPr>
        <w:t>a)</w:t>
      </w:r>
      <w:r w:rsidRPr="00526896">
        <w:rPr>
          <w:rFonts w:cs="Times New Roman"/>
          <w:noProof/>
        </w:rPr>
        <w:drawing>
          <wp:inline distT="0" distB="0" distL="0" distR="0">
            <wp:extent cx="2645677" cy="1820849"/>
            <wp:effectExtent l="19050" t="0" r="2273" b="0"/>
            <wp:docPr id="20" name="Picture 3" descr="matrix ll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 llnl.png"/>
                    <pic:cNvPicPr/>
                  </pic:nvPicPr>
                  <pic:blipFill>
                    <a:blip r:embed="rId270"/>
                    <a:stretch>
                      <a:fillRect/>
                    </a:stretch>
                  </pic:blipFill>
                  <pic:spPr>
                    <a:xfrm>
                      <a:off x="0" y="0"/>
                      <a:ext cx="2647491" cy="1822097"/>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676442" cy="1806991"/>
            <wp:effectExtent l="19050" t="0" r="0" b="0"/>
            <wp:docPr id="21" name="Picture 6" descr="binder ll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 llnl.png"/>
                    <pic:cNvPicPr/>
                  </pic:nvPicPr>
                  <pic:blipFill>
                    <a:blip r:embed="rId271"/>
                    <a:stretch>
                      <a:fillRect/>
                    </a:stretch>
                  </pic:blipFill>
                  <pic:spPr>
                    <a:xfrm>
                      <a:off x="0" y="0"/>
                      <a:ext cx="2678639" cy="1808474"/>
                    </a:xfrm>
                    <a:prstGeom prst="rect">
                      <a:avLst/>
                    </a:prstGeom>
                  </pic:spPr>
                </pic:pic>
              </a:graphicData>
            </a:graphic>
          </wp:inline>
        </w:drawing>
      </w:r>
    </w:p>
    <w:p w:rsidR="00884EC7" w:rsidRPr="00526896" w:rsidRDefault="00884EC7" w:rsidP="00884EC7">
      <w:pPr>
        <w:spacing w:after="0"/>
        <w:rPr>
          <w:rFonts w:cs="Times New Roman"/>
        </w:rPr>
      </w:pPr>
      <w:r w:rsidRPr="00526896">
        <w:rPr>
          <w:rFonts w:cs="Times New Roman"/>
        </w:rPr>
        <w:t>c)</w:t>
      </w:r>
      <w:r w:rsidRPr="00526896">
        <w:rPr>
          <w:rFonts w:cs="Times New Roman"/>
          <w:noProof/>
        </w:rPr>
        <w:drawing>
          <wp:inline distT="0" distB="0" distL="0" distR="0">
            <wp:extent cx="2760965" cy="1781093"/>
            <wp:effectExtent l="19050" t="0" r="1285" b="0"/>
            <wp:docPr id="22" name="Picture 10" descr="matrix fz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 fzj.png"/>
                    <pic:cNvPicPr/>
                  </pic:nvPicPr>
                  <pic:blipFill>
                    <a:blip r:embed="rId272"/>
                    <a:stretch>
                      <a:fillRect/>
                    </a:stretch>
                  </pic:blipFill>
                  <pic:spPr>
                    <a:xfrm>
                      <a:off x="0" y="0"/>
                      <a:ext cx="2762855" cy="1782313"/>
                    </a:xfrm>
                    <a:prstGeom prst="rect">
                      <a:avLst/>
                    </a:prstGeom>
                  </pic:spPr>
                </pic:pic>
              </a:graphicData>
            </a:graphic>
          </wp:inline>
        </w:drawing>
      </w:r>
      <w:r w:rsidRPr="00526896">
        <w:rPr>
          <w:rFonts w:cs="Times New Roman"/>
        </w:rPr>
        <w:t xml:space="preserve"> d)</w:t>
      </w:r>
      <w:r w:rsidRPr="00526896">
        <w:rPr>
          <w:rFonts w:cs="Times New Roman"/>
          <w:noProof/>
        </w:rPr>
        <w:drawing>
          <wp:inline distT="0" distB="0" distL="0" distR="0">
            <wp:extent cx="2819566" cy="1885239"/>
            <wp:effectExtent l="19050" t="0" r="0" b="0"/>
            <wp:docPr id="25" name="Picture 14" descr="binder fz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er fzj.png"/>
                    <pic:cNvPicPr/>
                  </pic:nvPicPr>
                  <pic:blipFill>
                    <a:blip r:embed="rId273"/>
                    <a:stretch>
                      <a:fillRect/>
                    </a:stretch>
                  </pic:blipFill>
                  <pic:spPr>
                    <a:xfrm>
                      <a:off x="0" y="0"/>
                      <a:ext cx="2821497" cy="1886530"/>
                    </a:xfrm>
                    <a:prstGeom prst="rect">
                      <a:avLst/>
                    </a:prstGeom>
                  </pic:spPr>
                </pic:pic>
              </a:graphicData>
            </a:graphic>
          </wp:inline>
        </w:drawing>
      </w:r>
    </w:p>
    <w:p w:rsidR="00884EC7" w:rsidRPr="00526896" w:rsidRDefault="00884EC7" w:rsidP="00884EC7">
      <w:pPr>
        <w:rPr>
          <w:rFonts w:cs="Times New Roman"/>
        </w:rPr>
      </w:pPr>
      <w:bookmarkStart w:id="364" w:name="_Ref473027914"/>
      <w:bookmarkStart w:id="365" w:name="_Toc480716123"/>
      <w:r w:rsidRPr="00526896">
        <w:rPr>
          <w:rFonts w:cs="Times New Roman"/>
        </w:rPr>
        <w:t xml:space="preserve">Figure </w:t>
      </w:r>
      <w:r w:rsidRPr="00526896">
        <w:rPr>
          <w:rFonts w:cs="Times New Roman"/>
        </w:rPr>
        <w:fldChar w:fldCharType="begin"/>
      </w:r>
      <w:r w:rsidRPr="00526896">
        <w:rPr>
          <w:rFonts w:cs="Times New Roman"/>
        </w:rPr>
        <w:instrText xml:space="preserve"> SEQ Figure \* ARABIC </w:instrText>
      </w:r>
      <w:r w:rsidRPr="00526896">
        <w:rPr>
          <w:rFonts w:cs="Times New Roman"/>
        </w:rPr>
        <w:fldChar w:fldCharType="separate"/>
      </w:r>
      <w:r w:rsidR="00D12039">
        <w:rPr>
          <w:rFonts w:cs="Times New Roman"/>
          <w:noProof/>
        </w:rPr>
        <w:t>72</w:t>
      </w:r>
      <w:r w:rsidRPr="00526896">
        <w:rPr>
          <w:rFonts w:cs="Times New Roman"/>
        </w:rPr>
        <w:fldChar w:fldCharType="end"/>
      </w:r>
      <w:bookmarkEnd w:id="364"/>
      <w:r w:rsidRPr="00526896">
        <w:rPr>
          <w:rFonts w:cs="Times New Roman"/>
        </w:rPr>
        <w:t>. Plot of the maximum matrix hoops stress when using a NITE-SiC binder versus a graphite binder. a and b) Maximum matrix hoop stress and maximum binder hoop stress for LLNL dimensional change correlation. c and d) Maximum matrix hoop stress and maximum binder hoop stress for FZJ dimensional change correlation.</w:t>
      </w:r>
      <w:bookmarkEnd w:id="365"/>
    </w:p>
    <w:p w:rsidR="00B3124D" w:rsidRPr="00526896" w:rsidRDefault="00B3124D"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725FDB" w:rsidRPr="00526896" w:rsidRDefault="00725FDB" w:rsidP="000D6676">
      <w:pPr>
        <w:rPr>
          <w:rFonts w:cs="Times New Roman"/>
        </w:rPr>
      </w:pPr>
      <w:r w:rsidRPr="00526896">
        <w:rPr>
          <w:rFonts w:cs="Times New Roman"/>
        </w:rPr>
        <w:lastRenderedPageBreak/>
        <w:t>a)</w:t>
      </w:r>
      <w:r w:rsidRPr="00526896">
        <w:rPr>
          <w:rFonts w:cs="Times New Roman"/>
          <w:noProof/>
        </w:rPr>
        <w:drawing>
          <wp:inline distT="0" distB="0" distL="0" distR="0">
            <wp:extent cx="2416912" cy="1638605"/>
            <wp:effectExtent l="19050" t="0" r="2438" b="0"/>
            <wp:docPr id="607" name="Picture 1" descr="drawings.png"/>
            <wp:cNvGraphicFramePr/>
            <a:graphic xmlns:a="http://schemas.openxmlformats.org/drawingml/2006/main">
              <a:graphicData uri="http://schemas.openxmlformats.org/drawingml/2006/picture">
                <pic:pic xmlns:pic="http://schemas.openxmlformats.org/drawingml/2006/picture">
                  <pic:nvPicPr>
                    <pic:cNvPr id="4" name="Picture 3" descr="drawings.png"/>
                    <pic:cNvPicPr>
                      <a:picLocks noChangeAspect="1"/>
                    </pic:cNvPicPr>
                  </pic:nvPicPr>
                  <pic:blipFill>
                    <a:blip r:embed="rId274"/>
                    <a:stretch>
                      <a:fillRect/>
                    </a:stretch>
                  </pic:blipFill>
                  <pic:spPr>
                    <a:xfrm>
                      <a:off x="0" y="0"/>
                      <a:ext cx="2418635" cy="1639773"/>
                    </a:xfrm>
                    <a:prstGeom prst="rect">
                      <a:avLst/>
                    </a:prstGeom>
                  </pic:spPr>
                </pic:pic>
              </a:graphicData>
            </a:graphic>
          </wp:inline>
        </w:drawing>
      </w:r>
      <w:r w:rsidRPr="00526896">
        <w:rPr>
          <w:rFonts w:cs="Times New Roman"/>
        </w:rPr>
        <w:t xml:space="preserve"> b)</w:t>
      </w:r>
      <w:r w:rsidRPr="00526896">
        <w:rPr>
          <w:rFonts w:cs="Times New Roman"/>
          <w:noProof/>
        </w:rPr>
        <w:t xml:space="preserve"> </w:t>
      </w:r>
      <w:r w:rsidRPr="00526896">
        <w:rPr>
          <w:rFonts w:cs="Times New Roman"/>
          <w:noProof/>
        </w:rPr>
        <w:drawing>
          <wp:inline distT="0" distB="0" distL="0" distR="0">
            <wp:extent cx="2555900" cy="1594714"/>
            <wp:effectExtent l="19050" t="0" r="0" b="0"/>
            <wp:docPr id="608" name="Picture 2" descr="geometry.png"/>
            <wp:cNvGraphicFramePr/>
            <a:graphic xmlns:a="http://schemas.openxmlformats.org/drawingml/2006/main">
              <a:graphicData uri="http://schemas.openxmlformats.org/drawingml/2006/picture">
                <pic:pic xmlns:pic="http://schemas.openxmlformats.org/drawingml/2006/picture">
                  <pic:nvPicPr>
                    <pic:cNvPr id="6" name="Picture 5" descr="geometry.png"/>
                    <pic:cNvPicPr>
                      <a:picLocks noChangeAspect="1"/>
                    </pic:cNvPicPr>
                  </pic:nvPicPr>
                  <pic:blipFill>
                    <a:blip r:embed="rId275"/>
                    <a:stretch>
                      <a:fillRect/>
                    </a:stretch>
                  </pic:blipFill>
                  <pic:spPr>
                    <a:xfrm>
                      <a:off x="0" y="0"/>
                      <a:ext cx="2555675" cy="1594573"/>
                    </a:xfrm>
                    <a:prstGeom prst="rect">
                      <a:avLst/>
                    </a:prstGeom>
                  </pic:spPr>
                </pic:pic>
              </a:graphicData>
            </a:graphic>
          </wp:inline>
        </w:drawing>
      </w:r>
    </w:p>
    <w:p w:rsidR="00725FDB" w:rsidRPr="00526896" w:rsidRDefault="00725FDB" w:rsidP="000D6676">
      <w:pPr>
        <w:rPr>
          <w:rFonts w:cs="Times New Roman"/>
        </w:rPr>
      </w:pPr>
      <w:bookmarkStart w:id="366" w:name="_Ref466575418"/>
      <w:bookmarkStart w:id="367" w:name="_Toc480716124"/>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73</w:t>
      </w:r>
      <w:r w:rsidR="009E38F9" w:rsidRPr="00526896">
        <w:rPr>
          <w:rFonts w:cs="Times New Roman"/>
        </w:rPr>
        <w:fldChar w:fldCharType="end"/>
      </w:r>
      <w:bookmarkEnd w:id="366"/>
      <w:r w:rsidRPr="00526896">
        <w:rPr>
          <w:rFonts w:cs="Times New Roman"/>
        </w:rPr>
        <w:t>. a) Tensile specifications from INL. Blandford et al. b) Mesh of the INL specimen.</w:t>
      </w:r>
      <w:bookmarkEnd w:id="367"/>
    </w:p>
    <w:p w:rsidR="00725FDB" w:rsidRPr="00526896" w:rsidRDefault="00725FDB" w:rsidP="000D6676">
      <w:pPr>
        <w:rPr>
          <w:rFonts w:cs="Times New Roman"/>
        </w:rPr>
      </w:pPr>
    </w:p>
    <w:p w:rsidR="00725FDB" w:rsidRPr="00526896" w:rsidRDefault="00725FDB" w:rsidP="000D6676">
      <w:pPr>
        <w:rPr>
          <w:rFonts w:cs="Times New Roman"/>
        </w:rPr>
      </w:pPr>
      <w:r w:rsidRPr="00526896">
        <w:rPr>
          <w:rFonts w:cs="Times New Roman"/>
          <w:noProof/>
        </w:rPr>
        <w:drawing>
          <wp:inline distT="0" distB="0" distL="0" distR="0">
            <wp:extent cx="2413102" cy="1738224"/>
            <wp:effectExtent l="19050" t="0" r="6248" b="0"/>
            <wp:docPr id="609" name="Picture 3" descr="INL ss316L engeneering stress.png"/>
            <wp:cNvGraphicFramePr/>
            <a:graphic xmlns:a="http://schemas.openxmlformats.org/drawingml/2006/main">
              <a:graphicData uri="http://schemas.openxmlformats.org/drawingml/2006/picture">
                <pic:pic xmlns:pic="http://schemas.openxmlformats.org/drawingml/2006/picture">
                  <pic:nvPicPr>
                    <pic:cNvPr id="4" name="Picture 3" descr="INL ss316L engeneering stress.png"/>
                    <pic:cNvPicPr>
                      <a:picLocks noChangeAspect="1"/>
                    </pic:cNvPicPr>
                  </pic:nvPicPr>
                  <pic:blipFill>
                    <a:blip r:embed="rId276" cstate="print"/>
                    <a:stretch>
                      <a:fillRect/>
                    </a:stretch>
                  </pic:blipFill>
                  <pic:spPr>
                    <a:xfrm>
                      <a:off x="0" y="0"/>
                      <a:ext cx="2415208" cy="1739741"/>
                    </a:xfrm>
                    <a:prstGeom prst="rect">
                      <a:avLst/>
                    </a:prstGeom>
                  </pic:spPr>
                </pic:pic>
              </a:graphicData>
            </a:graphic>
          </wp:inline>
        </w:drawing>
      </w:r>
      <w:r w:rsidRPr="00526896">
        <w:rPr>
          <w:rFonts w:cs="Times New Roman"/>
          <w:noProof/>
        </w:rPr>
        <w:drawing>
          <wp:inline distT="0" distB="0" distL="0" distR="0">
            <wp:extent cx="2928976" cy="1645920"/>
            <wp:effectExtent l="19050" t="0" r="4724" b="0"/>
            <wp:docPr id="610" name="Picture 4" descr="INL ss316L true.png"/>
            <wp:cNvGraphicFramePr/>
            <a:graphic xmlns:a="http://schemas.openxmlformats.org/drawingml/2006/main">
              <a:graphicData uri="http://schemas.openxmlformats.org/drawingml/2006/picture">
                <pic:pic xmlns:pic="http://schemas.openxmlformats.org/drawingml/2006/picture">
                  <pic:nvPicPr>
                    <pic:cNvPr id="5" name="Picture 4" descr="INL ss316L true.png"/>
                    <pic:cNvPicPr>
                      <a:picLocks noChangeAspect="1"/>
                    </pic:cNvPicPr>
                  </pic:nvPicPr>
                  <pic:blipFill>
                    <a:blip r:embed="rId277" cstate="print"/>
                    <a:stretch>
                      <a:fillRect/>
                    </a:stretch>
                  </pic:blipFill>
                  <pic:spPr>
                    <a:xfrm>
                      <a:off x="0" y="0"/>
                      <a:ext cx="2928951" cy="1645906"/>
                    </a:xfrm>
                    <a:prstGeom prst="rect">
                      <a:avLst/>
                    </a:prstGeom>
                  </pic:spPr>
                </pic:pic>
              </a:graphicData>
            </a:graphic>
          </wp:inline>
        </w:drawing>
      </w:r>
    </w:p>
    <w:p w:rsidR="00725FDB" w:rsidRPr="00526896" w:rsidRDefault="00725FDB" w:rsidP="000D6676">
      <w:pPr>
        <w:rPr>
          <w:rFonts w:cs="Times New Roman"/>
        </w:rPr>
      </w:pPr>
      <w:bookmarkStart w:id="368" w:name="_Ref466575448"/>
      <w:bookmarkStart w:id="369" w:name="_Toc480716125"/>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74</w:t>
      </w:r>
      <w:r w:rsidR="009E38F9" w:rsidRPr="00526896">
        <w:rPr>
          <w:rFonts w:cs="Times New Roman"/>
        </w:rPr>
        <w:fldChar w:fldCharType="end"/>
      </w:r>
      <w:bookmarkEnd w:id="368"/>
      <w:r w:rsidRPr="00526896">
        <w:rPr>
          <w:rFonts w:cs="Times New Roman"/>
        </w:rPr>
        <w:t>. Figures from Blandford et al. showing the plots of the engineering and true stress for SS 316L</w:t>
      </w:r>
      <w:r w:rsidR="002F03EB" w:rsidRPr="00526896">
        <w:rPr>
          <w:rFonts w:cs="Times New Roman"/>
        </w:rPr>
        <w:t xml:space="preserve"> </w:t>
      </w:r>
      <w:sdt>
        <w:sdtPr>
          <w:rPr>
            <w:rFonts w:cs="Times New Roman"/>
          </w:rPr>
          <w:id w:val="285119"/>
          <w:citation/>
        </w:sdtPr>
        <w:sdtContent>
          <w:r w:rsidR="009E38F9" w:rsidRPr="00526896">
            <w:rPr>
              <w:rFonts w:cs="Times New Roman"/>
            </w:rPr>
            <w:fldChar w:fldCharType="begin"/>
          </w:r>
          <w:r w:rsidR="009E38F9" w:rsidRPr="00526896">
            <w:rPr>
              <w:rFonts w:cs="Times New Roman"/>
            </w:rPr>
            <w:instrText xml:space="preserve"> CITATION RKB07 \l 1033 </w:instrText>
          </w:r>
          <w:r w:rsidR="009E38F9" w:rsidRPr="00526896">
            <w:rPr>
              <w:rFonts w:cs="Times New Roman"/>
            </w:rPr>
            <w:fldChar w:fldCharType="separate"/>
          </w:r>
          <w:r w:rsidR="00081FAB" w:rsidRPr="00526896">
            <w:rPr>
              <w:rFonts w:cs="Times New Roman"/>
              <w:noProof/>
            </w:rPr>
            <w:t>[</w:t>
          </w:r>
          <w:hyperlink w:anchor="RKB07" w:history="1">
            <w:r w:rsidR="00081FAB" w:rsidRPr="00526896">
              <w:rPr>
                <w:rStyle w:val="BalloonText"/>
                <w:rFonts w:cs="Times New Roman"/>
                <w:noProof/>
              </w:rPr>
              <w:t>63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369"/>
    </w:p>
    <w:p w:rsidR="00725FDB" w:rsidRPr="00526896" w:rsidRDefault="00725FDB" w:rsidP="000D6676">
      <w:pPr>
        <w:rPr>
          <w:rFonts w:cs="Times New Roman"/>
        </w:rPr>
      </w:pPr>
    </w:p>
    <w:p w:rsidR="00725FDB" w:rsidRPr="00526896" w:rsidRDefault="00725FDB" w:rsidP="0058728B">
      <w:pPr>
        <w:jc w:val="center"/>
        <w:rPr>
          <w:rFonts w:cs="Times New Roman"/>
        </w:rPr>
      </w:pPr>
      <w:r w:rsidRPr="00526896">
        <w:rPr>
          <w:rFonts w:cs="Times New Roman"/>
          <w:noProof/>
        </w:rPr>
        <w:drawing>
          <wp:inline distT="0" distB="0" distL="0" distR="0">
            <wp:extent cx="2065782" cy="2224688"/>
            <wp:effectExtent l="19050" t="0" r="0" b="0"/>
            <wp:docPr id="611" name="Picture 19" descr="equ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s.png"/>
                    <pic:cNvPicPr/>
                  </pic:nvPicPr>
                  <pic:blipFill>
                    <a:blip r:embed="rId278"/>
                    <a:stretch>
                      <a:fillRect/>
                    </a:stretch>
                  </pic:blipFill>
                  <pic:spPr>
                    <a:xfrm>
                      <a:off x="0" y="0"/>
                      <a:ext cx="2065329" cy="2224200"/>
                    </a:xfrm>
                    <a:prstGeom prst="rect">
                      <a:avLst/>
                    </a:prstGeom>
                  </pic:spPr>
                </pic:pic>
              </a:graphicData>
            </a:graphic>
          </wp:inline>
        </w:drawing>
      </w:r>
    </w:p>
    <w:p w:rsidR="00725FDB" w:rsidRPr="00526896" w:rsidRDefault="00725FDB" w:rsidP="000D6676">
      <w:pPr>
        <w:rPr>
          <w:rFonts w:cs="Times New Roman"/>
        </w:rPr>
      </w:pPr>
      <w:bookmarkStart w:id="370" w:name="_Ref466575464"/>
      <w:bookmarkStart w:id="371" w:name="_Toc480716126"/>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75</w:t>
      </w:r>
      <w:r w:rsidR="009E38F9" w:rsidRPr="00526896">
        <w:rPr>
          <w:rFonts w:cs="Times New Roman"/>
        </w:rPr>
        <w:fldChar w:fldCharType="end"/>
      </w:r>
      <w:bookmarkEnd w:id="370"/>
      <w:r w:rsidRPr="00526896">
        <w:rPr>
          <w:rFonts w:cs="Times New Roman"/>
        </w:rPr>
        <w:t>. Plastic damage equation. The plastic damage is equal to the plastic strain divided by the failure strain. The failure strain is a function of the mean and vonMises stresses.  The “A” and “B” variables are functions of temperature and curve fits to data from Blandford et al</w:t>
      </w:r>
      <w:r w:rsidR="002F03EB" w:rsidRPr="00526896">
        <w:rPr>
          <w:rFonts w:cs="Times New Roman"/>
        </w:rPr>
        <w:t xml:space="preserve"> </w:t>
      </w:r>
      <w:sdt>
        <w:sdtPr>
          <w:rPr>
            <w:rFonts w:cs="Times New Roman"/>
          </w:rPr>
          <w:id w:val="285120"/>
          <w:citation/>
        </w:sdtPr>
        <w:sdtContent>
          <w:r w:rsidR="009E38F9" w:rsidRPr="00526896">
            <w:rPr>
              <w:rFonts w:cs="Times New Roman"/>
            </w:rPr>
            <w:fldChar w:fldCharType="begin"/>
          </w:r>
          <w:r w:rsidR="009E38F9" w:rsidRPr="00526896">
            <w:rPr>
              <w:rFonts w:cs="Times New Roman"/>
            </w:rPr>
            <w:instrText xml:space="preserve"> CITATION RKB07 \l 1033 </w:instrText>
          </w:r>
          <w:r w:rsidR="009E38F9" w:rsidRPr="00526896">
            <w:rPr>
              <w:rFonts w:cs="Times New Roman"/>
            </w:rPr>
            <w:fldChar w:fldCharType="separate"/>
          </w:r>
          <w:r w:rsidR="00081FAB" w:rsidRPr="00526896">
            <w:rPr>
              <w:rFonts w:cs="Times New Roman"/>
              <w:noProof/>
            </w:rPr>
            <w:t>[</w:t>
          </w:r>
          <w:hyperlink w:anchor="RKB07" w:history="1">
            <w:r w:rsidR="00081FAB" w:rsidRPr="00526896">
              <w:rPr>
                <w:rStyle w:val="BalloonText"/>
                <w:rFonts w:cs="Times New Roman"/>
                <w:noProof/>
              </w:rPr>
              <w:t>63</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w:t>
      </w:r>
      <w:bookmarkEnd w:id="371"/>
      <w:r w:rsidRPr="00526896">
        <w:rPr>
          <w:rFonts w:cs="Times New Roman"/>
        </w:rPr>
        <w:t xml:space="preserve">  </w:t>
      </w:r>
    </w:p>
    <w:p w:rsidR="00725FDB" w:rsidRPr="00526896" w:rsidRDefault="00725FDB" w:rsidP="000D6676">
      <w:pPr>
        <w:rPr>
          <w:rFonts w:cs="Times New Roman"/>
        </w:rPr>
      </w:pPr>
    </w:p>
    <w:p w:rsidR="002D0DA2" w:rsidRPr="00526896" w:rsidRDefault="002D0DA2">
      <w:pPr>
        <w:spacing w:before="0" w:after="200"/>
        <w:contextualSpacing w:val="0"/>
        <w:rPr>
          <w:rFonts w:cs="Times New Roman"/>
        </w:rPr>
      </w:pPr>
      <w:r w:rsidRPr="00526896">
        <w:rPr>
          <w:rFonts w:cs="Times New Roman"/>
        </w:rPr>
        <w:br w:type="page"/>
      </w:r>
    </w:p>
    <w:p w:rsidR="00725FDB" w:rsidRPr="00526896" w:rsidRDefault="00725FDB" w:rsidP="000D6676">
      <w:pPr>
        <w:rPr>
          <w:rFonts w:cs="Times New Roman"/>
        </w:rPr>
      </w:pPr>
      <w:r w:rsidRPr="00526896">
        <w:rPr>
          <w:rFonts w:cs="Times New Roman"/>
        </w:rPr>
        <w:lastRenderedPageBreak/>
        <w:t>a)</w:t>
      </w:r>
      <w:r w:rsidRPr="00526896">
        <w:rPr>
          <w:rFonts w:cs="Times New Roman"/>
          <w:noProof/>
        </w:rPr>
        <w:drawing>
          <wp:inline distT="0" distB="0" distL="0" distR="0">
            <wp:extent cx="2270925" cy="1431235"/>
            <wp:effectExtent l="19050" t="0" r="0" b="0"/>
            <wp:docPr id="612" name="Picture 6" descr="true strain 140C.png"/>
            <wp:cNvGraphicFramePr/>
            <a:graphic xmlns:a="http://schemas.openxmlformats.org/drawingml/2006/main">
              <a:graphicData uri="http://schemas.openxmlformats.org/drawingml/2006/picture">
                <pic:pic xmlns:pic="http://schemas.openxmlformats.org/drawingml/2006/picture">
                  <pic:nvPicPr>
                    <pic:cNvPr id="4" name="Picture 3" descr="true strain 140C.png"/>
                    <pic:cNvPicPr>
                      <a:picLocks noChangeAspect="1"/>
                    </pic:cNvPicPr>
                  </pic:nvPicPr>
                  <pic:blipFill>
                    <a:blip r:embed="rId279" cstate="print"/>
                    <a:stretch>
                      <a:fillRect/>
                    </a:stretch>
                  </pic:blipFill>
                  <pic:spPr>
                    <a:xfrm>
                      <a:off x="0" y="0"/>
                      <a:ext cx="2272881" cy="1432468"/>
                    </a:xfrm>
                    <a:prstGeom prst="rect">
                      <a:avLst/>
                    </a:prstGeom>
                  </pic:spPr>
                </pic:pic>
              </a:graphicData>
            </a:graphic>
          </wp:inline>
        </w:drawing>
      </w:r>
      <w:r w:rsidRPr="00526896">
        <w:rPr>
          <w:rFonts w:cs="Times New Roman"/>
        </w:rPr>
        <w:t xml:space="preserve"> b)</w:t>
      </w:r>
      <w:r w:rsidRPr="00526896">
        <w:rPr>
          <w:rFonts w:cs="Times New Roman"/>
          <w:noProof/>
        </w:rPr>
        <w:drawing>
          <wp:inline distT="0" distB="0" distL="0" distR="0">
            <wp:extent cx="2923899" cy="1525423"/>
            <wp:effectExtent l="19050" t="0" r="0" b="0"/>
            <wp:docPr id="613" name="Picture 7" descr="crack origins.png"/>
            <wp:cNvGraphicFramePr/>
            <a:graphic xmlns:a="http://schemas.openxmlformats.org/drawingml/2006/main">
              <a:graphicData uri="http://schemas.openxmlformats.org/drawingml/2006/picture">
                <pic:pic xmlns:pic="http://schemas.openxmlformats.org/drawingml/2006/picture">
                  <pic:nvPicPr>
                    <pic:cNvPr id="5" name="Picture 4" descr="crack origins.png"/>
                    <pic:cNvPicPr>
                      <a:picLocks noChangeAspect="1"/>
                    </pic:cNvPicPr>
                  </pic:nvPicPr>
                  <pic:blipFill>
                    <a:blip r:embed="rId280" cstate="print"/>
                    <a:stretch>
                      <a:fillRect/>
                    </a:stretch>
                  </pic:blipFill>
                  <pic:spPr>
                    <a:xfrm>
                      <a:off x="0" y="0"/>
                      <a:ext cx="2928976" cy="1528072"/>
                    </a:xfrm>
                    <a:prstGeom prst="rect">
                      <a:avLst/>
                    </a:prstGeom>
                  </pic:spPr>
                </pic:pic>
              </a:graphicData>
            </a:graphic>
          </wp:inline>
        </w:drawing>
      </w:r>
    </w:p>
    <w:p w:rsidR="007D432C" w:rsidRPr="00526896" w:rsidRDefault="00725FDB" w:rsidP="000D6676">
      <w:pPr>
        <w:rPr>
          <w:rFonts w:cs="Times New Roman"/>
          <w:noProof/>
        </w:rPr>
      </w:pPr>
      <w:r w:rsidRPr="00526896">
        <w:rPr>
          <w:rFonts w:cs="Times New Roman"/>
        </w:rPr>
        <w:t>c)</w:t>
      </w:r>
      <w:r w:rsidRPr="00526896">
        <w:rPr>
          <w:rFonts w:cs="Times New Roman"/>
          <w:noProof/>
        </w:rPr>
        <w:t xml:space="preserve"> </w:t>
      </w:r>
      <w:r w:rsidRPr="00526896">
        <w:rPr>
          <w:rFonts w:cs="Times New Roman"/>
          <w:noProof/>
        </w:rPr>
        <w:drawing>
          <wp:inline distT="0" distB="0" distL="0" distR="0">
            <wp:extent cx="2138934" cy="1411833"/>
            <wp:effectExtent l="19050" t="0" r="0" b="0"/>
            <wp:docPr id="614" name="Picture 8" descr="crakc finish.png"/>
            <wp:cNvGraphicFramePr/>
            <a:graphic xmlns:a="http://schemas.openxmlformats.org/drawingml/2006/main">
              <a:graphicData uri="http://schemas.openxmlformats.org/drawingml/2006/picture">
                <pic:pic xmlns:pic="http://schemas.openxmlformats.org/drawingml/2006/picture">
                  <pic:nvPicPr>
                    <pic:cNvPr id="6" name="Picture 5" descr="crakc finish.png"/>
                    <pic:cNvPicPr>
                      <a:picLocks noChangeAspect="1"/>
                    </pic:cNvPicPr>
                  </pic:nvPicPr>
                  <pic:blipFill>
                    <a:blip r:embed="rId281" cstate="print"/>
                    <a:stretch>
                      <a:fillRect/>
                    </a:stretch>
                  </pic:blipFill>
                  <pic:spPr>
                    <a:xfrm>
                      <a:off x="0" y="0"/>
                      <a:ext cx="2140211" cy="1412676"/>
                    </a:xfrm>
                    <a:prstGeom prst="rect">
                      <a:avLst/>
                    </a:prstGeom>
                  </pic:spPr>
                </pic:pic>
              </a:graphicData>
            </a:graphic>
          </wp:inline>
        </w:drawing>
      </w:r>
      <w:bookmarkStart w:id="372" w:name="_Ref466575471"/>
    </w:p>
    <w:p w:rsidR="00725FDB" w:rsidRPr="00526896" w:rsidRDefault="00725FDB" w:rsidP="000D6676">
      <w:pPr>
        <w:rPr>
          <w:rFonts w:cs="Times New Roman"/>
        </w:rPr>
      </w:pPr>
      <w:bookmarkStart w:id="373" w:name="_Toc480716127"/>
      <w:r w:rsidRPr="00526896">
        <w:rPr>
          <w:rFonts w:cs="Times New Roman"/>
        </w:rPr>
        <w:t xml:space="preserve">Figure </w:t>
      </w:r>
      <w:r w:rsidR="009E38F9" w:rsidRPr="00526896">
        <w:rPr>
          <w:rFonts w:cs="Times New Roman"/>
        </w:rPr>
        <w:fldChar w:fldCharType="begin"/>
      </w:r>
      <w:r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76</w:t>
      </w:r>
      <w:r w:rsidR="009E38F9" w:rsidRPr="00526896">
        <w:rPr>
          <w:rFonts w:cs="Times New Roman"/>
        </w:rPr>
        <w:fldChar w:fldCharType="end"/>
      </w:r>
      <w:bookmarkEnd w:id="372"/>
      <w:r w:rsidRPr="00526896">
        <w:rPr>
          <w:rFonts w:cs="Times New Roman"/>
        </w:rPr>
        <w:t>. a) Plot of the</w:t>
      </w:r>
      <w:r w:rsidR="002F03EB" w:rsidRPr="00526896">
        <w:rPr>
          <w:rFonts w:cs="Times New Roman"/>
        </w:rPr>
        <w:t xml:space="preserve"> plastic strain and resulting </w:t>
      </w:r>
      <w:r w:rsidRPr="00526896">
        <w:rPr>
          <w:rFonts w:cs="Times New Roman"/>
        </w:rPr>
        <w:t>necking</w:t>
      </w:r>
      <w:r w:rsidR="002F03EB" w:rsidRPr="00526896">
        <w:rPr>
          <w:rFonts w:cs="Times New Roman"/>
        </w:rPr>
        <w:t xml:space="preserve"> effect</w:t>
      </w:r>
      <w:r w:rsidR="00297A11" w:rsidRPr="00526896">
        <w:rPr>
          <w:rFonts w:cs="Times New Roman"/>
        </w:rPr>
        <w:t>. b and c) C</w:t>
      </w:r>
      <w:r w:rsidRPr="00526896">
        <w:rPr>
          <w:rFonts w:cs="Times New Roman"/>
        </w:rPr>
        <w:t>rack initiation and propagation patterns.</w:t>
      </w:r>
      <w:bookmarkEnd w:id="373"/>
    </w:p>
    <w:p w:rsidR="00725FDB" w:rsidRPr="00526896" w:rsidRDefault="00725FDB" w:rsidP="000D6676">
      <w:pPr>
        <w:rPr>
          <w:rFonts w:cs="Times New Roman"/>
          <w:noProof/>
        </w:rPr>
      </w:pPr>
      <w:r w:rsidRPr="00526896">
        <w:rPr>
          <w:rFonts w:cs="Times New Roman"/>
        </w:rPr>
        <w:t>a)</w:t>
      </w:r>
      <w:r w:rsidRPr="00526896">
        <w:rPr>
          <w:rFonts w:cs="Times New Roman"/>
          <w:noProof/>
        </w:rPr>
        <w:drawing>
          <wp:inline distT="0" distB="0" distL="0" distR="0">
            <wp:extent cx="2644637" cy="1677725"/>
            <wp:effectExtent l="19050" t="0" r="3313" b="0"/>
            <wp:docPr id="615" name="Picture 7" descr="crack 5.77.png"/>
            <wp:cNvGraphicFramePr/>
            <a:graphic xmlns:a="http://schemas.openxmlformats.org/drawingml/2006/main">
              <a:graphicData uri="http://schemas.openxmlformats.org/drawingml/2006/picture">
                <pic:pic xmlns:pic="http://schemas.openxmlformats.org/drawingml/2006/picture">
                  <pic:nvPicPr>
                    <pic:cNvPr id="7" name="Picture 6" descr="crack 5.77.png"/>
                    <pic:cNvPicPr>
                      <a:picLocks noChangeAspect="1"/>
                    </pic:cNvPicPr>
                  </pic:nvPicPr>
                  <pic:blipFill>
                    <a:blip r:embed="rId282"/>
                    <a:stretch>
                      <a:fillRect/>
                    </a:stretch>
                  </pic:blipFill>
                  <pic:spPr>
                    <a:xfrm>
                      <a:off x="0" y="0"/>
                      <a:ext cx="2643764" cy="1677171"/>
                    </a:xfrm>
                    <a:prstGeom prst="rect">
                      <a:avLst/>
                    </a:prstGeom>
                  </pic:spPr>
                </pic:pic>
              </a:graphicData>
            </a:graphic>
          </wp:inline>
        </w:drawing>
      </w:r>
      <w:r w:rsidRPr="00526896">
        <w:rPr>
          <w:rFonts w:cs="Times New Roman"/>
        </w:rPr>
        <w:t xml:space="preserve"> b)</w:t>
      </w:r>
      <w:r w:rsidRPr="00526896">
        <w:rPr>
          <w:rFonts w:cs="Times New Roman"/>
          <w:noProof/>
        </w:rPr>
        <w:t xml:space="preserve"> </w:t>
      </w:r>
      <w:r w:rsidRPr="00526896">
        <w:rPr>
          <w:rFonts w:cs="Times New Roman"/>
          <w:noProof/>
        </w:rPr>
        <w:drawing>
          <wp:inline distT="0" distB="0" distL="0" distR="0">
            <wp:extent cx="2700296" cy="1470992"/>
            <wp:effectExtent l="19050" t="0" r="4804" b="0"/>
            <wp:docPr id="616" name="Picture 2" descr="Growth rates.png"/>
            <wp:cNvGraphicFramePr/>
            <a:graphic xmlns:a="http://schemas.openxmlformats.org/drawingml/2006/main">
              <a:graphicData uri="http://schemas.openxmlformats.org/drawingml/2006/picture">
                <pic:pic xmlns:pic="http://schemas.openxmlformats.org/drawingml/2006/picture">
                  <pic:nvPicPr>
                    <pic:cNvPr id="6" name="Picture 5" descr="Growth rates.png"/>
                    <pic:cNvPicPr>
                      <a:picLocks noChangeAspect="1"/>
                    </pic:cNvPicPr>
                  </pic:nvPicPr>
                  <pic:blipFill>
                    <a:blip r:embed="rId283"/>
                    <a:stretch>
                      <a:fillRect/>
                    </a:stretch>
                  </pic:blipFill>
                  <pic:spPr>
                    <a:xfrm>
                      <a:off x="0" y="0"/>
                      <a:ext cx="2702328" cy="1472099"/>
                    </a:xfrm>
                    <a:prstGeom prst="rect">
                      <a:avLst/>
                    </a:prstGeom>
                  </pic:spPr>
                </pic:pic>
              </a:graphicData>
            </a:graphic>
          </wp:inline>
        </w:drawing>
      </w:r>
    </w:p>
    <w:p w:rsidR="00725FDB" w:rsidRPr="00526896" w:rsidRDefault="00725FDB" w:rsidP="000D6676">
      <w:pPr>
        <w:rPr>
          <w:rFonts w:cs="Times New Roman"/>
        </w:rPr>
      </w:pPr>
      <w:r w:rsidRPr="00526896">
        <w:rPr>
          <w:rFonts w:cs="Times New Roman"/>
          <w:noProof/>
        </w:rPr>
        <w:t xml:space="preserve">c) </w:t>
      </w:r>
      <w:r w:rsidRPr="00526896">
        <w:rPr>
          <w:rFonts w:cs="Times New Roman"/>
          <w:noProof/>
        </w:rPr>
        <w:drawing>
          <wp:inline distT="0" distB="0" distL="0" distR="0">
            <wp:extent cx="2609657" cy="1431235"/>
            <wp:effectExtent l="19050" t="0" r="193" b="0"/>
            <wp:docPr id="617" name="Picture 1" descr="results loadratio.png"/>
            <wp:cNvGraphicFramePr/>
            <a:graphic xmlns:a="http://schemas.openxmlformats.org/drawingml/2006/main">
              <a:graphicData uri="http://schemas.openxmlformats.org/drawingml/2006/picture">
                <pic:pic xmlns:pic="http://schemas.openxmlformats.org/drawingml/2006/picture">
                  <pic:nvPicPr>
                    <pic:cNvPr id="4" name="Content Placeholder 3" descr="results loadratio.png"/>
                    <pic:cNvPicPr>
                      <a:picLocks noGrp="1" noChangeAspect="1"/>
                    </pic:cNvPicPr>
                  </pic:nvPicPr>
                  <pic:blipFill>
                    <a:blip r:embed="rId284"/>
                    <a:stretch>
                      <a:fillRect/>
                    </a:stretch>
                  </pic:blipFill>
                  <pic:spPr>
                    <a:xfrm>
                      <a:off x="0" y="0"/>
                      <a:ext cx="2610187" cy="1431526"/>
                    </a:xfrm>
                    <a:prstGeom prst="rect">
                      <a:avLst/>
                    </a:prstGeom>
                  </pic:spPr>
                </pic:pic>
              </a:graphicData>
            </a:graphic>
          </wp:inline>
        </w:drawing>
      </w:r>
    </w:p>
    <w:p w:rsidR="00725FDB" w:rsidRPr="00526896" w:rsidRDefault="00725FDB" w:rsidP="000D6676">
      <w:pPr>
        <w:rPr>
          <w:rFonts w:cs="Times New Roman"/>
        </w:rPr>
      </w:pPr>
      <w:bookmarkStart w:id="374" w:name="_Ref466576111"/>
      <w:bookmarkStart w:id="375" w:name="_Toc480716128"/>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77</w:t>
      </w:r>
      <w:r w:rsidR="009E38F9" w:rsidRPr="00526896">
        <w:rPr>
          <w:rFonts w:cs="Times New Roman"/>
        </w:rPr>
        <w:fldChar w:fldCharType="end"/>
      </w:r>
      <w:bookmarkEnd w:id="374"/>
      <w:r w:rsidRPr="00526896">
        <w:rPr>
          <w:rFonts w:cs="Times New Roman"/>
        </w:rPr>
        <w:t>. a) This plots the crack length for the 5x5x50mm bar with 1250 and 1800 mesh elements. b) This plots the crack growth rate for various temperatures. c) This plots the crack growth rate for load ratio 0.1 and 0.5 at 25 and 300C.</w:t>
      </w:r>
      <w:bookmarkEnd w:id="375"/>
    </w:p>
    <w:p w:rsidR="00725FDB" w:rsidRPr="00526896" w:rsidRDefault="00725FDB" w:rsidP="000D6676">
      <w:pPr>
        <w:rPr>
          <w:rFonts w:cs="Times New Roman"/>
        </w:rPr>
      </w:pPr>
    </w:p>
    <w:p w:rsidR="002D0DA2" w:rsidRPr="00526896" w:rsidRDefault="002D0DA2">
      <w:pPr>
        <w:spacing w:before="0" w:after="200"/>
        <w:contextualSpacing w:val="0"/>
        <w:rPr>
          <w:rFonts w:cs="Times New Roman"/>
          <w:noProof/>
        </w:rPr>
      </w:pPr>
      <w:r w:rsidRPr="00526896">
        <w:rPr>
          <w:rFonts w:cs="Times New Roman"/>
          <w:noProof/>
        </w:rPr>
        <w:br w:type="page"/>
      </w:r>
    </w:p>
    <w:p w:rsidR="00725FDB" w:rsidRPr="00526896" w:rsidRDefault="00725FDB" w:rsidP="000D6676">
      <w:pPr>
        <w:rPr>
          <w:rFonts w:cs="Times New Roman"/>
          <w:noProof/>
        </w:rPr>
      </w:pPr>
      <w:r w:rsidRPr="00526896">
        <w:rPr>
          <w:rFonts w:cs="Times New Roman"/>
          <w:noProof/>
        </w:rPr>
        <w:lastRenderedPageBreak/>
        <w:t>a)</w:t>
      </w:r>
      <w:r w:rsidRPr="00526896">
        <w:rPr>
          <w:rFonts w:cs="Times New Roman"/>
          <w:noProof/>
        </w:rPr>
        <w:drawing>
          <wp:inline distT="0" distB="0" distL="0" distR="0">
            <wp:extent cx="1371600" cy="2371539"/>
            <wp:effectExtent l="19050" t="0" r="0" b="0"/>
            <wp:docPr id="618" name="Picture 8" descr="25 signed fail.png"/>
            <wp:cNvGraphicFramePr/>
            <a:graphic xmlns:a="http://schemas.openxmlformats.org/drawingml/2006/main">
              <a:graphicData uri="http://schemas.openxmlformats.org/drawingml/2006/picture">
                <pic:pic xmlns:pic="http://schemas.openxmlformats.org/drawingml/2006/picture">
                  <pic:nvPicPr>
                    <pic:cNvPr id="9" name="Picture 8" descr="25 signed fail.png"/>
                    <pic:cNvPicPr>
                      <a:picLocks noChangeAspect="1"/>
                    </pic:cNvPicPr>
                  </pic:nvPicPr>
                  <pic:blipFill>
                    <a:blip r:embed="rId285"/>
                    <a:stretch>
                      <a:fillRect/>
                    </a:stretch>
                  </pic:blipFill>
                  <pic:spPr>
                    <a:xfrm>
                      <a:off x="0" y="0"/>
                      <a:ext cx="1371599" cy="2371537"/>
                    </a:xfrm>
                    <a:prstGeom prst="rect">
                      <a:avLst/>
                    </a:prstGeom>
                  </pic:spPr>
                </pic:pic>
              </a:graphicData>
            </a:graphic>
          </wp:inline>
        </w:drawing>
      </w:r>
      <w:r w:rsidRPr="00526896">
        <w:rPr>
          <w:rFonts w:cs="Times New Roman"/>
          <w:noProof/>
        </w:rPr>
        <w:t xml:space="preserve"> b) </w:t>
      </w:r>
      <w:r w:rsidRPr="00526896">
        <w:rPr>
          <w:rFonts w:cs="Times New Roman"/>
          <w:noProof/>
        </w:rPr>
        <w:drawing>
          <wp:inline distT="0" distB="0" distL="0" distR="0">
            <wp:extent cx="1304925" cy="2370604"/>
            <wp:effectExtent l="19050" t="0" r="9525" b="0"/>
            <wp:docPr id="619" name="Picture 9" descr="18 signed fail.png"/>
            <wp:cNvGraphicFramePr/>
            <a:graphic xmlns:a="http://schemas.openxmlformats.org/drawingml/2006/main">
              <a:graphicData uri="http://schemas.openxmlformats.org/drawingml/2006/picture">
                <pic:pic xmlns:pic="http://schemas.openxmlformats.org/drawingml/2006/picture">
                  <pic:nvPicPr>
                    <pic:cNvPr id="8" name="Picture 7" descr="18 signed fail.png"/>
                    <pic:cNvPicPr>
                      <a:picLocks noChangeAspect="1"/>
                    </pic:cNvPicPr>
                  </pic:nvPicPr>
                  <pic:blipFill>
                    <a:blip r:embed="rId286"/>
                    <a:stretch>
                      <a:fillRect/>
                    </a:stretch>
                  </pic:blipFill>
                  <pic:spPr>
                    <a:xfrm>
                      <a:off x="0" y="0"/>
                      <a:ext cx="1304925" cy="2370604"/>
                    </a:xfrm>
                    <a:prstGeom prst="rect">
                      <a:avLst/>
                    </a:prstGeom>
                  </pic:spPr>
                </pic:pic>
              </a:graphicData>
            </a:graphic>
          </wp:inline>
        </w:drawing>
      </w:r>
      <w:r w:rsidRPr="00526896">
        <w:rPr>
          <w:rFonts w:cs="Times New Roman"/>
          <w:noProof/>
        </w:rPr>
        <w:t xml:space="preserve"> c) </w:t>
      </w:r>
      <w:r w:rsidRPr="00526896">
        <w:rPr>
          <w:rFonts w:cs="Times New Roman"/>
          <w:noProof/>
        </w:rPr>
        <w:drawing>
          <wp:inline distT="0" distB="0" distL="0" distR="0">
            <wp:extent cx="1114425" cy="2368778"/>
            <wp:effectExtent l="19050" t="0" r="9525" b="0"/>
            <wp:docPr id="620" name="Picture 11" descr="18 princ fail.png"/>
            <wp:cNvGraphicFramePr/>
            <a:graphic xmlns:a="http://schemas.openxmlformats.org/drawingml/2006/main">
              <a:graphicData uri="http://schemas.openxmlformats.org/drawingml/2006/picture">
                <pic:pic xmlns:pic="http://schemas.openxmlformats.org/drawingml/2006/picture">
                  <pic:nvPicPr>
                    <pic:cNvPr id="10" name="Picture 9" descr="18 princ fail.png"/>
                    <pic:cNvPicPr>
                      <a:picLocks noChangeAspect="1"/>
                    </pic:cNvPicPr>
                  </pic:nvPicPr>
                  <pic:blipFill>
                    <a:blip r:embed="rId287"/>
                    <a:stretch>
                      <a:fillRect/>
                    </a:stretch>
                  </pic:blipFill>
                  <pic:spPr>
                    <a:xfrm>
                      <a:off x="0" y="0"/>
                      <a:ext cx="1114425" cy="2368778"/>
                    </a:xfrm>
                    <a:prstGeom prst="rect">
                      <a:avLst/>
                    </a:prstGeom>
                  </pic:spPr>
                </pic:pic>
              </a:graphicData>
            </a:graphic>
          </wp:inline>
        </w:drawing>
      </w:r>
      <w:r w:rsidRPr="00526896">
        <w:rPr>
          <w:rFonts w:cs="Times New Roman"/>
          <w:noProof/>
        </w:rPr>
        <w:t xml:space="preserve"> d) </w:t>
      </w:r>
      <w:r w:rsidRPr="00526896">
        <w:rPr>
          <w:rFonts w:cs="Times New Roman"/>
          <w:noProof/>
        </w:rPr>
        <w:drawing>
          <wp:inline distT="0" distB="0" distL="0" distR="0">
            <wp:extent cx="1181100" cy="2362200"/>
            <wp:effectExtent l="19050" t="0" r="0" b="0"/>
            <wp:docPr id="621" name="Picture 10" descr="25 princ fail.png"/>
            <wp:cNvGraphicFramePr/>
            <a:graphic xmlns:a="http://schemas.openxmlformats.org/drawingml/2006/main">
              <a:graphicData uri="http://schemas.openxmlformats.org/drawingml/2006/picture">
                <pic:pic xmlns:pic="http://schemas.openxmlformats.org/drawingml/2006/picture">
                  <pic:nvPicPr>
                    <pic:cNvPr id="7" name="Picture 6" descr="25 princ fail.png"/>
                    <pic:cNvPicPr>
                      <a:picLocks noChangeAspect="1"/>
                    </pic:cNvPicPr>
                  </pic:nvPicPr>
                  <pic:blipFill>
                    <a:blip r:embed="rId288"/>
                    <a:stretch>
                      <a:fillRect/>
                    </a:stretch>
                  </pic:blipFill>
                  <pic:spPr>
                    <a:xfrm>
                      <a:off x="0" y="0"/>
                      <a:ext cx="1183045" cy="2366090"/>
                    </a:xfrm>
                    <a:prstGeom prst="rect">
                      <a:avLst/>
                    </a:prstGeom>
                  </pic:spPr>
                </pic:pic>
              </a:graphicData>
            </a:graphic>
          </wp:inline>
        </w:drawing>
      </w:r>
    </w:p>
    <w:p w:rsidR="00725FDB" w:rsidRPr="00526896" w:rsidRDefault="00725FDB" w:rsidP="000D6676">
      <w:pPr>
        <w:rPr>
          <w:rFonts w:cs="Times New Roman"/>
        </w:rPr>
      </w:pPr>
      <w:bookmarkStart w:id="376" w:name="_Ref466576163"/>
      <w:bookmarkStart w:id="377" w:name="_Toc480716129"/>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78</w:t>
      </w:r>
      <w:r w:rsidR="009E38F9" w:rsidRPr="00526896">
        <w:rPr>
          <w:rFonts w:cs="Times New Roman"/>
        </w:rPr>
        <w:fldChar w:fldCharType="end"/>
      </w:r>
      <w:bookmarkEnd w:id="376"/>
      <w:r w:rsidRPr="00526896">
        <w:rPr>
          <w:rFonts w:cs="Times New Roman"/>
          <w:noProof/>
        </w:rPr>
        <w:t>. a) Signed von Mises failure criterion with 1250 elements. b) Signed von Mises with 1800 elements. c) Max principal stress failure criterion with 1250 elements. d) Max principal stress with 1800 elements. The 1800 element mesh using max principal had some difficulty cracking the last row of elements. As a result, using signed von Mises is recomened.</w:t>
      </w:r>
      <w:bookmarkEnd w:id="377"/>
      <w:r w:rsidRPr="00526896">
        <w:rPr>
          <w:rFonts w:cs="Times New Roman"/>
          <w:noProof/>
        </w:rPr>
        <w:t xml:space="preserve"> </w:t>
      </w:r>
    </w:p>
    <w:p w:rsidR="00725FDB" w:rsidRPr="00526896" w:rsidRDefault="00725FDB" w:rsidP="000D6676">
      <w:pPr>
        <w:rPr>
          <w:rFonts w:cs="Times New Roman"/>
        </w:rPr>
      </w:pPr>
    </w:p>
    <w:p w:rsidR="00725FDB" w:rsidRPr="00526896" w:rsidRDefault="00725FDB" w:rsidP="0058728B">
      <w:pPr>
        <w:jc w:val="center"/>
        <w:rPr>
          <w:rFonts w:cs="Times New Roman"/>
        </w:rPr>
      </w:pPr>
      <w:r w:rsidRPr="00526896">
        <w:rPr>
          <w:rFonts w:cs="Times New Roman"/>
          <w:noProof/>
        </w:rPr>
        <w:drawing>
          <wp:inline distT="0" distB="0" distL="0" distR="0">
            <wp:extent cx="2112601" cy="3148717"/>
            <wp:effectExtent l="19050" t="0" r="1949" b="0"/>
            <wp:docPr id="622" name="Picture 10" descr="zirconium strucu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rconium strucute.png"/>
                    <pic:cNvPicPr/>
                  </pic:nvPicPr>
                  <pic:blipFill>
                    <a:blip r:embed="rId289"/>
                    <a:stretch>
                      <a:fillRect/>
                    </a:stretch>
                  </pic:blipFill>
                  <pic:spPr>
                    <a:xfrm>
                      <a:off x="0" y="0"/>
                      <a:ext cx="2111484" cy="3147052"/>
                    </a:xfrm>
                    <a:prstGeom prst="rect">
                      <a:avLst/>
                    </a:prstGeom>
                  </pic:spPr>
                </pic:pic>
              </a:graphicData>
            </a:graphic>
          </wp:inline>
        </w:drawing>
      </w:r>
    </w:p>
    <w:p w:rsidR="00725FDB" w:rsidRPr="00526896" w:rsidRDefault="00725FDB" w:rsidP="000D6676">
      <w:pPr>
        <w:rPr>
          <w:rFonts w:cs="Times New Roman"/>
        </w:rPr>
      </w:pPr>
      <w:bookmarkStart w:id="378" w:name="_Ref466579128"/>
      <w:bookmarkStart w:id="379" w:name="_Toc480716130"/>
      <w:r w:rsidRPr="00526896">
        <w:rPr>
          <w:rFonts w:cs="Times New Roman"/>
        </w:rPr>
        <w:t xml:space="preserve">Figure </w:t>
      </w:r>
      <w:r w:rsidR="009E38F9" w:rsidRPr="00526896">
        <w:rPr>
          <w:rFonts w:cs="Times New Roman"/>
        </w:rPr>
        <w:fldChar w:fldCharType="begin"/>
      </w:r>
      <w:r w:rsidR="009E38F9" w:rsidRPr="00526896">
        <w:rPr>
          <w:rFonts w:cs="Times New Roman"/>
        </w:rPr>
        <w:instrText xml:space="preserve"> SEQ Figure \* ARABIC </w:instrText>
      </w:r>
      <w:r w:rsidR="009E38F9" w:rsidRPr="00526896">
        <w:rPr>
          <w:rFonts w:cs="Times New Roman"/>
        </w:rPr>
        <w:fldChar w:fldCharType="separate"/>
      </w:r>
      <w:r w:rsidR="00D12039">
        <w:rPr>
          <w:rFonts w:cs="Times New Roman"/>
          <w:noProof/>
        </w:rPr>
        <w:t>79</w:t>
      </w:r>
      <w:r w:rsidR="009E38F9" w:rsidRPr="00526896">
        <w:rPr>
          <w:rFonts w:cs="Times New Roman"/>
        </w:rPr>
        <w:fldChar w:fldCharType="end"/>
      </w:r>
      <w:bookmarkEnd w:id="378"/>
      <w:r w:rsidRPr="00526896">
        <w:rPr>
          <w:rFonts w:cs="Times New Roman"/>
        </w:rPr>
        <w:t xml:space="preserve">. Diagram of the zirconium and oxygen phase diagram adapted from Urbanic and Heidrick </w:t>
      </w:r>
      <w:sdt>
        <w:sdtPr>
          <w:rPr>
            <w:rFonts w:cs="Times New Roman"/>
          </w:rPr>
          <w:id w:val="775184"/>
          <w:citation/>
        </w:sdtPr>
        <w:sdtContent>
          <w:r w:rsidR="009E38F9" w:rsidRPr="00526896">
            <w:rPr>
              <w:rFonts w:cs="Times New Roman"/>
            </w:rPr>
            <w:fldChar w:fldCharType="begin"/>
          </w:r>
          <w:r w:rsidR="009E38F9" w:rsidRPr="00526896">
            <w:rPr>
              <w:rFonts w:cs="Times New Roman"/>
            </w:rPr>
            <w:instrText xml:space="preserve"> CITATION VFU \l 1033 </w:instrText>
          </w:r>
          <w:r w:rsidR="009E38F9" w:rsidRPr="00526896">
            <w:rPr>
              <w:rFonts w:cs="Times New Roman"/>
            </w:rPr>
            <w:fldChar w:fldCharType="separate"/>
          </w:r>
          <w:r w:rsidR="00081FAB" w:rsidRPr="00526896">
            <w:rPr>
              <w:rFonts w:cs="Times New Roman"/>
              <w:noProof/>
            </w:rPr>
            <w:t>[</w:t>
          </w:r>
          <w:hyperlink w:anchor="VFU" w:history="1">
            <w:r w:rsidR="00081FAB" w:rsidRPr="00526896">
              <w:rPr>
                <w:rStyle w:val="BalloonText"/>
                <w:rFonts w:cs="Times New Roman"/>
                <w:noProof/>
              </w:rPr>
              <w:t>65</w:t>
            </w:r>
          </w:hyperlink>
          <w:r w:rsidR="00081FAB" w:rsidRPr="00526896">
            <w:rPr>
              <w:rFonts w:cs="Times New Roman"/>
              <w:noProof/>
            </w:rPr>
            <w:t>]</w:t>
          </w:r>
          <w:r w:rsidR="009E38F9" w:rsidRPr="00526896">
            <w:rPr>
              <w:rFonts w:cs="Times New Roman"/>
            </w:rPr>
            <w:fldChar w:fldCharType="end"/>
          </w:r>
        </w:sdtContent>
      </w:sdt>
      <w:r w:rsidRPr="00526896">
        <w:rPr>
          <w:rFonts w:cs="Times New Roman"/>
        </w:rPr>
        <w:t>. Low temperature beta zirconium oxide is monoclinic, alpha zirconium oxide is tetragonal, and at high temperatures a cubic structure is formed.</w:t>
      </w:r>
      <w:bookmarkEnd w:id="379"/>
    </w:p>
    <w:p w:rsidR="00CA66AD" w:rsidRPr="00526896" w:rsidRDefault="00CA66AD" w:rsidP="000D135D">
      <w:pPr>
        <w:rPr>
          <w:rFonts w:eastAsiaTheme="majorEastAsia" w:cs="Times New Roman"/>
          <w:b/>
          <w:bCs/>
          <w:sz w:val="28"/>
          <w:szCs w:val="28"/>
          <w:lang w:bidi="en-US"/>
        </w:rPr>
      </w:pPr>
      <w:r w:rsidRPr="00526896">
        <w:rPr>
          <w:rFonts w:cs="Times New Roman"/>
        </w:rPr>
        <w:br w:type="page"/>
      </w:r>
    </w:p>
    <w:p w:rsidR="00F924F4" w:rsidRPr="00526896" w:rsidRDefault="00F924F4" w:rsidP="002D0DA2">
      <w:pPr>
        <w:pStyle w:val="Heading1"/>
      </w:pPr>
      <w:bookmarkStart w:id="380" w:name="_Toc480716030"/>
      <w:r w:rsidRPr="00526896">
        <w:lastRenderedPageBreak/>
        <w:t>List of References</w:t>
      </w:r>
      <w:bookmarkEnd w:id="380"/>
    </w:p>
    <w:p w:rsidR="0018562D" w:rsidRPr="00526896" w:rsidRDefault="0018562D" w:rsidP="000D135D">
      <w:pPr>
        <w:rPr>
          <w:rFonts w:cs="Times New Roman"/>
          <w:lang w:bidi="en-US"/>
        </w:rPr>
      </w:pPr>
    </w:p>
    <w:sdt>
      <w:sdtPr>
        <w:rPr>
          <w:rFonts w:cs="Times New Roman"/>
        </w:rPr>
        <w:id w:val="283444"/>
        <w:docPartObj>
          <w:docPartGallery w:val="Bibliographies"/>
          <w:docPartUnique/>
        </w:docPartObj>
      </w:sdtPr>
      <w:sdtContent>
        <w:p w:rsidR="00081FAB" w:rsidRPr="00526896" w:rsidRDefault="009E38F9" w:rsidP="00081FAB">
          <w:pPr>
            <w:pStyle w:val="Bibliography"/>
            <w:rPr>
              <w:rFonts w:cs="Times New Roman"/>
              <w:noProof/>
              <w:vanish/>
            </w:rPr>
          </w:pPr>
          <w:r w:rsidRPr="00526896">
            <w:rPr>
              <w:rFonts w:cs="Times New Roman"/>
            </w:rPr>
            <w:fldChar w:fldCharType="begin"/>
          </w:r>
          <w:r w:rsidR="0018562D" w:rsidRPr="00526896">
            <w:rPr>
              <w:rFonts w:cs="Times New Roman"/>
            </w:rPr>
            <w:instrText xml:space="preserve"> BIBLIOGRAPHY </w:instrText>
          </w:r>
          <w:r w:rsidRPr="00526896">
            <w:rPr>
              <w:rFonts w:cs="Times New Roman"/>
            </w:rPr>
            <w:fldChar w:fldCharType="separate"/>
          </w:r>
          <w:r w:rsidR="00081FAB" w:rsidRPr="00526896">
            <w:rPr>
              <w:rFonts w:cs="Times New Roman"/>
              <w:noProof/>
              <w:vanish/>
            </w:rPr>
            <w:t>x</w:t>
          </w:r>
        </w:p>
        <w:tbl>
          <w:tblPr>
            <w:tblW w:w="5000" w:type="pct"/>
            <w:tblCellSpacing w:w="15" w:type="dxa"/>
            <w:tblCellMar>
              <w:top w:w="15" w:type="dxa"/>
              <w:left w:w="15" w:type="dxa"/>
              <w:bottom w:w="15" w:type="dxa"/>
              <w:right w:w="15" w:type="dxa"/>
            </w:tblCellMar>
            <w:tblLook w:val="04A0"/>
          </w:tblPr>
          <w:tblGrid>
            <w:gridCol w:w="442"/>
            <w:gridCol w:w="9008"/>
          </w:tblGrid>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[1]</w:t>
                </w:r>
              </w:p>
            </w:tc>
            <w:tc>
              <w:tcPr>
                <w:tcW w:w="0" w:type="auto"/>
                <w:hideMark/>
              </w:tcPr>
              <w:p w:rsidR="00081FAB" w:rsidRPr="00526896" w:rsidRDefault="00081FAB">
                <w:pPr>
                  <w:pStyle w:val="Bibliography"/>
                  <w:rPr>
                    <w:rFonts w:cs="Times New Roman"/>
                    <w:noProof/>
                  </w:rPr>
                </w:pPr>
                <w:r w:rsidRPr="00526896">
                  <w:rPr>
                    <w:rFonts w:cs="Times New Roman"/>
                    <w:noProof/>
                  </w:rPr>
                  <w:t>J. J. Powers, W. J. Lee, F. Venneri, L. L. Snead, C. K. Jo, D. H. Hwang, J. H. Chun, Y. M. Kim, K. A. Terrani, "Fully Ceramic Microencapsulated (FCM) Replacement Fuel for LWRs," Oak Ridge National Laboratory, Oak Ridge, 2013.</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[2]</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K. Terrani, J. Kiggans, Y. Katoh, K. Shimoda, F. Montgomery, B. Armstrong, C. Parish, T. Hinoki, J. Hunn, and L. Snead, "Fabrication and Characterization of Fully Ceramic Microencapsulated Fuels," </w:t>
                </w:r>
                <w:r w:rsidRPr="00526896">
                  <w:rPr>
                    <w:rFonts w:cs="Times New Roman"/>
                    <w:i/>
                    <w:iCs/>
                    <w:noProof/>
                  </w:rPr>
                  <w:t>Journal of Nuclear Materials</w:t>
                </w:r>
                <w:r w:rsidRPr="00526896">
                  <w:rPr>
                    <w:rFonts w:cs="Times New Roman"/>
                    <w:noProof/>
                  </w:rPr>
                  <w:t>, vol. 426, pp. 268–276, 2012.</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[3]</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K.A. Terrani, J.O. Kiggans, C.M. Silva, C. Shih, Y. Katoh, L.L. Snead, "Progress on Matrix SiC Processing and Properties for Fully Ceramic Microencapsulated Fuel Form," </w:t>
                </w:r>
                <w:r w:rsidRPr="00526896">
                  <w:rPr>
                    <w:rFonts w:cs="Times New Roman"/>
                    <w:i/>
                    <w:iCs/>
                    <w:noProof/>
                  </w:rPr>
                  <w:t>Journal of Nuclear Materials</w:t>
                </w:r>
                <w:r w:rsidRPr="00526896">
                  <w:rPr>
                    <w:rFonts w:cs="Times New Roman"/>
                    <w:noProof/>
                  </w:rPr>
                  <w:t>, vol. 457, pp. 9–17, 2015.</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[4]</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K. Terrani, L. Snead, and J. Gehin, "Microencapsulated Fuel Technology for Commercial Light Water and Advanced Reactor Application," </w:t>
                </w:r>
                <w:r w:rsidRPr="00526896">
                  <w:rPr>
                    <w:rFonts w:cs="Times New Roman"/>
                    <w:i/>
                    <w:iCs/>
                    <w:noProof/>
                  </w:rPr>
                  <w:t>Journal of Nuclear Materials</w:t>
                </w:r>
                <w:r w:rsidRPr="00526896">
                  <w:rPr>
                    <w:rFonts w:cs="Times New Roman"/>
                    <w:noProof/>
                  </w:rPr>
                  <w:t>, vol. 427, pp. 209–224, 2012.</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[5]</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Jun Gyu Kima, E-Sul Kuma, Doo Jin Choia, Sung Soon Kima, Hong Lim Leea, Young Woo Leeb, and Ji Yeon Parkb, "Study of CVD SiC Deposition for TRISO Coated Fuel Material Fabrication by Computational Simulation and Actual Experiment," </w:t>
                </w:r>
                <w:r w:rsidRPr="00526896">
                  <w:rPr>
                    <w:rFonts w:cs="Times New Roman"/>
                    <w:i/>
                    <w:iCs/>
                    <w:noProof/>
                  </w:rPr>
                  <w:t>Journal of Ceramic Processing Research</w:t>
                </w:r>
                <w:r w:rsidRPr="00526896">
                  <w:rPr>
                    <w:rFonts w:cs="Times New Roman"/>
                    <w:noProof/>
                  </w:rPr>
                  <w:t>, vol. 8, pp. 388-392, 2007.</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[6]</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H. Nickel, H. Nabielek, G. Pott, and A. Mehner, "Long Time Experience with the Development of HTR Fuel Elements in Germany," </w:t>
                </w:r>
                <w:r w:rsidRPr="00526896">
                  <w:rPr>
                    <w:rFonts w:cs="Times New Roman"/>
                    <w:i/>
                    <w:iCs/>
                    <w:noProof/>
                  </w:rPr>
                  <w:t>Nuclear Engineering and Design</w:t>
                </w:r>
                <w:r w:rsidRPr="00526896">
                  <w:rPr>
                    <w:rFonts w:cs="Times New Roman"/>
                    <w:noProof/>
                  </w:rPr>
                  <w:t>, vol. 217, pp. 141–151, 2002.</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[7]</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J. Powers and B. Wirth, "A Review of TRISO Fuel Performance Models," </w:t>
                </w:r>
                <w:r w:rsidRPr="00526896">
                  <w:rPr>
                    <w:rFonts w:cs="Times New Roman"/>
                    <w:i/>
                    <w:iCs/>
                    <w:noProof/>
                  </w:rPr>
                  <w:t>Journal of Nuclear Materials</w:t>
                </w:r>
                <w:r w:rsidRPr="00526896">
                  <w:rPr>
                    <w:rFonts w:cs="Times New Roman"/>
                    <w:noProof/>
                  </w:rPr>
                  <w:t>, vol. 405, pp. 74-82, 2010.</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[8]</w:t>
                </w:r>
              </w:p>
            </w:tc>
            <w:tc>
              <w:tcPr>
                <w:tcW w:w="0" w:type="auto"/>
                <w:hideMark/>
              </w:tcPr>
              <w:p w:rsidR="00081FAB" w:rsidRPr="00526896" w:rsidRDefault="00081FAB">
                <w:pPr>
                  <w:pStyle w:val="Bibliography"/>
                  <w:rPr>
                    <w:rFonts w:cs="Times New Roman"/>
                    <w:noProof/>
                  </w:rPr>
                </w:pPr>
                <w:r w:rsidRPr="00526896">
                  <w:rPr>
                    <w:rFonts w:cs="Times New Roman"/>
                    <w:noProof/>
                  </w:rPr>
                  <w:t>D. Petti, P. Martin, M. Phélip, R. Ballinger, "Development Of Improved Models And Designs For Coated-Particle Gas Reactor Fuels," Idaho National Engineering and Environmental Laboratory, Idaho Falls, 2004.</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[9]</w:t>
                </w:r>
              </w:p>
            </w:tc>
            <w:tc>
              <w:tcPr>
                <w:tcW w:w="0" w:type="auto"/>
                <w:hideMark/>
              </w:tcPr>
              <w:p w:rsidR="00081FAB" w:rsidRPr="00526896" w:rsidRDefault="00081FAB">
                <w:pPr>
                  <w:pStyle w:val="Bibliography"/>
                  <w:rPr>
                    <w:rFonts w:cs="Times New Roman"/>
                    <w:noProof/>
                  </w:rPr>
                </w:pPr>
                <w:r w:rsidRPr="00526896">
                  <w:rPr>
                    <w:rFonts w:cs="Times New Roman"/>
                    <w:noProof/>
                  </w:rPr>
                  <w:t>G. K. Miller, D. A. Petti, J. T. Maki, D. L. Knudson, "PARFUME Theory and Model Basis Report," Idaho National Laboratory, 2009.</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[10]</w:t>
                </w:r>
              </w:p>
            </w:tc>
            <w:tc>
              <w:tcPr>
                <w:tcW w:w="0" w:type="auto"/>
                <w:hideMark/>
              </w:tcPr>
              <w:p w:rsidR="00081FAB" w:rsidRPr="00526896" w:rsidRDefault="00081FAB">
                <w:pPr>
                  <w:pStyle w:val="Bibliography"/>
                  <w:rPr>
                    <w:rFonts w:cs="Times New Roman"/>
                    <w:noProof/>
                  </w:rPr>
                </w:pPr>
                <w:r w:rsidRPr="00526896">
                  <w:rPr>
                    <w:rFonts w:cs="Times New Roman"/>
                    <w:noProof/>
                  </w:rPr>
                  <w:t>IAEA-TECDOC-1674, "Advances in High Temperature Gas Cooled Reactor Fuel Technology," International Atomic Energy Agency, Vienna, 2012.</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[11]</w:t>
                </w:r>
              </w:p>
            </w:tc>
            <w:tc>
              <w:tcPr>
                <w:tcW w:w="0" w:type="auto"/>
                <w:hideMark/>
              </w:tcPr>
              <w:p w:rsidR="00081FAB" w:rsidRPr="00526896" w:rsidRDefault="00081FAB">
                <w:pPr>
                  <w:pStyle w:val="Bibliography"/>
                  <w:rPr>
                    <w:rFonts w:cs="Times New Roman"/>
                    <w:noProof/>
                  </w:rPr>
                </w:pPr>
                <w:r w:rsidRPr="00526896">
                  <w:rPr>
                    <w:rFonts w:cs="Times New Roman"/>
                    <w:noProof/>
                  </w:rPr>
                  <w:t>J. Hales, S. Novascone, G. Pastore, D. Perez, B. Spencer, and R. Williamson, "BISON Users Manual," Idaho National Laboratory, Idaho Falls, 2013.</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[12]</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R.L. Williamson, J.D. Hales, S.R. Novascone, M.R. Tonks, D.R. Gaston, C.J. Permann, D. Andrs, "Multidimensional Multiphysics Simulation of Nuclear Fuel Behavior," </w:t>
                </w:r>
                <w:r w:rsidRPr="00526896">
                  <w:rPr>
                    <w:rFonts w:cs="Times New Roman"/>
                    <w:i/>
                    <w:iCs/>
                    <w:noProof/>
                  </w:rPr>
                  <w:t>Journal of Nuclear Materials</w:t>
                </w:r>
                <w:r w:rsidRPr="00526896">
                  <w:rPr>
                    <w:rFonts w:cs="Times New Roman"/>
                    <w:noProof/>
                  </w:rPr>
                  <w:t>, vol. 423, pp. 149–163, 2012.</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[13]</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D. Perez, R. Williamson, S. Novascone, G. Pastore, J. Hales, and B. Spencer, "Assessment of </w:t>
                </w:r>
                <w:r w:rsidRPr="00526896">
                  <w:rPr>
                    <w:rFonts w:cs="Times New Roman"/>
                    <w:noProof/>
                  </w:rPr>
                  <w:lastRenderedPageBreak/>
                  <w:t>BISON: A Nuclear Fuel Performance Analysis Code," Idaho National Laboratory, Idaho Falls, 2013.</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lastRenderedPageBreak/>
                  <w:t>[14]</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D. Gaston, C. Newman, G. Hansen, and D. Lebrun-Grandié, "MOOSE: A Parallel Computational Framework for Coupled Systems of Nonlinear Equations," </w:t>
                </w:r>
                <w:r w:rsidRPr="00526896">
                  <w:rPr>
                    <w:rFonts w:cs="Times New Roman"/>
                    <w:i/>
                    <w:iCs/>
                    <w:noProof/>
                  </w:rPr>
                  <w:t>Nuclear Engineering and Design</w:t>
                </w:r>
                <w:r w:rsidRPr="00526896">
                  <w:rPr>
                    <w:rFonts w:cs="Times New Roman"/>
                    <w:noProof/>
                  </w:rPr>
                  <w:t>, vol. 239, pp. 1768–1778, 2009.</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[15]</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A. Fletcher. (2008) University of Strathclyde. [Online]. </w:t>
                </w:r>
                <w:hyperlink r:id="rId290" w:history="1">
                  <w:r w:rsidRPr="00526896">
                    <w:rPr>
                      <w:rStyle w:val="Hyperlink"/>
                      <w:rFonts w:cs="Times New Roman"/>
                      <w:noProof/>
                    </w:rPr>
                    <w:t>http://personal.strath.ac.uk/Ashleigh.Fletcher/carbon.htm</w:t>
                  </w:r>
                </w:hyperlink>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[16]</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B. Claub. Fibers for Ceramic Matrix Composites. [Online]. </w:t>
                </w:r>
                <w:hyperlink r:id="rId291" w:history="1">
                  <w:r w:rsidRPr="00526896">
                    <w:rPr>
                      <w:rStyle w:val="Hyperlink"/>
                      <w:rFonts w:cs="Times New Roman"/>
                      <w:noProof/>
                    </w:rPr>
                    <w:t>https://application.wiley-vch.de/books/sample/3527313613_c01.pdf</w:t>
                  </w:r>
                </w:hyperlink>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[17]</w:t>
                </w:r>
              </w:p>
            </w:tc>
            <w:tc>
              <w:tcPr>
                <w:tcW w:w="0" w:type="auto"/>
                <w:hideMark/>
              </w:tcPr>
              <w:p w:rsidR="00081FAB" w:rsidRPr="00526896" w:rsidRDefault="00081FAB">
                <w:pPr>
                  <w:pStyle w:val="Bibliography"/>
                  <w:rPr>
                    <w:rFonts w:cs="Times New Roman"/>
                    <w:noProof/>
                  </w:rPr>
                </w:pPr>
                <w:r w:rsidRPr="00526896">
                  <w:rPr>
                    <w:rFonts w:cs="Times New Roman"/>
                    <w:noProof/>
                  </w:rPr>
                  <w:t>A. A. Campbell, "THE MECHANISM OF PROTON IRRADIATION-INDUCED CREEP IN ULTRA-FINE GRAIN GRAPHITE," University of Michigan, Dissertation 2014.</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[18]</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J.L. Kaae, "Irradiation-induced Microstructural Changes in Isotropic Pyrolytic Carbons," </w:t>
                </w:r>
                <w:r w:rsidRPr="00526896">
                  <w:rPr>
                    <w:rFonts w:cs="Times New Roman"/>
                    <w:i/>
                    <w:iCs/>
                    <w:noProof/>
                  </w:rPr>
                  <w:t>Journal of Nuclear Materials</w:t>
                </w:r>
                <w:r w:rsidRPr="00526896">
                  <w:rPr>
                    <w:rFonts w:cs="Times New Roman"/>
                    <w:noProof/>
                  </w:rPr>
                  <w:t>, vol. 57, pp. 82-92, 1975.</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[19]</w:t>
                </w:r>
              </w:p>
            </w:tc>
            <w:tc>
              <w:tcPr>
                <w:tcW w:w="0" w:type="auto"/>
                <w:hideMark/>
              </w:tcPr>
              <w:p w:rsidR="00081FAB" w:rsidRPr="00526896" w:rsidRDefault="00081FAB">
                <w:pPr>
                  <w:pStyle w:val="Bibliography"/>
                  <w:rPr>
                    <w:rFonts w:cs="Times New Roman"/>
                    <w:noProof/>
                  </w:rPr>
                </w:pPr>
                <w:r w:rsidRPr="00526896">
                  <w:rPr>
                    <w:rFonts w:cs="Times New Roman"/>
                    <w:noProof/>
                  </w:rPr>
                  <w:t>T. Liang, "Something About Nuclear Graphite," Tsinghua University, Presentation.</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[20]</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J. C. Bokros, G. L. Guthrie, R. W. Dunlap, and A. S. Schwartz, "Radiation-Induced Dimensional Changes And Creep In Carbonaceous Materials," </w:t>
                </w:r>
                <w:r w:rsidRPr="00526896">
                  <w:rPr>
                    <w:rFonts w:cs="Times New Roman"/>
                    <w:i/>
                    <w:iCs/>
                    <w:noProof/>
                  </w:rPr>
                  <w:t>Journal of Nuclear Materials</w:t>
                </w:r>
                <w:r w:rsidRPr="00526896">
                  <w:rPr>
                    <w:rFonts w:cs="Times New Roman"/>
                    <w:noProof/>
                  </w:rPr>
                  <w:t>, vol. 31, pp. 25-47, Septermber 1968.</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[21]</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K. Wen, J. Marrow, and B. Marsden, "Microcracks in Nuclear Graphite and Highly Oriented Pyrolytic Graphite (HOPG)," </w:t>
                </w:r>
                <w:r w:rsidRPr="00526896">
                  <w:rPr>
                    <w:rFonts w:cs="Times New Roman"/>
                    <w:i/>
                    <w:iCs/>
                    <w:noProof/>
                  </w:rPr>
                  <w:t>Journal of Nuclear Materials</w:t>
                </w:r>
                <w:r w:rsidRPr="00526896">
                  <w:rPr>
                    <w:rFonts w:cs="Times New Roman"/>
                    <w:noProof/>
                  </w:rPr>
                  <w:t>, vol. 381, no. 1-2, pp. 199-203, October 2008.</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[22]</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K. Liy, D. Zhang, L. Guo, and H. Li, "Micro- and Nano-structure Characterization of Isotropic Pyrocarbon Obtained via Chemical Vapor Deposition in Hot Wall Reactor," </w:t>
                </w:r>
                <w:r w:rsidRPr="00526896">
                  <w:rPr>
                    <w:rFonts w:cs="Times New Roman"/>
                    <w:i/>
                    <w:iCs/>
                    <w:noProof/>
                  </w:rPr>
                  <w:t>Journal of Materials Science and Technology</w:t>
                </w:r>
                <w:r w:rsidRPr="00526896">
                  <w:rPr>
                    <w:rFonts w:cs="Times New Roman"/>
                    <w:noProof/>
                  </w:rPr>
                  <w:t>, vol. 26, pp. 1133-1138, January 2010.</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[23]</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T. Burchell, L. Snead, "The effect of neutron irradiation damage on the properties of grade NBG-10 graphite," </w:t>
                </w:r>
                <w:r w:rsidRPr="00526896">
                  <w:rPr>
                    <w:rFonts w:cs="Times New Roman"/>
                    <w:i/>
                    <w:iCs/>
                    <w:noProof/>
                  </w:rPr>
                  <w:t>Journal of Nuclear Materials</w:t>
                </w:r>
                <w:r w:rsidRPr="00526896">
                  <w:rPr>
                    <w:rFonts w:cs="Times New Roman"/>
                    <w:noProof/>
                  </w:rPr>
                  <w:t>, vol. 371, pp. 18-27, September 2007.</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[24]</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C. Karthik, J. Kane, D.P. Butt, W.E. Windes, R. Ubic, "In Situ Transmission Electron Microscopy of Electron-Beam Induced Damage Process in Nuclear Grade Graphite," </w:t>
                </w:r>
                <w:r w:rsidRPr="00526896">
                  <w:rPr>
                    <w:rFonts w:cs="Times New Roman"/>
                    <w:i/>
                    <w:iCs/>
                    <w:noProof/>
                  </w:rPr>
                  <w:t>Journal of Nuclear Materials</w:t>
                </w:r>
                <w:r w:rsidRPr="00526896">
                  <w:rPr>
                    <w:rFonts w:cs="Times New Roman"/>
                    <w:noProof/>
                  </w:rPr>
                  <w:t>, vol. 412, pp. 321-326, December 2011.</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[25]</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T. Trevethan, P. Dyulgerova, C. D. Latham, and M. I. Heggie, "Extended Interplanar Linking in Graphite Formed from Vacancy Aggregates," </w:t>
                </w:r>
                <w:r w:rsidRPr="00526896">
                  <w:rPr>
                    <w:rFonts w:cs="Times New Roman"/>
                    <w:i/>
                    <w:iCs/>
                    <w:noProof/>
                  </w:rPr>
                  <w:t>PRL</w:t>
                </w:r>
                <w:r w:rsidRPr="00526896">
                  <w:rPr>
                    <w:rFonts w:cs="Times New Roman"/>
                    <w:noProof/>
                  </w:rPr>
                  <w:t>, p. 111, 2013.</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[26]</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H. Zhang, E. Lo´pez-Honorato , and P. Xiao, "Fluidized bed chemical vapor deposition of pyrolytic carbon-III Relationship between microstructure and mechanical properties," </w:t>
                </w:r>
                <w:r w:rsidRPr="00526896">
                  <w:rPr>
                    <w:rFonts w:cs="Times New Roman"/>
                    <w:i/>
                    <w:iCs/>
                    <w:noProof/>
                  </w:rPr>
                  <w:t>Carbon</w:t>
                </w:r>
                <w:r w:rsidRPr="00526896">
                  <w:rPr>
                    <w:rFonts w:cs="Times New Roman"/>
                    <w:noProof/>
                  </w:rPr>
                  <w:t>, pp. 346-357, 2015.</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[27]</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K. Li, D. Zhang, L. Guo and H. Li, "Micro- and Nano-structure Characterization of Isotropic Pyrocarbon Obtained via Chemical Vapor Deposition in Hot Wall Reactor," </w:t>
                </w:r>
                <w:r w:rsidRPr="00526896">
                  <w:rPr>
                    <w:rFonts w:cs="Times New Roman"/>
                    <w:i/>
                    <w:iCs/>
                    <w:noProof/>
                  </w:rPr>
                  <w:t>Journal of Materials Science and Technology</w:t>
                </w:r>
                <w:r w:rsidRPr="00526896">
                  <w:rPr>
                    <w:rFonts w:cs="Times New Roman"/>
                    <w:noProof/>
                  </w:rPr>
                  <w:t>, pp. 1133-1138, 2010.</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lastRenderedPageBreak/>
                  <w:t>[28]</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L.L. Snead, K.A. Terrani, Y. Katoh, C. Silva, K. Leonard, A.G. Perez-Bergquist, "Stability of SiC-Matrix Microencapsulated Fuel Constituents at Relevant LWR Conditions," </w:t>
                </w:r>
                <w:r w:rsidRPr="00526896">
                  <w:rPr>
                    <w:rFonts w:cs="Times New Roman"/>
                    <w:i/>
                    <w:iCs/>
                    <w:noProof/>
                  </w:rPr>
                  <w:t>Journal of Nuclear Materials</w:t>
                </w:r>
                <w:r w:rsidRPr="00526896">
                  <w:rPr>
                    <w:rFonts w:cs="Times New Roman"/>
                    <w:noProof/>
                  </w:rPr>
                  <w:t>, vol. 448, pp. 389-398, 2014.</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[29]</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J. L. Kaae, J. C. Bokros, "Irradiation Induced Dimensional Change and Creep of Isotropic Carbon," </w:t>
                </w:r>
                <w:r w:rsidRPr="00526896">
                  <w:rPr>
                    <w:rFonts w:cs="Times New Roman"/>
                    <w:i/>
                    <w:iCs/>
                    <w:noProof/>
                  </w:rPr>
                  <w:t>Carbon</w:t>
                </w:r>
                <w:r w:rsidRPr="00526896">
                  <w:rPr>
                    <w:rFonts w:cs="Times New Roman"/>
                    <w:noProof/>
                  </w:rPr>
                  <w:t>, vol. 9, p. 111, 1969.</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[30]</w:t>
                </w:r>
              </w:p>
            </w:tc>
            <w:tc>
              <w:tcPr>
                <w:tcW w:w="0" w:type="auto"/>
                <w:hideMark/>
              </w:tcPr>
              <w:p w:rsidR="00081FAB" w:rsidRPr="00526896" w:rsidRDefault="00081FAB">
                <w:pPr>
                  <w:pStyle w:val="Bibliography"/>
                  <w:rPr>
                    <w:rFonts w:cs="Times New Roman"/>
                    <w:noProof/>
                  </w:rPr>
                </w:pPr>
                <w:r w:rsidRPr="00526896">
                  <w:rPr>
                    <w:rFonts w:cs="Times New Roman"/>
                    <w:noProof/>
                  </w:rPr>
                  <w:t>J. Wang, "An Integrated Performance Model for High Temperature Gas Cooled Reactor Coated Particle Fuel," MIT, Dissertation 2004.</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[31]</w:t>
                </w:r>
              </w:p>
            </w:tc>
            <w:tc>
              <w:tcPr>
                <w:tcW w:w="0" w:type="auto"/>
                <w:hideMark/>
              </w:tcPr>
              <w:p w:rsidR="00081FAB" w:rsidRPr="00526896" w:rsidRDefault="00081FAB">
                <w:pPr>
                  <w:pStyle w:val="Bibliography"/>
                  <w:rPr>
                    <w:rFonts w:cs="Times New Roman"/>
                    <w:noProof/>
                  </w:rPr>
                </w:pPr>
                <w:r w:rsidRPr="00526896">
                  <w:rPr>
                    <w:rFonts w:cs="Times New Roman"/>
                    <w:noProof/>
                  </w:rPr>
                  <w:t>P. DeMange, J. Marian, M. Caro, A. Caro, "TRISO-Fuel Element Performance Modeling for the Hybrid LIFE Engine with Pu Fuel Blanket," Lawrence Livermore National Laboratory, Livermore, 2010.</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[32]</w:t>
                </w:r>
              </w:p>
            </w:tc>
            <w:tc>
              <w:tcPr>
                <w:tcW w:w="0" w:type="auto"/>
                <w:hideMark/>
              </w:tcPr>
              <w:p w:rsidR="00081FAB" w:rsidRPr="00526896" w:rsidRDefault="00081FAB">
                <w:pPr>
                  <w:pStyle w:val="Bibliography"/>
                  <w:rPr>
                    <w:rFonts w:cs="Times New Roman"/>
                    <w:noProof/>
                  </w:rPr>
                </w:pPr>
                <w:r w:rsidRPr="00526896">
                  <w:rPr>
                    <w:rFonts w:cs="Times New Roman"/>
                    <w:noProof/>
                  </w:rPr>
                  <w:t>IAEA-Tecdoc-1154, "IAEA-Tecdoc-1154: Irradiation Damage in Graphite Due to Fast Neutrons in Fission and Fussion Systems," IAEA, Vienna, Technical Document 2000.</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[33]</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L. Snead, T. Nozawa, Y. Katoh, T. Byun, S. Kondo, and D. Petti, "Handbook of SiC Properties for Fuel Performance Modeling," </w:t>
                </w:r>
                <w:r w:rsidRPr="00526896">
                  <w:rPr>
                    <w:rFonts w:cs="Times New Roman"/>
                    <w:i/>
                    <w:iCs/>
                    <w:noProof/>
                  </w:rPr>
                  <w:t>Journal of Nuclear Materials</w:t>
                </w:r>
                <w:r w:rsidRPr="00526896">
                  <w:rPr>
                    <w:rFonts w:cs="Times New Roman"/>
                    <w:noProof/>
                  </w:rPr>
                  <w:t>, vol. 371, pp. 329–377, 2007.</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[34]</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Y. Katoh, T. Nozawa, L. Snead, K. Ozawa, H. Tanigawa, "Stability of SiC and its Composites at High Neutron Fluence," </w:t>
                </w:r>
                <w:r w:rsidRPr="00526896">
                  <w:rPr>
                    <w:rFonts w:cs="Times New Roman"/>
                    <w:i/>
                    <w:iCs/>
                    <w:noProof/>
                  </w:rPr>
                  <w:t>Journal of Nuclear Materials</w:t>
                </w:r>
                <w:r w:rsidRPr="00526896">
                  <w:rPr>
                    <w:rFonts w:cs="Times New Roman"/>
                    <w:noProof/>
                  </w:rPr>
                  <w:t>, vol. 417, pp. 400–405, 2011.</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[35]</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Y. Katoh, L. Snead, C. Parish, and T. Hinoki, "Observation and Possible Mechanism of Irradiation Induced Creep in Ceramics," </w:t>
                </w:r>
                <w:r w:rsidRPr="00526896">
                  <w:rPr>
                    <w:rFonts w:cs="Times New Roman"/>
                    <w:i/>
                    <w:iCs/>
                    <w:noProof/>
                  </w:rPr>
                  <w:t>Journal of Nuclear Materials</w:t>
                </w:r>
                <w:r w:rsidRPr="00526896">
                  <w:rPr>
                    <w:rFonts w:cs="Times New Roman"/>
                    <w:noProof/>
                  </w:rPr>
                  <w:t>, vol. 434, pp. 141–151, 2013.</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[36]</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R. J. Price, "Properties of Silicon Carbide for Nuclear Fuel Particle Coatings," </w:t>
                </w:r>
                <w:r w:rsidRPr="00526896">
                  <w:rPr>
                    <w:rFonts w:cs="Times New Roman"/>
                    <w:i/>
                    <w:iCs/>
                    <w:noProof/>
                  </w:rPr>
                  <w:t>Nuclear Technology</w:t>
                </w:r>
                <w:r w:rsidRPr="00526896">
                  <w:rPr>
                    <w:rFonts w:cs="Times New Roman"/>
                    <w:noProof/>
                  </w:rPr>
                  <w:t>, vol. 35, pp. 320-336, 1977.</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[37]</w:t>
                </w:r>
              </w:p>
            </w:tc>
            <w:tc>
              <w:tcPr>
                <w:tcW w:w="0" w:type="auto"/>
                <w:hideMark/>
              </w:tcPr>
              <w:p w:rsidR="00081FAB" w:rsidRPr="00526896" w:rsidRDefault="00081FAB">
                <w:pPr>
                  <w:pStyle w:val="Bibliography"/>
                  <w:rPr>
                    <w:rFonts w:cs="Times New Roman"/>
                    <w:noProof/>
                  </w:rPr>
                </w:pPr>
                <w:r w:rsidRPr="00526896">
                  <w:rPr>
                    <w:rFonts w:cs="Times New Roman"/>
                    <w:noProof/>
                  </w:rPr>
                  <w:t>CEGA Corporation, "NP-MHTGR Material Models of Pyrocarbon and Pyrolytic Silicon Carbide," vol. CEGA-002820, p. Rev. 1, 1993.</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[38]</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J.D. Hales, R.L. Williamson, S.R. Novascone, D.M. Perez, B.W. Spencer, G. Pastore, "Multidimensional Multiphysics Simulation of TRISO Particle Fuel," </w:t>
                </w:r>
                <w:r w:rsidRPr="00526896">
                  <w:rPr>
                    <w:rFonts w:cs="Times New Roman"/>
                    <w:i/>
                    <w:iCs/>
                    <w:noProof/>
                  </w:rPr>
                  <w:t>Journal of Nuclear Materials</w:t>
                </w:r>
                <w:r w:rsidRPr="00526896">
                  <w:rPr>
                    <w:rFonts w:cs="Times New Roman"/>
                    <w:noProof/>
                  </w:rPr>
                  <w:t>, vol. 443, pp. 531–543, 2013.</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[39]</w:t>
                </w:r>
              </w:p>
            </w:tc>
            <w:tc>
              <w:tcPr>
                <w:tcW w:w="0" w:type="auto"/>
                <w:hideMark/>
              </w:tcPr>
              <w:p w:rsidR="00081FAB" w:rsidRPr="00526896" w:rsidRDefault="00081FAB">
                <w:pPr>
                  <w:pStyle w:val="Bibliography"/>
                  <w:rPr>
                    <w:rFonts w:cs="Times New Roman"/>
                    <w:noProof/>
                  </w:rPr>
                </w:pPr>
                <w:r w:rsidRPr="00526896">
                  <w:rPr>
                    <w:rFonts w:cs="Times New Roman"/>
                    <w:noProof/>
                  </w:rPr>
                  <w:t>Y. Kim, and G. Hofman, "AAA Fuels Handbook," Argonne National Laboratory, Argonne,.</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[40]</w:t>
                </w:r>
              </w:p>
            </w:tc>
            <w:tc>
              <w:tcPr>
                <w:tcW w:w="0" w:type="auto"/>
                <w:hideMark/>
              </w:tcPr>
              <w:p w:rsidR="00081FAB" w:rsidRPr="00526896" w:rsidRDefault="00081FAB">
                <w:pPr>
                  <w:pStyle w:val="Bibliography"/>
                  <w:rPr>
                    <w:rFonts w:cs="Times New Roman"/>
                    <w:noProof/>
                  </w:rPr>
                </w:pPr>
                <w:r w:rsidRPr="00526896">
                  <w:rPr>
                    <w:rFonts w:cs="Times New Roman"/>
                    <w:noProof/>
                  </w:rPr>
                  <w:t>L. J. Siefken, E. W. Coryell.E. A. Harvego, J. K. Hohorst, "SCDAP/RELAP5/MOD 3.3 Code Manual," Idaho National Engineering and Environmental Laboratory, Idaho Falls, 2001.</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[41]</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Y. Arai, Y. Suzuki, T. Iwai, and T. Ohmichi, "Dependence of the thermal conductivity of (U, Pu)N on porosity and plutonium content," </w:t>
                </w:r>
                <w:r w:rsidRPr="00526896">
                  <w:rPr>
                    <w:rFonts w:cs="Times New Roman"/>
                    <w:i/>
                    <w:iCs/>
                    <w:noProof/>
                  </w:rPr>
                  <w:t>Journal of Nuclear Materials</w:t>
                </w:r>
                <w:r w:rsidRPr="00526896">
                  <w:rPr>
                    <w:rFonts w:cs="Times New Roman"/>
                    <w:noProof/>
                  </w:rPr>
                  <w:t>, vol. 195, pp. 37-43, 1992.</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[42]</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P.G. Lucuta, H. Matzke, and I.J. Hastings, "A Pragmatic Approach to Modelling Thermal Conductivity of Irradiated UO 2 Fuel: Review and Recommendations," </w:t>
                </w:r>
                <w:r w:rsidRPr="00526896">
                  <w:rPr>
                    <w:rFonts w:cs="Times New Roman"/>
                    <w:i/>
                    <w:iCs/>
                    <w:noProof/>
                  </w:rPr>
                  <w:t>Journal of Nuclear Materials</w:t>
                </w:r>
                <w:r w:rsidRPr="00526896">
                  <w:rPr>
                    <w:rFonts w:cs="Times New Roman"/>
                    <w:noProof/>
                  </w:rPr>
                  <w:t>, vol. 232, pp. 166-180, 1996.</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[43]</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G. Pastorea, L. Luzzia, V. Di Marcellob, P. Van Uffelenb, "Physics-Based Modeling of Fission Gas Swelling and Release in UO2 Applied to Integral Fuel Rod Analysis," </w:t>
                </w:r>
                <w:r w:rsidRPr="00526896">
                  <w:rPr>
                    <w:rFonts w:cs="Times New Roman"/>
                    <w:i/>
                    <w:iCs/>
                    <w:noProof/>
                  </w:rPr>
                  <w:t xml:space="preserve">Nuclear Engineering and </w:t>
                </w:r>
                <w:r w:rsidRPr="00526896">
                  <w:rPr>
                    <w:rFonts w:cs="Times New Roman"/>
                    <w:i/>
                    <w:iCs/>
                    <w:noProof/>
                  </w:rPr>
                  <w:lastRenderedPageBreak/>
                  <w:t>Design</w:t>
                </w:r>
                <w:r w:rsidRPr="00526896">
                  <w:rPr>
                    <w:rFonts w:cs="Times New Roman"/>
                    <w:noProof/>
                  </w:rPr>
                  <w:t>, vol. 256, pp. 75–86, 2013.</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lastRenderedPageBreak/>
                  <w:t>[44]</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J. F. Bates and E. R. Gilbert, "Experimental Evidence for Stress Enhanced Swelling," </w:t>
                </w:r>
                <w:r w:rsidRPr="00526896">
                  <w:rPr>
                    <w:rFonts w:cs="Times New Roman"/>
                    <w:i/>
                    <w:iCs/>
                    <w:noProof/>
                  </w:rPr>
                  <w:t xml:space="preserve">Journal of Nuclear Materials </w:t>
                </w:r>
                <w:r w:rsidRPr="00526896">
                  <w:rPr>
                    <w:rFonts w:cs="Times New Roman"/>
                    <w:noProof/>
                  </w:rPr>
                  <w:t>, vol. 59, pp. 95-102, 1976.</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[45]</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L.L. Snead, S.J. Zinkle, D.P. White, "Thermal Conductivity Degradation of Ceramic Materials Due to Low Temperature, Low Dose Neutron Irradiation," </w:t>
                </w:r>
                <w:r w:rsidRPr="00526896">
                  <w:rPr>
                    <w:rFonts w:cs="Times New Roman"/>
                    <w:i/>
                    <w:iCs/>
                    <w:noProof/>
                  </w:rPr>
                  <w:t>Journal of Nuclear Materials</w:t>
                </w:r>
                <w:r w:rsidRPr="00526896">
                  <w:rPr>
                    <w:rFonts w:cs="Times New Roman"/>
                    <w:noProof/>
                  </w:rPr>
                  <w:t>, vol. 340, pp. 187–202, 2005.</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[46]</w:t>
                </w:r>
              </w:p>
            </w:tc>
            <w:tc>
              <w:tcPr>
                <w:tcW w:w="0" w:type="auto"/>
                <w:hideMark/>
              </w:tcPr>
              <w:p w:rsidR="00081FAB" w:rsidRPr="00526896" w:rsidRDefault="00081FAB">
                <w:pPr>
                  <w:pStyle w:val="Bibliography"/>
                  <w:rPr>
                    <w:rFonts w:cs="Times New Roman"/>
                    <w:noProof/>
                  </w:rPr>
                </w:pPr>
                <w:r w:rsidRPr="00526896">
                  <w:rPr>
                    <w:rFonts w:cs="Times New Roman"/>
                    <w:noProof/>
                  </w:rPr>
                  <w:t>M.i Li, N. V. Mokhov, "Experience with Moving from Dpa to Changes in Materials Properties," ANL, Fermilab, Morschach, Switzerland, Presentation 2010.</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[47]</w:t>
                </w:r>
              </w:p>
            </w:tc>
            <w:tc>
              <w:tcPr>
                <w:tcW w:w="0" w:type="auto"/>
                <w:hideMark/>
              </w:tcPr>
              <w:p w:rsidR="00081FAB" w:rsidRPr="00526896" w:rsidRDefault="00081FAB">
                <w:pPr>
                  <w:pStyle w:val="Bibliography"/>
                  <w:rPr>
                    <w:rFonts w:cs="Times New Roman"/>
                    <w:noProof/>
                  </w:rPr>
                </w:pPr>
                <w:r w:rsidRPr="00526896">
                  <w:rPr>
                    <w:rFonts w:cs="Times New Roman"/>
                    <w:noProof/>
                  </w:rPr>
                  <w:t>N. Gallego, "Milestone Report ORNL/TM-2011/378 in completion of Task 1 for JCN N6988 / V6210," Oak Ridge National Laboratory, Oak Ridge, Milestone Report 2011.</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[48]</w:t>
                </w:r>
              </w:p>
            </w:tc>
            <w:tc>
              <w:tcPr>
                <w:tcW w:w="0" w:type="auto"/>
                <w:hideMark/>
              </w:tcPr>
              <w:p w:rsidR="00081FAB" w:rsidRPr="00526896" w:rsidRDefault="00081FAB">
                <w:pPr>
                  <w:pStyle w:val="Bibliography"/>
                  <w:rPr>
                    <w:rFonts w:cs="Times New Roman"/>
                    <w:noProof/>
                  </w:rPr>
                </w:pPr>
                <w:r w:rsidRPr="00526896">
                  <w:rPr>
                    <w:rFonts w:cs="Times New Roman"/>
                    <w:noProof/>
                  </w:rPr>
                  <w:t>T. Burchell, "Irradiation Damage in Graphite ," Oak Ridge National Laboratory, Oak Ridge, Presentation 2014.</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[49]</w:t>
                </w:r>
              </w:p>
            </w:tc>
            <w:tc>
              <w:tcPr>
                <w:tcW w:w="0" w:type="auto"/>
                <w:hideMark/>
              </w:tcPr>
              <w:p w:rsidR="00081FAB" w:rsidRPr="00526896" w:rsidRDefault="00081FAB">
                <w:pPr>
                  <w:pStyle w:val="Bibliography"/>
                  <w:rPr>
                    <w:rFonts w:cs="Times New Roman"/>
                    <w:noProof/>
                  </w:rPr>
                </w:pPr>
                <w:r w:rsidRPr="00526896">
                  <w:rPr>
                    <w:rFonts w:cs="Times New Roman"/>
                    <w:noProof/>
                  </w:rPr>
                  <w:t>Y. Rashid, R. Dunham, R. Montgomery, "Fuel analysis and licensing code: FALCON MOD01," Electric Power Research Institute, 2004.</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[50]</w:t>
                </w:r>
              </w:p>
            </w:tc>
            <w:tc>
              <w:tcPr>
                <w:tcW w:w="0" w:type="auto"/>
                <w:hideMark/>
              </w:tcPr>
              <w:p w:rsidR="00081FAB" w:rsidRPr="00526896" w:rsidRDefault="00081FAB">
                <w:pPr>
                  <w:pStyle w:val="Bibliography"/>
                  <w:rPr>
                    <w:rFonts w:cs="Times New Roman"/>
                    <w:noProof/>
                  </w:rPr>
                </w:pPr>
                <w:r w:rsidRPr="00526896">
                  <w:rPr>
                    <w:rFonts w:cs="Times New Roman"/>
                    <w:noProof/>
                  </w:rPr>
                  <w:t>G.A. Berna, C.E. Beyer, K.L. Davis, D.D. Lanning, "FRAPCON–3: A Computer Code for the Calculation of Steady-state, Thermal-Mechanical Behavior of Oxide Fuel Rods for High Burnup," Pacific Northwest National Laboratory, 1997.</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[51]</w:t>
                </w:r>
              </w:p>
            </w:tc>
            <w:tc>
              <w:tcPr>
                <w:tcW w:w="0" w:type="auto"/>
                <w:hideMark/>
              </w:tcPr>
              <w:p w:rsidR="00081FAB" w:rsidRPr="00526896" w:rsidRDefault="00081FAB">
                <w:pPr>
                  <w:pStyle w:val="Bibliography"/>
                  <w:rPr>
                    <w:rFonts w:cs="Times New Roman"/>
                    <w:noProof/>
                  </w:rPr>
                </w:pPr>
                <w:r w:rsidRPr="00526896">
                  <w:rPr>
                    <w:rFonts w:cs="Times New Roman"/>
                    <w:noProof/>
                  </w:rPr>
                  <w:t>T. Burchell, "Neutron Irradiation Damage in Graphite and Its Effects on Properties," Oak Ridge National Laboratory, , Oak Ridge, 2001.</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[52]</w:t>
                </w:r>
              </w:p>
            </w:tc>
            <w:tc>
              <w:tcPr>
                <w:tcW w:w="0" w:type="auto"/>
                <w:hideMark/>
              </w:tcPr>
              <w:p w:rsidR="00081FAB" w:rsidRPr="00526896" w:rsidRDefault="00081FAB">
                <w:pPr>
                  <w:pStyle w:val="Bibliography"/>
                  <w:rPr>
                    <w:rFonts w:cs="Times New Roman"/>
                    <w:noProof/>
                  </w:rPr>
                </w:pPr>
                <w:r w:rsidRPr="00526896">
                  <w:rPr>
                    <w:rFonts w:cs="Times New Roman"/>
                    <w:noProof/>
                  </w:rPr>
                  <w:t>B. Travis and M. El-Genk, "An Effective Methodology For Thermal-Hydraulics Analysis of a VHTR Core And Fuel Elements," Institute for Space and Nuclear Power Studies, Albuquerque, Technical Report 2012.</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[53]</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Korea Atomic Energy Research Institute. Table of Nuclides. [Online]. </w:t>
                </w:r>
                <w:hyperlink r:id="rId292" w:history="1">
                  <w:r w:rsidRPr="00526896">
                    <w:rPr>
                      <w:rStyle w:val="Hyperlink"/>
                      <w:rFonts w:cs="Times New Roman"/>
                      <w:noProof/>
                    </w:rPr>
                    <w:t>http://atom.kaeri.re.kr/</w:t>
                  </w:r>
                </w:hyperlink>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[54]</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Japenses Atomic Energy Agency. Nuclear Data Center. [Online]. </w:t>
                </w:r>
                <w:hyperlink r:id="rId293" w:history="1">
                  <w:r w:rsidRPr="00526896">
                    <w:rPr>
                      <w:rStyle w:val="Hyperlink"/>
                      <w:rFonts w:cs="Times New Roman"/>
                      <w:noProof/>
                    </w:rPr>
                    <w:t>http://wwwndc.jaea.go.jp/cgi-bin/FPYfig?lib=11&amp;mode=s&amp;iso=nU235&amp;typ=g1&amp;ynuc=Ag-108&amp;ysub=Show+Yield&amp;yld=i&amp;zlog=set&amp;ylow=12&amp;xpar=a&amp;eng=e1</w:t>
                  </w:r>
                </w:hyperlink>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[55]</w:t>
                </w:r>
              </w:p>
            </w:tc>
            <w:tc>
              <w:tcPr>
                <w:tcW w:w="0" w:type="auto"/>
                <w:hideMark/>
              </w:tcPr>
              <w:p w:rsidR="00081FAB" w:rsidRPr="00526896" w:rsidRDefault="00081FAB">
                <w:pPr>
                  <w:pStyle w:val="Bibliography"/>
                  <w:rPr>
                    <w:rFonts w:cs="Times New Roman"/>
                    <w:noProof/>
                  </w:rPr>
                </w:pPr>
                <w:r w:rsidRPr="00526896">
                  <w:rPr>
                    <w:rFonts w:cs="Times New Roman"/>
                    <w:noProof/>
                  </w:rPr>
                  <w:t>J. Wang, "Recent Predictions on NPR Capsules by Integrated Fuel Performance Model," MIT, Presentation 2002.</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[56]</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G. K. Miller, J. T. Maki, D. L. Knudson, D. A. Petti, "Calculating Failure Probabilities for TRISO-Coated Fuel Particles Using an Integral Formulation," </w:t>
                </w:r>
                <w:r w:rsidRPr="00526896">
                  <w:rPr>
                    <w:rFonts w:cs="Times New Roman"/>
                    <w:i/>
                    <w:iCs/>
                    <w:noProof/>
                  </w:rPr>
                  <w:t>Journal of Nuclear Materials</w:t>
                </w:r>
                <w:r w:rsidRPr="00526896">
                  <w:rPr>
                    <w:rFonts w:cs="Times New Roman"/>
                    <w:noProof/>
                  </w:rPr>
                  <w:t>, vol. 399, pp. 154-161, 2010.</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[57]</w:t>
                </w:r>
              </w:p>
            </w:tc>
            <w:tc>
              <w:tcPr>
                <w:tcW w:w="0" w:type="auto"/>
                <w:hideMark/>
              </w:tcPr>
              <w:p w:rsidR="00081FAB" w:rsidRPr="00526896" w:rsidRDefault="00081FAB">
                <w:pPr>
                  <w:pStyle w:val="Bibliography"/>
                  <w:rPr>
                    <w:rFonts w:cs="Times New Roman"/>
                    <w:noProof/>
                  </w:rPr>
                </w:pPr>
                <w:r w:rsidRPr="00526896">
                  <w:rPr>
                    <w:rFonts w:cs="Times New Roman"/>
                    <w:noProof/>
                  </w:rPr>
                  <w:t>A. K. Kercher, J. D. Hunn, "Results from ORNL Characterization of ZrO2-500-AK2 - Surrogate TRISO Material," Oak Ridge National Laboratory, Oak Ridge, 205.</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[58]</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D.Petti, J. Maki, J. Hunn, P. Pappano, C. Barnes, J. Saurwein, S. Nagely, J. Kendall, and R. Hobbins, "The DOE Advanced Gas Reactor Fuel Development and Qualification Program," </w:t>
                </w:r>
                <w:r w:rsidRPr="00526896">
                  <w:rPr>
                    <w:rFonts w:cs="Times New Roman"/>
                    <w:i/>
                    <w:iCs/>
                    <w:noProof/>
                  </w:rPr>
                  <w:t xml:space="preserve">Journal of </w:t>
                </w:r>
                <w:r w:rsidRPr="00526896">
                  <w:rPr>
                    <w:rFonts w:cs="Times New Roman"/>
                    <w:i/>
                    <w:iCs/>
                    <w:noProof/>
                  </w:rPr>
                  <w:lastRenderedPageBreak/>
                  <w:t>Materials</w:t>
                </w:r>
                <w:r w:rsidRPr="00526896">
                  <w:rPr>
                    <w:rFonts w:cs="Times New Roman"/>
                    <w:noProof/>
                  </w:rPr>
                  <w:t>, vol. 62, pp. 62-66, 2010.</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lastRenderedPageBreak/>
                  <w:t>[59]</w:t>
                </w:r>
              </w:p>
            </w:tc>
            <w:tc>
              <w:tcPr>
                <w:tcW w:w="0" w:type="auto"/>
                <w:hideMark/>
              </w:tcPr>
              <w:p w:rsidR="00081FAB" w:rsidRPr="00526896" w:rsidRDefault="00081FAB">
                <w:pPr>
                  <w:pStyle w:val="Bibliography"/>
                  <w:rPr>
                    <w:rFonts w:cs="Times New Roman"/>
                    <w:noProof/>
                  </w:rPr>
                </w:pPr>
                <w:r w:rsidRPr="00526896">
                  <w:rPr>
                    <w:rFonts w:cs="Times New Roman"/>
                    <w:noProof/>
                  </w:rPr>
                  <w:t>J. Klett, "Development of High Conductivity Low Density Graphite Foam.," Office of Energy Efficiency and Renewable Energy , 2001.</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[60]</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N. C. Gallego, T. D. Burchell, J. W. Klett, "Irradiation Effects on Graphite Foam," </w:t>
                </w:r>
                <w:r w:rsidRPr="00526896">
                  <w:rPr>
                    <w:rFonts w:cs="Times New Roman"/>
                    <w:i/>
                    <w:iCs/>
                    <w:noProof/>
                  </w:rPr>
                  <w:t>Carbon</w:t>
                </w:r>
                <w:r w:rsidRPr="00526896">
                  <w:rPr>
                    <w:rFonts w:cs="Times New Roman"/>
                    <w:noProof/>
                  </w:rPr>
                  <w:t>, vol. 44, pp. 618-626, 2006.</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[61]</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W. H. TAI, "Plastic Damage and Ductile Failure in Mild Steels," </w:t>
                </w:r>
                <w:r w:rsidRPr="00526896">
                  <w:rPr>
                    <w:rFonts w:cs="Times New Roman"/>
                    <w:i/>
                    <w:iCs/>
                    <w:noProof/>
                  </w:rPr>
                  <w:t>Engineering Fracture Mechanics</w:t>
                </w:r>
                <w:r w:rsidRPr="00526896">
                  <w:rPr>
                    <w:rFonts w:cs="Times New Roman"/>
                    <w:noProof/>
                  </w:rPr>
                  <w:t>, vol. 37, pp. 853-880, 1990.</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[62]</w:t>
                </w:r>
              </w:p>
            </w:tc>
            <w:tc>
              <w:tcPr>
                <w:tcW w:w="0" w:type="auto"/>
                <w:hideMark/>
              </w:tcPr>
              <w:p w:rsidR="00081FAB" w:rsidRPr="00526896" w:rsidRDefault="00081FAB">
                <w:pPr>
                  <w:pStyle w:val="Bibliography"/>
                  <w:rPr>
                    <w:rFonts w:cs="Times New Roman"/>
                    <w:noProof/>
                  </w:rPr>
                </w:pPr>
                <w:r w:rsidRPr="00526896">
                  <w:rPr>
                    <w:rFonts w:cs="Times New Roman"/>
                    <w:noProof/>
                  </w:rPr>
                  <w:t>Y. Nikaido, Y.i Mihara, S. Sawada and Y. Takahashi, "Improvement and Enhancement of Concrete Damage Plasticity Model," Kajima Corporation,.</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[63]</w:t>
                </w:r>
              </w:p>
            </w:tc>
            <w:tc>
              <w:tcPr>
                <w:tcW w:w="0" w:type="auto"/>
                <w:hideMark/>
              </w:tcPr>
              <w:p w:rsidR="00081FAB" w:rsidRPr="00526896" w:rsidRDefault="00081FAB">
                <w:pPr>
                  <w:pStyle w:val="Bibliography"/>
                  <w:rPr>
                    <w:rFonts w:cs="Times New Roman"/>
                    <w:noProof/>
                  </w:rPr>
                </w:pPr>
                <w:r w:rsidRPr="00526896">
                  <w:rPr>
                    <w:rFonts w:cs="Times New Roman"/>
                    <w:noProof/>
                  </w:rPr>
                  <w:t>R. K. Blandford, D. K. Morton, S. D. Snow, and T. E. Rahl, "Tensile Stress-Strain Results for 304L and 316L Stainless Steel Plate at Temperature," Idaho National Laboratory, Idaho Falls, 2007.</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[64]</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D. CHEN, C. J. GILBERT, X. F. ZHANG and R. O. RITCHIE, "High Temperature Cycle Fatigure Crack Growth Behavior in an in-situ Toughened Silicon Carbide," </w:t>
                </w:r>
                <w:r w:rsidRPr="00526896">
                  <w:rPr>
                    <w:rFonts w:cs="Times New Roman"/>
                    <w:i/>
                    <w:iCs/>
                    <w:noProof/>
                  </w:rPr>
                  <w:t>Acta Mater</w:t>
                </w:r>
                <w:r w:rsidRPr="00526896">
                  <w:rPr>
                    <w:rFonts w:cs="Times New Roman"/>
                    <w:noProof/>
                  </w:rPr>
                  <w:t>, pp. 659-674, 2000.</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[65]</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V.F. URBANIC and T.R. HEIDRICK, "HIGH-TEMPERATURE OXIDATION OF ZIRCALOY-2 AND ZIRCALOY-4 IN STEAM," </w:t>
                </w:r>
                <w:r w:rsidRPr="00526896">
                  <w:rPr>
                    <w:rFonts w:cs="Times New Roman"/>
                    <w:i/>
                    <w:iCs/>
                    <w:noProof/>
                  </w:rPr>
                  <w:t>Journal of Nuclear Materials</w:t>
                </w:r>
                <w:r w:rsidRPr="00526896">
                  <w:rPr>
                    <w:rFonts w:cs="Times New Roman"/>
                    <w:noProof/>
                  </w:rPr>
                  <w:t>, vol. 75, pp. 251-261.</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[66]</w:t>
                </w:r>
              </w:p>
            </w:tc>
            <w:tc>
              <w:tcPr>
                <w:tcW w:w="0" w:type="auto"/>
                <w:hideMark/>
              </w:tcPr>
              <w:p w:rsidR="00081FAB" w:rsidRPr="00526896" w:rsidRDefault="00081FAB">
                <w:pPr>
                  <w:pStyle w:val="Bibliography"/>
                  <w:rPr>
                    <w:rFonts w:cs="Times New Roman"/>
                    <w:noProof/>
                  </w:rPr>
                </w:pPr>
                <w:r w:rsidRPr="00526896">
                  <w:rPr>
                    <w:rFonts w:cs="Times New Roman"/>
                    <w:noProof/>
                  </w:rPr>
                  <w:t>P. W. Lanni, "METAL-WATER REACTIONS EFFECTS ON CORE COOLING AND CONTAINMENT," General Electric, 1968.</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[67]</w:t>
                </w:r>
              </w:p>
            </w:tc>
            <w:tc>
              <w:tcPr>
                <w:tcW w:w="0" w:type="auto"/>
                <w:hideMark/>
              </w:tcPr>
              <w:p w:rsidR="00081FAB" w:rsidRPr="00526896" w:rsidRDefault="00081FAB">
                <w:pPr>
                  <w:pStyle w:val="Bibliography"/>
                  <w:rPr>
                    <w:rFonts w:cs="Times New Roman"/>
                    <w:noProof/>
                  </w:rPr>
                </w:pPr>
                <w:r w:rsidRPr="00526896">
                  <w:rPr>
                    <w:rFonts w:cs="Times New Roman"/>
                    <w:noProof/>
                  </w:rPr>
                  <w:t>IAEA-Tecdoc-978, "Fuel Performance and Fission Product Behaviour in Gas Cooled Reactors," International Atomic Energy Agency, Vienna, 1997.</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[68]</w:t>
                </w:r>
              </w:p>
            </w:tc>
            <w:tc>
              <w:tcPr>
                <w:tcW w:w="0" w:type="auto"/>
                <w:hideMark/>
              </w:tcPr>
              <w:p w:rsidR="00081FAB" w:rsidRPr="00526896" w:rsidRDefault="00081FAB">
                <w:pPr>
                  <w:pStyle w:val="Bibliography"/>
                  <w:rPr>
                    <w:rFonts w:cs="Times New Roman"/>
                    <w:noProof/>
                  </w:rPr>
                </w:pPr>
                <w:r w:rsidRPr="00526896">
                  <w:rPr>
                    <w:rFonts w:cs="Times New Roman"/>
                    <w:noProof/>
                  </w:rPr>
                  <w:t>A. Ramlakan, E. Mulder, H. van der Merwe, "Modelling of Fission Product Release from TRISO Fuel During Accident Conditions: Benchmark Code Comparison," 2006.</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[69]</w:t>
                </w:r>
              </w:p>
            </w:tc>
            <w:tc>
              <w:tcPr>
                <w:tcW w:w="0" w:type="auto"/>
                <w:hideMark/>
              </w:tcPr>
              <w:p w:rsidR="00081FAB" w:rsidRPr="00526896" w:rsidRDefault="00081FAB">
                <w:pPr>
                  <w:pStyle w:val="Bibliography"/>
                  <w:rPr>
                    <w:rFonts w:cs="Times New Roman"/>
                    <w:noProof/>
                  </w:rPr>
                </w:pPr>
                <w:r w:rsidRPr="00526896">
                  <w:rPr>
                    <w:rFonts w:cs="Times New Roman"/>
                    <w:noProof/>
                  </w:rPr>
                  <w:t>A.S. Chernikov, Y. F. Khromov, R.A. Lyutikov, A.A. Gusev, "Fission Product Diffusion in Fuel Element Materials for HTGR".</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[70]</w:t>
                </w:r>
              </w:p>
            </w:tc>
            <w:tc>
              <w:tcPr>
                <w:tcW w:w="0" w:type="auto"/>
                <w:hideMark/>
              </w:tcPr>
              <w:p w:rsidR="00081FAB" w:rsidRPr="00526896" w:rsidRDefault="00081FAB">
                <w:pPr>
                  <w:pStyle w:val="Bibliography"/>
                  <w:rPr>
                    <w:rFonts w:cs="Times New Roman"/>
                    <w:noProof/>
                  </w:rPr>
                </w:pPr>
                <w:r w:rsidRPr="00526896">
                  <w:rPr>
                    <w:rFonts w:cs="Times New Roman"/>
                    <w:noProof/>
                  </w:rPr>
                  <w:t>D. L DeForest, "Transient Fission Gas Behavior in Uranium Nitride Fuel Under Proposed Space Applications," 1991.</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[71]</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T. Nozawa, L.L. Snead, Y. Katoh, and J.H. Miller, "Shear properties at the PyC/SiC interface of a TRISO-coating," </w:t>
                </w:r>
                <w:r w:rsidRPr="00526896">
                  <w:rPr>
                    <w:rFonts w:cs="Times New Roman"/>
                    <w:i/>
                    <w:iCs/>
                    <w:noProof/>
                  </w:rPr>
                  <w:t>Journal of Nuclear Materials</w:t>
                </w:r>
                <w:r w:rsidRPr="00526896">
                  <w:rPr>
                    <w:rFonts w:cs="Times New Roman"/>
                    <w:noProof/>
                  </w:rPr>
                  <w:t>, vol. 371, pp. 304–313, 2007.</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[72]</w:t>
                </w:r>
              </w:p>
            </w:tc>
            <w:tc>
              <w:tcPr>
                <w:tcW w:w="0" w:type="auto"/>
                <w:hideMark/>
              </w:tcPr>
              <w:p w:rsidR="00081FAB" w:rsidRPr="00526896" w:rsidRDefault="00081FAB">
                <w:pPr>
                  <w:pStyle w:val="Bibliography"/>
                  <w:rPr>
                    <w:rFonts w:cs="Times New Roman"/>
                    <w:noProof/>
                  </w:rPr>
                </w:pPr>
                <w:r w:rsidRPr="00526896">
                  <w:rPr>
                    <w:rFonts w:cs="Times New Roman"/>
                    <w:noProof/>
                  </w:rPr>
                  <w:t>L. Baker, "HYDROGEN-GENERATING REACTIONS IN LWR SEVERE ACCIDENTS," Argonne National Laboratory, Chicago,.</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[73]</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C. Carter, R. Davis, and J. Bentley, "Kinetics and Mechanisms of High-Temperature Creep in Silicon Carbide: 11, Chemically Vapor Deposited," </w:t>
                </w:r>
                <w:r w:rsidRPr="00526896">
                  <w:rPr>
                    <w:rFonts w:cs="Times New Roman"/>
                    <w:i/>
                    <w:iCs/>
                    <w:noProof/>
                  </w:rPr>
                  <w:t>Journal of the American Ceramic Society</w:t>
                </w:r>
                <w:r w:rsidRPr="00526896">
                  <w:rPr>
                    <w:rFonts w:cs="Times New Roman"/>
                    <w:noProof/>
                  </w:rPr>
                  <w:t>, vol. 67, pp. 732 - 740, 1983.</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[74]</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J. C. Bell, H. Bridge, A. H. Cottrell, G. B. Greenough, W. N. Reynolds, and J. H. W. Simmons, "Stored Energy in the Graphite of Power-Producing Reactor," </w:t>
                </w:r>
                <w:r w:rsidRPr="00526896">
                  <w:rPr>
                    <w:rFonts w:cs="Times New Roman"/>
                    <w:i/>
                    <w:iCs/>
                    <w:noProof/>
                  </w:rPr>
                  <w:t xml:space="preserve">Philos. Trans. Roy. Soc. London Ser. </w:t>
                </w:r>
                <w:r w:rsidRPr="00526896">
                  <w:rPr>
                    <w:rFonts w:cs="Times New Roman"/>
                    <w:i/>
                    <w:iCs/>
                    <w:noProof/>
                  </w:rPr>
                  <w:lastRenderedPageBreak/>
                  <w:t>A Math. Phys.</w:t>
                </w:r>
                <w:r w:rsidRPr="00526896">
                  <w:rPr>
                    <w:rFonts w:cs="Times New Roman"/>
                    <w:noProof/>
                  </w:rPr>
                  <w:t>, vol. 254, pp. 361–395, 1962.</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lastRenderedPageBreak/>
                  <w:t>[75]</w:t>
                </w:r>
              </w:p>
            </w:tc>
            <w:tc>
              <w:tcPr>
                <w:tcW w:w="0" w:type="auto"/>
                <w:hideMark/>
              </w:tcPr>
              <w:p w:rsidR="00081FAB" w:rsidRPr="00526896" w:rsidRDefault="00081FAB">
                <w:pPr>
                  <w:pStyle w:val="Bibliography"/>
                  <w:rPr>
                    <w:rFonts w:cs="Times New Roman"/>
                    <w:noProof/>
                  </w:rPr>
                </w:pPr>
                <w:r w:rsidRPr="00526896">
                  <w:rPr>
                    <w:rFonts w:cs="Times New Roman"/>
                    <w:noProof/>
                  </w:rPr>
                  <w:t xml:space="preserve">B. T. Kelly, "Nuclear Reactor Moderator Materials," </w:t>
                </w:r>
                <w:r w:rsidRPr="00526896">
                  <w:rPr>
                    <w:rFonts w:cs="Times New Roman"/>
                    <w:i/>
                    <w:iCs/>
                    <w:noProof/>
                  </w:rPr>
                  <w:t>Nuclear Materials</w:t>
                </w:r>
                <w:r w:rsidRPr="00526896">
                  <w:rPr>
                    <w:rFonts w:cs="Times New Roman"/>
                    <w:noProof/>
                  </w:rPr>
                  <w:t>, vol. 10A, 1994.</w:t>
                </w:r>
              </w:p>
            </w:tc>
          </w:tr>
          <w:tr w:rsidR="00081FAB" w:rsidRPr="00526896" w:rsidTr="00081FAB">
            <w:trPr>
              <w:tblCellSpacing w:w="15" w:type="dxa"/>
            </w:trPr>
            <w:tc>
              <w:tcPr>
                <w:tcW w:w="0" w:type="auto"/>
                <w:hideMark/>
              </w:tcPr>
              <w:p w:rsidR="00081FAB" w:rsidRPr="00526896" w:rsidRDefault="00081FAB">
                <w:pPr>
                  <w:pStyle w:val="Bibliography"/>
                  <w:jc w:val="right"/>
                  <w:rPr>
                    <w:rFonts w:cs="Times New Roman"/>
                    <w:noProof/>
                  </w:rPr>
                </w:pPr>
                <w:r w:rsidRPr="00526896">
                  <w:rPr>
                    <w:rFonts w:cs="Times New Roman"/>
                    <w:noProof/>
                  </w:rPr>
                  <w:t>[76]</w:t>
                </w:r>
              </w:p>
            </w:tc>
            <w:tc>
              <w:tcPr>
                <w:tcW w:w="0" w:type="auto"/>
                <w:hideMark/>
              </w:tcPr>
              <w:p w:rsidR="00081FAB" w:rsidRPr="00526896" w:rsidRDefault="00081FAB">
                <w:pPr>
                  <w:pStyle w:val="Bibliography"/>
                  <w:rPr>
                    <w:rFonts w:cs="Times New Roman"/>
                    <w:noProof/>
                  </w:rPr>
                </w:pPr>
                <w:r w:rsidRPr="00526896">
                  <w:rPr>
                    <w:rFonts w:cs="Times New Roman"/>
                    <w:noProof/>
                  </w:rPr>
                  <w:t>B. Collin, "Modeling and Analysis of FCM UN TRISO Fuel Using the PARFUME Code," Idaho National Laboratory, Idaho Falls, 2013.</w:t>
                </w:r>
              </w:p>
            </w:tc>
          </w:tr>
        </w:tbl>
        <w:p w:rsidR="00081FAB" w:rsidRPr="00526896" w:rsidRDefault="00081FAB" w:rsidP="00081FAB">
          <w:pPr>
            <w:pStyle w:val="Bibliography"/>
            <w:rPr>
              <w:rFonts w:cs="Times New Roman"/>
              <w:noProof/>
              <w:vanish/>
            </w:rPr>
          </w:pPr>
          <w:r w:rsidRPr="00526896">
            <w:rPr>
              <w:rFonts w:cs="Times New Roman"/>
              <w:noProof/>
              <w:vanish/>
            </w:rPr>
            <w:t>x</w:t>
          </w:r>
        </w:p>
        <w:p w:rsidR="0018562D" w:rsidRPr="00526896" w:rsidRDefault="009E38F9" w:rsidP="00081FAB">
          <w:pPr>
            <w:rPr>
              <w:rFonts w:cs="Times New Roman"/>
            </w:rPr>
          </w:pPr>
          <w:r w:rsidRPr="00526896">
            <w:rPr>
              <w:rFonts w:cs="Times New Roman"/>
            </w:rPr>
            <w:fldChar w:fldCharType="end"/>
          </w:r>
        </w:p>
      </w:sdtContent>
    </w:sdt>
    <w:p w:rsidR="00A06385" w:rsidRPr="00526896" w:rsidRDefault="00A06385" w:rsidP="000D135D">
      <w:pPr>
        <w:pStyle w:val="Heading3"/>
        <w:rPr>
          <w:rFonts w:cs="Times New Roman"/>
        </w:rPr>
      </w:pPr>
    </w:p>
    <w:sectPr w:rsidR="00A06385" w:rsidRPr="00526896" w:rsidSect="000E0EFE">
      <w:footerReference w:type="default" r:id="rId294"/>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71B" w:rsidRDefault="00C5371B" w:rsidP="00541DCE">
      <w:pPr>
        <w:spacing w:after="0" w:line="240" w:lineRule="auto"/>
      </w:pPr>
      <w:r>
        <w:separator/>
      </w:r>
    </w:p>
  </w:endnote>
  <w:endnote w:type="continuationSeparator" w:id="1">
    <w:p w:rsidR="00C5371B" w:rsidRDefault="00C5371B" w:rsidP="00541D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202"/>
      <w:docPartObj>
        <w:docPartGallery w:val="Page Numbers (Bottom of Page)"/>
        <w:docPartUnique/>
      </w:docPartObj>
    </w:sdtPr>
    <w:sdtContent>
      <w:p w:rsidR="00345BEF" w:rsidRDefault="009E38F9">
        <w:pPr>
          <w:pStyle w:val="Footer"/>
          <w:jc w:val="center"/>
        </w:pPr>
        <w:fldSimple w:instr=" PAGE   \* MERGEFORMAT ">
          <w:r w:rsidR="00D12039">
            <w:rPr>
              <w:noProof/>
            </w:rPr>
            <w:t>xvi</w:t>
          </w:r>
        </w:fldSimple>
      </w:p>
    </w:sdtContent>
  </w:sdt>
  <w:p w:rsidR="00345BEF" w:rsidRDefault="00345B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BEF" w:rsidRDefault="009E38F9">
    <w:pPr>
      <w:pStyle w:val="Footer"/>
      <w:jc w:val="center"/>
    </w:pPr>
    <w:fldSimple w:instr=" PAGE   \* MERGEFORMAT ">
      <w:r w:rsidR="00D12039">
        <w:rPr>
          <w:noProof/>
        </w:rPr>
        <w:t>98</w:t>
      </w:r>
    </w:fldSimple>
  </w:p>
  <w:p w:rsidR="00345BEF" w:rsidRDefault="00345B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71B" w:rsidRDefault="00C5371B" w:rsidP="00541DCE">
      <w:pPr>
        <w:spacing w:after="0" w:line="240" w:lineRule="auto"/>
      </w:pPr>
      <w:r>
        <w:separator/>
      </w:r>
    </w:p>
  </w:footnote>
  <w:footnote w:type="continuationSeparator" w:id="1">
    <w:p w:rsidR="00C5371B" w:rsidRDefault="00C5371B" w:rsidP="00541D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C4953"/>
    <w:multiLevelType w:val="multilevel"/>
    <w:tmpl w:val="061EE6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69397032"/>
    <w:multiLevelType w:val="hybridMultilevel"/>
    <w:tmpl w:val="F79233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30722"/>
  </w:hdrShapeDefaults>
  <w:footnotePr>
    <w:footnote w:id="0"/>
    <w:footnote w:id="1"/>
  </w:footnotePr>
  <w:endnotePr>
    <w:endnote w:id="0"/>
    <w:endnote w:id="1"/>
  </w:endnotePr>
  <w:compat>
    <w:useFELayout/>
  </w:compat>
  <w:rsids>
    <w:rsidRoot w:val="0075302F"/>
    <w:rsid w:val="0001501C"/>
    <w:rsid w:val="00057C14"/>
    <w:rsid w:val="0006380C"/>
    <w:rsid w:val="00071382"/>
    <w:rsid w:val="00077C9F"/>
    <w:rsid w:val="00081FAB"/>
    <w:rsid w:val="00082236"/>
    <w:rsid w:val="000837AA"/>
    <w:rsid w:val="000A49A6"/>
    <w:rsid w:val="000C1870"/>
    <w:rsid w:val="000D135D"/>
    <w:rsid w:val="000D6676"/>
    <w:rsid w:val="000E0EFE"/>
    <w:rsid w:val="000F023A"/>
    <w:rsid w:val="00105EED"/>
    <w:rsid w:val="001165BC"/>
    <w:rsid w:val="00121AAE"/>
    <w:rsid w:val="00122954"/>
    <w:rsid w:val="001258B6"/>
    <w:rsid w:val="00127BE9"/>
    <w:rsid w:val="00132FF1"/>
    <w:rsid w:val="0014767E"/>
    <w:rsid w:val="00162E91"/>
    <w:rsid w:val="00170902"/>
    <w:rsid w:val="001719B2"/>
    <w:rsid w:val="0018562D"/>
    <w:rsid w:val="001A6CD0"/>
    <w:rsid w:val="001D07F2"/>
    <w:rsid w:val="001D2917"/>
    <w:rsid w:val="001D5EB1"/>
    <w:rsid w:val="001E2A85"/>
    <w:rsid w:val="001F53C9"/>
    <w:rsid w:val="001F5D63"/>
    <w:rsid w:val="002022C9"/>
    <w:rsid w:val="00207FD0"/>
    <w:rsid w:val="00221BEB"/>
    <w:rsid w:val="00224649"/>
    <w:rsid w:val="002516FE"/>
    <w:rsid w:val="00263429"/>
    <w:rsid w:val="00284AB0"/>
    <w:rsid w:val="0028634F"/>
    <w:rsid w:val="00287AA2"/>
    <w:rsid w:val="00290969"/>
    <w:rsid w:val="00297A11"/>
    <w:rsid w:val="002B17F1"/>
    <w:rsid w:val="002C69D4"/>
    <w:rsid w:val="002D0DA2"/>
    <w:rsid w:val="002E7A55"/>
    <w:rsid w:val="002F03EB"/>
    <w:rsid w:val="0031368A"/>
    <w:rsid w:val="00314180"/>
    <w:rsid w:val="00345BEF"/>
    <w:rsid w:val="00374B4D"/>
    <w:rsid w:val="00374EAB"/>
    <w:rsid w:val="003A27F9"/>
    <w:rsid w:val="003A6DE2"/>
    <w:rsid w:val="003B1836"/>
    <w:rsid w:val="003B5333"/>
    <w:rsid w:val="003C5C8F"/>
    <w:rsid w:val="003D769C"/>
    <w:rsid w:val="003E1CDC"/>
    <w:rsid w:val="003E3B3A"/>
    <w:rsid w:val="003F77D4"/>
    <w:rsid w:val="00417477"/>
    <w:rsid w:val="0042197D"/>
    <w:rsid w:val="00451719"/>
    <w:rsid w:val="00457B72"/>
    <w:rsid w:val="00466E59"/>
    <w:rsid w:val="0047718D"/>
    <w:rsid w:val="004A7ECB"/>
    <w:rsid w:val="004F0268"/>
    <w:rsid w:val="004F7851"/>
    <w:rsid w:val="00505C71"/>
    <w:rsid w:val="00512C84"/>
    <w:rsid w:val="00526896"/>
    <w:rsid w:val="00541DCE"/>
    <w:rsid w:val="005463E5"/>
    <w:rsid w:val="00550F46"/>
    <w:rsid w:val="00577315"/>
    <w:rsid w:val="00582524"/>
    <w:rsid w:val="0058728B"/>
    <w:rsid w:val="0059011A"/>
    <w:rsid w:val="00595208"/>
    <w:rsid w:val="00596A60"/>
    <w:rsid w:val="005B1257"/>
    <w:rsid w:val="005C0846"/>
    <w:rsid w:val="005E1D8B"/>
    <w:rsid w:val="005F2DD0"/>
    <w:rsid w:val="005F62CB"/>
    <w:rsid w:val="00632EFB"/>
    <w:rsid w:val="00637D5D"/>
    <w:rsid w:val="00643E5F"/>
    <w:rsid w:val="00644888"/>
    <w:rsid w:val="00645AB0"/>
    <w:rsid w:val="006569FA"/>
    <w:rsid w:val="006613BE"/>
    <w:rsid w:val="00676C16"/>
    <w:rsid w:val="0068387E"/>
    <w:rsid w:val="006848E7"/>
    <w:rsid w:val="00685273"/>
    <w:rsid w:val="0069718E"/>
    <w:rsid w:val="006D58D4"/>
    <w:rsid w:val="006E1367"/>
    <w:rsid w:val="00704F78"/>
    <w:rsid w:val="00712522"/>
    <w:rsid w:val="007222CE"/>
    <w:rsid w:val="00725FDB"/>
    <w:rsid w:val="0074562D"/>
    <w:rsid w:val="0075302F"/>
    <w:rsid w:val="0075327B"/>
    <w:rsid w:val="007574CA"/>
    <w:rsid w:val="0077307F"/>
    <w:rsid w:val="007849EB"/>
    <w:rsid w:val="00787B39"/>
    <w:rsid w:val="00793770"/>
    <w:rsid w:val="007A3B9F"/>
    <w:rsid w:val="007B6E48"/>
    <w:rsid w:val="007D1A49"/>
    <w:rsid w:val="007D432C"/>
    <w:rsid w:val="007D6ACA"/>
    <w:rsid w:val="007E0047"/>
    <w:rsid w:val="007E31A1"/>
    <w:rsid w:val="007E33D7"/>
    <w:rsid w:val="008069E8"/>
    <w:rsid w:val="0084358A"/>
    <w:rsid w:val="00846979"/>
    <w:rsid w:val="008512C2"/>
    <w:rsid w:val="008521CF"/>
    <w:rsid w:val="00852BBD"/>
    <w:rsid w:val="00880D24"/>
    <w:rsid w:val="00884EC7"/>
    <w:rsid w:val="00885695"/>
    <w:rsid w:val="008963F0"/>
    <w:rsid w:val="008C65D3"/>
    <w:rsid w:val="008D5DD8"/>
    <w:rsid w:val="008D6D2A"/>
    <w:rsid w:val="008E0AF5"/>
    <w:rsid w:val="008F4912"/>
    <w:rsid w:val="009034DB"/>
    <w:rsid w:val="009035B0"/>
    <w:rsid w:val="009367A3"/>
    <w:rsid w:val="009665E9"/>
    <w:rsid w:val="00982BA4"/>
    <w:rsid w:val="00987706"/>
    <w:rsid w:val="00990FC2"/>
    <w:rsid w:val="0099436D"/>
    <w:rsid w:val="009A1AB9"/>
    <w:rsid w:val="009E38F9"/>
    <w:rsid w:val="009E4223"/>
    <w:rsid w:val="00A06385"/>
    <w:rsid w:val="00A15973"/>
    <w:rsid w:val="00A230D6"/>
    <w:rsid w:val="00A242BC"/>
    <w:rsid w:val="00A33E54"/>
    <w:rsid w:val="00A4092A"/>
    <w:rsid w:val="00A40BBA"/>
    <w:rsid w:val="00A40BF6"/>
    <w:rsid w:val="00A437AA"/>
    <w:rsid w:val="00A530C9"/>
    <w:rsid w:val="00A53A98"/>
    <w:rsid w:val="00A57429"/>
    <w:rsid w:val="00A6204E"/>
    <w:rsid w:val="00A71BAD"/>
    <w:rsid w:val="00A76ADE"/>
    <w:rsid w:val="00AA2A50"/>
    <w:rsid w:val="00AB339F"/>
    <w:rsid w:val="00AB7DB6"/>
    <w:rsid w:val="00AC30B9"/>
    <w:rsid w:val="00AC3C3B"/>
    <w:rsid w:val="00AC75B9"/>
    <w:rsid w:val="00AD609D"/>
    <w:rsid w:val="00AD79C7"/>
    <w:rsid w:val="00AE4865"/>
    <w:rsid w:val="00B05ECB"/>
    <w:rsid w:val="00B166B1"/>
    <w:rsid w:val="00B21A26"/>
    <w:rsid w:val="00B27239"/>
    <w:rsid w:val="00B30E20"/>
    <w:rsid w:val="00B3124D"/>
    <w:rsid w:val="00B34581"/>
    <w:rsid w:val="00B433AB"/>
    <w:rsid w:val="00B4445F"/>
    <w:rsid w:val="00B84D55"/>
    <w:rsid w:val="00BF1028"/>
    <w:rsid w:val="00BF6B98"/>
    <w:rsid w:val="00C00822"/>
    <w:rsid w:val="00C1658E"/>
    <w:rsid w:val="00C2086F"/>
    <w:rsid w:val="00C31245"/>
    <w:rsid w:val="00C42808"/>
    <w:rsid w:val="00C5371B"/>
    <w:rsid w:val="00C65851"/>
    <w:rsid w:val="00C91C88"/>
    <w:rsid w:val="00CA0214"/>
    <w:rsid w:val="00CA66AD"/>
    <w:rsid w:val="00CB59AF"/>
    <w:rsid w:val="00CB6F34"/>
    <w:rsid w:val="00CC0669"/>
    <w:rsid w:val="00CE5728"/>
    <w:rsid w:val="00CE6DE7"/>
    <w:rsid w:val="00CF676B"/>
    <w:rsid w:val="00D01FA1"/>
    <w:rsid w:val="00D04B16"/>
    <w:rsid w:val="00D119B5"/>
    <w:rsid w:val="00D12039"/>
    <w:rsid w:val="00D153AE"/>
    <w:rsid w:val="00D2029E"/>
    <w:rsid w:val="00D31CDB"/>
    <w:rsid w:val="00D345A5"/>
    <w:rsid w:val="00D70C30"/>
    <w:rsid w:val="00D874D3"/>
    <w:rsid w:val="00DA6790"/>
    <w:rsid w:val="00DD5E30"/>
    <w:rsid w:val="00E11256"/>
    <w:rsid w:val="00E631E6"/>
    <w:rsid w:val="00E67043"/>
    <w:rsid w:val="00E878D1"/>
    <w:rsid w:val="00E90BEC"/>
    <w:rsid w:val="00E961A2"/>
    <w:rsid w:val="00EA5600"/>
    <w:rsid w:val="00EF491C"/>
    <w:rsid w:val="00F40E22"/>
    <w:rsid w:val="00F41397"/>
    <w:rsid w:val="00F74B14"/>
    <w:rsid w:val="00F87E62"/>
    <w:rsid w:val="00F91A5A"/>
    <w:rsid w:val="00F924F4"/>
    <w:rsid w:val="00FE5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70C30"/>
    <w:pPr>
      <w:spacing w:before="120" w:after="120"/>
      <w:contextualSpacing/>
    </w:pPr>
    <w:rPr>
      <w:rFonts w:ascii="Times New Roman" w:hAnsi="Times New Roman"/>
    </w:rPr>
  </w:style>
  <w:style w:type="paragraph" w:styleId="Heading1">
    <w:name w:val="heading 1"/>
    <w:basedOn w:val="Normal"/>
    <w:next w:val="Normal"/>
    <w:link w:val="Heading1Char"/>
    <w:autoRedefine/>
    <w:uiPriority w:val="9"/>
    <w:qFormat/>
    <w:rsid w:val="002D0DA2"/>
    <w:pPr>
      <w:keepNext/>
      <w:keepLines/>
      <w:spacing w:after="0"/>
      <w:jc w:val="center"/>
      <w:outlineLvl w:val="0"/>
    </w:pPr>
    <w:rPr>
      <w:rFonts w:cs="Times New Roman"/>
      <w:b/>
      <w:bCs/>
      <w:sz w:val="28"/>
      <w:szCs w:val="28"/>
      <w:lang w:bidi="en-US"/>
    </w:rPr>
  </w:style>
  <w:style w:type="paragraph" w:styleId="Heading2">
    <w:name w:val="heading 2"/>
    <w:basedOn w:val="Normal"/>
    <w:next w:val="Normal"/>
    <w:link w:val="Heading2Char"/>
    <w:autoRedefine/>
    <w:uiPriority w:val="9"/>
    <w:unhideWhenUsed/>
    <w:qFormat/>
    <w:rsid w:val="002C69D4"/>
    <w:pPr>
      <w:keepNext/>
      <w:keepLines/>
      <w:spacing w:after="0" w:line="360" w:lineRule="auto"/>
      <w:outlineLvl w:val="1"/>
    </w:pPr>
    <w:rPr>
      <w:rFonts w:eastAsiaTheme="majorEastAsia" w:cstheme="majorBidi"/>
      <w:b/>
      <w:bCs/>
      <w:i/>
      <w:szCs w:val="26"/>
    </w:rPr>
  </w:style>
  <w:style w:type="paragraph" w:styleId="Heading3">
    <w:name w:val="heading 3"/>
    <w:basedOn w:val="Normal"/>
    <w:next w:val="Normal"/>
    <w:link w:val="Heading3Char"/>
    <w:autoRedefine/>
    <w:uiPriority w:val="9"/>
    <w:unhideWhenUsed/>
    <w:rsid w:val="00B27239"/>
    <w:pPr>
      <w:keepNext/>
      <w:keepLines/>
      <w:spacing w:before="200" w:after="0"/>
      <w:outlineLvl w:val="2"/>
    </w:pPr>
    <w:rPr>
      <w:rFonts w:eastAsiaTheme="majorEastAsia" w:cstheme="majorBidi"/>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DA2"/>
    <w:rPr>
      <w:rFonts w:ascii="Times New Roman" w:hAnsi="Times New Roman" w:cs="Times New Roman"/>
      <w:b/>
      <w:bCs/>
      <w:sz w:val="28"/>
      <w:szCs w:val="28"/>
      <w:lang w:bidi="en-US"/>
    </w:rPr>
  </w:style>
  <w:style w:type="paragraph" w:styleId="BalloonText">
    <w:name w:val="Balloon Text"/>
    <w:basedOn w:val="Normal"/>
    <w:link w:val="BalloonTextChar"/>
    <w:uiPriority w:val="99"/>
    <w:semiHidden/>
    <w:rsid w:val="0075302F"/>
    <w:pPr>
      <w:spacing w:after="0" w:line="240" w:lineRule="auto"/>
    </w:pPr>
    <w:rPr>
      <w:rFonts w:ascii="Lucida Grande" w:hAnsi="Lucida Grande"/>
      <w:sz w:val="18"/>
      <w:szCs w:val="18"/>
      <w:lang w:eastAsia="ja-JP"/>
    </w:rPr>
  </w:style>
  <w:style w:type="character" w:customStyle="1" w:styleId="BalloonTextChar">
    <w:name w:val="Balloon Text Char"/>
    <w:basedOn w:val="DefaultParagraphFont"/>
    <w:link w:val="BalloonText"/>
    <w:uiPriority w:val="99"/>
    <w:semiHidden/>
    <w:rsid w:val="0075302F"/>
    <w:rPr>
      <w:rFonts w:ascii="Lucida Grande" w:hAnsi="Lucida Grande"/>
      <w:sz w:val="18"/>
      <w:szCs w:val="18"/>
      <w:lang w:eastAsia="ja-JP"/>
    </w:rPr>
  </w:style>
  <w:style w:type="paragraph" w:styleId="Caption">
    <w:name w:val="caption"/>
    <w:basedOn w:val="Normal"/>
    <w:next w:val="Normal"/>
    <w:autoRedefine/>
    <w:uiPriority w:val="35"/>
    <w:unhideWhenUsed/>
    <w:qFormat/>
    <w:rsid w:val="00884EC7"/>
    <w:pPr>
      <w:keepNext/>
      <w:spacing w:after="0"/>
    </w:pPr>
    <w:rPr>
      <w:rFonts w:cs="Times New Roman"/>
      <w:bCs/>
    </w:rPr>
  </w:style>
  <w:style w:type="paragraph" w:styleId="ListParagraph">
    <w:name w:val="List Paragraph"/>
    <w:basedOn w:val="Normal"/>
    <w:uiPriority w:val="34"/>
    <w:qFormat/>
    <w:rsid w:val="0075302F"/>
    <w:pPr>
      <w:ind w:left="720"/>
    </w:pPr>
  </w:style>
  <w:style w:type="character" w:styleId="CommentReference">
    <w:name w:val="annotation reference"/>
    <w:basedOn w:val="DefaultParagraphFont"/>
    <w:uiPriority w:val="99"/>
    <w:semiHidden/>
    <w:unhideWhenUsed/>
    <w:rsid w:val="0075302F"/>
    <w:rPr>
      <w:sz w:val="16"/>
      <w:szCs w:val="16"/>
    </w:rPr>
  </w:style>
  <w:style w:type="paragraph" w:styleId="CommentText">
    <w:name w:val="annotation text"/>
    <w:basedOn w:val="Normal"/>
    <w:link w:val="CommentTextChar"/>
    <w:uiPriority w:val="99"/>
    <w:semiHidden/>
    <w:unhideWhenUsed/>
    <w:rsid w:val="0075302F"/>
    <w:pPr>
      <w:spacing w:line="240" w:lineRule="auto"/>
    </w:pPr>
    <w:rPr>
      <w:sz w:val="20"/>
      <w:szCs w:val="20"/>
    </w:rPr>
  </w:style>
  <w:style w:type="character" w:customStyle="1" w:styleId="CommentTextChar">
    <w:name w:val="Comment Text Char"/>
    <w:basedOn w:val="DefaultParagraphFont"/>
    <w:link w:val="CommentText"/>
    <w:uiPriority w:val="99"/>
    <w:semiHidden/>
    <w:rsid w:val="0075302F"/>
    <w:rPr>
      <w:sz w:val="20"/>
      <w:szCs w:val="20"/>
    </w:rPr>
  </w:style>
  <w:style w:type="paragraph" w:styleId="CommentSubject">
    <w:name w:val="annotation subject"/>
    <w:basedOn w:val="CommentText"/>
    <w:next w:val="CommentText"/>
    <w:link w:val="CommentSubjectChar"/>
    <w:uiPriority w:val="99"/>
    <w:semiHidden/>
    <w:unhideWhenUsed/>
    <w:rsid w:val="0075302F"/>
    <w:rPr>
      <w:b/>
      <w:bCs/>
    </w:rPr>
  </w:style>
  <w:style w:type="character" w:customStyle="1" w:styleId="CommentSubjectChar">
    <w:name w:val="Comment Subject Char"/>
    <w:basedOn w:val="CommentTextChar"/>
    <w:link w:val="CommentSubject"/>
    <w:uiPriority w:val="99"/>
    <w:semiHidden/>
    <w:rsid w:val="0075302F"/>
    <w:rPr>
      <w:b/>
      <w:bCs/>
    </w:rPr>
  </w:style>
  <w:style w:type="paragraph" w:styleId="Bibliography">
    <w:name w:val="Bibliography"/>
    <w:basedOn w:val="Normal"/>
    <w:next w:val="Normal"/>
    <w:uiPriority w:val="37"/>
    <w:unhideWhenUsed/>
    <w:rsid w:val="0075302F"/>
  </w:style>
  <w:style w:type="character" w:styleId="Hyperlink">
    <w:name w:val="Hyperlink"/>
    <w:basedOn w:val="DefaultParagraphFont"/>
    <w:uiPriority w:val="99"/>
    <w:unhideWhenUsed/>
    <w:rsid w:val="0075302F"/>
    <w:rPr>
      <w:color w:val="0000FF"/>
      <w:u w:val="single"/>
    </w:rPr>
  </w:style>
  <w:style w:type="character" w:customStyle="1" w:styleId="Heading2Char">
    <w:name w:val="Heading 2 Char"/>
    <w:basedOn w:val="DefaultParagraphFont"/>
    <w:link w:val="Heading2"/>
    <w:uiPriority w:val="9"/>
    <w:rsid w:val="002C69D4"/>
    <w:rPr>
      <w:rFonts w:ascii="Times New Roman" w:eastAsiaTheme="majorEastAsia" w:hAnsi="Times New Roman" w:cstheme="majorBidi"/>
      <w:b/>
      <w:bCs/>
      <w:i/>
      <w:szCs w:val="26"/>
    </w:rPr>
  </w:style>
  <w:style w:type="paragraph" w:styleId="Subtitle">
    <w:name w:val="Subtitle"/>
    <w:basedOn w:val="Normal"/>
    <w:next w:val="Normal"/>
    <w:link w:val="SubtitleChar"/>
    <w:autoRedefine/>
    <w:uiPriority w:val="11"/>
    <w:rsid w:val="002B17F1"/>
    <w:pPr>
      <w:numPr>
        <w:ilvl w:val="1"/>
      </w:numPr>
    </w:pPr>
    <w:rPr>
      <w:rFonts w:eastAsiaTheme="majorEastAsia" w:cstheme="majorBidi"/>
      <w:iCs/>
      <w:spacing w:val="15"/>
      <w:sz w:val="20"/>
      <w:szCs w:val="24"/>
    </w:rPr>
  </w:style>
  <w:style w:type="character" w:customStyle="1" w:styleId="SubtitleChar">
    <w:name w:val="Subtitle Char"/>
    <w:basedOn w:val="DefaultParagraphFont"/>
    <w:link w:val="Subtitle"/>
    <w:uiPriority w:val="11"/>
    <w:rsid w:val="002B17F1"/>
    <w:rPr>
      <w:rFonts w:ascii="Times New Roman" w:eastAsiaTheme="majorEastAsia" w:hAnsi="Times New Roman" w:cstheme="majorBidi"/>
      <w:iCs/>
      <w:spacing w:val="15"/>
      <w:sz w:val="20"/>
      <w:szCs w:val="24"/>
    </w:rPr>
  </w:style>
  <w:style w:type="character" w:customStyle="1" w:styleId="Heading3Char">
    <w:name w:val="Heading 3 Char"/>
    <w:basedOn w:val="DefaultParagraphFont"/>
    <w:link w:val="Heading3"/>
    <w:uiPriority w:val="9"/>
    <w:rsid w:val="00B27239"/>
    <w:rPr>
      <w:rFonts w:ascii="Times New Roman" w:eastAsiaTheme="majorEastAsia" w:hAnsi="Times New Roman" w:cstheme="majorBidi"/>
      <w:bCs/>
      <w:sz w:val="20"/>
    </w:rPr>
  </w:style>
  <w:style w:type="paragraph" w:styleId="Header">
    <w:name w:val="header"/>
    <w:basedOn w:val="Normal"/>
    <w:link w:val="HeaderChar"/>
    <w:uiPriority w:val="99"/>
    <w:semiHidden/>
    <w:unhideWhenUsed/>
    <w:rsid w:val="00541D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41DCE"/>
    <w:rPr>
      <w:rFonts w:ascii="Times New Roman" w:hAnsi="Times New Roman"/>
    </w:rPr>
  </w:style>
  <w:style w:type="paragraph" w:styleId="Footer">
    <w:name w:val="footer"/>
    <w:basedOn w:val="Normal"/>
    <w:link w:val="FooterChar"/>
    <w:uiPriority w:val="99"/>
    <w:unhideWhenUsed/>
    <w:rsid w:val="00541D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DCE"/>
    <w:rPr>
      <w:rFonts w:ascii="Times New Roman" w:hAnsi="Times New Roman"/>
    </w:rPr>
  </w:style>
  <w:style w:type="paragraph" w:styleId="NoSpacing">
    <w:name w:val="No Spacing"/>
    <w:link w:val="NoSpacingChar"/>
    <w:uiPriority w:val="1"/>
    <w:rsid w:val="0069718E"/>
    <w:pPr>
      <w:spacing w:after="0" w:line="240" w:lineRule="auto"/>
    </w:pPr>
  </w:style>
  <w:style w:type="character" w:customStyle="1" w:styleId="NoSpacingChar">
    <w:name w:val="No Spacing Char"/>
    <w:basedOn w:val="DefaultParagraphFont"/>
    <w:link w:val="NoSpacing"/>
    <w:uiPriority w:val="1"/>
    <w:rsid w:val="0069718E"/>
  </w:style>
  <w:style w:type="paragraph" w:styleId="TOCHeading">
    <w:name w:val="TOC Heading"/>
    <w:basedOn w:val="Heading1"/>
    <w:next w:val="Normal"/>
    <w:uiPriority w:val="39"/>
    <w:unhideWhenUsed/>
    <w:qFormat/>
    <w:rsid w:val="008C65D3"/>
    <w:pPr>
      <w:spacing w:before="480"/>
      <w:jc w:val="left"/>
      <w:outlineLvl w:val="9"/>
    </w:pPr>
    <w:rPr>
      <w:rFonts w:asciiTheme="majorHAnsi" w:hAnsiTheme="majorHAnsi"/>
      <w:color w:val="365F91" w:themeColor="accent1" w:themeShade="BF"/>
      <w:lang w:bidi="ar-SA"/>
    </w:rPr>
  </w:style>
  <w:style w:type="paragraph" w:styleId="TOC1">
    <w:name w:val="toc 1"/>
    <w:basedOn w:val="Normal"/>
    <w:next w:val="Normal"/>
    <w:autoRedefine/>
    <w:uiPriority w:val="39"/>
    <w:unhideWhenUsed/>
    <w:rsid w:val="008C65D3"/>
    <w:pPr>
      <w:spacing w:after="100"/>
    </w:pPr>
  </w:style>
  <w:style w:type="paragraph" w:styleId="TOC2">
    <w:name w:val="toc 2"/>
    <w:basedOn w:val="Normal"/>
    <w:next w:val="Normal"/>
    <w:autoRedefine/>
    <w:uiPriority w:val="39"/>
    <w:unhideWhenUsed/>
    <w:rsid w:val="008C65D3"/>
    <w:pPr>
      <w:spacing w:after="100"/>
      <w:ind w:left="220"/>
    </w:pPr>
  </w:style>
  <w:style w:type="paragraph" w:styleId="TOC3">
    <w:name w:val="toc 3"/>
    <w:basedOn w:val="Normal"/>
    <w:next w:val="Normal"/>
    <w:autoRedefine/>
    <w:uiPriority w:val="39"/>
    <w:unhideWhenUsed/>
    <w:rsid w:val="008C65D3"/>
    <w:pPr>
      <w:spacing w:after="100"/>
      <w:ind w:left="440"/>
    </w:pPr>
  </w:style>
  <w:style w:type="paragraph" w:styleId="TableofFigures">
    <w:name w:val="table of figures"/>
    <w:basedOn w:val="Normal"/>
    <w:next w:val="Normal"/>
    <w:uiPriority w:val="99"/>
    <w:unhideWhenUsed/>
    <w:rsid w:val="00457B72"/>
    <w:pPr>
      <w:spacing w:after="0"/>
    </w:pPr>
  </w:style>
  <w:style w:type="table" w:styleId="TableGrid">
    <w:name w:val="Table Grid"/>
    <w:basedOn w:val="TableNormal"/>
    <w:uiPriority w:val="59"/>
    <w:rsid w:val="001258B6"/>
    <w:pPr>
      <w:spacing w:after="0" w:line="240" w:lineRule="auto"/>
    </w:pPr>
    <w:rPr>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258B6"/>
    <w:pPr>
      <w:spacing w:before="100" w:beforeAutospacing="1" w:after="100" w:afterAutospacing="1" w:line="240" w:lineRule="auto"/>
    </w:pPr>
    <w:rPr>
      <w:rFonts w:eastAsia="Times New Roman" w:cs="Times New Roman"/>
      <w:sz w:val="24"/>
      <w:szCs w:val="24"/>
    </w:rPr>
  </w:style>
  <w:style w:type="paragraph" w:customStyle="1" w:styleId="Default">
    <w:name w:val="Default"/>
    <w:rsid w:val="005F2DD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21" Type="http://schemas.openxmlformats.org/officeDocument/2006/relationships/image" Target="media/image7.wmf"/><Relationship Id="rId42" Type="http://schemas.openxmlformats.org/officeDocument/2006/relationships/oleObject" Target="embeddings/oleObject17.bin"/><Relationship Id="rId63" Type="http://schemas.openxmlformats.org/officeDocument/2006/relationships/image" Target="media/image28.wmf"/><Relationship Id="rId84" Type="http://schemas.openxmlformats.org/officeDocument/2006/relationships/image" Target="media/image39.png"/><Relationship Id="rId138" Type="http://schemas.openxmlformats.org/officeDocument/2006/relationships/image" Target="media/image93.png"/><Relationship Id="rId159" Type="http://schemas.openxmlformats.org/officeDocument/2006/relationships/image" Target="media/image114.png"/><Relationship Id="rId170" Type="http://schemas.openxmlformats.org/officeDocument/2006/relationships/image" Target="media/image125.png"/><Relationship Id="rId191" Type="http://schemas.openxmlformats.org/officeDocument/2006/relationships/image" Target="media/image146.png"/><Relationship Id="rId205" Type="http://schemas.openxmlformats.org/officeDocument/2006/relationships/image" Target="media/image160.png"/><Relationship Id="rId226" Type="http://schemas.openxmlformats.org/officeDocument/2006/relationships/image" Target="media/image181.png"/><Relationship Id="rId247" Type="http://schemas.openxmlformats.org/officeDocument/2006/relationships/image" Target="media/image202.png"/><Relationship Id="rId107" Type="http://schemas.openxmlformats.org/officeDocument/2006/relationships/image" Target="media/image62.png"/><Relationship Id="rId268" Type="http://schemas.openxmlformats.org/officeDocument/2006/relationships/image" Target="media/image223.png"/><Relationship Id="rId289" Type="http://schemas.openxmlformats.org/officeDocument/2006/relationships/image" Target="media/image244.png"/><Relationship Id="rId11" Type="http://schemas.openxmlformats.org/officeDocument/2006/relationships/image" Target="media/image2.wmf"/><Relationship Id="rId32" Type="http://schemas.openxmlformats.org/officeDocument/2006/relationships/oleObject" Target="embeddings/oleObject12.bin"/><Relationship Id="rId53" Type="http://schemas.openxmlformats.org/officeDocument/2006/relationships/image" Target="media/image23.wmf"/><Relationship Id="rId74" Type="http://schemas.openxmlformats.org/officeDocument/2006/relationships/oleObject" Target="embeddings/oleObject33.bin"/><Relationship Id="rId128" Type="http://schemas.openxmlformats.org/officeDocument/2006/relationships/image" Target="media/image83.png"/><Relationship Id="rId149" Type="http://schemas.openxmlformats.org/officeDocument/2006/relationships/image" Target="media/image104.png"/><Relationship Id="rId5" Type="http://schemas.openxmlformats.org/officeDocument/2006/relationships/webSettings" Target="webSettings.xml"/><Relationship Id="rId95" Type="http://schemas.openxmlformats.org/officeDocument/2006/relationships/image" Target="media/image50.png"/><Relationship Id="rId160" Type="http://schemas.openxmlformats.org/officeDocument/2006/relationships/image" Target="media/image115.png"/><Relationship Id="rId181" Type="http://schemas.openxmlformats.org/officeDocument/2006/relationships/image" Target="media/image136.png"/><Relationship Id="rId216" Type="http://schemas.openxmlformats.org/officeDocument/2006/relationships/image" Target="media/image171.png"/><Relationship Id="rId237" Type="http://schemas.openxmlformats.org/officeDocument/2006/relationships/image" Target="media/image192.png"/><Relationship Id="rId258" Type="http://schemas.openxmlformats.org/officeDocument/2006/relationships/image" Target="media/image213.png"/><Relationship Id="rId279" Type="http://schemas.openxmlformats.org/officeDocument/2006/relationships/image" Target="media/image234.png"/><Relationship Id="rId22" Type="http://schemas.openxmlformats.org/officeDocument/2006/relationships/oleObject" Target="embeddings/oleObject7.bin"/><Relationship Id="rId43" Type="http://schemas.openxmlformats.org/officeDocument/2006/relationships/image" Target="media/image18.wmf"/><Relationship Id="rId64" Type="http://schemas.openxmlformats.org/officeDocument/2006/relationships/oleObject" Target="embeddings/oleObject28.bin"/><Relationship Id="rId118" Type="http://schemas.openxmlformats.org/officeDocument/2006/relationships/image" Target="media/image73.png"/><Relationship Id="rId139" Type="http://schemas.openxmlformats.org/officeDocument/2006/relationships/image" Target="media/image94.png"/><Relationship Id="rId290" Type="http://schemas.openxmlformats.org/officeDocument/2006/relationships/hyperlink" Target="http://personal.strath.ac.uk/Ashleigh.Fletcher/carbon.htm" TargetMode="External"/><Relationship Id="rId85" Type="http://schemas.openxmlformats.org/officeDocument/2006/relationships/image" Target="media/image40.png"/><Relationship Id="rId150" Type="http://schemas.openxmlformats.org/officeDocument/2006/relationships/image" Target="media/image105.png"/><Relationship Id="rId171" Type="http://schemas.openxmlformats.org/officeDocument/2006/relationships/image" Target="media/image126.png"/><Relationship Id="rId192" Type="http://schemas.openxmlformats.org/officeDocument/2006/relationships/image" Target="media/image147.png"/><Relationship Id="rId206" Type="http://schemas.openxmlformats.org/officeDocument/2006/relationships/image" Target="media/image161.png"/><Relationship Id="rId227" Type="http://schemas.openxmlformats.org/officeDocument/2006/relationships/image" Target="media/image182.png"/><Relationship Id="rId248" Type="http://schemas.openxmlformats.org/officeDocument/2006/relationships/image" Target="media/image203.png"/><Relationship Id="rId269" Type="http://schemas.openxmlformats.org/officeDocument/2006/relationships/image" Target="media/image224.png"/><Relationship Id="rId12" Type="http://schemas.openxmlformats.org/officeDocument/2006/relationships/oleObject" Target="embeddings/oleObject2.bin"/><Relationship Id="rId33" Type="http://schemas.openxmlformats.org/officeDocument/2006/relationships/image" Target="media/image13.wmf"/><Relationship Id="rId108" Type="http://schemas.openxmlformats.org/officeDocument/2006/relationships/image" Target="media/image63.png"/><Relationship Id="rId129" Type="http://schemas.openxmlformats.org/officeDocument/2006/relationships/image" Target="media/image84.png"/><Relationship Id="rId280" Type="http://schemas.openxmlformats.org/officeDocument/2006/relationships/image" Target="media/image235.png"/><Relationship Id="rId54" Type="http://schemas.openxmlformats.org/officeDocument/2006/relationships/oleObject" Target="embeddings/oleObject23.bin"/><Relationship Id="rId75" Type="http://schemas.openxmlformats.org/officeDocument/2006/relationships/image" Target="media/image34.wmf"/><Relationship Id="rId96" Type="http://schemas.openxmlformats.org/officeDocument/2006/relationships/image" Target="media/image51.png"/><Relationship Id="rId140" Type="http://schemas.openxmlformats.org/officeDocument/2006/relationships/image" Target="media/image95.png"/><Relationship Id="rId161" Type="http://schemas.openxmlformats.org/officeDocument/2006/relationships/image" Target="media/image116.png"/><Relationship Id="rId182" Type="http://schemas.openxmlformats.org/officeDocument/2006/relationships/image" Target="media/image137.png"/><Relationship Id="rId217" Type="http://schemas.openxmlformats.org/officeDocument/2006/relationships/image" Target="media/image172.png"/><Relationship Id="rId6" Type="http://schemas.openxmlformats.org/officeDocument/2006/relationships/footnotes" Target="footnotes.xml"/><Relationship Id="rId238" Type="http://schemas.openxmlformats.org/officeDocument/2006/relationships/image" Target="media/image193.png"/><Relationship Id="rId259" Type="http://schemas.openxmlformats.org/officeDocument/2006/relationships/image" Target="media/image214.png"/><Relationship Id="rId23" Type="http://schemas.openxmlformats.org/officeDocument/2006/relationships/image" Target="media/image8.wmf"/><Relationship Id="rId119" Type="http://schemas.openxmlformats.org/officeDocument/2006/relationships/image" Target="media/image74.png"/><Relationship Id="rId270" Type="http://schemas.openxmlformats.org/officeDocument/2006/relationships/image" Target="media/image225.png"/><Relationship Id="rId291" Type="http://schemas.openxmlformats.org/officeDocument/2006/relationships/hyperlink" Target="https://application.wiley-vch.de/books/sample/3527313613_c01.pdf" TargetMode="External"/><Relationship Id="rId44" Type="http://schemas.openxmlformats.org/officeDocument/2006/relationships/oleObject" Target="embeddings/oleObject18.bin"/><Relationship Id="rId65" Type="http://schemas.openxmlformats.org/officeDocument/2006/relationships/image" Target="media/image29.wmf"/><Relationship Id="rId86" Type="http://schemas.openxmlformats.org/officeDocument/2006/relationships/image" Target="media/image41.png"/><Relationship Id="rId130" Type="http://schemas.openxmlformats.org/officeDocument/2006/relationships/image" Target="media/image85.png"/><Relationship Id="rId151" Type="http://schemas.openxmlformats.org/officeDocument/2006/relationships/image" Target="media/image106.png"/><Relationship Id="rId172" Type="http://schemas.openxmlformats.org/officeDocument/2006/relationships/image" Target="media/image127.png"/><Relationship Id="rId193" Type="http://schemas.openxmlformats.org/officeDocument/2006/relationships/image" Target="media/image148.png"/><Relationship Id="rId207" Type="http://schemas.openxmlformats.org/officeDocument/2006/relationships/image" Target="media/image162.png"/><Relationship Id="rId228" Type="http://schemas.openxmlformats.org/officeDocument/2006/relationships/image" Target="media/image183.png"/><Relationship Id="rId249" Type="http://schemas.openxmlformats.org/officeDocument/2006/relationships/image" Target="media/image204.png"/><Relationship Id="rId13" Type="http://schemas.openxmlformats.org/officeDocument/2006/relationships/image" Target="media/image3.wmf"/><Relationship Id="rId109" Type="http://schemas.openxmlformats.org/officeDocument/2006/relationships/image" Target="media/image64.png"/><Relationship Id="rId260" Type="http://schemas.openxmlformats.org/officeDocument/2006/relationships/image" Target="media/image215.png"/><Relationship Id="rId281" Type="http://schemas.openxmlformats.org/officeDocument/2006/relationships/image" Target="media/image236.png"/><Relationship Id="rId34" Type="http://schemas.openxmlformats.org/officeDocument/2006/relationships/oleObject" Target="embeddings/oleObject13.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52.png"/><Relationship Id="rId120" Type="http://schemas.openxmlformats.org/officeDocument/2006/relationships/image" Target="media/image75.png"/><Relationship Id="rId141" Type="http://schemas.openxmlformats.org/officeDocument/2006/relationships/image" Target="media/image96.png"/><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image" Target="media/image47.png"/><Relationship Id="rId162" Type="http://schemas.openxmlformats.org/officeDocument/2006/relationships/image" Target="media/image117.png"/><Relationship Id="rId183" Type="http://schemas.openxmlformats.org/officeDocument/2006/relationships/image" Target="media/image138.png"/><Relationship Id="rId213" Type="http://schemas.openxmlformats.org/officeDocument/2006/relationships/image" Target="media/image168.png"/><Relationship Id="rId218" Type="http://schemas.openxmlformats.org/officeDocument/2006/relationships/image" Target="media/image173.png"/><Relationship Id="rId234" Type="http://schemas.openxmlformats.org/officeDocument/2006/relationships/image" Target="media/image189.png"/><Relationship Id="rId239" Type="http://schemas.openxmlformats.org/officeDocument/2006/relationships/image" Target="media/image194.png"/><Relationship Id="rId2" Type="http://schemas.openxmlformats.org/officeDocument/2006/relationships/numbering" Target="numbering.xml"/><Relationship Id="rId29" Type="http://schemas.openxmlformats.org/officeDocument/2006/relationships/image" Target="media/image11.wmf"/><Relationship Id="rId250" Type="http://schemas.openxmlformats.org/officeDocument/2006/relationships/image" Target="media/image205.png"/><Relationship Id="rId255" Type="http://schemas.openxmlformats.org/officeDocument/2006/relationships/image" Target="media/image210.png"/><Relationship Id="rId271" Type="http://schemas.openxmlformats.org/officeDocument/2006/relationships/image" Target="media/image226.png"/><Relationship Id="rId276" Type="http://schemas.openxmlformats.org/officeDocument/2006/relationships/image" Target="media/image231.png"/><Relationship Id="rId292" Type="http://schemas.openxmlformats.org/officeDocument/2006/relationships/hyperlink" Target="http://atom.kaeri.re.kr/" TargetMode="External"/><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image" Target="media/image42.png"/><Relationship Id="rId110" Type="http://schemas.openxmlformats.org/officeDocument/2006/relationships/image" Target="media/image65.png"/><Relationship Id="rId115" Type="http://schemas.openxmlformats.org/officeDocument/2006/relationships/image" Target="media/image70.png"/><Relationship Id="rId131" Type="http://schemas.openxmlformats.org/officeDocument/2006/relationships/image" Target="media/image86.png"/><Relationship Id="rId136" Type="http://schemas.openxmlformats.org/officeDocument/2006/relationships/image" Target="media/image91.png"/><Relationship Id="rId157" Type="http://schemas.openxmlformats.org/officeDocument/2006/relationships/image" Target="media/image112.png"/><Relationship Id="rId178" Type="http://schemas.openxmlformats.org/officeDocument/2006/relationships/image" Target="media/image133.png"/><Relationship Id="rId61" Type="http://schemas.openxmlformats.org/officeDocument/2006/relationships/image" Target="media/image27.wmf"/><Relationship Id="rId82" Type="http://schemas.openxmlformats.org/officeDocument/2006/relationships/oleObject" Target="embeddings/oleObject37.bin"/><Relationship Id="rId152" Type="http://schemas.openxmlformats.org/officeDocument/2006/relationships/image" Target="media/image107.png"/><Relationship Id="rId173" Type="http://schemas.openxmlformats.org/officeDocument/2006/relationships/image" Target="media/image128.png"/><Relationship Id="rId194" Type="http://schemas.openxmlformats.org/officeDocument/2006/relationships/image" Target="media/image149.png"/><Relationship Id="rId199" Type="http://schemas.openxmlformats.org/officeDocument/2006/relationships/image" Target="media/image154.png"/><Relationship Id="rId203" Type="http://schemas.openxmlformats.org/officeDocument/2006/relationships/image" Target="media/image158.png"/><Relationship Id="rId208" Type="http://schemas.openxmlformats.org/officeDocument/2006/relationships/image" Target="media/image163.png"/><Relationship Id="rId229" Type="http://schemas.openxmlformats.org/officeDocument/2006/relationships/image" Target="media/image184.png"/><Relationship Id="rId19" Type="http://schemas.openxmlformats.org/officeDocument/2006/relationships/image" Target="media/image6.wmf"/><Relationship Id="rId224" Type="http://schemas.openxmlformats.org/officeDocument/2006/relationships/image" Target="media/image179.png"/><Relationship Id="rId240" Type="http://schemas.openxmlformats.org/officeDocument/2006/relationships/image" Target="media/image195.png"/><Relationship Id="rId245" Type="http://schemas.openxmlformats.org/officeDocument/2006/relationships/image" Target="media/image200.png"/><Relationship Id="rId261" Type="http://schemas.openxmlformats.org/officeDocument/2006/relationships/image" Target="media/image216.png"/><Relationship Id="rId266" Type="http://schemas.openxmlformats.org/officeDocument/2006/relationships/image" Target="media/image221.png"/><Relationship Id="rId287" Type="http://schemas.openxmlformats.org/officeDocument/2006/relationships/image" Target="media/image242.png"/><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5.wmf"/><Relationship Id="rId100" Type="http://schemas.openxmlformats.org/officeDocument/2006/relationships/image" Target="media/image55.png"/><Relationship Id="rId105" Type="http://schemas.openxmlformats.org/officeDocument/2006/relationships/image" Target="media/image60.png"/><Relationship Id="rId126" Type="http://schemas.openxmlformats.org/officeDocument/2006/relationships/image" Target="media/image81.png"/><Relationship Id="rId147" Type="http://schemas.openxmlformats.org/officeDocument/2006/relationships/image" Target="media/image102.png"/><Relationship Id="rId168" Type="http://schemas.openxmlformats.org/officeDocument/2006/relationships/image" Target="media/image123.png"/><Relationship Id="rId282" Type="http://schemas.openxmlformats.org/officeDocument/2006/relationships/image" Target="media/image237.png"/><Relationship Id="rId8" Type="http://schemas.openxmlformats.org/officeDocument/2006/relationships/footer" Target="footer1.xml"/><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image" Target="media/image48.png"/><Relationship Id="rId98" Type="http://schemas.openxmlformats.org/officeDocument/2006/relationships/image" Target="media/image53.png"/><Relationship Id="rId121" Type="http://schemas.openxmlformats.org/officeDocument/2006/relationships/image" Target="media/image76.png"/><Relationship Id="rId142" Type="http://schemas.openxmlformats.org/officeDocument/2006/relationships/image" Target="media/image97.png"/><Relationship Id="rId163" Type="http://schemas.openxmlformats.org/officeDocument/2006/relationships/image" Target="media/image118.png"/><Relationship Id="rId184" Type="http://schemas.openxmlformats.org/officeDocument/2006/relationships/image" Target="media/image139.png"/><Relationship Id="rId189" Type="http://schemas.openxmlformats.org/officeDocument/2006/relationships/image" Target="media/image144.png"/><Relationship Id="rId219" Type="http://schemas.openxmlformats.org/officeDocument/2006/relationships/image" Target="media/image174.png"/><Relationship Id="rId3" Type="http://schemas.openxmlformats.org/officeDocument/2006/relationships/styles" Target="styles.xml"/><Relationship Id="rId214" Type="http://schemas.openxmlformats.org/officeDocument/2006/relationships/image" Target="media/image169.png"/><Relationship Id="rId230" Type="http://schemas.openxmlformats.org/officeDocument/2006/relationships/image" Target="media/image185.png"/><Relationship Id="rId235" Type="http://schemas.openxmlformats.org/officeDocument/2006/relationships/image" Target="media/image190.png"/><Relationship Id="rId251" Type="http://schemas.openxmlformats.org/officeDocument/2006/relationships/image" Target="media/image206.png"/><Relationship Id="rId256" Type="http://schemas.openxmlformats.org/officeDocument/2006/relationships/image" Target="media/image211.png"/><Relationship Id="rId277" Type="http://schemas.openxmlformats.org/officeDocument/2006/relationships/image" Target="media/image232.png"/><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0.wmf"/><Relationship Id="rId116" Type="http://schemas.openxmlformats.org/officeDocument/2006/relationships/image" Target="media/image71.png"/><Relationship Id="rId137" Type="http://schemas.openxmlformats.org/officeDocument/2006/relationships/image" Target="media/image92.jpeg"/><Relationship Id="rId158" Type="http://schemas.openxmlformats.org/officeDocument/2006/relationships/image" Target="media/image113.png"/><Relationship Id="rId272" Type="http://schemas.openxmlformats.org/officeDocument/2006/relationships/image" Target="media/image227.png"/><Relationship Id="rId293" Type="http://schemas.openxmlformats.org/officeDocument/2006/relationships/hyperlink" Target="http://wwwndc.jaea.go.jp/cgi-bin/FPYfig?lib=11&amp;mode=s&amp;iso=nU235&amp;typ=g1&amp;ynuc=Ag-108&amp;ysub=Show+Yield&amp;yld=i&amp;zlog=set&amp;ylow=12&amp;xpar=a&amp;eng=e1" TargetMode="External"/><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image" Target="media/image38.png"/><Relationship Id="rId88" Type="http://schemas.openxmlformats.org/officeDocument/2006/relationships/image" Target="media/image43.jpeg"/><Relationship Id="rId111" Type="http://schemas.openxmlformats.org/officeDocument/2006/relationships/image" Target="media/image66.png"/><Relationship Id="rId132" Type="http://schemas.openxmlformats.org/officeDocument/2006/relationships/image" Target="media/image87.png"/><Relationship Id="rId153" Type="http://schemas.openxmlformats.org/officeDocument/2006/relationships/image" Target="media/image108.png"/><Relationship Id="rId174" Type="http://schemas.openxmlformats.org/officeDocument/2006/relationships/image" Target="media/image129.png"/><Relationship Id="rId179" Type="http://schemas.openxmlformats.org/officeDocument/2006/relationships/image" Target="media/image134.png"/><Relationship Id="rId195" Type="http://schemas.openxmlformats.org/officeDocument/2006/relationships/image" Target="media/image150.png"/><Relationship Id="rId209" Type="http://schemas.openxmlformats.org/officeDocument/2006/relationships/image" Target="media/image164.png"/><Relationship Id="rId190" Type="http://schemas.openxmlformats.org/officeDocument/2006/relationships/image" Target="media/image145.png"/><Relationship Id="rId204" Type="http://schemas.openxmlformats.org/officeDocument/2006/relationships/image" Target="media/image159.png"/><Relationship Id="rId220" Type="http://schemas.openxmlformats.org/officeDocument/2006/relationships/image" Target="media/image175.png"/><Relationship Id="rId225" Type="http://schemas.openxmlformats.org/officeDocument/2006/relationships/image" Target="media/image180.png"/><Relationship Id="rId241" Type="http://schemas.openxmlformats.org/officeDocument/2006/relationships/image" Target="media/image196.png"/><Relationship Id="rId246" Type="http://schemas.openxmlformats.org/officeDocument/2006/relationships/image" Target="media/image201.png"/><Relationship Id="rId267" Type="http://schemas.openxmlformats.org/officeDocument/2006/relationships/image" Target="media/image222.png"/><Relationship Id="rId288" Type="http://schemas.openxmlformats.org/officeDocument/2006/relationships/image" Target="media/image243.png"/><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5.wmf"/><Relationship Id="rId106" Type="http://schemas.openxmlformats.org/officeDocument/2006/relationships/image" Target="media/image61.png"/><Relationship Id="rId127" Type="http://schemas.openxmlformats.org/officeDocument/2006/relationships/image" Target="media/image82.png"/><Relationship Id="rId262" Type="http://schemas.openxmlformats.org/officeDocument/2006/relationships/image" Target="media/image217.png"/><Relationship Id="rId283" Type="http://schemas.openxmlformats.org/officeDocument/2006/relationships/image" Target="media/image238.png"/><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3.wmf"/><Relationship Id="rId78" Type="http://schemas.openxmlformats.org/officeDocument/2006/relationships/oleObject" Target="embeddings/oleObject35.bin"/><Relationship Id="rId94" Type="http://schemas.openxmlformats.org/officeDocument/2006/relationships/image" Target="media/image49.png"/><Relationship Id="rId99" Type="http://schemas.openxmlformats.org/officeDocument/2006/relationships/image" Target="media/image54.jpeg"/><Relationship Id="rId101" Type="http://schemas.openxmlformats.org/officeDocument/2006/relationships/image" Target="media/image56.png"/><Relationship Id="rId122" Type="http://schemas.openxmlformats.org/officeDocument/2006/relationships/image" Target="media/image77.png"/><Relationship Id="rId143" Type="http://schemas.openxmlformats.org/officeDocument/2006/relationships/image" Target="media/image98.png"/><Relationship Id="rId148" Type="http://schemas.openxmlformats.org/officeDocument/2006/relationships/image" Target="media/image103.png"/><Relationship Id="rId164" Type="http://schemas.openxmlformats.org/officeDocument/2006/relationships/image" Target="media/image119.png"/><Relationship Id="rId169" Type="http://schemas.openxmlformats.org/officeDocument/2006/relationships/image" Target="media/image124.png"/><Relationship Id="rId185" Type="http://schemas.openxmlformats.org/officeDocument/2006/relationships/image" Target="media/image140.png"/><Relationship Id="rId4" Type="http://schemas.openxmlformats.org/officeDocument/2006/relationships/settings" Target="settings.xml"/><Relationship Id="rId9" Type="http://schemas.openxmlformats.org/officeDocument/2006/relationships/image" Target="media/image1.wmf"/><Relationship Id="rId180" Type="http://schemas.openxmlformats.org/officeDocument/2006/relationships/image" Target="media/image135.png"/><Relationship Id="rId210" Type="http://schemas.openxmlformats.org/officeDocument/2006/relationships/image" Target="media/image165.png"/><Relationship Id="rId215" Type="http://schemas.openxmlformats.org/officeDocument/2006/relationships/image" Target="media/image170.png"/><Relationship Id="rId236" Type="http://schemas.openxmlformats.org/officeDocument/2006/relationships/image" Target="media/image191.png"/><Relationship Id="rId257" Type="http://schemas.openxmlformats.org/officeDocument/2006/relationships/image" Target="media/image212.png"/><Relationship Id="rId278" Type="http://schemas.openxmlformats.org/officeDocument/2006/relationships/image" Target="media/image233.png"/><Relationship Id="rId26" Type="http://schemas.openxmlformats.org/officeDocument/2006/relationships/oleObject" Target="embeddings/oleObject9.bin"/><Relationship Id="rId231" Type="http://schemas.openxmlformats.org/officeDocument/2006/relationships/image" Target="media/image186.png"/><Relationship Id="rId252" Type="http://schemas.openxmlformats.org/officeDocument/2006/relationships/image" Target="media/image207.png"/><Relationship Id="rId273" Type="http://schemas.openxmlformats.org/officeDocument/2006/relationships/image" Target="media/image228.png"/><Relationship Id="rId294" Type="http://schemas.openxmlformats.org/officeDocument/2006/relationships/footer" Target="footer2.xml"/><Relationship Id="rId47" Type="http://schemas.openxmlformats.org/officeDocument/2006/relationships/image" Target="media/image20.wmf"/><Relationship Id="rId68" Type="http://schemas.openxmlformats.org/officeDocument/2006/relationships/oleObject" Target="embeddings/oleObject30.bin"/><Relationship Id="rId89" Type="http://schemas.openxmlformats.org/officeDocument/2006/relationships/image" Target="media/image44.jpeg"/><Relationship Id="rId112" Type="http://schemas.openxmlformats.org/officeDocument/2006/relationships/image" Target="media/image67.png"/><Relationship Id="rId133" Type="http://schemas.openxmlformats.org/officeDocument/2006/relationships/image" Target="media/image88.png"/><Relationship Id="rId154" Type="http://schemas.openxmlformats.org/officeDocument/2006/relationships/image" Target="media/image109.png"/><Relationship Id="rId175" Type="http://schemas.openxmlformats.org/officeDocument/2006/relationships/image" Target="media/image130.png"/><Relationship Id="rId196" Type="http://schemas.openxmlformats.org/officeDocument/2006/relationships/image" Target="media/image151.png"/><Relationship Id="rId200" Type="http://schemas.openxmlformats.org/officeDocument/2006/relationships/image" Target="media/image155.png"/><Relationship Id="rId16" Type="http://schemas.openxmlformats.org/officeDocument/2006/relationships/oleObject" Target="embeddings/oleObject4.bin"/><Relationship Id="rId221" Type="http://schemas.openxmlformats.org/officeDocument/2006/relationships/image" Target="media/image176.png"/><Relationship Id="rId242" Type="http://schemas.openxmlformats.org/officeDocument/2006/relationships/image" Target="media/image197.png"/><Relationship Id="rId263" Type="http://schemas.openxmlformats.org/officeDocument/2006/relationships/image" Target="media/image218.png"/><Relationship Id="rId284" Type="http://schemas.openxmlformats.org/officeDocument/2006/relationships/image" Target="media/image239.png"/><Relationship Id="rId37" Type="http://schemas.openxmlformats.org/officeDocument/2006/relationships/image" Target="media/image15.wmf"/><Relationship Id="rId58" Type="http://schemas.openxmlformats.org/officeDocument/2006/relationships/oleObject" Target="embeddings/oleObject25.bin"/><Relationship Id="rId79" Type="http://schemas.openxmlformats.org/officeDocument/2006/relationships/image" Target="media/image36.wmf"/><Relationship Id="rId102" Type="http://schemas.openxmlformats.org/officeDocument/2006/relationships/image" Target="media/image57.png"/><Relationship Id="rId123" Type="http://schemas.openxmlformats.org/officeDocument/2006/relationships/image" Target="media/image78.png"/><Relationship Id="rId144" Type="http://schemas.openxmlformats.org/officeDocument/2006/relationships/image" Target="media/image99.png"/><Relationship Id="rId90" Type="http://schemas.openxmlformats.org/officeDocument/2006/relationships/image" Target="media/image45.png"/><Relationship Id="rId165" Type="http://schemas.openxmlformats.org/officeDocument/2006/relationships/image" Target="media/image120.png"/><Relationship Id="rId186" Type="http://schemas.openxmlformats.org/officeDocument/2006/relationships/image" Target="media/image141.png"/><Relationship Id="rId211" Type="http://schemas.openxmlformats.org/officeDocument/2006/relationships/image" Target="media/image166.png"/><Relationship Id="rId232" Type="http://schemas.openxmlformats.org/officeDocument/2006/relationships/image" Target="media/image187.png"/><Relationship Id="rId253" Type="http://schemas.openxmlformats.org/officeDocument/2006/relationships/image" Target="media/image208.png"/><Relationship Id="rId274" Type="http://schemas.openxmlformats.org/officeDocument/2006/relationships/image" Target="media/image229.png"/><Relationship Id="rId295" Type="http://schemas.openxmlformats.org/officeDocument/2006/relationships/fontTable" Target="fontTable.xml"/><Relationship Id="rId27" Type="http://schemas.openxmlformats.org/officeDocument/2006/relationships/image" Target="media/image10.wmf"/><Relationship Id="rId48" Type="http://schemas.openxmlformats.org/officeDocument/2006/relationships/oleObject" Target="embeddings/oleObject20.bin"/><Relationship Id="rId69" Type="http://schemas.openxmlformats.org/officeDocument/2006/relationships/image" Target="media/image31.wmf"/><Relationship Id="rId113" Type="http://schemas.openxmlformats.org/officeDocument/2006/relationships/image" Target="media/image68.png"/><Relationship Id="rId134" Type="http://schemas.openxmlformats.org/officeDocument/2006/relationships/image" Target="media/image89.png"/><Relationship Id="rId80" Type="http://schemas.openxmlformats.org/officeDocument/2006/relationships/oleObject" Target="embeddings/oleObject36.bin"/><Relationship Id="rId155" Type="http://schemas.openxmlformats.org/officeDocument/2006/relationships/image" Target="media/image110.png"/><Relationship Id="rId176" Type="http://schemas.openxmlformats.org/officeDocument/2006/relationships/image" Target="media/image131.png"/><Relationship Id="rId197" Type="http://schemas.openxmlformats.org/officeDocument/2006/relationships/image" Target="media/image152.png"/><Relationship Id="rId201" Type="http://schemas.openxmlformats.org/officeDocument/2006/relationships/image" Target="media/image156.png"/><Relationship Id="rId222" Type="http://schemas.openxmlformats.org/officeDocument/2006/relationships/image" Target="media/image177.png"/><Relationship Id="rId243" Type="http://schemas.openxmlformats.org/officeDocument/2006/relationships/image" Target="media/image198.png"/><Relationship Id="rId264" Type="http://schemas.openxmlformats.org/officeDocument/2006/relationships/image" Target="media/image219.png"/><Relationship Id="rId285" Type="http://schemas.openxmlformats.org/officeDocument/2006/relationships/image" Target="media/image240.png"/><Relationship Id="rId17" Type="http://schemas.openxmlformats.org/officeDocument/2006/relationships/image" Target="media/image5.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image" Target="media/image58.png"/><Relationship Id="rId124" Type="http://schemas.openxmlformats.org/officeDocument/2006/relationships/image" Target="media/image79.png"/><Relationship Id="rId70" Type="http://schemas.openxmlformats.org/officeDocument/2006/relationships/oleObject" Target="embeddings/oleObject31.bin"/><Relationship Id="rId91" Type="http://schemas.openxmlformats.org/officeDocument/2006/relationships/image" Target="media/image46.png"/><Relationship Id="rId145" Type="http://schemas.openxmlformats.org/officeDocument/2006/relationships/image" Target="media/image100.png"/><Relationship Id="rId166" Type="http://schemas.openxmlformats.org/officeDocument/2006/relationships/image" Target="media/image121.png"/><Relationship Id="rId187" Type="http://schemas.openxmlformats.org/officeDocument/2006/relationships/image" Target="media/image142.png"/><Relationship Id="rId1" Type="http://schemas.openxmlformats.org/officeDocument/2006/relationships/customXml" Target="../customXml/item1.xml"/><Relationship Id="rId212" Type="http://schemas.openxmlformats.org/officeDocument/2006/relationships/image" Target="media/image167.png"/><Relationship Id="rId233" Type="http://schemas.openxmlformats.org/officeDocument/2006/relationships/image" Target="media/image188.png"/><Relationship Id="rId254" Type="http://schemas.openxmlformats.org/officeDocument/2006/relationships/image" Target="media/image209.png"/><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image" Target="media/image69.png"/><Relationship Id="rId275" Type="http://schemas.openxmlformats.org/officeDocument/2006/relationships/image" Target="media/image230.png"/><Relationship Id="rId296" Type="http://schemas.openxmlformats.org/officeDocument/2006/relationships/theme" Target="theme/theme1.xml"/><Relationship Id="rId60" Type="http://schemas.openxmlformats.org/officeDocument/2006/relationships/oleObject" Target="embeddings/oleObject26.bin"/><Relationship Id="rId81" Type="http://schemas.openxmlformats.org/officeDocument/2006/relationships/image" Target="media/image37.wmf"/><Relationship Id="rId135" Type="http://schemas.openxmlformats.org/officeDocument/2006/relationships/image" Target="media/image90.png"/><Relationship Id="rId156" Type="http://schemas.openxmlformats.org/officeDocument/2006/relationships/image" Target="media/image111.png"/><Relationship Id="rId177" Type="http://schemas.openxmlformats.org/officeDocument/2006/relationships/image" Target="media/image132.png"/><Relationship Id="rId198" Type="http://schemas.openxmlformats.org/officeDocument/2006/relationships/image" Target="media/image153.png"/><Relationship Id="rId202" Type="http://schemas.openxmlformats.org/officeDocument/2006/relationships/image" Target="media/image157.png"/><Relationship Id="rId223" Type="http://schemas.openxmlformats.org/officeDocument/2006/relationships/image" Target="media/image178.png"/><Relationship Id="rId244" Type="http://schemas.openxmlformats.org/officeDocument/2006/relationships/image" Target="media/image199.png"/><Relationship Id="rId18" Type="http://schemas.openxmlformats.org/officeDocument/2006/relationships/oleObject" Target="embeddings/oleObject5.bin"/><Relationship Id="rId39" Type="http://schemas.openxmlformats.org/officeDocument/2006/relationships/image" Target="media/image16.wmf"/><Relationship Id="rId265" Type="http://schemas.openxmlformats.org/officeDocument/2006/relationships/image" Target="media/image220.png"/><Relationship Id="rId286" Type="http://schemas.openxmlformats.org/officeDocument/2006/relationships/image" Target="media/image241.png"/><Relationship Id="rId50" Type="http://schemas.openxmlformats.org/officeDocument/2006/relationships/oleObject" Target="embeddings/oleObject21.bin"/><Relationship Id="rId104" Type="http://schemas.openxmlformats.org/officeDocument/2006/relationships/image" Target="media/image59.png"/><Relationship Id="rId125" Type="http://schemas.openxmlformats.org/officeDocument/2006/relationships/image" Target="media/image80.png"/><Relationship Id="rId146" Type="http://schemas.openxmlformats.org/officeDocument/2006/relationships/image" Target="media/image101.png"/><Relationship Id="rId167" Type="http://schemas.openxmlformats.org/officeDocument/2006/relationships/image" Target="media/image122.png"/><Relationship Id="rId188" Type="http://schemas.openxmlformats.org/officeDocument/2006/relationships/image" Target="media/image1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JJP13</b:Tag>
    <b:SourceType>Report</b:SourceType>
    <b:Guid>{B6938B69-8FD1-4CBE-88BD-CE3669848DB1}</b:Guid>
    <b:LCID>0</b:LCID>
    <b:Author>
      <b:Author>
        <b:Corporate>J. J. Powers, W. J. Lee, F. Venneri, L. L. Snead, C. K. Jo, D. H. Hwang, J. H. Chun, Y. M. Kim, K. A. Terrani</b:Corporate>
      </b:Author>
    </b:Author>
    <b:Title>Fully Ceramic Microencapsulated (FCM) Replacement Fuel for LWRs</b:Title>
    <b:Year>2013</b:Year>
    <b:Institution>Oak Ridge National Laboratory</b:Institution>
    <b:City>Oak Ridge</b:City>
    <b:RefOrder>1</b:RefOrder>
  </b:Source>
  <b:Source>
    <b:Tag>Ter12</b:Tag>
    <b:SourceType>JournalArticle</b:SourceType>
    <b:Guid>{B4708602-E33D-41B0-86D9-8225722BA94C}</b:Guid>
    <b:LCID>0</b:LCID>
    <b:Author>
      <b:Author>
        <b:Corporate>K. Terrani, J. Kiggans, Y. Katoh, K. Shimoda, F. Montgomery, B. Armstrong, C. Parish, T. Hinoki, J. Hunn, and L. Snead</b:Corporate>
      </b:Author>
    </b:Author>
    <b:Title>Fabrication and Characterization of Fully Ceramic Microencapsulated Fuels</b:Title>
    <b:Year>2012</b:Year>
    <b:JournalName>Journal of Nuclear Materials</b:JournalName>
    <b:Pages>268–276</b:Pages>
    <b:Volume>426</b:Volume>
    <b:RefOrder>2</b:RefOrder>
  </b:Source>
  <b:Source>
    <b:Tag>KAT15</b:Tag>
    <b:SourceType>JournalArticle</b:SourceType>
    <b:Guid>{737F938D-3B8F-413A-81AA-80EB2455B743}</b:Guid>
    <b:LCID>0</b:LCID>
    <b:Author>
      <b:Author>
        <b:Corporate>K.A. Terrani, J.O. Kiggans, C.M. Silva, C. Shih, Y. Katoh, L.L. Snead</b:Corporate>
      </b:Author>
    </b:Author>
    <b:Title>Progress on Matrix SiC Processing and Properties for Fully Ceramic Microencapsulated Fuel Form</b:Title>
    <b:JournalName>Journal of Nuclear Materials</b:JournalName>
    <b:Year>2015</b:Year>
    <b:Pages>9–17</b:Pages>
    <b:Volume>457</b:Volume>
    <b:RefOrder>3</b:RefOrder>
  </b:Source>
  <b:Source>
    <b:Tag>Ter122</b:Tag>
    <b:SourceType>JournalArticle</b:SourceType>
    <b:Guid>{55674A2D-4C98-4EE5-A5C8-C857353EC5AF}</b:Guid>
    <b:LCID>0</b:LCID>
    <b:Author>
      <b:Author>
        <b:Corporate>K. Terrani, L. Snead, and J. Gehin</b:Corporate>
      </b:Author>
    </b:Author>
    <b:Title>Microencapsulated Fuel Technology for Commercial Light Water and Advanced Reactor Application</b:Title>
    <b:JournalName>Journal of Nuclear Materials</b:JournalName>
    <b:Year>2012</b:Year>
    <b:Pages>209–224</b:Pages>
    <b:Volume>427</b:Volume>
    <b:RefOrder>4</b:RefOrder>
  </b:Source>
  <b:Source>
    <b:Tag>Jun07</b:Tag>
    <b:SourceType>JournalArticle</b:SourceType>
    <b:Guid>{908B608C-FC42-4B7F-AD23-F24AAA66557B}</b:Guid>
    <b:LCID>0</b:LCID>
    <b:Author>
      <b:Author>
        <b:Corporate>Jun Gyu Kima, E-Sul Kuma, Doo Jin Choia, Sung Soon Kima, Hong Lim Leea, Young Woo Leeb, and Ji Yeon Parkb</b:Corporate>
      </b:Author>
    </b:Author>
    <b:Title>Study of CVD SiC Deposition for TRISO Coated Fuel Material Fabrication by Computational Simulation and Actual Experiment</b:Title>
    <b:Year>2007</b:Year>
    <b:JournalName>Journal of Ceramic Processing Research</b:JournalName>
    <b:Pages>388-392</b:Pages>
    <b:Volume>8</b:Volume>
    <b:RefOrder>5</b:RefOrder>
  </b:Source>
  <b:Source>
    <b:Tag>Nic02</b:Tag>
    <b:SourceType>JournalArticle</b:SourceType>
    <b:Guid>{433AB3AD-D3D9-4385-B536-76100D71161D}</b:Guid>
    <b:LCID>0</b:LCID>
    <b:Author>
      <b:Author>
        <b:Corporate>H. Nickel, H. Nabielek, G. Pott, and A. Mehner</b:Corporate>
      </b:Author>
    </b:Author>
    <b:Title>Long Time Experience with the Development of HTR Fuel Elements in Germany</b:Title>
    <b:JournalName>Nuclear Engineering and Design</b:JournalName>
    <b:Year>2002</b:Year>
    <b:Pages>141–151</b:Pages>
    <b:Volume>217</b:Volume>
    <b:RefOrder>6</b:RefOrder>
  </b:Source>
  <b:Source>
    <b:Tag>Jef10</b:Tag>
    <b:SourceType>JournalArticle</b:SourceType>
    <b:Guid>{4AF08DE2-CAC7-4483-9718-09519A2088E3}</b:Guid>
    <b:LCID>uz-Cyrl-UZ</b:LCID>
    <b:Author>
      <b:Author>
        <b:Corporate>J. Powers and B. Wirth</b:Corporate>
      </b:Author>
    </b:Author>
    <b:Title>A Review of TRISO Fuel Performance Models</b:Title>
    <b:JournalName>Journal of Nuclear Materials</b:JournalName>
    <b:Year>2010</b:Year>
    <b:Pages>74-82</b:Pages>
    <b:Volume>405</b:Volume>
    <b:RefOrder>7</b:RefOrder>
  </b:Source>
  <b:Source>
    <b:Tag>Pet04</b:Tag>
    <b:SourceType>Report</b:SourceType>
    <b:Guid>{896451DB-173E-485E-9F6C-85649D5D23E6}</b:Guid>
    <b:LCID>0</b:LCID>
    <b:Author>
      <b:Author>
        <b:Corporate>D. Petti, P. Martin, M. Phélip, R. Ballinger</b:Corporate>
      </b:Author>
    </b:Author>
    <b:Title>Development Of Improved Models And Designs For Coated-Particle Gas Reactor Fuels</b:Title>
    <b:Year>2004</b:Year>
    <b:Institution>Idaho National Engineering and Environmental Laboratory</b:Institution>
    <b:City>Idaho Falls</b:City>
    <b:RefOrder>8</b:RefOrder>
  </b:Source>
  <b:Source>
    <b:Tag>GKM091</b:Tag>
    <b:SourceType>Report</b:SourceType>
    <b:Guid>{D2891F4A-CCE3-4526-8874-D9758EC9FC4A}</b:Guid>
    <b:LCID>0</b:LCID>
    <b:Author>
      <b:Author>
        <b:Corporate>G. K. Miller, D. A. Petti, J. T. Maki, D. L. Knudson</b:Corporate>
      </b:Author>
    </b:Author>
    <b:Title>PARFUME Theory and Model Basis Report</b:Title>
    <b:Year>2009</b:Year>
    <b:Institution>Idaho National Laboratory</b:Institution>
    <b:RefOrder>9</b:RefOrder>
  </b:Source>
  <b:Source>
    <b:Tag>IAE12</b:Tag>
    <b:SourceType>Report</b:SourceType>
    <b:Guid>{5B26DF46-5AF3-4A44-98CA-EFFD303064F8}</b:Guid>
    <b:LCID>uz-Cyrl-UZ</b:LCID>
    <b:Author>
      <b:Author>
        <b:Corporate>IAEA-TECDOC-1674</b:Corporate>
      </b:Author>
    </b:Author>
    <b:Title>Advances in High Temperature Gas Cooled Reactor Fuel Technology</b:Title>
    <b:Year>2012</b:Year>
    <b:Institution>International Atomic Energy Agency</b:Institution>
    <b:City>Vienna</b:City>
    <b:RefOrder>10</b:RefOrder>
  </b:Source>
  <b:Source>
    <b:Tag>Hal13</b:Tag>
    <b:SourceType>Report</b:SourceType>
    <b:Guid>{D6F381BE-8ED0-47CE-B98B-6DA48F200EA9}</b:Guid>
    <b:LCID>0</b:LCID>
    <b:Author>
      <b:Author>
        <b:Corporate>J. Hales, S. Novascone, G. Pastore, D. Perez, B. Spencer, and R. Williamson</b:Corporate>
      </b:Author>
    </b:Author>
    <b:Title>BISON Users Manual</b:Title>
    <b:Year>2013</b:Year>
    <b:Institution>Idaho National Laboratory</b:Institution>
    <b:City>Idaho Falls</b:City>
    <b:RefOrder>11</b:RefOrder>
  </b:Source>
  <b:Source>
    <b:Tag>RLW12</b:Tag>
    <b:SourceType>JournalArticle</b:SourceType>
    <b:Guid>{20EC3AC1-944F-4D01-BC80-6739D7F401D8}</b:Guid>
    <b:LCID>0</b:LCID>
    <b:Author>
      <b:Author>
        <b:Corporate>R.L. Williamson, J.D. Hales, S.R. Novascone, M.R. Tonks, D.R. Gaston, C.J. Permann, D. Andrs,</b:Corporate>
      </b:Author>
    </b:Author>
    <b:Title>Multidimensional Multiphysics Simulation of Nuclear Fuel Behavior</b:Title>
    <b:JournalName>Journal of Nuclear Materials</b:JournalName>
    <b:Year>2012</b:Year>
    <b:Pages>149–163</b:Pages>
    <b:Volume>423</b:Volume>
    <b:RefOrder>12</b:RefOrder>
  </b:Source>
  <b:Source>
    <b:Tag>Per13</b:Tag>
    <b:SourceType>Report</b:SourceType>
    <b:Guid>{8770E2AD-ECC8-4C9E-A8F9-53DF044113AD}</b:Guid>
    <b:LCID>0</b:LCID>
    <b:Author>
      <b:Author>
        <b:Corporate>D. Perez, R. Williamson, S. Novascone, G. Pastore, J. Hales, and B.  Spencer</b:Corporate>
      </b:Author>
    </b:Author>
    <b:Title>Assessment of BISON: A Nuclear Fuel Performance Analysis Code</b:Title>
    <b:Year>2013</b:Year>
    <b:Institution>Idaho National Laboratory</b:Institution>
    <b:City>Idaho Falls</b:City>
    <b:RefOrder>13</b:RefOrder>
  </b:Source>
  <b:Source>
    <b:Tag>Gas09</b:Tag>
    <b:SourceType>JournalArticle</b:SourceType>
    <b:Guid>{A44165D6-BBEE-4276-AC8C-42187E9E63B7}</b:Guid>
    <b:LCID>0</b:LCID>
    <b:Author>
      <b:Author>
        <b:Corporate>D. Gaston, C. Newman, G. Hansen, and D. Lebrun-Grandié</b:Corporate>
      </b:Author>
    </b:Author>
    <b:Title>MOOSE: A Parallel Computational Framework for Coupled Systems of Nonlinear Equations</b:Title>
    <b:Year>2009</b:Year>
    <b:JournalName>Nuclear Engineering and Design</b:JournalName>
    <b:Pages>1768–1778</b:Pages>
    <b:Volume>239</b:Volume>
    <b:RefOrder>14</b:RefOrder>
  </b:Source>
  <b:Source>
    <b:Tag>Ash08</b:Tag>
    <b:SourceType>InternetSite</b:SourceType>
    <b:Guid>{C2439DC1-0E93-4C23-AC39-E3469238B2E7}</b:Guid>
    <b:LCID>0</b:LCID>
    <b:Author>
      <b:Author>
        <b:Corporate>A. Fletcher</b:Corporate>
      </b:Author>
    </b:Author>
    <b:Title>Carbon</b:Title>
    <b:Year>2008</b:Year>
    <b:Institution>University of Strathclyde</b:Institution>
    <b:InternetSiteTitle>University of Strathclyde</b:InternetSiteTitle>
    <b:URL>http://personal.strath.ac.uk/Ashleigh.Fletcher/carbon.htm</b:URL>
    <b:RefOrder>15</b:RefOrder>
  </b:Source>
  <b:Source>
    <b:Tag>BCl</b:Tag>
    <b:SourceType>DocumentFromInternetSite</b:SourceType>
    <b:Guid>{37B81071-CDD8-4703-B717-8FC5FF647DFB}</b:Guid>
    <b:LCID>0</b:LCID>
    <b:Author>
      <b:Author>
        <b:Corporate>B. Claub</b:Corporate>
      </b:Author>
    </b:Author>
    <b:Title>Fibers for Ceramic Matrix Composites</b:Title>
    <b:InternetSiteTitle>Fibers for Ceramic Matrix Composites</b:InternetSiteTitle>
    <b:URL>https://application.wiley-vch.de/books/sample/3527313613_c01.pdf</b:URL>
    <b:RefOrder>16</b:RefOrder>
  </b:Source>
  <b:Source>
    <b:Tag>Cam14</b:Tag>
    <b:SourceType>Report</b:SourceType>
    <b:Guid>{0C6FC83B-EBFC-48FC-BCB4-5907A5EC3CC1}</b:Guid>
    <b:LCID>0</b:LCID>
    <b:Author>
      <b:Author>
        <b:Corporate>A. A. Campbell</b:Corporate>
      </b:Author>
    </b:Author>
    <b:Title>THE MECHANISM OF PROTON IRRADIATION-INDUCED CREEP IN ULTRA-FINE GRAIN GRAPHITE</b:Title>
    <b:Year>2014</b:Year>
    <b:Institution>University of Michigan</b:Institution>
    <b:ThesisType>Dissertation</b:ThesisType>
    <b:RefOrder>17</b:RefOrder>
  </b:Source>
  <b:Source>
    <b:Tag>JLK75</b:Tag>
    <b:SourceType>JournalArticle</b:SourceType>
    <b:Guid>{AAB6B898-9159-48C8-AB31-222A55AB9ACB}</b:Guid>
    <b:LCID>0</b:LCID>
    <b:Author>
      <b:Author>
        <b:Corporate>J.L. Kaae</b:Corporate>
      </b:Author>
    </b:Author>
    <b:Title>Irradiation-induced Microstructural Changes in Isotropic Pyrolytic Carbons</b:Title>
    <b:JournalName>Journal of Nuclear Materials</b:JournalName>
    <b:Year>1975</b:Year>
    <b:Pages>82-92</b:Pages>
    <b:Volume>57</b:Volume>
    <b:RefOrder>18</b:RefOrder>
  </b:Source>
  <b:Source>
    <b:Tag>Ton</b:Tag>
    <b:SourceType>Report</b:SourceType>
    <b:Guid>{81E3CE74-F976-432A-9BAE-51D090D94669}</b:Guid>
    <b:LCID>0</b:LCID>
    <b:Author>
      <b:Author>
        <b:Corporate>T. Liang</b:Corporate>
      </b:Author>
    </b:Author>
    <b:Title>Something About Nuclear Graphite</b:Title>
    <b:Institution>Tsinghua University</b:Institution>
    <b:ThesisType>Presentation</b:ThesisType>
    <b:RefOrder>19</b:RefOrder>
  </b:Source>
  <b:Source>
    <b:Tag>JCB68</b:Tag>
    <b:SourceType>JournalArticle</b:SourceType>
    <b:Guid>{D5D710E5-73C1-4435-841A-796307D6107F}</b:Guid>
    <b:LCID>0</b:LCID>
    <b:Author>
      <b:Author>
        <b:Corporate>J. C. Bokros, G. L. Guthrie, R. W. Dunlap, and A. S. Schwartz</b:Corporate>
      </b:Author>
    </b:Author>
    <b:Title>Radiation-Induced Dimensional Changes And Creep In Carbonaceous Materials</b:Title>
    <b:Year>1968</b:Year>
    <b:JournalName>Journal of Nuclear Materials</b:JournalName>
    <b:Month>Septermber</b:Month>
    <b:Pages>25-47</b:Pages>
    <b:Volume>31</b:Volume>
    <b:RefOrder>20</b:RefOrder>
  </b:Source>
  <b:Source>
    <b:Tag>Key08</b:Tag>
    <b:SourceType>JournalArticle</b:SourceType>
    <b:Guid>{39CE7C8C-9809-4E82-92E7-33FDCC9776B2}</b:Guid>
    <b:LCID>0</b:LCID>
    <b:Author>
      <b:Author>
        <b:Corporate>K. Wen, J. Marrow, and B. Marsden</b:Corporate>
      </b:Author>
    </b:Author>
    <b:Title>Microcracks in Nuclear Graphite and Highly Oriented Pyrolytic Graphite (HOPG)</b:Title>
    <b:Year>2008</b:Year>
    <b:JournalName>Journal of Nuclear Materials</b:JournalName>
    <b:Month>October</b:Month>
    <b:Pages>199-203</b:Pages>
    <b:Volume>381</b:Volume>
    <b:Issue>1-2</b:Issue>
    <b:RefOrder>21</b:RefOrder>
  </b:Source>
  <b:Source>
    <b:Tag>Kez10</b:Tag>
    <b:SourceType>JournalArticle</b:SourceType>
    <b:Guid>{F9F56ECB-874E-4AEC-9CDD-5B0735A1EBAC}</b:Guid>
    <b:LCID>0</b:LCID>
    <b:Author>
      <b:Author>
        <b:Corporate>K. Liy, D. Zhang, L. Guo, and H. Li</b:Corporate>
      </b:Author>
    </b:Author>
    <b:Title>Micro- and Nano-structure Characterization of Isotropic Pyrocarbon Obtained via Chemical Vapor Deposition in Hot Wall Reactor</b:Title>
    <b:JournalName>Journal of Materials Science and Technology</b:JournalName>
    <b:Year>2010</b:Year>
    <b:Month>January</b:Month>
    <b:Pages>1133-1138</b:Pages>
    <b:Volume>26</b:Volume>
    <b:RefOrder>22</b:RefOrder>
  </b:Source>
  <b:Source>
    <b:Tag>TBu07</b:Tag>
    <b:SourceType>JournalArticle</b:SourceType>
    <b:Guid>{56E934AA-2C4E-4B80-AF94-08429C0B4067}</b:Guid>
    <b:LCID>0</b:LCID>
    <b:Author>
      <b:Author>
        <b:Corporate>T. Burchell, L. Snead</b:Corporate>
      </b:Author>
    </b:Author>
    <b:Title>The effect of neutron irradiation damage on the properties of grade NBG-10 graphite</b:Title>
    <b:JournalName>Journal of Nuclear Materials</b:JournalName>
    <b:Year>2007</b:Year>
    <b:Month>September</b:Month>
    <b:Pages>18-27</b:Pages>
    <b:Volume>371</b:Volume>
    <b:RefOrder>23</b:RefOrder>
  </b:Source>
  <b:Source>
    <b:Tag>KLi10</b:Tag>
    <b:SourceType>JournalArticle</b:SourceType>
    <b:Guid>{308A3943-9E70-454E-9731-BC5336A58431}</b:Guid>
    <b:LCID>0</b:LCID>
    <b:Author>
      <b:Author>
        <b:Corporate>K. Li, D. Zhang, L. Guo and H. Li</b:Corporate>
      </b:Author>
    </b:Author>
    <b:Title>Micro- and Nano-structure Characterization of Isotropic Pyrocarbon Obtained via Chemical Vapor Deposition in Hot Wall Reactor</b:Title>
    <b:JournalName>Journal of Materials Science and Technology</b:JournalName>
    <b:Year>2010</b:Year>
    <b:Pages>1133-1138</b:Pages>
    <b:RefOrder>27</b:RefOrder>
  </b:Source>
  <b:Source>
    <b:Tag>CKa11</b:Tag>
    <b:SourceType>JournalArticle</b:SourceType>
    <b:Guid>{71606DDC-86F9-43F2-BB75-4D5329FA2110}</b:Guid>
    <b:LCID>0</b:LCID>
    <b:Author>
      <b:Author>
        <b:Corporate>C. Karthik, J. Kane, D.P. Butt, W.E. Windes, R. Ubic</b:Corporate>
      </b:Author>
    </b:Author>
    <b:Title>In Situ Transmission Electron Microscopy of Electron-Beam Induced Damage Process in Nuclear Grade Graphite</b:Title>
    <b:JournalName>Journal of Nuclear Materials</b:JournalName>
    <b:Year>2011</b:Year>
    <b:Month>December</b:Month>
    <b:Pages>321-326</b:Pages>
    <b:Volume>412</b:Volume>
    <b:RefOrder>24</b:RefOrder>
  </b:Source>
  <b:Source>
    <b:Tag>TTr13</b:Tag>
    <b:SourceType>JournalArticle</b:SourceType>
    <b:Guid>{FB249402-6D99-4BA6-B819-E58435E7E34B}</b:Guid>
    <b:LCID>0</b:LCID>
    <b:Author>
      <b:Author>
        <b:Corporate>T. Trevethan, P. Dyulgerova, C. D. Latham, and M. I. Heggie</b:Corporate>
      </b:Author>
    </b:Author>
    <b:Title>Extended Interplanar Linking in Graphite Formed from Vacancy Aggregates</b:Title>
    <b:JournalName>PRL</b:JournalName>
    <b:Year>2013</b:Year>
    <b:Pages>111</b:Pages>
    <b:RefOrder>25</b:RefOrder>
  </b:Source>
  <b:Source>
    <b:Tag>HZh15</b:Tag>
    <b:SourceType>JournalArticle</b:SourceType>
    <b:Guid>{8B892964-C08C-49E7-9DEB-F9731242A520}</b:Guid>
    <b:LCID>0</b:LCID>
    <b:Author>
      <b:Author>
        <b:Corporate>H. Zhang, E. Lo´pez-Honorato , and P. Xiao</b:Corporate>
      </b:Author>
    </b:Author>
    <b:Title>Fluidized bed chemical vapor deposition of pyrolytic carbon-III Relationship between microstructure and mechanical properties</b:Title>
    <b:JournalName>Carbon</b:JournalName>
    <b:Year>2015</b:Year>
    <b:Pages>346-357</b:Pages>
    <b:RefOrder>26</b:RefOrder>
  </b:Source>
  <b:Source>
    <b:Tag>LLS14</b:Tag>
    <b:SourceType>JournalArticle</b:SourceType>
    <b:Guid>{0AA6ED72-DB19-4C99-A605-7562F16A14A8}</b:Guid>
    <b:LCID>0</b:LCID>
    <b:Author>
      <b:Author>
        <b:Corporate>L.L. Snead, K.A. Terrani, Y. Katoh, C. Silva, K. Leonard, A.G. Perez-Bergquist</b:Corporate>
      </b:Author>
    </b:Author>
    <b:Title>Stability of SiC-Matrix Microencapsulated Fuel Constituents at Relevant LWR Conditions</b:Title>
    <b:Year>2014</b:Year>
    <b:JournalName>Journal of Nuclear Materials</b:JournalName>
    <b:Pages>389-398</b:Pages>
    <b:Volume>448</b:Volume>
    <b:RefOrder>28</b:RefOrder>
  </b:Source>
  <b:Source>
    <b:Tag>JLK69</b:Tag>
    <b:SourceType>JournalArticle</b:SourceType>
    <b:Guid>{BD88F2DB-29E6-4BD2-A5D2-145FD1C8B271}</b:Guid>
    <b:LCID>0</b:LCID>
    <b:Author>
      <b:Author>
        <b:Corporate>J. L. Kaae, J. C. Bokros</b:Corporate>
      </b:Author>
    </b:Author>
    <b:Title>Irradiation Induced Dimensional Change and Creep of Isotropic Carbon</b:Title>
    <b:Year>1969</b:Year>
    <b:JournalName>Carbon</b:JournalName>
    <b:Pages>111</b:Pages>
    <b:Volume>9</b:Volume>
    <b:RefOrder>29</b:RefOrder>
  </b:Source>
  <b:Source>
    <b:Tag>JWa04</b:Tag>
    <b:SourceType>Report</b:SourceType>
    <b:Guid>{2DA20A4E-BCAE-45BE-BD8E-814873B8FF49}</b:Guid>
    <b:LCID>0</b:LCID>
    <b:Author>
      <b:Author>
        <b:Corporate>J. Wang</b:Corporate>
      </b:Author>
    </b:Author>
    <b:Title>An Integrated Performance Model for High Temperature Gas Cooled Reactor Coated Particle Fuel</b:Title>
    <b:Year>2004</b:Year>
    <b:Institution>MIT</b:Institution>
    <b:ThesisType>Dissertation</b:ThesisType>
    <b:RefOrder>30</b:RefOrder>
  </b:Source>
  <b:Source>
    <b:Tag>PDe10</b:Tag>
    <b:SourceType>Report</b:SourceType>
    <b:Guid>{A5CA48F7-C110-42F9-A2B3-2D9661105DBF}</b:Guid>
    <b:LCID>uz-Cyrl-UZ</b:LCID>
    <b:Author>
      <b:Author>
        <b:Corporate>P. DeMange, J. Marian, M. Caro, A. Caro</b:Corporate>
      </b:Author>
    </b:Author>
    <b:Title>TRISO-Fuel Element Performance Modeling for the Hybrid LIFE Engine with Pu Fuel Blanket</b:Title>
    <b:JournalName>Journal of Nuclear Materials</b:JournalName>
    <b:Year>2010</b:Year>
    <b:Institution>Lawrence Livermore National Laboratory</b:Institution>
    <b:City>Livermore</b:City>
    <b:RefOrder>31</b:RefOrder>
  </b:Source>
  <b:Source>
    <b:Tag>IAE00</b:Tag>
    <b:SourceType>Report</b:SourceType>
    <b:Guid>{DADBF10E-EA04-40FA-B287-DE0328B78E86}</b:Guid>
    <b:LCID>0</b:LCID>
    <b:Author>
      <b:Author>
        <b:Corporate>IAEA-Tecdoc-1154</b:Corporate>
      </b:Author>
    </b:Author>
    <b:Title>IAEA-Tecdoc-1154: Irradiation Damage in Graphite Due to Fast Neutrons in Fission and Fussion Systems</b:Title>
    <b:Year>2000</b:Year>
    <b:Institution>IAEA</b:Institution>
    <b:City>Vienna</b:City>
    <b:ThesisType>Technical Document</b:ThesisType>
    <b:RefOrder>32</b:RefOrder>
  </b:Source>
  <b:Source>
    <b:Tag>Sne07</b:Tag>
    <b:SourceType>JournalArticle</b:SourceType>
    <b:Guid>{EF7DCF9D-5804-4604-AE49-6A65FA25E52C}</b:Guid>
    <b:LCID>0</b:LCID>
    <b:Author>
      <b:Author>
        <b:Corporate>L. Snead, T. Nozawa, Y. Katoh, T. Byun, S. Kondo, and D. Petti</b:Corporate>
      </b:Author>
    </b:Author>
    <b:Title>Handbook of SiC Properties for Fuel Performance Modeling</b:Title>
    <b:JournalName>Journal of Nuclear Materials</b:JournalName>
    <b:Year>2007</b:Year>
    <b:Pages>329–377</b:Pages>
    <b:Volume>371</b:Volume>
    <b:RefOrder>33</b:RefOrder>
  </b:Source>
  <b:Source>
    <b:Tag>YKa11</b:Tag>
    <b:SourceType>JournalArticle</b:SourceType>
    <b:Guid>{1B019B09-3CB5-4274-8BA7-986EFD7A43C5}</b:Guid>
    <b:LCID>0</b:LCID>
    <b:Author>
      <b:Author>
        <b:Corporate>Y. Katoh, T. Nozawa, L. Snead, K. Ozawa, H. Tanigawa</b:Corporate>
      </b:Author>
    </b:Author>
    <b:Title>Stability of SiC and its Composites at High Neutron Fluence</b:Title>
    <b:Year>2011</b:Year>
    <b:JournalName>Journal of Nuclear Materials</b:JournalName>
    <b:Pages>400–405</b:Pages>
    <b:Volume>417</b:Volume>
    <b:RefOrder>34</b:RefOrder>
  </b:Source>
  <b:Source>
    <b:Tag>YiK13</b:Tag>
    <b:SourceType>JournalArticle</b:SourceType>
    <b:Guid>{C405E72C-6F24-465E-926B-9D9B054EC2EC}</b:Guid>
    <b:LCID>0</b:LCID>
    <b:Author>
      <b:Author>
        <b:Corporate>Y. Katoh, L. Snead, C. Parish, and T. Hinoki</b:Corporate>
      </b:Author>
    </b:Author>
    <b:Title>Observation and Possible Mechanism of Irradiation Induced Creep in Ceramics</b:Title>
    <b:JournalName>Journal of Nuclear Materials</b:JournalName>
    <b:Year>2013</b:Year>
    <b:Pages>141–151</b:Pages>
    <b:Volume>434</b:Volume>
    <b:RefOrder>35</b:RefOrder>
  </b:Source>
  <b:Source>
    <b:Tag>RJP77</b:Tag>
    <b:SourceType>JournalArticle</b:SourceType>
    <b:Guid>{CBBF2EF6-36B3-4C12-828E-39CE0BD7292F}</b:Guid>
    <b:LCID>0</b:LCID>
    <b:Author>
      <b:Author>
        <b:Corporate>R. J. Price</b:Corporate>
      </b:Author>
    </b:Author>
    <b:Title>Properties of Silicon Carbide for Nuclear Fuel Particle Coatings</b:Title>
    <b:JournalName>Nuclear Technology</b:JournalName>
    <b:Year>1977</b:Year>
    <b:Pages>320-336</b:Pages>
    <b:Volume>35</b:Volume>
    <b:RefOrder>36</b:RefOrder>
  </b:Source>
  <b:Source>
    <b:Tag>CEG93</b:Tag>
    <b:SourceType>JournalArticle</b:SourceType>
    <b:Guid>{3C2BF8CC-AA9B-462E-B096-215964FBBCAF}</b:Guid>
    <b:LCID>0</b:LCID>
    <b:Author>
      <b:Author>
        <b:Corporate>CEGA Corporation</b:Corporate>
      </b:Author>
    </b:Author>
    <b:Title>NP-MHTGR Material Models of Pyrocarbon and Pyrolytic Silicon Carbide</b:Title>
    <b:Year>1993</b:Year>
    <b:Pages>Rev. 1</b:Pages>
    <b:Volume>CEGA-002820</b:Volume>
    <b:RefOrder>37</b:RefOrder>
  </b:Source>
  <b:Source>
    <b:Tag>JDH13</b:Tag>
    <b:SourceType>JournalArticle</b:SourceType>
    <b:Guid>{84653477-815B-4243-AE0F-50D92118A5DE}</b:Guid>
    <b:LCID>0</b:LCID>
    <b:Author>
      <b:Author>
        <b:Corporate>J.D. Hales, R.L. Williamson, S.R. Novascone, D.M. Perez, B.W. Spencer, G. Pastore</b:Corporate>
      </b:Author>
    </b:Author>
    <b:Title>Multidimensional Multiphysics Simulation of TRISO Particle Fuel</b:Title>
    <b:JournalName>Journal of Nuclear Materials</b:JournalName>
    <b:Year>2013</b:Year>
    <b:Pages>531–543</b:Pages>
    <b:Volume>443</b:Volume>
    <b:RefOrder>38</b:RefOrder>
  </b:Source>
  <b:Source>
    <b:Tag>Kim</b:Tag>
    <b:SourceType>Report</b:SourceType>
    <b:Guid>{114974A0-92C8-4344-BD23-02422AEC45D1}</b:Guid>
    <b:LCID>0</b:LCID>
    <b:Author>
      <b:Author>
        <b:Corporate>Y. Kim, and G. Hofman</b:Corporate>
      </b:Author>
    </b:Author>
    <b:Title>AAA Fuels Handbook</b:Title>
    <b:Institution>Argonne National Laboratory</b:Institution>
    <b:City>Argonne</b:City>
    <b:RefOrder>39</b:RefOrder>
  </b:Source>
  <b:Source>
    <b:Tag>LJS01</b:Tag>
    <b:SourceType>Report</b:SourceType>
    <b:Guid>{C872F5D8-5DB9-48F2-B2A1-87A731C0A557}</b:Guid>
    <b:LCID>0</b:LCID>
    <b:Author>
      <b:Author>
        <b:Corporate>L. J. Siefken, E. W. Coryell,.E. A. Harvego, J. K. Hohorst</b:Corporate>
      </b:Author>
    </b:Author>
    <b:Title>SCDAP/RELAP5/MOD 3.3 Code Manual</b:Title>
    <b:Year>2001</b:Year>
    <b:Institution>Idaho National Engineering and Environmental Laboratory</b:Institution>
    <b:City>Idaho Falls</b:City>
    <b:RefOrder>40</b:RefOrder>
  </b:Source>
  <b:Source>
    <b:Tag>Ara92</b:Tag>
    <b:SourceType>JournalArticle</b:SourceType>
    <b:Guid>{5EA54C8C-6C2E-4782-B62D-569D728CA02F}</b:Guid>
    <b:LCID>0</b:LCID>
    <b:Author>
      <b:Author>
        <b:Corporate>Y. Arai, Y. Suzuki, T. Iwai, and T. Ohmichi</b:Corporate>
      </b:Author>
    </b:Author>
    <b:Title>Dependence of the thermal conductivity of (U, Pu)N on porosity and plutonium content</b:Title>
    <b:Year>1992</b:Year>
    <b:JournalName>Journal of Nuclear Materials</b:JournalName>
    <b:Pages>37-43</b:Pages>
    <b:Volume>195</b:Volume>
    <b:RefOrder>41</b:RefOrder>
  </b:Source>
  <b:Source>
    <b:Tag>PGL96</b:Tag>
    <b:SourceType>JournalArticle</b:SourceType>
    <b:Guid>{77C48F5C-4435-4989-9C2A-1627684CC7F9}</b:Guid>
    <b:LCID>0</b:LCID>
    <b:Author>
      <b:Author>
        <b:Corporate>P.G. Lucuta, H. Matzke, and I.J. Hastings</b:Corporate>
      </b:Author>
    </b:Author>
    <b:Title>A Pragmatic Approach to Modelling Thermal Conductivity of Irradiated UO 2 Fuel: Review and Recommendations</b:Title>
    <b:Year>1996</b:Year>
    <b:JournalName>Journal of Nuclear Materials</b:JournalName>
    <b:Pages>166-180</b:Pages>
    <b:Volume>232</b:Volume>
    <b:RefOrder>42</b:RefOrder>
  </b:Source>
  <b:Source>
    <b:Tag>GPa13</b:Tag>
    <b:SourceType>JournalArticle</b:SourceType>
    <b:Guid>{817CF616-D4AC-4253-A94C-EBE33A6685F9}</b:Guid>
    <b:LCID>0</b:LCID>
    <b:Author>
      <b:Author>
        <b:Corporate>G. Pastorea, L. Luzzia, V. Di Marcellob, P. Van Uffelenb</b:Corporate>
      </b:Author>
    </b:Author>
    <b:Title>Physics-Based Modeling of Fission Gas Swelling and Release in UO2 Applied to Integral Fuel Rod Analysis</b:Title>
    <b:JournalName>Nuclear Engineering and Design</b:JournalName>
    <b:Year>2013</b:Year>
    <b:Pages>75–86</b:Pages>
    <b:Volume>256</b:Volume>
    <b:RefOrder>43</b:RefOrder>
  </b:Source>
  <b:Source>
    <b:Tag>JFB76</b:Tag>
    <b:SourceType>JournalArticle</b:SourceType>
    <b:Guid>{F0D4D22C-CF32-4868-B442-A1A3954E1EF4}</b:Guid>
    <b:LCID>0</b:LCID>
    <b:Author>
      <b:Author>
        <b:Corporate>J. F. Bates and E. R. Gilbert</b:Corporate>
      </b:Author>
    </b:Author>
    <b:Title>Experimental Evidence for Stress Enhanced Swelling</b:Title>
    <b:Year>1976</b:Year>
    <b:JournalName>Journal of Nuclear Materials </b:JournalName>
    <b:Pages>95-102</b:Pages>
    <b:Volume>59</b:Volume>
    <b:RefOrder>44</b:RefOrder>
  </b:Source>
  <b:Source>
    <b:Tag>LLS05</b:Tag>
    <b:SourceType>JournalArticle</b:SourceType>
    <b:Guid>{809DA910-A0C3-4193-8E06-82126290968F}</b:Guid>
    <b:LCID>0</b:LCID>
    <b:Author>
      <b:Author>
        <b:Corporate>L.L. Snead, S.J. Zinkle, D.P. White</b:Corporate>
      </b:Author>
    </b:Author>
    <b:Title>Thermal Conductivity Degradation of Ceramic Materials Due to Low Temperature, Low Dose Neutron Irradiation</b:Title>
    <b:Year>2005</b:Year>
    <b:JournalName>Journal of Nuclear Materials</b:JournalName>
    <b:Pages>187–202</b:Pages>
    <b:Volume>340</b:Volume>
    <b:RefOrder>45</b:RefOrder>
  </b:Source>
  <b:Source>
    <b:Tag>MiL10</b:Tag>
    <b:SourceType>Report</b:SourceType>
    <b:Guid>{2F693882-E3ED-4599-970B-187C53BB33B0}</b:Guid>
    <b:LCID>0</b:LCID>
    <b:Author>
      <b:Author>
        <b:Corporate>M.i Li, N. V. Mokhov</b:Corporate>
      </b:Author>
    </b:Author>
    <b:Title>Experience with Moving from Dpa to Changes in Materials Properties</b:Title>
    <b:Year>2010</b:Year>
    <b:Institution>ANL, Fermilab</b:Institution>
    <b:City>Morschach, Switzerland</b:City>
    <b:ThesisType>Presentation</b:ThesisType>
    <b:RefOrder>46</b:RefOrder>
  </b:Source>
  <b:Source>
    <b:Tag>NGa11</b:Tag>
    <b:SourceType>Report</b:SourceType>
    <b:Guid>{0AE2B378-85FA-4B23-BDAC-798117911D21}</b:Guid>
    <b:LCID>0</b:LCID>
    <b:Author>
      <b:Author>
        <b:Corporate>N. Gallego</b:Corporate>
      </b:Author>
    </b:Author>
    <b:Title>Milestone Report ORNL/TM-2011/378 in completion of Task 1 for JCN N6988 / V6210</b:Title>
    <b:Year>2011</b:Year>
    <b:Institution>Oak Ridge National Laboratory</b:Institution>
    <b:City>Oak Ridge</b:City>
    <b:ThesisType>Milestone Report</b:ThesisType>
    <b:RefOrder>47</b:RefOrder>
  </b:Source>
  <b:Source>
    <b:Tag>TBu14</b:Tag>
    <b:SourceType>Report</b:SourceType>
    <b:Guid>{86BE9CC3-9427-4BBC-BE86-62C02DA11522}</b:Guid>
    <b:LCID>0</b:LCID>
    <b:Author>
      <b:Author>
        <b:Corporate>T. Burchell</b:Corporate>
      </b:Author>
    </b:Author>
    <b:Title>Irradiation Damage in Graphite </b:Title>
    <b:Year>2014</b:Year>
    <b:Institution>Oak Ridge National Laboratory</b:Institution>
    <b:City>Oak Ridge</b:City>
    <b:ThesisType>Presentation</b:ThesisType>
    <b:RefOrder>48</b:RefOrder>
  </b:Source>
  <b:Source>
    <b:Tag>YRa04</b:Tag>
    <b:SourceType>Report</b:SourceType>
    <b:Guid>{5C24AFD6-2DC3-42D2-85FF-B62ECAC404AB}</b:Guid>
    <b:LCID>0</b:LCID>
    <b:Author>
      <b:Author>
        <b:Corporate>Y. Rashid, R. Dunham, R. Montgomery</b:Corporate>
      </b:Author>
    </b:Author>
    <b:Title>Fuel analysis and licensing code: FALCON MOD01</b:Title>
    <b:Year>2004</b:Year>
    <b:Institution>Electric Power Research Institute</b:Institution>
    <b:RefOrder>49</b:RefOrder>
  </b:Source>
  <b:Source>
    <b:Tag>GAB97</b:Tag>
    <b:SourceType>Report</b:SourceType>
    <b:Guid>{DE599C10-5D6B-4B8D-9956-7452B686E732}</b:Guid>
    <b:LCID>0</b:LCID>
    <b:Author>
      <b:Author>
        <b:Corporate>G.A. Berna, C.E. Beyer, K.L. Davis, D.D. Lanning</b:Corporate>
      </b:Author>
    </b:Author>
    <b:Title>FRAPCON–3: A Computer Code for the Calculation of Steady-state, Thermal-Mechanical Behavior of Oxide Fuel Rods for High Burnup</b:Title>
    <b:Year>1997</b:Year>
    <b:Institution>Pacific Northwest National Laboratory</b:Institution>
    <b:RefOrder>50</b:RefOrder>
  </b:Source>
  <b:Source>
    <b:Tag>IAE97</b:Tag>
    <b:SourceType>Report</b:SourceType>
    <b:Guid>{DFC08C7A-76B2-455C-BFAE-A05E341F20B0}</b:Guid>
    <b:LCID>0</b:LCID>
    <b:Author>
      <b:Author>
        <b:Corporate>IAEA-Tecdoc-978</b:Corporate>
      </b:Author>
    </b:Author>
    <b:Title>Fuel Performance and Fission Product Behaviour in Gas Cooled Reactors</b:Title>
    <b:Year>1997</b:Year>
    <b:Institution>International Atomic Energy Agency</b:Institution>
    <b:City>Vienna</b:City>
    <b:RefOrder>67</b:RefOrder>
  </b:Source>
  <b:Source>
    <b:Tag>ARa06</b:Tag>
    <b:SourceType>Report</b:SourceType>
    <b:Guid>{831C07A1-8A06-4964-984D-D8500246A4DA}</b:Guid>
    <b:LCID>0</b:LCID>
    <b:Author>
      <b:Author>
        <b:Corporate>A. Ramlakan, E. Mulder, H. van der Merwe</b:Corporate>
      </b:Author>
    </b:Author>
    <b:Title>Modelling of Fission Product Release from TRISO Fuel During Accident Conditions: Benchmark Code Comparison</b:Title>
    <b:Year>2006</b:Year>
    <b:RefOrder>68</b:RefOrder>
  </b:Source>
  <b:Source>
    <b:Tag>ASC</b:Tag>
    <b:SourceType>JournalArticle</b:SourceType>
    <b:Guid>{293F3526-C984-40F2-9308-E363E46A8839}</b:Guid>
    <b:LCID>0</b:LCID>
    <b:Author>
      <b:Author>
        <b:Corporate>A.S. Chernikov, Y. F. Khromov, R.A. Lyutikov, A.A. Gusev</b:Corporate>
      </b:Author>
    </b:Author>
    <b:Title>Fission Product Diffusion in Fuel Element Materials for HTGR</b:Title>
    <b:RefOrder>69</b:RefOrder>
  </b:Source>
  <b:Source>
    <b:Tag>DLD91</b:Tag>
    <b:SourceType>Report</b:SourceType>
    <b:Guid>{10336C86-0FCC-4F91-94B3-54180AB76F7B}</b:Guid>
    <b:LCID>0</b:LCID>
    <b:Author>
      <b:Author>
        <b:Corporate>D. L DeForest</b:Corporate>
      </b:Author>
    </b:Author>
    <b:Title>Transient Fission Gas Behavior in Uranium Nitride Fuel Under Proposed Space Applications</b:Title>
    <b:JournalName>Transient Fission Gas Behavior in Uranium Nitride Fuel Under Proposed Space Applications</b:JournalName>
    <b:Year>1991</b:Year>
    <b:RefOrder>70</b:RefOrder>
  </b:Source>
  <b:Source>
    <b:Tag>Car83</b:Tag>
    <b:SourceType>JournalArticle</b:SourceType>
    <b:Guid>{E8CD75F9-4896-436E-9B9B-BD322526237D}</b:Guid>
    <b:LCID>0</b:LCID>
    <b:Author>
      <b:Author>
        <b:Corporate>C. Carter, R. Davis, and J. Bentley</b:Corporate>
      </b:Author>
    </b:Author>
    <b:Title>Kinetics and Mechanisms of High-Temperature Creep in Silicon Carbide: 11, Chemically Vapor Deposited</b:Title>
    <b:JournalName>Journal of the American Ceramic Society</b:JournalName>
    <b:Year>1983</b:Year>
    <b:Pages>732 - 740</b:Pages>
    <b:Volume>67</b:Volume>
    <b:RefOrder>73</b:RefOrder>
  </b:Source>
  <b:Source>
    <b:Tag>JCB62</b:Tag>
    <b:SourceType>JournalArticle</b:SourceType>
    <b:Guid>{86B78809-2711-45CE-958E-5E70D2C0904B}</b:Guid>
    <b:LCID>0</b:LCID>
    <b:Author>
      <b:Author>
        <b:Corporate>J. C. Bell, H. Bridge, A. H. Cottrell, G. B. Greenough, W. N. Reynolds, and J. H. W. Simmons</b:Corporate>
      </b:Author>
    </b:Author>
    <b:Title>Stored Energy in the Graphite of Power-Producing Reactor</b:Title>
    <b:JournalName>Philos. Trans. Roy. Soc. London Ser. A Math. Phys.</b:JournalName>
    <b:Year>1962</b:Year>
    <b:Pages>361–395</b:Pages>
    <b:Volume>254</b:Volume>
    <b:RefOrder>74</b:RefOrder>
  </b:Source>
  <b:Source>
    <b:Tag>BTK94</b:Tag>
    <b:SourceType>ArticleInAPeriodical</b:SourceType>
    <b:Guid>{2773898E-BF18-484D-AD0D-9D798804BA86}</b:Guid>
    <b:LCID>0</b:LCID>
    <b:Author>
      <b:Author>
        <b:Corporate>B. T. Kelly</b:Corporate>
      </b:Author>
    </b:Author>
    <b:Title>Nuclear Reactor Moderator Materials</b:Title>
    <b:JournalName>Materials Science and Technology</b:JournalName>
    <b:Year>1994</b:Year>
    <b:Volume>10A</b:Volume>
    <b:PeriodicalTitle>Nuclear Materials</b:PeriodicalTitle>
    <b:RefOrder>75</b:RefOrder>
  </b:Source>
  <b:Source>
    <b:Tag>TBu01</b:Tag>
    <b:SourceType>Report</b:SourceType>
    <b:Guid>{E6878A67-156F-4987-B072-2ACEA361C1EB}</b:Guid>
    <b:LCID>0</b:LCID>
    <b:Author>
      <b:Author>
        <b:Corporate>T. Burchell</b:Corporate>
      </b:Author>
    </b:Author>
    <b:Title>Neutron Irradiation Damage in Graphite and Its Effects on Properties</b:Title>
    <b:Year>2001</b:Year>
    <b:Institution>Oak Ridge National Laboratory, </b:Institution>
    <b:City>Oak Ridge</b:City>
    <b:RefOrder>51</b:RefOrder>
  </b:Source>
  <b:Source>
    <b:Tag>BTr12</b:Tag>
    <b:SourceType>Report</b:SourceType>
    <b:Guid>{2A11CC6C-5D98-453E-9A9C-6073FFD2EE6B}</b:Guid>
    <b:LCID>0</b:LCID>
    <b:Author>
      <b:Author>
        <b:Corporate>B. Travis and M. El-Genk</b:Corporate>
      </b:Author>
    </b:Author>
    <b:Title>An Effective Methodology For Thermal-Hydraulics Analysis of a VHTR Core And Fuel Elements</b:Title>
    <b:Year>2012</b:Year>
    <b:Institution>Institute for Space and Nuclear Power Studies</b:Institution>
    <b:City>Albuquerque</b:City>
    <b:ThesisType>Technical Report</b:ThesisType>
    <b:RefOrder>52</b:RefOrder>
  </b:Source>
  <b:Source>
    <b:Tag>Kor</b:Tag>
    <b:SourceType>InternetSite</b:SourceType>
    <b:Guid>{73C7CD74-5956-4F64-B620-C7402FC869C6}</b:Guid>
    <b:LCID>0</b:LCID>
    <b:Author>
      <b:Author>
        <b:Corporate>Korea Atomic Energy Research Institute</b:Corporate>
      </b:Author>
    </b:Author>
    <b:InternetSiteTitle>Table of Nuclides</b:InternetSiteTitle>
    <b:URL>http://atom.kaeri.re.kr/</b:URL>
    <b:RefOrder>53</b:RefOrder>
  </b:Source>
  <b:Source>
    <b:Tag>Jap</b:Tag>
    <b:SourceType>InternetSite</b:SourceType>
    <b:Guid>{95EE09A7-AB48-4442-B359-F1E7F81E4315}</b:Guid>
    <b:LCID>0</b:LCID>
    <b:Author>
      <b:Author>
        <b:Corporate>Japenses Atomic Energy Agency</b:Corporate>
      </b:Author>
    </b:Author>
    <b:InternetSiteTitle>Nuclear Data Center</b:InternetSiteTitle>
    <b:URL>http://wwwndc.jaea.go.jp/cgi-bin/FPYfig?lib=11&amp;mode=s&amp;iso=nU235&amp;typ=g1&amp;ynuc=Ag-108&amp;ysub=Show+Yield&amp;yld=i&amp;zlog=set&amp;ylow=12&amp;xpar=a&amp;eng=e1</b:URL>
    <b:RefOrder>54</b:RefOrder>
  </b:Source>
  <b:Source>
    <b:Tag>TNo07</b:Tag>
    <b:SourceType>JournalArticle</b:SourceType>
    <b:Guid>{6DEDD999-7F10-46E4-9F25-3B64096A5E3C}</b:Guid>
    <b:LCID>0</b:LCID>
    <b:Author>
      <b:Author>
        <b:Corporate>T. Nozawa, L.L. Snead, Y. Katoh, and J.H. Miller</b:Corporate>
      </b:Author>
    </b:Author>
    <b:InternetSiteTitle>Shear properties at the PyC/SiC interface of a TRISO-coating</b:InternetSiteTitle>
    <b:Year>2007</b:Year>
    <b:Title>Shear properties at the PyC/SiC interface of a TRISO-coating</b:Title>
    <b:JournalName>Journal of Nuclear Materials</b:JournalName>
    <b:Pages>304–313</b:Pages>
    <b:Volume>371</b:Volume>
    <b:RefOrder>71</b:RefOrder>
  </b:Source>
  <b:Source>
    <b:Tag>GKM10</b:Tag>
    <b:SourceType>JournalArticle</b:SourceType>
    <b:Guid>{536DB49A-43D6-41A8-99E2-51D886842991}</b:Guid>
    <b:LCID>0</b:LCID>
    <b:Author>
      <b:Author>
        <b:Corporate>G. K. Miller, J. T. Maki, D. L. Knudson, D. A. Petti</b:Corporate>
      </b:Author>
    </b:Author>
    <b:Title>Calculating Failure Probabilities for TRISO-Coated Fuel Particles Using an Integral Formulation</b:Title>
    <b:Year>2010</b:Year>
    <b:JournalName>Journal of Nuclear Materials</b:JournalName>
    <b:Pages>154-161</b:Pages>
    <b:Volume>399</b:Volume>
    <b:RefOrder>56</b:RefOrder>
  </b:Source>
  <b:Source>
    <b:Tag>Col13</b:Tag>
    <b:SourceType>Report</b:SourceType>
    <b:Guid>{128A8ABC-2ADB-4147-AF44-B474599422BB}</b:Guid>
    <b:LCID>uz-Cyrl-UZ</b:LCID>
    <b:Author>
      <b:Author>
        <b:Corporate>B. Collin</b:Corporate>
      </b:Author>
    </b:Author>
    <b:Title>Modeling and Analysis of FCM UN TRISO Fuel Using the PARFUME Code</b:Title>
    <b:Year>2013</b:Year>
    <b:Institution>Idaho National Laboratory</b:Institution>
    <b:City>Idaho Falls</b:City>
    <b:RefOrder>76</b:RefOrder>
  </b:Source>
  <b:Source>
    <b:Tag>JWa02</b:Tag>
    <b:SourceType>Report</b:SourceType>
    <b:Guid>{2ACC5580-24FF-40BC-9C18-2897A458E106}</b:Guid>
    <b:LCID>0</b:LCID>
    <b:Author>
      <b:Author>
        <b:Corporate>J. Wang</b:Corporate>
      </b:Author>
    </b:Author>
    <b:Title>Recent Predictions on NPR Capsules by Integrated Fuel Performance Model</b:Title>
    <b:Year>2002</b:Year>
    <b:Institution>MIT</b:Institution>
    <b:ThesisType>Presentation</b:ThesisType>
    <b:RefOrder>55</b:RefOrder>
  </b:Source>
  <b:Source>
    <b:Tag>AKK05</b:Tag>
    <b:SourceType>Report</b:SourceType>
    <b:Guid>{4D3E52DB-20F5-4247-B0CA-D9F2D9D40FED}</b:Guid>
    <b:LCID>0</b:LCID>
    <b:Author>
      <b:Author>
        <b:Corporate>A. K. Kercher, J. D. Hunn</b:Corporate>
      </b:Author>
    </b:Author>
    <b:Title>Results from ORNL Characterization of ZrO2-500-AK2 - Surrogate TRISO Material</b:Title>
    <b:Year>205</b:Year>
    <b:Institution>Oak Ridge National Laboratory</b:Institution>
    <b:City>Oak Ridge</b:City>
    <b:RefOrder>57</b:RefOrder>
  </b:Source>
  <b:Source>
    <b:Tag>DPe10</b:Tag>
    <b:SourceType>JournalArticle</b:SourceType>
    <b:Guid>{3E216AEA-B6B4-4DE9-BC5E-1E372718AE49}</b:Guid>
    <b:LCID>uz-Cyrl-UZ</b:LCID>
    <b:Author>
      <b:Author>
        <b:Corporate>D.Petti, J. Maki, J. Hunn, P. Pappano, C. Barnes, J. Saurwein, S. Nagely, J. Kendall, and R. Hobbins</b:Corporate>
      </b:Author>
    </b:Author>
    <b:Title>The DOE Advanced Gas Reactor Fuel Development and Qualification Program</b:Title>
    <b:Year>2010</b:Year>
    <b:JournalName>Journal of Materials</b:JournalName>
    <b:Pages>62-66</b:Pages>
    <b:PeriodicalTitle>Materials for Nuclear Power</b:PeriodicalTitle>
    <b:Volume>62</b:Volume>
    <b:RefOrder>58</b:RefOrder>
  </b:Source>
  <b:Source>
    <b:Tag>JKl01</b:Tag>
    <b:SourceType>Report</b:SourceType>
    <b:Guid>{77CE7537-0509-49DF-A6D0-5173D75242A9}</b:Guid>
    <b:LCID>0</b:LCID>
    <b:Author>
      <b:Author>
        <b:Corporate>J. Klett</b:Corporate>
      </b:Author>
    </b:Author>
    <b:Title>Development of High Conductivity Low Density Graphite Foam.</b:Title>
    <b:Year>2001</b:Year>
    <b:Institution>Office of Energy Efficiency and Renewable Energy </b:Institution>
    <b:RefOrder>59</b:RefOrder>
  </b:Source>
  <b:Source>
    <b:Tag>NCG06</b:Tag>
    <b:SourceType>JournalArticle</b:SourceType>
    <b:Guid>{08BD89A3-C8E3-477B-A8F5-9E5111AD438A}</b:Guid>
    <b:LCID>0</b:LCID>
    <b:Author>
      <b:Author>
        <b:Corporate>N. C. Gallego, T. D. Burchell, J. W. Klett</b:Corporate>
      </b:Author>
    </b:Author>
    <b:Title>Irradiation Effects on Graphite Foam</b:Title>
    <b:Year>2006</b:Year>
    <b:JournalName>Carbon</b:JournalName>
    <b:Pages>618-626</b:Pages>
    <b:Volume>44</b:Volume>
    <b:RefOrder>60</b:RefOrder>
  </b:Source>
  <b:Source>
    <b:Tag>WHT90</b:Tag>
    <b:SourceType>JournalArticle</b:SourceType>
    <b:Guid>{AB5C4F06-19BA-47E0-A3BE-1682197AB618}</b:Guid>
    <b:LCID>0</b:LCID>
    <b:Author>
      <b:Author>
        <b:Corporate>W. H. TAI</b:Corporate>
      </b:Author>
    </b:Author>
    <b:Title>Plastic Damage and Ductile Failure in Mild Steels</b:Title>
    <b:JournalName>Engineering Fracture Mechanics</b:JournalName>
    <b:Year>1990</b:Year>
    <b:Pages>853-880</b:Pages>
    <b:Volume>37</b:Volume>
    <b:RefOrder>61</b:RefOrder>
  </b:Source>
  <b:Source>
    <b:Tag>YNi</b:Tag>
    <b:SourceType>Report</b:SourceType>
    <b:Guid>{96C0027F-0834-49ED-846A-99B70CF11FD2}</b:Guid>
    <b:LCID>0</b:LCID>
    <b:Author>
      <b:Author>
        <b:Corporate>Y. Nikaido, Y.i Mihara, S. Sawada and Y. Takahashi</b:Corporate>
      </b:Author>
    </b:Author>
    <b:Title>Improvement and Enhancement of Concrete Damage Plasticity Model</b:Title>
    <b:Institution>Kajima Corporation</b:Institution>
    <b:RefOrder>62</b:RefOrder>
  </b:Source>
  <b:Source>
    <b:Tag>RKB07</b:Tag>
    <b:SourceType>Report</b:SourceType>
    <b:Guid>{29CFC5F9-3B8A-4A0F-AF30-88B91F8C9F81}</b:Guid>
    <b:LCID>0</b:LCID>
    <b:Author>
      <b:Author>
        <b:Corporate>R. K. Blandford, D. K. Morton, S. D. Snow, and T. E. Rahl</b:Corporate>
      </b:Author>
    </b:Author>
    <b:Title>Tensile Stress-Strain Results for 304L and 316L Stainless Steel Plate at Temperature</b:Title>
    <b:Year>2007</b:Year>
    <b:Institution>Idaho National Laboratory</b:Institution>
    <b:City>Idaho Falls</b:City>
    <b:RefOrder>63</b:RefOrder>
  </b:Source>
  <b:Source>
    <b:Tag>DCH00</b:Tag>
    <b:SourceType>JournalArticle</b:SourceType>
    <b:Guid>{2F3B80D7-6324-4BE6-8F73-7B227CE87D2C}</b:Guid>
    <b:LCID>0</b:LCID>
    <b:Author>
      <b:Author>
        <b:Corporate>D. CHEN, C. J. GILBERT, X. F. ZHANG and R. O. RITCHIE</b:Corporate>
      </b:Author>
    </b:Author>
    <b:Title>High Temperature Cycle Fatigure Crack Growth Behavior in an in-situ Toughened Silicon Carbide</b:Title>
    <b:Year>2000</b:Year>
    <b:JournalName>Acta Mater</b:JournalName>
    <b:Pages>659-674</b:Pages>
    <b:RefOrder>64</b:RefOrder>
  </b:Source>
  <b:Source>
    <b:Tag>VFU</b:Tag>
    <b:SourceType>JournalArticle</b:SourceType>
    <b:Guid>{985A1DD1-EC3B-44AD-AD89-C45F915625A2}</b:Guid>
    <b:LCID>0</b:LCID>
    <b:Author>
      <b:Author>
        <b:Corporate>V.F. URBANIC and T.R. HEIDRICK</b:Corporate>
      </b:Author>
    </b:Author>
    <b:Title>HIGH-TEMPERATURE OXIDATION OF ZIRCALOY-2 AND ZIRCALOY-4 IN STEAM</b:Title>
    <b:JournalName>Journal of Nuclear Materials</b:JournalName>
    <b:Pages>251-261</b:Pages>
    <b:Volume>75</b:Volume>
    <b:RefOrder>65</b:RefOrder>
  </b:Source>
  <b:Source>
    <b:Tag>PWL68</b:Tag>
    <b:SourceType>Report</b:SourceType>
    <b:Guid>{42BC9330-4110-42E1-B55B-7A2935FBFCA1}</b:Guid>
    <b:LCID>0</b:LCID>
    <b:Author>
      <b:Author>
        <b:Corporate>P. W. Lanni</b:Corporate>
      </b:Author>
    </b:Author>
    <b:Title>METAL-WATER REACTIONS EFFECTS ON CORE COOLING AND CONTAINMENT</b:Title>
    <b:Year>1968</b:Year>
    <b:Institution>General Electric</b:Institution>
    <b:RefOrder>66</b:RefOrder>
  </b:Source>
  <b:Source>
    <b:Tag>LBa</b:Tag>
    <b:SourceType>Report</b:SourceType>
    <b:Guid>{47C03CD6-3B4B-4A5D-9E1B-158992B0C40F}</b:Guid>
    <b:LCID>0</b:LCID>
    <b:Author>
      <b:Author>
        <b:Corporate>L. Baker</b:Corporate>
      </b:Author>
    </b:Author>
    <b:Title>HYDROGEN-GENERATING REACTIONS IN LWR SEVERE ACCIDENTS</b:Title>
    <b:Institution>Argonne National Laboratory</b:Institution>
    <b:City>Chicago</b:City>
    <b:RefOrder>72</b:RefOrder>
  </b:Source>
</b:Sources>
</file>

<file path=customXml/itemProps1.xml><?xml version="1.0" encoding="utf-8"?>
<ds:datastoreItem xmlns:ds="http://schemas.openxmlformats.org/officeDocument/2006/customXml" ds:itemID="{D49AE274-C6BE-4B0C-8304-99F584932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122</Pages>
  <Words>36340</Words>
  <Characters>207143</Characters>
  <Application>Microsoft Office Word</Application>
  <DocSecurity>0</DocSecurity>
  <Lines>1726</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216</cp:revision>
  <cp:lastPrinted>2017-04-23T17:32:00Z</cp:lastPrinted>
  <dcterms:created xsi:type="dcterms:W3CDTF">2017-04-09T23:23:00Z</dcterms:created>
  <dcterms:modified xsi:type="dcterms:W3CDTF">2017-04-23T17:33:00Z</dcterms:modified>
</cp:coreProperties>
</file>