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CCA3A9" w14:textId="2E43A45A" w:rsidR="00526151" w:rsidRPr="00DF7C87" w:rsidRDefault="005875B8" w:rsidP="008949E3">
      <w:pPr>
        <w:pStyle w:val="Title"/>
        <w:rPr>
          <w:rFonts w:ascii="Times New Roman" w:hAnsi="Times New Roman" w:cs="Times New Roman"/>
          <w:szCs w:val="28"/>
        </w:rPr>
      </w:pPr>
      <w:r>
        <w:rPr>
          <w:rFonts w:ascii="Times New Roman" w:hAnsi="Times New Roman" w:cs="Times New Roman"/>
          <w:szCs w:val="28"/>
        </w:rPr>
        <w:t xml:space="preserve">Uterine </w:t>
      </w:r>
      <w:r w:rsidR="00AF171C">
        <w:rPr>
          <w:rFonts w:ascii="Times New Roman" w:hAnsi="Times New Roman" w:cs="Times New Roman"/>
          <w:szCs w:val="28"/>
        </w:rPr>
        <w:t>Bacterial Communities</w:t>
      </w:r>
      <w:r>
        <w:rPr>
          <w:rFonts w:ascii="Times New Roman" w:hAnsi="Times New Roman" w:cs="Times New Roman"/>
          <w:szCs w:val="28"/>
        </w:rPr>
        <w:t xml:space="preserve"> in Heifer Development</w:t>
      </w:r>
      <w:r w:rsidR="00052192">
        <w:rPr>
          <w:rFonts w:ascii="Times New Roman" w:hAnsi="Times New Roman" w:cs="Times New Roman"/>
          <w:szCs w:val="28"/>
        </w:rPr>
        <w:t xml:space="preserve"> and the Impact of Bacterial Components on the </w:t>
      </w:r>
      <w:r w:rsidR="00A65171">
        <w:rPr>
          <w:rFonts w:ascii="Times New Roman" w:hAnsi="Times New Roman" w:cs="Times New Roman"/>
          <w:szCs w:val="28"/>
        </w:rPr>
        <w:t xml:space="preserve">Bovine </w:t>
      </w:r>
      <w:r w:rsidR="00052192">
        <w:rPr>
          <w:rFonts w:ascii="Times New Roman" w:hAnsi="Times New Roman" w:cs="Times New Roman"/>
          <w:szCs w:val="28"/>
        </w:rPr>
        <w:t>Uterine Endometrium</w:t>
      </w:r>
    </w:p>
    <w:p w14:paraId="2DAF40DE" w14:textId="77777777" w:rsidR="003D07F7" w:rsidRPr="00DF7C87" w:rsidRDefault="00DD00DE" w:rsidP="00387656">
      <w:pPr>
        <w:pStyle w:val="Title"/>
        <w:rPr>
          <w:rFonts w:ascii="Times New Roman" w:hAnsi="Times New Roman" w:cs="Times New Roman"/>
          <w:szCs w:val="28"/>
        </w:rPr>
      </w:pPr>
      <w:r w:rsidRPr="00DF7C87">
        <w:rPr>
          <w:rFonts w:ascii="Times New Roman" w:hAnsi="Times New Roman" w:cs="Times New Roman"/>
          <w:szCs w:val="28"/>
        </w:rPr>
        <w:tab/>
      </w:r>
    </w:p>
    <w:p w14:paraId="37586083" w14:textId="77777777" w:rsidR="00236E6D" w:rsidRPr="00DF7C87" w:rsidRDefault="00236E6D" w:rsidP="00387656">
      <w:pPr>
        <w:pStyle w:val="Title"/>
        <w:rPr>
          <w:rFonts w:ascii="Times New Roman" w:hAnsi="Times New Roman" w:cs="Times New Roman"/>
          <w:sz w:val="24"/>
        </w:rPr>
      </w:pPr>
    </w:p>
    <w:p w14:paraId="547B4F97" w14:textId="77777777" w:rsidR="00236E6D" w:rsidRPr="00DF7C87" w:rsidRDefault="00236E6D" w:rsidP="00387656">
      <w:pPr>
        <w:pStyle w:val="Title"/>
        <w:rPr>
          <w:rFonts w:ascii="Times New Roman" w:hAnsi="Times New Roman" w:cs="Times New Roman"/>
          <w:sz w:val="24"/>
        </w:rPr>
      </w:pPr>
    </w:p>
    <w:p w14:paraId="19A93112" w14:textId="77777777" w:rsidR="00236E6D" w:rsidRPr="00DF7C87" w:rsidRDefault="00236E6D" w:rsidP="00387656">
      <w:pPr>
        <w:pStyle w:val="Title"/>
        <w:rPr>
          <w:rFonts w:ascii="Times New Roman" w:hAnsi="Times New Roman" w:cs="Times New Roman"/>
          <w:sz w:val="24"/>
        </w:rPr>
      </w:pPr>
    </w:p>
    <w:p w14:paraId="0ACC3185" w14:textId="77777777" w:rsidR="00236E6D" w:rsidRPr="00DF7C87" w:rsidRDefault="00236E6D" w:rsidP="00387656">
      <w:pPr>
        <w:pStyle w:val="Title"/>
        <w:rPr>
          <w:rFonts w:ascii="Times New Roman" w:hAnsi="Times New Roman" w:cs="Times New Roman"/>
          <w:sz w:val="24"/>
        </w:rPr>
      </w:pPr>
    </w:p>
    <w:p w14:paraId="569474B6" w14:textId="77777777" w:rsidR="00387656" w:rsidRPr="00DF7C87" w:rsidRDefault="00387656" w:rsidP="00387656">
      <w:pPr>
        <w:pStyle w:val="Title"/>
        <w:rPr>
          <w:rFonts w:ascii="Times New Roman" w:hAnsi="Times New Roman" w:cs="Times New Roman"/>
          <w:sz w:val="24"/>
        </w:rPr>
      </w:pPr>
    </w:p>
    <w:p w14:paraId="184E4934" w14:textId="77777777" w:rsidR="00387656" w:rsidRPr="00DF7C87" w:rsidRDefault="00387656" w:rsidP="00387656">
      <w:pPr>
        <w:pStyle w:val="Title"/>
        <w:rPr>
          <w:rFonts w:ascii="Times New Roman" w:hAnsi="Times New Roman" w:cs="Times New Roman"/>
          <w:sz w:val="24"/>
        </w:rPr>
      </w:pPr>
    </w:p>
    <w:p w14:paraId="0E5B16A0" w14:textId="77777777" w:rsidR="00387656" w:rsidRPr="00DF7C87" w:rsidRDefault="00387656" w:rsidP="00387656">
      <w:pPr>
        <w:pStyle w:val="Title"/>
        <w:rPr>
          <w:rFonts w:ascii="Times New Roman" w:hAnsi="Times New Roman" w:cs="Times New Roman"/>
          <w:sz w:val="24"/>
        </w:rPr>
      </w:pPr>
    </w:p>
    <w:p w14:paraId="577FBD95" w14:textId="77777777" w:rsidR="00387656" w:rsidRPr="00DF7C87" w:rsidRDefault="00387656" w:rsidP="00387656">
      <w:pPr>
        <w:pStyle w:val="Title"/>
        <w:rPr>
          <w:rFonts w:ascii="Times New Roman" w:hAnsi="Times New Roman" w:cs="Times New Roman"/>
          <w:sz w:val="24"/>
        </w:rPr>
      </w:pPr>
    </w:p>
    <w:p w14:paraId="5A98E594" w14:textId="77777777" w:rsidR="00387656" w:rsidRPr="00DF7C87" w:rsidRDefault="00387656" w:rsidP="00387656">
      <w:pPr>
        <w:pStyle w:val="Title"/>
        <w:rPr>
          <w:rFonts w:ascii="Times New Roman" w:hAnsi="Times New Roman" w:cs="Times New Roman"/>
          <w:sz w:val="24"/>
        </w:rPr>
      </w:pPr>
    </w:p>
    <w:p w14:paraId="36AC408C" w14:textId="77777777" w:rsidR="00387656" w:rsidRPr="00DF7C87" w:rsidRDefault="00387656" w:rsidP="00387656">
      <w:pPr>
        <w:pStyle w:val="Title"/>
        <w:rPr>
          <w:rFonts w:ascii="Times New Roman" w:hAnsi="Times New Roman" w:cs="Times New Roman"/>
          <w:sz w:val="24"/>
        </w:rPr>
      </w:pPr>
    </w:p>
    <w:p w14:paraId="09351647" w14:textId="77777777" w:rsidR="00236E6D" w:rsidRPr="00DF7C87" w:rsidRDefault="00236E6D" w:rsidP="00387656">
      <w:pPr>
        <w:pStyle w:val="Title"/>
        <w:rPr>
          <w:rFonts w:ascii="Times New Roman" w:hAnsi="Times New Roman" w:cs="Times New Roman"/>
          <w:sz w:val="24"/>
        </w:rPr>
      </w:pPr>
    </w:p>
    <w:p w14:paraId="54A445FB" w14:textId="77777777" w:rsidR="00236E6D" w:rsidRPr="00DF7C87" w:rsidRDefault="00236E6D" w:rsidP="00387656">
      <w:pPr>
        <w:pStyle w:val="Title"/>
        <w:rPr>
          <w:rFonts w:ascii="Times New Roman" w:hAnsi="Times New Roman" w:cs="Times New Roman"/>
          <w:sz w:val="24"/>
        </w:rPr>
      </w:pPr>
    </w:p>
    <w:p w14:paraId="3D1DA41F" w14:textId="77777777" w:rsidR="00236E6D" w:rsidRPr="00DF7C87" w:rsidRDefault="00236E6D" w:rsidP="00387656">
      <w:pPr>
        <w:pStyle w:val="Title"/>
        <w:jc w:val="left"/>
        <w:rPr>
          <w:rFonts w:ascii="Times New Roman" w:hAnsi="Times New Roman" w:cs="Times New Roman"/>
          <w:sz w:val="24"/>
        </w:rPr>
      </w:pPr>
    </w:p>
    <w:p w14:paraId="352E0F5B" w14:textId="77777777" w:rsidR="00236E6D" w:rsidRPr="00DF7C87" w:rsidRDefault="009C755C" w:rsidP="00387656">
      <w:pPr>
        <w:pStyle w:val="Title"/>
        <w:rPr>
          <w:rFonts w:ascii="Times New Roman" w:hAnsi="Times New Roman" w:cs="Times New Roman"/>
          <w:szCs w:val="28"/>
        </w:rPr>
      </w:pPr>
      <w:r w:rsidRPr="00DF7C87">
        <w:rPr>
          <w:rFonts w:ascii="Times New Roman" w:hAnsi="Times New Roman" w:cs="Times New Roman"/>
          <w:szCs w:val="28"/>
        </w:rPr>
        <w:t xml:space="preserve">A </w:t>
      </w:r>
      <w:r w:rsidR="005875B8">
        <w:rPr>
          <w:rFonts w:ascii="Times New Roman" w:hAnsi="Times New Roman" w:cs="Times New Roman"/>
          <w:szCs w:val="28"/>
        </w:rPr>
        <w:t xml:space="preserve">Dissertation </w:t>
      </w:r>
      <w:r w:rsidRPr="00DF7C87">
        <w:rPr>
          <w:rFonts w:ascii="Times New Roman" w:hAnsi="Times New Roman" w:cs="Times New Roman"/>
          <w:szCs w:val="28"/>
        </w:rPr>
        <w:t>Presented for</w:t>
      </w:r>
      <w:r w:rsidR="008865B6" w:rsidRPr="00DF7C87">
        <w:rPr>
          <w:rFonts w:ascii="Times New Roman" w:hAnsi="Times New Roman" w:cs="Times New Roman"/>
          <w:szCs w:val="28"/>
        </w:rPr>
        <w:t xml:space="preserve"> the</w:t>
      </w:r>
    </w:p>
    <w:p w14:paraId="430FE495" w14:textId="77777777" w:rsidR="009C755C" w:rsidRPr="00DF7C87" w:rsidRDefault="005875B8" w:rsidP="00387656">
      <w:pPr>
        <w:pStyle w:val="Title"/>
        <w:rPr>
          <w:rFonts w:ascii="Times New Roman" w:hAnsi="Times New Roman" w:cs="Times New Roman"/>
          <w:szCs w:val="28"/>
        </w:rPr>
      </w:pPr>
      <w:r>
        <w:rPr>
          <w:rFonts w:ascii="Times New Roman" w:hAnsi="Times New Roman" w:cs="Times New Roman"/>
          <w:szCs w:val="28"/>
        </w:rPr>
        <w:t>Doctorate of Philosophy</w:t>
      </w:r>
    </w:p>
    <w:p w14:paraId="53C10FC1" w14:textId="77777777" w:rsidR="009C755C" w:rsidRPr="00DF7C87" w:rsidRDefault="009C755C" w:rsidP="00387656">
      <w:pPr>
        <w:pStyle w:val="Title"/>
        <w:rPr>
          <w:rFonts w:ascii="Times New Roman" w:hAnsi="Times New Roman" w:cs="Times New Roman"/>
          <w:szCs w:val="28"/>
        </w:rPr>
      </w:pPr>
      <w:r w:rsidRPr="00DF7C87">
        <w:rPr>
          <w:rFonts w:ascii="Times New Roman" w:hAnsi="Times New Roman" w:cs="Times New Roman"/>
          <w:szCs w:val="28"/>
        </w:rPr>
        <w:t>Degree</w:t>
      </w:r>
    </w:p>
    <w:p w14:paraId="308640F9" w14:textId="77777777" w:rsidR="009C755C" w:rsidRPr="00DF7C87" w:rsidRDefault="009C755C" w:rsidP="00387656">
      <w:pPr>
        <w:pStyle w:val="Title"/>
        <w:rPr>
          <w:rFonts w:ascii="Times New Roman" w:hAnsi="Times New Roman" w:cs="Times New Roman"/>
          <w:szCs w:val="28"/>
        </w:rPr>
      </w:pPr>
      <w:r w:rsidRPr="00DF7C87">
        <w:rPr>
          <w:rFonts w:ascii="Times New Roman" w:hAnsi="Times New Roman" w:cs="Times New Roman"/>
          <w:szCs w:val="28"/>
        </w:rPr>
        <w:t>The University of Tennessee, Knoxville</w:t>
      </w:r>
    </w:p>
    <w:p w14:paraId="29774C7A" w14:textId="77777777" w:rsidR="00387656" w:rsidRPr="00DF7C87" w:rsidRDefault="00387656" w:rsidP="00387656">
      <w:pPr>
        <w:pStyle w:val="Title"/>
        <w:rPr>
          <w:rFonts w:ascii="Times New Roman" w:hAnsi="Times New Roman" w:cs="Times New Roman"/>
          <w:szCs w:val="28"/>
        </w:rPr>
      </w:pPr>
    </w:p>
    <w:p w14:paraId="60BDAAC0" w14:textId="77777777" w:rsidR="00387656" w:rsidRPr="00DF7C87" w:rsidRDefault="00387656" w:rsidP="00387656">
      <w:pPr>
        <w:pStyle w:val="Title"/>
        <w:rPr>
          <w:rFonts w:ascii="Times New Roman" w:hAnsi="Times New Roman" w:cs="Times New Roman"/>
          <w:szCs w:val="28"/>
        </w:rPr>
      </w:pPr>
    </w:p>
    <w:p w14:paraId="674C7E0F" w14:textId="77777777" w:rsidR="00387656" w:rsidRPr="00DF7C87" w:rsidRDefault="00387656" w:rsidP="00387656">
      <w:pPr>
        <w:pStyle w:val="Title"/>
        <w:rPr>
          <w:rFonts w:ascii="Times New Roman" w:hAnsi="Times New Roman" w:cs="Times New Roman"/>
          <w:szCs w:val="28"/>
        </w:rPr>
      </w:pPr>
    </w:p>
    <w:p w14:paraId="7C8CFE61" w14:textId="77777777" w:rsidR="00236E6D" w:rsidRPr="00DF7C87" w:rsidRDefault="00236E6D" w:rsidP="00387656">
      <w:pPr>
        <w:pStyle w:val="Title"/>
        <w:rPr>
          <w:rFonts w:ascii="Times New Roman" w:hAnsi="Times New Roman" w:cs="Times New Roman"/>
          <w:szCs w:val="28"/>
        </w:rPr>
      </w:pPr>
    </w:p>
    <w:p w14:paraId="4807D5E2" w14:textId="77777777" w:rsidR="00236E6D" w:rsidRPr="00DF7C87" w:rsidRDefault="00236E6D" w:rsidP="00387656">
      <w:pPr>
        <w:pStyle w:val="Title"/>
        <w:rPr>
          <w:rFonts w:ascii="Times New Roman" w:hAnsi="Times New Roman" w:cs="Times New Roman"/>
          <w:szCs w:val="28"/>
        </w:rPr>
      </w:pPr>
    </w:p>
    <w:p w14:paraId="6FA528AC" w14:textId="77777777" w:rsidR="00236E6D" w:rsidRPr="00DF7C87" w:rsidRDefault="00236E6D" w:rsidP="00387656">
      <w:pPr>
        <w:pStyle w:val="Title"/>
        <w:rPr>
          <w:rFonts w:ascii="Times New Roman" w:hAnsi="Times New Roman" w:cs="Times New Roman"/>
          <w:szCs w:val="28"/>
        </w:rPr>
      </w:pPr>
    </w:p>
    <w:p w14:paraId="2E164C11" w14:textId="77777777" w:rsidR="00236E6D" w:rsidRPr="00DF7C87" w:rsidRDefault="00236E6D" w:rsidP="00387656">
      <w:pPr>
        <w:pStyle w:val="Title"/>
        <w:rPr>
          <w:rFonts w:ascii="Times New Roman" w:hAnsi="Times New Roman" w:cs="Times New Roman"/>
          <w:szCs w:val="28"/>
        </w:rPr>
      </w:pPr>
    </w:p>
    <w:p w14:paraId="2870EC23" w14:textId="77777777" w:rsidR="00236E6D" w:rsidRPr="00DF7C87" w:rsidRDefault="00236E6D" w:rsidP="00387656">
      <w:pPr>
        <w:pStyle w:val="Title"/>
        <w:rPr>
          <w:rFonts w:ascii="Times New Roman" w:hAnsi="Times New Roman" w:cs="Times New Roman"/>
          <w:szCs w:val="28"/>
        </w:rPr>
      </w:pPr>
    </w:p>
    <w:p w14:paraId="0F1FCAE4" w14:textId="77777777" w:rsidR="00236E6D" w:rsidRPr="00DF7C87" w:rsidRDefault="00236E6D" w:rsidP="00387656">
      <w:pPr>
        <w:pStyle w:val="Title"/>
        <w:rPr>
          <w:rFonts w:ascii="Times New Roman" w:hAnsi="Times New Roman" w:cs="Times New Roman"/>
          <w:szCs w:val="28"/>
        </w:rPr>
      </w:pPr>
    </w:p>
    <w:p w14:paraId="51B74DF1" w14:textId="77777777" w:rsidR="00236E6D" w:rsidRPr="00DF7C87" w:rsidRDefault="00236E6D" w:rsidP="00387656">
      <w:pPr>
        <w:pStyle w:val="Title"/>
        <w:rPr>
          <w:rFonts w:ascii="Times New Roman" w:hAnsi="Times New Roman" w:cs="Times New Roman"/>
          <w:szCs w:val="28"/>
        </w:rPr>
      </w:pPr>
    </w:p>
    <w:p w14:paraId="0035EA7A" w14:textId="77777777" w:rsidR="00236E6D" w:rsidRPr="00DF7C87" w:rsidRDefault="00236E6D" w:rsidP="00387656">
      <w:pPr>
        <w:pStyle w:val="Title"/>
        <w:rPr>
          <w:rFonts w:ascii="Times New Roman" w:hAnsi="Times New Roman" w:cs="Times New Roman"/>
          <w:szCs w:val="28"/>
        </w:rPr>
      </w:pPr>
    </w:p>
    <w:p w14:paraId="2F70E838" w14:textId="77777777" w:rsidR="00236E6D" w:rsidRPr="00DF7C87" w:rsidRDefault="00236E6D" w:rsidP="00387656">
      <w:pPr>
        <w:pStyle w:val="Title"/>
        <w:rPr>
          <w:rFonts w:ascii="Times New Roman" w:hAnsi="Times New Roman" w:cs="Times New Roman"/>
          <w:szCs w:val="28"/>
        </w:rPr>
      </w:pPr>
    </w:p>
    <w:p w14:paraId="19897208" w14:textId="77777777" w:rsidR="00236E6D" w:rsidRPr="00DF7C87" w:rsidRDefault="00236E6D" w:rsidP="00387656">
      <w:pPr>
        <w:pStyle w:val="Title"/>
        <w:rPr>
          <w:rFonts w:ascii="Times New Roman" w:hAnsi="Times New Roman" w:cs="Times New Roman"/>
          <w:szCs w:val="28"/>
        </w:rPr>
      </w:pPr>
    </w:p>
    <w:p w14:paraId="48E85BEC" w14:textId="143661FF" w:rsidR="00236E6D" w:rsidRPr="00DF7C87" w:rsidRDefault="005875B8" w:rsidP="00387656">
      <w:pPr>
        <w:pStyle w:val="Title"/>
        <w:rPr>
          <w:rFonts w:ascii="Times New Roman" w:hAnsi="Times New Roman" w:cs="Times New Roman"/>
          <w:szCs w:val="28"/>
        </w:rPr>
      </w:pPr>
      <w:r>
        <w:rPr>
          <w:rFonts w:ascii="Times New Roman" w:hAnsi="Times New Roman" w:cs="Times New Roman"/>
          <w:szCs w:val="28"/>
        </w:rPr>
        <w:t xml:space="preserve">Taylor </w:t>
      </w:r>
      <w:r w:rsidR="00E57F11">
        <w:rPr>
          <w:rFonts w:ascii="Times New Roman" w:hAnsi="Times New Roman" w:cs="Times New Roman"/>
          <w:szCs w:val="28"/>
        </w:rPr>
        <w:t>Brianne Ault-</w:t>
      </w:r>
      <w:r>
        <w:rPr>
          <w:rFonts w:ascii="Times New Roman" w:hAnsi="Times New Roman" w:cs="Times New Roman"/>
          <w:szCs w:val="28"/>
        </w:rPr>
        <w:t>Seay</w:t>
      </w:r>
    </w:p>
    <w:p w14:paraId="151B3D5C" w14:textId="77777777" w:rsidR="009C755C" w:rsidRPr="00DF7C87" w:rsidRDefault="00672DDD" w:rsidP="00387656">
      <w:pPr>
        <w:pStyle w:val="Title"/>
        <w:rPr>
          <w:rFonts w:ascii="Times New Roman" w:hAnsi="Times New Roman" w:cs="Times New Roman"/>
          <w:szCs w:val="28"/>
        </w:rPr>
      </w:pPr>
      <w:r w:rsidRPr="00DF7C87">
        <w:rPr>
          <w:rFonts w:ascii="Times New Roman" w:hAnsi="Times New Roman" w:cs="Times New Roman"/>
          <w:szCs w:val="28"/>
        </w:rPr>
        <w:t>December</w:t>
      </w:r>
      <w:r w:rsidR="009C755C" w:rsidRPr="00DF7C87">
        <w:rPr>
          <w:rFonts w:ascii="Times New Roman" w:hAnsi="Times New Roman" w:cs="Times New Roman"/>
          <w:szCs w:val="28"/>
        </w:rPr>
        <w:t xml:space="preserve"> </w:t>
      </w:r>
      <w:r w:rsidR="003D07F7" w:rsidRPr="00DF7C87">
        <w:rPr>
          <w:rFonts w:ascii="Times New Roman" w:hAnsi="Times New Roman" w:cs="Times New Roman"/>
          <w:szCs w:val="28"/>
        </w:rPr>
        <w:t>2</w:t>
      </w:r>
      <w:r w:rsidR="00DF7C87">
        <w:rPr>
          <w:rFonts w:ascii="Times New Roman" w:hAnsi="Times New Roman" w:cs="Times New Roman"/>
          <w:szCs w:val="28"/>
        </w:rPr>
        <w:t>021</w:t>
      </w:r>
    </w:p>
    <w:p w14:paraId="510DB6FB" w14:textId="77777777" w:rsidR="00526151" w:rsidRPr="00DF7C87" w:rsidRDefault="00526151" w:rsidP="005E54E2">
      <w:pPr>
        <w:rPr>
          <w:rFonts w:ascii="Times New Roman" w:hAnsi="Times New Roman" w:cs="Times New Roman"/>
          <w:sz w:val="28"/>
          <w:szCs w:val="28"/>
        </w:rPr>
      </w:pPr>
    </w:p>
    <w:p w14:paraId="16319CBE" w14:textId="77777777" w:rsidR="00526151" w:rsidRPr="00DF7C87" w:rsidRDefault="00526151" w:rsidP="005E54E2">
      <w:pPr>
        <w:rPr>
          <w:rFonts w:ascii="Times New Roman" w:hAnsi="Times New Roman" w:cs="Times New Roman"/>
        </w:rPr>
      </w:pPr>
    </w:p>
    <w:p w14:paraId="0856EB89" w14:textId="77777777" w:rsidR="00236E6D" w:rsidRPr="00DF7C87" w:rsidRDefault="00236E6D" w:rsidP="005E54E2">
      <w:pPr>
        <w:rPr>
          <w:rFonts w:ascii="Times New Roman" w:hAnsi="Times New Roman" w:cs="Times New Roman"/>
        </w:rPr>
      </w:pPr>
    </w:p>
    <w:p w14:paraId="09969754" w14:textId="77777777" w:rsidR="00236E6D" w:rsidRPr="00DF7C87" w:rsidRDefault="00236E6D" w:rsidP="005E54E2">
      <w:pPr>
        <w:rPr>
          <w:rFonts w:ascii="Times New Roman" w:hAnsi="Times New Roman" w:cs="Times New Roman"/>
        </w:rPr>
      </w:pPr>
    </w:p>
    <w:p w14:paraId="71381999" w14:textId="77777777" w:rsidR="00236E6D" w:rsidRPr="00DF7C87" w:rsidRDefault="00236E6D" w:rsidP="005E54E2">
      <w:pPr>
        <w:rPr>
          <w:rFonts w:ascii="Times New Roman" w:hAnsi="Times New Roman" w:cs="Times New Roman"/>
        </w:rPr>
      </w:pPr>
    </w:p>
    <w:p w14:paraId="103B099B" w14:textId="77777777" w:rsidR="00236E6D" w:rsidRPr="00DF7C87" w:rsidRDefault="00236E6D" w:rsidP="005E54E2">
      <w:pPr>
        <w:rPr>
          <w:rFonts w:ascii="Times New Roman" w:hAnsi="Times New Roman" w:cs="Times New Roman"/>
        </w:rPr>
      </w:pPr>
    </w:p>
    <w:p w14:paraId="43EC3F13" w14:textId="77777777" w:rsidR="006F5AA4" w:rsidRPr="00060A6A" w:rsidRDefault="00236E6D" w:rsidP="00387656">
      <w:pPr>
        <w:pStyle w:val="Title"/>
        <w:rPr>
          <w:rFonts w:ascii="Times New Roman" w:hAnsi="Times New Roman" w:cs="Times New Roman"/>
          <w:szCs w:val="28"/>
        </w:rPr>
      </w:pPr>
      <w:r w:rsidRPr="00DF7C87">
        <w:rPr>
          <w:rFonts w:ascii="Times New Roman" w:hAnsi="Times New Roman" w:cs="Times New Roman"/>
          <w:sz w:val="24"/>
        </w:rPr>
        <w:br w:type="page"/>
      </w:r>
      <w:r w:rsidR="006F5AA4" w:rsidRPr="00060A6A">
        <w:rPr>
          <w:rFonts w:ascii="Times New Roman" w:hAnsi="Times New Roman" w:cs="Times New Roman"/>
          <w:szCs w:val="28"/>
        </w:rPr>
        <w:lastRenderedPageBreak/>
        <w:t>DEDICATION</w:t>
      </w:r>
    </w:p>
    <w:p w14:paraId="593C857B" w14:textId="77777777" w:rsidR="006F5AA4" w:rsidRPr="00DF7C87" w:rsidRDefault="006F5AA4" w:rsidP="005E54E2">
      <w:pPr>
        <w:rPr>
          <w:rFonts w:ascii="Times New Roman" w:hAnsi="Times New Roman" w:cs="Times New Roman"/>
        </w:rPr>
      </w:pPr>
    </w:p>
    <w:p w14:paraId="01D9A7C3" w14:textId="6A44B234" w:rsidR="006F5AA4" w:rsidRPr="00DF7C87" w:rsidRDefault="00F612D1" w:rsidP="00387656">
      <w:pPr>
        <w:jc w:val="center"/>
        <w:rPr>
          <w:rFonts w:ascii="Times New Roman" w:hAnsi="Times New Roman" w:cs="Times New Roman"/>
        </w:rPr>
      </w:pPr>
      <w:r>
        <w:rPr>
          <w:rFonts w:ascii="Times New Roman" w:hAnsi="Times New Roman" w:cs="Times New Roman"/>
        </w:rPr>
        <w:t>Dedication text here.</w:t>
      </w:r>
    </w:p>
    <w:p w14:paraId="1605A2C8" w14:textId="77777777" w:rsidR="006F5AA4" w:rsidRPr="00DF7C87" w:rsidRDefault="006F5AA4" w:rsidP="00387656">
      <w:pPr>
        <w:jc w:val="center"/>
        <w:rPr>
          <w:rFonts w:ascii="Times New Roman" w:hAnsi="Times New Roman" w:cs="Times New Roman"/>
        </w:rPr>
      </w:pPr>
    </w:p>
    <w:p w14:paraId="71429C4F" w14:textId="77777777" w:rsidR="00904969" w:rsidRPr="00DF7C87" w:rsidRDefault="00904969" w:rsidP="00387656">
      <w:pPr>
        <w:jc w:val="center"/>
        <w:rPr>
          <w:rFonts w:ascii="Times New Roman" w:hAnsi="Times New Roman" w:cs="Times New Roman"/>
        </w:rPr>
      </w:pPr>
    </w:p>
    <w:p w14:paraId="237388BF" w14:textId="77777777" w:rsidR="00904969" w:rsidRPr="00DF7C87" w:rsidRDefault="00904969" w:rsidP="00387656">
      <w:pPr>
        <w:jc w:val="center"/>
        <w:rPr>
          <w:rFonts w:ascii="Times New Roman" w:hAnsi="Times New Roman" w:cs="Times New Roman"/>
        </w:rPr>
      </w:pPr>
    </w:p>
    <w:p w14:paraId="2251DF94" w14:textId="77777777" w:rsidR="00904969" w:rsidRPr="00DF7C87" w:rsidRDefault="00904969" w:rsidP="00387656">
      <w:pPr>
        <w:jc w:val="center"/>
        <w:rPr>
          <w:rFonts w:ascii="Times New Roman" w:hAnsi="Times New Roman" w:cs="Times New Roman"/>
        </w:rPr>
      </w:pPr>
    </w:p>
    <w:p w14:paraId="39FB0297" w14:textId="77777777" w:rsidR="00CD73A9" w:rsidRPr="00060A6A" w:rsidRDefault="006F5AA4" w:rsidP="00387656">
      <w:pPr>
        <w:pStyle w:val="Title"/>
        <w:rPr>
          <w:rFonts w:ascii="Times New Roman" w:hAnsi="Times New Roman" w:cs="Times New Roman"/>
          <w:szCs w:val="28"/>
        </w:rPr>
      </w:pPr>
      <w:r w:rsidRPr="00DF7C87">
        <w:rPr>
          <w:rFonts w:ascii="Times New Roman" w:hAnsi="Times New Roman" w:cs="Times New Roman"/>
          <w:sz w:val="24"/>
        </w:rPr>
        <w:br w:type="page"/>
      </w:r>
      <w:r w:rsidR="00CD73A9" w:rsidRPr="00060A6A">
        <w:rPr>
          <w:rFonts w:ascii="Times New Roman" w:hAnsi="Times New Roman" w:cs="Times New Roman"/>
          <w:szCs w:val="28"/>
        </w:rPr>
        <w:lastRenderedPageBreak/>
        <w:t>ACKNOWLEDGEMENTS</w:t>
      </w:r>
    </w:p>
    <w:p w14:paraId="6D9F1BD1" w14:textId="77777777" w:rsidR="009D794C" w:rsidRPr="00DF7C87" w:rsidRDefault="009D794C" w:rsidP="005E54E2">
      <w:pPr>
        <w:rPr>
          <w:rFonts w:ascii="Times New Roman" w:hAnsi="Times New Roman" w:cs="Times New Roman"/>
        </w:rPr>
      </w:pPr>
    </w:p>
    <w:p w14:paraId="0BFB0D47" w14:textId="77777777" w:rsidR="0085757D" w:rsidRPr="00DF7C87" w:rsidRDefault="0085757D" w:rsidP="005E54E2">
      <w:pPr>
        <w:rPr>
          <w:rFonts w:ascii="Times New Roman" w:hAnsi="Times New Roman" w:cs="Times New Roman"/>
        </w:rPr>
      </w:pPr>
    </w:p>
    <w:p w14:paraId="39390315" w14:textId="4BF022D8" w:rsidR="00904969" w:rsidRPr="00DF7C87" w:rsidRDefault="00F612D1" w:rsidP="005E54E2">
      <w:pPr>
        <w:rPr>
          <w:rFonts w:ascii="Times New Roman" w:hAnsi="Times New Roman" w:cs="Times New Roman"/>
        </w:rPr>
      </w:pPr>
      <w:r>
        <w:rPr>
          <w:rFonts w:ascii="Times New Roman" w:hAnsi="Times New Roman" w:cs="Times New Roman"/>
        </w:rPr>
        <w:tab/>
        <w:t xml:space="preserve">Acknowledgements text here. </w:t>
      </w:r>
    </w:p>
    <w:p w14:paraId="5B380F80" w14:textId="77777777" w:rsidR="00904969" w:rsidRPr="00DF7C87" w:rsidRDefault="00904969" w:rsidP="005E54E2">
      <w:pPr>
        <w:rPr>
          <w:rFonts w:ascii="Times New Roman" w:hAnsi="Times New Roman" w:cs="Times New Roman"/>
        </w:rPr>
      </w:pPr>
    </w:p>
    <w:p w14:paraId="10B7774C" w14:textId="77777777" w:rsidR="00904969" w:rsidRPr="00DF7C87" w:rsidRDefault="00904969" w:rsidP="005E54E2">
      <w:pPr>
        <w:rPr>
          <w:rFonts w:ascii="Times New Roman" w:hAnsi="Times New Roman" w:cs="Times New Roman"/>
        </w:rPr>
      </w:pPr>
    </w:p>
    <w:p w14:paraId="69685142" w14:textId="77777777" w:rsidR="00236E6D" w:rsidRPr="00060A6A" w:rsidRDefault="0085757D" w:rsidP="00387656">
      <w:pPr>
        <w:pStyle w:val="Title"/>
        <w:rPr>
          <w:rFonts w:ascii="Times New Roman" w:hAnsi="Times New Roman" w:cs="Times New Roman"/>
          <w:szCs w:val="28"/>
        </w:rPr>
      </w:pPr>
      <w:r w:rsidRPr="00DF7C87">
        <w:rPr>
          <w:rFonts w:ascii="Times New Roman" w:hAnsi="Times New Roman" w:cs="Times New Roman"/>
          <w:sz w:val="24"/>
        </w:rPr>
        <w:br w:type="page"/>
      </w:r>
      <w:r w:rsidR="00236E6D" w:rsidRPr="00060A6A">
        <w:rPr>
          <w:rFonts w:ascii="Times New Roman" w:hAnsi="Times New Roman" w:cs="Times New Roman"/>
          <w:szCs w:val="28"/>
        </w:rPr>
        <w:lastRenderedPageBreak/>
        <w:t>ABSTRACT</w:t>
      </w:r>
    </w:p>
    <w:p w14:paraId="62024916" w14:textId="77777777" w:rsidR="00060A6A" w:rsidRPr="00DF7C87" w:rsidRDefault="00060A6A" w:rsidP="005E54E2">
      <w:pPr>
        <w:rPr>
          <w:rFonts w:ascii="Times New Roman" w:hAnsi="Times New Roman" w:cs="Times New Roman"/>
        </w:rPr>
      </w:pPr>
    </w:p>
    <w:p w14:paraId="3C5CEB9A" w14:textId="47EDF0E6" w:rsidR="00A50F5A" w:rsidRPr="00DF7C87" w:rsidRDefault="00B23591" w:rsidP="00AA3E0C">
      <w:pPr>
        <w:ind w:firstLine="720"/>
        <w:rPr>
          <w:rFonts w:ascii="Times New Roman" w:hAnsi="Times New Roman" w:cs="Times New Roman"/>
        </w:rPr>
      </w:pPr>
      <w:r>
        <w:rPr>
          <w:rFonts w:ascii="Times New Roman" w:hAnsi="Times New Roman" w:cs="Times New Roman"/>
        </w:rPr>
        <w:t>Dissertation abstract here.</w:t>
      </w:r>
    </w:p>
    <w:p w14:paraId="53C73B66" w14:textId="77777777" w:rsidR="00A50F5A" w:rsidRPr="00DF7C87" w:rsidRDefault="00A50F5A" w:rsidP="00387656">
      <w:pPr>
        <w:pStyle w:val="Title"/>
        <w:rPr>
          <w:rFonts w:ascii="Times New Roman" w:hAnsi="Times New Roman" w:cs="Times New Roman"/>
          <w:sz w:val="24"/>
        </w:rPr>
      </w:pPr>
    </w:p>
    <w:p w14:paraId="1D3EAAB3" w14:textId="77777777" w:rsidR="0085757D" w:rsidRPr="00DF7C87" w:rsidRDefault="005875B8" w:rsidP="005875B8">
      <w:pPr>
        <w:pStyle w:val="Title"/>
        <w:jc w:val="left"/>
        <w:rPr>
          <w:rFonts w:ascii="Times New Roman" w:hAnsi="Times New Roman" w:cs="Times New Roman"/>
        </w:rPr>
      </w:pPr>
      <w:r w:rsidRPr="00DF7C87">
        <w:rPr>
          <w:rFonts w:ascii="Times New Roman" w:hAnsi="Times New Roman" w:cs="Times New Roman"/>
        </w:rPr>
        <w:t xml:space="preserve"> </w:t>
      </w:r>
    </w:p>
    <w:p w14:paraId="0827450F" w14:textId="77777777" w:rsidR="0085757D" w:rsidRPr="00DF7C87" w:rsidRDefault="0085757D" w:rsidP="005E54E2">
      <w:pPr>
        <w:rPr>
          <w:rFonts w:ascii="Times New Roman" w:hAnsi="Times New Roman" w:cs="Times New Roman"/>
        </w:rPr>
      </w:pPr>
    </w:p>
    <w:p w14:paraId="6591147B" w14:textId="77777777" w:rsidR="00236E6D" w:rsidRPr="00DF7C87" w:rsidRDefault="00236E6D" w:rsidP="00387656">
      <w:pPr>
        <w:rPr>
          <w:rFonts w:ascii="Times New Roman" w:hAnsi="Times New Roman" w:cs="Times New Roman"/>
        </w:rPr>
      </w:pPr>
      <w:r w:rsidRPr="00DF7C87">
        <w:rPr>
          <w:rFonts w:ascii="Times New Roman" w:hAnsi="Times New Roman" w:cs="Times New Roman"/>
        </w:rPr>
        <w:br w:type="page"/>
      </w:r>
    </w:p>
    <w:p w14:paraId="09CBB031" w14:textId="77777777" w:rsidR="00387656" w:rsidRPr="00060A6A" w:rsidRDefault="00387656" w:rsidP="00387656">
      <w:pPr>
        <w:pStyle w:val="Title"/>
        <w:rPr>
          <w:rFonts w:ascii="Times New Roman" w:hAnsi="Times New Roman" w:cs="Times New Roman"/>
          <w:szCs w:val="28"/>
        </w:rPr>
      </w:pPr>
      <w:r w:rsidRPr="00060A6A">
        <w:rPr>
          <w:rFonts w:ascii="Times New Roman" w:hAnsi="Times New Roman" w:cs="Times New Roman"/>
          <w:szCs w:val="28"/>
        </w:rPr>
        <w:lastRenderedPageBreak/>
        <w:t>TABLE OF CONTENTS</w:t>
      </w:r>
    </w:p>
    <w:p w14:paraId="663304CA" w14:textId="77777777" w:rsidR="00387656" w:rsidRPr="00DF7C87" w:rsidRDefault="00387656" w:rsidP="00387656">
      <w:pPr>
        <w:pStyle w:val="Title"/>
        <w:rPr>
          <w:rFonts w:ascii="Times New Roman" w:hAnsi="Times New Roman" w:cs="Times New Roman"/>
          <w:sz w:val="24"/>
        </w:rPr>
      </w:pPr>
    </w:p>
    <w:p w14:paraId="7F60C5A4" w14:textId="3AEE89ED" w:rsidR="00CF104D" w:rsidRPr="00CF104D" w:rsidRDefault="00387656" w:rsidP="00CF104D">
      <w:pPr>
        <w:pStyle w:val="TOC1"/>
        <w:tabs>
          <w:tab w:val="right" w:leader="dot" w:pos="8630"/>
        </w:tabs>
        <w:spacing w:line="480" w:lineRule="auto"/>
        <w:rPr>
          <w:rFonts w:ascii="Times New Roman" w:eastAsiaTheme="minorEastAsia" w:hAnsi="Times New Roman" w:cs="Times New Roman"/>
          <w:noProof/>
          <w:sz w:val="22"/>
          <w:szCs w:val="22"/>
        </w:rPr>
      </w:pPr>
      <w:r w:rsidRPr="00CF104D">
        <w:rPr>
          <w:rFonts w:ascii="Times New Roman" w:hAnsi="Times New Roman" w:cs="Times New Roman"/>
        </w:rPr>
        <w:fldChar w:fldCharType="begin"/>
      </w:r>
      <w:r w:rsidRPr="00CF104D">
        <w:rPr>
          <w:rFonts w:ascii="Times New Roman" w:hAnsi="Times New Roman" w:cs="Times New Roman"/>
        </w:rPr>
        <w:instrText xml:space="preserve"> TOC \o "1-3" \h \z \u </w:instrText>
      </w:r>
      <w:r w:rsidRPr="00CF104D">
        <w:rPr>
          <w:rFonts w:ascii="Times New Roman" w:hAnsi="Times New Roman" w:cs="Times New Roman"/>
        </w:rPr>
        <w:fldChar w:fldCharType="separate"/>
      </w:r>
      <w:hyperlink w:anchor="_Toc83333652" w:history="1">
        <w:r w:rsidR="00CF104D" w:rsidRPr="00CF104D">
          <w:rPr>
            <w:rStyle w:val="Hyperlink"/>
            <w:rFonts w:ascii="Times New Roman" w:hAnsi="Times New Roman" w:cs="Times New Roman"/>
            <w:noProof/>
          </w:rPr>
          <w:t>CHAPTER I: Literature Review</w:t>
        </w:r>
        <w:r w:rsidR="00CF104D" w:rsidRPr="00CF104D">
          <w:rPr>
            <w:rFonts w:ascii="Times New Roman" w:hAnsi="Times New Roman" w:cs="Times New Roman"/>
            <w:noProof/>
            <w:webHidden/>
          </w:rPr>
          <w:tab/>
        </w:r>
        <w:r w:rsidR="00CF104D" w:rsidRPr="00CF104D">
          <w:rPr>
            <w:rFonts w:ascii="Times New Roman" w:hAnsi="Times New Roman" w:cs="Times New Roman"/>
            <w:noProof/>
            <w:webHidden/>
          </w:rPr>
          <w:fldChar w:fldCharType="begin"/>
        </w:r>
        <w:r w:rsidR="00CF104D" w:rsidRPr="00CF104D">
          <w:rPr>
            <w:rFonts w:ascii="Times New Roman" w:hAnsi="Times New Roman" w:cs="Times New Roman"/>
            <w:noProof/>
            <w:webHidden/>
          </w:rPr>
          <w:instrText xml:space="preserve"> PAGEREF _Toc83333652 \h </w:instrText>
        </w:r>
        <w:r w:rsidR="00CF104D" w:rsidRPr="00CF104D">
          <w:rPr>
            <w:rFonts w:ascii="Times New Roman" w:hAnsi="Times New Roman" w:cs="Times New Roman"/>
            <w:noProof/>
            <w:webHidden/>
          </w:rPr>
        </w:r>
        <w:r w:rsidR="00CF104D" w:rsidRPr="00CF104D">
          <w:rPr>
            <w:rFonts w:ascii="Times New Roman" w:hAnsi="Times New Roman" w:cs="Times New Roman"/>
            <w:noProof/>
            <w:webHidden/>
          </w:rPr>
          <w:fldChar w:fldCharType="separate"/>
        </w:r>
        <w:r w:rsidR="00CF104D" w:rsidRPr="00CF104D">
          <w:rPr>
            <w:rFonts w:ascii="Times New Roman" w:hAnsi="Times New Roman" w:cs="Times New Roman"/>
            <w:noProof/>
            <w:webHidden/>
          </w:rPr>
          <w:t>1</w:t>
        </w:r>
        <w:r w:rsidR="00CF104D" w:rsidRPr="00CF104D">
          <w:rPr>
            <w:rFonts w:ascii="Times New Roman" w:hAnsi="Times New Roman" w:cs="Times New Roman"/>
            <w:noProof/>
            <w:webHidden/>
          </w:rPr>
          <w:fldChar w:fldCharType="end"/>
        </w:r>
      </w:hyperlink>
    </w:p>
    <w:p w14:paraId="3E8B1785" w14:textId="33C3AAA0" w:rsidR="00CF104D" w:rsidRPr="00CF104D" w:rsidRDefault="00CF104D" w:rsidP="00CF104D">
      <w:pPr>
        <w:pStyle w:val="TOC2"/>
        <w:tabs>
          <w:tab w:val="right" w:leader="dot" w:pos="8630"/>
        </w:tabs>
        <w:spacing w:line="480" w:lineRule="auto"/>
        <w:rPr>
          <w:rFonts w:ascii="Times New Roman" w:eastAsiaTheme="minorEastAsia" w:hAnsi="Times New Roman" w:cs="Times New Roman"/>
          <w:noProof/>
          <w:sz w:val="22"/>
          <w:szCs w:val="22"/>
        </w:rPr>
      </w:pPr>
      <w:hyperlink w:anchor="_Toc83333653" w:history="1">
        <w:r w:rsidRPr="00CF104D">
          <w:rPr>
            <w:rStyle w:val="Hyperlink"/>
            <w:rFonts w:ascii="Times New Roman" w:hAnsi="Times New Roman" w:cs="Times New Roman"/>
            <w:noProof/>
          </w:rPr>
          <w:t>Introduction</w:t>
        </w:r>
        <w:r w:rsidRPr="00CF104D">
          <w:rPr>
            <w:rFonts w:ascii="Times New Roman" w:hAnsi="Times New Roman" w:cs="Times New Roman"/>
            <w:noProof/>
            <w:webHidden/>
          </w:rPr>
          <w:tab/>
        </w:r>
        <w:r w:rsidRPr="00CF104D">
          <w:rPr>
            <w:rFonts w:ascii="Times New Roman" w:hAnsi="Times New Roman" w:cs="Times New Roman"/>
            <w:noProof/>
            <w:webHidden/>
          </w:rPr>
          <w:fldChar w:fldCharType="begin"/>
        </w:r>
        <w:r w:rsidRPr="00CF104D">
          <w:rPr>
            <w:rFonts w:ascii="Times New Roman" w:hAnsi="Times New Roman" w:cs="Times New Roman"/>
            <w:noProof/>
            <w:webHidden/>
          </w:rPr>
          <w:instrText xml:space="preserve"> PAGEREF _Toc83333653 \h </w:instrText>
        </w:r>
        <w:r w:rsidRPr="00CF104D">
          <w:rPr>
            <w:rFonts w:ascii="Times New Roman" w:hAnsi="Times New Roman" w:cs="Times New Roman"/>
            <w:noProof/>
            <w:webHidden/>
          </w:rPr>
        </w:r>
        <w:r w:rsidRPr="00CF104D">
          <w:rPr>
            <w:rFonts w:ascii="Times New Roman" w:hAnsi="Times New Roman" w:cs="Times New Roman"/>
            <w:noProof/>
            <w:webHidden/>
          </w:rPr>
          <w:fldChar w:fldCharType="separate"/>
        </w:r>
        <w:r w:rsidRPr="00CF104D">
          <w:rPr>
            <w:rFonts w:ascii="Times New Roman" w:hAnsi="Times New Roman" w:cs="Times New Roman"/>
            <w:noProof/>
            <w:webHidden/>
          </w:rPr>
          <w:t>1</w:t>
        </w:r>
        <w:r w:rsidRPr="00CF104D">
          <w:rPr>
            <w:rFonts w:ascii="Times New Roman" w:hAnsi="Times New Roman" w:cs="Times New Roman"/>
            <w:noProof/>
            <w:webHidden/>
          </w:rPr>
          <w:fldChar w:fldCharType="end"/>
        </w:r>
      </w:hyperlink>
    </w:p>
    <w:p w14:paraId="7912155E" w14:textId="36DB8FF9" w:rsidR="00CF104D" w:rsidRPr="00CF104D" w:rsidRDefault="00CF104D" w:rsidP="00CF104D">
      <w:pPr>
        <w:pStyle w:val="TOC2"/>
        <w:tabs>
          <w:tab w:val="right" w:leader="dot" w:pos="8630"/>
        </w:tabs>
        <w:spacing w:line="480" w:lineRule="auto"/>
        <w:rPr>
          <w:rFonts w:ascii="Times New Roman" w:eastAsiaTheme="minorEastAsia" w:hAnsi="Times New Roman" w:cs="Times New Roman"/>
          <w:noProof/>
          <w:sz w:val="22"/>
          <w:szCs w:val="22"/>
        </w:rPr>
      </w:pPr>
      <w:hyperlink w:anchor="_Toc83333654" w:history="1">
        <w:r w:rsidRPr="00CF104D">
          <w:rPr>
            <w:rStyle w:val="Hyperlink"/>
            <w:rFonts w:ascii="Times New Roman" w:hAnsi="Times New Roman" w:cs="Times New Roman"/>
            <w:noProof/>
          </w:rPr>
          <w:t>Heifer Development</w:t>
        </w:r>
        <w:r w:rsidRPr="00CF104D">
          <w:rPr>
            <w:rFonts w:ascii="Times New Roman" w:hAnsi="Times New Roman" w:cs="Times New Roman"/>
            <w:noProof/>
            <w:webHidden/>
          </w:rPr>
          <w:tab/>
        </w:r>
        <w:r w:rsidRPr="00CF104D">
          <w:rPr>
            <w:rFonts w:ascii="Times New Roman" w:hAnsi="Times New Roman" w:cs="Times New Roman"/>
            <w:noProof/>
            <w:webHidden/>
          </w:rPr>
          <w:fldChar w:fldCharType="begin"/>
        </w:r>
        <w:r w:rsidRPr="00CF104D">
          <w:rPr>
            <w:rFonts w:ascii="Times New Roman" w:hAnsi="Times New Roman" w:cs="Times New Roman"/>
            <w:noProof/>
            <w:webHidden/>
          </w:rPr>
          <w:instrText xml:space="preserve"> PAGEREF _Toc83333654 \h </w:instrText>
        </w:r>
        <w:r w:rsidRPr="00CF104D">
          <w:rPr>
            <w:rFonts w:ascii="Times New Roman" w:hAnsi="Times New Roman" w:cs="Times New Roman"/>
            <w:noProof/>
            <w:webHidden/>
          </w:rPr>
        </w:r>
        <w:r w:rsidRPr="00CF104D">
          <w:rPr>
            <w:rFonts w:ascii="Times New Roman" w:hAnsi="Times New Roman" w:cs="Times New Roman"/>
            <w:noProof/>
            <w:webHidden/>
          </w:rPr>
          <w:fldChar w:fldCharType="separate"/>
        </w:r>
        <w:r w:rsidRPr="00CF104D">
          <w:rPr>
            <w:rFonts w:ascii="Times New Roman" w:hAnsi="Times New Roman" w:cs="Times New Roman"/>
            <w:noProof/>
            <w:webHidden/>
          </w:rPr>
          <w:t>3</w:t>
        </w:r>
        <w:r w:rsidRPr="00CF104D">
          <w:rPr>
            <w:rFonts w:ascii="Times New Roman" w:hAnsi="Times New Roman" w:cs="Times New Roman"/>
            <w:noProof/>
            <w:webHidden/>
          </w:rPr>
          <w:fldChar w:fldCharType="end"/>
        </w:r>
      </w:hyperlink>
    </w:p>
    <w:p w14:paraId="45CA9F00" w14:textId="6BC83730" w:rsidR="00CF104D" w:rsidRPr="00CF104D" w:rsidRDefault="00CF104D" w:rsidP="00CF104D">
      <w:pPr>
        <w:pStyle w:val="TOC3"/>
        <w:tabs>
          <w:tab w:val="right" w:leader="dot" w:pos="8630"/>
        </w:tabs>
        <w:spacing w:line="480" w:lineRule="auto"/>
        <w:rPr>
          <w:rFonts w:ascii="Times New Roman" w:eastAsiaTheme="minorEastAsia" w:hAnsi="Times New Roman" w:cs="Times New Roman"/>
          <w:noProof/>
          <w:sz w:val="22"/>
          <w:szCs w:val="22"/>
        </w:rPr>
      </w:pPr>
      <w:hyperlink w:anchor="_Toc83333655" w:history="1">
        <w:r w:rsidRPr="00CF104D">
          <w:rPr>
            <w:rStyle w:val="Hyperlink"/>
            <w:rFonts w:ascii="Times New Roman" w:hAnsi="Times New Roman" w:cs="Times New Roman"/>
            <w:noProof/>
          </w:rPr>
          <w:t>Attainment of Puberty</w:t>
        </w:r>
        <w:r w:rsidRPr="00CF104D">
          <w:rPr>
            <w:rFonts w:ascii="Times New Roman" w:hAnsi="Times New Roman" w:cs="Times New Roman"/>
            <w:noProof/>
            <w:webHidden/>
          </w:rPr>
          <w:tab/>
        </w:r>
        <w:r w:rsidRPr="00CF104D">
          <w:rPr>
            <w:rFonts w:ascii="Times New Roman" w:hAnsi="Times New Roman" w:cs="Times New Roman"/>
            <w:noProof/>
            <w:webHidden/>
          </w:rPr>
          <w:fldChar w:fldCharType="begin"/>
        </w:r>
        <w:r w:rsidRPr="00CF104D">
          <w:rPr>
            <w:rFonts w:ascii="Times New Roman" w:hAnsi="Times New Roman" w:cs="Times New Roman"/>
            <w:noProof/>
            <w:webHidden/>
          </w:rPr>
          <w:instrText xml:space="preserve"> PAGEREF _Toc83333655 \h </w:instrText>
        </w:r>
        <w:r w:rsidRPr="00CF104D">
          <w:rPr>
            <w:rFonts w:ascii="Times New Roman" w:hAnsi="Times New Roman" w:cs="Times New Roman"/>
            <w:noProof/>
            <w:webHidden/>
          </w:rPr>
        </w:r>
        <w:r w:rsidRPr="00CF104D">
          <w:rPr>
            <w:rFonts w:ascii="Times New Roman" w:hAnsi="Times New Roman" w:cs="Times New Roman"/>
            <w:noProof/>
            <w:webHidden/>
          </w:rPr>
          <w:fldChar w:fldCharType="separate"/>
        </w:r>
        <w:r w:rsidRPr="00CF104D">
          <w:rPr>
            <w:rFonts w:ascii="Times New Roman" w:hAnsi="Times New Roman" w:cs="Times New Roman"/>
            <w:noProof/>
            <w:webHidden/>
          </w:rPr>
          <w:t>3</w:t>
        </w:r>
        <w:r w:rsidRPr="00CF104D">
          <w:rPr>
            <w:rFonts w:ascii="Times New Roman" w:hAnsi="Times New Roman" w:cs="Times New Roman"/>
            <w:noProof/>
            <w:webHidden/>
          </w:rPr>
          <w:fldChar w:fldCharType="end"/>
        </w:r>
      </w:hyperlink>
    </w:p>
    <w:p w14:paraId="0942938D" w14:textId="0ADA27AF" w:rsidR="00CF104D" w:rsidRPr="00CF104D" w:rsidRDefault="00CF104D" w:rsidP="00CF104D">
      <w:pPr>
        <w:pStyle w:val="TOC3"/>
        <w:tabs>
          <w:tab w:val="right" w:leader="dot" w:pos="8630"/>
        </w:tabs>
        <w:spacing w:line="480" w:lineRule="auto"/>
        <w:rPr>
          <w:rFonts w:ascii="Times New Roman" w:eastAsiaTheme="minorEastAsia" w:hAnsi="Times New Roman" w:cs="Times New Roman"/>
          <w:noProof/>
          <w:sz w:val="22"/>
          <w:szCs w:val="22"/>
        </w:rPr>
      </w:pPr>
      <w:hyperlink w:anchor="_Toc83333656" w:history="1">
        <w:r w:rsidRPr="00CF104D">
          <w:rPr>
            <w:rStyle w:val="Hyperlink"/>
            <w:rFonts w:ascii="Times New Roman" w:hAnsi="Times New Roman" w:cs="Times New Roman"/>
            <w:noProof/>
          </w:rPr>
          <w:t>Nutrition during Development</w:t>
        </w:r>
        <w:r w:rsidRPr="00CF104D">
          <w:rPr>
            <w:rFonts w:ascii="Times New Roman" w:hAnsi="Times New Roman" w:cs="Times New Roman"/>
            <w:noProof/>
            <w:webHidden/>
          </w:rPr>
          <w:tab/>
        </w:r>
        <w:r w:rsidRPr="00CF104D">
          <w:rPr>
            <w:rFonts w:ascii="Times New Roman" w:hAnsi="Times New Roman" w:cs="Times New Roman"/>
            <w:noProof/>
            <w:webHidden/>
          </w:rPr>
          <w:fldChar w:fldCharType="begin"/>
        </w:r>
        <w:r w:rsidRPr="00CF104D">
          <w:rPr>
            <w:rFonts w:ascii="Times New Roman" w:hAnsi="Times New Roman" w:cs="Times New Roman"/>
            <w:noProof/>
            <w:webHidden/>
          </w:rPr>
          <w:instrText xml:space="preserve"> PAGEREF _Toc83333656 \h </w:instrText>
        </w:r>
        <w:r w:rsidRPr="00CF104D">
          <w:rPr>
            <w:rFonts w:ascii="Times New Roman" w:hAnsi="Times New Roman" w:cs="Times New Roman"/>
            <w:noProof/>
            <w:webHidden/>
          </w:rPr>
        </w:r>
        <w:r w:rsidRPr="00CF104D">
          <w:rPr>
            <w:rFonts w:ascii="Times New Roman" w:hAnsi="Times New Roman" w:cs="Times New Roman"/>
            <w:noProof/>
            <w:webHidden/>
          </w:rPr>
          <w:fldChar w:fldCharType="separate"/>
        </w:r>
        <w:r w:rsidRPr="00CF104D">
          <w:rPr>
            <w:rFonts w:ascii="Times New Roman" w:hAnsi="Times New Roman" w:cs="Times New Roman"/>
            <w:noProof/>
            <w:webHidden/>
          </w:rPr>
          <w:t>5</w:t>
        </w:r>
        <w:r w:rsidRPr="00CF104D">
          <w:rPr>
            <w:rFonts w:ascii="Times New Roman" w:hAnsi="Times New Roman" w:cs="Times New Roman"/>
            <w:noProof/>
            <w:webHidden/>
          </w:rPr>
          <w:fldChar w:fldCharType="end"/>
        </w:r>
      </w:hyperlink>
    </w:p>
    <w:p w14:paraId="5A2345D0" w14:textId="594D8B7F" w:rsidR="00CF104D" w:rsidRPr="00CF104D" w:rsidRDefault="00CF104D" w:rsidP="00CF104D">
      <w:pPr>
        <w:pStyle w:val="TOC3"/>
        <w:tabs>
          <w:tab w:val="right" w:leader="dot" w:pos="8630"/>
        </w:tabs>
        <w:spacing w:line="480" w:lineRule="auto"/>
        <w:rPr>
          <w:rFonts w:ascii="Times New Roman" w:eastAsiaTheme="minorEastAsia" w:hAnsi="Times New Roman" w:cs="Times New Roman"/>
          <w:noProof/>
          <w:sz w:val="22"/>
          <w:szCs w:val="22"/>
        </w:rPr>
      </w:pPr>
      <w:hyperlink w:anchor="_Toc83333657" w:history="1">
        <w:r w:rsidRPr="00CF104D">
          <w:rPr>
            <w:rStyle w:val="Hyperlink"/>
            <w:rFonts w:ascii="Times New Roman" w:hAnsi="Times New Roman" w:cs="Times New Roman"/>
            <w:noProof/>
          </w:rPr>
          <w:t>Target Body Weight</w:t>
        </w:r>
        <w:r w:rsidRPr="00CF104D">
          <w:rPr>
            <w:rFonts w:ascii="Times New Roman" w:hAnsi="Times New Roman" w:cs="Times New Roman"/>
            <w:noProof/>
            <w:webHidden/>
          </w:rPr>
          <w:tab/>
        </w:r>
        <w:r w:rsidRPr="00CF104D">
          <w:rPr>
            <w:rFonts w:ascii="Times New Roman" w:hAnsi="Times New Roman" w:cs="Times New Roman"/>
            <w:noProof/>
            <w:webHidden/>
          </w:rPr>
          <w:fldChar w:fldCharType="begin"/>
        </w:r>
        <w:r w:rsidRPr="00CF104D">
          <w:rPr>
            <w:rFonts w:ascii="Times New Roman" w:hAnsi="Times New Roman" w:cs="Times New Roman"/>
            <w:noProof/>
            <w:webHidden/>
          </w:rPr>
          <w:instrText xml:space="preserve"> PAGEREF _Toc83333657 \h </w:instrText>
        </w:r>
        <w:r w:rsidRPr="00CF104D">
          <w:rPr>
            <w:rFonts w:ascii="Times New Roman" w:hAnsi="Times New Roman" w:cs="Times New Roman"/>
            <w:noProof/>
            <w:webHidden/>
          </w:rPr>
        </w:r>
        <w:r w:rsidRPr="00CF104D">
          <w:rPr>
            <w:rFonts w:ascii="Times New Roman" w:hAnsi="Times New Roman" w:cs="Times New Roman"/>
            <w:noProof/>
            <w:webHidden/>
          </w:rPr>
          <w:fldChar w:fldCharType="separate"/>
        </w:r>
        <w:r w:rsidRPr="00CF104D">
          <w:rPr>
            <w:rFonts w:ascii="Times New Roman" w:hAnsi="Times New Roman" w:cs="Times New Roman"/>
            <w:noProof/>
            <w:webHidden/>
          </w:rPr>
          <w:t>6</w:t>
        </w:r>
        <w:r w:rsidRPr="00CF104D">
          <w:rPr>
            <w:rFonts w:ascii="Times New Roman" w:hAnsi="Times New Roman" w:cs="Times New Roman"/>
            <w:noProof/>
            <w:webHidden/>
          </w:rPr>
          <w:fldChar w:fldCharType="end"/>
        </w:r>
      </w:hyperlink>
    </w:p>
    <w:p w14:paraId="163A223E" w14:textId="03CD42A5" w:rsidR="00CF104D" w:rsidRPr="00CF104D" w:rsidRDefault="00CF104D" w:rsidP="00CF104D">
      <w:pPr>
        <w:pStyle w:val="TOC3"/>
        <w:tabs>
          <w:tab w:val="right" w:leader="dot" w:pos="8630"/>
        </w:tabs>
        <w:spacing w:line="480" w:lineRule="auto"/>
        <w:rPr>
          <w:rFonts w:ascii="Times New Roman" w:eastAsiaTheme="minorEastAsia" w:hAnsi="Times New Roman" w:cs="Times New Roman"/>
          <w:noProof/>
          <w:sz w:val="22"/>
          <w:szCs w:val="22"/>
        </w:rPr>
      </w:pPr>
      <w:hyperlink w:anchor="_Toc83333658" w:history="1">
        <w:r w:rsidRPr="00CF104D">
          <w:rPr>
            <w:rStyle w:val="Hyperlink"/>
            <w:rFonts w:ascii="Times New Roman" w:hAnsi="Times New Roman" w:cs="Times New Roman"/>
            <w:noProof/>
          </w:rPr>
          <w:t>Protein Supplementation</w:t>
        </w:r>
        <w:r w:rsidRPr="00CF104D">
          <w:rPr>
            <w:rFonts w:ascii="Times New Roman" w:hAnsi="Times New Roman" w:cs="Times New Roman"/>
            <w:noProof/>
            <w:webHidden/>
          </w:rPr>
          <w:tab/>
        </w:r>
        <w:r w:rsidRPr="00CF104D">
          <w:rPr>
            <w:rFonts w:ascii="Times New Roman" w:hAnsi="Times New Roman" w:cs="Times New Roman"/>
            <w:noProof/>
            <w:webHidden/>
          </w:rPr>
          <w:fldChar w:fldCharType="begin"/>
        </w:r>
        <w:r w:rsidRPr="00CF104D">
          <w:rPr>
            <w:rFonts w:ascii="Times New Roman" w:hAnsi="Times New Roman" w:cs="Times New Roman"/>
            <w:noProof/>
            <w:webHidden/>
          </w:rPr>
          <w:instrText xml:space="preserve"> PAGEREF _Toc83333658 \h </w:instrText>
        </w:r>
        <w:r w:rsidRPr="00CF104D">
          <w:rPr>
            <w:rFonts w:ascii="Times New Roman" w:hAnsi="Times New Roman" w:cs="Times New Roman"/>
            <w:noProof/>
            <w:webHidden/>
          </w:rPr>
        </w:r>
        <w:r w:rsidRPr="00CF104D">
          <w:rPr>
            <w:rFonts w:ascii="Times New Roman" w:hAnsi="Times New Roman" w:cs="Times New Roman"/>
            <w:noProof/>
            <w:webHidden/>
          </w:rPr>
          <w:fldChar w:fldCharType="separate"/>
        </w:r>
        <w:r w:rsidRPr="00CF104D">
          <w:rPr>
            <w:rFonts w:ascii="Times New Roman" w:hAnsi="Times New Roman" w:cs="Times New Roman"/>
            <w:noProof/>
            <w:webHidden/>
          </w:rPr>
          <w:t>8</w:t>
        </w:r>
        <w:r w:rsidRPr="00CF104D">
          <w:rPr>
            <w:rFonts w:ascii="Times New Roman" w:hAnsi="Times New Roman" w:cs="Times New Roman"/>
            <w:noProof/>
            <w:webHidden/>
          </w:rPr>
          <w:fldChar w:fldCharType="end"/>
        </w:r>
      </w:hyperlink>
    </w:p>
    <w:p w14:paraId="4F406AA8" w14:textId="1117FBDA" w:rsidR="00CF104D" w:rsidRPr="00CF104D" w:rsidRDefault="00CF104D" w:rsidP="00CF104D">
      <w:pPr>
        <w:pStyle w:val="TOC2"/>
        <w:tabs>
          <w:tab w:val="right" w:leader="dot" w:pos="8630"/>
        </w:tabs>
        <w:spacing w:line="480" w:lineRule="auto"/>
        <w:rPr>
          <w:rFonts w:ascii="Times New Roman" w:eastAsiaTheme="minorEastAsia" w:hAnsi="Times New Roman" w:cs="Times New Roman"/>
          <w:noProof/>
          <w:sz w:val="22"/>
          <w:szCs w:val="22"/>
        </w:rPr>
      </w:pPr>
      <w:hyperlink w:anchor="_Toc83333659" w:history="1">
        <w:r w:rsidRPr="00CF104D">
          <w:rPr>
            <w:rStyle w:val="Hyperlink"/>
            <w:rFonts w:ascii="Times New Roman" w:hAnsi="Times New Roman" w:cs="Times New Roman"/>
            <w:noProof/>
          </w:rPr>
          <w:t>Bacterial Communities in the Body</w:t>
        </w:r>
        <w:r w:rsidRPr="00CF104D">
          <w:rPr>
            <w:rFonts w:ascii="Times New Roman" w:hAnsi="Times New Roman" w:cs="Times New Roman"/>
            <w:noProof/>
            <w:webHidden/>
          </w:rPr>
          <w:tab/>
        </w:r>
        <w:r w:rsidRPr="00CF104D">
          <w:rPr>
            <w:rFonts w:ascii="Times New Roman" w:hAnsi="Times New Roman" w:cs="Times New Roman"/>
            <w:noProof/>
            <w:webHidden/>
          </w:rPr>
          <w:fldChar w:fldCharType="begin"/>
        </w:r>
        <w:r w:rsidRPr="00CF104D">
          <w:rPr>
            <w:rFonts w:ascii="Times New Roman" w:hAnsi="Times New Roman" w:cs="Times New Roman"/>
            <w:noProof/>
            <w:webHidden/>
          </w:rPr>
          <w:instrText xml:space="preserve"> PAGEREF _Toc83333659 \h </w:instrText>
        </w:r>
        <w:r w:rsidRPr="00CF104D">
          <w:rPr>
            <w:rFonts w:ascii="Times New Roman" w:hAnsi="Times New Roman" w:cs="Times New Roman"/>
            <w:noProof/>
            <w:webHidden/>
          </w:rPr>
        </w:r>
        <w:r w:rsidRPr="00CF104D">
          <w:rPr>
            <w:rFonts w:ascii="Times New Roman" w:hAnsi="Times New Roman" w:cs="Times New Roman"/>
            <w:noProof/>
            <w:webHidden/>
          </w:rPr>
          <w:fldChar w:fldCharType="separate"/>
        </w:r>
        <w:r w:rsidRPr="00CF104D">
          <w:rPr>
            <w:rFonts w:ascii="Times New Roman" w:hAnsi="Times New Roman" w:cs="Times New Roman"/>
            <w:noProof/>
            <w:webHidden/>
          </w:rPr>
          <w:t>10</w:t>
        </w:r>
        <w:r w:rsidRPr="00CF104D">
          <w:rPr>
            <w:rFonts w:ascii="Times New Roman" w:hAnsi="Times New Roman" w:cs="Times New Roman"/>
            <w:noProof/>
            <w:webHidden/>
          </w:rPr>
          <w:fldChar w:fldCharType="end"/>
        </w:r>
      </w:hyperlink>
    </w:p>
    <w:p w14:paraId="75488977" w14:textId="0E662D5B" w:rsidR="00CF104D" w:rsidRPr="00CF104D" w:rsidRDefault="00CF104D" w:rsidP="00CF104D">
      <w:pPr>
        <w:pStyle w:val="TOC3"/>
        <w:tabs>
          <w:tab w:val="right" w:leader="dot" w:pos="8630"/>
        </w:tabs>
        <w:spacing w:line="480" w:lineRule="auto"/>
        <w:rPr>
          <w:rFonts w:ascii="Times New Roman" w:eastAsiaTheme="minorEastAsia" w:hAnsi="Times New Roman" w:cs="Times New Roman"/>
          <w:noProof/>
          <w:sz w:val="22"/>
          <w:szCs w:val="22"/>
        </w:rPr>
      </w:pPr>
      <w:hyperlink w:anchor="_Toc83333660" w:history="1">
        <w:r w:rsidRPr="00CF104D">
          <w:rPr>
            <w:rStyle w:val="Hyperlink"/>
            <w:rFonts w:ascii="Times New Roman" w:hAnsi="Times New Roman" w:cs="Times New Roman"/>
            <w:noProof/>
          </w:rPr>
          <w:t>Bacterial Communities of the Rumen</w:t>
        </w:r>
        <w:r w:rsidRPr="00CF104D">
          <w:rPr>
            <w:rFonts w:ascii="Times New Roman" w:hAnsi="Times New Roman" w:cs="Times New Roman"/>
            <w:noProof/>
            <w:webHidden/>
          </w:rPr>
          <w:tab/>
        </w:r>
        <w:r w:rsidRPr="00CF104D">
          <w:rPr>
            <w:rFonts w:ascii="Times New Roman" w:hAnsi="Times New Roman" w:cs="Times New Roman"/>
            <w:noProof/>
            <w:webHidden/>
          </w:rPr>
          <w:fldChar w:fldCharType="begin"/>
        </w:r>
        <w:r w:rsidRPr="00CF104D">
          <w:rPr>
            <w:rFonts w:ascii="Times New Roman" w:hAnsi="Times New Roman" w:cs="Times New Roman"/>
            <w:noProof/>
            <w:webHidden/>
          </w:rPr>
          <w:instrText xml:space="preserve"> PAGEREF _Toc83333660 \h </w:instrText>
        </w:r>
        <w:r w:rsidRPr="00CF104D">
          <w:rPr>
            <w:rFonts w:ascii="Times New Roman" w:hAnsi="Times New Roman" w:cs="Times New Roman"/>
            <w:noProof/>
            <w:webHidden/>
          </w:rPr>
        </w:r>
        <w:r w:rsidRPr="00CF104D">
          <w:rPr>
            <w:rFonts w:ascii="Times New Roman" w:hAnsi="Times New Roman" w:cs="Times New Roman"/>
            <w:noProof/>
            <w:webHidden/>
          </w:rPr>
          <w:fldChar w:fldCharType="separate"/>
        </w:r>
        <w:r w:rsidRPr="00CF104D">
          <w:rPr>
            <w:rFonts w:ascii="Times New Roman" w:hAnsi="Times New Roman" w:cs="Times New Roman"/>
            <w:noProof/>
            <w:webHidden/>
          </w:rPr>
          <w:t>10</w:t>
        </w:r>
        <w:r w:rsidRPr="00CF104D">
          <w:rPr>
            <w:rFonts w:ascii="Times New Roman" w:hAnsi="Times New Roman" w:cs="Times New Roman"/>
            <w:noProof/>
            <w:webHidden/>
          </w:rPr>
          <w:fldChar w:fldCharType="end"/>
        </w:r>
      </w:hyperlink>
    </w:p>
    <w:p w14:paraId="7ACEA3A5" w14:textId="3E662657" w:rsidR="00CF104D" w:rsidRPr="00CF104D" w:rsidRDefault="00CF104D" w:rsidP="00CF104D">
      <w:pPr>
        <w:pStyle w:val="TOC3"/>
        <w:tabs>
          <w:tab w:val="right" w:leader="dot" w:pos="8630"/>
        </w:tabs>
        <w:spacing w:line="480" w:lineRule="auto"/>
        <w:rPr>
          <w:rFonts w:ascii="Times New Roman" w:eastAsiaTheme="minorEastAsia" w:hAnsi="Times New Roman" w:cs="Times New Roman"/>
          <w:noProof/>
          <w:sz w:val="22"/>
          <w:szCs w:val="22"/>
        </w:rPr>
      </w:pPr>
      <w:hyperlink w:anchor="_Toc83333661" w:history="1">
        <w:r w:rsidRPr="00CF104D">
          <w:rPr>
            <w:rStyle w:val="Hyperlink"/>
            <w:rFonts w:ascii="Times New Roman" w:hAnsi="Times New Roman" w:cs="Times New Roman"/>
            <w:noProof/>
          </w:rPr>
          <w:t>Bacterial Communities of the Reproductive Tract</w:t>
        </w:r>
        <w:r w:rsidRPr="00CF104D">
          <w:rPr>
            <w:rFonts w:ascii="Times New Roman" w:hAnsi="Times New Roman" w:cs="Times New Roman"/>
            <w:noProof/>
            <w:webHidden/>
          </w:rPr>
          <w:tab/>
        </w:r>
        <w:r w:rsidRPr="00CF104D">
          <w:rPr>
            <w:rFonts w:ascii="Times New Roman" w:hAnsi="Times New Roman" w:cs="Times New Roman"/>
            <w:noProof/>
            <w:webHidden/>
          </w:rPr>
          <w:fldChar w:fldCharType="begin"/>
        </w:r>
        <w:r w:rsidRPr="00CF104D">
          <w:rPr>
            <w:rFonts w:ascii="Times New Roman" w:hAnsi="Times New Roman" w:cs="Times New Roman"/>
            <w:noProof/>
            <w:webHidden/>
          </w:rPr>
          <w:instrText xml:space="preserve"> PAGEREF _Toc83333661 \h </w:instrText>
        </w:r>
        <w:r w:rsidRPr="00CF104D">
          <w:rPr>
            <w:rFonts w:ascii="Times New Roman" w:hAnsi="Times New Roman" w:cs="Times New Roman"/>
            <w:noProof/>
            <w:webHidden/>
          </w:rPr>
        </w:r>
        <w:r w:rsidRPr="00CF104D">
          <w:rPr>
            <w:rFonts w:ascii="Times New Roman" w:hAnsi="Times New Roman" w:cs="Times New Roman"/>
            <w:noProof/>
            <w:webHidden/>
          </w:rPr>
          <w:fldChar w:fldCharType="separate"/>
        </w:r>
        <w:r w:rsidRPr="00CF104D">
          <w:rPr>
            <w:rFonts w:ascii="Times New Roman" w:hAnsi="Times New Roman" w:cs="Times New Roman"/>
            <w:noProof/>
            <w:webHidden/>
          </w:rPr>
          <w:t>13</w:t>
        </w:r>
        <w:r w:rsidRPr="00CF104D">
          <w:rPr>
            <w:rFonts w:ascii="Times New Roman" w:hAnsi="Times New Roman" w:cs="Times New Roman"/>
            <w:noProof/>
            <w:webHidden/>
          </w:rPr>
          <w:fldChar w:fldCharType="end"/>
        </w:r>
      </w:hyperlink>
    </w:p>
    <w:p w14:paraId="6468F63D" w14:textId="283A73EC" w:rsidR="00CF104D" w:rsidRPr="00CF104D" w:rsidRDefault="00CF104D" w:rsidP="00CF104D">
      <w:pPr>
        <w:pStyle w:val="TOC3"/>
        <w:tabs>
          <w:tab w:val="right" w:leader="dot" w:pos="8630"/>
        </w:tabs>
        <w:spacing w:line="480" w:lineRule="auto"/>
        <w:rPr>
          <w:rFonts w:ascii="Times New Roman" w:eastAsiaTheme="minorEastAsia" w:hAnsi="Times New Roman" w:cs="Times New Roman"/>
          <w:noProof/>
          <w:sz w:val="22"/>
          <w:szCs w:val="22"/>
        </w:rPr>
      </w:pPr>
      <w:hyperlink w:anchor="_Toc83333662" w:history="1">
        <w:r w:rsidRPr="00CF104D">
          <w:rPr>
            <w:rStyle w:val="Hyperlink"/>
            <w:rFonts w:ascii="Times New Roman" w:hAnsi="Times New Roman" w:cs="Times New Roman"/>
            <w:noProof/>
          </w:rPr>
          <w:t>Healthy Bacterial Communities of the Reproductive Tract</w:t>
        </w:r>
        <w:r w:rsidRPr="00CF104D">
          <w:rPr>
            <w:rFonts w:ascii="Times New Roman" w:hAnsi="Times New Roman" w:cs="Times New Roman"/>
            <w:noProof/>
            <w:webHidden/>
          </w:rPr>
          <w:tab/>
        </w:r>
        <w:r w:rsidRPr="00CF104D">
          <w:rPr>
            <w:rFonts w:ascii="Times New Roman" w:hAnsi="Times New Roman" w:cs="Times New Roman"/>
            <w:noProof/>
            <w:webHidden/>
          </w:rPr>
          <w:fldChar w:fldCharType="begin"/>
        </w:r>
        <w:r w:rsidRPr="00CF104D">
          <w:rPr>
            <w:rFonts w:ascii="Times New Roman" w:hAnsi="Times New Roman" w:cs="Times New Roman"/>
            <w:noProof/>
            <w:webHidden/>
          </w:rPr>
          <w:instrText xml:space="preserve"> PAGEREF _Toc83333662 \h </w:instrText>
        </w:r>
        <w:r w:rsidRPr="00CF104D">
          <w:rPr>
            <w:rFonts w:ascii="Times New Roman" w:hAnsi="Times New Roman" w:cs="Times New Roman"/>
            <w:noProof/>
            <w:webHidden/>
          </w:rPr>
        </w:r>
        <w:r w:rsidRPr="00CF104D">
          <w:rPr>
            <w:rFonts w:ascii="Times New Roman" w:hAnsi="Times New Roman" w:cs="Times New Roman"/>
            <w:noProof/>
            <w:webHidden/>
          </w:rPr>
          <w:fldChar w:fldCharType="separate"/>
        </w:r>
        <w:r w:rsidRPr="00CF104D">
          <w:rPr>
            <w:rFonts w:ascii="Times New Roman" w:hAnsi="Times New Roman" w:cs="Times New Roman"/>
            <w:noProof/>
            <w:webHidden/>
          </w:rPr>
          <w:t>14</w:t>
        </w:r>
        <w:r w:rsidRPr="00CF104D">
          <w:rPr>
            <w:rFonts w:ascii="Times New Roman" w:hAnsi="Times New Roman" w:cs="Times New Roman"/>
            <w:noProof/>
            <w:webHidden/>
          </w:rPr>
          <w:fldChar w:fldCharType="end"/>
        </w:r>
      </w:hyperlink>
    </w:p>
    <w:p w14:paraId="29BB6165" w14:textId="75F56068" w:rsidR="00CF104D" w:rsidRPr="00CF104D" w:rsidRDefault="00CF104D" w:rsidP="00CF104D">
      <w:pPr>
        <w:pStyle w:val="TOC3"/>
        <w:tabs>
          <w:tab w:val="right" w:leader="dot" w:pos="8630"/>
        </w:tabs>
        <w:spacing w:line="480" w:lineRule="auto"/>
        <w:rPr>
          <w:rFonts w:ascii="Times New Roman" w:eastAsiaTheme="minorEastAsia" w:hAnsi="Times New Roman" w:cs="Times New Roman"/>
          <w:noProof/>
          <w:sz w:val="22"/>
          <w:szCs w:val="22"/>
        </w:rPr>
      </w:pPr>
      <w:hyperlink w:anchor="_Toc83333663" w:history="1">
        <w:r w:rsidRPr="00CF104D">
          <w:rPr>
            <w:rStyle w:val="Hyperlink"/>
            <w:rFonts w:ascii="Times New Roman" w:hAnsi="Times New Roman" w:cs="Times New Roman"/>
            <w:noProof/>
          </w:rPr>
          <w:t>Reproductive Bacterial Communities during the Menstrual and Estrous Cycle</w:t>
        </w:r>
        <w:r w:rsidRPr="00CF104D">
          <w:rPr>
            <w:rFonts w:ascii="Times New Roman" w:hAnsi="Times New Roman" w:cs="Times New Roman"/>
            <w:noProof/>
            <w:webHidden/>
          </w:rPr>
          <w:tab/>
        </w:r>
        <w:r w:rsidRPr="00CF104D">
          <w:rPr>
            <w:rFonts w:ascii="Times New Roman" w:hAnsi="Times New Roman" w:cs="Times New Roman"/>
            <w:noProof/>
            <w:webHidden/>
          </w:rPr>
          <w:fldChar w:fldCharType="begin"/>
        </w:r>
        <w:r w:rsidRPr="00CF104D">
          <w:rPr>
            <w:rFonts w:ascii="Times New Roman" w:hAnsi="Times New Roman" w:cs="Times New Roman"/>
            <w:noProof/>
            <w:webHidden/>
          </w:rPr>
          <w:instrText xml:space="preserve"> PAGEREF _Toc83333663 \h </w:instrText>
        </w:r>
        <w:r w:rsidRPr="00CF104D">
          <w:rPr>
            <w:rFonts w:ascii="Times New Roman" w:hAnsi="Times New Roman" w:cs="Times New Roman"/>
            <w:noProof/>
            <w:webHidden/>
          </w:rPr>
        </w:r>
        <w:r w:rsidRPr="00CF104D">
          <w:rPr>
            <w:rFonts w:ascii="Times New Roman" w:hAnsi="Times New Roman" w:cs="Times New Roman"/>
            <w:noProof/>
            <w:webHidden/>
          </w:rPr>
          <w:fldChar w:fldCharType="separate"/>
        </w:r>
        <w:r w:rsidRPr="00CF104D">
          <w:rPr>
            <w:rFonts w:ascii="Times New Roman" w:hAnsi="Times New Roman" w:cs="Times New Roman"/>
            <w:noProof/>
            <w:webHidden/>
          </w:rPr>
          <w:t>19</w:t>
        </w:r>
        <w:r w:rsidRPr="00CF104D">
          <w:rPr>
            <w:rFonts w:ascii="Times New Roman" w:hAnsi="Times New Roman" w:cs="Times New Roman"/>
            <w:noProof/>
            <w:webHidden/>
          </w:rPr>
          <w:fldChar w:fldCharType="end"/>
        </w:r>
      </w:hyperlink>
    </w:p>
    <w:p w14:paraId="1494345D" w14:textId="1E944185" w:rsidR="00CF104D" w:rsidRPr="00CF104D" w:rsidRDefault="00CF104D" w:rsidP="00CF104D">
      <w:pPr>
        <w:pStyle w:val="TOC3"/>
        <w:tabs>
          <w:tab w:val="right" w:leader="dot" w:pos="8630"/>
        </w:tabs>
        <w:spacing w:line="480" w:lineRule="auto"/>
        <w:rPr>
          <w:rFonts w:ascii="Times New Roman" w:eastAsiaTheme="minorEastAsia" w:hAnsi="Times New Roman" w:cs="Times New Roman"/>
          <w:noProof/>
          <w:sz w:val="22"/>
          <w:szCs w:val="22"/>
        </w:rPr>
      </w:pPr>
      <w:hyperlink w:anchor="_Toc83333664" w:history="1">
        <w:r w:rsidRPr="00CF104D">
          <w:rPr>
            <w:rStyle w:val="Hyperlink"/>
            <w:rFonts w:ascii="Times New Roman" w:hAnsi="Times New Roman" w:cs="Times New Roman"/>
            <w:noProof/>
          </w:rPr>
          <w:t>Relationship between the Reproductive Bacterial Communities and Fertility</w:t>
        </w:r>
        <w:r w:rsidRPr="00CF104D">
          <w:rPr>
            <w:rFonts w:ascii="Times New Roman" w:hAnsi="Times New Roman" w:cs="Times New Roman"/>
            <w:noProof/>
            <w:webHidden/>
          </w:rPr>
          <w:tab/>
        </w:r>
        <w:r w:rsidRPr="00CF104D">
          <w:rPr>
            <w:rFonts w:ascii="Times New Roman" w:hAnsi="Times New Roman" w:cs="Times New Roman"/>
            <w:noProof/>
            <w:webHidden/>
          </w:rPr>
          <w:fldChar w:fldCharType="begin"/>
        </w:r>
        <w:r w:rsidRPr="00CF104D">
          <w:rPr>
            <w:rFonts w:ascii="Times New Roman" w:hAnsi="Times New Roman" w:cs="Times New Roman"/>
            <w:noProof/>
            <w:webHidden/>
          </w:rPr>
          <w:instrText xml:space="preserve"> PAGEREF _Toc83333664 \h </w:instrText>
        </w:r>
        <w:r w:rsidRPr="00CF104D">
          <w:rPr>
            <w:rFonts w:ascii="Times New Roman" w:hAnsi="Times New Roman" w:cs="Times New Roman"/>
            <w:noProof/>
            <w:webHidden/>
          </w:rPr>
        </w:r>
        <w:r w:rsidRPr="00CF104D">
          <w:rPr>
            <w:rFonts w:ascii="Times New Roman" w:hAnsi="Times New Roman" w:cs="Times New Roman"/>
            <w:noProof/>
            <w:webHidden/>
          </w:rPr>
          <w:fldChar w:fldCharType="separate"/>
        </w:r>
        <w:r w:rsidRPr="00CF104D">
          <w:rPr>
            <w:rFonts w:ascii="Times New Roman" w:hAnsi="Times New Roman" w:cs="Times New Roman"/>
            <w:noProof/>
            <w:webHidden/>
          </w:rPr>
          <w:t>21</w:t>
        </w:r>
        <w:r w:rsidRPr="00CF104D">
          <w:rPr>
            <w:rFonts w:ascii="Times New Roman" w:hAnsi="Times New Roman" w:cs="Times New Roman"/>
            <w:noProof/>
            <w:webHidden/>
          </w:rPr>
          <w:fldChar w:fldCharType="end"/>
        </w:r>
      </w:hyperlink>
    </w:p>
    <w:p w14:paraId="14A99101" w14:textId="10326F93" w:rsidR="00CF104D" w:rsidRPr="00CF104D" w:rsidRDefault="00CF104D" w:rsidP="00CF104D">
      <w:pPr>
        <w:pStyle w:val="TOC2"/>
        <w:tabs>
          <w:tab w:val="right" w:leader="dot" w:pos="8630"/>
        </w:tabs>
        <w:spacing w:line="480" w:lineRule="auto"/>
        <w:rPr>
          <w:rFonts w:ascii="Times New Roman" w:eastAsiaTheme="minorEastAsia" w:hAnsi="Times New Roman" w:cs="Times New Roman"/>
          <w:noProof/>
          <w:sz w:val="22"/>
          <w:szCs w:val="22"/>
        </w:rPr>
      </w:pPr>
      <w:hyperlink w:anchor="_Toc83333665" w:history="1">
        <w:r w:rsidRPr="00CF104D">
          <w:rPr>
            <w:rStyle w:val="Hyperlink"/>
            <w:rFonts w:ascii="Times New Roman" w:hAnsi="Times New Roman" w:cs="Times New Roman"/>
            <w:noProof/>
          </w:rPr>
          <w:t>Uterine Environment</w:t>
        </w:r>
        <w:r w:rsidRPr="00CF104D">
          <w:rPr>
            <w:rFonts w:ascii="Times New Roman" w:hAnsi="Times New Roman" w:cs="Times New Roman"/>
            <w:noProof/>
            <w:webHidden/>
          </w:rPr>
          <w:tab/>
        </w:r>
        <w:r w:rsidRPr="00CF104D">
          <w:rPr>
            <w:rFonts w:ascii="Times New Roman" w:hAnsi="Times New Roman" w:cs="Times New Roman"/>
            <w:noProof/>
            <w:webHidden/>
          </w:rPr>
          <w:fldChar w:fldCharType="begin"/>
        </w:r>
        <w:r w:rsidRPr="00CF104D">
          <w:rPr>
            <w:rFonts w:ascii="Times New Roman" w:hAnsi="Times New Roman" w:cs="Times New Roman"/>
            <w:noProof/>
            <w:webHidden/>
          </w:rPr>
          <w:instrText xml:space="preserve"> PAGEREF _Toc83333665 \h </w:instrText>
        </w:r>
        <w:r w:rsidRPr="00CF104D">
          <w:rPr>
            <w:rFonts w:ascii="Times New Roman" w:hAnsi="Times New Roman" w:cs="Times New Roman"/>
            <w:noProof/>
            <w:webHidden/>
          </w:rPr>
        </w:r>
        <w:r w:rsidRPr="00CF104D">
          <w:rPr>
            <w:rFonts w:ascii="Times New Roman" w:hAnsi="Times New Roman" w:cs="Times New Roman"/>
            <w:noProof/>
            <w:webHidden/>
          </w:rPr>
          <w:fldChar w:fldCharType="separate"/>
        </w:r>
        <w:r w:rsidRPr="00CF104D">
          <w:rPr>
            <w:rFonts w:ascii="Times New Roman" w:hAnsi="Times New Roman" w:cs="Times New Roman"/>
            <w:noProof/>
            <w:webHidden/>
          </w:rPr>
          <w:t>23</w:t>
        </w:r>
        <w:r w:rsidRPr="00CF104D">
          <w:rPr>
            <w:rFonts w:ascii="Times New Roman" w:hAnsi="Times New Roman" w:cs="Times New Roman"/>
            <w:noProof/>
            <w:webHidden/>
          </w:rPr>
          <w:fldChar w:fldCharType="end"/>
        </w:r>
      </w:hyperlink>
    </w:p>
    <w:p w14:paraId="482C9633" w14:textId="17A5F274" w:rsidR="00CF104D" w:rsidRPr="00CF104D" w:rsidRDefault="00CF104D" w:rsidP="00CF104D">
      <w:pPr>
        <w:pStyle w:val="TOC3"/>
        <w:tabs>
          <w:tab w:val="right" w:leader="dot" w:pos="8630"/>
        </w:tabs>
        <w:spacing w:line="480" w:lineRule="auto"/>
        <w:rPr>
          <w:rFonts w:ascii="Times New Roman" w:eastAsiaTheme="minorEastAsia" w:hAnsi="Times New Roman" w:cs="Times New Roman"/>
          <w:noProof/>
          <w:sz w:val="22"/>
          <w:szCs w:val="22"/>
        </w:rPr>
      </w:pPr>
      <w:hyperlink w:anchor="_Toc83333666" w:history="1">
        <w:r w:rsidRPr="00CF104D">
          <w:rPr>
            <w:rStyle w:val="Hyperlink"/>
            <w:rFonts w:ascii="Times New Roman" w:hAnsi="Times New Roman" w:cs="Times New Roman"/>
            <w:noProof/>
          </w:rPr>
          <w:t>Proteins and Amino Acids</w:t>
        </w:r>
        <w:r w:rsidRPr="00CF104D">
          <w:rPr>
            <w:rFonts w:ascii="Times New Roman" w:hAnsi="Times New Roman" w:cs="Times New Roman"/>
            <w:noProof/>
            <w:webHidden/>
          </w:rPr>
          <w:tab/>
        </w:r>
        <w:r w:rsidRPr="00CF104D">
          <w:rPr>
            <w:rFonts w:ascii="Times New Roman" w:hAnsi="Times New Roman" w:cs="Times New Roman"/>
            <w:noProof/>
            <w:webHidden/>
          </w:rPr>
          <w:fldChar w:fldCharType="begin"/>
        </w:r>
        <w:r w:rsidRPr="00CF104D">
          <w:rPr>
            <w:rFonts w:ascii="Times New Roman" w:hAnsi="Times New Roman" w:cs="Times New Roman"/>
            <w:noProof/>
            <w:webHidden/>
          </w:rPr>
          <w:instrText xml:space="preserve"> PAGEREF _Toc83333666 \h </w:instrText>
        </w:r>
        <w:r w:rsidRPr="00CF104D">
          <w:rPr>
            <w:rFonts w:ascii="Times New Roman" w:hAnsi="Times New Roman" w:cs="Times New Roman"/>
            <w:noProof/>
            <w:webHidden/>
          </w:rPr>
        </w:r>
        <w:r w:rsidRPr="00CF104D">
          <w:rPr>
            <w:rFonts w:ascii="Times New Roman" w:hAnsi="Times New Roman" w:cs="Times New Roman"/>
            <w:noProof/>
            <w:webHidden/>
          </w:rPr>
          <w:fldChar w:fldCharType="separate"/>
        </w:r>
        <w:r w:rsidRPr="00CF104D">
          <w:rPr>
            <w:rFonts w:ascii="Times New Roman" w:hAnsi="Times New Roman" w:cs="Times New Roman"/>
            <w:noProof/>
            <w:webHidden/>
          </w:rPr>
          <w:t>23</w:t>
        </w:r>
        <w:r w:rsidRPr="00CF104D">
          <w:rPr>
            <w:rFonts w:ascii="Times New Roman" w:hAnsi="Times New Roman" w:cs="Times New Roman"/>
            <w:noProof/>
            <w:webHidden/>
          </w:rPr>
          <w:fldChar w:fldCharType="end"/>
        </w:r>
      </w:hyperlink>
    </w:p>
    <w:p w14:paraId="718AFD43" w14:textId="7571A674" w:rsidR="00CF104D" w:rsidRPr="00CF104D" w:rsidRDefault="00CF104D" w:rsidP="00CF104D">
      <w:pPr>
        <w:pStyle w:val="TOC3"/>
        <w:tabs>
          <w:tab w:val="right" w:leader="dot" w:pos="8630"/>
        </w:tabs>
        <w:spacing w:line="480" w:lineRule="auto"/>
        <w:rPr>
          <w:rFonts w:ascii="Times New Roman" w:eastAsiaTheme="minorEastAsia" w:hAnsi="Times New Roman" w:cs="Times New Roman"/>
          <w:noProof/>
          <w:sz w:val="22"/>
          <w:szCs w:val="22"/>
        </w:rPr>
      </w:pPr>
      <w:hyperlink w:anchor="_Toc83333667" w:history="1">
        <w:r w:rsidRPr="00CF104D">
          <w:rPr>
            <w:rStyle w:val="Hyperlink"/>
            <w:rFonts w:ascii="Times New Roman" w:hAnsi="Times New Roman" w:cs="Times New Roman"/>
            <w:noProof/>
          </w:rPr>
          <w:t>Cytokines</w:t>
        </w:r>
        <w:r w:rsidRPr="00CF104D">
          <w:rPr>
            <w:rFonts w:ascii="Times New Roman" w:hAnsi="Times New Roman" w:cs="Times New Roman"/>
            <w:noProof/>
            <w:webHidden/>
          </w:rPr>
          <w:tab/>
        </w:r>
        <w:r w:rsidRPr="00CF104D">
          <w:rPr>
            <w:rFonts w:ascii="Times New Roman" w:hAnsi="Times New Roman" w:cs="Times New Roman"/>
            <w:noProof/>
            <w:webHidden/>
          </w:rPr>
          <w:fldChar w:fldCharType="begin"/>
        </w:r>
        <w:r w:rsidRPr="00CF104D">
          <w:rPr>
            <w:rFonts w:ascii="Times New Roman" w:hAnsi="Times New Roman" w:cs="Times New Roman"/>
            <w:noProof/>
            <w:webHidden/>
          </w:rPr>
          <w:instrText xml:space="preserve"> PAGEREF _Toc83333667 \h </w:instrText>
        </w:r>
        <w:r w:rsidRPr="00CF104D">
          <w:rPr>
            <w:rFonts w:ascii="Times New Roman" w:hAnsi="Times New Roman" w:cs="Times New Roman"/>
            <w:noProof/>
            <w:webHidden/>
          </w:rPr>
        </w:r>
        <w:r w:rsidRPr="00CF104D">
          <w:rPr>
            <w:rFonts w:ascii="Times New Roman" w:hAnsi="Times New Roman" w:cs="Times New Roman"/>
            <w:noProof/>
            <w:webHidden/>
          </w:rPr>
          <w:fldChar w:fldCharType="separate"/>
        </w:r>
        <w:r w:rsidRPr="00CF104D">
          <w:rPr>
            <w:rFonts w:ascii="Times New Roman" w:hAnsi="Times New Roman" w:cs="Times New Roman"/>
            <w:noProof/>
            <w:webHidden/>
          </w:rPr>
          <w:t>24</w:t>
        </w:r>
        <w:r w:rsidRPr="00CF104D">
          <w:rPr>
            <w:rFonts w:ascii="Times New Roman" w:hAnsi="Times New Roman" w:cs="Times New Roman"/>
            <w:noProof/>
            <w:webHidden/>
          </w:rPr>
          <w:fldChar w:fldCharType="end"/>
        </w:r>
      </w:hyperlink>
    </w:p>
    <w:p w14:paraId="7C22F244" w14:textId="2A3C2661" w:rsidR="00CF104D" w:rsidRPr="00CF104D" w:rsidRDefault="00CF104D" w:rsidP="00CF104D">
      <w:pPr>
        <w:pStyle w:val="TOC2"/>
        <w:tabs>
          <w:tab w:val="right" w:leader="dot" w:pos="8630"/>
        </w:tabs>
        <w:spacing w:line="480" w:lineRule="auto"/>
        <w:rPr>
          <w:rFonts w:ascii="Times New Roman" w:eastAsiaTheme="minorEastAsia" w:hAnsi="Times New Roman" w:cs="Times New Roman"/>
          <w:noProof/>
          <w:sz w:val="22"/>
          <w:szCs w:val="22"/>
        </w:rPr>
      </w:pPr>
      <w:hyperlink w:anchor="_Toc83333668" w:history="1">
        <w:r w:rsidRPr="00CF104D">
          <w:rPr>
            <w:rStyle w:val="Hyperlink"/>
            <w:rFonts w:ascii="Times New Roman" w:hAnsi="Times New Roman" w:cs="Times New Roman"/>
            <w:noProof/>
          </w:rPr>
          <w:t>References</w:t>
        </w:r>
        <w:r w:rsidRPr="00CF104D">
          <w:rPr>
            <w:rFonts w:ascii="Times New Roman" w:hAnsi="Times New Roman" w:cs="Times New Roman"/>
            <w:noProof/>
            <w:webHidden/>
          </w:rPr>
          <w:tab/>
        </w:r>
        <w:r w:rsidRPr="00CF104D">
          <w:rPr>
            <w:rFonts w:ascii="Times New Roman" w:hAnsi="Times New Roman" w:cs="Times New Roman"/>
            <w:noProof/>
            <w:webHidden/>
          </w:rPr>
          <w:fldChar w:fldCharType="begin"/>
        </w:r>
        <w:r w:rsidRPr="00CF104D">
          <w:rPr>
            <w:rFonts w:ascii="Times New Roman" w:hAnsi="Times New Roman" w:cs="Times New Roman"/>
            <w:noProof/>
            <w:webHidden/>
          </w:rPr>
          <w:instrText xml:space="preserve"> PAGEREF _Toc83333668 \h </w:instrText>
        </w:r>
        <w:r w:rsidRPr="00CF104D">
          <w:rPr>
            <w:rFonts w:ascii="Times New Roman" w:hAnsi="Times New Roman" w:cs="Times New Roman"/>
            <w:noProof/>
            <w:webHidden/>
          </w:rPr>
        </w:r>
        <w:r w:rsidRPr="00CF104D">
          <w:rPr>
            <w:rFonts w:ascii="Times New Roman" w:hAnsi="Times New Roman" w:cs="Times New Roman"/>
            <w:noProof/>
            <w:webHidden/>
          </w:rPr>
          <w:fldChar w:fldCharType="separate"/>
        </w:r>
        <w:r w:rsidRPr="00CF104D">
          <w:rPr>
            <w:rFonts w:ascii="Times New Roman" w:hAnsi="Times New Roman" w:cs="Times New Roman"/>
            <w:noProof/>
            <w:webHidden/>
          </w:rPr>
          <w:t>28</w:t>
        </w:r>
        <w:r w:rsidRPr="00CF104D">
          <w:rPr>
            <w:rFonts w:ascii="Times New Roman" w:hAnsi="Times New Roman" w:cs="Times New Roman"/>
            <w:noProof/>
            <w:webHidden/>
          </w:rPr>
          <w:fldChar w:fldCharType="end"/>
        </w:r>
      </w:hyperlink>
    </w:p>
    <w:p w14:paraId="63B50F84" w14:textId="023D7B47" w:rsidR="00CF104D" w:rsidRPr="00CF104D" w:rsidRDefault="00CF104D" w:rsidP="00CF104D">
      <w:pPr>
        <w:pStyle w:val="TOC1"/>
        <w:tabs>
          <w:tab w:val="right" w:leader="dot" w:pos="8630"/>
        </w:tabs>
        <w:spacing w:line="480" w:lineRule="auto"/>
        <w:rPr>
          <w:rFonts w:ascii="Times New Roman" w:eastAsiaTheme="minorEastAsia" w:hAnsi="Times New Roman" w:cs="Times New Roman"/>
          <w:noProof/>
          <w:sz w:val="22"/>
          <w:szCs w:val="22"/>
        </w:rPr>
      </w:pPr>
      <w:hyperlink w:anchor="_Toc83333669" w:history="1">
        <w:r w:rsidRPr="00CF104D">
          <w:rPr>
            <w:rStyle w:val="Hyperlink"/>
            <w:rFonts w:ascii="Times New Roman" w:hAnsi="Times New Roman" w:cs="Times New Roman"/>
            <w:noProof/>
          </w:rPr>
          <w:t>CHAPTER II: Uterine Bacterial Communities during Heifer Development with Protein Supplementation</w:t>
        </w:r>
        <w:r w:rsidRPr="00CF104D">
          <w:rPr>
            <w:rFonts w:ascii="Times New Roman" w:hAnsi="Times New Roman" w:cs="Times New Roman"/>
            <w:noProof/>
            <w:webHidden/>
          </w:rPr>
          <w:tab/>
        </w:r>
        <w:r w:rsidRPr="00CF104D">
          <w:rPr>
            <w:rFonts w:ascii="Times New Roman" w:hAnsi="Times New Roman" w:cs="Times New Roman"/>
            <w:noProof/>
            <w:webHidden/>
          </w:rPr>
          <w:fldChar w:fldCharType="begin"/>
        </w:r>
        <w:r w:rsidRPr="00CF104D">
          <w:rPr>
            <w:rFonts w:ascii="Times New Roman" w:hAnsi="Times New Roman" w:cs="Times New Roman"/>
            <w:noProof/>
            <w:webHidden/>
          </w:rPr>
          <w:instrText xml:space="preserve"> PAGEREF _Toc83333669 \h </w:instrText>
        </w:r>
        <w:r w:rsidRPr="00CF104D">
          <w:rPr>
            <w:rFonts w:ascii="Times New Roman" w:hAnsi="Times New Roman" w:cs="Times New Roman"/>
            <w:noProof/>
            <w:webHidden/>
          </w:rPr>
        </w:r>
        <w:r w:rsidRPr="00CF104D">
          <w:rPr>
            <w:rFonts w:ascii="Times New Roman" w:hAnsi="Times New Roman" w:cs="Times New Roman"/>
            <w:noProof/>
            <w:webHidden/>
          </w:rPr>
          <w:fldChar w:fldCharType="separate"/>
        </w:r>
        <w:r w:rsidRPr="00CF104D">
          <w:rPr>
            <w:rFonts w:ascii="Times New Roman" w:hAnsi="Times New Roman" w:cs="Times New Roman"/>
            <w:noProof/>
            <w:webHidden/>
          </w:rPr>
          <w:t>45</w:t>
        </w:r>
        <w:r w:rsidRPr="00CF104D">
          <w:rPr>
            <w:rFonts w:ascii="Times New Roman" w:hAnsi="Times New Roman" w:cs="Times New Roman"/>
            <w:noProof/>
            <w:webHidden/>
          </w:rPr>
          <w:fldChar w:fldCharType="end"/>
        </w:r>
      </w:hyperlink>
    </w:p>
    <w:p w14:paraId="34211BB0" w14:textId="42B6468C" w:rsidR="00CF104D" w:rsidRPr="00CF104D" w:rsidRDefault="00CF104D" w:rsidP="00CF104D">
      <w:pPr>
        <w:pStyle w:val="TOC2"/>
        <w:tabs>
          <w:tab w:val="right" w:leader="dot" w:pos="8630"/>
        </w:tabs>
        <w:spacing w:line="480" w:lineRule="auto"/>
        <w:rPr>
          <w:rFonts w:ascii="Times New Roman" w:eastAsiaTheme="minorEastAsia" w:hAnsi="Times New Roman" w:cs="Times New Roman"/>
          <w:noProof/>
          <w:sz w:val="22"/>
          <w:szCs w:val="22"/>
        </w:rPr>
      </w:pPr>
      <w:hyperlink w:anchor="_Toc83333670" w:history="1">
        <w:r w:rsidRPr="00CF104D">
          <w:rPr>
            <w:rStyle w:val="Hyperlink"/>
            <w:rFonts w:ascii="Times New Roman" w:hAnsi="Times New Roman" w:cs="Times New Roman"/>
            <w:noProof/>
          </w:rPr>
          <w:t>Abstract</w:t>
        </w:r>
        <w:r w:rsidRPr="00CF104D">
          <w:rPr>
            <w:rFonts w:ascii="Times New Roman" w:hAnsi="Times New Roman" w:cs="Times New Roman"/>
            <w:noProof/>
            <w:webHidden/>
          </w:rPr>
          <w:tab/>
        </w:r>
        <w:r w:rsidRPr="00CF104D">
          <w:rPr>
            <w:rFonts w:ascii="Times New Roman" w:hAnsi="Times New Roman" w:cs="Times New Roman"/>
            <w:noProof/>
            <w:webHidden/>
          </w:rPr>
          <w:fldChar w:fldCharType="begin"/>
        </w:r>
        <w:r w:rsidRPr="00CF104D">
          <w:rPr>
            <w:rFonts w:ascii="Times New Roman" w:hAnsi="Times New Roman" w:cs="Times New Roman"/>
            <w:noProof/>
            <w:webHidden/>
          </w:rPr>
          <w:instrText xml:space="preserve"> PAGEREF _Toc83333670 \h </w:instrText>
        </w:r>
        <w:r w:rsidRPr="00CF104D">
          <w:rPr>
            <w:rFonts w:ascii="Times New Roman" w:hAnsi="Times New Roman" w:cs="Times New Roman"/>
            <w:noProof/>
            <w:webHidden/>
          </w:rPr>
        </w:r>
        <w:r w:rsidRPr="00CF104D">
          <w:rPr>
            <w:rFonts w:ascii="Times New Roman" w:hAnsi="Times New Roman" w:cs="Times New Roman"/>
            <w:noProof/>
            <w:webHidden/>
          </w:rPr>
          <w:fldChar w:fldCharType="separate"/>
        </w:r>
        <w:r w:rsidRPr="00CF104D">
          <w:rPr>
            <w:rFonts w:ascii="Times New Roman" w:hAnsi="Times New Roman" w:cs="Times New Roman"/>
            <w:noProof/>
            <w:webHidden/>
          </w:rPr>
          <w:t>46</w:t>
        </w:r>
        <w:r w:rsidRPr="00CF104D">
          <w:rPr>
            <w:rFonts w:ascii="Times New Roman" w:hAnsi="Times New Roman" w:cs="Times New Roman"/>
            <w:noProof/>
            <w:webHidden/>
          </w:rPr>
          <w:fldChar w:fldCharType="end"/>
        </w:r>
      </w:hyperlink>
    </w:p>
    <w:p w14:paraId="752FF584" w14:textId="70513544" w:rsidR="00CF104D" w:rsidRPr="00CF104D" w:rsidRDefault="00CF104D" w:rsidP="00CF104D">
      <w:pPr>
        <w:pStyle w:val="TOC2"/>
        <w:tabs>
          <w:tab w:val="right" w:leader="dot" w:pos="8630"/>
        </w:tabs>
        <w:spacing w:line="480" w:lineRule="auto"/>
        <w:rPr>
          <w:rFonts w:ascii="Times New Roman" w:eastAsiaTheme="minorEastAsia" w:hAnsi="Times New Roman" w:cs="Times New Roman"/>
          <w:noProof/>
          <w:sz w:val="22"/>
          <w:szCs w:val="22"/>
        </w:rPr>
      </w:pPr>
      <w:hyperlink w:anchor="_Toc83333671" w:history="1">
        <w:r w:rsidRPr="00CF104D">
          <w:rPr>
            <w:rStyle w:val="Hyperlink"/>
            <w:rFonts w:ascii="Times New Roman" w:hAnsi="Times New Roman" w:cs="Times New Roman"/>
            <w:noProof/>
          </w:rPr>
          <w:t>Introduction</w:t>
        </w:r>
        <w:r w:rsidRPr="00CF104D">
          <w:rPr>
            <w:rFonts w:ascii="Times New Roman" w:hAnsi="Times New Roman" w:cs="Times New Roman"/>
            <w:noProof/>
            <w:webHidden/>
          </w:rPr>
          <w:tab/>
        </w:r>
        <w:r w:rsidRPr="00CF104D">
          <w:rPr>
            <w:rFonts w:ascii="Times New Roman" w:hAnsi="Times New Roman" w:cs="Times New Roman"/>
            <w:noProof/>
            <w:webHidden/>
          </w:rPr>
          <w:fldChar w:fldCharType="begin"/>
        </w:r>
        <w:r w:rsidRPr="00CF104D">
          <w:rPr>
            <w:rFonts w:ascii="Times New Roman" w:hAnsi="Times New Roman" w:cs="Times New Roman"/>
            <w:noProof/>
            <w:webHidden/>
          </w:rPr>
          <w:instrText xml:space="preserve"> PAGEREF _Toc83333671 \h </w:instrText>
        </w:r>
        <w:r w:rsidRPr="00CF104D">
          <w:rPr>
            <w:rFonts w:ascii="Times New Roman" w:hAnsi="Times New Roman" w:cs="Times New Roman"/>
            <w:noProof/>
            <w:webHidden/>
          </w:rPr>
        </w:r>
        <w:r w:rsidRPr="00CF104D">
          <w:rPr>
            <w:rFonts w:ascii="Times New Roman" w:hAnsi="Times New Roman" w:cs="Times New Roman"/>
            <w:noProof/>
            <w:webHidden/>
          </w:rPr>
          <w:fldChar w:fldCharType="separate"/>
        </w:r>
        <w:r w:rsidRPr="00CF104D">
          <w:rPr>
            <w:rFonts w:ascii="Times New Roman" w:hAnsi="Times New Roman" w:cs="Times New Roman"/>
            <w:noProof/>
            <w:webHidden/>
          </w:rPr>
          <w:t>46</w:t>
        </w:r>
        <w:r w:rsidRPr="00CF104D">
          <w:rPr>
            <w:rFonts w:ascii="Times New Roman" w:hAnsi="Times New Roman" w:cs="Times New Roman"/>
            <w:noProof/>
            <w:webHidden/>
          </w:rPr>
          <w:fldChar w:fldCharType="end"/>
        </w:r>
      </w:hyperlink>
    </w:p>
    <w:p w14:paraId="4BEACD33" w14:textId="5920B625" w:rsidR="00CF104D" w:rsidRPr="00CF104D" w:rsidRDefault="00CF104D" w:rsidP="00CF104D">
      <w:pPr>
        <w:pStyle w:val="TOC2"/>
        <w:tabs>
          <w:tab w:val="right" w:leader="dot" w:pos="8630"/>
        </w:tabs>
        <w:spacing w:line="480" w:lineRule="auto"/>
        <w:rPr>
          <w:rFonts w:ascii="Times New Roman" w:eastAsiaTheme="minorEastAsia" w:hAnsi="Times New Roman" w:cs="Times New Roman"/>
          <w:noProof/>
          <w:sz w:val="22"/>
          <w:szCs w:val="22"/>
        </w:rPr>
      </w:pPr>
      <w:hyperlink w:anchor="_Toc83333672" w:history="1">
        <w:r w:rsidRPr="00CF104D">
          <w:rPr>
            <w:rStyle w:val="Hyperlink"/>
            <w:rFonts w:ascii="Times New Roman" w:hAnsi="Times New Roman" w:cs="Times New Roman"/>
            <w:noProof/>
          </w:rPr>
          <w:t>Materials and Methods</w:t>
        </w:r>
        <w:r w:rsidRPr="00CF104D">
          <w:rPr>
            <w:rFonts w:ascii="Times New Roman" w:hAnsi="Times New Roman" w:cs="Times New Roman"/>
            <w:noProof/>
            <w:webHidden/>
          </w:rPr>
          <w:tab/>
        </w:r>
        <w:r w:rsidRPr="00CF104D">
          <w:rPr>
            <w:rFonts w:ascii="Times New Roman" w:hAnsi="Times New Roman" w:cs="Times New Roman"/>
            <w:noProof/>
            <w:webHidden/>
          </w:rPr>
          <w:fldChar w:fldCharType="begin"/>
        </w:r>
        <w:r w:rsidRPr="00CF104D">
          <w:rPr>
            <w:rFonts w:ascii="Times New Roman" w:hAnsi="Times New Roman" w:cs="Times New Roman"/>
            <w:noProof/>
            <w:webHidden/>
          </w:rPr>
          <w:instrText xml:space="preserve"> PAGEREF _Toc83333672 \h </w:instrText>
        </w:r>
        <w:r w:rsidRPr="00CF104D">
          <w:rPr>
            <w:rFonts w:ascii="Times New Roman" w:hAnsi="Times New Roman" w:cs="Times New Roman"/>
            <w:noProof/>
            <w:webHidden/>
          </w:rPr>
        </w:r>
        <w:r w:rsidRPr="00CF104D">
          <w:rPr>
            <w:rFonts w:ascii="Times New Roman" w:hAnsi="Times New Roman" w:cs="Times New Roman"/>
            <w:noProof/>
            <w:webHidden/>
          </w:rPr>
          <w:fldChar w:fldCharType="separate"/>
        </w:r>
        <w:r w:rsidRPr="00CF104D">
          <w:rPr>
            <w:rFonts w:ascii="Times New Roman" w:hAnsi="Times New Roman" w:cs="Times New Roman"/>
            <w:noProof/>
            <w:webHidden/>
          </w:rPr>
          <w:t>49</w:t>
        </w:r>
        <w:r w:rsidRPr="00CF104D">
          <w:rPr>
            <w:rFonts w:ascii="Times New Roman" w:hAnsi="Times New Roman" w:cs="Times New Roman"/>
            <w:noProof/>
            <w:webHidden/>
          </w:rPr>
          <w:fldChar w:fldCharType="end"/>
        </w:r>
      </w:hyperlink>
    </w:p>
    <w:p w14:paraId="09CF0E4C" w14:textId="38A77DF0" w:rsidR="00CF104D" w:rsidRPr="00CF104D" w:rsidRDefault="00CF104D" w:rsidP="00CF104D">
      <w:pPr>
        <w:pStyle w:val="TOC3"/>
        <w:tabs>
          <w:tab w:val="right" w:leader="dot" w:pos="8630"/>
        </w:tabs>
        <w:spacing w:line="480" w:lineRule="auto"/>
        <w:rPr>
          <w:rFonts w:ascii="Times New Roman" w:eastAsiaTheme="minorEastAsia" w:hAnsi="Times New Roman" w:cs="Times New Roman"/>
          <w:noProof/>
          <w:sz w:val="22"/>
          <w:szCs w:val="22"/>
        </w:rPr>
      </w:pPr>
      <w:hyperlink w:anchor="_Toc83333673" w:history="1">
        <w:r w:rsidRPr="00CF104D">
          <w:rPr>
            <w:rStyle w:val="Hyperlink"/>
            <w:rFonts w:ascii="Times New Roman" w:hAnsi="Times New Roman" w:cs="Times New Roman"/>
            <w:noProof/>
          </w:rPr>
          <w:t>Experimental Design</w:t>
        </w:r>
        <w:r w:rsidRPr="00CF104D">
          <w:rPr>
            <w:rFonts w:ascii="Times New Roman" w:hAnsi="Times New Roman" w:cs="Times New Roman"/>
            <w:noProof/>
            <w:webHidden/>
          </w:rPr>
          <w:tab/>
        </w:r>
        <w:r w:rsidRPr="00CF104D">
          <w:rPr>
            <w:rFonts w:ascii="Times New Roman" w:hAnsi="Times New Roman" w:cs="Times New Roman"/>
            <w:noProof/>
            <w:webHidden/>
          </w:rPr>
          <w:fldChar w:fldCharType="begin"/>
        </w:r>
        <w:r w:rsidRPr="00CF104D">
          <w:rPr>
            <w:rFonts w:ascii="Times New Roman" w:hAnsi="Times New Roman" w:cs="Times New Roman"/>
            <w:noProof/>
            <w:webHidden/>
          </w:rPr>
          <w:instrText xml:space="preserve"> PAGEREF _Toc83333673 \h </w:instrText>
        </w:r>
        <w:r w:rsidRPr="00CF104D">
          <w:rPr>
            <w:rFonts w:ascii="Times New Roman" w:hAnsi="Times New Roman" w:cs="Times New Roman"/>
            <w:noProof/>
            <w:webHidden/>
          </w:rPr>
        </w:r>
        <w:r w:rsidRPr="00CF104D">
          <w:rPr>
            <w:rFonts w:ascii="Times New Roman" w:hAnsi="Times New Roman" w:cs="Times New Roman"/>
            <w:noProof/>
            <w:webHidden/>
          </w:rPr>
          <w:fldChar w:fldCharType="separate"/>
        </w:r>
        <w:r w:rsidRPr="00CF104D">
          <w:rPr>
            <w:rFonts w:ascii="Times New Roman" w:hAnsi="Times New Roman" w:cs="Times New Roman"/>
            <w:noProof/>
            <w:webHidden/>
          </w:rPr>
          <w:t>49</w:t>
        </w:r>
        <w:r w:rsidRPr="00CF104D">
          <w:rPr>
            <w:rFonts w:ascii="Times New Roman" w:hAnsi="Times New Roman" w:cs="Times New Roman"/>
            <w:noProof/>
            <w:webHidden/>
          </w:rPr>
          <w:fldChar w:fldCharType="end"/>
        </w:r>
      </w:hyperlink>
    </w:p>
    <w:p w14:paraId="67643B3F" w14:textId="756CC078" w:rsidR="00CF104D" w:rsidRPr="00CF104D" w:rsidRDefault="00CF104D" w:rsidP="00CF104D">
      <w:pPr>
        <w:pStyle w:val="TOC3"/>
        <w:tabs>
          <w:tab w:val="right" w:leader="dot" w:pos="8630"/>
        </w:tabs>
        <w:spacing w:line="480" w:lineRule="auto"/>
        <w:rPr>
          <w:rFonts w:ascii="Times New Roman" w:eastAsiaTheme="minorEastAsia" w:hAnsi="Times New Roman" w:cs="Times New Roman"/>
          <w:noProof/>
          <w:sz w:val="22"/>
          <w:szCs w:val="22"/>
        </w:rPr>
      </w:pPr>
      <w:hyperlink w:anchor="_Toc83333674" w:history="1">
        <w:r w:rsidRPr="00CF104D">
          <w:rPr>
            <w:rStyle w:val="Hyperlink"/>
            <w:rFonts w:ascii="Times New Roman" w:hAnsi="Times New Roman" w:cs="Times New Roman"/>
            <w:noProof/>
          </w:rPr>
          <w:t>Determination of Circulating Progesterone Concentration</w:t>
        </w:r>
        <w:r w:rsidRPr="00CF104D">
          <w:rPr>
            <w:rFonts w:ascii="Times New Roman" w:hAnsi="Times New Roman" w:cs="Times New Roman"/>
            <w:noProof/>
            <w:webHidden/>
          </w:rPr>
          <w:tab/>
        </w:r>
        <w:r w:rsidRPr="00CF104D">
          <w:rPr>
            <w:rFonts w:ascii="Times New Roman" w:hAnsi="Times New Roman" w:cs="Times New Roman"/>
            <w:noProof/>
            <w:webHidden/>
          </w:rPr>
          <w:fldChar w:fldCharType="begin"/>
        </w:r>
        <w:r w:rsidRPr="00CF104D">
          <w:rPr>
            <w:rFonts w:ascii="Times New Roman" w:hAnsi="Times New Roman" w:cs="Times New Roman"/>
            <w:noProof/>
            <w:webHidden/>
          </w:rPr>
          <w:instrText xml:space="preserve"> PAGEREF _Toc83333674 \h </w:instrText>
        </w:r>
        <w:r w:rsidRPr="00CF104D">
          <w:rPr>
            <w:rFonts w:ascii="Times New Roman" w:hAnsi="Times New Roman" w:cs="Times New Roman"/>
            <w:noProof/>
            <w:webHidden/>
          </w:rPr>
        </w:r>
        <w:r w:rsidRPr="00CF104D">
          <w:rPr>
            <w:rFonts w:ascii="Times New Roman" w:hAnsi="Times New Roman" w:cs="Times New Roman"/>
            <w:noProof/>
            <w:webHidden/>
          </w:rPr>
          <w:fldChar w:fldCharType="separate"/>
        </w:r>
        <w:r w:rsidRPr="00CF104D">
          <w:rPr>
            <w:rFonts w:ascii="Times New Roman" w:hAnsi="Times New Roman" w:cs="Times New Roman"/>
            <w:noProof/>
            <w:webHidden/>
          </w:rPr>
          <w:t>52</w:t>
        </w:r>
        <w:r w:rsidRPr="00CF104D">
          <w:rPr>
            <w:rFonts w:ascii="Times New Roman" w:hAnsi="Times New Roman" w:cs="Times New Roman"/>
            <w:noProof/>
            <w:webHidden/>
          </w:rPr>
          <w:fldChar w:fldCharType="end"/>
        </w:r>
      </w:hyperlink>
    </w:p>
    <w:p w14:paraId="0B41BE3A" w14:textId="3EB4EB87" w:rsidR="00CF104D" w:rsidRPr="00CF104D" w:rsidRDefault="00CF104D" w:rsidP="00CF104D">
      <w:pPr>
        <w:pStyle w:val="TOC3"/>
        <w:tabs>
          <w:tab w:val="right" w:leader="dot" w:pos="8630"/>
        </w:tabs>
        <w:spacing w:line="480" w:lineRule="auto"/>
        <w:rPr>
          <w:rFonts w:ascii="Times New Roman" w:eastAsiaTheme="minorEastAsia" w:hAnsi="Times New Roman" w:cs="Times New Roman"/>
          <w:noProof/>
          <w:sz w:val="22"/>
          <w:szCs w:val="22"/>
        </w:rPr>
      </w:pPr>
      <w:hyperlink w:anchor="_Toc83333675" w:history="1">
        <w:r w:rsidRPr="00CF104D">
          <w:rPr>
            <w:rStyle w:val="Hyperlink"/>
            <w:rFonts w:ascii="Times New Roman" w:hAnsi="Times New Roman" w:cs="Times New Roman"/>
            <w:noProof/>
          </w:rPr>
          <w:t>VFA Processing and Analysis</w:t>
        </w:r>
        <w:r w:rsidRPr="00CF104D">
          <w:rPr>
            <w:rFonts w:ascii="Times New Roman" w:hAnsi="Times New Roman" w:cs="Times New Roman"/>
            <w:noProof/>
            <w:webHidden/>
          </w:rPr>
          <w:tab/>
        </w:r>
        <w:r w:rsidRPr="00CF104D">
          <w:rPr>
            <w:rFonts w:ascii="Times New Roman" w:hAnsi="Times New Roman" w:cs="Times New Roman"/>
            <w:noProof/>
            <w:webHidden/>
          </w:rPr>
          <w:fldChar w:fldCharType="begin"/>
        </w:r>
        <w:r w:rsidRPr="00CF104D">
          <w:rPr>
            <w:rFonts w:ascii="Times New Roman" w:hAnsi="Times New Roman" w:cs="Times New Roman"/>
            <w:noProof/>
            <w:webHidden/>
          </w:rPr>
          <w:instrText xml:space="preserve"> PAGEREF _Toc83333675 \h </w:instrText>
        </w:r>
        <w:r w:rsidRPr="00CF104D">
          <w:rPr>
            <w:rFonts w:ascii="Times New Roman" w:hAnsi="Times New Roman" w:cs="Times New Roman"/>
            <w:noProof/>
            <w:webHidden/>
          </w:rPr>
        </w:r>
        <w:r w:rsidRPr="00CF104D">
          <w:rPr>
            <w:rFonts w:ascii="Times New Roman" w:hAnsi="Times New Roman" w:cs="Times New Roman"/>
            <w:noProof/>
            <w:webHidden/>
          </w:rPr>
          <w:fldChar w:fldCharType="separate"/>
        </w:r>
        <w:r w:rsidRPr="00CF104D">
          <w:rPr>
            <w:rFonts w:ascii="Times New Roman" w:hAnsi="Times New Roman" w:cs="Times New Roman"/>
            <w:noProof/>
            <w:webHidden/>
          </w:rPr>
          <w:t>52</w:t>
        </w:r>
        <w:r w:rsidRPr="00CF104D">
          <w:rPr>
            <w:rFonts w:ascii="Times New Roman" w:hAnsi="Times New Roman" w:cs="Times New Roman"/>
            <w:noProof/>
            <w:webHidden/>
          </w:rPr>
          <w:fldChar w:fldCharType="end"/>
        </w:r>
      </w:hyperlink>
    </w:p>
    <w:p w14:paraId="742B5E7B" w14:textId="1D84622A" w:rsidR="00CF104D" w:rsidRPr="00CF104D" w:rsidRDefault="00CF104D" w:rsidP="00CF104D">
      <w:pPr>
        <w:pStyle w:val="TOC3"/>
        <w:tabs>
          <w:tab w:val="right" w:leader="dot" w:pos="8630"/>
        </w:tabs>
        <w:spacing w:line="480" w:lineRule="auto"/>
        <w:rPr>
          <w:rFonts w:ascii="Times New Roman" w:eastAsiaTheme="minorEastAsia" w:hAnsi="Times New Roman" w:cs="Times New Roman"/>
          <w:noProof/>
          <w:sz w:val="22"/>
          <w:szCs w:val="22"/>
        </w:rPr>
      </w:pPr>
      <w:hyperlink w:anchor="_Toc83333676" w:history="1">
        <w:r w:rsidRPr="00CF104D">
          <w:rPr>
            <w:rStyle w:val="Hyperlink"/>
            <w:rFonts w:ascii="Times New Roman" w:hAnsi="Times New Roman" w:cs="Times New Roman"/>
            <w:noProof/>
          </w:rPr>
          <w:t>Bacterial DNA Extraction</w:t>
        </w:r>
        <w:r w:rsidRPr="00CF104D">
          <w:rPr>
            <w:rFonts w:ascii="Times New Roman" w:hAnsi="Times New Roman" w:cs="Times New Roman"/>
            <w:noProof/>
            <w:webHidden/>
          </w:rPr>
          <w:tab/>
        </w:r>
        <w:r w:rsidRPr="00CF104D">
          <w:rPr>
            <w:rFonts w:ascii="Times New Roman" w:hAnsi="Times New Roman" w:cs="Times New Roman"/>
            <w:noProof/>
            <w:webHidden/>
          </w:rPr>
          <w:fldChar w:fldCharType="begin"/>
        </w:r>
        <w:r w:rsidRPr="00CF104D">
          <w:rPr>
            <w:rFonts w:ascii="Times New Roman" w:hAnsi="Times New Roman" w:cs="Times New Roman"/>
            <w:noProof/>
            <w:webHidden/>
          </w:rPr>
          <w:instrText xml:space="preserve"> PAGEREF _Toc83333676 \h </w:instrText>
        </w:r>
        <w:r w:rsidRPr="00CF104D">
          <w:rPr>
            <w:rFonts w:ascii="Times New Roman" w:hAnsi="Times New Roman" w:cs="Times New Roman"/>
            <w:noProof/>
            <w:webHidden/>
          </w:rPr>
        </w:r>
        <w:r w:rsidRPr="00CF104D">
          <w:rPr>
            <w:rFonts w:ascii="Times New Roman" w:hAnsi="Times New Roman" w:cs="Times New Roman"/>
            <w:noProof/>
            <w:webHidden/>
          </w:rPr>
          <w:fldChar w:fldCharType="separate"/>
        </w:r>
        <w:r w:rsidRPr="00CF104D">
          <w:rPr>
            <w:rFonts w:ascii="Times New Roman" w:hAnsi="Times New Roman" w:cs="Times New Roman"/>
            <w:noProof/>
            <w:webHidden/>
          </w:rPr>
          <w:t>52</w:t>
        </w:r>
        <w:r w:rsidRPr="00CF104D">
          <w:rPr>
            <w:rFonts w:ascii="Times New Roman" w:hAnsi="Times New Roman" w:cs="Times New Roman"/>
            <w:noProof/>
            <w:webHidden/>
          </w:rPr>
          <w:fldChar w:fldCharType="end"/>
        </w:r>
      </w:hyperlink>
    </w:p>
    <w:p w14:paraId="3ED4835A" w14:textId="17AA5743" w:rsidR="00CF104D" w:rsidRPr="00CF104D" w:rsidRDefault="00CF104D" w:rsidP="00CF104D">
      <w:pPr>
        <w:pStyle w:val="TOC3"/>
        <w:tabs>
          <w:tab w:val="right" w:leader="dot" w:pos="8630"/>
        </w:tabs>
        <w:spacing w:line="480" w:lineRule="auto"/>
        <w:rPr>
          <w:rFonts w:ascii="Times New Roman" w:eastAsiaTheme="minorEastAsia" w:hAnsi="Times New Roman" w:cs="Times New Roman"/>
          <w:noProof/>
          <w:sz w:val="22"/>
          <w:szCs w:val="22"/>
        </w:rPr>
      </w:pPr>
      <w:hyperlink w:anchor="_Toc83333677" w:history="1">
        <w:r w:rsidRPr="00CF104D">
          <w:rPr>
            <w:rStyle w:val="Hyperlink"/>
            <w:rFonts w:ascii="Times New Roman" w:hAnsi="Times New Roman" w:cs="Times New Roman"/>
            <w:noProof/>
          </w:rPr>
          <w:t>Bacterial DNA Library Preparation and Sequencing</w:t>
        </w:r>
        <w:r w:rsidRPr="00CF104D">
          <w:rPr>
            <w:rFonts w:ascii="Times New Roman" w:hAnsi="Times New Roman" w:cs="Times New Roman"/>
            <w:noProof/>
            <w:webHidden/>
          </w:rPr>
          <w:tab/>
        </w:r>
        <w:r w:rsidRPr="00CF104D">
          <w:rPr>
            <w:rFonts w:ascii="Times New Roman" w:hAnsi="Times New Roman" w:cs="Times New Roman"/>
            <w:noProof/>
            <w:webHidden/>
          </w:rPr>
          <w:fldChar w:fldCharType="begin"/>
        </w:r>
        <w:r w:rsidRPr="00CF104D">
          <w:rPr>
            <w:rFonts w:ascii="Times New Roman" w:hAnsi="Times New Roman" w:cs="Times New Roman"/>
            <w:noProof/>
            <w:webHidden/>
          </w:rPr>
          <w:instrText xml:space="preserve"> PAGEREF _Toc83333677 \h </w:instrText>
        </w:r>
        <w:r w:rsidRPr="00CF104D">
          <w:rPr>
            <w:rFonts w:ascii="Times New Roman" w:hAnsi="Times New Roman" w:cs="Times New Roman"/>
            <w:noProof/>
            <w:webHidden/>
          </w:rPr>
        </w:r>
        <w:r w:rsidRPr="00CF104D">
          <w:rPr>
            <w:rFonts w:ascii="Times New Roman" w:hAnsi="Times New Roman" w:cs="Times New Roman"/>
            <w:noProof/>
            <w:webHidden/>
          </w:rPr>
          <w:fldChar w:fldCharType="separate"/>
        </w:r>
        <w:r w:rsidRPr="00CF104D">
          <w:rPr>
            <w:rFonts w:ascii="Times New Roman" w:hAnsi="Times New Roman" w:cs="Times New Roman"/>
            <w:noProof/>
            <w:webHidden/>
          </w:rPr>
          <w:t>53</w:t>
        </w:r>
        <w:r w:rsidRPr="00CF104D">
          <w:rPr>
            <w:rFonts w:ascii="Times New Roman" w:hAnsi="Times New Roman" w:cs="Times New Roman"/>
            <w:noProof/>
            <w:webHidden/>
          </w:rPr>
          <w:fldChar w:fldCharType="end"/>
        </w:r>
      </w:hyperlink>
    </w:p>
    <w:p w14:paraId="79BFF878" w14:textId="7EFE9442" w:rsidR="00CF104D" w:rsidRPr="00CF104D" w:rsidRDefault="00CF104D" w:rsidP="00CF104D">
      <w:pPr>
        <w:pStyle w:val="TOC3"/>
        <w:tabs>
          <w:tab w:val="right" w:leader="dot" w:pos="8630"/>
        </w:tabs>
        <w:spacing w:line="480" w:lineRule="auto"/>
        <w:rPr>
          <w:rFonts w:ascii="Times New Roman" w:eastAsiaTheme="minorEastAsia" w:hAnsi="Times New Roman" w:cs="Times New Roman"/>
          <w:noProof/>
          <w:sz w:val="22"/>
          <w:szCs w:val="22"/>
        </w:rPr>
      </w:pPr>
      <w:hyperlink w:anchor="_Toc83333678" w:history="1">
        <w:r w:rsidRPr="00CF104D">
          <w:rPr>
            <w:rStyle w:val="Hyperlink"/>
            <w:rFonts w:ascii="Times New Roman" w:hAnsi="Times New Roman" w:cs="Times New Roman"/>
            <w:noProof/>
          </w:rPr>
          <w:t>Sequence Processing</w:t>
        </w:r>
        <w:r w:rsidRPr="00CF104D">
          <w:rPr>
            <w:rFonts w:ascii="Times New Roman" w:hAnsi="Times New Roman" w:cs="Times New Roman"/>
            <w:noProof/>
            <w:webHidden/>
          </w:rPr>
          <w:tab/>
        </w:r>
        <w:r w:rsidRPr="00CF104D">
          <w:rPr>
            <w:rFonts w:ascii="Times New Roman" w:hAnsi="Times New Roman" w:cs="Times New Roman"/>
            <w:noProof/>
            <w:webHidden/>
          </w:rPr>
          <w:fldChar w:fldCharType="begin"/>
        </w:r>
        <w:r w:rsidRPr="00CF104D">
          <w:rPr>
            <w:rFonts w:ascii="Times New Roman" w:hAnsi="Times New Roman" w:cs="Times New Roman"/>
            <w:noProof/>
            <w:webHidden/>
          </w:rPr>
          <w:instrText xml:space="preserve"> PAGEREF _Toc83333678 \h </w:instrText>
        </w:r>
        <w:r w:rsidRPr="00CF104D">
          <w:rPr>
            <w:rFonts w:ascii="Times New Roman" w:hAnsi="Times New Roman" w:cs="Times New Roman"/>
            <w:noProof/>
            <w:webHidden/>
          </w:rPr>
        </w:r>
        <w:r w:rsidRPr="00CF104D">
          <w:rPr>
            <w:rFonts w:ascii="Times New Roman" w:hAnsi="Times New Roman" w:cs="Times New Roman"/>
            <w:noProof/>
            <w:webHidden/>
          </w:rPr>
          <w:fldChar w:fldCharType="separate"/>
        </w:r>
        <w:r w:rsidRPr="00CF104D">
          <w:rPr>
            <w:rFonts w:ascii="Times New Roman" w:hAnsi="Times New Roman" w:cs="Times New Roman"/>
            <w:noProof/>
            <w:webHidden/>
          </w:rPr>
          <w:t>54</w:t>
        </w:r>
        <w:r w:rsidRPr="00CF104D">
          <w:rPr>
            <w:rFonts w:ascii="Times New Roman" w:hAnsi="Times New Roman" w:cs="Times New Roman"/>
            <w:noProof/>
            <w:webHidden/>
          </w:rPr>
          <w:fldChar w:fldCharType="end"/>
        </w:r>
      </w:hyperlink>
    </w:p>
    <w:p w14:paraId="54AC1F8F" w14:textId="2FEC6FFF" w:rsidR="00CF104D" w:rsidRPr="00CF104D" w:rsidRDefault="00CF104D" w:rsidP="00CF104D">
      <w:pPr>
        <w:pStyle w:val="TOC3"/>
        <w:tabs>
          <w:tab w:val="right" w:leader="dot" w:pos="8630"/>
        </w:tabs>
        <w:spacing w:line="480" w:lineRule="auto"/>
        <w:rPr>
          <w:rFonts w:ascii="Times New Roman" w:eastAsiaTheme="minorEastAsia" w:hAnsi="Times New Roman" w:cs="Times New Roman"/>
          <w:noProof/>
          <w:sz w:val="22"/>
          <w:szCs w:val="22"/>
        </w:rPr>
      </w:pPr>
      <w:hyperlink w:anchor="_Toc83333679" w:history="1">
        <w:r w:rsidRPr="00CF104D">
          <w:rPr>
            <w:rStyle w:val="Hyperlink"/>
            <w:rFonts w:ascii="Times New Roman" w:hAnsi="Times New Roman" w:cs="Times New Roman"/>
            <w:noProof/>
          </w:rPr>
          <w:t>Statistical Analyses</w:t>
        </w:r>
        <w:r w:rsidRPr="00CF104D">
          <w:rPr>
            <w:rFonts w:ascii="Times New Roman" w:hAnsi="Times New Roman" w:cs="Times New Roman"/>
            <w:noProof/>
            <w:webHidden/>
          </w:rPr>
          <w:tab/>
        </w:r>
        <w:r w:rsidRPr="00CF104D">
          <w:rPr>
            <w:rFonts w:ascii="Times New Roman" w:hAnsi="Times New Roman" w:cs="Times New Roman"/>
            <w:noProof/>
            <w:webHidden/>
          </w:rPr>
          <w:fldChar w:fldCharType="begin"/>
        </w:r>
        <w:r w:rsidRPr="00CF104D">
          <w:rPr>
            <w:rFonts w:ascii="Times New Roman" w:hAnsi="Times New Roman" w:cs="Times New Roman"/>
            <w:noProof/>
            <w:webHidden/>
          </w:rPr>
          <w:instrText xml:space="preserve"> PAGEREF _Toc83333679 \h </w:instrText>
        </w:r>
        <w:r w:rsidRPr="00CF104D">
          <w:rPr>
            <w:rFonts w:ascii="Times New Roman" w:hAnsi="Times New Roman" w:cs="Times New Roman"/>
            <w:noProof/>
            <w:webHidden/>
          </w:rPr>
        </w:r>
        <w:r w:rsidRPr="00CF104D">
          <w:rPr>
            <w:rFonts w:ascii="Times New Roman" w:hAnsi="Times New Roman" w:cs="Times New Roman"/>
            <w:noProof/>
            <w:webHidden/>
          </w:rPr>
          <w:fldChar w:fldCharType="separate"/>
        </w:r>
        <w:r w:rsidRPr="00CF104D">
          <w:rPr>
            <w:rFonts w:ascii="Times New Roman" w:hAnsi="Times New Roman" w:cs="Times New Roman"/>
            <w:noProof/>
            <w:webHidden/>
          </w:rPr>
          <w:t>54</w:t>
        </w:r>
        <w:r w:rsidRPr="00CF104D">
          <w:rPr>
            <w:rFonts w:ascii="Times New Roman" w:hAnsi="Times New Roman" w:cs="Times New Roman"/>
            <w:noProof/>
            <w:webHidden/>
          </w:rPr>
          <w:fldChar w:fldCharType="end"/>
        </w:r>
      </w:hyperlink>
    </w:p>
    <w:p w14:paraId="6A43967A" w14:textId="5D65E853" w:rsidR="00CF104D" w:rsidRPr="00CF104D" w:rsidRDefault="00CF104D" w:rsidP="00CF104D">
      <w:pPr>
        <w:pStyle w:val="TOC2"/>
        <w:tabs>
          <w:tab w:val="right" w:leader="dot" w:pos="8630"/>
        </w:tabs>
        <w:spacing w:line="480" w:lineRule="auto"/>
        <w:rPr>
          <w:rFonts w:ascii="Times New Roman" w:eastAsiaTheme="minorEastAsia" w:hAnsi="Times New Roman" w:cs="Times New Roman"/>
          <w:noProof/>
          <w:sz w:val="22"/>
          <w:szCs w:val="22"/>
        </w:rPr>
      </w:pPr>
      <w:hyperlink w:anchor="_Toc83333680" w:history="1">
        <w:r w:rsidRPr="00CF104D">
          <w:rPr>
            <w:rStyle w:val="Hyperlink"/>
            <w:rFonts w:ascii="Times New Roman" w:hAnsi="Times New Roman" w:cs="Times New Roman"/>
            <w:noProof/>
          </w:rPr>
          <w:t>Results</w:t>
        </w:r>
        <w:r w:rsidRPr="00CF104D">
          <w:rPr>
            <w:rFonts w:ascii="Times New Roman" w:hAnsi="Times New Roman" w:cs="Times New Roman"/>
            <w:noProof/>
            <w:webHidden/>
          </w:rPr>
          <w:tab/>
        </w:r>
        <w:r w:rsidRPr="00CF104D">
          <w:rPr>
            <w:rFonts w:ascii="Times New Roman" w:hAnsi="Times New Roman" w:cs="Times New Roman"/>
            <w:noProof/>
            <w:webHidden/>
          </w:rPr>
          <w:fldChar w:fldCharType="begin"/>
        </w:r>
        <w:r w:rsidRPr="00CF104D">
          <w:rPr>
            <w:rFonts w:ascii="Times New Roman" w:hAnsi="Times New Roman" w:cs="Times New Roman"/>
            <w:noProof/>
            <w:webHidden/>
          </w:rPr>
          <w:instrText xml:space="preserve"> PAGEREF _Toc83333680 \h </w:instrText>
        </w:r>
        <w:r w:rsidRPr="00CF104D">
          <w:rPr>
            <w:rFonts w:ascii="Times New Roman" w:hAnsi="Times New Roman" w:cs="Times New Roman"/>
            <w:noProof/>
            <w:webHidden/>
          </w:rPr>
        </w:r>
        <w:r w:rsidRPr="00CF104D">
          <w:rPr>
            <w:rFonts w:ascii="Times New Roman" w:hAnsi="Times New Roman" w:cs="Times New Roman"/>
            <w:noProof/>
            <w:webHidden/>
          </w:rPr>
          <w:fldChar w:fldCharType="separate"/>
        </w:r>
        <w:r w:rsidRPr="00CF104D">
          <w:rPr>
            <w:rFonts w:ascii="Times New Roman" w:hAnsi="Times New Roman" w:cs="Times New Roman"/>
            <w:noProof/>
            <w:webHidden/>
          </w:rPr>
          <w:t>54</w:t>
        </w:r>
        <w:r w:rsidRPr="00CF104D">
          <w:rPr>
            <w:rFonts w:ascii="Times New Roman" w:hAnsi="Times New Roman" w:cs="Times New Roman"/>
            <w:noProof/>
            <w:webHidden/>
          </w:rPr>
          <w:fldChar w:fldCharType="end"/>
        </w:r>
      </w:hyperlink>
    </w:p>
    <w:p w14:paraId="3DF0A4E1" w14:textId="0E6B9961" w:rsidR="00CF104D" w:rsidRPr="00CF104D" w:rsidRDefault="00CF104D" w:rsidP="00CF104D">
      <w:pPr>
        <w:pStyle w:val="TOC3"/>
        <w:tabs>
          <w:tab w:val="right" w:leader="dot" w:pos="8630"/>
        </w:tabs>
        <w:spacing w:line="480" w:lineRule="auto"/>
        <w:rPr>
          <w:rFonts w:ascii="Times New Roman" w:eastAsiaTheme="minorEastAsia" w:hAnsi="Times New Roman" w:cs="Times New Roman"/>
          <w:noProof/>
          <w:sz w:val="22"/>
          <w:szCs w:val="22"/>
        </w:rPr>
      </w:pPr>
      <w:hyperlink w:anchor="_Toc83333681" w:history="1">
        <w:r w:rsidRPr="00CF104D">
          <w:rPr>
            <w:rStyle w:val="Hyperlink"/>
            <w:rFonts w:ascii="Times New Roman" w:hAnsi="Times New Roman" w:cs="Times New Roman"/>
            <w:noProof/>
          </w:rPr>
          <w:t>Alpha Diversity</w:t>
        </w:r>
        <w:r w:rsidRPr="00CF104D">
          <w:rPr>
            <w:rFonts w:ascii="Times New Roman" w:hAnsi="Times New Roman" w:cs="Times New Roman"/>
            <w:noProof/>
            <w:webHidden/>
          </w:rPr>
          <w:tab/>
        </w:r>
        <w:r w:rsidRPr="00CF104D">
          <w:rPr>
            <w:rFonts w:ascii="Times New Roman" w:hAnsi="Times New Roman" w:cs="Times New Roman"/>
            <w:noProof/>
            <w:webHidden/>
          </w:rPr>
          <w:fldChar w:fldCharType="begin"/>
        </w:r>
        <w:r w:rsidRPr="00CF104D">
          <w:rPr>
            <w:rFonts w:ascii="Times New Roman" w:hAnsi="Times New Roman" w:cs="Times New Roman"/>
            <w:noProof/>
            <w:webHidden/>
          </w:rPr>
          <w:instrText xml:space="preserve"> PAGEREF _Toc83333681 \h </w:instrText>
        </w:r>
        <w:r w:rsidRPr="00CF104D">
          <w:rPr>
            <w:rFonts w:ascii="Times New Roman" w:hAnsi="Times New Roman" w:cs="Times New Roman"/>
            <w:noProof/>
            <w:webHidden/>
          </w:rPr>
        </w:r>
        <w:r w:rsidRPr="00CF104D">
          <w:rPr>
            <w:rFonts w:ascii="Times New Roman" w:hAnsi="Times New Roman" w:cs="Times New Roman"/>
            <w:noProof/>
            <w:webHidden/>
          </w:rPr>
          <w:fldChar w:fldCharType="separate"/>
        </w:r>
        <w:r w:rsidRPr="00CF104D">
          <w:rPr>
            <w:rFonts w:ascii="Times New Roman" w:hAnsi="Times New Roman" w:cs="Times New Roman"/>
            <w:noProof/>
            <w:webHidden/>
          </w:rPr>
          <w:t>54</w:t>
        </w:r>
        <w:r w:rsidRPr="00CF104D">
          <w:rPr>
            <w:rFonts w:ascii="Times New Roman" w:hAnsi="Times New Roman" w:cs="Times New Roman"/>
            <w:noProof/>
            <w:webHidden/>
          </w:rPr>
          <w:fldChar w:fldCharType="end"/>
        </w:r>
      </w:hyperlink>
    </w:p>
    <w:p w14:paraId="53F22E6B" w14:textId="3CCFADB8" w:rsidR="00CF104D" w:rsidRPr="00CF104D" w:rsidRDefault="00CF104D" w:rsidP="00CF104D">
      <w:pPr>
        <w:pStyle w:val="TOC3"/>
        <w:tabs>
          <w:tab w:val="right" w:leader="dot" w:pos="8630"/>
        </w:tabs>
        <w:spacing w:line="480" w:lineRule="auto"/>
        <w:rPr>
          <w:rFonts w:ascii="Times New Roman" w:eastAsiaTheme="minorEastAsia" w:hAnsi="Times New Roman" w:cs="Times New Roman"/>
          <w:noProof/>
          <w:sz w:val="22"/>
          <w:szCs w:val="22"/>
        </w:rPr>
      </w:pPr>
      <w:hyperlink w:anchor="_Toc83333682" w:history="1">
        <w:r w:rsidRPr="00CF104D">
          <w:rPr>
            <w:rStyle w:val="Hyperlink"/>
            <w:rFonts w:ascii="Times New Roman" w:hAnsi="Times New Roman" w:cs="Times New Roman"/>
            <w:noProof/>
          </w:rPr>
          <w:t>Beta Diversity</w:t>
        </w:r>
        <w:r w:rsidRPr="00CF104D">
          <w:rPr>
            <w:rFonts w:ascii="Times New Roman" w:hAnsi="Times New Roman" w:cs="Times New Roman"/>
            <w:noProof/>
            <w:webHidden/>
          </w:rPr>
          <w:tab/>
        </w:r>
        <w:r w:rsidRPr="00CF104D">
          <w:rPr>
            <w:rFonts w:ascii="Times New Roman" w:hAnsi="Times New Roman" w:cs="Times New Roman"/>
            <w:noProof/>
            <w:webHidden/>
          </w:rPr>
          <w:fldChar w:fldCharType="begin"/>
        </w:r>
        <w:r w:rsidRPr="00CF104D">
          <w:rPr>
            <w:rFonts w:ascii="Times New Roman" w:hAnsi="Times New Roman" w:cs="Times New Roman"/>
            <w:noProof/>
            <w:webHidden/>
          </w:rPr>
          <w:instrText xml:space="preserve"> PAGEREF _Toc83333682 \h </w:instrText>
        </w:r>
        <w:r w:rsidRPr="00CF104D">
          <w:rPr>
            <w:rFonts w:ascii="Times New Roman" w:hAnsi="Times New Roman" w:cs="Times New Roman"/>
            <w:noProof/>
            <w:webHidden/>
          </w:rPr>
        </w:r>
        <w:r w:rsidRPr="00CF104D">
          <w:rPr>
            <w:rFonts w:ascii="Times New Roman" w:hAnsi="Times New Roman" w:cs="Times New Roman"/>
            <w:noProof/>
            <w:webHidden/>
          </w:rPr>
          <w:fldChar w:fldCharType="separate"/>
        </w:r>
        <w:r w:rsidRPr="00CF104D">
          <w:rPr>
            <w:rFonts w:ascii="Times New Roman" w:hAnsi="Times New Roman" w:cs="Times New Roman"/>
            <w:noProof/>
            <w:webHidden/>
          </w:rPr>
          <w:t>54</w:t>
        </w:r>
        <w:r w:rsidRPr="00CF104D">
          <w:rPr>
            <w:rFonts w:ascii="Times New Roman" w:hAnsi="Times New Roman" w:cs="Times New Roman"/>
            <w:noProof/>
            <w:webHidden/>
          </w:rPr>
          <w:fldChar w:fldCharType="end"/>
        </w:r>
      </w:hyperlink>
    </w:p>
    <w:p w14:paraId="0CEBA12E" w14:textId="40BB5E02" w:rsidR="00CF104D" w:rsidRPr="00CF104D" w:rsidRDefault="00CF104D" w:rsidP="00CF104D">
      <w:pPr>
        <w:pStyle w:val="TOC3"/>
        <w:tabs>
          <w:tab w:val="right" w:leader="dot" w:pos="8630"/>
        </w:tabs>
        <w:spacing w:line="480" w:lineRule="auto"/>
        <w:rPr>
          <w:rFonts w:ascii="Times New Roman" w:eastAsiaTheme="minorEastAsia" w:hAnsi="Times New Roman" w:cs="Times New Roman"/>
          <w:noProof/>
          <w:sz w:val="22"/>
          <w:szCs w:val="22"/>
        </w:rPr>
      </w:pPr>
      <w:hyperlink w:anchor="_Toc83333683" w:history="1">
        <w:r w:rsidRPr="00CF104D">
          <w:rPr>
            <w:rStyle w:val="Hyperlink"/>
            <w:rFonts w:ascii="Times New Roman" w:hAnsi="Times New Roman" w:cs="Times New Roman"/>
            <w:noProof/>
          </w:rPr>
          <w:t>Bacterial Phyla Abundance</w:t>
        </w:r>
        <w:r w:rsidRPr="00CF104D">
          <w:rPr>
            <w:rFonts w:ascii="Times New Roman" w:hAnsi="Times New Roman" w:cs="Times New Roman"/>
            <w:noProof/>
            <w:webHidden/>
          </w:rPr>
          <w:tab/>
        </w:r>
        <w:r w:rsidRPr="00CF104D">
          <w:rPr>
            <w:rFonts w:ascii="Times New Roman" w:hAnsi="Times New Roman" w:cs="Times New Roman"/>
            <w:noProof/>
            <w:webHidden/>
          </w:rPr>
          <w:fldChar w:fldCharType="begin"/>
        </w:r>
        <w:r w:rsidRPr="00CF104D">
          <w:rPr>
            <w:rFonts w:ascii="Times New Roman" w:hAnsi="Times New Roman" w:cs="Times New Roman"/>
            <w:noProof/>
            <w:webHidden/>
          </w:rPr>
          <w:instrText xml:space="preserve"> PAGEREF _Toc83333683 \h </w:instrText>
        </w:r>
        <w:r w:rsidRPr="00CF104D">
          <w:rPr>
            <w:rFonts w:ascii="Times New Roman" w:hAnsi="Times New Roman" w:cs="Times New Roman"/>
            <w:noProof/>
            <w:webHidden/>
          </w:rPr>
        </w:r>
        <w:r w:rsidRPr="00CF104D">
          <w:rPr>
            <w:rFonts w:ascii="Times New Roman" w:hAnsi="Times New Roman" w:cs="Times New Roman"/>
            <w:noProof/>
            <w:webHidden/>
          </w:rPr>
          <w:fldChar w:fldCharType="separate"/>
        </w:r>
        <w:r w:rsidRPr="00CF104D">
          <w:rPr>
            <w:rFonts w:ascii="Times New Roman" w:hAnsi="Times New Roman" w:cs="Times New Roman"/>
            <w:noProof/>
            <w:webHidden/>
          </w:rPr>
          <w:t>54</w:t>
        </w:r>
        <w:r w:rsidRPr="00CF104D">
          <w:rPr>
            <w:rFonts w:ascii="Times New Roman" w:hAnsi="Times New Roman" w:cs="Times New Roman"/>
            <w:noProof/>
            <w:webHidden/>
          </w:rPr>
          <w:fldChar w:fldCharType="end"/>
        </w:r>
      </w:hyperlink>
    </w:p>
    <w:p w14:paraId="4693212D" w14:textId="75E312D9" w:rsidR="00CF104D" w:rsidRPr="00CF104D" w:rsidRDefault="00CF104D" w:rsidP="00CF104D">
      <w:pPr>
        <w:pStyle w:val="TOC3"/>
        <w:tabs>
          <w:tab w:val="right" w:leader="dot" w:pos="8630"/>
        </w:tabs>
        <w:spacing w:line="480" w:lineRule="auto"/>
        <w:rPr>
          <w:rFonts w:ascii="Times New Roman" w:eastAsiaTheme="minorEastAsia" w:hAnsi="Times New Roman" w:cs="Times New Roman"/>
          <w:noProof/>
          <w:sz w:val="22"/>
          <w:szCs w:val="22"/>
        </w:rPr>
      </w:pPr>
      <w:hyperlink w:anchor="_Toc83333684" w:history="1">
        <w:r w:rsidRPr="00CF104D">
          <w:rPr>
            <w:rStyle w:val="Hyperlink"/>
            <w:rFonts w:ascii="Times New Roman" w:hAnsi="Times New Roman" w:cs="Times New Roman"/>
            <w:noProof/>
          </w:rPr>
          <w:t>Bacterial Genera Abundance</w:t>
        </w:r>
        <w:r w:rsidRPr="00CF104D">
          <w:rPr>
            <w:rFonts w:ascii="Times New Roman" w:hAnsi="Times New Roman" w:cs="Times New Roman"/>
            <w:noProof/>
            <w:webHidden/>
          </w:rPr>
          <w:tab/>
        </w:r>
        <w:r w:rsidRPr="00CF104D">
          <w:rPr>
            <w:rFonts w:ascii="Times New Roman" w:hAnsi="Times New Roman" w:cs="Times New Roman"/>
            <w:noProof/>
            <w:webHidden/>
          </w:rPr>
          <w:fldChar w:fldCharType="begin"/>
        </w:r>
        <w:r w:rsidRPr="00CF104D">
          <w:rPr>
            <w:rFonts w:ascii="Times New Roman" w:hAnsi="Times New Roman" w:cs="Times New Roman"/>
            <w:noProof/>
            <w:webHidden/>
          </w:rPr>
          <w:instrText xml:space="preserve"> PAGEREF _Toc83333684 \h </w:instrText>
        </w:r>
        <w:r w:rsidRPr="00CF104D">
          <w:rPr>
            <w:rFonts w:ascii="Times New Roman" w:hAnsi="Times New Roman" w:cs="Times New Roman"/>
            <w:noProof/>
            <w:webHidden/>
          </w:rPr>
        </w:r>
        <w:r w:rsidRPr="00CF104D">
          <w:rPr>
            <w:rFonts w:ascii="Times New Roman" w:hAnsi="Times New Roman" w:cs="Times New Roman"/>
            <w:noProof/>
            <w:webHidden/>
          </w:rPr>
          <w:fldChar w:fldCharType="separate"/>
        </w:r>
        <w:r w:rsidRPr="00CF104D">
          <w:rPr>
            <w:rFonts w:ascii="Times New Roman" w:hAnsi="Times New Roman" w:cs="Times New Roman"/>
            <w:noProof/>
            <w:webHidden/>
          </w:rPr>
          <w:t>54</w:t>
        </w:r>
        <w:r w:rsidRPr="00CF104D">
          <w:rPr>
            <w:rFonts w:ascii="Times New Roman" w:hAnsi="Times New Roman" w:cs="Times New Roman"/>
            <w:noProof/>
            <w:webHidden/>
          </w:rPr>
          <w:fldChar w:fldCharType="end"/>
        </w:r>
      </w:hyperlink>
    </w:p>
    <w:p w14:paraId="156C8F6C" w14:textId="11EA9CC1" w:rsidR="00CF104D" w:rsidRPr="00CF104D" w:rsidRDefault="00CF104D" w:rsidP="00CF104D">
      <w:pPr>
        <w:pStyle w:val="TOC2"/>
        <w:tabs>
          <w:tab w:val="right" w:leader="dot" w:pos="8630"/>
        </w:tabs>
        <w:spacing w:line="480" w:lineRule="auto"/>
        <w:rPr>
          <w:rFonts w:ascii="Times New Roman" w:eastAsiaTheme="minorEastAsia" w:hAnsi="Times New Roman" w:cs="Times New Roman"/>
          <w:noProof/>
          <w:sz w:val="22"/>
          <w:szCs w:val="22"/>
        </w:rPr>
      </w:pPr>
      <w:hyperlink w:anchor="_Toc83333685" w:history="1">
        <w:r w:rsidRPr="00CF104D">
          <w:rPr>
            <w:rStyle w:val="Hyperlink"/>
            <w:rFonts w:ascii="Times New Roman" w:hAnsi="Times New Roman" w:cs="Times New Roman"/>
            <w:noProof/>
          </w:rPr>
          <w:t>Discussion</w:t>
        </w:r>
        <w:r w:rsidRPr="00CF104D">
          <w:rPr>
            <w:rFonts w:ascii="Times New Roman" w:hAnsi="Times New Roman" w:cs="Times New Roman"/>
            <w:noProof/>
            <w:webHidden/>
          </w:rPr>
          <w:tab/>
        </w:r>
        <w:r w:rsidRPr="00CF104D">
          <w:rPr>
            <w:rFonts w:ascii="Times New Roman" w:hAnsi="Times New Roman" w:cs="Times New Roman"/>
            <w:noProof/>
            <w:webHidden/>
          </w:rPr>
          <w:fldChar w:fldCharType="begin"/>
        </w:r>
        <w:r w:rsidRPr="00CF104D">
          <w:rPr>
            <w:rFonts w:ascii="Times New Roman" w:hAnsi="Times New Roman" w:cs="Times New Roman"/>
            <w:noProof/>
            <w:webHidden/>
          </w:rPr>
          <w:instrText xml:space="preserve"> PAGEREF _Toc83333685 \h </w:instrText>
        </w:r>
        <w:r w:rsidRPr="00CF104D">
          <w:rPr>
            <w:rFonts w:ascii="Times New Roman" w:hAnsi="Times New Roman" w:cs="Times New Roman"/>
            <w:noProof/>
            <w:webHidden/>
          </w:rPr>
        </w:r>
        <w:r w:rsidRPr="00CF104D">
          <w:rPr>
            <w:rFonts w:ascii="Times New Roman" w:hAnsi="Times New Roman" w:cs="Times New Roman"/>
            <w:noProof/>
            <w:webHidden/>
          </w:rPr>
          <w:fldChar w:fldCharType="separate"/>
        </w:r>
        <w:r w:rsidRPr="00CF104D">
          <w:rPr>
            <w:rFonts w:ascii="Times New Roman" w:hAnsi="Times New Roman" w:cs="Times New Roman"/>
            <w:noProof/>
            <w:webHidden/>
          </w:rPr>
          <w:t>54</w:t>
        </w:r>
        <w:r w:rsidRPr="00CF104D">
          <w:rPr>
            <w:rFonts w:ascii="Times New Roman" w:hAnsi="Times New Roman" w:cs="Times New Roman"/>
            <w:noProof/>
            <w:webHidden/>
          </w:rPr>
          <w:fldChar w:fldCharType="end"/>
        </w:r>
      </w:hyperlink>
    </w:p>
    <w:p w14:paraId="00C6CE12" w14:textId="236299DA" w:rsidR="00CF104D" w:rsidRPr="00CF104D" w:rsidRDefault="00CF104D" w:rsidP="00CF104D">
      <w:pPr>
        <w:pStyle w:val="TOC2"/>
        <w:tabs>
          <w:tab w:val="right" w:leader="dot" w:pos="8630"/>
        </w:tabs>
        <w:spacing w:line="480" w:lineRule="auto"/>
        <w:rPr>
          <w:rFonts w:ascii="Times New Roman" w:eastAsiaTheme="minorEastAsia" w:hAnsi="Times New Roman" w:cs="Times New Roman"/>
          <w:noProof/>
          <w:sz w:val="22"/>
          <w:szCs w:val="22"/>
        </w:rPr>
      </w:pPr>
      <w:hyperlink w:anchor="_Toc83333686" w:history="1">
        <w:r w:rsidRPr="00CF104D">
          <w:rPr>
            <w:rStyle w:val="Hyperlink"/>
            <w:rFonts w:ascii="Times New Roman" w:hAnsi="Times New Roman" w:cs="Times New Roman"/>
            <w:noProof/>
          </w:rPr>
          <w:t>References</w:t>
        </w:r>
        <w:r w:rsidRPr="00CF104D">
          <w:rPr>
            <w:rFonts w:ascii="Times New Roman" w:hAnsi="Times New Roman" w:cs="Times New Roman"/>
            <w:noProof/>
            <w:webHidden/>
          </w:rPr>
          <w:tab/>
        </w:r>
        <w:r w:rsidRPr="00CF104D">
          <w:rPr>
            <w:rFonts w:ascii="Times New Roman" w:hAnsi="Times New Roman" w:cs="Times New Roman"/>
            <w:noProof/>
            <w:webHidden/>
          </w:rPr>
          <w:fldChar w:fldCharType="begin"/>
        </w:r>
        <w:r w:rsidRPr="00CF104D">
          <w:rPr>
            <w:rFonts w:ascii="Times New Roman" w:hAnsi="Times New Roman" w:cs="Times New Roman"/>
            <w:noProof/>
            <w:webHidden/>
          </w:rPr>
          <w:instrText xml:space="preserve"> PAGEREF _Toc83333686 \h </w:instrText>
        </w:r>
        <w:r w:rsidRPr="00CF104D">
          <w:rPr>
            <w:rFonts w:ascii="Times New Roman" w:hAnsi="Times New Roman" w:cs="Times New Roman"/>
            <w:noProof/>
            <w:webHidden/>
          </w:rPr>
        </w:r>
        <w:r w:rsidRPr="00CF104D">
          <w:rPr>
            <w:rFonts w:ascii="Times New Roman" w:hAnsi="Times New Roman" w:cs="Times New Roman"/>
            <w:noProof/>
            <w:webHidden/>
          </w:rPr>
          <w:fldChar w:fldCharType="separate"/>
        </w:r>
        <w:r w:rsidRPr="00CF104D">
          <w:rPr>
            <w:rFonts w:ascii="Times New Roman" w:hAnsi="Times New Roman" w:cs="Times New Roman"/>
            <w:noProof/>
            <w:webHidden/>
          </w:rPr>
          <w:t>55</w:t>
        </w:r>
        <w:r w:rsidRPr="00CF104D">
          <w:rPr>
            <w:rFonts w:ascii="Times New Roman" w:hAnsi="Times New Roman" w:cs="Times New Roman"/>
            <w:noProof/>
            <w:webHidden/>
          </w:rPr>
          <w:fldChar w:fldCharType="end"/>
        </w:r>
      </w:hyperlink>
    </w:p>
    <w:p w14:paraId="65DC45FA" w14:textId="729E428E" w:rsidR="00CF104D" w:rsidRPr="00CF104D" w:rsidRDefault="00CF104D" w:rsidP="00CF104D">
      <w:pPr>
        <w:pStyle w:val="TOC1"/>
        <w:tabs>
          <w:tab w:val="right" w:leader="dot" w:pos="8630"/>
        </w:tabs>
        <w:spacing w:line="480" w:lineRule="auto"/>
        <w:rPr>
          <w:rFonts w:ascii="Times New Roman" w:eastAsiaTheme="minorEastAsia" w:hAnsi="Times New Roman" w:cs="Times New Roman"/>
          <w:noProof/>
          <w:sz w:val="22"/>
          <w:szCs w:val="22"/>
        </w:rPr>
      </w:pPr>
      <w:hyperlink w:anchor="_Toc83333687" w:history="1">
        <w:r w:rsidRPr="00CF104D">
          <w:rPr>
            <w:rStyle w:val="Hyperlink"/>
            <w:rFonts w:ascii="Times New Roman" w:hAnsi="Times New Roman" w:cs="Times New Roman"/>
            <w:noProof/>
          </w:rPr>
          <w:t>CHAPTER III: Effect of Lipopolysaccharide on the Uterine Endometrium in the Luteal and Follicular Phases between Contralateral and Ipsilateral Horns</w:t>
        </w:r>
        <w:r w:rsidRPr="00CF104D">
          <w:rPr>
            <w:rFonts w:ascii="Times New Roman" w:hAnsi="Times New Roman" w:cs="Times New Roman"/>
            <w:noProof/>
            <w:webHidden/>
          </w:rPr>
          <w:tab/>
        </w:r>
        <w:r w:rsidRPr="00CF104D">
          <w:rPr>
            <w:rFonts w:ascii="Times New Roman" w:hAnsi="Times New Roman" w:cs="Times New Roman"/>
            <w:noProof/>
            <w:webHidden/>
          </w:rPr>
          <w:fldChar w:fldCharType="begin"/>
        </w:r>
        <w:r w:rsidRPr="00CF104D">
          <w:rPr>
            <w:rFonts w:ascii="Times New Roman" w:hAnsi="Times New Roman" w:cs="Times New Roman"/>
            <w:noProof/>
            <w:webHidden/>
          </w:rPr>
          <w:instrText xml:space="preserve"> PAGEREF _Toc83333687 \h </w:instrText>
        </w:r>
        <w:r w:rsidRPr="00CF104D">
          <w:rPr>
            <w:rFonts w:ascii="Times New Roman" w:hAnsi="Times New Roman" w:cs="Times New Roman"/>
            <w:noProof/>
            <w:webHidden/>
          </w:rPr>
        </w:r>
        <w:r w:rsidRPr="00CF104D">
          <w:rPr>
            <w:rFonts w:ascii="Times New Roman" w:hAnsi="Times New Roman" w:cs="Times New Roman"/>
            <w:noProof/>
            <w:webHidden/>
          </w:rPr>
          <w:fldChar w:fldCharType="separate"/>
        </w:r>
        <w:r w:rsidRPr="00CF104D">
          <w:rPr>
            <w:rFonts w:ascii="Times New Roman" w:hAnsi="Times New Roman" w:cs="Times New Roman"/>
            <w:noProof/>
            <w:webHidden/>
          </w:rPr>
          <w:t>59</w:t>
        </w:r>
        <w:r w:rsidRPr="00CF104D">
          <w:rPr>
            <w:rFonts w:ascii="Times New Roman" w:hAnsi="Times New Roman" w:cs="Times New Roman"/>
            <w:noProof/>
            <w:webHidden/>
          </w:rPr>
          <w:fldChar w:fldCharType="end"/>
        </w:r>
      </w:hyperlink>
    </w:p>
    <w:p w14:paraId="4E7585ED" w14:textId="020681E6" w:rsidR="00CF104D" w:rsidRPr="00CF104D" w:rsidRDefault="00CF104D" w:rsidP="00CF104D">
      <w:pPr>
        <w:pStyle w:val="TOC2"/>
        <w:tabs>
          <w:tab w:val="right" w:leader="dot" w:pos="8630"/>
        </w:tabs>
        <w:spacing w:line="480" w:lineRule="auto"/>
        <w:rPr>
          <w:rFonts w:ascii="Times New Roman" w:eastAsiaTheme="minorEastAsia" w:hAnsi="Times New Roman" w:cs="Times New Roman"/>
          <w:noProof/>
          <w:sz w:val="22"/>
          <w:szCs w:val="22"/>
        </w:rPr>
      </w:pPr>
      <w:hyperlink w:anchor="_Toc83333688" w:history="1">
        <w:r w:rsidRPr="00CF104D">
          <w:rPr>
            <w:rStyle w:val="Hyperlink"/>
            <w:rFonts w:ascii="Times New Roman" w:hAnsi="Times New Roman" w:cs="Times New Roman"/>
            <w:noProof/>
          </w:rPr>
          <w:t>Abstract</w:t>
        </w:r>
        <w:r w:rsidRPr="00CF104D">
          <w:rPr>
            <w:rFonts w:ascii="Times New Roman" w:hAnsi="Times New Roman" w:cs="Times New Roman"/>
            <w:noProof/>
            <w:webHidden/>
          </w:rPr>
          <w:tab/>
        </w:r>
        <w:r w:rsidRPr="00CF104D">
          <w:rPr>
            <w:rFonts w:ascii="Times New Roman" w:hAnsi="Times New Roman" w:cs="Times New Roman"/>
            <w:noProof/>
            <w:webHidden/>
          </w:rPr>
          <w:fldChar w:fldCharType="begin"/>
        </w:r>
        <w:r w:rsidRPr="00CF104D">
          <w:rPr>
            <w:rFonts w:ascii="Times New Roman" w:hAnsi="Times New Roman" w:cs="Times New Roman"/>
            <w:noProof/>
            <w:webHidden/>
          </w:rPr>
          <w:instrText xml:space="preserve"> PAGEREF _Toc83333688 \h </w:instrText>
        </w:r>
        <w:r w:rsidRPr="00CF104D">
          <w:rPr>
            <w:rFonts w:ascii="Times New Roman" w:hAnsi="Times New Roman" w:cs="Times New Roman"/>
            <w:noProof/>
            <w:webHidden/>
          </w:rPr>
        </w:r>
        <w:r w:rsidRPr="00CF104D">
          <w:rPr>
            <w:rFonts w:ascii="Times New Roman" w:hAnsi="Times New Roman" w:cs="Times New Roman"/>
            <w:noProof/>
            <w:webHidden/>
          </w:rPr>
          <w:fldChar w:fldCharType="separate"/>
        </w:r>
        <w:r w:rsidRPr="00CF104D">
          <w:rPr>
            <w:rFonts w:ascii="Times New Roman" w:hAnsi="Times New Roman" w:cs="Times New Roman"/>
            <w:noProof/>
            <w:webHidden/>
          </w:rPr>
          <w:t>60</w:t>
        </w:r>
        <w:r w:rsidRPr="00CF104D">
          <w:rPr>
            <w:rFonts w:ascii="Times New Roman" w:hAnsi="Times New Roman" w:cs="Times New Roman"/>
            <w:noProof/>
            <w:webHidden/>
          </w:rPr>
          <w:fldChar w:fldCharType="end"/>
        </w:r>
      </w:hyperlink>
    </w:p>
    <w:p w14:paraId="0D9FAEF1" w14:textId="2ACBBBAC" w:rsidR="00CF104D" w:rsidRPr="00CF104D" w:rsidRDefault="00CF104D" w:rsidP="00CF104D">
      <w:pPr>
        <w:pStyle w:val="TOC2"/>
        <w:tabs>
          <w:tab w:val="right" w:leader="dot" w:pos="8630"/>
        </w:tabs>
        <w:spacing w:line="480" w:lineRule="auto"/>
        <w:rPr>
          <w:rFonts w:ascii="Times New Roman" w:eastAsiaTheme="minorEastAsia" w:hAnsi="Times New Roman" w:cs="Times New Roman"/>
          <w:noProof/>
          <w:sz w:val="22"/>
          <w:szCs w:val="22"/>
        </w:rPr>
      </w:pPr>
      <w:hyperlink w:anchor="_Toc83333689" w:history="1">
        <w:r w:rsidRPr="00CF104D">
          <w:rPr>
            <w:rStyle w:val="Hyperlink"/>
            <w:rFonts w:ascii="Times New Roman" w:hAnsi="Times New Roman" w:cs="Times New Roman"/>
            <w:noProof/>
          </w:rPr>
          <w:t>Introduction</w:t>
        </w:r>
        <w:r w:rsidRPr="00CF104D">
          <w:rPr>
            <w:rFonts w:ascii="Times New Roman" w:hAnsi="Times New Roman" w:cs="Times New Roman"/>
            <w:noProof/>
            <w:webHidden/>
          </w:rPr>
          <w:tab/>
        </w:r>
        <w:r w:rsidRPr="00CF104D">
          <w:rPr>
            <w:rFonts w:ascii="Times New Roman" w:hAnsi="Times New Roman" w:cs="Times New Roman"/>
            <w:noProof/>
            <w:webHidden/>
          </w:rPr>
          <w:fldChar w:fldCharType="begin"/>
        </w:r>
        <w:r w:rsidRPr="00CF104D">
          <w:rPr>
            <w:rFonts w:ascii="Times New Roman" w:hAnsi="Times New Roman" w:cs="Times New Roman"/>
            <w:noProof/>
            <w:webHidden/>
          </w:rPr>
          <w:instrText xml:space="preserve"> PAGEREF _Toc83333689 \h </w:instrText>
        </w:r>
        <w:r w:rsidRPr="00CF104D">
          <w:rPr>
            <w:rFonts w:ascii="Times New Roman" w:hAnsi="Times New Roman" w:cs="Times New Roman"/>
            <w:noProof/>
            <w:webHidden/>
          </w:rPr>
        </w:r>
        <w:r w:rsidRPr="00CF104D">
          <w:rPr>
            <w:rFonts w:ascii="Times New Roman" w:hAnsi="Times New Roman" w:cs="Times New Roman"/>
            <w:noProof/>
            <w:webHidden/>
          </w:rPr>
          <w:fldChar w:fldCharType="separate"/>
        </w:r>
        <w:r w:rsidRPr="00CF104D">
          <w:rPr>
            <w:rFonts w:ascii="Times New Roman" w:hAnsi="Times New Roman" w:cs="Times New Roman"/>
            <w:noProof/>
            <w:webHidden/>
          </w:rPr>
          <w:t>60</w:t>
        </w:r>
        <w:r w:rsidRPr="00CF104D">
          <w:rPr>
            <w:rFonts w:ascii="Times New Roman" w:hAnsi="Times New Roman" w:cs="Times New Roman"/>
            <w:noProof/>
            <w:webHidden/>
          </w:rPr>
          <w:fldChar w:fldCharType="end"/>
        </w:r>
      </w:hyperlink>
    </w:p>
    <w:p w14:paraId="4206FEDC" w14:textId="71B7301A" w:rsidR="00CF104D" w:rsidRPr="00CF104D" w:rsidRDefault="00CF104D" w:rsidP="00CF104D">
      <w:pPr>
        <w:pStyle w:val="TOC2"/>
        <w:tabs>
          <w:tab w:val="right" w:leader="dot" w:pos="8630"/>
        </w:tabs>
        <w:spacing w:line="480" w:lineRule="auto"/>
        <w:rPr>
          <w:rFonts w:ascii="Times New Roman" w:eastAsiaTheme="minorEastAsia" w:hAnsi="Times New Roman" w:cs="Times New Roman"/>
          <w:noProof/>
          <w:sz w:val="22"/>
          <w:szCs w:val="22"/>
        </w:rPr>
      </w:pPr>
      <w:hyperlink w:anchor="_Toc83333690" w:history="1">
        <w:r w:rsidRPr="00CF104D">
          <w:rPr>
            <w:rStyle w:val="Hyperlink"/>
            <w:rFonts w:ascii="Times New Roman" w:hAnsi="Times New Roman" w:cs="Times New Roman"/>
            <w:noProof/>
          </w:rPr>
          <w:t>Materials and Methods</w:t>
        </w:r>
        <w:r w:rsidRPr="00CF104D">
          <w:rPr>
            <w:rFonts w:ascii="Times New Roman" w:hAnsi="Times New Roman" w:cs="Times New Roman"/>
            <w:noProof/>
            <w:webHidden/>
          </w:rPr>
          <w:tab/>
        </w:r>
        <w:r w:rsidRPr="00CF104D">
          <w:rPr>
            <w:rFonts w:ascii="Times New Roman" w:hAnsi="Times New Roman" w:cs="Times New Roman"/>
            <w:noProof/>
            <w:webHidden/>
          </w:rPr>
          <w:fldChar w:fldCharType="begin"/>
        </w:r>
        <w:r w:rsidRPr="00CF104D">
          <w:rPr>
            <w:rFonts w:ascii="Times New Roman" w:hAnsi="Times New Roman" w:cs="Times New Roman"/>
            <w:noProof/>
            <w:webHidden/>
          </w:rPr>
          <w:instrText xml:space="preserve"> PAGEREF _Toc83333690 \h </w:instrText>
        </w:r>
        <w:r w:rsidRPr="00CF104D">
          <w:rPr>
            <w:rFonts w:ascii="Times New Roman" w:hAnsi="Times New Roman" w:cs="Times New Roman"/>
            <w:noProof/>
            <w:webHidden/>
          </w:rPr>
        </w:r>
        <w:r w:rsidRPr="00CF104D">
          <w:rPr>
            <w:rFonts w:ascii="Times New Roman" w:hAnsi="Times New Roman" w:cs="Times New Roman"/>
            <w:noProof/>
            <w:webHidden/>
          </w:rPr>
          <w:fldChar w:fldCharType="separate"/>
        </w:r>
        <w:r w:rsidRPr="00CF104D">
          <w:rPr>
            <w:rFonts w:ascii="Times New Roman" w:hAnsi="Times New Roman" w:cs="Times New Roman"/>
            <w:noProof/>
            <w:webHidden/>
          </w:rPr>
          <w:t>62</w:t>
        </w:r>
        <w:r w:rsidRPr="00CF104D">
          <w:rPr>
            <w:rFonts w:ascii="Times New Roman" w:hAnsi="Times New Roman" w:cs="Times New Roman"/>
            <w:noProof/>
            <w:webHidden/>
          </w:rPr>
          <w:fldChar w:fldCharType="end"/>
        </w:r>
      </w:hyperlink>
    </w:p>
    <w:p w14:paraId="216C1750" w14:textId="2D335F5B" w:rsidR="00CF104D" w:rsidRPr="00CF104D" w:rsidRDefault="00CF104D" w:rsidP="00CF104D">
      <w:pPr>
        <w:pStyle w:val="TOC3"/>
        <w:tabs>
          <w:tab w:val="right" w:leader="dot" w:pos="8630"/>
        </w:tabs>
        <w:spacing w:line="480" w:lineRule="auto"/>
        <w:rPr>
          <w:rFonts w:ascii="Times New Roman" w:eastAsiaTheme="minorEastAsia" w:hAnsi="Times New Roman" w:cs="Times New Roman"/>
          <w:noProof/>
          <w:sz w:val="22"/>
          <w:szCs w:val="22"/>
        </w:rPr>
      </w:pPr>
      <w:hyperlink w:anchor="_Toc83333691" w:history="1">
        <w:r w:rsidRPr="00CF104D">
          <w:rPr>
            <w:rStyle w:val="Hyperlink"/>
            <w:rFonts w:ascii="Times New Roman" w:hAnsi="Times New Roman" w:cs="Times New Roman"/>
            <w:noProof/>
          </w:rPr>
          <w:t>Collection and Selection of Reproductive Tracts</w:t>
        </w:r>
        <w:r w:rsidRPr="00CF104D">
          <w:rPr>
            <w:rFonts w:ascii="Times New Roman" w:hAnsi="Times New Roman" w:cs="Times New Roman"/>
            <w:noProof/>
            <w:webHidden/>
          </w:rPr>
          <w:tab/>
        </w:r>
        <w:r w:rsidRPr="00CF104D">
          <w:rPr>
            <w:rFonts w:ascii="Times New Roman" w:hAnsi="Times New Roman" w:cs="Times New Roman"/>
            <w:noProof/>
            <w:webHidden/>
          </w:rPr>
          <w:fldChar w:fldCharType="begin"/>
        </w:r>
        <w:r w:rsidRPr="00CF104D">
          <w:rPr>
            <w:rFonts w:ascii="Times New Roman" w:hAnsi="Times New Roman" w:cs="Times New Roman"/>
            <w:noProof/>
            <w:webHidden/>
          </w:rPr>
          <w:instrText xml:space="preserve"> PAGEREF _Toc83333691 \h </w:instrText>
        </w:r>
        <w:r w:rsidRPr="00CF104D">
          <w:rPr>
            <w:rFonts w:ascii="Times New Roman" w:hAnsi="Times New Roman" w:cs="Times New Roman"/>
            <w:noProof/>
            <w:webHidden/>
          </w:rPr>
        </w:r>
        <w:r w:rsidRPr="00CF104D">
          <w:rPr>
            <w:rFonts w:ascii="Times New Roman" w:hAnsi="Times New Roman" w:cs="Times New Roman"/>
            <w:noProof/>
            <w:webHidden/>
          </w:rPr>
          <w:fldChar w:fldCharType="separate"/>
        </w:r>
        <w:r w:rsidRPr="00CF104D">
          <w:rPr>
            <w:rFonts w:ascii="Times New Roman" w:hAnsi="Times New Roman" w:cs="Times New Roman"/>
            <w:noProof/>
            <w:webHidden/>
          </w:rPr>
          <w:t>62</w:t>
        </w:r>
        <w:r w:rsidRPr="00CF104D">
          <w:rPr>
            <w:rFonts w:ascii="Times New Roman" w:hAnsi="Times New Roman" w:cs="Times New Roman"/>
            <w:noProof/>
            <w:webHidden/>
          </w:rPr>
          <w:fldChar w:fldCharType="end"/>
        </w:r>
      </w:hyperlink>
    </w:p>
    <w:p w14:paraId="4AC7264A" w14:textId="717C3C21" w:rsidR="00CF104D" w:rsidRPr="00CF104D" w:rsidRDefault="00CF104D" w:rsidP="00CF104D">
      <w:pPr>
        <w:pStyle w:val="TOC3"/>
        <w:tabs>
          <w:tab w:val="right" w:leader="dot" w:pos="8630"/>
        </w:tabs>
        <w:spacing w:line="480" w:lineRule="auto"/>
        <w:rPr>
          <w:rFonts w:ascii="Times New Roman" w:eastAsiaTheme="minorEastAsia" w:hAnsi="Times New Roman" w:cs="Times New Roman"/>
          <w:noProof/>
          <w:sz w:val="22"/>
          <w:szCs w:val="22"/>
        </w:rPr>
      </w:pPr>
      <w:hyperlink w:anchor="_Toc83333692" w:history="1">
        <w:r w:rsidRPr="00CF104D">
          <w:rPr>
            <w:rStyle w:val="Hyperlink"/>
            <w:rFonts w:ascii="Times New Roman" w:hAnsi="Times New Roman" w:cs="Times New Roman"/>
            <w:noProof/>
          </w:rPr>
          <w:t>Endometrial Explant Collection</w:t>
        </w:r>
        <w:r w:rsidRPr="00CF104D">
          <w:rPr>
            <w:rFonts w:ascii="Times New Roman" w:hAnsi="Times New Roman" w:cs="Times New Roman"/>
            <w:noProof/>
            <w:webHidden/>
          </w:rPr>
          <w:tab/>
        </w:r>
        <w:r w:rsidRPr="00CF104D">
          <w:rPr>
            <w:rFonts w:ascii="Times New Roman" w:hAnsi="Times New Roman" w:cs="Times New Roman"/>
            <w:noProof/>
            <w:webHidden/>
          </w:rPr>
          <w:fldChar w:fldCharType="begin"/>
        </w:r>
        <w:r w:rsidRPr="00CF104D">
          <w:rPr>
            <w:rFonts w:ascii="Times New Roman" w:hAnsi="Times New Roman" w:cs="Times New Roman"/>
            <w:noProof/>
            <w:webHidden/>
          </w:rPr>
          <w:instrText xml:space="preserve"> PAGEREF _Toc83333692 \h </w:instrText>
        </w:r>
        <w:r w:rsidRPr="00CF104D">
          <w:rPr>
            <w:rFonts w:ascii="Times New Roman" w:hAnsi="Times New Roman" w:cs="Times New Roman"/>
            <w:noProof/>
            <w:webHidden/>
          </w:rPr>
        </w:r>
        <w:r w:rsidRPr="00CF104D">
          <w:rPr>
            <w:rFonts w:ascii="Times New Roman" w:hAnsi="Times New Roman" w:cs="Times New Roman"/>
            <w:noProof/>
            <w:webHidden/>
          </w:rPr>
          <w:fldChar w:fldCharType="separate"/>
        </w:r>
        <w:r w:rsidRPr="00CF104D">
          <w:rPr>
            <w:rFonts w:ascii="Times New Roman" w:hAnsi="Times New Roman" w:cs="Times New Roman"/>
            <w:noProof/>
            <w:webHidden/>
          </w:rPr>
          <w:t>63</w:t>
        </w:r>
        <w:r w:rsidRPr="00CF104D">
          <w:rPr>
            <w:rFonts w:ascii="Times New Roman" w:hAnsi="Times New Roman" w:cs="Times New Roman"/>
            <w:noProof/>
            <w:webHidden/>
          </w:rPr>
          <w:fldChar w:fldCharType="end"/>
        </w:r>
      </w:hyperlink>
    </w:p>
    <w:p w14:paraId="5514B0A2" w14:textId="0ECED8CE" w:rsidR="00CF104D" w:rsidRPr="00CF104D" w:rsidRDefault="00CF104D" w:rsidP="00CF104D">
      <w:pPr>
        <w:pStyle w:val="TOC3"/>
        <w:tabs>
          <w:tab w:val="right" w:leader="dot" w:pos="8630"/>
        </w:tabs>
        <w:spacing w:line="480" w:lineRule="auto"/>
        <w:rPr>
          <w:rFonts w:ascii="Times New Roman" w:eastAsiaTheme="minorEastAsia" w:hAnsi="Times New Roman" w:cs="Times New Roman"/>
          <w:noProof/>
          <w:sz w:val="22"/>
          <w:szCs w:val="22"/>
        </w:rPr>
      </w:pPr>
      <w:hyperlink w:anchor="_Toc83333693" w:history="1">
        <w:r w:rsidRPr="00CF104D">
          <w:rPr>
            <w:rStyle w:val="Hyperlink"/>
            <w:rFonts w:ascii="Times New Roman" w:hAnsi="Times New Roman" w:cs="Times New Roman"/>
            <w:noProof/>
          </w:rPr>
          <w:t>Explant Culture and Treatment</w:t>
        </w:r>
        <w:r w:rsidRPr="00CF104D">
          <w:rPr>
            <w:rFonts w:ascii="Times New Roman" w:hAnsi="Times New Roman" w:cs="Times New Roman"/>
            <w:noProof/>
            <w:webHidden/>
          </w:rPr>
          <w:tab/>
        </w:r>
        <w:r w:rsidRPr="00CF104D">
          <w:rPr>
            <w:rFonts w:ascii="Times New Roman" w:hAnsi="Times New Roman" w:cs="Times New Roman"/>
            <w:noProof/>
            <w:webHidden/>
          </w:rPr>
          <w:fldChar w:fldCharType="begin"/>
        </w:r>
        <w:r w:rsidRPr="00CF104D">
          <w:rPr>
            <w:rFonts w:ascii="Times New Roman" w:hAnsi="Times New Roman" w:cs="Times New Roman"/>
            <w:noProof/>
            <w:webHidden/>
          </w:rPr>
          <w:instrText xml:space="preserve"> PAGEREF _Toc83333693 \h </w:instrText>
        </w:r>
        <w:r w:rsidRPr="00CF104D">
          <w:rPr>
            <w:rFonts w:ascii="Times New Roman" w:hAnsi="Times New Roman" w:cs="Times New Roman"/>
            <w:noProof/>
            <w:webHidden/>
          </w:rPr>
        </w:r>
        <w:r w:rsidRPr="00CF104D">
          <w:rPr>
            <w:rFonts w:ascii="Times New Roman" w:hAnsi="Times New Roman" w:cs="Times New Roman"/>
            <w:noProof/>
            <w:webHidden/>
          </w:rPr>
          <w:fldChar w:fldCharType="separate"/>
        </w:r>
        <w:r w:rsidRPr="00CF104D">
          <w:rPr>
            <w:rFonts w:ascii="Times New Roman" w:hAnsi="Times New Roman" w:cs="Times New Roman"/>
            <w:noProof/>
            <w:webHidden/>
          </w:rPr>
          <w:t>65</w:t>
        </w:r>
        <w:r w:rsidRPr="00CF104D">
          <w:rPr>
            <w:rFonts w:ascii="Times New Roman" w:hAnsi="Times New Roman" w:cs="Times New Roman"/>
            <w:noProof/>
            <w:webHidden/>
          </w:rPr>
          <w:fldChar w:fldCharType="end"/>
        </w:r>
      </w:hyperlink>
    </w:p>
    <w:p w14:paraId="15C92932" w14:textId="690AEE1A" w:rsidR="00CF104D" w:rsidRPr="00CF104D" w:rsidRDefault="00CF104D" w:rsidP="00CF104D">
      <w:pPr>
        <w:pStyle w:val="TOC3"/>
        <w:tabs>
          <w:tab w:val="right" w:leader="dot" w:pos="8630"/>
        </w:tabs>
        <w:spacing w:line="480" w:lineRule="auto"/>
        <w:rPr>
          <w:rFonts w:ascii="Times New Roman" w:eastAsiaTheme="minorEastAsia" w:hAnsi="Times New Roman" w:cs="Times New Roman"/>
          <w:noProof/>
          <w:sz w:val="22"/>
          <w:szCs w:val="22"/>
        </w:rPr>
      </w:pPr>
      <w:hyperlink w:anchor="_Toc83333694" w:history="1">
        <w:r w:rsidRPr="00CF104D">
          <w:rPr>
            <w:rStyle w:val="Hyperlink"/>
            <w:rFonts w:ascii="Times New Roman" w:hAnsi="Times New Roman" w:cs="Times New Roman"/>
            <w:noProof/>
          </w:rPr>
          <w:t>RNA Extraction and cDNA Synthesis</w:t>
        </w:r>
        <w:r w:rsidRPr="00CF104D">
          <w:rPr>
            <w:rFonts w:ascii="Times New Roman" w:hAnsi="Times New Roman" w:cs="Times New Roman"/>
            <w:noProof/>
            <w:webHidden/>
          </w:rPr>
          <w:tab/>
        </w:r>
        <w:r w:rsidRPr="00CF104D">
          <w:rPr>
            <w:rFonts w:ascii="Times New Roman" w:hAnsi="Times New Roman" w:cs="Times New Roman"/>
            <w:noProof/>
            <w:webHidden/>
          </w:rPr>
          <w:fldChar w:fldCharType="begin"/>
        </w:r>
        <w:r w:rsidRPr="00CF104D">
          <w:rPr>
            <w:rFonts w:ascii="Times New Roman" w:hAnsi="Times New Roman" w:cs="Times New Roman"/>
            <w:noProof/>
            <w:webHidden/>
          </w:rPr>
          <w:instrText xml:space="preserve"> PAGEREF _Toc83333694 \h </w:instrText>
        </w:r>
        <w:r w:rsidRPr="00CF104D">
          <w:rPr>
            <w:rFonts w:ascii="Times New Roman" w:hAnsi="Times New Roman" w:cs="Times New Roman"/>
            <w:noProof/>
            <w:webHidden/>
          </w:rPr>
        </w:r>
        <w:r w:rsidRPr="00CF104D">
          <w:rPr>
            <w:rFonts w:ascii="Times New Roman" w:hAnsi="Times New Roman" w:cs="Times New Roman"/>
            <w:noProof/>
            <w:webHidden/>
          </w:rPr>
          <w:fldChar w:fldCharType="separate"/>
        </w:r>
        <w:r w:rsidRPr="00CF104D">
          <w:rPr>
            <w:rFonts w:ascii="Times New Roman" w:hAnsi="Times New Roman" w:cs="Times New Roman"/>
            <w:noProof/>
            <w:webHidden/>
          </w:rPr>
          <w:t>65</w:t>
        </w:r>
        <w:r w:rsidRPr="00CF104D">
          <w:rPr>
            <w:rFonts w:ascii="Times New Roman" w:hAnsi="Times New Roman" w:cs="Times New Roman"/>
            <w:noProof/>
            <w:webHidden/>
          </w:rPr>
          <w:fldChar w:fldCharType="end"/>
        </w:r>
      </w:hyperlink>
    </w:p>
    <w:p w14:paraId="613E1DAE" w14:textId="73539D74" w:rsidR="00CF104D" w:rsidRPr="00CF104D" w:rsidRDefault="00CF104D" w:rsidP="00CF104D">
      <w:pPr>
        <w:pStyle w:val="TOC3"/>
        <w:tabs>
          <w:tab w:val="right" w:leader="dot" w:pos="8630"/>
        </w:tabs>
        <w:spacing w:line="480" w:lineRule="auto"/>
        <w:rPr>
          <w:rFonts w:ascii="Times New Roman" w:eastAsiaTheme="minorEastAsia" w:hAnsi="Times New Roman" w:cs="Times New Roman"/>
          <w:noProof/>
          <w:sz w:val="22"/>
          <w:szCs w:val="22"/>
        </w:rPr>
      </w:pPr>
      <w:hyperlink w:anchor="_Toc83333695" w:history="1">
        <w:r w:rsidRPr="00CF104D">
          <w:rPr>
            <w:rStyle w:val="Hyperlink"/>
            <w:rFonts w:ascii="Times New Roman" w:hAnsi="Times New Roman" w:cs="Times New Roman"/>
            <w:noProof/>
          </w:rPr>
          <w:t>Targeted RNA Sequencing</w:t>
        </w:r>
        <w:r w:rsidRPr="00CF104D">
          <w:rPr>
            <w:rFonts w:ascii="Times New Roman" w:hAnsi="Times New Roman" w:cs="Times New Roman"/>
            <w:noProof/>
            <w:webHidden/>
          </w:rPr>
          <w:tab/>
        </w:r>
        <w:r w:rsidRPr="00CF104D">
          <w:rPr>
            <w:rFonts w:ascii="Times New Roman" w:hAnsi="Times New Roman" w:cs="Times New Roman"/>
            <w:noProof/>
            <w:webHidden/>
          </w:rPr>
          <w:fldChar w:fldCharType="begin"/>
        </w:r>
        <w:r w:rsidRPr="00CF104D">
          <w:rPr>
            <w:rFonts w:ascii="Times New Roman" w:hAnsi="Times New Roman" w:cs="Times New Roman"/>
            <w:noProof/>
            <w:webHidden/>
          </w:rPr>
          <w:instrText xml:space="preserve"> PAGEREF _Toc83333695 \h </w:instrText>
        </w:r>
        <w:r w:rsidRPr="00CF104D">
          <w:rPr>
            <w:rFonts w:ascii="Times New Roman" w:hAnsi="Times New Roman" w:cs="Times New Roman"/>
            <w:noProof/>
            <w:webHidden/>
          </w:rPr>
        </w:r>
        <w:r w:rsidRPr="00CF104D">
          <w:rPr>
            <w:rFonts w:ascii="Times New Roman" w:hAnsi="Times New Roman" w:cs="Times New Roman"/>
            <w:noProof/>
            <w:webHidden/>
          </w:rPr>
          <w:fldChar w:fldCharType="separate"/>
        </w:r>
        <w:r w:rsidRPr="00CF104D">
          <w:rPr>
            <w:rFonts w:ascii="Times New Roman" w:hAnsi="Times New Roman" w:cs="Times New Roman"/>
            <w:noProof/>
            <w:webHidden/>
          </w:rPr>
          <w:t>65</w:t>
        </w:r>
        <w:r w:rsidRPr="00CF104D">
          <w:rPr>
            <w:rFonts w:ascii="Times New Roman" w:hAnsi="Times New Roman" w:cs="Times New Roman"/>
            <w:noProof/>
            <w:webHidden/>
          </w:rPr>
          <w:fldChar w:fldCharType="end"/>
        </w:r>
      </w:hyperlink>
    </w:p>
    <w:p w14:paraId="27059718" w14:textId="3F45BCF3" w:rsidR="00CF104D" w:rsidRPr="00CF104D" w:rsidRDefault="00CF104D" w:rsidP="00CF104D">
      <w:pPr>
        <w:pStyle w:val="TOC3"/>
        <w:tabs>
          <w:tab w:val="right" w:leader="dot" w:pos="8630"/>
        </w:tabs>
        <w:spacing w:line="480" w:lineRule="auto"/>
        <w:rPr>
          <w:rFonts w:ascii="Times New Roman" w:eastAsiaTheme="minorEastAsia" w:hAnsi="Times New Roman" w:cs="Times New Roman"/>
          <w:noProof/>
          <w:sz w:val="22"/>
          <w:szCs w:val="22"/>
        </w:rPr>
      </w:pPr>
      <w:hyperlink w:anchor="_Toc83333696" w:history="1">
        <w:r w:rsidRPr="00CF104D">
          <w:rPr>
            <w:rStyle w:val="Hyperlink"/>
            <w:rFonts w:ascii="Times New Roman" w:hAnsi="Times New Roman" w:cs="Times New Roman"/>
            <w:noProof/>
          </w:rPr>
          <w:t>Statistical Analyses</w:t>
        </w:r>
        <w:r w:rsidRPr="00CF104D">
          <w:rPr>
            <w:rFonts w:ascii="Times New Roman" w:hAnsi="Times New Roman" w:cs="Times New Roman"/>
            <w:noProof/>
            <w:webHidden/>
          </w:rPr>
          <w:tab/>
        </w:r>
        <w:r w:rsidRPr="00CF104D">
          <w:rPr>
            <w:rFonts w:ascii="Times New Roman" w:hAnsi="Times New Roman" w:cs="Times New Roman"/>
            <w:noProof/>
            <w:webHidden/>
          </w:rPr>
          <w:fldChar w:fldCharType="begin"/>
        </w:r>
        <w:r w:rsidRPr="00CF104D">
          <w:rPr>
            <w:rFonts w:ascii="Times New Roman" w:hAnsi="Times New Roman" w:cs="Times New Roman"/>
            <w:noProof/>
            <w:webHidden/>
          </w:rPr>
          <w:instrText xml:space="preserve"> PAGEREF _Toc83333696 \h </w:instrText>
        </w:r>
        <w:r w:rsidRPr="00CF104D">
          <w:rPr>
            <w:rFonts w:ascii="Times New Roman" w:hAnsi="Times New Roman" w:cs="Times New Roman"/>
            <w:noProof/>
            <w:webHidden/>
          </w:rPr>
        </w:r>
        <w:r w:rsidRPr="00CF104D">
          <w:rPr>
            <w:rFonts w:ascii="Times New Roman" w:hAnsi="Times New Roman" w:cs="Times New Roman"/>
            <w:noProof/>
            <w:webHidden/>
          </w:rPr>
          <w:fldChar w:fldCharType="separate"/>
        </w:r>
        <w:r w:rsidRPr="00CF104D">
          <w:rPr>
            <w:rFonts w:ascii="Times New Roman" w:hAnsi="Times New Roman" w:cs="Times New Roman"/>
            <w:noProof/>
            <w:webHidden/>
          </w:rPr>
          <w:t>65</w:t>
        </w:r>
        <w:r w:rsidRPr="00CF104D">
          <w:rPr>
            <w:rFonts w:ascii="Times New Roman" w:hAnsi="Times New Roman" w:cs="Times New Roman"/>
            <w:noProof/>
            <w:webHidden/>
          </w:rPr>
          <w:fldChar w:fldCharType="end"/>
        </w:r>
      </w:hyperlink>
    </w:p>
    <w:p w14:paraId="1C82495D" w14:textId="1A85E136" w:rsidR="00CF104D" w:rsidRPr="00CF104D" w:rsidRDefault="00CF104D" w:rsidP="00CF104D">
      <w:pPr>
        <w:pStyle w:val="TOC2"/>
        <w:tabs>
          <w:tab w:val="right" w:leader="dot" w:pos="8630"/>
        </w:tabs>
        <w:spacing w:line="480" w:lineRule="auto"/>
        <w:rPr>
          <w:rFonts w:ascii="Times New Roman" w:eastAsiaTheme="minorEastAsia" w:hAnsi="Times New Roman" w:cs="Times New Roman"/>
          <w:noProof/>
          <w:sz w:val="22"/>
          <w:szCs w:val="22"/>
        </w:rPr>
      </w:pPr>
      <w:hyperlink w:anchor="_Toc83333697" w:history="1">
        <w:r w:rsidRPr="00CF104D">
          <w:rPr>
            <w:rStyle w:val="Hyperlink"/>
            <w:rFonts w:ascii="Times New Roman" w:hAnsi="Times New Roman" w:cs="Times New Roman"/>
            <w:noProof/>
          </w:rPr>
          <w:t>Results</w:t>
        </w:r>
        <w:r w:rsidRPr="00CF104D">
          <w:rPr>
            <w:rFonts w:ascii="Times New Roman" w:hAnsi="Times New Roman" w:cs="Times New Roman"/>
            <w:noProof/>
            <w:webHidden/>
          </w:rPr>
          <w:tab/>
        </w:r>
        <w:r w:rsidRPr="00CF104D">
          <w:rPr>
            <w:rFonts w:ascii="Times New Roman" w:hAnsi="Times New Roman" w:cs="Times New Roman"/>
            <w:noProof/>
            <w:webHidden/>
          </w:rPr>
          <w:fldChar w:fldCharType="begin"/>
        </w:r>
        <w:r w:rsidRPr="00CF104D">
          <w:rPr>
            <w:rFonts w:ascii="Times New Roman" w:hAnsi="Times New Roman" w:cs="Times New Roman"/>
            <w:noProof/>
            <w:webHidden/>
          </w:rPr>
          <w:instrText xml:space="preserve"> PAGEREF _Toc83333697 \h </w:instrText>
        </w:r>
        <w:r w:rsidRPr="00CF104D">
          <w:rPr>
            <w:rFonts w:ascii="Times New Roman" w:hAnsi="Times New Roman" w:cs="Times New Roman"/>
            <w:noProof/>
            <w:webHidden/>
          </w:rPr>
        </w:r>
        <w:r w:rsidRPr="00CF104D">
          <w:rPr>
            <w:rFonts w:ascii="Times New Roman" w:hAnsi="Times New Roman" w:cs="Times New Roman"/>
            <w:noProof/>
            <w:webHidden/>
          </w:rPr>
          <w:fldChar w:fldCharType="separate"/>
        </w:r>
        <w:r w:rsidRPr="00CF104D">
          <w:rPr>
            <w:rFonts w:ascii="Times New Roman" w:hAnsi="Times New Roman" w:cs="Times New Roman"/>
            <w:noProof/>
            <w:webHidden/>
          </w:rPr>
          <w:t>66</w:t>
        </w:r>
        <w:r w:rsidRPr="00CF104D">
          <w:rPr>
            <w:rFonts w:ascii="Times New Roman" w:hAnsi="Times New Roman" w:cs="Times New Roman"/>
            <w:noProof/>
            <w:webHidden/>
          </w:rPr>
          <w:fldChar w:fldCharType="end"/>
        </w:r>
      </w:hyperlink>
    </w:p>
    <w:p w14:paraId="4D453FDD" w14:textId="6C5D0216" w:rsidR="00CF104D" w:rsidRPr="00CF104D" w:rsidRDefault="00CF104D" w:rsidP="00CF104D">
      <w:pPr>
        <w:pStyle w:val="TOC2"/>
        <w:tabs>
          <w:tab w:val="right" w:leader="dot" w:pos="8630"/>
        </w:tabs>
        <w:spacing w:line="480" w:lineRule="auto"/>
        <w:rPr>
          <w:rFonts w:ascii="Times New Roman" w:eastAsiaTheme="minorEastAsia" w:hAnsi="Times New Roman" w:cs="Times New Roman"/>
          <w:noProof/>
          <w:sz w:val="22"/>
          <w:szCs w:val="22"/>
        </w:rPr>
      </w:pPr>
      <w:hyperlink w:anchor="_Toc83333698" w:history="1">
        <w:r w:rsidRPr="00CF104D">
          <w:rPr>
            <w:rStyle w:val="Hyperlink"/>
            <w:rFonts w:ascii="Times New Roman" w:hAnsi="Times New Roman" w:cs="Times New Roman"/>
            <w:noProof/>
          </w:rPr>
          <w:t>Discussion</w:t>
        </w:r>
        <w:r w:rsidRPr="00CF104D">
          <w:rPr>
            <w:rFonts w:ascii="Times New Roman" w:hAnsi="Times New Roman" w:cs="Times New Roman"/>
            <w:noProof/>
            <w:webHidden/>
          </w:rPr>
          <w:tab/>
        </w:r>
        <w:r w:rsidRPr="00CF104D">
          <w:rPr>
            <w:rFonts w:ascii="Times New Roman" w:hAnsi="Times New Roman" w:cs="Times New Roman"/>
            <w:noProof/>
            <w:webHidden/>
          </w:rPr>
          <w:fldChar w:fldCharType="begin"/>
        </w:r>
        <w:r w:rsidRPr="00CF104D">
          <w:rPr>
            <w:rFonts w:ascii="Times New Roman" w:hAnsi="Times New Roman" w:cs="Times New Roman"/>
            <w:noProof/>
            <w:webHidden/>
          </w:rPr>
          <w:instrText xml:space="preserve"> PAGEREF _Toc83333698 \h </w:instrText>
        </w:r>
        <w:r w:rsidRPr="00CF104D">
          <w:rPr>
            <w:rFonts w:ascii="Times New Roman" w:hAnsi="Times New Roman" w:cs="Times New Roman"/>
            <w:noProof/>
            <w:webHidden/>
          </w:rPr>
        </w:r>
        <w:r w:rsidRPr="00CF104D">
          <w:rPr>
            <w:rFonts w:ascii="Times New Roman" w:hAnsi="Times New Roman" w:cs="Times New Roman"/>
            <w:noProof/>
            <w:webHidden/>
          </w:rPr>
          <w:fldChar w:fldCharType="separate"/>
        </w:r>
        <w:r w:rsidRPr="00CF104D">
          <w:rPr>
            <w:rFonts w:ascii="Times New Roman" w:hAnsi="Times New Roman" w:cs="Times New Roman"/>
            <w:noProof/>
            <w:webHidden/>
          </w:rPr>
          <w:t>66</w:t>
        </w:r>
        <w:r w:rsidRPr="00CF104D">
          <w:rPr>
            <w:rFonts w:ascii="Times New Roman" w:hAnsi="Times New Roman" w:cs="Times New Roman"/>
            <w:noProof/>
            <w:webHidden/>
          </w:rPr>
          <w:fldChar w:fldCharType="end"/>
        </w:r>
      </w:hyperlink>
    </w:p>
    <w:p w14:paraId="74AFDB45" w14:textId="06D5BAC8" w:rsidR="00CF104D" w:rsidRPr="00CF104D" w:rsidRDefault="00CF104D" w:rsidP="00CF104D">
      <w:pPr>
        <w:pStyle w:val="TOC2"/>
        <w:tabs>
          <w:tab w:val="right" w:leader="dot" w:pos="8630"/>
        </w:tabs>
        <w:spacing w:line="480" w:lineRule="auto"/>
        <w:rPr>
          <w:rFonts w:ascii="Times New Roman" w:eastAsiaTheme="minorEastAsia" w:hAnsi="Times New Roman" w:cs="Times New Roman"/>
          <w:noProof/>
          <w:sz w:val="22"/>
          <w:szCs w:val="22"/>
        </w:rPr>
      </w:pPr>
      <w:hyperlink w:anchor="_Toc83333699" w:history="1">
        <w:r w:rsidRPr="00CF104D">
          <w:rPr>
            <w:rStyle w:val="Hyperlink"/>
            <w:rFonts w:ascii="Times New Roman" w:hAnsi="Times New Roman" w:cs="Times New Roman"/>
            <w:noProof/>
          </w:rPr>
          <w:t>References</w:t>
        </w:r>
        <w:r w:rsidRPr="00CF104D">
          <w:rPr>
            <w:rFonts w:ascii="Times New Roman" w:hAnsi="Times New Roman" w:cs="Times New Roman"/>
            <w:noProof/>
            <w:webHidden/>
          </w:rPr>
          <w:tab/>
        </w:r>
        <w:r w:rsidRPr="00CF104D">
          <w:rPr>
            <w:rFonts w:ascii="Times New Roman" w:hAnsi="Times New Roman" w:cs="Times New Roman"/>
            <w:noProof/>
            <w:webHidden/>
          </w:rPr>
          <w:fldChar w:fldCharType="begin"/>
        </w:r>
        <w:r w:rsidRPr="00CF104D">
          <w:rPr>
            <w:rFonts w:ascii="Times New Roman" w:hAnsi="Times New Roman" w:cs="Times New Roman"/>
            <w:noProof/>
            <w:webHidden/>
          </w:rPr>
          <w:instrText xml:space="preserve"> PAGEREF _Toc83333699 \h </w:instrText>
        </w:r>
        <w:r w:rsidRPr="00CF104D">
          <w:rPr>
            <w:rFonts w:ascii="Times New Roman" w:hAnsi="Times New Roman" w:cs="Times New Roman"/>
            <w:noProof/>
            <w:webHidden/>
          </w:rPr>
        </w:r>
        <w:r w:rsidRPr="00CF104D">
          <w:rPr>
            <w:rFonts w:ascii="Times New Roman" w:hAnsi="Times New Roman" w:cs="Times New Roman"/>
            <w:noProof/>
            <w:webHidden/>
          </w:rPr>
          <w:fldChar w:fldCharType="separate"/>
        </w:r>
        <w:r w:rsidRPr="00CF104D">
          <w:rPr>
            <w:rFonts w:ascii="Times New Roman" w:hAnsi="Times New Roman" w:cs="Times New Roman"/>
            <w:noProof/>
            <w:webHidden/>
          </w:rPr>
          <w:t>67</w:t>
        </w:r>
        <w:r w:rsidRPr="00CF104D">
          <w:rPr>
            <w:rFonts w:ascii="Times New Roman" w:hAnsi="Times New Roman" w:cs="Times New Roman"/>
            <w:noProof/>
            <w:webHidden/>
          </w:rPr>
          <w:fldChar w:fldCharType="end"/>
        </w:r>
      </w:hyperlink>
    </w:p>
    <w:p w14:paraId="197BEC0A" w14:textId="7C435D36" w:rsidR="00CF104D" w:rsidRPr="00CF104D" w:rsidRDefault="00CF104D" w:rsidP="00CF104D">
      <w:pPr>
        <w:pStyle w:val="TOC1"/>
        <w:tabs>
          <w:tab w:val="right" w:leader="dot" w:pos="8630"/>
        </w:tabs>
        <w:spacing w:line="480" w:lineRule="auto"/>
        <w:rPr>
          <w:rFonts w:ascii="Times New Roman" w:eastAsiaTheme="minorEastAsia" w:hAnsi="Times New Roman" w:cs="Times New Roman"/>
          <w:noProof/>
          <w:sz w:val="22"/>
          <w:szCs w:val="22"/>
        </w:rPr>
      </w:pPr>
      <w:hyperlink w:anchor="_Toc83333700" w:history="1">
        <w:r w:rsidRPr="00CF104D">
          <w:rPr>
            <w:rStyle w:val="Hyperlink"/>
            <w:rFonts w:ascii="Times New Roman" w:hAnsi="Times New Roman" w:cs="Times New Roman"/>
            <w:noProof/>
          </w:rPr>
          <w:t>CHAPTER IV: CONCLUSION</w:t>
        </w:r>
        <w:r w:rsidRPr="00CF104D">
          <w:rPr>
            <w:rFonts w:ascii="Times New Roman" w:hAnsi="Times New Roman" w:cs="Times New Roman"/>
            <w:noProof/>
            <w:webHidden/>
          </w:rPr>
          <w:tab/>
        </w:r>
        <w:r w:rsidRPr="00CF104D">
          <w:rPr>
            <w:rFonts w:ascii="Times New Roman" w:hAnsi="Times New Roman" w:cs="Times New Roman"/>
            <w:noProof/>
            <w:webHidden/>
          </w:rPr>
          <w:fldChar w:fldCharType="begin"/>
        </w:r>
        <w:r w:rsidRPr="00CF104D">
          <w:rPr>
            <w:rFonts w:ascii="Times New Roman" w:hAnsi="Times New Roman" w:cs="Times New Roman"/>
            <w:noProof/>
            <w:webHidden/>
          </w:rPr>
          <w:instrText xml:space="preserve"> PAGEREF _Toc83333700 \h </w:instrText>
        </w:r>
        <w:r w:rsidRPr="00CF104D">
          <w:rPr>
            <w:rFonts w:ascii="Times New Roman" w:hAnsi="Times New Roman" w:cs="Times New Roman"/>
            <w:noProof/>
            <w:webHidden/>
          </w:rPr>
        </w:r>
        <w:r w:rsidRPr="00CF104D">
          <w:rPr>
            <w:rFonts w:ascii="Times New Roman" w:hAnsi="Times New Roman" w:cs="Times New Roman"/>
            <w:noProof/>
            <w:webHidden/>
          </w:rPr>
          <w:fldChar w:fldCharType="separate"/>
        </w:r>
        <w:r w:rsidRPr="00CF104D">
          <w:rPr>
            <w:rFonts w:ascii="Times New Roman" w:hAnsi="Times New Roman" w:cs="Times New Roman"/>
            <w:noProof/>
            <w:webHidden/>
          </w:rPr>
          <w:t>71</w:t>
        </w:r>
        <w:r w:rsidRPr="00CF104D">
          <w:rPr>
            <w:rFonts w:ascii="Times New Roman" w:hAnsi="Times New Roman" w:cs="Times New Roman"/>
            <w:noProof/>
            <w:webHidden/>
          </w:rPr>
          <w:fldChar w:fldCharType="end"/>
        </w:r>
      </w:hyperlink>
    </w:p>
    <w:p w14:paraId="421B0CC8" w14:textId="087E4CC0" w:rsidR="00CF104D" w:rsidRPr="00CF104D" w:rsidRDefault="00CF104D" w:rsidP="00CF104D">
      <w:pPr>
        <w:pStyle w:val="TOC1"/>
        <w:tabs>
          <w:tab w:val="right" w:leader="dot" w:pos="8630"/>
        </w:tabs>
        <w:spacing w:line="480" w:lineRule="auto"/>
        <w:rPr>
          <w:rFonts w:ascii="Times New Roman" w:eastAsiaTheme="minorEastAsia" w:hAnsi="Times New Roman" w:cs="Times New Roman"/>
          <w:noProof/>
          <w:sz w:val="22"/>
          <w:szCs w:val="22"/>
        </w:rPr>
      </w:pPr>
      <w:hyperlink w:anchor="_Toc83333701" w:history="1">
        <w:r w:rsidRPr="00CF104D">
          <w:rPr>
            <w:rStyle w:val="Hyperlink"/>
            <w:rFonts w:ascii="Times New Roman" w:hAnsi="Times New Roman" w:cs="Times New Roman"/>
            <w:noProof/>
          </w:rPr>
          <w:t>VITA</w:t>
        </w:r>
        <w:r w:rsidRPr="00CF104D">
          <w:rPr>
            <w:rFonts w:ascii="Times New Roman" w:hAnsi="Times New Roman" w:cs="Times New Roman"/>
            <w:noProof/>
            <w:webHidden/>
          </w:rPr>
          <w:tab/>
        </w:r>
        <w:r w:rsidRPr="00CF104D">
          <w:rPr>
            <w:rFonts w:ascii="Times New Roman" w:hAnsi="Times New Roman" w:cs="Times New Roman"/>
            <w:noProof/>
            <w:webHidden/>
          </w:rPr>
          <w:fldChar w:fldCharType="begin"/>
        </w:r>
        <w:r w:rsidRPr="00CF104D">
          <w:rPr>
            <w:rFonts w:ascii="Times New Roman" w:hAnsi="Times New Roman" w:cs="Times New Roman"/>
            <w:noProof/>
            <w:webHidden/>
          </w:rPr>
          <w:instrText xml:space="preserve"> PAGEREF _Toc83333701 \h </w:instrText>
        </w:r>
        <w:r w:rsidRPr="00CF104D">
          <w:rPr>
            <w:rFonts w:ascii="Times New Roman" w:hAnsi="Times New Roman" w:cs="Times New Roman"/>
            <w:noProof/>
            <w:webHidden/>
          </w:rPr>
        </w:r>
        <w:r w:rsidRPr="00CF104D">
          <w:rPr>
            <w:rFonts w:ascii="Times New Roman" w:hAnsi="Times New Roman" w:cs="Times New Roman"/>
            <w:noProof/>
            <w:webHidden/>
          </w:rPr>
          <w:fldChar w:fldCharType="separate"/>
        </w:r>
        <w:r w:rsidRPr="00CF104D">
          <w:rPr>
            <w:rFonts w:ascii="Times New Roman" w:hAnsi="Times New Roman" w:cs="Times New Roman"/>
            <w:noProof/>
            <w:webHidden/>
          </w:rPr>
          <w:t>72</w:t>
        </w:r>
        <w:r w:rsidRPr="00CF104D">
          <w:rPr>
            <w:rFonts w:ascii="Times New Roman" w:hAnsi="Times New Roman" w:cs="Times New Roman"/>
            <w:noProof/>
            <w:webHidden/>
          </w:rPr>
          <w:fldChar w:fldCharType="end"/>
        </w:r>
      </w:hyperlink>
    </w:p>
    <w:p w14:paraId="1DCD26E7" w14:textId="29CB82AC" w:rsidR="00387656" w:rsidRPr="00DF7C87" w:rsidRDefault="00387656" w:rsidP="00CF104D">
      <w:pPr>
        <w:spacing w:line="480" w:lineRule="auto"/>
        <w:rPr>
          <w:rFonts w:ascii="Times New Roman" w:hAnsi="Times New Roman" w:cs="Times New Roman"/>
        </w:rPr>
      </w:pPr>
      <w:r w:rsidRPr="00CF104D">
        <w:rPr>
          <w:rFonts w:ascii="Times New Roman" w:hAnsi="Times New Roman" w:cs="Times New Roman"/>
          <w:b/>
          <w:bCs/>
          <w:noProof/>
        </w:rPr>
        <w:fldChar w:fldCharType="end"/>
      </w:r>
    </w:p>
    <w:p w14:paraId="0909AD82" w14:textId="4803D4C3" w:rsidR="00C30D60" w:rsidRPr="00CF104D" w:rsidRDefault="00236E6D" w:rsidP="00CF104D">
      <w:pPr>
        <w:pStyle w:val="Title"/>
        <w:spacing w:line="480" w:lineRule="auto"/>
        <w:jc w:val="left"/>
        <w:rPr>
          <w:rFonts w:ascii="Times New Roman" w:hAnsi="Times New Roman" w:cs="Times New Roman"/>
          <w:sz w:val="24"/>
        </w:rPr>
      </w:pPr>
      <w:r w:rsidRPr="00DF7C87">
        <w:rPr>
          <w:rFonts w:ascii="Times New Roman" w:hAnsi="Times New Roman" w:cs="Times New Roman"/>
          <w:sz w:val="24"/>
        </w:rPr>
        <w:br w:type="page"/>
      </w:r>
      <w:r w:rsidR="00904969" w:rsidRPr="00CF104D">
        <w:rPr>
          <w:rFonts w:ascii="Times New Roman" w:hAnsi="Times New Roman" w:cs="Times New Roman"/>
          <w:sz w:val="24"/>
        </w:rPr>
        <w:lastRenderedPageBreak/>
        <w:t>LIST OF FIGURES</w:t>
      </w:r>
    </w:p>
    <w:p w14:paraId="5CBCA0C5" w14:textId="631FAEE8" w:rsidR="00CF104D" w:rsidRPr="00CF104D" w:rsidRDefault="00387656" w:rsidP="00CF104D">
      <w:pPr>
        <w:pStyle w:val="TableofFigures"/>
        <w:tabs>
          <w:tab w:val="right" w:leader="dot" w:pos="8630"/>
        </w:tabs>
        <w:spacing w:line="480" w:lineRule="auto"/>
        <w:rPr>
          <w:rFonts w:ascii="Times New Roman" w:eastAsiaTheme="minorEastAsia" w:hAnsi="Times New Roman" w:cs="Times New Roman"/>
          <w:noProof/>
        </w:rPr>
      </w:pPr>
      <w:r w:rsidRPr="00CF104D">
        <w:rPr>
          <w:rFonts w:ascii="Times New Roman" w:hAnsi="Times New Roman" w:cs="Times New Roman"/>
        </w:rPr>
        <w:fldChar w:fldCharType="begin"/>
      </w:r>
      <w:r w:rsidRPr="00CF104D">
        <w:rPr>
          <w:rFonts w:ascii="Times New Roman" w:hAnsi="Times New Roman" w:cs="Times New Roman"/>
        </w:rPr>
        <w:instrText xml:space="preserve"> TOC \h \z \c "Figure" </w:instrText>
      </w:r>
      <w:r w:rsidRPr="00CF104D">
        <w:rPr>
          <w:rFonts w:ascii="Times New Roman" w:hAnsi="Times New Roman" w:cs="Times New Roman"/>
        </w:rPr>
        <w:fldChar w:fldCharType="separate"/>
      </w:r>
      <w:hyperlink w:anchor="_Toc83333515" w:history="1">
        <w:r w:rsidR="00CF104D" w:rsidRPr="00CF104D">
          <w:rPr>
            <w:rStyle w:val="Hyperlink"/>
            <w:rFonts w:ascii="Times New Roman" w:hAnsi="Times New Roman" w:cs="Times New Roman"/>
            <w:noProof/>
          </w:rPr>
          <w:t>Figure 1. Timeline of sample collections and estrous synchronization.</w:t>
        </w:r>
        <w:r w:rsidR="00CF104D" w:rsidRPr="00CF104D">
          <w:rPr>
            <w:rFonts w:ascii="Times New Roman" w:hAnsi="Times New Roman" w:cs="Times New Roman"/>
            <w:noProof/>
            <w:webHidden/>
          </w:rPr>
          <w:tab/>
        </w:r>
        <w:r w:rsidR="00CF104D" w:rsidRPr="00CF104D">
          <w:rPr>
            <w:rFonts w:ascii="Times New Roman" w:hAnsi="Times New Roman" w:cs="Times New Roman"/>
            <w:noProof/>
            <w:webHidden/>
          </w:rPr>
          <w:fldChar w:fldCharType="begin"/>
        </w:r>
        <w:r w:rsidR="00CF104D" w:rsidRPr="00CF104D">
          <w:rPr>
            <w:rFonts w:ascii="Times New Roman" w:hAnsi="Times New Roman" w:cs="Times New Roman"/>
            <w:noProof/>
            <w:webHidden/>
          </w:rPr>
          <w:instrText xml:space="preserve"> PAGEREF _Toc83333515 \h </w:instrText>
        </w:r>
        <w:r w:rsidR="00CF104D" w:rsidRPr="00CF104D">
          <w:rPr>
            <w:rFonts w:ascii="Times New Roman" w:hAnsi="Times New Roman" w:cs="Times New Roman"/>
            <w:noProof/>
            <w:webHidden/>
          </w:rPr>
        </w:r>
        <w:r w:rsidR="00CF104D" w:rsidRPr="00CF104D">
          <w:rPr>
            <w:rFonts w:ascii="Times New Roman" w:hAnsi="Times New Roman" w:cs="Times New Roman"/>
            <w:noProof/>
            <w:webHidden/>
          </w:rPr>
          <w:fldChar w:fldCharType="separate"/>
        </w:r>
        <w:r w:rsidR="00CF104D" w:rsidRPr="00CF104D">
          <w:rPr>
            <w:rFonts w:ascii="Times New Roman" w:hAnsi="Times New Roman" w:cs="Times New Roman"/>
            <w:noProof/>
            <w:webHidden/>
          </w:rPr>
          <w:t>51</w:t>
        </w:r>
        <w:r w:rsidR="00CF104D" w:rsidRPr="00CF104D">
          <w:rPr>
            <w:rFonts w:ascii="Times New Roman" w:hAnsi="Times New Roman" w:cs="Times New Roman"/>
            <w:noProof/>
            <w:webHidden/>
          </w:rPr>
          <w:fldChar w:fldCharType="end"/>
        </w:r>
      </w:hyperlink>
    </w:p>
    <w:p w14:paraId="4B708FD0" w14:textId="4C8A9845" w:rsidR="00CF104D" w:rsidRPr="00CF104D" w:rsidRDefault="00CF104D" w:rsidP="00CF104D">
      <w:pPr>
        <w:pStyle w:val="TableofFigures"/>
        <w:tabs>
          <w:tab w:val="right" w:leader="dot" w:pos="8630"/>
        </w:tabs>
        <w:spacing w:line="480" w:lineRule="auto"/>
        <w:rPr>
          <w:rFonts w:ascii="Times New Roman" w:eastAsiaTheme="minorEastAsia" w:hAnsi="Times New Roman" w:cs="Times New Roman"/>
          <w:noProof/>
        </w:rPr>
      </w:pPr>
      <w:hyperlink w:anchor="_Toc83333516" w:history="1">
        <w:r w:rsidRPr="00CF104D">
          <w:rPr>
            <w:rStyle w:val="Hyperlink"/>
            <w:rFonts w:ascii="Times New Roman" w:hAnsi="Times New Roman" w:cs="Times New Roman"/>
            <w:noProof/>
          </w:rPr>
          <w:t>Figure 2. Sections of uterine horns with collected explants and their respective treatments.</w:t>
        </w:r>
        <w:r w:rsidRPr="00CF104D">
          <w:rPr>
            <w:rFonts w:ascii="Times New Roman" w:hAnsi="Times New Roman" w:cs="Times New Roman"/>
            <w:noProof/>
            <w:webHidden/>
          </w:rPr>
          <w:tab/>
        </w:r>
        <w:r w:rsidRPr="00CF104D">
          <w:rPr>
            <w:rFonts w:ascii="Times New Roman" w:hAnsi="Times New Roman" w:cs="Times New Roman"/>
            <w:noProof/>
            <w:webHidden/>
          </w:rPr>
          <w:fldChar w:fldCharType="begin"/>
        </w:r>
        <w:r w:rsidRPr="00CF104D">
          <w:rPr>
            <w:rFonts w:ascii="Times New Roman" w:hAnsi="Times New Roman" w:cs="Times New Roman"/>
            <w:noProof/>
            <w:webHidden/>
          </w:rPr>
          <w:instrText xml:space="preserve"> PAGEREF _Toc83333516 \h </w:instrText>
        </w:r>
        <w:r w:rsidRPr="00CF104D">
          <w:rPr>
            <w:rFonts w:ascii="Times New Roman" w:hAnsi="Times New Roman" w:cs="Times New Roman"/>
            <w:noProof/>
            <w:webHidden/>
          </w:rPr>
        </w:r>
        <w:r w:rsidRPr="00CF104D">
          <w:rPr>
            <w:rFonts w:ascii="Times New Roman" w:hAnsi="Times New Roman" w:cs="Times New Roman"/>
            <w:noProof/>
            <w:webHidden/>
          </w:rPr>
          <w:fldChar w:fldCharType="separate"/>
        </w:r>
        <w:r w:rsidRPr="00CF104D">
          <w:rPr>
            <w:rFonts w:ascii="Times New Roman" w:hAnsi="Times New Roman" w:cs="Times New Roman"/>
            <w:noProof/>
            <w:webHidden/>
          </w:rPr>
          <w:t>64</w:t>
        </w:r>
        <w:r w:rsidRPr="00CF104D">
          <w:rPr>
            <w:rFonts w:ascii="Times New Roman" w:hAnsi="Times New Roman" w:cs="Times New Roman"/>
            <w:noProof/>
            <w:webHidden/>
          </w:rPr>
          <w:fldChar w:fldCharType="end"/>
        </w:r>
      </w:hyperlink>
    </w:p>
    <w:p w14:paraId="10039347" w14:textId="2ADF89F7" w:rsidR="00387656" w:rsidRPr="00DF7C87" w:rsidRDefault="00387656" w:rsidP="00CF104D">
      <w:pPr>
        <w:pStyle w:val="Title"/>
        <w:spacing w:line="480" w:lineRule="auto"/>
        <w:rPr>
          <w:rFonts w:ascii="Times New Roman" w:hAnsi="Times New Roman" w:cs="Times New Roman"/>
          <w:sz w:val="24"/>
        </w:rPr>
      </w:pPr>
      <w:r w:rsidRPr="00CF104D">
        <w:rPr>
          <w:rFonts w:ascii="Times New Roman" w:hAnsi="Times New Roman" w:cs="Times New Roman"/>
          <w:sz w:val="24"/>
        </w:rPr>
        <w:fldChar w:fldCharType="end"/>
      </w:r>
      <w:r w:rsidRPr="00DF7C87">
        <w:rPr>
          <w:rFonts w:ascii="Times New Roman" w:hAnsi="Times New Roman" w:cs="Times New Roman"/>
          <w:sz w:val="24"/>
        </w:rPr>
        <w:t xml:space="preserve"> </w:t>
      </w:r>
    </w:p>
    <w:p w14:paraId="7435C1CA" w14:textId="77777777" w:rsidR="003C1575" w:rsidRPr="00DF7C87" w:rsidRDefault="003C1575" w:rsidP="005E54E2">
      <w:pPr>
        <w:rPr>
          <w:rFonts w:ascii="Times New Roman" w:hAnsi="Times New Roman" w:cs="Times New Roman"/>
        </w:rPr>
      </w:pPr>
    </w:p>
    <w:p w14:paraId="4D5848A9" w14:textId="77777777" w:rsidR="0085757D" w:rsidRPr="00DF7C87" w:rsidRDefault="0085757D" w:rsidP="005E54E2">
      <w:pPr>
        <w:rPr>
          <w:rFonts w:ascii="Times New Roman" w:hAnsi="Times New Roman" w:cs="Times New Roman"/>
        </w:rPr>
      </w:pPr>
    </w:p>
    <w:p w14:paraId="4EE852FC" w14:textId="77777777" w:rsidR="0085757D" w:rsidRPr="00DF7C87" w:rsidRDefault="0085757D" w:rsidP="005E54E2">
      <w:pPr>
        <w:rPr>
          <w:rFonts w:ascii="Times New Roman" w:hAnsi="Times New Roman" w:cs="Times New Roman"/>
        </w:rPr>
      </w:pPr>
    </w:p>
    <w:p w14:paraId="41C47459" w14:textId="77777777" w:rsidR="0085757D" w:rsidRPr="00DF7C87" w:rsidRDefault="0085757D" w:rsidP="005E54E2">
      <w:pPr>
        <w:rPr>
          <w:rFonts w:ascii="Times New Roman" w:hAnsi="Times New Roman" w:cs="Times New Roman"/>
        </w:rPr>
      </w:pPr>
    </w:p>
    <w:p w14:paraId="28B05C44" w14:textId="77777777" w:rsidR="0085757D" w:rsidRPr="00DF7C87" w:rsidRDefault="0085757D" w:rsidP="005E54E2">
      <w:pPr>
        <w:rPr>
          <w:rFonts w:ascii="Times New Roman" w:hAnsi="Times New Roman" w:cs="Times New Roman"/>
        </w:rPr>
      </w:pPr>
    </w:p>
    <w:p w14:paraId="10D05FB1" w14:textId="77777777" w:rsidR="0085757D" w:rsidRPr="00DF7C87" w:rsidRDefault="0085757D" w:rsidP="005E54E2">
      <w:pPr>
        <w:rPr>
          <w:rFonts w:ascii="Times New Roman" w:hAnsi="Times New Roman" w:cs="Times New Roman"/>
        </w:rPr>
        <w:sectPr w:rsidR="0085757D" w:rsidRPr="00DF7C87" w:rsidSect="001D4908">
          <w:footerReference w:type="default" r:id="rId10"/>
          <w:pgSz w:w="12240" w:h="15840" w:code="1"/>
          <w:pgMar w:top="1440" w:right="1800" w:bottom="1872" w:left="1800" w:header="720" w:footer="1440" w:gutter="0"/>
          <w:pgNumType w:fmt="lowerRoman" w:start="1"/>
          <w:cols w:space="720"/>
          <w:noEndnote/>
          <w:titlePg/>
        </w:sectPr>
      </w:pPr>
    </w:p>
    <w:p w14:paraId="24F3CB9D" w14:textId="4E23F717" w:rsidR="00236E6D" w:rsidRPr="00EB3B10" w:rsidRDefault="00B23591" w:rsidP="00EB3B10">
      <w:pPr>
        <w:pStyle w:val="Heading1"/>
        <w:spacing w:line="480" w:lineRule="auto"/>
        <w:rPr>
          <w:rFonts w:ascii="Times New Roman" w:hAnsi="Times New Roman" w:cs="Times New Roman"/>
          <w:szCs w:val="28"/>
        </w:rPr>
      </w:pPr>
      <w:bookmarkStart w:id="0" w:name="_Toc83333652"/>
      <w:r>
        <w:rPr>
          <w:rFonts w:ascii="Times New Roman" w:hAnsi="Times New Roman" w:cs="Times New Roman"/>
          <w:szCs w:val="28"/>
        </w:rPr>
        <w:lastRenderedPageBreak/>
        <w:t xml:space="preserve">CHAPTER I: </w:t>
      </w:r>
      <w:r w:rsidR="005875B8">
        <w:rPr>
          <w:rFonts w:ascii="Times New Roman" w:hAnsi="Times New Roman" w:cs="Times New Roman"/>
          <w:szCs w:val="28"/>
        </w:rPr>
        <w:t xml:space="preserve">Literature </w:t>
      </w:r>
      <w:r w:rsidR="00E6020C">
        <w:rPr>
          <w:rFonts w:ascii="Times New Roman" w:hAnsi="Times New Roman" w:cs="Times New Roman"/>
          <w:szCs w:val="28"/>
        </w:rPr>
        <w:t>Re</w:t>
      </w:r>
      <w:r w:rsidR="005875B8">
        <w:rPr>
          <w:rFonts w:ascii="Times New Roman" w:hAnsi="Times New Roman" w:cs="Times New Roman"/>
          <w:szCs w:val="28"/>
        </w:rPr>
        <w:t>view</w:t>
      </w:r>
      <w:bookmarkEnd w:id="0"/>
      <w:r w:rsidR="00EE334C" w:rsidRPr="00DF7C87">
        <w:rPr>
          <w:rFonts w:ascii="Times New Roman" w:hAnsi="Times New Roman" w:cs="Times New Roman"/>
          <w:szCs w:val="28"/>
        </w:rPr>
        <w:t xml:space="preserve"> </w:t>
      </w:r>
    </w:p>
    <w:p w14:paraId="37D7165C" w14:textId="77777777" w:rsidR="00236E6D" w:rsidRPr="00DF7C87" w:rsidRDefault="00EC58D9" w:rsidP="00EB3B10">
      <w:pPr>
        <w:pStyle w:val="Heading2"/>
        <w:spacing w:line="480" w:lineRule="auto"/>
        <w:rPr>
          <w:rFonts w:ascii="Times New Roman" w:hAnsi="Times New Roman" w:cs="Times New Roman"/>
          <w:sz w:val="24"/>
          <w:szCs w:val="24"/>
        </w:rPr>
      </w:pPr>
      <w:bookmarkStart w:id="1" w:name="_Toc83333653"/>
      <w:r>
        <w:rPr>
          <w:rFonts w:ascii="Times New Roman" w:hAnsi="Times New Roman" w:cs="Times New Roman"/>
          <w:sz w:val="24"/>
          <w:szCs w:val="24"/>
        </w:rPr>
        <w:t>Introduction</w:t>
      </w:r>
      <w:bookmarkEnd w:id="1"/>
    </w:p>
    <w:p w14:paraId="51819678" w14:textId="0B70918E" w:rsidR="00EC58D9" w:rsidRDefault="00EC58D9" w:rsidP="00EB3B10">
      <w:pPr>
        <w:spacing w:line="480" w:lineRule="auto"/>
        <w:ind w:firstLine="720"/>
        <w:rPr>
          <w:rFonts w:ascii="Times New Roman" w:hAnsi="Times New Roman" w:cs="Times New Roman"/>
        </w:rPr>
      </w:pPr>
      <w:bookmarkStart w:id="2" w:name="_Toc289175821"/>
      <w:r w:rsidRPr="00D77415">
        <w:rPr>
          <w:rFonts w:ascii="Times New Roman" w:hAnsi="Times New Roman" w:cs="Times New Roman"/>
        </w:rPr>
        <w:t xml:space="preserve">The world population is expected to increase to 10 </w:t>
      </w:r>
      <w:r>
        <w:rPr>
          <w:rFonts w:ascii="Times New Roman" w:hAnsi="Times New Roman" w:cs="Times New Roman"/>
        </w:rPr>
        <w:t xml:space="preserve">billion people by the year 2050, challenging the agricultural industry </w:t>
      </w:r>
      <w:r w:rsidRPr="00D77415">
        <w:rPr>
          <w:rFonts w:ascii="Times New Roman" w:hAnsi="Times New Roman" w:cs="Times New Roman"/>
        </w:rPr>
        <w:t>to increase</w:t>
      </w:r>
      <w:r>
        <w:rPr>
          <w:rFonts w:ascii="Times New Roman" w:hAnsi="Times New Roman" w:cs="Times New Roman"/>
        </w:rPr>
        <w:t xml:space="preserve"> sustainable</w:t>
      </w:r>
      <w:r w:rsidRPr="00D77415">
        <w:rPr>
          <w:rFonts w:ascii="Times New Roman" w:hAnsi="Times New Roman" w:cs="Times New Roman"/>
        </w:rPr>
        <w:t xml:space="preserve"> food production</w:t>
      </w:r>
      <w:r>
        <w:rPr>
          <w:rFonts w:ascii="Times New Roman" w:hAnsi="Times New Roman" w:cs="Times New Roman"/>
        </w:rPr>
        <w:t xml:space="preserve"> to provide for the increased demand (United Nations 2017). However,</w:t>
      </w:r>
      <w:r w:rsidRPr="00D77415">
        <w:rPr>
          <w:rFonts w:ascii="Times New Roman" w:hAnsi="Times New Roman" w:cs="Times New Roman"/>
        </w:rPr>
        <w:t xml:space="preserve"> </w:t>
      </w:r>
      <w:r w:rsidR="00572864">
        <w:rPr>
          <w:rFonts w:ascii="Times New Roman" w:hAnsi="Times New Roman" w:cs="Times New Roman"/>
        </w:rPr>
        <w:t xml:space="preserve">the </w:t>
      </w:r>
      <w:r w:rsidRPr="00D77415">
        <w:rPr>
          <w:rFonts w:ascii="Times New Roman" w:hAnsi="Times New Roman" w:cs="Times New Roman"/>
        </w:rPr>
        <w:t xml:space="preserve">land and resources </w:t>
      </w:r>
      <w:r>
        <w:rPr>
          <w:rFonts w:ascii="Times New Roman" w:hAnsi="Times New Roman" w:cs="Times New Roman"/>
        </w:rPr>
        <w:t xml:space="preserve">needed </w:t>
      </w:r>
      <w:r w:rsidR="00572864">
        <w:rPr>
          <w:rFonts w:ascii="Times New Roman" w:hAnsi="Times New Roman" w:cs="Times New Roman"/>
        </w:rPr>
        <w:t xml:space="preserve">to feed the growing population </w:t>
      </w:r>
      <w:r w:rsidRPr="00D77415">
        <w:rPr>
          <w:rFonts w:ascii="Times New Roman" w:hAnsi="Times New Roman" w:cs="Times New Roman"/>
        </w:rPr>
        <w:t>are limited (Davis et al. 2016</w:t>
      </w:r>
      <w:r>
        <w:rPr>
          <w:rFonts w:ascii="Times New Roman" w:hAnsi="Times New Roman" w:cs="Times New Roman"/>
        </w:rPr>
        <w:t>)</w:t>
      </w:r>
      <w:r w:rsidRPr="00D77415">
        <w:rPr>
          <w:rFonts w:ascii="Times New Roman" w:hAnsi="Times New Roman" w:cs="Times New Roman"/>
        </w:rPr>
        <w:t xml:space="preserve">. </w:t>
      </w:r>
      <w:r>
        <w:rPr>
          <w:rFonts w:ascii="Times New Roman" w:hAnsi="Times New Roman" w:cs="Times New Roman"/>
        </w:rPr>
        <w:t xml:space="preserve">Therefore, </w:t>
      </w:r>
      <w:r w:rsidR="00572864">
        <w:rPr>
          <w:rFonts w:ascii="Times New Roman" w:hAnsi="Times New Roman" w:cs="Times New Roman"/>
        </w:rPr>
        <w:t xml:space="preserve">production </w:t>
      </w:r>
      <w:r>
        <w:rPr>
          <w:rFonts w:ascii="Times New Roman" w:hAnsi="Times New Roman" w:cs="Times New Roman"/>
        </w:rPr>
        <w:t xml:space="preserve">efficiency must improve for current agriculture practices and food production systems. </w:t>
      </w:r>
      <w:r w:rsidRPr="00D77415">
        <w:rPr>
          <w:rFonts w:ascii="Times New Roman" w:hAnsi="Times New Roman" w:cs="Times New Roman"/>
        </w:rPr>
        <w:t>Animal agriculture is a major contributor towards providing</w:t>
      </w:r>
      <w:r>
        <w:rPr>
          <w:rFonts w:ascii="Times New Roman" w:hAnsi="Times New Roman" w:cs="Times New Roman"/>
        </w:rPr>
        <w:t xml:space="preserve"> </w:t>
      </w:r>
      <w:r w:rsidRPr="00D77415">
        <w:rPr>
          <w:rFonts w:ascii="Times New Roman" w:hAnsi="Times New Roman" w:cs="Times New Roman"/>
        </w:rPr>
        <w:t>high quality amino acid, vitamin, and mineral quantities</w:t>
      </w:r>
      <w:r>
        <w:rPr>
          <w:rFonts w:ascii="Times New Roman" w:hAnsi="Times New Roman" w:cs="Times New Roman"/>
        </w:rPr>
        <w:t xml:space="preserve"> for</w:t>
      </w:r>
      <w:r w:rsidRPr="00D77415">
        <w:rPr>
          <w:rFonts w:ascii="Times New Roman" w:hAnsi="Times New Roman" w:cs="Times New Roman"/>
        </w:rPr>
        <w:t xml:space="preserve"> the</w:t>
      </w:r>
      <w:r w:rsidR="00572864">
        <w:rPr>
          <w:rFonts w:ascii="Times New Roman" w:hAnsi="Times New Roman" w:cs="Times New Roman"/>
        </w:rPr>
        <w:t xml:space="preserve"> increased demand of</w:t>
      </w:r>
      <w:r>
        <w:rPr>
          <w:rFonts w:ascii="Times New Roman" w:hAnsi="Times New Roman" w:cs="Times New Roman"/>
        </w:rPr>
        <w:t xml:space="preserve"> </w:t>
      </w:r>
      <w:r w:rsidRPr="00D77415">
        <w:rPr>
          <w:rFonts w:ascii="Times New Roman" w:hAnsi="Times New Roman" w:cs="Times New Roman"/>
        </w:rPr>
        <w:t xml:space="preserve">the growing population. </w:t>
      </w:r>
      <w:r w:rsidR="00572864">
        <w:rPr>
          <w:rFonts w:ascii="Times New Roman" w:hAnsi="Times New Roman" w:cs="Times New Roman"/>
        </w:rPr>
        <w:t>By i</w:t>
      </w:r>
      <w:r>
        <w:rPr>
          <w:rFonts w:ascii="Times New Roman" w:hAnsi="Times New Roman" w:cs="Times New Roman"/>
        </w:rPr>
        <w:t>mproving</w:t>
      </w:r>
      <w:r w:rsidRPr="00D77415">
        <w:rPr>
          <w:rFonts w:ascii="Times New Roman" w:hAnsi="Times New Roman" w:cs="Times New Roman"/>
        </w:rPr>
        <w:t xml:space="preserve"> the efficiency and sustainability of livestock production</w:t>
      </w:r>
      <w:r w:rsidR="00572864">
        <w:rPr>
          <w:rFonts w:ascii="Times New Roman" w:hAnsi="Times New Roman" w:cs="Times New Roman"/>
        </w:rPr>
        <w:t>, researchers and producers will be able</w:t>
      </w:r>
      <w:r>
        <w:rPr>
          <w:rFonts w:ascii="Times New Roman" w:hAnsi="Times New Roman" w:cs="Times New Roman"/>
        </w:rPr>
        <w:t xml:space="preserve"> is vital </w:t>
      </w:r>
      <w:r w:rsidRPr="00D77415">
        <w:rPr>
          <w:rFonts w:ascii="Times New Roman" w:hAnsi="Times New Roman" w:cs="Times New Roman"/>
        </w:rPr>
        <w:t>to provide</w:t>
      </w:r>
      <w:r w:rsidR="00572864">
        <w:rPr>
          <w:rFonts w:ascii="Times New Roman" w:hAnsi="Times New Roman" w:cs="Times New Roman"/>
        </w:rPr>
        <w:t xml:space="preserve"> more sustainable </w:t>
      </w:r>
      <w:r w:rsidRPr="00D77415">
        <w:rPr>
          <w:rFonts w:ascii="Times New Roman" w:hAnsi="Times New Roman" w:cs="Times New Roman"/>
        </w:rPr>
        <w:t xml:space="preserve">food </w:t>
      </w:r>
      <w:r w:rsidR="00572864">
        <w:rPr>
          <w:rFonts w:ascii="Times New Roman" w:hAnsi="Times New Roman" w:cs="Times New Roman"/>
        </w:rPr>
        <w:t xml:space="preserve">production </w:t>
      </w:r>
      <w:r w:rsidRPr="00D77415">
        <w:rPr>
          <w:rFonts w:ascii="Times New Roman" w:hAnsi="Times New Roman" w:cs="Times New Roman"/>
        </w:rPr>
        <w:t>while maintaining profitability and preventing overconsumption of resources.</w:t>
      </w:r>
    </w:p>
    <w:p w14:paraId="73766BA2" w14:textId="35F7672A" w:rsidR="00EC58D9" w:rsidRDefault="00572864" w:rsidP="00572864">
      <w:pPr>
        <w:spacing w:line="480" w:lineRule="auto"/>
        <w:ind w:firstLine="720"/>
        <w:rPr>
          <w:rFonts w:ascii="Times New Roman" w:hAnsi="Times New Roman" w:cs="Times New Roman"/>
        </w:rPr>
      </w:pPr>
      <w:r>
        <w:rPr>
          <w:rFonts w:ascii="Times New Roman" w:hAnsi="Times New Roman" w:cs="Times New Roman"/>
        </w:rPr>
        <w:t>Goals have been</w:t>
      </w:r>
      <w:r w:rsidR="00EC58D9">
        <w:rPr>
          <w:rFonts w:ascii="Times New Roman" w:hAnsi="Times New Roman" w:cs="Times New Roman"/>
        </w:rPr>
        <w:t xml:space="preserve"> set to</w:t>
      </w:r>
      <w:r>
        <w:rPr>
          <w:rFonts w:ascii="Times New Roman" w:hAnsi="Times New Roman" w:cs="Times New Roman"/>
        </w:rPr>
        <w:t xml:space="preserve"> achieve optimal beef production and</w:t>
      </w:r>
      <w:r w:rsidR="00EC58D9">
        <w:rPr>
          <w:rFonts w:ascii="Times New Roman" w:hAnsi="Times New Roman" w:cs="Times New Roman"/>
        </w:rPr>
        <w:t xml:space="preserve"> increase</w:t>
      </w:r>
      <w:r>
        <w:rPr>
          <w:rFonts w:ascii="Times New Roman" w:hAnsi="Times New Roman" w:cs="Times New Roman"/>
        </w:rPr>
        <w:t xml:space="preserve"> efficiency</w:t>
      </w:r>
      <w:r w:rsidR="00EC58D9">
        <w:rPr>
          <w:rFonts w:ascii="Times New Roman" w:hAnsi="Times New Roman" w:cs="Times New Roman"/>
        </w:rPr>
        <w:t xml:space="preserve">. Efficient cattle growth is considered as gaining an average of two pounds per day, with optimal reproductive efficiency defined as a cow producing a calf every 365 days (Diskin et al. 2016). Ideally, the animal must achieve these goals with as </w:t>
      </w:r>
      <w:r>
        <w:rPr>
          <w:rFonts w:ascii="Times New Roman" w:hAnsi="Times New Roman" w:cs="Times New Roman"/>
        </w:rPr>
        <w:t>few</w:t>
      </w:r>
      <w:r w:rsidR="00EC58D9">
        <w:rPr>
          <w:rFonts w:ascii="Times New Roman" w:hAnsi="Times New Roman" w:cs="Times New Roman"/>
        </w:rPr>
        <w:t xml:space="preserve"> inputs as possible. However</w:t>
      </w:r>
      <w:r>
        <w:rPr>
          <w:rFonts w:ascii="Times New Roman" w:hAnsi="Times New Roman" w:cs="Times New Roman"/>
        </w:rPr>
        <w:t>,</w:t>
      </w:r>
      <w:r w:rsidR="00EC58D9">
        <w:rPr>
          <w:rFonts w:ascii="Times New Roman" w:hAnsi="Times New Roman" w:cs="Times New Roman"/>
        </w:rPr>
        <w:t xml:space="preserve"> these goals are often not met, with reproductive losses and reduced gains costing billions of dollars each year</w:t>
      </w:r>
      <w:r w:rsidR="000C6C4F">
        <w:rPr>
          <w:rFonts w:ascii="Times New Roman" w:hAnsi="Times New Roman" w:cs="Times New Roman"/>
        </w:rPr>
        <w:t xml:space="preserve"> (Bellows et al, 2002)</w:t>
      </w:r>
      <w:r w:rsidR="00EC58D9">
        <w:rPr>
          <w:rFonts w:ascii="Times New Roman" w:hAnsi="Times New Roman" w:cs="Times New Roman"/>
        </w:rPr>
        <w:t>. Replacement heifers provide a major opportunity to improve reproductive efficiency of cow-calf systems. By optimizing nutrition for early puberty attainment, replacement heifers can greatly contribute to improving overall production</w:t>
      </w:r>
      <w:r w:rsidR="00A871AE">
        <w:rPr>
          <w:rFonts w:ascii="Times New Roman" w:hAnsi="Times New Roman" w:cs="Times New Roman"/>
        </w:rPr>
        <w:t xml:space="preserve"> (Patterson et al 1992)</w:t>
      </w:r>
      <w:r w:rsidR="00EC58D9">
        <w:rPr>
          <w:rFonts w:ascii="Times New Roman" w:hAnsi="Times New Roman" w:cs="Times New Roman"/>
        </w:rPr>
        <w:t xml:space="preserve">. </w:t>
      </w:r>
    </w:p>
    <w:p w14:paraId="210C113A" w14:textId="5294A2DC" w:rsidR="00EC58D9" w:rsidRDefault="00572864" w:rsidP="00EB3B10">
      <w:pPr>
        <w:spacing w:line="480" w:lineRule="auto"/>
        <w:ind w:firstLine="720"/>
        <w:rPr>
          <w:rFonts w:ascii="Times New Roman" w:hAnsi="Times New Roman" w:cs="Times New Roman"/>
        </w:rPr>
      </w:pPr>
      <w:r>
        <w:rPr>
          <w:rFonts w:ascii="Times New Roman" w:hAnsi="Times New Roman" w:cs="Times New Roman"/>
        </w:rPr>
        <w:lastRenderedPageBreak/>
        <w:t xml:space="preserve">Currently, researchers are </w:t>
      </w:r>
      <w:r w:rsidR="00EC58D9" w:rsidRPr="009C53FB">
        <w:rPr>
          <w:rFonts w:ascii="Times New Roman" w:hAnsi="Times New Roman" w:cs="Times New Roman"/>
        </w:rPr>
        <w:t>evaluating factors that influence the efficiency of beef cattle</w:t>
      </w:r>
      <w:r w:rsidR="00EC58D9">
        <w:rPr>
          <w:rFonts w:ascii="Times New Roman" w:hAnsi="Times New Roman" w:cs="Times New Roman"/>
        </w:rPr>
        <w:t xml:space="preserve"> </w:t>
      </w:r>
      <w:r>
        <w:rPr>
          <w:rFonts w:ascii="Times New Roman" w:hAnsi="Times New Roman" w:cs="Times New Roman"/>
        </w:rPr>
        <w:t xml:space="preserve">production </w:t>
      </w:r>
      <w:r w:rsidR="00EC58D9" w:rsidRPr="009C53FB">
        <w:rPr>
          <w:rFonts w:ascii="Times New Roman" w:hAnsi="Times New Roman" w:cs="Times New Roman"/>
        </w:rPr>
        <w:t>and</w:t>
      </w:r>
      <w:r>
        <w:rPr>
          <w:rFonts w:ascii="Times New Roman" w:hAnsi="Times New Roman" w:cs="Times New Roman"/>
        </w:rPr>
        <w:t xml:space="preserve"> developing</w:t>
      </w:r>
      <w:r w:rsidR="00EC58D9" w:rsidRPr="009C53FB">
        <w:rPr>
          <w:rFonts w:ascii="Times New Roman" w:hAnsi="Times New Roman" w:cs="Times New Roman"/>
        </w:rPr>
        <w:t xml:space="preserve"> </w:t>
      </w:r>
      <w:r w:rsidR="00EC58D9">
        <w:rPr>
          <w:rFonts w:ascii="Times New Roman" w:hAnsi="Times New Roman" w:cs="Times New Roman"/>
        </w:rPr>
        <w:t xml:space="preserve">methods to optimize </w:t>
      </w:r>
      <w:r>
        <w:rPr>
          <w:rFonts w:ascii="Times New Roman" w:hAnsi="Times New Roman" w:cs="Times New Roman"/>
        </w:rPr>
        <w:t>animal agricultural practices</w:t>
      </w:r>
      <w:r w:rsidR="00EC58D9">
        <w:rPr>
          <w:rFonts w:ascii="Times New Roman" w:hAnsi="Times New Roman" w:cs="Times New Roman"/>
        </w:rPr>
        <w:t xml:space="preserve">. </w:t>
      </w:r>
      <w:r w:rsidR="00EC58D9" w:rsidRPr="00016975">
        <w:rPr>
          <w:rFonts w:ascii="Times New Roman" w:hAnsi="Times New Roman" w:cs="Times New Roman"/>
        </w:rPr>
        <w:t xml:space="preserve">Identification of microbial communities throughout the body in multiple organ systems has revolutionized the understanding of the host-microbe relationship in humans and animals. </w:t>
      </w:r>
      <w:r w:rsidR="00EC58D9">
        <w:rPr>
          <w:rFonts w:ascii="Times New Roman" w:hAnsi="Times New Roman" w:cs="Times New Roman"/>
        </w:rPr>
        <w:t xml:space="preserve">The rumen </w:t>
      </w:r>
      <w:r>
        <w:rPr>
          <w:rFonts w:ascii="Times New Roman" w:hAnsi="Times New Roman" w:cs="Times New Roman"/>
        </w:rPr>
        <w:t xml:space="preserve">and its </w:t>
      </w:r>
      <w:r w:rsidR="00EC58D9">
        <w:rPr>
          <w:rFonts w:ascii="Times New Roman" w:hAnsi="Times New Roman" w:cs="Times New Roman"/>
        </w:rPr>
        <w:t>microbiome has been well established as critical for converting indigestible feedstuffs into usable energy for the ruminant</w:t>
      </w:r>
      <w:r w:rsidR="00A871AE">
        <w:rPr>
          <w:rFonts w:ascii="Times New Roman" w:hAnsi="Times New Roman" w:cs="Times New Roman"/>
        </w:rPr>
        <w:t xml:space="preserve"> (Bergman, 1990)</w:t>
      </w:r>
      <w:r w:rsidR="00EC58D9">
        <w:rPr>
          <w:rFonts w:ascii="Times New Roman" w:hAnsi="Times New Roman" w:cs="Times New Roman"/>
        </w:rPr>
        <w:t xml:space="preserve">. </w:t>
      </w:r>
      <w:r w:rsidR="00EC58D9" w:rsidRPr="00016975">
        <w:rPr>
          <w:rFonts w:ascii="Times New Roman" w:hAnsi="Times New Roman" w:cs="Times New Roman"/>
        </w:rPr>
        <w:t>Previously, the reproductive tract was thought to be sterile with the presence of microbes indicating</w:t>
      </w:r>
      <w:r>
        <w:rPr>
          <w:rFonts w:ascii="Times New Roman" w:hAnsi="Times New Roman" w:cs="Times New Roman"/>
        </w:rPr>
        <w:t xml:space="preserve"> potential</w:t>
      </w:r>
      <w:r w:rsidR="00EC58D9" w:rsidRPr="00016975">
        <w:rPr>
          <w:rFonts w:ascii="Times New Roman" w:hAnsi="Times New Roman" w:cs="Times New Roman"/>
        </w:rPr>
        <w:t xml:space="preserve"> infection</w:t>
      </w:r>
      <w:r>
        <w:rPr>
          <w:rFonts w:ascii="Times New Roman" w:hAnsi="Times New Roman" w:cs="Times New Roman"/>
        </w:rPr>
        <w:t>, and ultimately resulting in</w:t>
      </w:r>
      <w:r w:rsidR="00EC58D9" w:rsidRPr="00016975">
        <w:rPr>
          <w:rFonts w:ascii="Times New Roman" w:hAnsi="Times New Roman" w:cs="Times New Roman"/>
        </w:rPr>
        <w:t xml:space="preserve"> negative impacts on reproductive success</w:t>
      </w:r>
      <w:r w:rsidR="000C6C4F">
        <w:rPr>
          <w:rFonts w:ascii="Times New Roman" w:hAnsi="Times New Roman" w:cs="Times New Roman"/>
        </w:rPr>
        <w:t xml:space="preserve"> (</w:t>
      </w:r>
      <w:r w:rsidR="000C6C4F" w:rsidRPr="000C6C4F">
        <w:rPr>
          <w:rFonts w:ascii="Times New Roman" w:hAnsi="Times New Roman" w:cs="Times New Roman"/>
        </w:rPr>
        <w:t>Perez-Muñoz et al., 2017</w:t>
      </w:r>
      <w:r w:rsidR="000C6C4F">
        <w:rPr>
          <w:rFonts w:ascii="Times New Roman" w:hAnsi="Times New Roman" w:cs="Times New Roman"/>
        </w:rPr>
        <w:t>)</w:t>
      </w:r>
      <w:r w:rsidR="00EC58D9" w:rsidRPr="00016975">
        <w:rPr>
          <w:rFonts w:ascii="Times New Roman" w:hAnsi="Times New Roman" w:cs="Times New Roman"/>
        </w:rPr>
        <w:t>. However, the development of sequencing technologies has improved the</w:t>
      </w:r>
      <w:r>
        <w:rPr>
          <w:rFonts w:ascii="Times New Roman" w:hAnsi="Times New Roman" w:cs="Times New Roman"/>
        </w:rPr>
        <w:t xml:space="preserve"> ability to identify microbial-derived sequences,</w:t>
      </w:r>
      <w:r w:rsidR="00EC58D9" w:rsidRPr="00016975">
        <w:rPr>
          <w:rFonts w:ascii="Times New Roman" w:hAnsi="Times New Roman" w:cs="Times New Roman"/>
        </w:rPr>
        <w:t xml:space="preserve"> allowing for detection of the reproductive tract microbiome.</w:t>
      </w:r>
      <w:r w:rsidR="00EC58D9">
        <w:rPr>
          <w:rFonts w:ascii="Times New Roman" w:hAnsi="Times New Roman" w:cs="Times New Roman"/>
        </w:rPr>
        <w:t xml:space="preserve"> Following the first characterization of the ruminant r</w:t>
      </w:r>
      <w:r w:rsidR="000C6C4F">
        <w:rPr>
          <w:rFonts w:ascii="Times New Roman" w:hAnsi="Times New Roman" w:cs="Times New Roman"/>
        </w:rPr>
        <w:t xml:space="preserve">eproductive tract microbiome by </w:t>
      </w:r>
      <w:r w:rsidR="00640B38">
        <w:rPr>
          <w:rFonts w:ascii="Times New Roman" w:hAnsi="Times New Roman" w:cs="Times New Roman"/>
        </w:rPr>
        <w:t>S</w:t>
      </w:r>
      <w:r w:rsidR="000C6C4F">
        <w:rPr>
          <w:rFonts w:ascii="Times New Roman" w:hAnsi="Times New Roman" w:cs="Times New Roman"/>
        </w:rPr>
        <w:t>wartz et al. (2</w:t>
      </w:r>
      <w:r w:rsidR="00EC58D9">
        <w:rPr>
          <w:rFonts w:ascii="Times New Roman" w:hAnsi="Times New Roman" w:cs="Times New Roman"/>
        </w:rPr>
        <w:t>014</w:t>
      </w:r>
      <w:r w:rsidR="000C6C4F">
        <w:rPr>
          <w:rFonts w:ascii="Times New Roman" w:hAnsi="Times New Roman" w:cs="Times New Roman"/>
        </w:rPr>
        <w:t>)</w:t>
      </w:r>
      <w:r w:rsidR="00EC58D9">
        <w:rPr>
          <w:rFonts w:ascii="Times New Roman" w:hAnsi="Times New Roman" w:cs="Times New Roman"/>
        </w:rPr>
        <w:t>, f</w:t>
      </w:r>
      <w:r w:rsidR="00EC58D9" w:rsidRPr="00016975">
        <w:rPr>
          <w:rFonts w:ascii="Times New Roman" w:hAnsi="Times New Roman" w:cs="Times New Roman"/>
        </w:rPr>
        <w:t xml:space="preserve">urther studies have </w:t>
      </w:r>
      <w:r w:rsidR="00EC58D9">
        <w:rPr>
          <w:rFonts w:ascii="Times New Roman" w:hAnsi="Times New Roman" w:cs="Times New Roman"/>
        </w:rPr>
        <w:t xml:space="preserve">identified the </w:t>
      </w:r>
      <w:r w:rsidR="00EC58D9" w:rsidRPr="00016975">
        <w:rPr>
          <w:rFonts w:ascii="Times New Roman" w:hAnsi="Times New Roman" w:cs="Times New Roman"/>
        </w:rPr>
        <w:t>unique microbiomes between the uterus and vagina in cattle during different stages of reproduction and life stages</w:t>
      </w:r>
      <w:r w:rsidR="003306E5">
        <w:rPr>
          <w:rFonts w:ascii="Times New Roman" w:hAnsi="Times New Roman" w:cs="Times New Roman"/>
        </w:rPr>
        <w:t>. These researchers have</w:t>
      </w:r>
      <w:r w:rsidR="00EC58D9">
        <w:rPr>
          <w:rFonts w:ascii="Times New Roman" w:hAnsi="Times New Roman" w:cs="Times New Roman"/>
        </w:rPr>
        <w:t xml:space="preserve"> determined </w:t>
      </w:r>
      <w:r w:rsidR="003306E5">
        <w:rPr>
          <w:rFonts w:ascii="Times New Roman" w:hAnsi="Times New Roman" w:cs="Times New Roman"/>
        </w:rPr>
        <w:t xml:space="preserve">the importance of the reproductive tract microbiome towards </w:t>
      </w:r>
      <w:r w:rsidR="00EC58D9">
        <w:rPr>
          <w:rFonts w:ascii="Times New Roman" w:hAnsi="Times New Roman" w:cs="Times New Roman"/>
        </w:rPr>
        <w:t>reproductive success</w:t>
      </w:r>
      <w:r w:rsidR="000C6C4F">
        <w:rPr>
          <w:rFonts w:ascii="Times New Roman" w:hAnsi="Times New Roman" w:cs="Times New Roman"/>
        </w:rPr>
        <w:t xml:space="preserve"> (Laguardia-Nascimento et al 2015, Clemmons et al 2017, Ault et al 2019a,b)</w:t>
      </w:r>
      <w:r w:rsidR="00EC58D9">
        <w:rPr>
          <w:rFonts w:ascii="Times New Roman" w:hAnsi="Times New Roman" w:cs="Times New Roman"/>
        </w:rPr>
        <w:t xml:space="preserve">.  </w:t>
      </w:r>
    </w:p>
    <w:p w14:paraId="2321AE7D" w14:textId="39E37DB1" w:rsidR="00A871AE" w:rsidRPr="00016975" w:rsidRDefault="003306E5" w:rsidP="00EB3B10">
      <w:pPr>
        <w:spacing w:line="480" w:lineRule="auto"/>
        <w:ind w:firstLine="720"/>
        <w:rPr>
          <w:rFonts w:ascii="Times New Roman" w:hAnsi="Times New Roman" w:cs="Times New Roman"/>
        </w:rPr>
      </w:pPr>
      <w:r>
        <w:rPr>
          <w:rFonts w:ascii="Times New Roman" w:hAnsi="Times New Roman" w:cs="Times New Roman"/>
        </w:rPr>
        <w:t xml:space="preserve">The current review </w:t>
      </w:r>
      <w:r w:rsidR="00A871AE">
        <w:rPr>
          <w:rFonts w:ascii="Times New Roman" w:hAnsi="Times New Roman" w:cs="Times New Roman"/>
        </w:rPr>
        <w:t>discuss</w:t>
      </w:r>
      <w:r>
        <w:rPr>
          <w:rFonts w:ascii="Times New Roman" w:hAnsi="Times New Roman" w:cs="Times New Roman"/>
        </w:rPr>
        <w:t>es</w:t>
      </w:r>
      <w:r w:rsidR="00A871AE">
        <w:rPr>
          <w:rFonts w:ascii="Times New Roman" w:hAnsi="Times New Roman" w:cs="Times New Roman"/>
        </w:rPr>
        <w:t xml:space="preserve"> the </w:t>
      </w:r>
      <w:r w:rsidR="00C672C4">
        <w:rPr>
          <w:rFonts w:ascii="Times New Roman" w:hAnsi="Times New Roman" w:cs="Times New Roman"/>
        </w:rPr>
        <w:t>goals</w:t>
      </w:r>
      <w:r>
        <w:rPr>
          <w:rFonts w:ascii="Times New Roman" w:hAnsi="Times New Roman" w:cs="Times New Roman"/>
        </w:rPr>
        <w:t xml:space="preserve"> of heifer development, the </w:t>
      </w:r>
      <w:r w:rsidR="00A871AE">
        <w:rPr>
          <w:rFonts w:ascii="Times New Roman" w:hAnsi="Times New Roman" w:cs="Times New Roman"/>
        </w:rPr>
        <w:t>importance of nutrition to ach</w:t>
      </w:r>
      <w:r w:rsidR="00C672C4">
        <w:rPr>
          <w:rFonts w:ascii="Times New Roman" w:hAnsi="Times New Roman" w:cs="Times New Roman"/>
        </w:rPr>
        <w:t>ieve developmental milestones</w:t>
      </w:r>
      <w:r w:rsidR="00A871AE">
        <w:rPr>
          <w:rFonts w:ascii="Times New Roman" w:hAnsi="Times New Roman" w:cs="Times New Roman"/>
        </w:rPr>
        <w:t xml:space="preserve">, </w:t>
      </w:r>
      <w:r w:rsidR="00C672C4">
        <w:rPr>
          <w:rFonts w:ascii="Times New Roman" w:hAnsi="Times New Roman" w:cs="Times New Roman"/>
        </w:rPr>
        <w:t>and</w:t>
      </w:r>
      <w:r w:rsidR="00A871AE">
        <w:rPr>
          <w:rFonts w:ascii="Times New Roman" w:hAnsi="Times New Roman" w:cs="Times New Roman"/>
        </w:rPr>
        <w:t xml:space="preserve"> the role bacterial communities in the rumen and uterus serve</w:t>
      </w:r>
      <w:r>
        <w:rPr>
          <w:rFonts w:ascii="Times New Roman" w:hAnsi="Times New Roman" w:cs="Times New Roman"/>
        </w:rPr>
        <w:t xml:space="preserve"> to ultimately influence</w:t>
      </w:r>
      <w:r w:rsidR="00C672C4">
        <w:rPr>
          <w:rFonts w:ascii="Times New Roman" w:hAnsi="Times New Roman" w:cs="Times New Roman"/>
        </w:rPr>
        <w:t xml:space="preserve"> the uterine environment and reproductive efficiency.</w:t>
      </w:r>
      <w:r>
        <w:rPr>
          <w:rFonts w:ascii="Times New Roman" w:hAnsi="Times New Roman" w:cs="Times New Roman"/>
        </w:rPr>
        <w:t xml:space="preserve"> </w:t>
      </w:r>
    </w:p>
    <w:p w14:paraId="2A74A622" w14:textId="535116E1" w:rsidR="00236E6D" w:rsidRPr="000C6C4F" w:rsidRDefault="000166A9" w:rsidP="000C6C4F">
      <w:pPr>
        <w:pStyle w:val="Heading2"/>
        <w:spacing w:line="480" w:lineRule="auto"/>
        <w:rPr>
          <w:rFonts w:ascii="Times New Roman" w:hAnsi="Times New Roman" w:cs="Times New Roman"/>
          <w:sz w:val="24"/>
          <w:szCs w:val="24"/>
        </w:rPr>
      </w:pPr>
      <w:bookmarkStart w:id="3" w:name="_Toc83333654"/>
      <w:r w:rsidRPr="00DF7C87">
        <w:rPr>
          <w:rFonts w:ascii="Times New Roman" w:hAnsi="Times New Roman" w:cs="Times New Roman"/>
          <w:sz w:val="24"/>
          <w:szCs w:val="24"/>
        </w:rPr>
        <w:lastRenderedPageBreak/>
        <w:t>H</w:t>
      </w:r>
      <w:bookmarkEnd w:id="2"/>
      <w:r w:rsidR="00EC58D9">
        <w:rPr>
          <w:rFonts w:ascii="Times New Roman" w:hAnsi="Times New Roman" w:cs="Times New Roman"/>
          <w:sz w:val="24"/>
          <w:szCs w:val="24"/>
        </w:rPr>
        <w:t>eifer Development</w:t>
      </w:r>
      <w:bookmarkEnd w:id="3"/>
    </w:p>
    <w:p w14:paraId="58163B65" w14:textId="7B2854AE" w:rsidR="00236E6D" w:rsidRPr="00DF7C87" w:rsidRDefault="00EC58D9" w:rsidP="00EB3B10">
      <w:pPr>
        <w:spacing w:line="480" w:lineRule="auto"/>
        <w:ind w:firstLine="720"/>
        <w:rPr>
          <w:rFonts w:ascii="Times New Roman" w:hAnsi="Times New Roman" w:cs="Times New Roman"/>
        </w:rPr>
      </w:pPr>
      <w:r w:rsidRPr="001671AF">
        <w:rPr>
          <w:rFonts w:ascii="Times New Roman" w:hAnsi="Times New Roman" w:cs="Times New Roman"/>
        </w:rPr>
        <w:t xml:space="preserve">The </w:t>
      </w:r>
      <w:r w:rsidR="003306E5">
        <w:rPr>
          <w:rFonts w:ascii="Times New Roman" w:hAnsi="Times New Roman" w:cs="Times New Roman"/>
        </w:rPr>
        <w:t>incorporation of proper heifer development practices</w:t>
      </w:r>
      <w:r w:rsidR="005D1CD4">
        <w:rPr>
          <w:rFonts w:ascii="Times New Roman" w:hAnsi="Times New Roman" w:cs="Times New Roman"/>
        </w:rPr>
        <w:t xml:space="preserve"> for replacement heifers</w:t>
      </w:r>
      <w:r w:rsidR="003306E5">
        <w:rPr>
          <w:rFonts w:ascii="Times New Roman" w:hAnsi="Times New Roman" w:cs="Times New Roman"/>
        </w:rPr>
        <w:t xml:space="preserve"> is essential for cow-calf operations. </w:t>
      </w:r>
      <w:r>
        <w:rPr>
          <w:rFonts w:ascii="Times New Roman" w:hAnsi="Times New Roman" w:cs="Times New Roman"/>
        </w:rPr>
        <w:t xml:space="preserve">As the next generation of breeding animals for the producer’s operation, heifers provide a major opportunity to improve the herd’s </w:t>
      </w:r>
      <w:r w:rsidRPr="001671AF">
        <w:rPr>
          <w:rFonts w:ascii="Times New Roman" w:hAnsi="Times New Roman" w:cs="Times New Roman"/>
        </w:rPr>
        <w:t>reproductive efficiency.</w:t>
      </w:r>
      <w:r>
        <w:rPr>
          <w:rFonts w:ascii="Times New Roman" w:hAnsi="Times New Roman" w:cs="Times New Roman"/>
        </w:rPr>
        <w:t xml:space="preserve"> For heifers to reach maximal reproductive efficiency, various goals have been previously determined for the development period in order to successfully calve by two years of age</w:t>
      </w:r>
      <w:r w:rsidR="00A871AE">
        <w:rPr>
          <w:rFonts w:ascii="Times New Roman" w:hAnsi="Times New Roman" w:cs="Times New Roman"/>
        </w:rPr>
        <w:t xml:space="preserve"> (Patterson et al 1992)</w:t>
      </w:r>
      <w:r>
        <w:rPr>
          <w:rFonts w:ascii="Times New Roman" w:hAnsi="Times New Roman" w:cs="Times New Roman"/>
        </w:rPr>
        <w:t>.</w:t>
      </w:r>
      <w:r w:rsidR="00C672C4">
        <w:rPr>
          <w:rFonts w:ascii="Times New Roman" w:hAnsi="Times New Roman" w:cs="Times New Roman"/>
        </w:rPr>
        <w:t xml:space="preserve"> Heifers that calve by two years of age are more likely to continue to breed and calve early (Perry and Cushman, 2013).</w:t>
      </w:r>
      <w:r>
        <w:rPr>
          <w:rFonts w:ascii="Times New Roman" w:hAnsi="Times New Roman" w:cs="Times New Roman"/>
        </w:rPr>
        <w:t xml:space="preserve"> </w:t>
      </w:r>
      <w:r w:rsidR="00C672C4">
        <w:rPr>
          <w:rFonts w:ascii="Times New Roman" w:hAnsi="Times New Roman" w:cs="Times New Roman"/>
        </w:rPr>
        <w:t>Then, heife</w:t>
      </w:r>
      <w:r w:rsidR="003306E5">
        <w:rPr>
          <w:rFonts w:ascii="Times New Roman" w:hAnsi="Times New Roman" w:cs="Times New Roman"/>
        </w:rPr>
        <w:t>rs that breed early tend to remain</w:t>
      </w:r>
      <w:r w:rsidR="00C672C4">
        <w:rPr>
          <w:rFonts w:ascii="Times New Roman" w:hAnsi="Times New Roman" w:cs="Times New Roman"/>
        </w:rPr>
        <w:t xml:space="preserve"> in the herd longer and increase herd productivity (Cushman et al, 2013). </w:t>
      </w:r>
      <w:r>
        <w:rPr>
          <w:rFonts w:ascii="Times New Roman" w:hAnsi="Times New Roman" w:cs="Times New Roman"/>
        </w:rPr>
        <w:t>Together,</w:t>
      </w:r>
      <w:r w:rsidR="000378A9">
        <w:rPr>
          <w:rFonts w:ascii="Times New Roman" w:hAnsi="Times New Roman" w:cs="Times New Roman"/>
        </w:rPr>
        <w:t xml:space="preserve"> attaining</w:t>
      </w:r>
      <w:r>
        <w:rPr>
          <w:rFonts w:ascii="Times New Roman" w:hAnsi="Times New Roman" w:cs="Times New Roman"/>
        </w:rPr>
        <w:t xml:space="preserve"> these goals</w:t>
      </w:r>
      <w:r w:rsidR="005D1CD4">
        <w:rPr>
          <w:rFonts w:ascii="Times New Roman" w:hAnsi="Times New Roman" w:cs="Times New Roman"/>
        </w:rPr>
        <w:t xml:space="preserve"> has been shown to</w:t>
      </w:r>
      <w:r>
        <w:rPr>
          <w:rFonts w:ascii="Times New Roman" w:hAnsi="Times New Roman" w:cs="Times New Roman"/>
        </w:rPr>
        <w:t xml:space="preserve"> ultimately increase the reproductive efficiency and subsequent lifetime productivity of the animal with more calves weaned</w:t>
      </w:r>
      <w:r w:rsidR="00A871AE">
        <w:rPr>
          <w:rFonts w:ascii="Times New Roman" w:hAnsi="Times New Roman" w:cs="Times New Roman"/>
        </w:rPr>
        <w:t xml:space="preserve"> (Patterson et al 1992)</w:t>
      </w:r>
      <w:r>
        <w:rPr>
          <w:rFonts w:ascii="Times New Roman" w:hAnsi="Times New Roman" w:cs="Times New Roman"/>
        </w:rPr>
        <w:t xml:space="preserve">. </w:t>
      </w:r>
      <w:r w:rsidR="005D1CD4">
        <w:rPr>
          <w:rFonts w:ascii="Times New Roman" w:hAnsi="Times New Roman" w:cs="Times New Roman"/>
        </w:rPr>
        <w:t>For these goals to be reached</w:t>
      </w:r>
      <w:r w:rsidR="000F37D9">
        <w:rPr>
          <w:rFonts w:ascii="Times New Roman" w:hAnsi="Times New Roman" w:cs="Times New Roman"/>
        </w:rPr>
        <w:t xml:space="preserve">, two major milestones are often targeted such as early attainment of puberty and reaching a percentage of mature body weight by the breeding season. </w:t>
      </w:r>
    </w:p>
    <w:p w14:paraId="67F171BF" w14:textId="77777777" w:rsidR="00236E6D" w:rsidRPr="00DF7C87" w:rsidRDefault="00EC58D9" w:rsidP="00EB3B10">
      <w:pPr>
        <w:pStyle w:val="Heading3"/>
        <w:spacing w:line="480" w:lineRule="auto"/>
        <w:rPr>
          <w:rFonts w:ascii="Times New Roman" w:hAnsi="Times New Roman" w:cs="Times New Roman"/>
          <w:szCs w:val="24"/>
        </w:rPr>
      </w:pPr>
      <w:bookmarkStart w:id="4" w:name="_Toc83333655"/>
      <w:r>
        <w:rPr>
          <w:rFonts w:ascii="Times New Roman" w:hAnsi="Times New Roman" w:cs="Times New Roman"/>
          <w:szCs w:val="24"/>
        </w:rPr>
        <w:t>Attainment of Puberty</w:t>
      </w:r>
      <w:bookmarkEnd w:id="4"/>
    </w:p>
    <w:p w14:paraId="34A5A758" w14:textId="352FE631" w:rsidR="00EC58D9" w:rsidRDefault="00EC58D9" w:rsidP="00EB3B10">
      <w:pPr>
        <w:spacing w:line="480" w:lineRule="auto"/>
        <w:ind w:firstLine="720"/>
        <w:rPr>
          <w:rFonts w:ascii="Times New Roman" w:hAnsi="Times New Roman" w:cs="Times New Roman"/>
        </w:rPr>
      </w:pPr>
      <w:r>
        <w:rPr>
          <w:rFonts w:ascii="Times New Roman" w:hAnsi="Times New Roman" w:cs="Times New Roman"/>
        </w:rPr>
        <w:t>In the pre-pubertal heifer, the surge center of the hypothalamus is not yet active due to the strong sensitivity of low estradiol concentrations causing a negative feedback</w:t>
      </w:r>
      <w:r w:rsidR="000F37D9">
        <w:rPr>
          <w:rFonts w:ascii="Times New Roman" w:hAnsi="Times New Roman" w:cs="Times New Roman"/>
        </w:rPr>
        <w:t xml:space="preserve"> (Schillo et al 1982)</w:t>
      </w:r>
      <w:r>
        <w:rPr>
          <w:rFonts w:ascii="Times New Roman" w:hAnsi="Times New Roman" w:cs="Times New Roman"/>
        </w:rPr>
        <w:t>. Therefore, there is no surge of GnRH and subsequent LH surge to induce ovulation. Approximately 50 days prior to the onset of puberty, the strong sensitivity to the estradiol negative feedback begins to be reduced</w:t>
      </w:r>
      <w:r w:rsidR="004075A6">
        <w:rPr>
          <w:rFonts w:ascii="Times New Roman" w:hAnsi="Times New Roman" w:cs="Times New Roman"/>
        </w:rPr>
        <w:t xml:space="preserve"> (Day et al 1987)</w:t>
      </w:r>
      <w:r>
        <w:rPr>
          <w:rFonts w:ascii="Times New Roman" w:hAnsi="Times New Roman" w:cs="Times New Roman"/>
        </w:rPr>
        <w:t xml:space="preserve">. Although the exact signaling for this change is not fully understood, it is believed the kisspeptin neurons may play a role. Kisspeptin neurons synapse in the hypothalamus </w:t>
      </w:r>
      <w:r>
        <w:rPr>
          <w:rFonts w:ascii="Times New Roman" w:hAnsi="Times New Roman" w:cs="Times New Roman"/>
        </w:rPr>
        <w:lastRenderedPageBreak/>
        <w:t>directly on the GnRH neurons of the surge center</w:t>
      </w:r>
      <w:r w:rsidR="004075A6">
        <w:rPr>
          <w:rFonts w:ascii="Times New Roman" w:hAnsi="Times New Roman" w:cs="Times New Roman"/>
        </w:rPr>
        <w:t xml:space="preserve"> (Hassaneen et al 2016)</w:t>
      </w:r>
      <w:r w:rsidR="005D1CD4">
        <w:rPr>
          <w:rFonts w:ascii="Times New Roman" w:hAnsi="Times New Roman" w:cs="Times New Roman"/>
        </w:rPr>
        <w:t>. These kisspeptin neurons</w:t>
      </w:r>
      <w:r>
        <w:rPr>
          <w:rFonts w:ascii="Times New Roman" w:hAnsi="Times New Roman" w:cs="Times New Roman"/>
        </w:rPr>
        <w:t xml:space="preserve"> contain receptors for various metabolic signals such as leptin, IGF-1, insulin, and glucose</w:t>
      </w:r>
      <w:r w:rsidR="004075A6">
        <w:rPr>
          <w:rFonts w:ascii="Times New Roman" w:hAnsi="Times New Roman" w:cs="Times New Roman"/>
        </w:rPr>
        <w:t xml:space="preserve"> (</w:t>
      </w:r>
      <w:r w:rsidR="00D267FF">
        <w:rPr>
          <w:rFonts w:ascii="Times New Roman" w:hAnsi="Times New Roman" w:cs="Times New Roman"/>
        </w:rPr>
        <w:t>Castellano et al, 2010; Wahab et al 2018)</w:t>
      </w:r>
      <w:r>
        <w:rPr>
          <w:rFonts w:ascii="Times New Roman" w:hAnsi="Times New Roman" w:cs="Times New Roman"/>
        </w:rPr>
        <w:t xml:space="preserve">. By activation of these receptors, kisspeptin neurons may become active and indicate the growing heifer has reached a threshold of sufficient nutritional status and body condition to support reproductive function. At the onset of puberty, the sensitivity to the negative feedback of estradiol has decreased, allowing for activity of the surge center. Increased GnRH, LH, and FSH secretions stimulate the final follicular development and maturation of the dominant follicle. Eventually, the surge center activity will be </w:t>
      </w:r>
      <w:r w:rsidR="005D1CD4">
        <w:rPr>
          <w:rFonts w:ascii="Times New Roman" w:hAnsi="Times New Roman" w:cs="Times New Roman"/>
        </w:rPr>
        <w:t>great</w:t>
      </w:r>
      <w:r>
        <w:rPr>
          <w:rFonts w:ascii="Times New Roman" w:hAnsi="Times New Roman" w:cs="Times New Roman"/>
        </w:rPr>
        <w:t xml:space="preserve"> enough to initiate the first ovulation. </w:t>
      </w:r>
    </w:p>
    <w:p w14:paraId="5211B794" w14:textId="6D844ACB" w:rsidR="00236E6D" w:rsidRPr="00DF7C87" w:rsidRDefault="00EC58D9" w:rsidP="00EB3B10">
      <w:pPr>
        <w:spacing w:line="480" w:lineRule="auto"/>
        <w:ind w:firstLine="720"/>
        <w:rPr>
          <w:rFonts w:ascii="Times New Roman" w:hAnsi="Times New Roman" w:cs="Times New Roman"/>
        </w:rPr>
      </w:pPr>
      <w:r>
        <w:rPr>
          <w:rFonts w:ascii="Times New Roman" w:hAnsi="Times New Roman" w:cs="Times New Roman"/>
        </w:rPr>
        <w:t>The first ovulation resulting in the presence of a corpus luteum is often belie</w:t>
      </w:r>
      <w:r w:rsidR="005D1CD4">
        <w:rPr>
          <w:rFonts w:ascii="Times New Roman" w:hAnsi="Times New Roman" w:cs="Times New Roman"/>
        </w:rPr>
        <w:t xml:space="preserve">ved to be the onset of puberty; </w:t>
      </w:r>
      <w:r>
        <w:rPr>
          <w:rFonts w:ascii="Times New Roman" w:hAnsi="Times New Roman" w:cs="Times New Roman"/>
        </w:rPr>
        <w:t>however</w:t>
      </w:r>
      <w:r w:rsidR="005D1CD4">
        <w:rPr>
          <w:rFonts w:ascii="Times New Roman" w:hAnsi="Times New Roman" w:cs="Times New Roman"/>
        </w:rPr>
        <w:t>,</w:t>
      </w:r>
      <w:r>
        <w:rPr>
          <w:rFonts w:ascii="Times New Roman" w:hAnsi="Times New Roman" w:cs="Times New Roman"/>
        </w:rPr>
        <w:t xml:space="preserve"> this ovulation typically goes unnoticed as there may be minimal to no signs of standing heat. </w:t>
      </w:r>
      <w:r w:rsidRPr="00824056">
        <w:rPr>
          <w:rFonts w:ascii="Times New Roman" w:hAnsi="Times New Roman" w:cs="Times New Roman"/>
        </w:rPr>
        <w:t xml:space="preserve">Similar to the first estrous cycle of postpartum cows after an anestrous period, the first estrous cycle of puberty is often considered a “short cycle” in which estrus expression is low and luteolysis occurs prematurely, preventing maintenance of a pregnancy (Perry et al 1991; Rantala and Taponen 2015). </w:t>
      </w:r>
      <w:r>
        <w:rPr>
          <w:rFonts w:ascii="Times New Roman" w:hAnsi="Times New Roman" w:cs="Times New Roman"/>
        </w:rPr>
        <w:t>Stimulation of pubertal onset can be performed with the use of progestins by intravaginal releasing devices during estrous synchronization or consumption of m</w:t>
      </w:r>
      <w:r w:rsidRPr="005530EB">
        <w:rPr>
          <w:rFonts w:ascii="Times New Roman" w:hAnsi="Times New Roman" w:cs="Times New Roman"/>
        </w:rPr>
        <w:t>elengestrol acetate</w:t>
      </w:r>
      <w:r>
        <w:rPr>
          <w:rFonts w:ascii="Times New Roman" w:hAnsi="Times New Roman" w:cs="Times New Roman"/>
        </w:rPr>
        <w:t xml:space="preserve"> in advance of the breeding season (Imwalle et al. 1998; Rodrigues et al. 2013). With removal of the progestin source, the inhibitory effect of estrogen on the surge center is decreased and the hypothalamus is sensitized to the positive feedback of estrogen, leading to an increase in LH secretion for the surge to stimulate ovulation (Anderson et </w:t>
      </w:r>
      <w:r w:rsidR="005D1CD4">
        <w:rPr>
          <w:rFonts w:ascii="Times New Roman" w:hAnsi="Times New Roman" w:cs="Times New Roman"/>
        </w:rPr>
        <w:lastRenderedPageBreak/>
        <w:t>al., 1996). The u</w:t>
      </w:r>
      <w:r>
        <w:rPr>
          <w:rFonts w:ascii="Times New Roman" w:hAnsi="Times New Roman" w:cs="Times New Roman"/>
        </w:rPr>
        <w:t xml:space="preserve">se of these methods to jumpstart the estrous cycle ensures heifers are pubertal by breeding, reduces the likelihood of a short cycle, and increases fertility (Lamb et al. 2010). </w:t>
      </w:r>
      <w:r w:rsidRPr="000D2E7C">
        <w:rPr>
          <w:rFonts w:ascii="Times New Roman" w:hAnsi="Times New Roman" w:cs="Times New Roman"/>
        </w:rPr>
        <w:t xml:space="preserve">Heifers that reach puberty early and have multiple estrous cycles prior to the breeding season have </w:t>
      </w:r>
      <w:r w:rsidR="005D1CD4">
        <w:rPr>
          <w:rFonts w:ascii="Times New Roman" w:hAnsi="Times New Roman" w:cs="Times New Roman"/>
        </w:rPr>
        <w:t xml:space="preserve">greater </w:t>
      </w:r>
      <w:r w:rsidRPr="000D2E7C">
        <w:rPr>
          <w:rFonts w:ascii="Times New Roman" w:hAnsi="Times New Roman" w:cs="Times New Roman"/>
        </w:rPr>
        <w:t xml:space="preserve">pregnancy rates than those bred at the first pubertal estrus (Byerley et al 1987; Roberts et al 2018). </w:t>
      </w:r>
      <w:r>
        <w:rPr>
          <w:rFonts w:ascii="Times New Roman" w:hAnsi="Times New Roman" w:cs="Times New Roman"/>
        </w:rPr>
        <w:t xml:space="preserve">Additionally, heifers reaching puberty early should </w:t>
      </w:r>
      <w:r w:rsidRPr="001671AF">
        <w:rPr>
          <w:rFonts w:ascii="Times New Roman" w:hAnsi="Times New Roman" w:cs="Times New Roman"/>
        </w:rPr>
        <w:t>achieve a successful pregn</w:t>
      </w:r>
      <w:r>
        <w:rPr>
          <w:rFonts w:ascii="Times New Roman" w:hAnsi="Times New Roman" w:cs="Times New Roman"/>
        </w:rPr>
        <w:t>ancy with fewer</w:t>
      </w:r>
      <w:r w:rsidRPr="001671AF">
        <w:rPr>
          <w:rFonts w:ascii="Times New Roman" w:hAnsi="Times New Roman" w:cs="Times New Roman"/>
        </w:rPr>
        <w:t xml:space="preserve"> inseminations to calve by two years of age (Larson, 2007; Kuehn et al., 2011; Perry, 2016). </w:t>
      </w:r>
      <w:r>
        <w:rPr>
          <w:rFonts w:ascii="Times New Roman" w:hAnsi="Times New Roman" w:cs="Times New Roman"/>
        </w:rPr>
        <w:t>Heifers that successfully breed early and maintain their pregnancy will calve early in the calving season, resulting in heavier calves at weaning</w:t>
      </w:r>
      <w:r w:rsidR="008346BD">
        <w:rPr>
          <w:rFonts w:ascii="Times New Roman" w:hAnsi="Times New Roman" w:cs="Times New Roman"/>
        </w:rPr>
        <w:t xml:space="preserve"> (Patterson et al 1992)</w:t>
      </w:r>
      <w:r>
        <w:rPr>
          <w:rFonts w:ascii="Times New Roman" w:hAnsi="Times New Roman" w:cs="Times New Roman"/>
        </w:rPr>
        <w:t>. This provides the first-calf-heifer with a longer postpartum period to resume estrous activity before the next breeding season.</w:t>
      </w:r>
    </w:p>
    <w:p w14:paraId="0CBC9617" w14:textId="77777777" w:rsidR="00236E6D" w:rsidRDefault="00EB3B10" w:rsidP="00EB3B10">
      <w:pPr>
        <w:pStyle w:val="Heading3"/>
        <w:spacing w:line="480" w:lineRule="auto"/>
        <w:rPr>
          <w:rFonts w:ascii="Times New Roman" w:hAnsi="Times New Roman" w:cs="Times New Roman"/>
          <w:szCs w:val="24"/>
        </w:rPr>
      </w:pPr>
      <w:bookmarkStart w:id="5" w:name="_Toc83333656"/>
      <w:r>
        <w:rPr>
          <w:rFonts w:ascii="Times New Roman" w:hAnsi="Times New Roman" w:cs="Times New Roman"/>
          <w:szCs w:val="24"/>
        </w:rPr>
        <w:t>Nutrition during Development</w:t>
      </w:r>
      <w:bookmarkEnd w:id="5"/>
    </w:p>
    <w:p w14:paraId="39D6A45B" w14:textId="15ABEE24" w:rsidR="00EB3B10" w:rsidRDefault="00EB3B10" w:rsidP="00EB3B10">
      <w:pPr>
        <w:spacing w:line="480" w:lineRule="auto"/>
        <w:ind w:firstLine="720"/>
        <w:rPr>
          <w:rFonts w:ascii="Times New Roman" w:hAnsi="Times New Roman" w:cs="Times New Roman"/>
        </w:rPr>
      </w:pPr>
      <w:r>
        <w:rPr>
          <w:rFonts w:ascii="Times New Roman" w:hAnsi="Times New Roman" w:cs="Times New Roman"/>
        </w:rPr>
        <w:t xml:space="preserve">The nutrition provided to heifers following weaning </w:t>
      </w:r>
      <w:r w:rsidRPr="001671AF">
        <w:rPr>
          <w:rFonts w:ascii="Times New Roman" w:hAnsi="Times New Roman" w:cs="Times New Roman"/>
        </w:rPr>
        <w:t>often determines their age at puberty, productivity as a breeding female, and longevity in the herd</w:t>
      </w:r>
      <w:r>
        <w:rPr>
          <w:rFonts w:ascii="Times New Roman" w:hAnsi="Times New Roman" w:cs="Times New Roman"/>
        </w:rPr>
        <w:t>. Reproductive processes will suffer if nutrient requirements for basal metabolism, normal activity, and growth are not first met</w:t>
      </w:r>
      <w:r w:rsidRPr="001671AF">
        <w:rPr>
          <w:rFonts w:ascii="Times New Roman" w:hAnsi="Times New Roman" w:cs="Times New Roman"/>
        </w:rPr>
        <w:t xml:space="preserve"> (</w:t>
      </w:r>
      <w:r>
        <w:rPr>
          <w:rFonts w:ascii="Times New Roman" w:hAnsi="Times New Roman" w:cs="Times New Roman"/>
        </w:rPr>
        <w:t>Short and Adams, 1988</w:t>
      </w:r>
      <w:r w:rsidRPr="001671AF">
        <w:rPr>
          <w:rFonts w:ascii="Times New Roman" w:hAnsi="Times New Roman" w:cs="Times New Roman"/>
        </w:rPr>
        <w:t>).</w:t>
      </w:r>
      <w:r>
        <w:rPr>
          <w:rFonts w:ascii="Times New Roman" w:hAnsi="Times New Roman" w:cs="Times New Roman"/>
        </w:rPr>
        <w:t xml:space="preserve"> As discussed previously, metabolic signaling to the hypothalamus</w:t>
      </w:r>
      <w:r w:rsidR="00522DFE">
        <w:rPr>
          <w:rFonts w:ascii="Times New Roman" w:hAnsi="Times New Roman" w:cs="Times New Roman"/>
        </w:rPr>
        <w:t xml:space="preserve"> via kisspeptin neurons</w:t>
      </w:r>
      <w:r>
        <w:rPr>
          <w:rFonts w:ascii="Times New Roman" w:hAnsi="Times New Roman" w:cs="Times New Roman"/>
        </w:rPr>
        <w:t xml:space="preserve"> is an indic</w:t>
      </w:r>
      <w:r w:rsidR="00522DFE">
        <w:rPr>
          <w:rFonts w:ascii="Times New Roman" w:hAnsi="Times New Roman" w:cs="Times New Roman"/>
        </w:rPr>
        <w:t>ator of heifer body condition and</w:t>
      </w:r>
      <w:r>
        <w:rPr>
          <w:rFonts w:ascii="Times New Roman" w:hAnsi="Times New Roman" w:cs="Times New Roman"/>
        </w:rPr>
        <w:t xml:space="preserve"> crucial for the onset of puberty and hypothalamic activity. Heifers are attaining puberty while still growing into a mature animal, therefore, the nutrients provided during this time period are critical for supporting proper growth and puberty in a timely manner. </w:t>
      </w:r>
    </w:p>
    <w:p w14:paraId="7A6C1324" w14:textId="77777777" w:rsidR="00EB3B10" w:rsidRPr="00EB3B10" w:rsidRDefault="00EB3B10" w:rsidP="00EB3B10">
      <w:pPr>
        <w:pStyle w:val="Heading3"/>
        <w:spacing w:line="480" w:lineRule="auto"/>
        <w:rPr>
          <w:rFonts w:ascii="Times New Roman" w:hAnsi="Times New Roman" w:cs="Times New Roman"/>
        </w:rPr>
      </w:pPr>
      <w:r>
        <w:lastRenderedPageBreak/>
        <w:tab/>
      </w:r>
      <w:bookmarkStart w:id="6" w:name="_Toc83333657"/>
      <w:r w:rsidRPr="00EB3B10">
        <w:rPr>
          <w:rFonts w:ascii="Times New Roman" w:hAnsi="Times New Roman" w:cs="Times New Roman"/>
        </w:rPr>
        <w:t>Target Body Weight</w:t>
      </w:r>
      <w:bookmarkEnd w:id="6"/>
    </w:p>
    <w:p w14:paraId="4302082E" w14:textId="43917F61" w:rsidR="00236E6D" w:rsidRDefault="00EB3B10" w:rsidP="009B47EE">
      <w:pPr>
        <w:spacing w:line="480" w:lineRule="auto"/>
        <w:ind w:firstLine="720"/>
        <w:rPr>
          <w:rFonts w:ascii="Times New Roman" w:hAnsi="Times New Roman" w:cs="Times New Roman"/>
        </w:rPr>
      </w:pPr>
      <w:r>
        <w:rPr>
          <w:rFonts w:ascii="Times New Roman" w:hAnsi="Times New Roman" w:cs="Times New Roman"/>
        </w:rPr>
        <w:t>Target body weights are often the first and major goal of heifer development in order to reach a body condition score (BCS) of approximately 5-6</w:t>
      </w:r>
      <w:r w:rsidR="009D5A82">
        <w:rPr>
          <w:rFonts w:ascii="Times New Roman" w:hAnsi="Times New Roman" w:cs="Times New Roman"/>
        </w:rPr>
        <w:t xml:space="preserve"> (Utter et al 1993)</w:t>
      </w:r>
      <w:r>
        <w:rPr>
          <w:rFonts w:ascii="Times New Roman" w:hAnsi="Times New Roman" w:cs="Times New Roman"/>
        </w:rPr>
        <w:t>. By reaching these goals, heifers will have adequate body fat reserves to support reproductive function and should reach puberty early to</w:t>
      </w:r>
      <w:r w:rsidRPr="00FC2EA9">
        <w:rPr>
          <w:rFonts w:ascii="Times New Roman" w:hAnsi="Times New Roman" w:cs="Times New Roman"/>
        </w:rPr>
        <w:t xml:space="preserve"> increas</w:t>
      </w:r>
      <w:r>
        <w:rPr>
          <w:rFonts w:ascii="Times New Roman" w:hAnsi="Times New Roman" w:cs="Times New Roman"/>
        </w:rPr>
        <w:t>e their reproductive efficiency.</w:t>
      </w:r>
      <w:r w:rsidR="009D5A82">
        <w:rPr>
          <w:rFonts w:ascii="Times New Roman" w:hAnsi="Times New Roman" w:cs="Times New Roman"/>
        </w:rPr>
        <w:t xml:space="preserve"> A BCS of less than 5 had been associated with poor reproductive performance (Selk et al 1987). </w:t>
      </w:r>
      <w:r w:rsidR="005D1CD4">
        <w:rPr>
          <w:rFonts w:ascii="Times New Roman" w:hAnsi="Times New Roman" w:cs="Times New Roman"/>
        </w:rPr>
        <w:t>Potential replacement heifers</w:t>
      </w:r>
      <w:r w:rsidR="008A435C">
        <w:rPr>
          <w:rFonts w:ascii="Times New Roman" w:hAnsi="Times New Roman" w:cs="Times New Roman"/>
        </w:rPr>
        <w:t xml:space="preserve"> should be selected at weaning that </w:t>
      </w:r>
      <w:r w:rsidR="005D1CD4">
        <w:rPr>
          <w:rFonts w:ascii="Times New Roman" w:hAnsi="Times New Roman" w:cs="Times New Roman"/>
        </w:rPr>
        <w:t>are</w:t>
      </w:r>
      <w:r w:rsidR="008A435C">
        <w:rPr>
          <w:rFonts w:ascii="Times New Roman" w:hAnsi="Times New Roman" w:cs="Times New Roman"/>
        </w:rPr>
        <w:t xml:space="preserve"> more </w:t>
      </w:r>
      <w:r w:rsidR="005D1CD4">
        <w:rPr>
          <w:rFonts w:ascii="Times New Roman" w:hAnsi="Times New Roman" w:cs="Times New Roman"/>
        </w:rPr>
        <w:t xml:space="preserve">likely to reach their </w:t>
      </w:r>
      <w:r>
        <w:rPr>
          <w:rFonts w:ascii="Times New Roman" w:hAnsi="Times New Roman" w:cs="Times New Roman"/>
        </w:rPr>
        <w:t xml:space="preserve">targeted </w:t>
      </w:r>
      <w:r w:rsidR="008A435C">
        <w:rPr>
          <w:rFonts w:ascii="Times New Roman" w:hAnsi="Times New Roman" w:cs="Times New Roman"/>
        </w:rPr>
        <w:t>weigh</w:t>
      </w:r>
      <w:r w:rsidR="005D1CD4">
        <w:rPr>
          <w:rFonts w:ascii="Times New Roman" w:hAnsi="Times New Roman" w:cs="Times New Roman"/>
        </w:rPr>
        <w:t>t and attain puberty early; these selection criteria may include</w:t>
      </w:r>
      <w:r w:rsidR="008A435C">
        <w:rPr>
          <w:rFonts w:ascii="Times New Roman" w:hAnsi="Times New Roman" w:cs="Times New Roman"/>
        </w:rPr>
        <w:t xml:space="preserve"> factors such as BCS, body weight, and born early in the calving season.</w:t>
      </w:r>
      <w:r>
        <w:rPr>
          <w:rFonts w:ascii="Times New Roman" w:hAnsi="Times New Roman" w:cs="Times New Roman"/>
        </w:rPr>
        <w:t xml:space="preserve"> </w:t>
      </w:r>
      <w:r w:rsidR="008A435C">
        <w:rPr>
          <w:rFonts w:ascii="Times New Roman" w:hAnsi="Times New Roman" w:cs="Times New Roman"/>
        </w:rPr>
        <w:t>These heifers should then be developed to</w:t>
      </w:r>
      <w:r>
        <w:rPr>
          <w:rFonts w:ascii="Times New Roman" w:hAnsi="Times New Roman" w:cs="Times New Roman"/>
        </w:rPr>
        <w:t xml:space="preserve"> weigh approximately 50-60</w:t>
      </w:r>
      <w:r w:rsidRPr="001671AF">
        <w:rPr>
          <w:rFonts w:ascii="Times New Roman" w:hAnsi="Times New Roman" w:cs="Times New Roman"/>
        </w:rPr>
        <w:t xml:space="preserve">% of their </w:t>
      </w:r>
      <w:r>
        <w:rPr>
          <w:rFonts w:ascii="Times New Roman" w:hAnsi="Times New Roman" w:cs="Times New Roman"/>
        </w:rPr>
        <w:t xml:space="preserve">mature body weight by the </w:t>
      </w:r>
      <w:r w:rsidRPr="001671AF">
        <w:rPr>
          <w:rFonts w:ascii="Times New Roman" w:hAnsi="Times New Roman" w:cs="Times New Roman"/>
        </w:rPr>
        <w:t>breeding</w:t>
      </w:r>
      <w:r w:rsidR="001935F4">
        <w:rPr>
          <w:rFonts w:ascii="Times New Roman" w:hAnsi="Times New Roman" w:cs="Times New Roman"/>
        </w:rPr>
        <w:t xml:space="preserve"> season, but the</w:t>
      </w:r>
      <w:r w:rsidR="008A435C">
        <w:rPr>
          <w:rFonts w:ascii="Times New Roman" w:hAnsi="Times New Roman" w:cs="Times New Roman"/>
        </w:rPr>
        <w:t xml:space="preserve"> ideal percent of mature body weight has been debated. </w:t>
      </w:r>
      <w:r w:rsidR="001935F4">
        <w:rPr>
          <w:rFonts w:ascii="Times New Roman" w:hAnsi="Times New Roman" w:cs="Times New Roman"/>
        </w:rPr>
        <w:t xml:space="preserve">Classically, it is recommended heifers reach a minimum of 60-65% of their mature body weight. However, recent studies have indicated similar reproductive success with reaching 50-55% of their mature weight compared to 60-65% by the first breeding season (Martin et al 2008, Funston et al 2012). </w:t>
      </w:r>
      <w:r w:rsidR="009B47EE">
        <w:rPr>
          <w:rFonts w:ascii="Times New Roman" w:hAnsi="Times New Roman" w:cs="Times New Roman"/>
        </w:rPr>
        <w:t>In a study comparing development to 55% vs 60% mature body weight</w:t>
      </w:r>
      <w:r w:rsidR="008A435C">
        <w:rPr>
          <w:rFonts w:ascii="Times New Roman" w:hAnsi="Times New Roman" w:cs="Times New Roman"/>
        </w:rPr>
        <w:t>, heifers developed to a lighter</w:t>
      </w:r>
      <w:r w:rsidR="009B47EE">
        <w:rPr>
          <w:rFonts w:ascii="Times New Roman" w:hAnsi="Times New Roman" w:cs="Times New Roman"/>
        </w:rPr>
        <w:t xml:space="preserve"> wei</w:t>
      </w:r>
      <w:r w:rsidR="001935F4">
        <w:rPr>
          <w:rFonts w:ascii="Times New Roman" w:hAnsi="Times New Roman" w:cs="Times New Roman"/>
        </w:rPr>
        <w:t>ght had</w:t>
      </w:r>
      <w:r w:rsidR="009B47EE">
        <w:rPr>
          <w:rFonts w:ascii="Times New Roman" w:hAnsi="Times New Roman" w:cs="Times New Roman"/>
        </w:rPr>
        <w:t xml:space="preserve"> reduced second calf calving difficulties, and </w:t>
      </w:r>
      <w:r w:rsidR="005D1CD4">
        <w:rPr>
          <w:rFonts w:ascii="Times New Roman" w:hAnsi="Times New Roman" w:cs="Times New Roman"/>
        </w:rPr>
        <w:t>greater</w:t>
      </w:r>
      <w:r w:rsidR="009B47EE">
        <w:rPr>
          <w:rFonts w:ascii="Times New Roman" w:hAnsi="Times New Roman" w:cs="Times New Roman"/>
        </w:rPr>
        <w:t xml:space="preserve"> second calf pe</w:t>
      </w:r>
      <w:r w:rsidR="001935F4">
        <w:rPr>
          <w:rFonts w:ascii="Times New Roman" w:hAnsi="Times New Roman" w:cs="Times New Roman"/>
        </w:rPr>
        <w:t xml:space="preserve">rformance (Funston et al 2012). Additionally, the major benefit to a lighter development strategy is the reduction in cost of development per heifer while achieving similar reproductive success parameters (Martin et al 2008, Funston et al 2012). </w:t>
      </w:r>
      <w:r>
        <w:rPr>
          <w:rFonts w:ascii="Times New Roman" w:hAnsi="Times New Roman" w:cs="Times New Roman"/>
        </w:rPr>
        <w:t xml:space="preserve">However, lighter developed heifers </w:t>
      </w:r>
      <w:r w:rsidR="00030A09">
        <w:rPr>
          <w:rFonts w:ascii="Times New Roman" w:hAnsi="Times New Roman" w:cs="Times New Roman"/>
        </w:rPr>
        <w:t>are less likely to</w:t>
      </w:r>
      <w:r>
        <w:rPr>
          <w:rFonts w:ascii="Times New Roman" w:hAnsi="Times New Roman" w:cs="Times New Roman"/>
        </w:rPr>
        <w:t xml:space="preserve"> have reached puberty by the beginning of the breeding season and require additional steps during estrous synchronization to stimulate the hypothalamic-pituitary-gonadal axis</w:t>
      </w:r>
      <w:r w:rsidR="00030A09">
        <w:rPr>
          <w:rFonts w:ascii="Times New Roman" w:hAnsi="Times New Roman" w:cs="Times New Roman"/>
        </w:rPr>
        <w:t xml:space="preserve"> </w:t>
      </w:r>
      <w:r w:rsidR="00030A09">
        <w:rPr>
          <w:rFonts w:ascii="Times New Roman" w:hAnsi="Times New Roman" w:cs="Times New Roman"/>
        </w:rPr>
        <w:lastRenderedPageBreak/>
        <w:t>(Martin et al 2008)</w:t>
      </w:r>
      <w:r>
        <w:rPr>
          <w:rFonts w:ascii="Times New Roman" w:hAnsi="Times New Roman" w:cs="Times New Roman"/>
        </w:rPr>
        <w:t xml:space="preserve">. If a heifer conceives at a lighter weight, the heifer may also be lighter at calving. Due to the high nutrient demand also required by the growing fetus, especially during the final trimester, nutrition must be adjusted to support the heifer and fetal growth to maintain a positive plane of nutrition.  Ideally, heifers should weigh approximately 80-85% of their mature weight by calving to minimize calving difficulties and support lactation and early conception in the next breeding season (Engelken, 2008). A low BCS at calving may extend the postpartum period and result in difficulty to conceive the following breeding season. </w:t>
      </w:r>
    </w:p>
    <w:p w14:paraId="6939B721" w14:textId="6D08F32B" w:rsidR="009B47EE" w:rsidRDefault="009B47EE" w:rsidP="009B47EE">
      <w:pPr>
        <w:spacing w:line="480" w:lineRule="auto"/>
        <w:ind w:firstLine="720"/>
        <w:rPr>
          <w:rFonts w:ascii="Times New Roman" w:hAnsi="Times New Roman" w:cs="Times New Roman"/>
        </w:rPr>
      </w:pPr>
      <w:r>
        <w:rPr>
          <w:rFonts w:ascii="Times New Roman" w:hAnsi="Times New Roman" w:cs="Times New Roman"/>
        </w:rPr>
        <w:t xml:space="preserve">Although there are numerous advantages and disadvantages to the different target body weight developmental strategies, these considerations must be weighed to determine the best choice for the operation and its herd. </w:t>
      </w:r>
      <w:r w:rsidRPr="00FC2EA9">
        <w:rPr>
          <w:rFonts w:ascii="Times New Roman" w:hAnsi="Times New Roman" w:cs="Times New Roman"/>
        </w:rPr>
        <w:t xml:space="preserve">The </w:t>
      </w:r>
      <w:r>
        <w:rPr>
          <w:rFonts w:ascii="Times New Roman" w:hAnsi="Times New Roman" w:cs="Times New Roman"/>
        </w:rPr>
        <w:t xml:space="preserve">ideal </w:t>
      </w:r>
      <w:r w:rsidRPr="00FC2EA9">
        <w:rPr>
          <w:rFonts w:ascii="Times New Roman" w:hAnsi="Times New Roman" w:cs="Times New Roman"/>
        </w:rPr>
        <w:t>target</w:t>
      </w:r>
      <w:r>
        <w:rPr>
          <w:rFonts w:ascii="Times New Roman" w:hAnsi="Times New Roman" w:cs="Times New Roman"/>
        </w:rPr>
        <w:t>ed percent of mature</w:t>
      </w:r>
      <w:r w:rsidRPr="00FC2EA9">
        <w:rPr>
          <w:rFonts w:ascii="Times New Roman" w:hAnsi="Times New Roman" w:cs="Times New Roman"/>
        </w:rPr>
        <w:t xml:space="preserve"> body weight</w:t>
      </w:r>
      <w:r>
        <w:rPr>
          <w:rFonts w:ascii="Times New Roman" w:hAnsi="Times New Roman" w:cs="Times New Roman"/>
        </w:rPr>
        <w:t xml:space="preserve"> largely</w:t>
      </w:r>
      <w:r w:rsidRPr="00FC2EA9">
        <w:rPr>
          <w:rFonts w:ascii="Times New Roman" w:hAnsi="Times New Roman" w:cs="Times New Roman"/>
        </w:rPr>
        <w:t xml:space="preserve"> depends on the breed</w:t>
      </w:r>
      <w:r>
        <w:rPr>
          <w:rFonts w:ascii="Times New Roman" w:hAnsi="Times New Roman" w:cs="Times New Roman"/>
        </w:rPr>
        <w:t xml:space="preserve"> or type</w:t>
      </w:r>
      <w:r w:rsidRPr="00FC2EA9">
        <w:rPr>
          <w:rFonts w:ascii="Times New Roman" w:hAnsi="Times New Roman" w:cs="Times New Roman"/>
        </w:rPr>
        <w:t xml:space="preserve"> of cattle</w:t>
      </w:r>
      <w:r w:rsidR="009D5A82">
        <w:rPr>
          <w:rFonts w:ascii="Times New Roman" w:hAnsi="Times New Roman" w:cs="Times New Roman"/>
        </w:rPr>
        <w:t xml:space="preserve"> (</w:t>
      </w:r>
      <w:r w:rsidR="001935F4">
        <w:rPr>
          <w:rFonts w:ascii="Times New Roman" w:hAnsi="Times New Roman" w:cs="Times New Roman"/>
        </w:rPr>
        <w:t xml:space="preserve">Larson, 2007; </w:t>
      </w:r>
      <w:r w:rsidR="009D5A82">
        <w:rPr>
          <w:rFonts w:ascii="Times New Roman" w:hAnsi="Times New Roman" w:cs="Times New Roman"/>
        </w:rPr>
        <w:t>Perry, 2016)</w:t>
      </w:r>
      <w:r w:rsidR="005D1CD4">
        <w:rPr>
          <w:rFonts w:ascii="Times New Roman" w:hAnsi="Times New Roman" w:cs="Times New Roman"/>
        </w:rPr>
        <w:t>. F</w:t>
      </w:r>
      <w:r>
        <w:rPr>
          <w:rFonts w:ascii="Times New Roman" w:hAnsi="Times New Roman" w:cs="Times New Roman"/>
        </w:rPr>
        <w:t xml:space="preserve">or example, </w:t>
      </w:r>
      <w:r w:rsidRPr="00E4751E">
        <w:rPr>
          <w:rFonts w:ascii="Times New Roman" w:hAnsi="Times New Roman" w:cs="Times New Roman"/>
          <w:i/>
        </w:rPr>
        <w:t>Bos indicus</w:t>
      </w:r>
      <w:r>
        <w:rPr>
          <w:rFonts w:ascii="Times New Roman" w:hAnsi="Times New Roman" w:cs="Times New Roman"/>
        </w:rPr>
        <w:t xml:space="preserve"> breeds of cattle are larger framed and later maturing than most </w:t>
      </w:r>
      <w:r w:rsidRPr="00E4751E">
        <w:rPr>
          <w:rFonts w:ascii="Times New Roman" w:hAnsi="Times New Roman" w:cs="Times New Roman"/>
          <w:i/>
        </w:rPr>
        <w:t>Bos Taurus</w:t>
      </w:r>
      <w:r w:rsidR="009D5A82">
        <w:rPr>
          <w:rFonts w:ascii="Times New Roman" w:hAnsi="Times New Roman" w:cs="Times New Roman"/>
        </w:rPr>
        <w:t xml:space="preserve"> breeds, therefore requiring </w:t>
      </w:r>
      <w:r>
        <w:rPr>
          <w:rFonts w:ascii="Times New Roman" w:hAnsi="Times New Roman" w:cs="Times New Roman"/>
        </w:rPr>
        <w:t xml:space="preserve">a </w:t>
      </w:r>
      <w:r w:rsidR="005D1CD4">
        <w:rPr>
          <w:rFonts w:ascii="Times New Roman" w:hAnsi="Times New Roman" w:cs="Times New Roman"/>
        </w:rPr>
        <w:t>greater</w:t>
      </w:r>
      <w:r>
        <w:rPr>
          <w:rFonts w:ascii="Times New Roman" w:hAnsi="Times New Roman" w:cs="Times New Roman"/>
        </w:rPr>
        <w:t xml:space="preserve"> percent of their final body weight to attain puberty. Additionally, </w:t>
      </w:r>
      <w:r w:rsidRPr="00FC2EA9">
        <w:rPr>
          <w:rFonts w:ascii="Times New Roman" w:hAnsi="Times New Roman" w:cs="Times New Roman"/>
        </w:rPr>
        <w:t xml:space="preserve">cost to the producer </w:t>
      </w:r>
      <w:r>
        <w:rPr>
          <w:rFonts w:ascii="Times New Roman" w:hAnsi="Times New Roman" w:cs="Times New Roman"/>
        </w:rPr>
        <w:t>is another consideration when choosing whether to achieve the minimal target body weight or</w:t>
      </w:r>
      <w:r w:rsidRPr="00FC2EA9">
        <w:rPr>
          <w:rFonts w:ascii="Times New Roman" w:hAnsi="Times New Roman" w:cs="Times New Roman"/>
        </w:rPr>
        <w:t xml:space="preserve"> h</w:t>
      </w:r>
      <w:r>
        <w:rPr>
          <w:rFonts w:ascii="Times New Roman" w:hAnsi="Times New Roman" w:cs="Times New Roman"/>
        </w:rPr>
        <w:t xml:space="preserve">igher percent of mature weight. </w:t>
      </w:r>
      <w:r w:rsidR="009D5A82">
        <w:rPr>
          <w:rFonts w:ascii="Times New Roman" w:hAnsi="Times New Roman" w:cs="Times New Roman"/>
        </w:rPr>
        <w:t>The cost of heifer development greatly increases with the producer decision to keep the heifer at weaning as a potential replacement (Hindman and Engleken, 2021). The majority of the incurred costs</w:t>
      </w:r>
      <w:r w:rsidR="00030A09">
        <w:rPr>
          <w:rFonts w:ascii="Times New Roman" w:hAnsi="Times New Roman" w:cs="Times New Roman"/>
        </w:rPr>
        <w:t xml:space="preserve"> during development</w:t>
      </w:r>
      <w:r w:rsidR="009D5A82">
        <w:rPr>
          <w:rFonts w:ascii="Times New Roman" w:hAnsi="Times New Roman" w:cs="Times New Roman"/>
        </w:rPr>
        <w:t xml:space="preserve"> are related to feeding</w:t>
      </w:r>
      <w:r w:rsidR="00030A09">
        <w:rPr>
          <w:rFonts w:ascii="Times New Roman" w:hAnsi="Times New Roman" w:cs="Times New Roman"/>
        </w:rPr>
        <w:t xml:space="preserve"> (Hindman and Engleken, 2021)</w:t>
      </w:r>
      <w:r w:rsidR="009D5A82">
        <w:rPr>
          <w:rFonts w:ascii="Times New Roman" w:hAnsi="Times New Roman" w:cs="Times New Roman"/>
        </w:rPr>
        <w:t xml:space="preserve">. </w:t>
      </w:r>
      <w:r>
        <w:rPr>
          <w:rFonts w:ascii="Times New Roman" w:hAnsi="Times New Roman" w:cs="Times New Roman"/>
        </w:rPr>
        <w:t xml:space="preserve">The increased costs of producing heifers to a </w:t>
      </w:r>
      <w:r w:rsidR="005D1CD4">
        <w:rPr>
          <w:rFonts w:ascii="Times New Roman" w:hAnsi="Times New Roman" w:cs="Times New Roman"/>
        </w:rPr>
        <w:t>greater</w:t>
      </w:r>
      <w:r>
        <w:rPr>
          <w:rFonts w:ascii="Times New Roman" w:hAnsi="Times New Roman" w:cs="Times New Roman"/>
        </w:rPr>
        <w:t xml:space="preserve"> percent of mature body weight should be weighed against the potential return in order to maximize heifer efficiency and operation profits.</w:t>
      </w:r>
    </w:p>
    <w:p w14:paraId="4000A62D" w14:textId="77777777" w:rsidR="00EB3B10" w:rsidRDefault="00EB3B10" w:rsidP="00EB3B10">
      <w:pPr>
        <w:pStyle w:val="Heading3"/>
        <w:spacing w:line="480" w:lineRule="auto"/>
        <w:rPr>
          <w:rFonts w:ascii="Times New Roman" w:hAnsi="Times New Roman" w:cs="Times New Roman"/>
        </w:rPr>
      </w:pPr>
      <w:r>
        <w:rPr>
          <w:rFonts w:ascii="Times New Roman" w:hAnsi="Times New Roman" w:cs="Times New Roman"/>
        </w:rPr>
        <w:lastRenderedPageBreak/>
        <w:tab/>
      </w:r>
      <w:bookmarkStart w:id="7" w:name="_Toc83333658"/>
      <w:r>
        <w:rPr>
          <w:rFonts w:ascii="Times New Roman" w:hAnsi="Times New Roman" w:cs="Times New Roman"/>
        </w:rPr>
        <w:t>Protein Supplementation</w:t>
      </w:r>
      <w:bookmarkEnd w:id="7"/>
    </w:p>
    <w:p w14:paraId="73F3E18A" w14:textId="4144A410" w:rsidR="00EB3B10" w:rsidRPr="004F7851" w:rsidRDefault="005D1CD4" w:rsidP="00EB3B10">
      <w:pPr>
        <w:spacing w:line="480" w:lineRule="auto"/>
        <w:ind w:firstLine="720"/>
        <w:rPr>
          <w:rFonts w:ascii="Times New Roman" w:hAnsi="Times New Roman" w:cs="Times New Roman"/>
        </w:rPr>
      </w:pPr>
      <w:r>
        <w:rPr>
          <w:rFonts w:ascii="Times New Roman" w:hAnsi="Times New Roman" w:cs="Times New Roman"/>
        </w:rPr>
        <w:t>Breeding seasons are often implemented in cow-calf operations to confine the breeding and calving seasons. However, the use of breeding seasons may result in</w:t>
      </w:r>
      <w:r w:rsidR="00EB3B10">
        <w:rPr>
          <w:rFonts w:ascii="Times New Roman" w:hAnsi="Times New Roman" w:cs="Times New Roman"/>
        </w:rPr>
        <w:t xml:space="preserve"> heifers </w:t>
      </w:r>
      <w:r>
        <w:rPr>
          <w:rFonts w:ascii="Times New Roman" w:hAnsi="Times New Roman" w:cs="Times New Roman"/>
        </w:rPr>
        <w:t xml:space="preserve">being </w:t>
      </w:r>
      <w:r w:rsidR="00EB3B10">
        <w:rPr>
          <w:rFonts w:ascii="Times New Roman" w:hAnsi="Times New Roman" w:cs="Times New Roman"/>
        </w:rPr>
        <w:t>developed during periods of lower forage quality. Protein is one of the most crucial nutrients for development and reproduction, but often the first limiting nutrient in dormant forages (</w:t>
      </w:r>
      <w:r w:rsidR="00EB3B10" w:rsidRPr="008201D7">
        <w:rPr>
          <w:rFonts w:ascii="Times New Roman" w:hAnsi="Times New Roman" w:cs="Times New Roman"/>
        </w:rPr>
        <w:t>Marston et al., 1995)</w:t>
      </w:r>
      <w:r w:rsidR="00EB3B10">
        <w:rPr>
          <w:rFonts w:ascii="Times New Roman" w:hAnsi="Times New Roman" w:cs="Times New Roman"/>
        </w:rPr>
        <w:t>. Protein resulting from the breakdown of ruminal microorganisms provides the majority of</w:t>
      </w:r>
      <w:r>
        <w:rPr>
          <w:rFonts w:ascii="Times New Roman" w:hAnsi="Times New Roman" w:cs="Times New Roman"/>
        </w:rPr>
        <w:t xml:space="preserve"> protein and amino acids (AA) to the ruminant;</w:t>
      </w:r>
      <w:r w:rsidR="00EB3B10">
        <w:rPr>
          <w:rFonts w:ascii="Times New Roman" w:hAnsi="Times New Roman" w:cs="Times New Roman"/>
        </w:rPr>
        <w:t xml:space="preserve"> however, </w:t>
      </w:r>
      <w:r w:rsidR="00EB3B10" w:rsidRPr="00966798">
        <w:rPr>
          <w:rFonts w:ascii="Times New Roman" w:hAnsi="Times New Roman" w:cs="Times New Roman"/>
        </w:rPr>
        <w:t xml:space="preserve">bacterial derived proteins may not be adequate </w:t>
      </w:r>
      <w:r w:rsidR="00EB3B10">
        <w:rPr>
          <w:rFonts w:ascii="Times New Roman" w:hAnsi="Times New Roman" w:cs="Times New Roman"/>
        </w:rPr>
        <w:t>to</w:t>
      </w:r>
      <w:r w:rsidR="00EB3B10" w:rsidRPr="00966798">
        <w:rPr>
          <w:rFonts w:ascii="Times New Roman" w:hAnsi="Times New Roman" w:cs="Times New Roman"/>
        </w:rPr>
        <w:t xml:space="preserve"> meet all individual AA requirements, especially for reproductive functions</w:t>
      </w:r>
      <w:r w:rsidR="0052341E">
        <w:rPr>
          <w:rFonts w:ascii="Times New Roman" w:hAnsi="Times New Roman" w:cs="Times New Roman"/>
        </w:rPr>
        <w:t xml:space="preserve"> (Storm and Orskov, 1984)</w:t>
      </w:r>
      <w:r w:rsidR="00EB3B10" w:rsidRPr="00966798">
        <w:rPr>
          <w:rFonts w:ascii="Times New Roman" w:hAnsi="Times New Roman" w:cs="Times New Roman"/>
        </w:rPr>
        <w:t xml:space="preserve">. Therefore, supplemental feeds high in crude protein are often provided to heifers for continued growth and development and future reproductive success. </w:t>
      </w:r>
      <w:r w:rsidR="00067791">
        <w:rPr>
          <w:rFonts w:ascii="Times New Roman" w:hAnsi="Times New Roman" w:cs="Times New Roman"/>
        </w:rPr>
        <w:t>Specifically, s</w:t>
      </w:r>
      <w:r w:rsidR="00EB3B10" w:rsidRPr="00966798">
        <w:rPr>
          <w:rFonts w:ascii="Times New Roman" w:hAnsi="Times New Roman" w:cs="Times New Roman"/>
        </w:rPr>
        <w:t xml:space="preserve">upplementation of </w:t>
      </w:r>
      <w:r>
        <w:rPr>
          <w:rFonts w:ascii="Times New Roman" w:hAnsi="Times New Roman" w:cs="Times New Roman"/>
        </w:rPr>
        <w:t>rumen undegradable protein (</w:t>
      </w:r>
      <w:r w:rsidR="00EB3B10" w:rsidRPr="00966798">
        <w:rPr>
          <w:rFonts w:ascii="Times New Roman" w:hAnsi="Times New Roman" w:cs="Times New Roman"/>
        </w:rPr>
        <w:t>RUP</w:t>
      </w:r>
      <w:r>
        <w:rPr>
          <w:rFonts w:ascii="Times New Roman" w:hAnsi="Times New Roman" w:cs="Times New Roman"/>
        </w:rPr>
        <w:t>)</w:t>
      </w:r>
      <w:r w:rsidR="00EB3B10" w:rsidRPr="00966798">
        <w:rPr>
          <w:rFonts w:ascii="Times New Roman" w:hAnsi="Times New Roman" w:cs="Times New Roman"/>
        </w:rPr>
        <w:t xml:space="preserve"> and/or </w:t>
      </w:r>
      <w:r>
        <w:rPr>
          <w:rFonts w:ascii="Times New Roman" w:hAnsi="Times New Roman" w:cs="Times New Roman"/>
        </w:rPr>
        <w:t>non-protein nitrogen (</w:t>
      </w:r>
      <w:r w:rsidR="00EB3B10" w:rsidRPr="00966798">
        <w:rPr>
          <w:rFonts w:ascii="Times New Roman" w:hAnsi="Times New Roman" w:cs="Times New Roman"/>
        </w:rPr>
        <w:t>NPN</w:t>
      </w:r>
      <w:r>
        <w:rPr>
          <w:rFonts w:ascii="Times New Roman" w:hAnsi="Times New Roman" w:cs="Times New Roman"/>
        </w:rPr>
        <w:t>)</w:t>
      </w:r>
      <w:r w:rsidR="00EB3B10" w:rsidRPr="00966798">
        <w:rPr>
          <w:rFonts w:ascii="Times New Roman" w:hAnsi="Times New Roman" w:cs="Times New Roman"/>
        </w:rPr>
        <w:t xml:space="preserve"> is often included in the diet. Feeds with more RUP content will provide increased AA diversity that will reach the small intestine and be digested and absorbed by the animal without alteration from the microbes.</w:t>
      </w:r>
    </w:p>
    <w:p w14:paraId="6E205920" w14:textId="152D793D" w:rsidR="00EB3B10" w:rsidRDefault="00EB3B10" w:rsidP="00EB3B10">
      <w:pPr>
        <w:spacing w:line="480" w:lineRule="auto"/>
        <w:ind w:firstLine="720"/>
        <w:rPr>
          <w:rFonts w:ascii="Times New Roman" w:hAnsi="Times New Roman" w:cs="Times New Roman"/>
        </w:rPr>
      </w:pPr>
      <w:r>
        <w:rPr>
          <w:rFonts w:ascii="Times New Roman" w:hAnsi="Times New Roman" w:cs="Times New Roman"/>
        </w:rPr>
        <w:t xml:space="preserve">Previous studies have shown supplementing protein </w:t>
      </w:r>
      <w:r w:rsidR="009B47EE">
        <w:rPr>
          <w:rFonts w:ascii="Times New Roman" w:hAnsi="Times New Roman" w:cs="Times New Roman"/>
        </w:rPr>
        <w:t>can be beneficial for development of replacement</w:t>
      </w:r>
      <w:r w:rsidR="00067791">
        <w:rPr>
          <w:rFonts w:ascii="Times New Roman" w:hAnsi="Times New Roman" w:cs="Times New Roman"/>
        </w:rPr>
        <w:t xml:space="preserve"> heifers</w:t>
      </w:r>
      <w:r>
        <w:rPr>
          <w:rFonts w:ascii="Times New Roman" w:hAnsi="Times New Roman" w:cs="Times New Roman"/>
        </w:rPr>
        <w:t xml:space="preserve"> (</w:t>
      </w:r>
      <w:r w:rsidRPr="008201D7">
        <w:rPr>
          <w:rFonts w:ascii="Times New Roman" w:hAnsi="Times New Roman" w:cs="Times New Roman"/>
        </w:rPr>
        <w:t>Lalman et al., 1993; Martin et al., 2007)</w:t>
      </w:r>
      <w:r>
        <w:rPr>
          <w:rFonts w:ascii="Times New Roman" w:hAnsi="Times New Roman" w:cs="Times New Roman"/>
        </w:rPr>
        <w:t>.</w:t>
      </w:r>
      <w:r w:rsidRPr="00182682">
        <w:rPr>
          <w:rFonts w:ascii="Times New Roman" w:hAnsi="Times New Roman" w:cs="Times New Roman"/>
        </w:rPr>
        <w:t xml:space="preserve"> </w:t>
      </w:r>
      <w:r w:rsidR="00295D87">
        <w:rPr>
          <w:rFonts w:ascii="Times New Roman" w:hAnsi="Times New Roman" w:cs="Times New Roman"/>
        </w:rPr>
        <w:t>Supplementing RUP resulted in heifers that were significantly heavier at puberty comp</w:t>
      </w:r>
      <w:r w:rsidR="005D1CD4">
        <w:rPr>
          <w:rFonts w:ascii="Times New Roman" w:hAnsi="Times New Roman" w:cs="Times New Roman"/>
        </w:rPr>
        <w:t>ared to other groups;</w:t>
      </w:r>
      <w:r w:rsidR="00295D87">
        <w:rPr>
          <w:rFonts w:ascii="Times New Roman" w:hAnsi="Times New Roman" w:cs="Times New Roman"/>
        </w:rPr>
        <w:t xml:space="preserve"> however, there was no difference in pregnancy rates (Lalman et al. 1993). Therefore, protein may help to ensure adequate nutrient supply for reaching a target body weight. </w:t>
      </w:r>
      <w:r w:rsidR="005D1CD4">
        <w:rPr>
          <w:rFonts w:ascii="Times New Roman" w:hAnsi="Times New Roman" w:cs="Times New Roman"/>
        </w:rPr>
        <w:t>In contras</w:t>
      </w:r>
      <w:r w:rsidR="00732576">
        <w:rPr>
          <w:rFonts w:ascii="Times New Roman" w:hAnsi="Times New Roman" w:cs="Times New Roman"/>
        </w:rPr>
        <w:t>t, o</w:t>
      </w:r>
      <w:r w:rsidR="00295D87">
        <w:rPr>
          <w:rFonts w:ascii="Times New Roman" w:hAnsi="Times New Roman" w:cs="Times New Roman"/>
        </w:rPr>
        <w:t>ther studies have indicated the potential for protein to benefit reproductive performance</w:t>
      </w:r>
      <w:r w:rsidR="009B47EE">
        <w:rPr>
          <w:rFonts w:ascii="Times New Roman" w:hAnsi="Times New Roman" w:cs="Times New Roman"/>
        </w:rPr>
        <w:t>,</w:t>
      </w:r>
      <w:r w:rsidR="00295D87">
        <w:rPr>
          <w:rFonts w:ascii="Times New Roman" w:hAnsi="Times New Roman" w:cs="Times New Roman"/>
        </w:rPr>
        <w:t xml:space="preserve"> </w:t>
      </w:r>
      <w:r w:rsidR="00732576">
        <w:rPr>
          <w:rFonts w:ascii="Times New Roman" w:hAnsi="Times New Roman" w:cs="Times New Roman"/>
        </w:rPr>
        <w:t>with or without</w:t>
      </w:r>
      <w:r w:rsidR="00295D87">
        <w:rPr>
          <w:rFonts w:ascii="Times New Roman" w:hAnsi="Times New Roman" w:cs="Times New Roman"/>
        </w:rPr>
        <w:t xml:space="preserve"> weight gains. </w:t>
      </w:r>
      <w:r w:rsidR="005D1CD4">
        <w:rPr>
          <w:rFonts w:ascii="Times New Roman" w:hAnsi="Times New Roman" w:cs="Times New Roman"/>
        </w:rPr>
        <w:t>The u</w:t>
      </w:r>
      <w:r w:rsidR="00732576">
        <w:rPr>
          <w:rFonts w:ascii="Times New Roman" w:hAnsi="Times New Roman" w:cs="Times New Roman"/>
        </w:rPr>
        <w:t xml:space="preserve">tilization of dried </w:t>
      </w:r>
      <w:r w:rsidR="00732576">
        <w:rPr>
          <w:rFonts w:ascii="Times New Roman" w:hAnsi="Times New Roman" w:cs="Times New Roman"/>
        </w:rPr>
        <w:lastRenderedPageBreak/>
        <w:t>distiller</w:t>
      </w:r>
      <w:r w:rsidR="005D1CD4">
        <w:rPr>
          <w:rFonts w:ascii="Times New Roman" w:hAnsi="Times New Roman" w:cs="Times New Roman"/>
        </w:rPr>
        <w:t>’</w:t>
      </w:r>
      <w:r w:rsidR="00732576">
        <w:rPr>
          <w:rFonts w:ascii="Times New Roman" w:hAnsi="Times New Roman" w:cs="Times New Roman"/>
        </w:rPr>
        <w:t xml:space="preserve">s grains as a source of RUP during heifer development resulted in a greater </w:t>
      </w:r>
      <w:r w:rsidR="005D1CD4">
        <w:rPr>
          <w:rFonts w:ascii="Times New Roman" w:hAnsi="Times New Roman" w:cs="Times New Roman"/>
        </w:rPr>
        <w:t>artificial insemination (</w:t>
      </w:r>
      <w:r w:rsidR="00732576">
        <w:rPr>
          <w:rFonts w:ascii="Times New Roman" w:hAnsi="Times New Roman" w:cs="Times New Roman"/>
        </w:rPr>
        <w:t>AI</w:t>
      </w:r>
      <w:r w:rsidR="005D1CD4">
        <w:rPr>
          <w:rFonts w:ascii="Times New Roman" w:hAnsi="Times New Roman" w:cs="Times New Roman"/>
        </w:rPr>
        <w:t>)</w:t>
      </w:r>
      <w:r w:rsidR="00732576">
        <w:rPr>
          <w:rFonts w:ascii="Times New Roman" w:hAnsi="Times New Roman" w:cs="Times New Roman"/>
        </w:rPr>
        <w:t xml:space="preserve"> pregnancy rate compared to non-supplemented controls</w:t>
      </w:r>
      <w:r w:rsidR="002A0514">
        <w:rPr>
          <w:rFonts w:ascii="Times New Roman" w:hAnsi="Times New Roman" w:cs="Times New Roman"/>
        </w:rPr>
        <w:t>,</w:t>
      </w:r>
      <w:r w:rsidR="00732576">
        <w:rPr>
          <w:rFonts w:ascii="Times New Roman" w:hAnsi="Times New Roman" w:cs="Times New Roman"/>
        </w:rPr>
        <w:t xml:space="preserve"> </w:t>
      </w:r>
      <w:r w:rsidR="002A0514">
        <w:rPr>
          <w:rFonts w:ascii="Times New Roman" w:hAnsi="Times New Roman" w:cs="Times New Roman"/>
        </w:rPr>
        <w:t>but</w:t>
      </w:r>
      <w:r w:rsidR="00732576">
        <w:rPr>
          <w:rFonts w:ascii="Times New Roman" w:hAnsi="Times New Roman" w:cs="Times New Roman"/>
        </w:rPr>
        <w:t xml:space="preserve"> body weights at puberty or breeding did not differ between groups</w:t>
      </w:r>
      <w:r w:rsidR="005B7C3D">
        <w:rPr>
          <w:rFonts w:ascii="Times New Roman" w:hAnsi="Times New Roman" w:cs="Times New Roman"/>
        </w:rPr>
        <w:t xml:space="preserve"> (Martin et al 2007)</w:t>
      </w:r>
      <w:r w:rsidR="00732576">
        <w:rPr>
          <w:rFonts w:ascii="Times New Roman" w:hAnsi="Times New Roman" w:cs="Times New Roman"/>
        </w:rPr>
        <w:t>.</w:t>
      </w:r>
      <w:r w:rsidR="005B7C3D">
        <w:rPr>
          <w:rFonts w:ascii="Times New Roman" w:hAnsi="Times New Roman" w:cs="Times New Roman"/>
        </w:rPr>
        <w:t xml:space="preserve"> Protein supplementation has also indicate</w:t>
      </w:r>
      <w:r w:rsidR="00A828EC">
        <w:rPr>
          <w:rFonts w:ascii="Times New Roman" w:hAnsi="Times New Roman" w:cs="Times New Roman"/>
        </w:rPr>
        <w:t>d</w:t>
      </w:r>
      <w:r w:rsidR="005B7C3D">
        <w:rPr>
          <w:rFonts w:ascii="Times New Roman" w:hAnsi="Times New Roman" w:cs="Times New Roman"/>
        </w:rPr>
        <w:t xml:space="preserve"> potential to increase circulating leptin concentrations</w:t>
      </w:r>
      <w:r w:rsidR="002A0514">
        <w:rPr>
          <w:rFonts w:ascii="Times New Roman" w:hAnsi="Times New Roman" w:cs="Times New Roman"/>
        </w:rPr>
        <w:t xml:space="preserve"> as well as glucose, insulin, and IGF-1</w:t>
      </w:r>
      <w:r w:rsidR="005B7C3D">
        <w:rPr>
          <w:rFonts w:ascii="Times New Roman" w:hAnsi="Times New Roman" w:cs="Times New Roman"/>
        </w:rPr>
        <w:t xml:space="preserve"> (Cappellozola et al 2014). As previously discussed, leptin signaling is </w:t>
      </w:r>
      <w:r w:rsidR="002A0514">
        <w:rPr>
          <w:rFonts w:ascii="Times New Roman" w:hAnsi="Times New Roman" w:cs="Times New Roman"/>
        </w:rPr>
        <w:t>a major factor, in addition to glucose, insulin, and IGF-1, for the activation of</w:t>
      </w:r>
      <w:r w:rsidR="005B7C3D">
        <w:rPr>
          <w:rFonts w:ascii="Times New Roman" w:hAnsi="Times New Roman" w:cs="Times New Roman"/>
        </w:rPr>
        <w:t xml:space="preserve"> kisspeptin neurons for the onset of puberty. </w:t>
      </w:r>
      <w:r w:rsidR="002A0514">
        <w:rPr>
          <w:rFonts w:ascii="Times New Roman" w:hAnsi="Times New Roman" w:cs="Times New Roman"/>
        </w:rPr>
        <w:t xml:space="preserve">However, conflicting results have been observed </w:t>
      </w:r>
      <w:r w:rsidR="006A2468">
        <w:rPr>
          <w:rFonts w:ascii="Times New Roman" w:hAnsi="Times New Roman" w:cs="Times New Roman"/>
        </w:rPr>
        <w:t xml:space="preserve">regarding protein supplementation affecting heifer </w:t>
      </w:r>
      <w:r w:rsidR="002A0514">
        <w:rPr>
          <w:rFonts w:ascii="Times New Roman" w:hAnsi="Times New Roman" w:cs="Times New Roman"/>
        </w:rPr>
        <w:t>age at puberty</w:t>
      </w:r>
      <w:r w:rsidR="006A2468">
        <w:rPr>
          <w:rFonts w:ascii="Times New Roman" w:hAnsi="Times New Roman" w:cs="Times New Roman"/>
        </w:rPr>
        <w:t>, with studies reporting decreased age at puberty (Granger et al 1989), no difference</w:t>
      </w:r>
      <w:r w:rsidR="002A0514">
        <w:rPr>
          <w:rFonts w:ascii="Times New Roman" w:hAnsi="Times New Roman" w:cs="Times New Roman"/>
        </w:rPr>
        <w:t xml:space="preserve"> (Martin et al 2007)</w:t>
      </w:r>
      <w:r w:rsidR="006A2468">
        <w:rPr>
          <w:rFonts w:ascii="Times New Roman" w:hAnsi="Times New Roman" w:cs="Times New Roman"/>
        </w:rPr>
        <w:t>, or delayed puberty attainment (Lalman et al 1993)</w:t>
      </w:r>
      <w:r w:rsidR="002A0514">
        <w:rPr>
          <w:rFonts w:ascii="Times New Roman" w:hAnsi="Times New Roman" w:cs="Times New Roman"/>
        </w:rPr>
        <w:t xml:space="preserve">. </w:t>
      </w:r>
      <w:r w:rsidR="00475DA9">
        <w:rPr>
          <w:rFonts w:ascii="Times New Roman" w:hAnsi="Times New Roman" w:cs="Times New Roman"/>
        </w:rPr>
        <w:t>These differences are likely attributed to protein amount and type of protein supplied</w:t>
      </w:r>
      <w:r w:rsidR="007D5F01">
        <w:rPr>
          <w:rFonts w:ascii="Times New Roman" w:hAnsi="Times New Roman" w:cs="Times New Roman"/>
        </w:rPr>
        <w:t>, and may be a result of complications from excess protein supplied</w:t>
      </w:r>
      <w:r w:rsidR="00475DA9">
        <w:rPr>
          <w:rFonts w:ascii="Times New Roman" w:hAnsi="Times New Roman" w:cs="Times New Roman"/>
        </w:rPr>
        <w:t xml:space="preserve">. </w:t>
      </w:r>
    </w:p>
    <w:p w14:paraId="017389CC" w14:textId="5601A771" w:rsidR="00475DA9" w:rsidRDefault="00475DA9" w:rsidP="00EB3B10">
      <w:pPr>
        <w:spacing w:line="480" w:lineRule="auto"/>
        <w:ind w:firstLine="720"/>
        <w:rPr>
          <w:rFonts w:ascii="Times New Roman" w:hAnsi="Times New Roman" w:cs="Times New Roman"/>
        </w:rPr>
      </w:pPr>
      <w:r w:rsidRPr="00475DA9">
        <w:rPr>
          <w:rFonts w:ascii="Times New Roman" w:hAnsi="Times New Roman" w:cs="Times New Roman"/>
        </w:rPr>
        <w:t>Protein supply is also critical post-breeding to support fetal development during gestation. As gestation progresses, the requirements for protein and other nutrients increase in order to supply enough protein and amino acids via the placental transport directly to the fetus for growth and development. Studies have indicated protein supply during gestation can affect the calf’s future performance, specifically in heifer calves. Providing protein supplementation during late gestation increased heifer calf body weights at breeding and decreased the age at puberty (Funston et al 2010). Together, these studies indicate an impact on fetal programming by protein.</w:t>
      </w:r>
    </w:p>
    <w:p w14:paraId="5D558522" w14:textId="77777777" w:rsidR="00236E6D" w:rsidRDefault="00EB3B10" w:rsidP="00EB3B10">
      <w:pPr>
        <w:pStyle w:val="Heading2"/>
        <w:spacing w:line="480" w:lineRule="auto"/>
        <w:rPr>
          <w:rFonts w:ascii="Times New Roman" w:hAnsi="Times New Roman" w:cs="Times New Roman"/>
          <w:sz w:val="24"/>
          <w:szCs w:val="24"/>
        </w:rPr>
      </w:pPr>
      <w:bookmarkStart w:id="8" w:name="_Toc83333659"/>
      <w:r>
        <w:rPr>
          <w:rFonts w:ascii="Times New Roman" w:hAnsi="Times New Roman" w:cs="Times New Roman"/>
          <w:sz w:val="24"/>
          <w:szCs w:val="24"/>
        </w:rPr>
        <w:lastRenderedPageBreak/>
        <w:t>Bacterial Communities in the Body</w:t>
      </w:r>
      <w:bookmarkEnd w:id="8"/>
    </w:p>
    <w:p w14:paraId="22C032FC" w14:textId="1788BA4E" w:rsidR="002F1608" w:rsidRDefault="00EB3B10" w:rsidP="00D571CF">
      <w:pPr>
        <w:spacing w:line="480" w:lineRule="auto"/>
        <w:ind w:firstLine="720"/>
        <w:rPr>
          <w:rFonts w:ascii="Times New Roman" w:hAnsi="Times New Roman" w:cs="Times New Roman"/>
        </w:rPr>
      </w:pPr>
      <w:r w:rsidRPr="00C45B5E">
        <w:rPr>
          <w:rFonts w:ascii="Times New Roman" w:hAnsi="Times New Roman" w:cs="Times New Roman"/>
        </w:rPr>
        <w:t xml:space="preserve">The total number of microorganisms in the body have been </w:t>
      </w:r>
      <w:r w:rsidR="00C64DE8">
        <w:rPr>
          <w:rFonts w:ascii="Times New Roman" w:hAnsi="Times New Roman" w:cs="Times New Roman"/>
        </w:rPr>
        <w:t xml:space="preserve">suggested </w:t>
      </w:r>
      <w:r w:rsidRPr="00C45B5E">
        <w:rPr>
          <w:rFonts w:ascii="Times New Roman" w:hAnsi="Times New Roman" w:cs="Times New Roman"/>
        </w:rPr>
        <w:t>to outnumber</w:t>
      </w:r>
      <w:r w:rsidR="00C64DE8">
        <w:rPr>
          <w:rFonts w:ascii="Times New Roman" w:hAnsi="Times New Roman" w:cs="Times New Roman"/>
        </w:rPr>
        <w:t xml:space="preserve"> or closely match</w:t>
      </w:r>
      <w:r w:rsidRPr="00C45B5E">
        <w:rPr>
          <w:rFonts w:ascii="Times New Roman" w:hAnsi="Times New Roman" w:cs="Times New Roman"/>
        </w:rPr>
        <w:t xml:space="preserve"> the body’s total number of cells</w:t>
      </w:r>
      <w:r w:rsidR="00C64DE8">
        <w:rPr>
          <w:rFonts w:ascii="Times New Roman" w:hAnsi="Times New Roman" w:cs="Times New Roman"/>
        </w:rPr>
        <w:t xml:space="preserve"> (Sender et al 2016)</w:t>
      </w:r>
      <w:r w:rsidRPr="00C45B5E">
        <w:rPr>
          <w:rFonts w:ascii="Times New Roman" w:hAnsi="Times New Roman" w:cs="Times New Roman"/>
        </w:rPr>
        <w:t xml:space="preserve">. </w:t>
      </w:r>
      <w:r w:rsidRPr="00D77415">
        <w:rPr>
          <w:rFonts w:ascii="Times New Roman" w:hAnsi="Times New Roman" w:cs="Times New Roman"/>
        </w:rPr>
        <w:t>With the developm</w:t>
      </w:r>
      <w:r>
        <w:rPr>
          <w:rFonts w:ascii="Times New Roman" w:hAnsi="Times New Roman" w:cs="Times New Roman"/>
        </w:rPr>
        <w:t xml:space="preserve">ent of laboratory technologies </w:t>
      </w:r>
      <w:r w:rsidRPr="00D77415">
        <w:rPr>
          <w:rFonts w:ascii="Times New Roman" w:hAnsi="Times New Roman" w:cs="Times New Roman"/>
        </w:rPr>
        <w:t>such as next generation sequencing, scientists are now bett</w:t>
      </w:r>
      <w:r w:rsidR="00A828EC">
        <w:rPr>
          <w:rFonts w:ascii="Times New Roman" w:hAnsi="Times New Roman" w:cs="Times New Roman"/>
        </w:rPr>
        <w:t>er able to gain a</w:t>
      </w:r>
      <w:r w:rsidRPr="00D77415">
        <w:rPr>
          <w:rFonts w:ascii="Times New Roman" w:hAnsi="Times New Roman" w:cs="Times New Roman"/>
        </w:rPr>
        <w:t xml:space="preserve"> deeper insight </w:t>
      </w:r>
      <w:r>
        <w:rPr>
          <w:rFonts w:ascii="Times New Roman" w:hAnsi="Times New Roman" w:cs="Times New Roman"/>
        </w:rPr>
        <w:t xml:space="preserve">into the animal’s microbiome, detect previously </w:t>
      </w:r>
      <w:r w:rsidR="00A828EC">
        <w:rPr>
          <w:rFonts w:ascii="Times New Roman" w:hAnsi="Times New Roman" w:cs="Times New Roman"/>
        </w:rPr>
        <w:t>indiscernable</w:t>
      </w:r>
      <w:r>
        <w:rPr>
          <w:rFonts w:ascii="Times New Roman" w:hAnsi="Times New Roman" w:cs="Times New Roman"/>
        </w:rPr>
        <w:t xml:space="preserve"> microbial species, and</w:t>
      </w:r>
      <w:r w:rsidRPr="00D77415">
        <w:rPr>
          <w:rFonts w:ascii="Times New Roman" w:hAnsi="Times New Roman" w:cs="Times New Roman"/>
        </w:rPr>
        <w:t xml:space="preserve"> evaluate its relationship with host processes.</w:t>
      </w:r>
      <w:r w:rsidRPr="00C45B5E">
        <w:rPr>
          <w:rFonts w:ascii="Times New Roman" w:hAnsi="Times New Roman" w:cs="Times New Roman"/>
        </w:rPr>
        <w:t xml:space="preserve"> </w:t>
      </w:r>
      <w:r w:rsidR="00A828EC">
        <w:rPr>
          <w:rFonts w:ascii="Times New Roman" w:hAnsi="Times New Roman" w:cs="Times New Roman"/>
        </w:rPr>
        <w:t>In cattle, t</w:t>
      </w:r>
      <w:r>
        <w:rPr>
          <w:rFonts w:ascii="Times New Roman" w:hAnsi="Times New Roman" w:cs="Times New Roman"/>
        </w:rPr>
        <w:t xml:space="preserve">he majority of microbiome research has focused on the segments of the gastrointestinal tract and the resident microbial community’s role in digestion. Recently, researchers have begun to study other microbial communities outside the gastrointestinal tract, specifically in the reproductive organs, and their interactions with various physiological processes. The rumen and reproductive tract microbiomes have </w:t>
      </w:r>
      <w:r w:rsidR="00A828EC">
        <w:rPr>
          <w:rFonts w:ascii="Times New Roman" w:hAnsi="Times New Roman" w:cs="Times New Roman"/>
        </w:rPr>
        <w:t>recognized</w:t>
      </w:r>
      <w:r>
        <w:rPr>
          <w:rFonts w:ascii="Times New Roman" w:hAnsi="Times New Roman" w:cs="Times New Roman"/>
        </w:rPr>
        <w:t xml:space="preserve"> importance in controlling animal feed efficiency and reproductive performance, respectively</w:t>
      </w:r>
      <w:r w:rsidR="00C64DE8">
        <w:rPr>
          <w:rFonts w:ascii="Times New Roman" w:hAnsi="Times New Roman" w:cs="Times New Roman"/>
        </w:rPr>
        <w:t xml:space="preserve"> (Myer et al 2015, Ault et al 2019)</w:t>
      </w:r>
      <w:r>
        <w:rPr>
          <w:rFonts w:ascii="Times New Roman" w:hAnsi="Times New Roman" w:cs="Times New Roman"/>
        </w:rPr>
        <w:t xml:space="preserve">. </w:t>
      </w:r>
      <w:r w:rsidR="00D571CF">
        <w:rPr>
          <w:rFonts w:ascii="Times New Roman" w:hAnsi="Times New Roman" w:cs="Times New Roman"/>
        </w:rPr>
        <w:t>These microbiomes</w:t>
      </w:r>
      <w:r w:rsidR="009B47EE">
        <w:rPr>
          <w:rFonts w:ascii="Times New Roman" w:hAnsi="Times New Roman" w:cs="Times New Roman"/>
        </w:rPr>
        <w:t xml:space="preserve"> contain microorganisms from all three domains of life and multiple kingdoms. However, b</w:t>
      </w:r>
      <w:r w:rsidR="009B47EE" w:rsidRPr="00C45B5E">
        <w:rPr>
          <w:rFonts w:ascii="Times New Roman" w:hAnsi="Times New Roman" w:cs="Times New Roman"/>
        </w:rPr>
        <w:t xml:space="preserve">acteria are the largest portion of the </w:t>
      </w:r>
      <w:r w:rsidR="009B47EE">
        <w:rPr>
          <w:rFonts w:ascii="Times New Roman" w:hAnsi="Times New Roman" w:cs="Times New Roman"/>
        </w:rPr>
        <w:t>total</w:t>
      </w:r>
      <w:r w:rsidR="009B47EE" w:rsidRPr="00C45B5E">
        <w:rPr>
          <w:rFonts w:ascii="Times New Roman" w:hAnsi="Times New Roman" w:cs="Times New Roman"/>
        </w:rPr>
        <w:t xml:space="preserve"> microbiome</w:t>
      </w:r>
      <w:r w:rsidR="00A828EC">
        <w:rPr>
          <w:rFonts w:ascii="Times New Roman" w:hAnsi="Times New Roman" w:cs="Times New Roman"/>
        </w:rPr>
        <w:t xml:space="preserve"> in abundance and contribute the greatest</w:t>
      </w:r>
      <w:r w:rsidR="009B47EE" w:rsidRPr="00C45B5E">
        <w:rPr>
          <w:rFonts w:ascii="Times New Roman" w:hAnsi="Times New Roman" w:cs="Times New Roman"/>
        </w:rPr>
        <w:t xml:space="preserve"> towards</w:t>
      </w:r>
      <w:r w:rsidR="009B47EE">
        <w:rPr>
          <w:rFonts w:ascii="Times New Roman" w:hAnsi="Times New Roman" w:cs="Times New Roman"/>
        </w:rPr>
        <w:t xml:space="preserve"> the host-microbe relationship</w:t>
      </w:r>
      <w:r w:rsidR="00D571CF">
        <w:rPr>
          <w:rFonts w:ascii="Times New Roman" w:hAnsi="Times New Roman" w:cs="Times New Roman"/>
        </w:rPr>
        <w:t xml:space="preserve"> (</w:t>
      </w:r>
      <w:r w:rsidR="00EC20AE">
        <w:rPr>
          <w:rFonts w:ascii="Times New Roman" w:hAnsi="Times New Roman" w:cs="Times New Roman"/>
        </w:rPr>
        <w:t xml:space="preserve">Hespell et al 1997; </w:t>
      </w:r>
      <w:r w:rsidR="00D571CF">
        <w:rPr>
          <w:rFonts w:ascii="Times New Roman" w:hAnsi="Times New Roman" w:cs="Times New Roman"/>
        </w:rPr>
        <w:t>Comtet-Marre et al 2017)</w:t>
      </w:r>
      <w:r w:rsidR="009B47EE">
        <w:rPr>
          <w:rFonts w:ascii="Times New Roman" w:hAnsi="Times New Roman" w:cs="Times New Roman"/>
        </w:rPr>
        <w:t>; t</w:t>
      </w:r>
      <w:r w:rsidR="009B47EE" w:rsidRPr="00C45B5E">
        <w:rPr>
          <w:rFonts w:ascii="Times New Roman" w:hAnsi="Times New Roman" w:cs="Times New Roman"/>
        </w:rPr>
        <w:t xml:space="preserve">herefore, the </w:t>
      </w:r>
      <w:r w:rsidR="009B47EE">
        <w:rPr>
          <w:rFonts w:ascii="Times New Roman" w:hAnsi="Times New Roman" w:cs="Times New Roman"/>
        </w:rPr>
        <w:t xml:space="preserve">following </w:t>
      </w:r>
      <w:r w:rsidR="009B47EE" w:rsidRPr="00C45B5E">
        <w:rPr>
          <w:rFonts w:ascii="Times New Roman" w:hAnsi="Times New Roman" w:cs="Times New Roman"/>
        </w:rPr>
        <w:t>review will focus</w:t>
      </w:r>
      <w:r w:rsidR="00A828EC">
        <w:rPr>
          <w:rFonts w:ascii="Times New Roman" w:hAnsi="Times New Roman" w:cs="Times New Roman"/>
        </w:rPr>
        <w:t>es</w:t>
      </w:r>
      <w:r w:rsidR="009B47EE" w:rsidRPr="00C45B5E">
        <w:rPr>
          <w:rFonts w:ascii="Times New Roman" w:hAnsi="Times New Roman" w:cs="Times New Roman"/>
        </w:rPr>
        <w:t xml:space="preserve"> on </w:t>
      </w:r>
      <w:r w:rsidR="002F1608">
        <w:rPr>
          <w:rFonts w:ascii="Times New Roman" w:hAnsi="Times New Roman" w:cs="Times New Roman"/>
        </w:rPr>
        <w:t xml:space="preserve">the structure of </w:t>
      </w:r>
      <w:r w:rsidR="009B47EE" w:rsidRPr="00C45B5E">
        <w:rPr>
          <w:rFonts w:ascii="Times New Roman" w:hAnsi="Times New Roman" w:cs="Times New Roman"/>
        </w:rPr>
        <w:t>bacteria</w:t>
      </w:r>
      <w:r w:rsidR="009B47EE">
        <w:rPr>
          <w:rFonts w:ascii="Times New Roman" w:hAnsi="Times New Roman" w:cs="Times New Roman"/>
        </w:rPr>
        <w:t>l</w:t>
      </w:r>
      <w:r w:rsidR="009B47EE" w:rsidRPr="00C45B5E">
        <w:rPr>
          <w:rFonts w:ascii="Times New Roman" w:hAnsi="Times New Roman" w:cs="Times New Roman"/>
        </w:rPr>
        <w:t xml:space="preserve"> commu</w:t>
      </w:r>
      <w:r w:rsidR="002F1608">
        <w:rPr>
          <w:rFonts w:ascii="Times New Roman" w:hAnsi="Times New Roman" w:cs="Times New Roman"/>
        </w:rPr>
        <w:t>nities</w:t>
      </w:r>
      <w:r w:rsidR="009B47EE">
        <w:rPr>
          <w:rFonts w:ascii="Times New Roman" w:hAnsi="Times New Roman" w:cs="Times New Roman"/>
        </w:rPr>
        <w:t xml:space="preserve"> and their relationship to</w:t>
      </w:r>
      <w:r w:rsidR="009B47EE" w:rsidRPr="00C45B5E">
        <w:rPr>
          <w:rFonts w:ascii="Times New Roman" w:hAnsi="Times New Roman" w:cs="Times New Roman"/>
        </w:rPr>
        <w:t xml:space="preserve"> the host</w:t>
      </w:r>
      <w:r w:rsidR="002F1608">
        <w:rPr>
          <w:rFonts w:ascii="Times New Roman" w:hAnsi="Times New Roman" w:cs="Times New Roman"/>
        </w:rPr>
        <w:t xml:space="preserve"> processes in the rumen and reproductive tract</w:t>
      </w:r>
      <w:r w:rsidR="009B47EE" w:rsidRPr="00C45B5E">
        <w:rPr>
          <w:rFonts w:ascii="Times New Roman" w:hAnsi="Times New Roman" w:cs="Times New Roman"/>
        </w:rPr>
        <w:t xml:space="preserve">. </w:t>
      </w:r>
    </w:p>
    <w:p w14:paraId="5D3DA40D" w14:textId="77777777" w:rsidR="00EB3B10" w:rsidRPr="00EB3B10" w:rsidRDefault="00EB3B10" w:rsidP="00EB3B10">
      <w:pPr>
        <w:pStyle w:val="Heading3"/>
        <w:spacing w:line="480" w:lineRule="auto"/>
        <w:rPr>
          <w:rFonts w:ascii="Times New Roman" w:hAnsi="Times New Roman" w:cs="Times New Roman"/>
        </w:rPr>
      </w:pPr>
      <w:bookmarkStart w:id="9" w:name="_Toc83333660"/>
      <w:r>
        <w:rPr>
          <w:rFonts w:ascii="Times New Roman" w:hAnsi="Times New Roman" w:cs="Times New Roman"/>
        </w:rPr>
        <w:t>Bacterial Communities of the Rumen</w:t>
      </w:r>
      <w:bookmarkEnd w:id="9"/>
    </w:p>
    <w:p w14:paraId="5B2CFDFF" w14:textId="2A22E757" w:rsidR="00C92F86" w:rsidRDefault="00EB3B10" w:rsidP="00EB3B10">
      <w:pPr>
        <w:spacing w:line="480" w:lineRule="auto"/>
        <w:ind w:firstLine="720"/>
        <w:rPr>
          <w:rFonts w:ascii="Times New Roman" w:hAnsi="Times New Roman" w:cs="Times New Roman"/>
        </w:rPr>
      </w:pPr>
      <w:r w:rsidRPr="00977ADD">
        <w:rPr>
          <w:rFonts w:ascii="Times New Roman" w:hAnsi="Times New Roman" w:cs="Times New Roman"/>
        </w:rPr>
        <w:t xml:space="preserve">The ruminal microorganisms are the primary providers of nutrients (~70%) to the ruminant by digesting plant materials and other feeds that are not able to be digested by the animal’s own enzymes (Bergman, 1990). The first goal of nutrition is to provide feeds </w:t>
      </w:r>
      <w:r w:rsidRPr="00977ADD">
        <w:rPr>
          <w:rFonts w:ascii="Times New Roman" w:hAnsi="Times New Roman" w:cs="Times New Roman"/>
        </w:rPr>
        <w:lastRenderedPageBreak/>
        <w:t xml:space="preserve">with adequate nutrients to support these microorganisms and optimize their fermentation. </w:t>
      </w:r>
      <w:r w:rsidR="00C92F86" w:rsidRPr="00C92F86">
        <w:rPr>
          <w:rFonts w:ascii="Times New Roman" w:hAnsi="Times New Roman" w:cs="Times New Roman"/>
        </w:rPr>
        <w:t xml:space="preserve">The bacteria responsible for </w:t>
      </w:r>
      <w:r w:rsidR="00A828EC">
        <w:rPr>
          <w:rFonts w:ascii="Times New Roman" w:hAnsi="Times New Roman" w:cs="Times New Roman"/>
        </w:rPr>
        <w:t>the production of nutrients such as</w:t>
      </w:r>
      <w:r w:rsidR="008757DE">
        <w:rPr>
          <w:rFonts w:ascii="Times New Roman" w:hAnsi="Times New Roman" w:cs="Times New Roman"/>
        </w:rPr>
        <w:t xml:space="preserve"> volatile fatty acids (VFA)</w:t>
      </w:r>
      <w:r w:rsidR="00A828EC">
        <w:rPr>
          <w:rFonts w:ascii="Times New Roman" w:hAnsi="Times New Roman" w:cs="Times New Roman"/>
        </w:rPr>
        <w:t xml:space="preserve"> and protein</w:t>
      </w:r>
      <w:r w:rsidR="00C92F86" w:rsidRPr="00C92F86">
        <w:rPr>
          <w:rFonts w:ascii="Times New Roman" w:hAnsi="Times New Roman" w:cs="Times New Roman"/>
        </w:rPr>
        <w:t xml:space="preserve"> in the rumen can be categorized by structure or primary functions. One of the major structural categories of bacteria is gram-posit</w:t>
      </w:r>
      <w:r w:rsidR="006C7E9F">
        <w:rPr>
          <w:rFonts w:ascii="Times New Roman" w:hAnsi="Times New Roman" w:cs="Times New Roman"/>
        </w:rPr>
        <w:t>i</w:t>
      </w:r>
      <w:r w:rsidR="00C92F86" w:rsidRPr="00C92F86">
        <w:rPr>
          <w:rFonts w:ascii="Times New Roman" w:hAnsi="Times New Roman" w:cs="Times New Roman"/>
        </w:rPr>
        <w:t xml:space="preserve">ve or gram-negative. The following review will discuss the importance bacteria’s role in providing VFA and protein to the ruminant, as well as the significance of gram-positive and gram-negative bacteria. </w:t>
      </w:r>
    </w:p>
    <w:p w14:paraId="68638FE0" w14:textId="4D902931" w:rsidR="00C92F86" w:rsidRDefault="00EB3B10" w:rsidP="00EB3B10">
      <w:pPr>
        <w:spacing w:line="480" w:lineRule="auto"/>
        <w:ind w:firstLine="720"/>
        <w:rPr>
          <w:rFonts w:ascii="Times New Roman" w:hAnsi="Times New Roman" w:cs="Times New Roman"/>
        </w:rPr>
      </w:pPr>
      <w:r w:rsidRPr="00977ADD">
        <w:rPr>
          <w:rFonts w:ascii="Times New Roman" w:hAnsi="Times New Roman" w:cs="Times New Roman"/>
        </w:rPr>
        <w:t xml:space="preserve">By fermentation, the </w:t>
      </w:r>
      <w:r w:rsidR="00C92F86">
        <w:rPr>
          <w:rFonts w:ascii="Times New Roman" w:hAnsi="Times New Roman" w:cs="Times New Roman"/>
        </w:rPr>
        <w:t>rumen bacteria are</w:t>
      </w:r>
      <w:r w:rsidRPr="00977ADD">
        <w:rPr>
          <w:rFonts w:ascii="Times New Roman" w:hAnsi="Times New Roman" w:cs="Times New Roman"/>
        </w:rPr>
        <w:t xml:space="preserve"> able to provide </w:t>
      </w:r>
      <w:r w:rsidR="008757DE">
        <w:rPr>
          <w:rFonts w:ascii="Times New Roman" w:hAnsi="Times New Roman" w:cs="Times New Roman"/>
        </w:rPr>
        <w:t xml:space="preserve">VFA </w:t>
      </w:r>
      <w:r w:rsidRPr="00977ADD">
        <w:rPr>
          <w:rFonts w:ascii="Times New Roman" w:hAnsi="Times New Roman" w:cs="Times New Roman"/>
        </w:rPr>
        <w:t>and other intermediary metabolites that can be used by the ruminant for production of energy</w:t>
      </w:r>
      <w:r w:rsidR="00EC20AE">
        <w:rPr>
          <w:rFonts w:ascii="Times New Roman" w:hAnsi="Times New Roman" w:cs="Times New Roman"/>
        </w:rPr>
        <w:t xml:space="preserve"> (Hespell et al 1997; Mao et al 2015)</w:t>
      </w:r>
      <w:r w:rsidRPr="00977ADD">
        <w:rPr>
          <w:rFonts w:ascii="Times New Roman" w:hAnsi="Times New Roman" w:cs="Times New Roman"/>
        </w:rPr>
        <w:t>.</w:t>
      </w:r>
      <w:r w:rsidR="00942E33">
        <w:rPr>
          <w:rFonts w:ascii="Times New Roman" w:hAnsi="Times New Roman" w:cs="Times New Roman"/>
        </w:rPr>
        <w:t xml:space="preserve"> </w:t>
      </w:r>
      <w:r w:rsidR="00C92F86" w:rsidRPr="00C92F86">
        <w:rPr>
          <w:rFonts w:ascii="Times New Roman" w:hAnsi="Times New Roman" w:cs="Times New Roman"/>
        </w:rPr>
        <w:t xml:space="preserve">The production of VFA </w:t>
      </w:r>
      <w:r w:rsidR="00C92F86">
        <w:rPr>
          <w:rFonts w:ascii="Times New Roman" w:hAnsi="Times New Roman" w:cs="Times New Roman"/>
        </w:rPr>
        <w:t xml:space="preserve">in the rumen </w:t>
      </w:r>
      <w:r w:rsidR="00C92F86" w:rsidRPr="00C92F86">
        <w:rPr>
          <w:rFonts w:ascii="Times New Roman" w:hAnsi="Times New Roman" w:cs="Times New Roman"/>
        </w:rPr>
        <w:t>is largely controlled by the dominant bacteria phyla, Bacteroidetes and Firmicutes. Bacteroidetes typically dominates in ruminants consuming a forage-</w:t>
      </w:r>
      <w:r w:rsidR="008757DE">
        <w:rPr>
          <w:rFonts w:ascii="Times New Roman" w:hAnsi="Times New Roman" w:cs="Times New Roman"/>
        </w:rPr>
        <w:t xml:space="preserve">based diet, while Firmicutes </w:t>
      </w:r>
      <w:r w:rsidR="00C92F86" w:rsidRPr="00C92F86">
        <w:rPr>
          <w:rFonts w:ascii="Times New Roman" w:hAnsi="Times New Roman" w:cs="Times New Roman"/>
        </w:rPr>
        <w:t>dominate</w:t>
      </w:r>
      <w:r w:rsidR="008757DE">
        <w:rPr>
          <w:rFonts w:ascii="Times New Roman" w:hAnsi="Times New Roman" w:cs="Times New Roman"/>
        </w:rPr>
        <w:t>s</w:t>
      </w:r>
      <w:r w:rsidR="00C92F86" w:rsidRPr="00C92F86">
        <w:rPr>
          <w:rFonts w:ascii="Times New Roman" w:hAnsi="Times New Roman" w:cs="Times New Roman"/>
        </w:rPr>
        <w:t xml:space="preserve"> with higher concentrate diets (Wang et al 2020). Additionally, shifts between these bacterial communities due to the diet will also affect the resulting VFA proportions and rumen environment (Wang et al 2020). Forage-based diets result in a greater amount of acetate production and higher rumen pH. In contrast, higher concentrate diets will increase the propionate production and lower the rumen pH. Therefore, the composition of the rumen microbiome and its corresponding metabolic output is largely impacted by differences in diet composition.</w:t>
      </w:r>
      <w:r w:rsidR="00C92F86">
        <w:rPr>
          <w:rFonts w:ascii="Times New Roman" w:hAnsi="Times New Roman" w:cs="Times New Roman"/>
        </w:rPr>
        <w:t xml:space="preserve"> </w:t>
      </w:r>
    </w:p>
    <w:p w14:paraId="5EFBA175" w14:textId="79B2D73D" w:rsidR="00942E33" w:rsidRDefault="00C92F86" w:rsidP="00EB3B10">
      <w:pPr>
        <w:spacing w:line="480" w:lineRule="auto"/>
        <w:ind w:firstLine="720"/>
        <w:rPr>
          <w:rFonts w:ascii="Times New Roman" w:hAnsi="Times New Roman" w:cs="Times New Roman"/>
        </w:rPr>
      </w:pPr>
      <w:r w:rsidRPr="00C92F86">
        <w:rPr>
          <w:rFonts w:ascii="Times New Roman" w:hAnsi="Times New Roman" w:cs="Times New Roman"/>
        </w:rPr>
        <w:t>In addition to the ruminal bacteria’s major role of converting indigestible feedstuffs into energy and usable substrates for the ruminant, bacteria are also crucial for providing protein and amino acids</w:t>
      </w:r>
      <w:r w:rsidR="008757DE">
        <w:rPr>
          <w:rFonts w:ascii="Times New Roman" w:hAnsi="Times New Roman" w:cs="Times New Roman"/>
        </w:rPr>
        <w:t xml:space="preserve"> (Clark et al 1992)</w:t>
      </w:r>
      <w:r w:rsidRPr="00C92F86">
        <w:rPr>
          <w:rFonts w:ascii="Times New Roman" w:hAnsi="Times New Roman" w:cs="Times New Roman"/>
        </w:rPr>
        <w:t>.</w:t>
      </w:r>
      <w:r w:rsidR="008757DE">
        <w:rPr>
          <w:rFonts w:ascii="Times New Roman" w:hAnsi="Times New Roman" w:cs="Times New Roman"/>
        </w:rPr>
        <w:t xml:space="preserve"> </w:t>
      </w:r>
      <w:r w:rsidRPr="00C92F86">
        <w:rPr>
          <w:rFonts w:ascii="Times New Roman" w:hAnsi="Times New Roman" w:cs="Times New Roman"/>
        </w:rPr>
        <w:t xml:space="preserve">Protein is typically supplied in the diet as true protein and non-protein nitrogen (NPN). NPN consists of sources of nitrogen </w:t>
      </w:r>
      <w:r w:rsidRPr="00C92F86">
        <w:rPr>
          <w:rFonts w:ascii="Times New Roman" w:hAnsi="Times New Roman" w:cs="Times New Roman"/>
        </w:rPr>
        <w:lastRenderedPageBreak/>
        <w:t>that are not incorporated into proteins such as ammonia, urea, or individual amino acids (AA). True protein is classified as rumen degradable (RDP) or rumen undegradable (RUP). RDP is the portion microbes are able to breakdown, while RUP is the portion not able to be broken down and used by microbes. RUP is also termed “bypass protein” as it is passed through the rumen unaltered to the small intestine for digestion and absorption by the animal. Ade</w:t>
      </w:r>
      <w:r w:rsidR="008757DE">
        <w:rPr>
          <w:rFonts w:ascii="Times New Roman" w:hAnsi="Times New Roman" w:cs="Times New Roman"/>
        </w:rPr>
        <w:t xml:space="preserve">quate supply of RDP in the diet, balanced with RUP, </w:t>
      </w:r>
      <w:r w:rsidRPr="00C92F86">
        <w:rPr>
          <w:rFonts w:ascii="Times New Roman" w:hAnsi="Times New Roman" w:cs="Times New Roman"/>
        </w:rPr>
        <w:t>is crucial to support the ruminal microbes for their own protein synthesis</w:t>
      </w:r>
      <w:r w:rsidR="008757DE">
        <w:rPr>
          <w:rFonts w:ascii="Times New Roman" w:hAnsi="Times New Roman" w:cs="Times New Roman"/>
        </w:rPr>
        <w:t xml:space="preserve"> (Harun and Sali, 2019)</w:t>
      </w:r>
      <w:r w:rsidRPr="00C92F86">
        <w:rPr>
          <w:rFonts w:ascii="Times New Roman" w:hAnsi="Times New Roman" w:cs="Times New Roman"/>
        </w:rPr>
        <w:t>. If RDP is limited, microbial fermentation of all dietary components will be limited, reducing the total nutrients and energy available to the ruminant</w:t>
      </w:r>
      <w:r w:rsidR="008757DE">
        <w:rPr>
          <w:rFonts w:ascii="Times New Roman" w:hAnsi="Times New Roman" w:cs="Times New Roman"/>
        </w:rPr>
        <w:t xml:space="preserve"> (Stokes et al 1991, Clark et al 1992; Harun and Sali, 2019)</w:t>
      </w:r>
      <w:r w:rsidRPr="00C92F86">
        <w:rPr>
          <w:rFonts w:ascii="Times New Roman" w:hAnsi="Times New Roman" w:cs="Times New Roman"/>
        </w:rPr>
        <w:t>. Additionally, RDP supports the ruminant by supporting microbial growth to provide microbial crude protein (MCP), which provides the majority of protein and AA supply to the ruminant</w:t>
      </w:r>
      <w:r w:rsidR="008757DE">
        <w:rPr>
          <w:rFonts w:ascii="Times New Roman" w:hAnsi="Times New Roman" w:cs="Times New Roman"/>
        </w:rPr>
        <w:t xml:space="preserve"> (Clark et al 1992)</w:t>
      </w:r>
      <w:r w:rsidRPr="00C92F86">
        <w:rPr>
          <w:rFonts w:ascii="Times New Roman" w:hAnsi="Times New Roman" w:cs="Times New Roman"/>
        </w:rPr>
        <w:t>. MCP results from the flushing of microorganisms from the rumen to the small intestine. Digestion of the microorganisms themselves releases proteins and AA that can be absorbed and utilized by the ruminant host.</w:t>
      </w:r>
      <w:r>
        <w:rPr>
          <w:rFonts w:ascii="Times New Roman" w:hAnsi="Times New Roman" w:cs="Times New Roman"/>
        </w:rPr>
        <w:t xml:space="preserve"> Providing excess RDP protein, however, can lead to issues due to increases in ammonia production and excretion, reducing overall efficiency (Hristov et al 2004). </w:t>
      </w:r>
      <w:r w:rsidR="008757DE">
        <w:rPr>
          <w:rFonts w:ascii="Times New Roman" w:hAnsi="Times New Roman" w:cs="Times New Roman"/>
        </w:rPr>
        <w:t xml:space="preserve">Therefore, crude protein provided in the diet must be balanced between RDP and RUP to support microbial protein synthesis for their own functions, as well as supporting AA delivery to the ruminant. </w:t>
      </w:r>
    </w:p>
    <w:p w14:paraId="328BB6F8" w14:textId="67D31FB5" w:rsidR="00942E33" w:rsidRPr="00977ADD" w:rsidRDefault="00942E33" w:rsidP="00942E33">
      <w:pPr>
        <w:spacing w:line="480" w:lineRule="auto"/>
        <w:ind w:firstLine="720"/>
        <w:rPr>
          <w:rFonts w:ascii="Times New Roman" w:hAnsi="Times New Roman" w:cs="Times New Roman"/>
        </w:rPr>
      </w:pPr>
      <w:r>
        <w:rPr>
          <w:rFonts w:ascii="Times New Roman" w:hAnsi="Times New Roman" w:cs="Times New Roman"/>
        </w:rPr>
        <w:t xml:space="preserve">Bacteria are commonly assigned into two categories, gram-positive or gram negative, based on the structure of their cell wall. Gram-positive bacteria have an exterior thick layer of peptidoglycan surrounding a cytoplasmic membrane. Gram-negative </w:t>
      </w:r>
      <w:r>
        <w:rPr>
          <w:rFonts w:ascii="Times New Roman" w:hAnsi="Times New Roman" w:cs="Times New Roman"/>
        </w:rPr>
        <w:lastRenderedPageBreak/>
        <w:t>bacteria are defined by their thin peptidoglycan layer in between an outer membrane and cytoplasmic membrane. The outer membrane of gram-negative bacteria expresses lipopolysaccharides (LPS), which is considered an endotoxin. Gram-negative bacteria can often be described as opportunistic pathogens that are present in minor abundances in normal, healthy animals, but can greatly increase in abundance when provided the opportunity. Stressors, such as nutritional changes or disease, can result in</w:t>
      </w:r>
      <w:r w:rsidR="004C1BEC">
        <w:rPr>
          <w:rFonts w:ascii="Times New Roman" w:hAnsi="Times New Roman" w:cs="Times New Roman"/>
        </w:rPr>
        <w:t xml:space="preserve"> an</w:t>
      </w:r>
      <w:r>
        <w:rPr>
          <w:rFonts w:ascii="Times New Roman" w:hAnsi="Times New Roman" w:cs="Times New Roman"/>
        </w:rPr>
        <w:t xml:space="preserve"> altered environment that favors opportunistic pathogen growth. </w:t>
      </w:r>
      <w:r w:rsidR="00D571CF">
        <w:rPr>
          <w:rFonts w:ascii="Times New Roman" w:hAnsi="Times New Roman" w:cs="Times New Roman"/>
        </w:rPr>
        <w:t xml:space="preserve">With the changing environment and increase in gram-negative bacteria, LPS is released at a higher rate </w:t>
      </w:r>
      <w:r>
        <w:rPr>
          <w:rFonts w:ascii="Times New Roman" w:hAnsi="Times New Roman" w:cs="Times New Roman"/>
        </w:rPr>
        <w:t xml:space="preserve">that can elicit a significant immune response in the host. Therefore, many pathogens are often gram-negative bacteria. </w:t>
      </w:r>
    </w:p>
    <w:p w14:paraId="65815C6A" w14:textId="77777777" w:rsidR="00EB3B10" w:rsidRDefault="00EB3B10" w:rsidP="00EB3B10">
      <w:pPr>
        <w:pStyle w:val="Heading3"/>
        <w:spacing w:line="480" w:lineRule="auto"/>
        <w:rPr>
          <w:rFonts w:ascii="Times New Roman" w:hAnsi="Times New Roman" w:cs="Times New Roman"/>
        </w:rPr>
      </w:pPr>
      <w:bookmarkStart w:id="10" w:name="_Toc83333661"/>
      <w:r>
        <w:rPr>
          <w:rFonts w:ascii="Times New Roman" w:hAnsi="Times New Roman" w:cs="Times New Roman"/>
        </w:rPr>
        <w:t>Bacterial Communities of the Reproductive Tract</w:t>
      </w:r>
      <w:bookmarkEnd w:id="10"/>
    </w:p>
    <w:p w14:paraId="2EC33529" w14:textId="77777777" w:rsidR="00EB3B10" w:rsidRDefault="00EB3B10" w:rsidP="00EB3B10">
      <w:pPr>
        <w:spacing w:line="480" w:lineRule="auto"/>
        <w:ind w:firstLine="720"/>
        <w:rPr>
          <w:rFonts w:ascii="Times New Roman" w:hAnsi="Times New Roman" w:cs="Times New Roman"/>
        </w:rPr>
      </w:pPr>
      <w:r>
        <w:rPr>
          <w:rFonts w:ascii="Times New Roman" w:hAnsi="Times New Roman" w:cs="Times New Roman"/>
        </w:rPr>
        <w:t>The uterus was previously thought to be a sterile cavity in humans and animals, with the presence of bacteria indicating infection and harmful to reproductive performance and health (</w:t>
      </w:r>
      <w:r w:rsidRPr="003156A3">
        <w:rPr>
          <w:rFonts w:ascii="Times New Roman" w:hAnsi="Times New Roman" w:cs="Times New Roman"/>
        </w:rPr>
        <w:t>Perez-Muñoz et al., 2017</w:t>
      </w:r>
      <w:r>
        <w:rPr>
          <w:rFonts w:ascii="Times New Roman" w:hAnsi="Times New Roman" w:cs="Times New Roman"/>
        </w:rPr>
        <w:t xml:space="preserve">). However, the transition from culture-dependent identification of bacteria to culture-independent sequencing methods has allowed for characterization of a normal, healthy reproductive tract microbiome of multiple species. In 2007, the National Institutes of Health began the Human Microbiome Project to study the microbial communities throughout multiple body systems, including the reproductive tract. The discoveries of the human reproductive tract microbiome have led to research in other species, including the bovine, to identify differences and impact on fertility. The following review will focus on the research of the human and bovine </w:t>
      </w:r>
      <w:r>
        <w:rPr>
          <w:rFonts w:ascii="Times New Roman" w:hAnsi="Times New Roman" w:cs="Times New Roman"/>
        </w:rPr>
        <w:lastRenderedPageBreak/>
        <w:t>reproductive tract bacterial communities in regards to health, menstrual/estrous cycle, and fertility.</w:t>
      </w:r>
    </w:p>
    <w:p w14:paraId="11DB39E4" w14:textId="77777777" w:rsidR="00EB3B10" w:rsidRPr="00EB3B10" w:rsidRDefault="00EB3B10" w:rsidP="00EB3B10">
      <w:pPr>
        <w:pStyle w:val="Heading3"/>
        <w:spacing w:line="480" w:lineRule="auto"/>
        <w:ind w:firstLine="720"/>
        <w:rPr>
          <w:rFonts w:ascii="Times New Roman" w:hAnsi="Times New Roman" w:cs="Times New Roman"/>
          <w:szCs w:val="24"/>
        </w:rPr>
      </w:pPr>
      <w:bookmarkStart w:id="11" w:name="_Toc83333662"/>
      <w:r w:rsidRPr="00EB3B10">
        <w:rPr>
          <w:rFonts w:ascii="Times New Roman" w:hAnsi="Times New Roman" w:cs="Times New Roman"/>
          <w:szCs w:val="24"/>
        </w:rPr>
        <w:t>Healthy Bacterial Communities of the Reproductive Tract</w:t>
      </w:r>
      <w:bookmarkEnd w:id="11"/>
    </w:p>
    <w:p w14:paraId="2248AB0F" w14:textId="561FFEF7" w:rsidR="00EB3B10" w:rsidRDefault="00EB3B10" w:rsidP="00EB3B10">
      <w:pPr>
        <w:spacing w:line="480" w:lineRule="auto"/>
        <w:rPr>
          <w:rFonts w:ascii="Times New Roman" w:hAnsi="Times New Roman" w:cs="Times New Roman"/>
        </w:rPr>
      </w:pPr>
      <w:r>
        <w:rPr>
          <w:rFonts w:ascii="Times New Roman" w:hAnsi="Times New Roman" w:cs="Times New Roman"/>
          <w:b/>
        </w:rPr>
        <w:tab/>
      </w:r>
      <w:r>
        <w:rPr>
          <w:rFonts w:ascii="Times New Roman" w:hAnsi="Times New Roman" w:cs="Times New Roman"/>
        </w:rPr>
        <w:t xml:space="preserve"> The reproductive tract of humans has been found to contain approximately 9% of the total microbial communities in the human body (NIH HMP Working Group et al 2009). In contrast to other microbial communities, such as in the gastrointestinal tract and nasal airways, the human reproductive tract has a very low diversity of microbes. The low diversity is attributed to the vaginal bacterial community that is dominated by </w:t>
      </w:r>
      <w:r w:rsidRPr="00E1557D">
        <w:rPr>
          <w:rFonts w:ascii="Times New Roman" w:hAnsi="Times New Roman" w:cs="Times New Roman"/>
          <w:i/>
        </w:rPr>
        <w:t>Lactobacillus</w:t>
      </w:r>
      <w:r>
        <w:rPr>
          <w:rFonts w:ascii="Times New Roman" w:hAnsi="Times New Roman" w:cs="Times New Roman"/>
        </w:rPr>
        <w:t xml:space="preserve"> species, which is typically greater than 90% abundance in healthy subjects (The Human Microbiome Project Consortium, 2012). The importance of </w:t>
      </w:r>
      <w:r w:rsidRPr="00F755B4">
        <w:rPr>
          <w:rFonts w:ascii="Times New Roman" w:hAnsi="Times New Roman" w:cs="Times New Roman"/>
          <w:i/>
        </w:rPr>
        <w:t>Lactobacillus</w:t>
      </w:r>
      <w:r>
        <w:rPr>
          <w:rFonts w:ascii="Times New Roman" w:hAnsi="Times New Roman" w:cs="Times New Roman"/>
        </w:rPr>
        <w:t xml:space="preserve"> species for health </w:t>
      </w:r>
      <w:r w:rsidR="00A34637">
        <w:rPr>
          <w:rFonts w:ascii="Times New Roman" w:hAnsi="Times New Roman" w:cs="Times New Roman"/>
        </w:rPr>
        <w:t xml:space="preserve">in humans </w:t>
      </w:r>
      <w:r>
        <w:rPr>
          <w:rFonts w:ascii="Times New Roman" w:hAnsi="Times New Roman" w:cs="Times New Roman"/>
        </w:rPr>
        <w:t xml:space="preserve">is attributed to its influence on the reproductive tract environment. Estrogen stimulates the production of glycogen by vaginal epithelial cells which is then released into the environment. Glycogen serves as a substrate for fermentation of </w:t>
      </w:r>
      <w:r w:rsidRPr="002E4EB6">
        <w:rPr>
          <w:rFonts w:ascii="Times New Roman" w:hAnsi="Times New Roman" w:cs="Times New Roman"/>
          <w:i/>
        </w:rPr>
        <w:t>Lactobacillus</w:t>
      </w:r>
      <w:r>
        <w:rPr>
          <w:rFonts w:ascii="Times New Roman" w:hAnsi="Times New Roman" w:cs="Times New Roman"/>
        </w:rPr>
        <w:t xml:space="preserve"> for the production of lactic acid and hydrogen peroxide. Women with higher glycogen concentrations in the vagina have increased abundance of </w:t>
      </w:r>
      <w:r w:rsidRPr="00A34637">
        <w:rPr>
          <w:rFonts w:ascii="Times New Roman" w:hAnsi="Times New Roman" w:cs="Times New Roman"/>
          <w:i/>
        </w:rPr>
        <w:t>Lactobacillus</w:t>
      </w:r>
      <w:r>
        <w:rPr>
          <w:rFonts w:ascii="Times New Roman" w:hAnsi="Times New Roman" w:cs="Times New Roman"/>
        </w:rPr>
        <w:t xml:space="preserve"> and lower vaginal pH (Mirmonsef et al 2014). The lactic acid and hydrogen peroxide produced </w:t>
      </w:r>
      <w:r w:rsidR="00A34637">
        <w:rPr>
          <w:rFonts w:ascii="Times New Roman" w:hAnsi="Times New Roman" w:cs="Times New Roman"/>
        </w:rPr>
        <w:t>contribute to the environment by</w:t>
      </w:r>
      <w:r>
        <w:rPr>
          <w:rFonts w:ascii="Times New Roman" w:hAnsi="Times New Roman" w:cs="Times New Roman"/>
        </w:rPr>
        <w:t xml:space="preserve"> maintain</w:t>
      </w:r>
      <w:r w:rsidR="00A34637">
        <w:rPr>
          <w:rFonts w:ascii="Times New Roman" w:hAnsi="Times New Roman" w:cs="Times New Roman"/>
        </w:rPr>
        <w:t>ing</w:t>
      </w:r>
      <w:r>
        <w:rPr>
          <w:rFonts w:ascii="Times New Roman" w:hAnsi="Times New Roman" w:cs="Times New Roman"/>
        </w:rPr>
        <w:t xml:space="preserve"> a low pH whic</w:t>
      </w:r>
      <w:r w:rsidR="00A34637">
        <w:rPr>
          <w:rFonts w:ascii="Times New Roman" w:hAnsi="Times New Roman" w:cs="Times New Roman"/>
        </w:rPr>
        <w:t>h serves as a defense mechanism</w:t>
      </w:r>
      <w:r>
        <w:rPr>
          <w:rFonts w:ascii="Times New Roman" w:hAnsi="Times New Roman" w:cs="Times New Roman"/>
        </w:rPr>
        <w:t xml:space="preserve"> against pathogen colonization (</w:t>
      </w:r>
      <w:r w:rsidRPr="00E749F6">
        <w:rPr>
          <w:rFonts w:ascii="Times New Roman" w:hAnsi="Times New Roman" w:cs="Times New Roman"/>
        </w:rPr>
        <w:t>Rönnqvist</w:t>
      </w:r>
      <w:r>
        <w:rPr>
          <w:rFonts w:ascii="Times New Roman" w:hAnsi="Times New Roman" w:cs="Times New Roman"/>
        </w:rPr>
        <w:t xml:space="preserve"> et al 2006; Mirmonsef et al 2014). The maintenance of the reproductive tract environment by </w:t>
      </w:r>
      <w:r w:rsidRPr="00E749F6">
        <w:rPr>
          <w:rFonts w:ascii="Times New Roman" w:hAnsi="Times New Roman" w:cs="Times New Roman"/>
          <w:i/>
        </w:rPr>
        <w:t>Lactobacillus</w:t>
      </w:r>
      <w:r>
        <w:rPr>
          <w:rFonts w:ascii="Times New Roman" w:hAnsi="Times New Roman" w:cs="Times New Roman"/>
        </w:rPr>
        <w:t xml:space="preserve"> is associated with reproductive health. In a study involving women of various ages and ethnicities, five different core vaginal microbiomes were identified that each contained similar abundances of various bacterial taxa (Ravel et al 2011). Out of the five core </w:t>
      </w:r>
      <w:r>
        <w:rPr>
          <w:rFonts w:ascii="Times New Roman" w:hAnsi="Times New Roman" w:cs="Times New Roman"/>
        </w:rPr>
        <w:lastRenderedPageBreak/>
        <w:t xml:space="preserve">microbiomes, four were dominated by a different </w:t>
      </w:r>
      <w:r w:rsidRPr="00250B3E">
        <w:rPr>
          <w:rFonts w:ascii="Times New Roman" w:hAnsi="Times New Roman" w:cs="Times New Roman"/>
          <w:i/>
        </w:rPr>
        <w:t>Lactobacillus</w:t>
      </w:r>
      <w:r w:rsidR="00A34637">
        <w:rPr>
          <w:rFonts w:ascii="Times New Roman" w:hAnsi="Times New Roman" w:cs="Times New Roman"/>
        </w:rPr>
        <w:t xml:space="preserve"> specie</w:t>
      </w:r>
      <w:r>
        <w:rPr>
          <w:rFonts w:ascii="Times New Roman" w:hAnsi="Times New Roman" w:cs="Times New Roman"/>
        </w:rPr>
        <w:t>, but similar in overall health and acidic pH. Women in the fifth core microbiome group, however, did not have a vaginal bacterial comm</w:t>
      </w:r>
      <w:r w:rsidR="00A34637">
        <w:rPr>
          <w:rFonts w:ascii="Times New Roman" w:hAnsi="Times New Roman" w:cs="Times New Roman"/>
        </w:rPr>
        <w:t>unity dominated by a single taxon</w:t>
      </w:r>
      <w:r>
        <w:rPr>
          <w:rFonts w:ascii="Times New Roman" w:hAnsi="Times New Roman" w:cs="Times New Roman"/>
        </w:rPr>
        <w:t xml:space="preserve">, but contained a </w:t>
      </w:r>
      <w:r w:rsidR="00A34637">
        <w:rPr>
          <w:rFonts w:ascii="Times New Roman" w:hAnsi="Times New Roman" w:cs="Times New Roman"/>
        </w:rPr>
        <w:t>greater</w:t>
      </w:r>
      <w:r>
        <w:rPr>
          <w:rFonts w:ascii="Times New Roman" w:hAnsi="Times New Roman" w:cs="Times New Roman"/>
        </w:rPr>
        <w:t xml:space="preserve"> diversity of bacteria. Additionally, these women had an incre</w:t>
      </w:r>
      <w:r w:rsidR="00A34637">
        <w:rPr>
          <w:rFonts w:ascii="Times New Roman" w:hAnsi="Times New Roman" w:cs="Times New Roman"/>
        </w:rPr>
        <w:t>ased pH and higher Nugent score;</w:t>
      </w:r>
      <w:r>
        <w:rPr>
          <w:rFonts w:ascii="Times New Roman" w:hAnsi="Times New Roman" w:cs="Times New Roman"/>
        </w:rPr>
        <w:t xml:space="preserve"> a diagnosis for bacterial vaginosis that often requires treatment (Ravel et al, 2011). In the uterus, </w:t>
      </w:r>
      <w:r w:rsidRPr="00BB5C14">
        <w:rPr>
          <w:rFonts w:ascii="Times New Roman" w:hAnsi="Times New Roman" w:cs="Times New Roman"/>
          <w:i/>
        </w:rPr>
        <w:t>Lactobacillus</w:t>
      </w:r>
      <w:r>
        <w:rPr>
          <w:rFonts w:ascii="Times New Roman" w:hAnsi="Times New Roman" w:cs="Times New Roman"/>
        </w:rPr>
        <w:t xml:space="preserve"> is still the dominant genus present; however, overall bacteria</w:t>
      </w:r>
      <w:r w:rsidR="00A34637">
        <w:rPr>
          <w:rFonts w:ascii="Times New Roman" w:hAnsi="Times New Roman" w:cs="Times New Roman"/>
        </w:rPr>
        <w:t>l</w:t>
      </w:r>
      <w:r>
        <w:rPr>
          <w:rFonts w:ascii="Times New Roman" w:hAnsi="Times New Roman" w:cs="Times New Roman"/>
        </w:rPr>
        <w:t xml:space="preserve"> abundance is significantly </w:t>
      </w:r>
      <w:r w:rsidR="00A34637">
        <w:rPr>
          <w:rFonts w:ascii="Times New Roman" w:hAnsi="Times New Roman" w:cs="Times New Roman"/>
        </w:rPr>
        <w:t xml:space="preserve">reduced </w:t>
      </w:r>
      <w:r>
        <w:rPr>
          <w:rFonts w:ascii="Times New Roman" w:hAnsi="Times New Roman" w:cs="Times New Roman"/>
        </w:rPr>
        <w:t xml:space="preserve">compared to the vagina (Mitchell et al, 2015; Moreno et al 2016; Chen et al 2018). Various theories have emerged for this difference between environments including the cervix acting as a barrier or the result of differences in immune responses between the two organs (Moreno et al 2018). However, determination of the healthy uterine bacterial communities in women is challenging due to the difficulty of sampling with various methods utilized, and the majority of samples are collected from women with health complications, undergoing hysterectomy, or fertility issues. </w:t>
      </w:r>
    </w:p>
    <w:p w14:paraId="58D72003" w14:textId="6901912A" w:rsidR="00EB3B10" w:rsidRDefault="00EB3B10" w:rsidP="00EB3B10">
      <w:pPr>
        <w:spacing w:line="480" w:lineRule="auto"/>
        <w:ind w:firstLine="720"/>
        <w:rPr>
          <w:rFonts w:ascii="Times New Roman" w:hAnsi="Times New Roman" w:cs="Times New Roman"/>
        </w:rPr>
      </w:pPr>
      <w:r>
        <w:rPr>
          <w:rFonts w:ascii="Times New Roman" w:hAnsi="Times New Roman" w:cs="Times New Roman"/>
        </w:rPr>
        <w:t xml:space="preserve">The majority of previous research on bacteria in the bovine reproductive tract was associated with the presence of pathogens and the development of postpartum uterine diseases. The increased exposure of the reproductive tract to the external environment during parturition allows pathogenic bacteria to enter and colonize. Pathogens such as </w:t>
      </w:r>
      <w:r w:rsidRPr="00EB685F">
        <w:rPr>
          <w:rFonts w:ascii="Times New Roman" w:hAnsi="Times New Roman" w:cs="Times New Roman"/>
          <w:i/>
        </w:rPr>
        <w:t xml:space="preserve">Escherichia coli, Trueperella </w:t>
      </w:r>
      <w:r>
        <w:rPr>
          <w:rFonts w:ascii="Times New Roman" w:hAnsi="Times New Roman" w:cs="Times New Roman"/>
        </w:rPr>
        <w:t>(previously known as</w:t>
      </w:r>
      <w:r w:rsidRPr="00EB685F">
        <w:rPr>
          <w:rFonts w:ascii="Times New Roman" w:hAnsi="Times New Roman" w:cs="Times New Roman"/>
          <w:i/>
        </w:rPr>
        <w:t xml:space="preserve"> Arcanobacterium</w:t>
      </w:r>
      <w:r w:rsidRPr="00EB685F">
        <w:rPr>
          <w:rFonts w:ascii="Times New Roman" w:hAnsi="Times New Roman" w:cs="Times New Roman"/>
        </w:rPr>
        <w:t>)</w:t>
      </w:r>
      <w:r w:rsidRPr="00EB685F">
        <w:rPr>
          <w:rFonts w:ascii="Times New Roman" w:hAnsi="Times New Roman" w:cs="Times New Roman"/>
          <w:i/>
        </w:rPr>
        <w:t xml:space="preserve"> pyogenes</w:t>
      </w:r>
      <w:r>
        <w:rPr>
          <w:rFonts w:ascii="Times New Roman" w:hAnsi="Times New Roman" w:cs="Times New Roman"/>
          <w:i/>
        </w:rPr>
        <w:t xml:space="preserve">, </w:t>
      </w:r>
      <w:r w:rsidRPr="000A058E">
        <w:rPr>
          <w:rFonts w:ascii="Times New Roman" w:hAnsi="Times New Roman" w:cs="Times New Roman"/>
        </w:rPr>
        <w:t>and</w:t>
      </w:r>
      <w:r>
        <w:rPr>
          <w:rFonts w:ascii="Times New Roman" w:hAnsi="Times New Roman" w:cs="Times New Roman"/>
          <w:i/>
        </w:rPr>
        <w:t xml:space="preserve"> </w:t>
      </w:r>
      <w:r w:rsidRPr="000A058E">
        <w:rPr>
          <w:rFonts w:ascii="Times New Roman" w:hAnsi="Times New Roman" w:cs="Times New Roman"/>
          <w:i/>
        </w:rPr>
        <w:t>Fusobacterium necrophorum</w:t>
      </w:r>
      <w:r>
        <w:rPr>
          <w:rFonts w:ascii="Times New Roman" w:hAnsi="Times New Roman" w:cs="Times New Roman"/>
          <w:i/>
        </w:rPr>
        <w:t xml:space="preserve"> </w:t>
      </w:r>
      <w:r>
        <w:rPr>
          <w:rFonts w:ascii="Times New Roman" w:hAnsi="Times New Roman" w:cs="Times New Roman"/>
        </w:rPr>
        <w:t>are commonly associated with the development and presence of uterine infections (</w:t>
      </w:r>
      <w:r w:rsidRPr="00AC4295">
        <w:rPr>
          <w:rFonts w:ascii="Times New Roman" w:hAnsi="Times New Roman" w:cs="Times New Roman"/>
        </w:rPr>
        <w:t>Sheldon and Dobson, 2004; Machado et al., 2012; Karstrup et al., 2017; Sheldon and Owens, 2017</w:t>
      </w:r>
      <w:r>
        <w:rPr>
          <w:rFonts w:ascii="Times New Roman" w:hAnsi="Times New Roman" w:cs="Times New Roman"/>
        </w:rPr>
        <w:t xml:space="preserve">; Galvao et al., 2019). Failure of the </w:t>
      </w:r>
      <w:r>
        <w:rPr>
          <w:rFonts w:ascii="Times New Roman" w:hAnsi="Times New Roman" w:cs="Times New Roman"/>
        </w:rPr>
        <w:lastRenderedPageBreak/>
        <w:t>reproductive tract and resident immune cells to recognize and remove the pathogenic bacteria leads to the development of subclinical or clinical infections, most commonly endometritis or metritis. Signs of these diseases, including vaginal discharge, inflammation, and elevated temperature, can be identified within the first week of the postpartum period, and up to 50 days following parturition (Sheldon et al., 2009). The probability of infection is greater following complications from parturition such as retained fetal membranes or dystocia. Due to the short duration of the postpartum period in order for the cow to be re-bred, these potential infections must be quickly cleared or treated. If an infection persists to the time of re-breeding, fertility is often compromised with delayed return to estrous and failure to develop a pregnancy (</w:t>
      </w:r>
      <w:r w:rsidRPr="002F7FAF">
        <w:rPr>
          <w:rFonts w:ascii="Times New Roman" w:hAnsi="Times New Roman" w:cs="Times New Roman"/>
        </w:rPr>
        <w:t>Bonnett et al., 1993; LeBlanc et al., 2002; Ribei</w:t>
      </w:r>
      <w:r>
        <w:rPr>
          <w:rFonts w:ascii="Times New Roman" w:hAnsi="Times New Roman" w:cs="Times New Roman"/>
        </w:rPr>
        <w:t xml:space="preserve">ro et al., 2013). Therefore, understanding the bacteria of the uterus regarding disease is a major focus to reduce the effects of postpartum diseases and increase reproductive success. </w:t>
      </w:r>
    </w:p>
    <w:p w14:paraId="4FF3EA75" w14:textId="67A1E42E" w:rsidR="00EB3B10" w:rsidRDefault="00EB3B10" w:rsidP="00EB3B10">
      <w:pPr>
        <w:spacing w:line="480" w:lineRule="auto"/>
        <w:rPr>
          <w:rFonts w:ascii="Times New Roman" w:hAnsi="Times New Roman" w:cs="Times New Roman"/>
        </w:rPr>
      </w:pPr>
      <w:r>
        <w:rPr>
          <w:rFonts w:ascii="Times New Roman" w:hAnsi="Times New Roman" w:cs="Times New Roman"/>
        </w:rPr>
        <w:tab/>
        <w:t xml:space="preserve">Recently, researchers have discovered healthy communities of bacteria in the reproductive tract of cattle. One of the first studies to evaluate the ruminant reproductive tract bacterial communities was conducted in 2014, using vaginal swabs in ewes and cows of different ages and stages of production (Swartz et al 2014). </w:t>
      </w:r>
      <w:r w:rsidR="00A34637">
        <w:rPr>
          <w:rFonts w:ascii="Times New Roman" w:hAnsi="Times New Roman" w:cs="Times New Roman"/>
        </w:rPr>
        <w:t>Contrasted</w:t>
      </w:r>
      <w:r>
        <w:rPr>
          <w:rFonts w:ascii="Times New Roman" w:hAnsi="Times New Roman" w:cs="Times New Roman"/>
        </w:rPr>
        <w:t xml:space="preserve"> to previous studies in humans and primates, the ruminant vaginal bacterial communities were highly diverse and contained distinctly different taxa. Furthermore, specific comparison between non-pregnant and pregnant animals found </w:t>
      </w:r>
      <w:r w:rsidR="00A34637">
        <w:rPr>
          <w:rFonts w:ascii="Times New Roman" w:hAnsi="Times New Roman" w:cs="Times New Roman"/>
        </w:rPr>
        <w:t>reduced</w:t>
      </w:r>
      <w:r>
        <w:rPr>
          <w:rFonts w:ascii="Times New Roman" w:hAnsi="Times New Roman" w:cs="Times New Roman"/>
        </w:rPr>
        <w:t xml:space="preserve"> diversity in the vagina of pregnant heifers and cows than non-pregnant heifers and cows (Laguardia-Nascimento et al 2015). Following these studies, discovery of the uterine bacterial </w:t>
      </w:r>
      <w:r>
        <w:rPr>
          <w:rFonts w:ascii="Times New Roman" w:hAnsi="Times New Roman" w:cs="Times New Roman"/>
        </w:rPr>
        <w:lastRenderedPageBreak/>
        <w:t xml:space="preserve">communities was </w:t>
      </w:r>
      <w:r w:rsidR="00A34637">
        <w:rPr>
          <w:rFonts w:ascii="Times New Roman" w:hAnsi="Times New Roman" w:cs="Times New Roman"/>
        </w:rPr>
        <w:t>necessary</w:t>
      </w:r>
      <w:r>
        <w:rPr>
          <w:rFonts w:ascii="Times New Roman" w:hAnsi="Times New Roman" w:cs="Times New Roman"/>
        </w:rPr>
        <w:t>. Comparison between the uterine and vaginal bacterial communities was conducted by collection of flushes from non-pregnant cows two days prior to TAI. The uterus had a significantly lower number of bacterial taxa (495 ± 208 OTU) compared to th</w:t>
      </w:r>
      <w:r w:rsidR="00A34637">
        <w:rPr>
          <w:rFonts w:ascii="Times New Roman" w:hAnsi="Times New Roman" w:cs="Times New Roman"/>
        </w:rPr>
        <w:t>e vagina (838 ± 144 OTU). Phyla-</w:t>
      </w:r>
      <w:r>
        <w:rPr>
          <w:rFonts w:ascii="Times New Roman" w:hAnsi="Times New Roman" w:cs="Times New Roman"/>
        </w:rPr>
        <w:t>level abundances were similar</w:t>
      </w:r>
      <w:r w:rsidR="00A34637">
        <w:rPr>
          <w:rFonts w:ascii="Times New Roman" w:hAnsi="Times New Roman" w:cs="Times New Roman"/>
        </w:rPr>
        <w:t>, but multiple genera-</w:t>
      </w:r>
      <w:r>
        <w:rPr>
          <w:rFonts w:ascii="Times New Roman" w:hAnsi="Times New Roman" w:cs="Times New Roman"/>
        </w:rPr>
        <w:t xml:space="preserve">level differences were detected between the two environments (Clemmons et al 2017). </w:t>
      </w:r>
      <w:r w:rsidR="00A34637">
        <w:rPr>
          <w:rFonts w:ascii="Times New Roman" w:hAnsi="Times New Roman" w:cs="Times New Roman"/>
        </w:rPr>
        <w:t>Notable a</w:t>
      </w:r>
      <w:r>
        <w:rPr>
          <w:rFonts w:ascii="Times New Roman" w:hAnsi="Times New Roman" w:cs="Times New Roman"/>
        </w:rPr>
        <w:t xml:space="preserve">mong these studies, </w:t>
      </w:r>
      <w:r w:rsidRPr="00C1330E">
        <w:rPr>
          <w:rFonts w:ascii="Times New Roman" w:hAnsi="Times New Roman" w:cs="Times New Roman"/>
          <w:i/>
        </w:rPr>
        <w:t>Lactobacillus</w:t>
      </w:r>
      <w:r>
        <w:rPr>
          <w:rFonts w:ascii="Times New Roman" w:hAnsi="Times New Roman" w:cs="Times New Roman"/>
        </w:rPr>
        <w:t xml:space="preserve"> species were detected in the majority of samples, but at very low abundances corresponding with the </w:t>
      </w:r>
      <w:r w:rsidR="00A34637">
        <w:rPr>
          <w:rFonts w:ascii="Times New Roman" w:hAnsi="Times New Roman" w:cs="Times New Roman"/>
        </w:rPr>
        <w:t>greater</w:t>
      </w:r>
      <w:r>
        <w:rPr>
          <w:rFonts w:ascii="Times New Roman" w:hAnsi="Times New Roman" w:cs="Times New Roman"/>
        </w:rPr>
        <w:t xml:space="preserve"> pH observed in the vagina of cattle. Numerous studies are in agreement </w:t>
      </w:r>
      <w:r w:rsidR="00A34637">
        <w:rPr>
          <w:rFonts w:ascii="Times New Roman" w:hAnsi="Times New Roman" w:cs="Times New Roman"/>
        </w:rPr>
        <w:t xml:space="preserve">that </w:t>
      </w:r>
      <w:r>
        <w:rPr>
          <w:rFonts w:ascii="Times New Roman" w:hAnsi="Times New Roman" w:cs="Times New Roman"/>
        </w:rPr>
        <w:t xml:space="preserve">the </w:t>
      </w:r>
      <w:r w:rsidRPr="00114422">
        <w:rPr>
          <w:rFonts w:ascii="Times New Roman" w:hAnsi="Times New Roman" w:cs="Times New Roman"/>
          <w:i/>
        </w:rPr>
        <w:t>Lactobacillus</w:t>
      </w:r>
      <w:r>
        <w:rPr>
          <w:rFonts w:ascii="Times New Roman" w:hAnsi="Times New Roman" w:cs="Times New Roman"/>
        </w:rPr>
        <w:t xml:space="preserve"> composition of the bovine reproductive tract is likely insignificant, contrasting that of the human reproductive tract (Laguardia-Nascimento et al 2015; Clemmons et al 2017; Ault et al 2019a; Quereda et al 2020). Overall, research has consistently recognized the bovine vagina, despite breed, production stage, and reproductive status, is dominated by three major phyla: Firmicutes, Bacteroidetes, and Proteobacteria (Swartz et al 2014; Laguardia-Nascimento et al 2015; Clemmons et al 2017; Ault et al 2019a), similar to the rumen microbiome. </w:t>
      </w:r>
      <w:r w:rsidR="00A34637">
        <w:rPr>
          <w:rFonts w:ascii="Times New Roman" w:hAnsi="Times New Roman" w:cs="Times New Roman"/>
        </w:rPr>
        <w:t xml:space="preserve">Interestingly, </w:t>
      </w:r>
      <w:r>
        <w:rPr>
          <w:rFonts w:ascii="Times New Roman" w:hAnsi="Times New Roman" w:cs="Times New Roman"/>
        </w:rPr>
        <w:t>phyla Tenericutes and Fusobacteria have also appeared among the most dominant phyla in some studies (Swartz et al 2014; Quereda et al 2020; Messman et al 2020)</w:t>
      </w:r>
      <w:r w:rsidR="00F8073B">
        <w:rPr>
          <w:rFonts w:ascii="Times New Roman" w:hAnsi="Times New Roman" w:cs="Times New Roman"/>
        </w:rPr>
        <w:t>, which are commonly considered pathogenic</w:t>
      </w:r>
      <w:r>
        <w:rPr>
          <w:rFonts w:ascii="Times New Roman" w:hAnsi="Times New Roman" w:cs="Times New Roman"/>
        </w:rPr>
        <w:t>. Clemmons et al. (2017) suggests the</w:t>
      </w:r>
      <w:r w:rsidRPr="00183163">
        <w:rPr>
          <w:rFonts w:ascii="Times New Roman" w:hAnsi="Times New Roman" w:cs="Times New Roman"/>
        </w:rPr>
        <w:t xml:space="preserve"> vaginal bacterial communities </w:t>
      </w:r>
      <w:r>
        <w:rPr>
          <w:rFonts w:ascii="Times New Roman" w:hAnsi="Times New Roman" w:cs="Times New Roman"/>
        </w:rPr>
        <w:t>are</w:t>
      </w:r>
      <w:r w:rsidRPr="00183163">
        <w:rPr>
          <w:rFonts w:ascii="Times New Roman" w:hAnsi="Times New Roman" w:cs="Times New Roman"/>
        </w:rPr>
        <w:t xml:space="preserve"> highly influenced by gastrointestinal bacteria due to its close proximity and exposure to the environment. </w:t>
      </w:r>
      <w:r>
        <w:rPr>
          <w:rFonts w:ascii="Times New Roman" w:hAnsi="Times New Roman" w:cs="Times New Roman"/>
        </w:rPr>
        <w:t>The uterus has been less investigated, however, it</w:t>
      </w:r>
      <w:r w:rsidRPr="00183163">
        <w:rPr>
          <w:rFonts w:ascii="Times New Roman" w:hAnsi="Times New Roman" w:cs="Times New Roman"/>
        </w:rPr>
        <w:t xml:space="preserve"> shares similar taxa with the vagina</w:t>
      </w:r>
      <w:r>
        <w:rPr>
          <w:rFonts w:ascii="Times New Roman" w:hAnsi="Times New Roman" w:cs="Times New Roman"/>
        </w:rPr>
        <w:t xml:space="preserve"> </w:t>
      </w:r>
      <w:r w:rsidRPr="00865283">
        <w:rPr>
          <w:rFonts w:ascii="Times New Roman" w:hAnsi="Times New Roman" w:cs="Times New Roman"/>
        </w:rPr>
        <w:t xml:space="preserve">with different proportions of dominant phyla </w:t>
      </w:r>
      <w:r>
        <w:rPr>
          <w:rFonts w:ascii="Times New Roman" w:hAnsi="Times New Roman" w:cs="Times New Roman"/>
        </w:rPr>
        <w:t>(Clemmons et al 2017; Moore et al 2017; Ault et al 2019b). Additionally,</w:t>
      </w:r>
      <w:r w:rsidRPr="00183163">
        <w:rPr>
          <w:rFonts w:ascii="Times New Roman" w:hAnsi="Times New Roman" w:cs="Times New Roman"/>
        </w:rPr>
        <w:t xml:space="preserve"> </w:t>
      </w:r>
      <w:r>
        <w:rPr>
          <w:rFonts w:ascii="Times New Roman" w:hAnsi="Times New Roman" w:cs="Times New Roman"/>
        </w:rPr>
        <w:t xml:space="preserve">cluster analyses </w:t>
      </w:r>
      <w:r>
        <w:rPr>
          <w:rFonts w:ascii="Times New Roman" w:hAnsi="Times New Roman" w:cs="Times New Roman"/>
        </w:rPr>
        <w:lastRenderedPageBreak/>
        <w:t xml:space="preserve">have indicated the uterus </w:t>
      </w:r>
      <w:r w:rsidRPr="00183163">
        <w:rPr>
          <w:rFonts w:ascii="Times New Roman" w:hAnsi="Times New Roman" w:cs="Times New Roman"/>
        </w:rPr>
        <w:t xml:space="preserve">contains its own unique bacterial communities </w:t>
      </w:r>
      <w:r>
        <w:rPr>
          <w:rFonts w:ascii="Times New Roman" w:hAnsi="Times New Roman" w:cs="Times New Roman"/>
        </w:rPr>
        <w:t xml:space="preserve">distinct from the vagina </w:t>
      </w:r>
      <w:r w:rsidRPr="00183163">
        <w:rPr>
          <w:rFonts w:ascii="Times New Roman" w:hAnsi="Times New Roman" w:cs="Times New Roman"/>
        </w:rPr>
        <w:t>(Clemmons et al. 2017).</w:t>
      </w:r>
      <w:r>
        <w:rPr>
          <w:rFonts w:ascii="Times New Roman" w:hAnsi="Times New Roman" w:cs="Times New Roman"/>
        </w:rPr>
        <w:t xml:space="preserve"> The specific contributions of these bacteria in the uterus and vagina remains to be fully understood. However, these communities provide similar functional roles as in the gastrointestinal tract, such as providing nutrients and intermediate metabolites for physiological processes and influencing immunological environment of the reproductive tract. The family Ruminococcaceae has been found to be highly abundant across the uterus and vagina (Ault et al., 2019), and is a known major producer of the VFA butyrate in the gastrointestinal system (</w:t>
      </w:r>
      <w:r w:rsidRPr="0021294C">
        <w:rPr>
          <w:rFonts w:ascii="Times New Roman" w:hAnsi="Times New Roman" w:cs="Times New Roman"/>
        </w:rPr>
        <w:t>Esquivel-Elizondo</w:t>
      </w:r>
      <w:r>
        <w:rPr>
          <w:rFonts w:ascii="Times New Roman" w:hAnsi="Times New Roman" w:cs="Times New Roman"/>
        </w:rPr>
        <w:t xml:space="preserve"> et al., 2017; Fu et al., 2019). Butyrate is involved in the development of immune cells, specifically T regulatory cells, which help maintain an immunotolerant environment (Furusawa et al., 2013; Zhang et al., 2016). In the reproductive tract, T regulatory cells are important during pregnancy establishment and maintenance to prevent maternal rejection of the developing fetus (Aluvihare et al., 2004; Shima et al., 2010). Therefore, the presence of this bacteria, and many other throughout the reproductive tract, may be important for preventing inflammation to maintain an environment suitable for optimal reproductive success. </w:t>
      </w:r>
    </w:p>
    <w:p w14:paraId="5B765C66" w14:textId="77777777" w:rsidR="00EB3B10" w:rsidRDefault="00EB3B10" w:rsidP="00EB3B10">
      <w:pPr>
        <w:spacing w:line="480" w:lineRule="auto"/>
        <w:ind w:firstLine="720"/>
        <w:rPr>
          <w:rFonts w:ascii="Times New Roman" w:hAnsi="Times New Roman" w:cs="Times New Roman"/>
        </w:rPr>
      </w:pPr>
      <w:r>
        <w:rPr>
          <w:rFonts w:ascii="Times New Roman" w:hAnsi="Times New Roman" w:cs="Times New Roman"/>
        </w:rPr>
        <w:t xml:space="preserve">These studies set the stage for discovering the bovine reproductive tract microbiome and beginning to identify potential roles for bacterial communities in physiological processes of the reproductive tract. Limitations of these studies, however, involve only utilizing a single time point or samples were not controlled for similar estrous cycle stage or phase. Therefore, further studies are needed to fully understand the </w:t>
      </w:r>
      <w:r>
        <w:rPr>
          <w:rFonts w:ascii="Times New Roman" w:hAnsi="Times New Roman" w:cs="Times New Roman"/>
        </w:rPr>
        <w:lastRenderedPageBreak/>
        <w:t>effects of estrous cycle stage, and other factors such as management practices, nutrition, or reproductive status that can influence the reproductive tract microbiome.</w:t>
      </w:r>
    </w:p>
    <w:p w14:paraId="66C3A359" w14:textId="77777777" w:rsidR="00EB3B10" w:rsidRPr="00EB3B10" w:rsidRDefault="00EB3B10" w:rsidP="00EB3B10">
      <w:pPr>
        <w:pStyle w:val="Heading3"/>
        <w:spacing w:line="480" w:lineRule="auto"/>
        <w:ind w:left="720"/>
        <w:rPr>
          <w:rFonts w:ascii="Times New Roman" w:hAnsi="Times New Roman" w:cs="Times New Roman"/>
        </w:rPr>
      </w:pPr>
      <w:bookmarkStart w:id="12" w:name="_Toc83333663"/>
      <w:r>
        <w:rPr>
          <w:rFonts w:ascii="Times New Roman" w:hAnsi="Times New Roman" w:cs="Times New Roman"/>
        </w:rPr>
        <w:t xml:space="preserve">Reproductive </w:t>
      </w:r>
      <w:r w:rsidRPr="00EB3B10">
        <w:rPr>
          <w:rFonts w:ascii="Times New Roman" w:hAnsi="Times New Roman" w:cs="Times New Roman"/>
        </w:rPr>
        <w:t>Bacterial Communities during the Menstrual and Estrous Cycle</w:t>
      </w:r>
      <w:bookmarkEnd w:id="12"/>
    </w:p>
    <w:p w14:paraId="7A5E758E" w14:textId="7C350DCA" w:rsidR="00EB3B10" w:rsidRDefault="00EB3B10" w:rsidP="00EB3B10">
      <w:pPr>
        <w:spacing w:line="480" w:lineRule="auto"/>
        <w:ind w:firstLine="720"/>
        <w:rPr>
          <w:rFonts w:ascii="Times New Roman" w:hAnsi="Times New Roman" w:cs="Times New Roman"/>
          <w:b/>
        </w:rPr>
      </w:pPr>
      <w:r>
        <w:rPr>
          <w:rFonts w:ascii="Times New Roman" w:hAnsi="Times New Roman" w:cs="Times New Roman"/>
        </w:rPr>
        <w:t>In humans, the menstrual cycle is characterized by menses at the beginning and end of the cycle, with ovulation in the middle. Half of the cycle consists of the follicular phase (or proliferative phase) with rising estrogen during follicular development, resulting in ovulation. The remaining 50% of the cycle is the luteal phase (or secretory phase) with increasing progesterone for the preparation of a pregnancy. Menses occur when there is no developing pregnancy, leading to the shedding of the endometrial lining. Due to this process, studies have evaluated the changes in the reproductive tract bacterial communities throughout the estrous cycle. Gajer et al. (2012) determined the microbiome was the least stable during menses. The greatest stability was observed with peak estrogen secretion, followed by peak progesterone secretion. Therefore, stability during ovulation and pregnancy preparation and establishment is likely critical for an optimal reproductive tract environment. Further studies have found differences in bacterial functional pathways between the proliferative and secretory phase (Chen et al., 2017). During the proliferative phase, pathways such as pyrimidine and purine metabolism were enriched, potentially indicating increased bacterial cell proliferation. Different pathways, including multiple amino acid metabolism pathways, were enriched during the secretory phase. Additionally</w:t>
      </w:r>
      <w:r w:rsidR="00F8073B">
        <w:rPr>
          <w:rFonts w:ascii="Times New Roman" w:hAnsi="Times New Roman" w:cs="Times New Roman"/>
        </w:rPr>
        <w:t>,</w:t>
      </w:r>
      <w:r>
        <w:rPr>
          <w:rFonts w:ascii="Times New Roman" w:hAnsi="Times New Roman" w:cs="Times New Roman"/>
        </w:rPr>
        <w:t xml:space="preserve"> multiple bacterial species in the uterus and vagina were differentially abundant depending on menstrual cycle phase (Chen et al., 2017). Therefore, due to the </w:t>
      </w:r>
      <w:r>
        <w:rPr>
          <w:rFonts w:ascii="Times New Roman" w:hAnsi="Times New Roman" w:cs="Times New Roman"/>
        </w:rPr>
        <w:lastRenderedPageBreak/>
        <w:t xml:space="preserve">physiological changes occurring, especially menses, bacterial communities and their respective functions are also likely shifting throughout the menstrual cycle. </w:t>
      </w:r>
    </w:p>
    <w:p w14:paraId="14D0BBD4" w14:textId="6C30BA74" w:rsidR="00EB3B10" w:rsidRDefault="00EB3B10" w:rsidP="00EB3B10">
      <w:pPr>
        <w:spacing w:line="480" w:lineRule="auto"/>
        <w:ind w:firstLine="720"/>
        <w:rPr>
          <w:rFonts w:ascii="Times New Roman" w:hAnsi="Times New Roman" w:cs="Times New Roman"/>
        </w:rPr>
      </w:pPr>
      <w:r>
        <w:rPr>
          <w:rFonts w:ascii="Times New Roman" w:hAnsi="Times New Roman" w:cs="Times New Roman"/>
        </w:rPr>
        <w:t>The estrous cycle of the bovine differs from humans as it is characterized by ovulation at the beginning of the cycle, followed by a long luteal phase making up 80% of the cycle, until the next ovulation to start another cycle. Additionally, there is no shedding of the endometrial lining as occurs in humans. Studies are limited but have indicated differences in the reproductive tract bacterial communities depending on the stage of the estrous cycle. Based on heat detection, vaginal swabs were taken during estrus and diestrus to represent the follicular and luteal phase, respectively. Although diversity analyses did not detect significant differences, multiple taxa significantly differed and clustering of communities was observed by phase (Quereda et al</w:t>
      </w:r>
      <w:r w:rsidR="00437403">
        <w:rPr>
          <w:rFonts w:ascii="Times New Roman" w:hAnsi="Times New Roman" w:cs="Times New Roman"/>
        </w:rPr>
        <w:t>.,</w:t>
      </w:r>
      <w:r>
        <w:rPr>
          <w:rFonts w:ascii="Times New Roman" w:hAnsi="Times New Roman" w:cs="Times New Roman"/>
        </w:rPr>
        <w:t xml:space="preserve"> 2020). Reproductive tract bacterial communities have also been observed during estrous synchronization protocols. Uterine and vaginal flushes were collected at multiple time points during a 7-Day Co-Synch estrous synchronization protocol. Bacterial communities clustered by day of the protocol and diversity significantly decreased two days prior to TAI; additionally, multiple phyla and genera shifted between days of the protocol (Ault et al.</w:t>
      </w:r>
      <w:r w:rsidR="00437403">
        <w:rPr>
          <w:rFonts w:ascii="Times New Roman" w:hAnsi="Times New Roman" w:cs="Times New Roman"/>
        </w:rPr>
        <w:t>,</w:t>
      </w:r>
      <w:r>
        <w:rPr>
          <w:rFonts w:ascii="Times New Roman" w:hAnsi="Times New Roman" w:cs="Times New Roman"/>
        </w:rPr>
        <w:t xml:space="preserve"> 2019a,b). Therefore, the fluctuations in various hormones throughout the estrous cycle may influence the fluctuations observed in the u</w:t>
      </w:r>
      <w:r w:rsidR="00F8073B">
        <w:rPr>
          <w:rFonts w:ascii="Times New Roman" w:hAnsi="Times New Roman" w:cs="Times New Roman"/>
        </w:rPr>
        <w:t>terine and vaginal microbiome. To</w:t>
      </w:r>
      <w:r>
        <w:rPr>
          <w:rFonts w:ascii="Times New Roman" w:hAnsi="Times New Roman" w:cs="Times New Roman"/>
        </w:rPr>
        <w:t xml:space="preserve"> determine the impact of specific hormonal status on the vaginal microbiome, Messman et al</w:t>
      </w:r>
      <w:r w:rsidR="00437403">
        <w:rPr>
          <w:rFonts w:ascii="Times New Roman" w:hAnsi="Times New Roman" w:cs="Times New Roman"/>
        </w:rPr>
        <w:t>.</w:t>
      </w:r>
      <w:r>
        <w:rPr>
          <w:rFonts w:ascii="Times New Roman" w:hAnsi="Times New Roman" w:cs="Times New Roman"/>
        </w:rPr>
        <w:t xml:space="preserve"> (2020) classified cows into groups based on their circulating estradiol concentration at the time of breeding, following synchronization. No diversity or overall composition differences were detected, however multiple species level abundances differed between </w:t>
      </w:r>
      <w:r>
        <w:rPr>
          <w:rFonts w:ascii="Times New Roman" w:hAnsi="Times New Roman" w:cs="Times New Roman"/>
        </w:rPr>
        <w:lastRenderedPageBreak/>
        <w:t>estradiol groups (Messman et al</w:t>
      </w:r>
      <w:r w:rsidR="00437403">
        <w:rPr>
          <w:rFonts w:ascii="Times New Roman" w:hAnsi="Times New Roman" w:cs="Times New Roman"/>
        </w:rPr>
        <w:t>.,</w:t>
      </w:r>
      <w:r>
        <w:rPr>
          <w:rFonts w:ascii="Times New Roman" w:hAnsi="Times New Roman" w:cs="Times New Roman"/>
        </w:rPr>
        <w:t xml:space="preserve"> 2020). Therefore, the bovine uterine and vaginal bacterial communities experience shifts in composition between phases of the estrous cycle, and some taxa may be impacted by specific hormone concentrations. Further research is needed to understand how these shifts occurring during the estrous cycle may be impacting subsequent fertility.</w:t>
      </w:r>
    </w:p>
    <w:p w14:paraId="26C27594" w14:textId="77777777" w:rsidR="00EB3B10" w:rsidRPr="00EB3B10" w:rsidRDefault="00EB3B10" w:rsidP="00EB3B10">
      <w:pPr>
        <w:pStyle w:val="Heading3"/>
        <w:spacing w:line="480" w:lineRule="auto"/>
        <w:ind w:firstLine="720"/>
        <w:rPr>
          <w:rFonts w:ascii="Times New Roman" w:hAnsi="Times New Roman" w:cs="Times New Roman"/>
        </w:rPr>
      </w:pPr>
      <w:bookmarkStart w:id="13" w:name="_Toc83333664"/>
      <w:r w:rsidRPr="00EB3B10">
        <w:rPr>
          <w:rFonts w:ascii="Times New Roman" w:hAnsi="Times New Roman" w:cs="Times New Roman"/>
        </w:rPr>
        <w:t>Relationship</w:t>
      </w:r>
      <w:r>
        <w:rPr>
          <w:rFonts w:ascii="Times New Roman" w:hAnsi="Times New Roman" w:cs="Times New Roman"/>
        </w:rPr>
        <w:t xml:space="preserve"> between the Reproductive </w:t>
      </w:r>
      <w:r w:rsidRPr="00EB3B10">
        <w:rPr>
          <w:rFonts w:ascii="Times New Roman" w:hAnsi="Times New Roman" w:cs="Times New Roman"/>
        </w:rPr>
        <w:t>Bacterial Communities and Fertility</w:t>
      </w:r>
      <w:bookmarkEnd w:id="13"/>
    </w:p>
    <w:p w14:paraId="0D258623" w14:textId="03093687" w:rsidR="00EB3B10" w:rsidRPr="00250B3E" w:rsidRDefault="00EB3B10" w:rsidP="00EB3B10">
      <w:pPr>
        <w:spacing w:line="480" w:lineRule="auto"/>
        <w:ind w:firstLine="720"/>
        <w:rPr>
          <w:rFonts w:ascii="Times New Roman" w:hAnsi="Times New Roman" w:cs="Times New Roman"/>
        </w:rPr>
      </w:pPr>
      <w:r>
        <w:rPr>
          <w:rFonts w:ascii="Times New Roman" w:hAnsi="Times New Roman" w:cs="Times New Roman"/>
        </w:rPr>
        <w:t xml:space="preserve">The bacterial communities of the reproductive tract have </w:t>
      </w:r>
      <w:r w:rsidR="00F8073B">
        <w:rPr>
          <w:rFonts w:ascii="Times New Roman" w:hAnsi="Times New Roman" w:cs="Times New Roman"/>
        </w:rPr>
        <w:t xml:space="preserve">an important </w:t>
      </w:r>
      <w:r>
        <w:rPr>
          <w:rFonts w:ascii="Times New Roman" w:hAnsi="Times New Roman" w:cs="Times New Roman"/>
        </w:rPr>
        <w:t xml:space="preserve">role in maintaining a healthy environment, but have also shown to affect fertility. As previously mentioned, in humans, the dominance of </w:t>
      </w:r>
      <w:r w:rsidRPr="007E6309">
        <w:rPr>
          <w:rFonts w:ascii="Times New Roman" w:hAnsi="Times New Roman" w:cs="Times New Roman"/>
          <w:i/>
        </w:rPr>
        <w:t>Lactobacillus</w:t>
      </w:r>
      <w:r>
        <w:rPr>
          <w:rFonts w:ascii="Times New Roman" w:hAnsi="Times New Roman" w:cs="Times New Roman"/>
        </w:rPr>
        <w:t xml:space="preserve"> is critical for maintaining the proper reproductive tract environment and inhibiting the growth and colonization of pathogens. This dominance of </w:t>
      </w:r>
      <w:r w:rsidRPr="007E6309">
        <w:rPr>
          <w:rFonts w:ascii="Times New Roman" w:hAnsi="Times New Roman" w:cs="Times New Roman"/>
          <w:i/>
        </w:rPr>
        <w:t xml:space="preserve">Lactobacillus </w:t>
      </w:r>
      <w:r>
        <w:rPr>
          <w:rFonts w:ascii="Times New Roman" w:hAnsi="Times New Roman" w:cs="Times New Roman"/>
        </w:rPr>
        <w:t xml:space="preserve">has also shown importance in reproductive outcomes and fertility issues. Women with varying causes of infertility have found to have greater diversity and a different overall microbiome when compared with fertile women, largely attributed to differences in </w:t>
      </w:r>
      <w:r w:rsidRPr="009F74B9">
        <w:rPr>
          <w:rFonts w:ascii="Times New Roman" w:hAnsi="Times New Roman" w:cs="Times New Roman"/>
          <w:i/>
        </w:rPr>
        <w:t>Lactobacillus</w:t>
      </w:r>
      <w:r>
        <w:rPr>
          <w:rFonts w:ascii="Times New Roman" w:hAnsi="Times New Roman" w:cs="Times New Roman"/>
        </w:rPr>
        <w:t xml:space="preserve"> species composition (Campisciano et al</w:t>
      </w:r>
      <w:r w:rsidR="00437403">
        <w:rPr>
          <w:rFonts w:ascii="Times New Roman" w:hAnsi="Times New Roman" w:cs="Times New Roman"/>
        </w:rPr>
        <w:t>.,</w:t>
      </w:r>
      <w:r>
        <w:rPr>
          <w:rFonts w:ascii="Times New Roman" w:hAnsi="Times New Roman" w:cs="Times New Roman"/>
        </w:rPr>
        <w:t xml:space="preserve"> 2017). Furthermore, infertile women undergoing in-vitro fertilization were evaluated for the vaginal and endometrial microbiome during the receptive period. Following sequencing, patients were classified as having either </w:t>
      </w:r>
      <w:r w:rsidRPr="007E6309">
        <w:rPr>
          <w:rFonts w:ascii="Times New Roman" w:hAnsi="Times New Roman" w:cs="Times New Roman"/>
          <w:i/>
        </w:rPr>
        <w:t>Lactobacillus</w:t>
      </w:r>
      <w:r>
        <w:rPr>
          <w:rFonts w:ascii="Times New Roman" w:hAnsi="Times New Roman" w:cs="Times New Roman"/>
        </w:rPr>
        <w:t xml:space="preserve"> dominated reproductive tract bacterial community, consisting of &gt;90% abundance of </w:t>
      </w:r>
      <w:r w:rsidRPr="007E6309">
        <w:rPr>
          <w:rFonts w:ascii="Times New Roman" w:hAnsi="Times New Roman" w:cs="Times New Roman"/>
          <w:i/>
        </w:rPr>
        <w:t>Lactobacillus</w:t>
      </w:r>
      <w:r>
        <w:rPr>
          <w:rFonts w:ascii="Times New Roman" w:hAnsi="Times New Roman" w:cs="Times New Roman"/>
          <w:i/>
        </w:rPr>
        <w:t xml:space="preserve"> </w:t>
      </w:r>
      <w:r>
        <w:rPr>
          <w:rFonts w:ascii="Times New Roman" w:hAnsi="Times New Roman" w:cs="Times New Roman"/>
        </w:rPr>
        <w:t>species, or non-</w:t>
      </w:r>
      <w:r w:rsidRPr="007E6309">
        <w:rPr>
          <w:rFonts w:ascii="Times New Roman" w:hAnsi="Times New Roman" w:cs="Times New Roman"/>
          <w:i/>
        </w:rPr>
        <w:t>Lactobacillus</w:t>
      </w:r>
      <w:r>
        <w:rPr>
          <w:rFonts w:ascii="Times New Roman" w:hAnsi="Times New Roman" w:cs="Times New Roman"/>
        </w:rPr>
        <w:t xml:space="preserve"> dominated with &gt;10% non-</w:t>
      </w:r>
      <w:r w:rsidRPr="007E6309">
        <w:rPr>
          <w:rFonts w:ascii="Times New Roman" w:hAnsi="Times New Roman" w:cs="Times New Roman"/>
          <w:i/>
        </w:rPr>
        <w:t>Lactobacillus</w:t>
      </w:r>
      <w:r>
        <w:rPr>
          <w:rFonts w:ascii="Times New Roman" w:hAnsi="Times New Roman" w:cs="Times New Roman"/>
        </w:rPr>
        <w:t xml:space="preserve"> species. Patients with the non-</w:t>
      </w:r>
      <w:r w:rsidRPr="00E1557D">
        <w:rPr>
          <w:rFonts w:ascii="Times New Roman" w:hAnsi="Times New Roman" w:cs="Times New Roman"/>
          <w:i/>
        </w:rPr>
        <w:t>Lactobacillus</w:t>
      </w:r>
      <w:r>
        <w:rPr>
          <w:rFonts w:ascii="Times New Roman" w:hAnsi="Times New Roman" w:cs="Times New Roman"/>
        </w:rPr>
        <w:t xml:space="preserve"> dominated reproductive tract bacterial community had significantly lower implantation, pregnancy, and live birth rates (Moreno et al</w:t>
      </w:r>
      <w:r w:rsidR="00437403">
        <w:rPr>
          <w:rFonts w:ascii="Times New Roman" w:hAnsi="Times New Roman" w:cs="Times New Roman"/>
        </w:rPr>
        <w:t>.,</w:t>
      </w:r>
      <w:r>
        <w:rPr>
          <w:rFonts w:ascii="Times New Roman" w:hAnsi="Times New Roman" w:cs="Times New Roman"/>
        </w:rPr>
        <w:t xml:space="preserve"> 2016). In established pregnancies, dysbiosis that occurs during gestation can affect pregnancy </w:t>
      </w:r>
      <w:r w:rsidR="00F8073B">
        <w:rPr>
          <w:rFonts w:ascii="Times New Roman" w:hAnsi="Times New Roman" w:cs="Times New Roman"/>
        </w:rPr>
        <w:lastRenderedPageBreak/>
        <w:t>maintenance. In</w:t>
      </w:r>
      <w:r>
        <w:rPr>
          <w:rFonts w:ascii="Times New Roman" w:hAnsi="Times New Roman" w:cs="Times New Roman"/>
        </w:rPr>
        <w:t xml:space="preserve">flux of pathogenic bacteria into the uterus can ultimately result in preterm birth or miscarriage. </w:t>
      </w:r>
    </w:p>
    <w:p w14:paraId="7397983F" w14:textId="68AD54FA" w:rsidR="00EB3B10" w:rsidRDefault="00EB3B10" w:rsidP="00EB3B10">
      <w:pPr>
        <w:spacing w:line="480" w:lineRule="auto"/>
        <w:ind w:firstLine="720"/>
        <w:rPr>
          <w:rFonts w:ascii="Times New Roman" w:hAnsi="Times New Roman" w:cs="Times New Roman"/>
        </w:rPr>
      </w:pPr>
      <w:r>
        <w:rPr>
          <w:rFonts w:ascii="Times New Roman" w:hAnsi="Times New Roman" w:cs="Times New Roman"/>
        </w:rPr>
        <w:t>Limited research has been conducted to determine the influence of bacterial communities on reproductive performance and breeding outcomes in cattle. It has been well established that postpartum uterine infections can affect reproductive performance by increasing the time to conception. However, the influence of the healthy microbiome on reproductive performance is limited. Ault et al.</w:t>
      </w:r>
      <w:r w:rsidR="00437403">
        <w:rPr>
          <w:rFonts w:ascii="Times New Roman" w:hAnsi="Times New Roman" w:cs="Times New Roman"/>
        </w:rPr>
        <w:t>,</w:t>
      </w:r>
      <w:r>
        <w:rPr>
          <w:rFonts w:ascii="Times New Roman" w:hAnsi="Times New Roman" w:cs="Times New Roman"/>
        </w:rPr>
        <w:t xml:space="preserve"> (2019a,b) performed estrous synchronization in cows for uterine and vaginal flush collections for bacterial community determination at multiple time points until two</w:t>
      </w:r>
      <w:r w:rsidR="00F8073B">
        <w:rPr>
          <w:rFonts w:ascii="Times New Roman" w:hAnsi="Times New Roman" w:cs="Times New Roman"/>
        </w:rPr>
        <w:t xml:space="preserve"> days prior to breeding via TAI. P</w:t>
      </w:r>
      <w:r>
        <w:rPr>
          <w:rFonts w:ascii="Times New Roman" w:hAnsi="Times New Roman" w:cs="Times New Roman"/>
        </w:rPr>
        <w:t>regnancy was determine</w:t>
      </w:r>
      <w:r w:rsidR="008E7AE1">
        <w:rPr>
          <w:rFonts w:ascii="Times New Roman" w:hAnsi="Times New Roman" w:cs="Times New Roman"/>
        </w:rPr>
        <w:t>d</w:t>
      </w:r>
      <w:r>
        <w:rPr>
          <w:rFonts w:ascii="Times New Roman" w:hAnsi="Times New Roman" w:cs="Times New Roman"/>
        </w:rPr>
        <w:t xml:space="preserve"> 30 days after breeding. </w:t>
      </w:r>
      <w:r w:rsidR="008E7AE1">
        <w:rPr>
          <w:rFonts w:ascii="Times New Roman" w:hAnsi="Times New Roman" w:cs="Times New Roman"/>
        </w:rPr>
        <w:t>Beta diversity using principal coordinate analysis indicated clustering with</w:t>
      </w:r>
      <w:r>
        <w:rPr>
          <w:rFonts w:ascii="Times New Roman" w:hAnsi="Times New Roman" w:cs="Times New Roman"/>
        </w:rPr>
        <w:t xml:space="preserve"> distinct separation of resulting pregnant</w:t>
      </w:r>
      <w:r w:rsidR="008E7AE1">
        <w:rPr>
          <w:rFonts w:ascii="Times New Roman" w:hAnsi="Times New Roman" w:cs="Times New Roman"/>
        </w:rPr>
        <w:t xml:space="preserve"> and non-pregnant animals. N</w:t>
      </w:r>
      <w:r>
        <w:rPr>
          <w:rFonts w:ascii="Times New Roman" w:hAnsi="Times New Roman" w:cs="Times New Roman"/>
        </w:rPr>
        <w:t>on-pregnant animals clustered closely together indicating a similar overall bacterial community composition that was potentially influencing the animal’s ability to conceive. Multiple genera level differences were detected between resulting outcomes, especially at two days prior to TAI. Cows that became pregnant had potentially pathogenic bacteria present in abundances &lt;1%, while cows that did not become pregnant had these same bacteria present with abundances ranging from 1-10%</w:t>
      </w:r>
      <w:r w:rsidR="008E7AE1">
        <w:rPr>
          <w:rFonts w:ascii="Times New Roman" w:hAnsi="Times New Roman" w:cs="Times New Roman"/>
        </w:rPr>
        <w:t>,</w:t>
      </w:r>
      <w:r>
        <w:rPr>
          <w:rFonts w:ascii="Times New Roman" w:hAnsi="Times New Roman" w:cs="Times New Roman"/>
        </w:rPr>
        <w:t xml:space="preserve"> although no signs of infection were observed (Ault et al</w:t>
      </w:r>
      <w:r w:rsidR="00437403">
        <w:rPr>
          <w:rFonts w:ascii="Times New Roman" w:hAnsi="Times New Roman" w:cs="Times New Roman"/>
        </w:rPr>
        <w:t>.</w:t>
      </w:r>
      <w:r>
        <w:rPr>
          <w:rFonts w:ascii="Times New Roman" w:hAnsi="Times New Roman" w:cs="Times New Roman"/>
        </w:rPr>
        <w:t>, 2019a,b). Therefore, minor differences in bacterial abundances may be affecting the uterine environment and impacting fertility. Further research is necessary to characterize the interaction of these bacteria with the uterus</w:t>
      </w:r>
      <w:r w:rsidR="00767F2D">
        <w:rPr>
          <w:rFonts w:ascii="Times New Roman" w:hAnsi="Times New Roman" w:cs="Times New Roman"/>
        </w:rPr>
        <w:t xml:space="preserve"> leading to reduced reproductive performance</w:t>
      </w:r>
      <w:r>
        <w:rPr>
          <w:rFonts w:ascii="Times New Roman" w:hAnsi="Times New Roman" w:cs="Times New Roman"/>
        </w:rPr>
        <w:t>.</w:t>
      </w:r>
    </w:p>
    <w:p w14:paraId="19B8972F" w14:textId="77777777" w:rsidR="00EB3B10" w:rsidRDefault="00EB3B10" w:rsidP="00EB3B10">
      <w:pPr>
        <w:pStyle w:val="Heading2"/>
        <w:spacing w:line="480" w:lineRule="auto"/>
        <w:rPr>
          <w:rFonts w:ascii="Times New Roman" w:hAnsi="Times New Roman" w:cs="Times New Roman"/>
          <w:sz w:val="24"/>
        </w:rPr>
      </w:pPr>
      <w:bookmarkStart w:id="14" w:name="_Toc83333665"/>
      <w:r w:rsidRPr="00EB3B10">
        <w:rPr>
          <w:rFonts w:ascii="Times New Roman" w:hAnsi="Times New Roman" w:cs="Times New Roman"/>
          <w:sz w:val="24"/>
        </w:rPr>
        <w:lastRenderedPageBreak/>
        <w:t>Uterine Environment</w:t>
      </w:r>
      <w:bookmarkEnd w:id="14"/>
    </w:p>
    <w:p w14:paraId="598CA7EF" w14:textId="487563CB" w:rsidR="00EB3B10" w:rsidRDefault="00EB3B10" w:rsidP="004C1BEC">
      <w:pPr>
        <w:spacing w:line="480" w:lineRule="auto"/>
        <w:ind w:firstLine="720"/>
        <w:rPr>
          <w:rFonts w:ascii="Times New Roman" w:hAnsi="Times New Roman" w:cs="Times New Roman"/>
          <w:b/>
        </w:rPr>
      </w:pPr>
      <w:r>
        <w:rPr>
          <w:rFonts w:ascii="Times New Roman" w:hAnsi="Times New Roman" w:cs="Times New Roman"/>
        </w:rPr>
        <w:t>The uterine environment is crucial for preparation, development, and support of a pregnancy for optimal reproductive efficiency. As discussed previously, the uterine microbiome is a recently discovered but major component of the uterine environment that can impact repr</w:t>
      </w:r>
      <w:r w:rsidR="0078027D">
        <w:rPr>
          <w:rFonts w:ascii="Times New Roman" w:hAnsi="Times New Roman" w:cs="Times New Roman"/>
        </w:rPr>
        <w:t>oductive success. Uterine histo</w:t>
      </w:r>
      <w:r>
        <w:rPr>
          <w:rFonts w:ascii="Times New Roman" w:hAnsi="Times New Roman" w:cs="Times New Roman"/>
        </w:rPr>
        <w:t>troph is another major component of the uterine environment, resulting from secretions of endometrial glands. Histotroph contains nutrients, hormones, growth factors, and immune signaling molecules that can be produced from uterine tissues or originate from systemic circulation to support normal physiological functions</w:t>
      </w:r>
      <w:r w:rsidR="00C64DE8">
        <w:rPr>
          <w:rFonts w:ascii="Times New Roman" w:hAnsi="Times New Roman" w:cs="Times New Roman"/>
        </w:rPr>
        <w:t xml:space="preserve"> (</w:t>
      </w:r>
      <w:r w:rsidR="006C7E9F">
        <w:rPr>
          <w:rFonts w:ascii="Times New Roman" w:hAnsi="Times New Roman" w:cs="Times New Roman"/>
        </w:rPr>
        <w:t>Bazer, 1975; Gao et al</w:t>
      </w:r>
      <w:r w:rsidR="00437403">
        <w:rPr>
          <w:rFonts w:ascii="Times New Roman" w:hAnsi="Times New Roman" w:cs="Times New Roman"/>
        </w:rPr>
        <w:t>.,</w:t>
      </w:r>
      <w:r w:rsidR="006C7E9F">
        <w:rPr>
          <w:rFonts w:ascii="Times New Roman" w:hAnsi="Times New Roman" w:cs="Times New Roman"/>
        </w:rPr>
        <w:t xml:space="preserve"> 2009; Mullen et al</w:t>
      </w:r>
      <w:r w:rsidR="00437403">
        <w:rPr>
          <w:rFonts w:ascii="Times New Roman" w:hAnsi="Times New Roman" w:cs="Times New Roman"/>
        </w:rPr>
        <w:t>.,</w:t>
      </w:r>
      <w:r w:rsidR="006C7E9F">
        <w:rPr>
          <w:rFonts w:ascii="Times New Roman" w:hAnsi="Times New Roman" w:cs="Times New Roman"/>
        </w:rPr>
        <w:t xml:space="preserve"> 2012</w:t>
      </w:r>
      <w:r w:rsidR="00C64DE8">
        <w:rPr>
          <w:rFonts w:ascii="Times New Roman" w:hAnsi="Times New Roman" w:cs="Times New Roman"/>
        </w:rPr>
        <w:t>)</w:t>
      </w:r>
      <w:r>
        <w:rPr>
          <w:rFonts w:ascii="Times New Roman" w:hAnsi="Times New Roman" w:cs="Times New Roman"/>
        </w:rPr>
        <w:t>. During early pregnancy, histotroph is especially vital for the survival of the developing embryo by providing all necessary nutrients until placental atta</w:t>
      </w:r>
      <w:r w:rsidR="00C64DE8">
        <w:rPr>
          <w:rFonts w:ascii="Times New Roman" w:hAnsi="Times New Roman" w:cs="Times New Roman"/>
        </w:rPr>
        <w:t>chme</w:t>
      </w:r>
      <w:r w:rsidR="006C7E9F">
        <w:rPr>
          <w:rFonts w:ascii="Times New Roman" w:hAnsi="Times New Roman" w:cs="Times New Roman"/>
        </w:rPr>
        <w:t>nt and hemotrophic support (Bazer, 1975</w:t>
      </w:r>
      <w:r w:rsidR="00C64DE8">
        <w:rPr>
          <w:rFonts w:ascii="Times New Roman" w:hAnsi="Times New Roman" w:cs="Times New Roman"/>
        </w:rPr>
        <w:t>). Knockout models of the uterine glands have indicated reproductive failure by prevention of pregnancy or severe developmental delay (Gray et al</w:t>
      </w:r>
      <w:r w:rsidR="00437403">
        <w:rPr>
          <w:rFonts w:ascii="Times New Roman" w:hAnsi="Times New Roman" w:cs="Times New Roman"/>
        </w:rPr>
        <w:t>.,</w:t>
      </w:r>
      <w:r w:rsidR="00C64DE8">
        <w:rPr>
          <w:rFonts w:ascii="Times New Roman" w:hAnsi="Times New Roman" w:cs="Times New Roman"/>
        </w:rPr>
        <w:t xml:space="preserve"> 2002). </w:t>
      </w:r>
      <w:r>
        <w:rPr>
          <w:rFonts w:ascii="Times New Roman" w:hAnsi="Times New Roman" w:cs="Times New Roman"/>
        </w:rPr>
        <w:t xml:space="preserve">The following review will discuss the presence and of nutrients, specifically protein and amino acids, and cytokines in the uterine environment, their relationship with the uterine microbiome, and importance toward maximal reproductive efficiency. </w:t>
      </w:r>
    </w:p>
    <w:p w14:paraId="04136F11" w14:textId="77777777" w:rsidR="00EB3B10" w:rsidRPr="00EB3B10" w:rsidRDefault="00EB3B10" w:rsidP="00EB3B10">
      <w:pPr>
        <w:pStyle w:val="Heading3"/>
        <w:spacing w:line="480" w:lineRule="auto"/>
        <w:rPr>
          <w:rFonts w:ascii="Times New Roman" w:hAnsi="Times New Roman" w:cs="Times New Roman"/>
        </w:rPr>
      </w:pPr>
      <w:bookmarkStart w:id="15" w:name="_Toc83333666"/>
      <w:r w:rsidRPr="00EB3B10">
        <w:rPr>
          <w:rFonts w:ascii="Times New Roman" w:hAnsi="Times New Roman" w:cs="Times New Roman"/>
        </w:rPr>
        <w:t>Proteins and Amino Acids</w:t>
      </w:r>
      <w:bookmarkEnd w:id="15"/>
    </w:p>
    <w:p w14:paraId="6B3999BA" w14:textId="58B0146B" w:rsidR="007D5F01" w:rsidRPr="00EE66B5" w:rsidRDefault="00EB3B10" w:rsidP="00697492">
      <w:pPr>
        <w:spacing w:line="480" w:lineRule="auto"/>
        <w:ind w:firstLine="720"/>
        <w:rPr>
          <w:rFonts w:ascii="Times New Roman" w:hAnsi="Times New Roman" w:cs="Times New Roman"/>
        </w:rPr>
      </w:pPr>
      <w:r>
        <w:rPr>
          <w:rFonts w:ascii="Times New Roman" w:hAnsi="Times New Roman" w:cs="Times New Roman"/>
        </w:rPr>
        <w:t>P</w:t>
      </w:r>
      <w:r w:rsidRPr="00D97BD0">
        <w:rPr>
          <w:rFonts w:ascii="Times New Roman" w:hAnsi="Times New Roman" w:cs="Times New Roman"/>
        </w:rPr>
        <w:t>rotein is one of the most important nutrients for reproductive function</w:t>
      </w:r>
      <w:r>
        <w:rPr>
          <w:rFonts w:ascii="Times New Roman" w:hAnsi="Times New Roman" w:cs="Times New Roman"/>
        </w:rPr>
        <w:t xml:space="preserve">. </w:t>
      </w:r>
      <w:r w:rsidRPr="00D97BD0">
        <w:rPr>
          <w:rFonts w:ascii="Times New Roman" w:hAnsi="Times New Roman" w:cs="Times New Roman"/>
        </w:rPr>
        <w:t>AAs from RDP, RUP, and NPN are a critical component of histotroph secreted by the uterine endometrium, es</w:t>
      </w:r>
      <w:r w:rsidR="004C1BEC">
        <w:rPr>
          <w:rFonts w:ascii="Times New Roman" w:hAnsi="Times New Roman" w:cs="Times New Roman"/>
        </w:rPr>
        <w:t>pecially during early pregnancy.</w:t>
      </w:r>
      <w:r w:rsidRPr="00D97BD0">
        <w:rPr>
          <w:rFonts w:ascii="Times New Roman" w:hAnsi="Times New Roman" w:cs="Times New Roman"/>
        </w:rPr>
        <w:t xml:space="preserve"> </w:t>
      </w:r>
      <w:r w:rsidR="00697492">
        <w:rPr>
          <w:rFonts w:ascii="Times New Roman" w:hAnsi="Times New Roman" w:cs="Times New Roman"/>
        </w:rPr>
        <w:t>During early pregnancy, an</w:t>
      </w:r>
      <w:r w:rsidRPr="00D97BD0">
        <w:rPr>
          <w:rFonts w:ascii="Times New Roman" w:hAnsi="Times New Roman" w:cs="Times New Roman"/>
        </w:rPr>
        <w:t xml:space="preserve"> influx of AA</w:t>
      </w:r>
      <w:r w:rsidR="00697492">
        <w:rPr>
          <w:rFonts w:ascii="Times New Roman" w:hAnsi="Times New Roman" w:cs="Times New Roman"/>
        </w:rPr>
        <w:t xml:space="preserve"> and total protein</w:t>
      </w:r>
      <w:r w:rsidRPr="00D97BD0">
        <w:rPr>
          <w:rFonts w:ascii="Times New Roman" w:hAnsi="Times New Roman" w:cs="Times New Roman"/>
        </w:rPr>
        <w:t xml:space="preserve"> into the uterine environment </w:t>
      </w:r>
      <w:r w:rsidR="006F2589">
        <w:rPr>
          <w:rFonts w:ascii="Times New Roman" w:hAnsi="Times New Roman" w:cs="Times New Roman"/>
        </w:rPr>
        <w:t>h</w:t>
      </w:r>
      <w:r w:rsidR="004C1BEC">
        <w:rPr>
          <w:rFonts w:ascii="Times New Roman" w:hAnsi="Times New Roman" w:cs="Times New Roman"/>
        </w:rPr>
        <w:t>as been observed</w:t>
      </w:r>
      <w:r w:rsidR="00697492">
        <w:rPr>
          <w:rFonts w:ascii="Times New Roman" w:hAnsi="Times New Roman" w:cs="Times New Roman"/>
        </w:rPr>
        <w:t xml:space="preserve"> (Groebner et al</w:t>
      </w:r>
      <w:r w:rsidR="00437403">
        <w:rPr>
          <w:rFonts w:ascii="Times New Roman" w:hAnsi="Times New Roman" w:cs="Times New Roman"/>
        </w:rPr>
        <w:t>.,</w:t>
      </w:r>
      <w:r w:rsidR="00697492">
        <w:rPr>
          <w:rFonts w:ascii="Times New Roman" w:hAnsi="Times New Roman" w:cs="Times New Roman"/>
        </w:rPr>
        <w:t xml:space="preserve"> 2011; Mullen et al</w:t>
      </w:r>
      <w:r w:rsidR="00437403">
        <w:rPr>
          <w:rFonts w:ascii="Times New Roman" w:hAnsi="Times New Roman" w:cs="Times New Roman"/>
        </w:rPr>
        <w:t>.,</w:t>
      </w:r>
      <w:r w:rsidR="00697492">
        <w:rPr>
          <w:rFonts w:ascii="Times New Roman" w:hAnsi="Times New Roman" w:cs="Times New Roman"/>
        </w:rPr>
        <w:t xml:space="preserve"> 2012</w:t>
      </w:r>
      <w:r w:rsidR="00781981">
        <w:rPr>
          <w:rFonts w:ascii="Times New Roman" w:hAnsi="Times New Roman" w:cs="Times New Roman"/>
        </w:rPr>
        <w:t>; Forde et al</w:t>
      </w:r>
      <w:r w:rsidR="00437403">
        <w:rPr>
          <w:rFonts w:ascii="Times New Roman" w:hAnsi="Times New Roman" w:cs="Times New Roman"/>
        </w:rPr>
        <w:t>.,</w:t>
      </w:r>
      <w:r w:rsidR="00781981">
        <w:rPr>
          <w:rFonts w:ascii="Times New Roman" w:hAnsi="Times New Roman" w:cs="Times New Roman"/>
        </w:rPr>
        <w:t xml:space="preserve"> 2014; Crouse et al</w:t>
      </w:r>
      <w:r w:rsidR="00437403">
        <w:rPr>
          <w:rFonts w:ascii="Times New Roman" w:hAnsi="Times New Roman" w:cs="Times New Roman"/>
        </w:rPr>
        <w:t>.,</w:t>
      </w:r>
      <w:r w:rsidR="00781981">
        <w:rPr>
          <w:rFonts w:ascii="Times New Roman" w:hAnsi="Times New Roman" w:cs="Times New Roman"/>
        </w:rPr>
        <w:t xml:space="preserve"> 2019</w:t>
      </w:r>
      <w:r w:rsidR="00697492">
        <w:rPr>
          <w:rFonts w:ascii="Times New Roman" w:hAnsi="Times New Roman" w:cs="Times New Roman"/>
        </w:rPr>
        <w:t>)</w:t>
      </w:r>
      <w:r w:rsidRPr="00D97BD0">
        <w:rPr>
          <w:rFonts w:ascii="Times New Roman" w:hAnsi="Times New Roman" w:cs="Times New Roman"/>
        </w:rPr>
        <w:t xml:space="preserve">. </w:t>
      </w:r>
      <w:r w:rsidR="00697492">
        <w:rPr>
          <w:rFonts w:ascii="Times New Roman" w:hAnsi="Times New Roman" w:cs="Times New Roman"/>
        </w:rPr>
        <w:t xml:space="preserve">Pathway analyses </w:t>
      </w:r>
      <w:r w:rsidR="00697492">
        <w:rPr>
          <w:rFonts w:ascii="Times New Roman" w:hAnsi="Times New Roman" w:cs="Times New Roman"/>
        </w:rPr>
        <w:lastRenderedPageBreak/>
        <w:t>indicate proteins related to uterine remodeling, embryo development, and maternal immune function are upregulated in the uterus during early pregnancy to facilitate pregnancy establishment (Mullen et al</w:t>
      </w:r>
      <w:r w:rsidR="00437403">
        <w:rPr>
          <w:rFonts w:ascii="Times New Roman" w:hAnsi="Times New Roman" w:cs="Times New Roman"/>
        </w:rPr>
        <w:t>.,</w:t>
      </w:r>
      <w:r w:rsidR="00697492">
        <w:rPr>
          <w:rFonts w:ascii="Times New Roman" w:hAnsi="Times New Roman" w:cs="Times New Roman"/>
        </w:rPr>
        <w:t xml:space="preserve"> 2012). </w:t>
      </w:r>
      <w:r w:rsidRPr="00D97BD0">
        <w:rPr>
          <w:rFonts w:ascii="Times New Roman" w:hAnsi="Times New Roman" w:cs="Times New Roman"/>
        </w:rPr>
        <w:t>As the early embryo is free-floating in the uterine environment for an extended period of time, it fully relies on the nutrients available in the histotroph for growth and development and successful establishment and maintenance of pregnancy</w:t>
      </w:r>
      <w:r w:rsidR="006C7E9F">
        <w:rPr>
          <w:rFonts w:ascii="Times New Roman" w:hAnsi="Times New Roman" w:cs="Times New Roman"/>
        </w:rPr>
        <w:t xml:space="preserve"> (Bazer, 1975</w:t>
      </w:r>
      <w:r w:rsidR="00C64DE8">
        <w:rPr>
          <w:rFonts w:ascii="Times New Roman" w:hAnsi="Times New Roman" w:cs="Times New Roman"/>
        </w:rPr>
        <w:t>)</w:t>
      </w:r>
      <w:r w:rsidRPr="00D97BD0">
        <w:rPr>
          <w:rFonts w:ascii="Times New Roman" w:hAnsi="Times New Roman" w:cs="Times New Roman"/>
        </w:rPr>
        <w:t>.</w:t>
      </w:r>
      <w:r>
        <w:rPr>
          <w:rFonts w:ascii="Times New Roman" w:hAnsi="Times New Roman" w:cs="Times New Roman"/>
        </w:rPr>
        <w:t xml:space="preserve"> </w:t>
      </w:r>
      <w:r w:rsidRPr="00D97BD0">
        <w:rPr>
          <w:rFonts w:ascii="Times New Roman" w:hAnsi="Times New Roman" w:cs="Times New Roman"/>
        </w:rPr>
        <w:t>Although providing adequate protein is highly important to the ruminant diet, especially to breeding cows, excess protein may cause negative effects on early pregnancy. Due to the known impact of uterine pH on sperm motility and survival, excess protein provided can increase the acidity of the uterine environment and inhibit pregnancy establishment</w:t>
      </w:r>
      <w:r w:rsidR="00781981">
        <w:rPr>
          <w:rFonts w:ascii="Times New Roman" w:hAnsi="Times New Roman" w:cs="Times New Roman"/>
        </w:rPr>
        <w:t xml:space="preserve"> (Elrod and Butler</w:t>
      </w:r>
      <w:r w:rsidR="00437403">
        <w:rPr>
          <w:rFonts w:ascii="Times New Roman" w:hAnsi="Times New Roman" w:cs="Times New Roman"/>
        </w:rPr>
        <w:t>,</w:t>
      </w:r>
      <w:r w:rsidR="00781981">
        <w:rPr>
          <w:rFonts w:ascii="Times New Roman" w:hAnsi="Times New Roman" w:cs="Times New Roman"/>
        </w:rPr>
        <w:t xml:space="preserve"> 1993; Ocon and Hansen, 2003</w:t>
      </w:r>
      <w:r w:rsidR="00C64DE8">
        <w:rPr>
          <w:rFonts w:ascii="Times New Roman" w:hAnsi="Times New Roman" w:cs="Times New Roman"/>
        </w:rPr>
        <w:t>)</w:t>
      </w:r>
      <w:r w:rsidRPr="00D97BD0">
        <w:rPr>
          <w:rFonts w:ascii="Times New Roman" w:hAnsi="Times New Roman" w:cs="Times New Roman"/>
        </w:rPr>
        <w:t>. Excess protein, especially in the form of NPN, cannot all be utilized by the rumen microbes, resulting in an increase of plasma urea and ammonia that can travel to the uterus and decrease pH</w:t>
      </w:r>
      <w:r w:rsidR="00781981">
        <w:rPr>
          <w:rFonts w:ascii="Times New Roman" w:hAnsi="Times New Roman" w:cs="Times New Roman"/>
        </w:rPr>
        <w:t xml:space="preserve"> (Dawuda et al</w:t>
      </w:r>
      <w:r w:rsidR="00437403">
        <w:rPr>
          <w:rFonts w:ascii="Times New Roman" w:hAnsi="Times New Roman" w:cs="Times New Roman"/>
        </w:rPr>
        <w:t>.,</w:t>
      </w:r>
      <w:r w:rsidR="00781981">
        <w:rPr>
          <w:rFonts w:ascii="Times New Roman" w:hAnsi="Times New Roman" w:cs="Times New Roman"/>
        </w:rPr>
        <w:t xml:space="preserve"> 2002</w:t>
      </w:r>
      <w:r w:rsidR="00C64DE8">
        <w:rPr>
          <w:rFonts w:ascii="Times New Roman" w:hAnsi="Times New Roman" w:cs="Times New Roman"/>
        </w:rPr>
        <w:t>)</w:t>
      </w:r>
      <w:r w:rsidRPr="00D97BD0">
        <w:rPr>
          <w:rFonts w:ascii="Times New Roman" w:hAnsi="Times New Roman" w:cs="Times New Roman"/>
        </w:rPr>
        <w:t>. However, studies are conflicting on excess protein impacting the uterus and fertility and further research is needed to determine the exact factors leading to this effect in some cases.</w:t>
      </w:r>
      <w:r w:rsidR="0078027D">
        <w:rPr>
          <w:rFonts w:ascii="Times New Roman" w:hAnsi="Times New Roman" w:cs="Times New Roman"/>
        </w:rPr>
        <w:t xml:space="preserve"> Therefore,</w:t>
      </w:r>
      <w:r w:rsidR="007D5F01" w:rsidRPr="00D97BD0">
        <w:rPr>
          <w:rFonts w:ascii="Times New Roman" w:hAnsi="Times New Roman" w:cs="Times New Roman"/>
        </w:rPr>
        <w:t xml:space="preserve"> protein is vital for reproductive functions but must be balanced to support microbial activity and create the proper uterine environment</w:t>
      </w:r>
      <w:r w:rsidR="007D5F01">
        <w:rPr>
          <w:rFonts w:ascii="Times New Roman" w:hAnsi="Times New Roman" w:cs="Times New Roman"/>
        </w:rPr>
        <w:t xml:space="preserve"> for optimal reproductive performance</w:t>
      </w:r>
      <w:r w:rsidR="007D5F01" w:rsidRPr="00D97BD0">
        <w:rPr>
          <w:rFonts w:ascii="Times New Roman" w:hAnsi="Times New Roman" w:cs="Times New Roman"/>
        </w:rPr>
        <w:t>.</w:t>
      </w:r>
      <w:r w:rsidR="007D5F01">
        <w:rPr>
          <w:rFonts w:ascii="Times New Roman" w:hAnsi="Times New Roman" w:cs="Times New Roman"/>
        </w:rPr>
        <w:t xml:space="preserve"> </w:t>
      </w:r>
    </w:p>
    <w:p w14:paraId="76A6ECA8" w14:textId="77777777" w:rsidR="00EB3B10" w:rsidRPr="00EB3B10" w:rsidRDefault="00EB3B10" w:rsidP="00EB3B10">
      <w:pPr>
        <w:pStyle w:val="Heading3"/>
        <w:spacing w:line="480" w:lineRule="auto"/>
        <w:rPr>
          <w:rFonts w:ascii="Times New Roman" w:hAnsi="Times New Roman" w:cs="Times New Roman"/>
        </w:rPr>
      </w:pPr>
      <w:bookmarkStart w:id="16" w:name="_Toc83333667"/>
      <w:r w:rsidRPr="00EB3B10">
        <w:rPr>
          <w:rFonts w:ascii="Times New Roman" w:hAnsi="Times New Roman" w:cs="Times New Roman"/>
        </w:rPr>
        <w:t>Cytokines</w:t>
      </w:r>
      <w:bookmarkEnd w:id="16"/>
    </w:p>
    <w:p w14:paraId="7CD1D693" w14:textId="4710E5C7" w:rsidR="00EB3B10" w:rsidRDefault="00EB3B10" w:rsidP="007D5F01">
      <w:pPr>
        <w:spacing w:line="480" w:lineRule="auto"/>
        <w:ind w:firstLine="720"/>
        <w:rPr>
          <w:rFonts w:ascii="Times New Roman" w:hAnsi="Times New Roman" w:cs="Times New Roman"/>
        </w:rPr>
      </w:pPr>
      <w:r>
        <w:rPr>
          <w:rFonts w:ascii="Times New Roman" w:hAnsi="Times New Roman" w:cs="Times New Roman"/>
        </w:rPr>
        <w:t>The immunological environment is crucial for preventing infections and maintaining a healthy environment conducive for pregnancy. Cytokines are some of the most important immunological factors in the reproductive tract environment, and can be produced by endometrial cells or resident immune cells</w:t>
      </w:r>
      <w:r w:rsidR="00E81D72">
        <w:rPr>
          <w:rFonts w:ascii="Times New Roman" w:hAnsi="Times New Roman" w:cs="Times New Roman"/>
        </w:rPr>
        <w:t xml:space="preserve"> (</w:t>
      </w:r>
      <w:r w:rsidR="00E81D72" w:rsidRPr="00BA077D">
        <w:rPr>
          <w:rFonts w:ascii="Times New Roman" w:hAnsi="Times New Roman" w:cs="Times New Roman"/>
        </w:rPr>
        <w:t>Tabibzadeh</w:t>
      </w:r>
      <w:r w:rsidR="00E81D72">
        <w:rPr>
          <w:rFonts w:ascii="Times New Roman" w:hAnsi="Times New Roman" w:cs="Times New Roman"/>
        </w:rPr>
        <w:t>, 1991)</w:t>
      </w:r>
      <w:r>
        <w:rPr>
          <w:rFonts w:ascii="Times New Roman" w:hAnsi="Times New Roman" w:cs="Times New Roman"/>
        </w:rPr>
        <w:t xml:space="preserve">. Generally, </w:t>
      </w:r>
      <w:r>
        <w:rPr>
          <w:rFonts w:ascii="Times New Roman" w:hAnsi="Times New Roman" w:cs="Times New Roman"/>
        </w:rPr>
        <w:lastRenderedPageBreak/>
        <w:t>cytokines are most commonly associated with their numerous immune system related functions including regulation of inflammation and immune cell recruitment</w:t>
      </w:r>
      <w:r w:rsidR="007C1490">
        <w:rPr>
          <w:rFonts w:ascii="Times New Roman" w:hAnsi="Times New Roman" w:cs="Times New Roman"/>
        </w:rPr>
        <w:t xml:space="preserve"> (Dimberg, 2010)</w:t>
      </w:r>
      <w:r>
        <w:rPr>
          <w:rFonts w:ascii="Times New Roman" w:hAnsi="Times New Roman" w:cs="Times New Roman"/>
        </w:rPr>
        <w:t>. Specific to the reproductive tract, they are also involved in other non-immune system related processes such as ovulation</w:t>
      </w:r>
      <w:r w:rsidR="007C1490">
        <w:rPr>
          <w:rFonts w:ascii="Times New Roman" w:hAnsi="Times New Roman" w:cs="Times New Roman"/>
        </w:rPr>
        <w:t xml:space="preserve"> (Espey et al</w:t>
      </w:r>
      <w:r w:rsidR="00437403">
        <w:rPr>
          <w:rFonts w:ascii="Times New Roman" w:hAnsi="Times New Roman" w:cs="Times New Roman"/>
        </w:rPr>
        <w:t>.,</w:t>
      </w:r>
      <w:r w:rsidR="007C1490">
        <w:rPr>
          <w:rFonts w:ascii="Times New Roman" w:hAnsi="Times New Roman" w:cs="Times New Roman"/>
        </w:rPr>
        <w:t xml:space="preserve"> 2004)</w:t>
      </w:r>
      <w:r>
        <w:rPr>
          <w:rFonts w:ascii="Times New Roman" w:hAnsi="Times New Roman" w:cs="Times New Roman"/>
        </w:rPr>
        <w:t>, corpus luteum function and luteolysis</w:t>
      </w:r>
      <w:r w:rsidR="002671A2">
        <w:rPr>
          <w:rFonts w:ascii="Times New Roman" w:hAnsi="Times New Roman" w:cs="Times New Roman"/>
        </w:rPr>
        <w:t xml:space="preserve"> (Penny et al</w:t>
      </w:r>
      <w:r w:rsidR="00437403">
        <w:rPr>
          <w:rFonts w:ascii="Times New Roman" w:hAnsi="Times New Roman" w:cs="Times New Roman"/>
        </w:rPr>
        <w:t>.,</w:t>
      </w:r>
      <w:r w:rsidR="002671A2">
        <w:rPr>
          <w:rFonts w:ascii="Times New Roman" w:hAnsi="Times New Roman" w:cs="Times New Roman"/>
        </w:rPr>
        <w:t xml:space="preserve"> 1999)</w:t>
      </w:r>
      <w:r>
        <w:rPr>
          <w:rFonts w:ascii="Times New Roman" w:hAnsi="Times New Roman" w:cs="Times New Roman"/>
        </w:rPr>
        <w:t xml:space="preserve">, embryo </w:t>
      </w:r>
      <w:r w:rsidR="007C1490">
        <w:rPr>
          <w:rFonts w:ascii="Times New Roman" w:hAnsi="Times New Roman" w:cs="Times New Roman"/>
        </w:rPr>
        <w:t>development</w:t>
      </w:r>
      <w:r>
        <w:rPr>
          <w:rFonts w:ascii="Times New Roman" w:hAnsi="Times New Roman" w:cs="Times New Roman"/>
        </w:rPr>
        <w:t xml:space="preserve"> and implantation</w:t>
      </w:r>
      <w:r w:rsidR="0088468E">
        <w:rPr>
          <w:rFonts w:ascii="Times New Roman" w:hAnsi="Times New Roman" w:cs="Times New Roman"/>
        </w:rPr>
        <w:t xml:space="preserve"> (Zolti et al</w:t>
      </w:r>
      <w:r w:rsidR="00437403">
        <w:rPr>
          <w:rFonts w:ascii="Times New Roman" w:hAnsi="Times New Roman" w:cs="Times New Roman"/>
        </w:rPr>
        <w:t>.,</w:t>
      </w:r>
      <w:r w:rsidR="0088468E">
        <w:rPr>
          <w:rFonts w:ascii="Times New Roman" w:hAnsi="Times New Roman" w:cs="Times New Roman"/>
        </w:rPr>
        <w:t xml:space="preserve"> 1991; Sim</w:t>
      </w:r>
      <w:r w:rsidR="0088468E" w:rsidRPr="007C1490">
        <w:rPr>
          <w:rFonts w:ascii="Times New Roman" w:hAnsi="Times New Roman" w:cs="Times New Roman"/>
        </w:rPr>
        <w:t>ó</w:t>
      </w:r>
      <w:r w:rsidR="007C1490">
        <w:rPr>
          <w:rFonts w:ascii="Times New Roman" w:hAnsi="Times New Roman" w:cs="Times New Roman"/>
        </w:rPr>
        <w:t>n et al</w:t>
      </w:r>
      <w:r w:rsidR="00437403">
        <w:rPr>
          <w:rFonts w:ascii="Times New Roman" w:hAnsi="Times New Roman" w:cs="Times New Roman"/>
        </w:rPr>
        <w:t>.,</w:t>
      </w:r>
      <w:r w:rsidR="007C1490">
        <w:rPr>
          <w:rFonts w:ascii="Times New Roman" w:hAnsi="Times New Roman" w:cs="Times New Roman"/>
        </w:rPr>
        <w:t xml:space="preserve"> 1998; Ealy et al</w:t>
      </w:r>
      <w:r w:rsidR="00437403">
        <w:rPr>
          <w:rFonts w:ascii="Times New Roman" w:hAnsi="Times New Roman" w:cs="Times New Roman"/>
        </w:rPr>
        <w:t>.,</w:t>
      </w:r>
      <w:r w:rsidR="007C1490">
        <w:rPr>
          <w:rFonts w:ascii="Times New Roman" w:hAnsi="Times New Roman" w:cs="Times New Roman"/>
        </w:rPr>
        <w:t xml:space="preserve"> 2021)</w:t>
      </w:r>
      <w:r>
        <w:rPr>
          <w:rFonts w:ascii="Times New Roman" w:hAnsi="Times New Roman" w:cs="Times New Roman"/>
        </w:rPr>
        <w:t>, angiogenesis, placental development, and immunotolerance to the growing fetus</w:t>
      </w:r>
      <w:r w:rsidR="007C1490">
        <w:rPr>
          <w:rFonts w:ascii="Times New Roman" w:hAnsi="Times New Roman" w:cs="Times New Roman"/>
        </w:rPr>
        <w:t xml:space="preserve"> (Raghupathy et al</w:t>
      </w:r>
      <w:r w:rsidR="00437403">
        <w:rPr>
          <w:rFonts w:ascii="Times New Roman" w:hAnsi="Times New Roman" w:cs="Times New Roman"/>
        </w:rPr>
        <w:t>.,</w:t>
      </w:r>
      <w:r w:rsidR="007C1490">
        <w:rPr>
          <w:rFonts w:ascii="Times New Roman" w:hAnsi="Times New Roman" w:cs="Times New Roman"/>
        </w:rPr>
        <w:t xml:space="preserve"> 2001)</w:t>
      </w:r>
      <w:r>
        <w:rPr>
          <w:rFonts w:ascii="Times New Roman" w:hAnsi="Times New Roman" w:cs="Times New Roman"/>
        </w:rPr>
        <w:t>. Cytokines can also be considered embryokines, which are produced by the early embryo for development and signaling to maternal tissues</w:t>
      </w:r>
      <w:r w:rsidR="007D5F01">
        <w:rPr>
          <w:rFonts w:ascii="Times New Roman" w:hAnsi="Times New Roman" w:cs="Times New Roman"/>
        </w:rPr>
        <w:t>, or produced by the maternal tissues to support early embryo development (Ealy et al</w:t>
      </w:r>
      <w:r w:rsidR="00437403">
        <w:rPr>
          <w:rFonts w:ascii="Times New Roman" w:hAnsi="Times New Roman" w:cs="Times New Roman"/>
        </w:rPr>
        <w:t>.,</w:t>
      </w:r>
      <w:r w:rsidR="007D5F01">
        <w:rPr>
          <w:rFonts w:ascii="Times New Roman" w:hAnsi="Times New Roman" w:cs="Times New Roman"/>
        </w:rPr>
        <w:t xml:space="preserve"> 2021)</w:t>
      </w:r>
      <w:r>
        <w:rPr>
          <w:rFonts w:ascii="Times New Roman" w:hAnsi="Times New Roman" w:cs="Times New Roman"/>
        </w:rPr>
        <w:t xml:space="preserve">. </w:t>
      </w:r>
      <w:r w:rsidR="007D5F01">
        <w:rPr>
          <w:rFonts w:ascii="Times New Roman" w:hAnsi="Times New Roman" w:cs="Times New Roman"/>
        </w:rPr>
        <w:t>Similar to the reproductive tract microbiome, cytokines and chemokines can fluctuate overtime, including through the attainment of puberty (Ault-Seay et al</w:t>
      </w:r>
      <w:r w:rsidR="00437403">
        <w:rPr>
          <w:rFonts w:ascii="Times New Roman" w:hAnsi="Times New Roman" w:cs="Times New Roman"/>
        </w:rPr>
        <w:t>.,</w:t>
      </w:r>
      <w:r w:rsidR="007D5F01">
        <w:rPr>
          <w:rFonts w:ascii="Times New Roman" w:hAnsi="Times New Roman" w:cs="Times New Roman"/>
        </w:rPr>
        <w:t xml:space="preserve"> 2021), across the estrous cycle</w:t>
      </w:r>
      <w:r w:rsidR="007C1490">
        <w:rPr>
          <w:rFonts w:ascii="Times New Roman" w:hAnsi="Times New Roman" w:cs="Times New Roman"/>
        </w:rPr>
        <w:t xml:space="preserve"> (</w:t>
      </w:r>
      <w:r w:rsidR="007C1490" w:rsidRPr="007C1490">
        <w:rPr>
          <w:rFonts w:ascii="Times New Roman" w:hAnsi="Times New Roman" w:cs="Times New Roman"/>
        </w:rPr>
        <w:t>Krakowski and Zdzisinska, 2007</w:t>
      </w:r>
      <w:r w:rsidR="002C5227">
        <w:rPr>
          <w:rFonts w:ascii="Times New Roman" w:hAnsi="Times New Roman" w:cs="Times New Roman"/>
        </w:rPr>
        <w:t>; Oliveira et al</w:t>
      </w:r>
      <w:r w:rsidR="00437403">
        <w:rPr>
          <w:rFonts w:ascii="Times New Roman" w:hAnsi="Times New Roman" w:cs="Times New Roman"/>
        </w:rPr>
        <w:t>.,</w:t>
      </w:r>
      <w:r w:rsidR="002C5227">
        <w:rPr>
          <w:rFonts w:ascii="Times New Roman" w:hAnsi="Times New Roman" w:cs="Times New Roman"/>
        </w:rPr>
        <w:t xml:space="preserve"> 2013</w:t>
      </w:r>
      <w:r w:rsidR="00D46963">
        <w:rPr>
          <w:rFonts w:ascii="Times New Roman" w:hAnsi="Times New Roman" w:cs="Times New Roman"/>
        </w:rPr>
        <w:t>; Poole et al</w:t>
      </w:r>
      <w:r w:rsidR="00437403">
        <w:rPr>
          <w:rFonts w:ascii="Times New Roman" w:hAnsi="Times New Roman" w:cs="Times New Roman"/>
        </w:rPr>
        <w:t>.,</w:t>
      </w:r>
      <w:r w:rsidR="00D46963">
        <w:rPr>
          <w:rFonts w:ascii="Times New Roman" w:hAnsi="Times New Roman" w:cs="Times New Roman"/>
        </w:rPr>
        <w:t xml:space="preserve"> 2021</w:t>
      </w:r>
      <w:r w:rsidR="007C1490">
        <w:rPr>
          <w:rFonts w:ascii="Times New Roman" w:hAnsi="Times New Roman" w:cs="Times New Roman"/>
        </w:rPr>
        <w:t>)</w:t>
      </w:r>
      <w:r w:rsidR="007D5F01">
        <w:rPr>
          <w:rFonts w:ascii="Times New Roman" w:hAnsi="Times New Roman" w:cs="Times New Roman"/>
        </w:rPr>
        <w:t>, and during pregnancy</w:t>
      </w:r>
      <w:r w:rsidR="007C1490">
        <w:rPr>
          <w:rFonts w:ascii="Times New Roman" w:hAnsi="Times New Roman" w:cs="Times New Roman"/>
        </w:rPr>
        <w:t xml:space="preserve"> (</w:t>
      </w:r>
      <w:r w:rsidR="007C1490" w:rsidRPr="007C1490">
        <w:rPr>
          <w:rFonts w:ascii="Times New Roman" w:hAnsi="Times New Roman" w:cs="Times New Roman"/>
        </w:rPr>
        <w:t>Krakowski and Zdzisinska, 2007</w:t>
      </w:r>
      <w:r w:rsidR="00D46963">
        <w:rPr>
          <w:rFonts w:ascii="Times New Roman" w:hAnsi="Times New Roman" w:cs="Times New Roman"/>
        </w:rPr>
        <w:t>; Oliveira et al</w:t>
      </w:r>
      <w:r w:rsidR="00437403">
        <w:rPr>
          <w:rFonts w:ascii="Times New Roman" w:hAnsi="Times New Roman" w:cs="Times New Roman"/>
        </w:rPr>
        <w:t>.,</w:t>
      </w:r>
      <w:r w:rsidR="00D46963">
        <w:rPr>
          <w:rFonts w:ascii="Times New Roman" w:hAnsi="Times New Roman" w:cs="Times New Roman"/>
        </w:rPr>
        <w:t xml:space="preserve"> 2013</w:t>
      </w:r>
      <w:r w:rsidR="007C1490">
        <w:rPr>
          <w:rFonts w:ascii="Times New Roman" w:hAnsi="Times New Roman" w:cs="Times New Roman"/>
        </w:rPr>
        <w:t>)</w:t>
      </w:r>
      <w:r w:rsidR="007D5F01">
        <w:rPr>
          <w:rFonts w:ascii="Times New Roman" w:hAnsi="Times New Roman" w:cs="Times New Roman"/>
        </w:rPr>
        <w:t xml:space="preserve">. </w:t>
      </w:r>
      <w:r w:rsidR="00D46963">
        <w:rPr>
          <w:rFonts w:ascii="Times New Roman" w:hAnsi="Times New Roman" w:cs="Times New Roman"/>
        </w:rPr>
        <w:t>In comparison of the uterus and vagina, uterine cytokines were observed to fluctuate during estrous synchronization with minimal change in the vagina (Poole et al</w:t>
      </w:r>
      <w:r w:rsidR="00437403">
        <w:rPr>
          <w:rFonts w:ascii="Times New Roman" w:hAnsi="Times New Roman" w:cs="Times New Roman"/>
        </w:rPr>
        <w:t>.,</w:t>
      </w:r>
      <w:r w:rsidR="00D46963">
        <w:rPr>
          <w:rFonts w:ascii="Times New Roman" w:hAnsi="Times New Roman" w:cs="Times New Roman"/>
        </w:rPr>
        <w:t xml:space="preserve"> 2021). </w:t>
      </w:r>
      <w:r>
        <w:rPr>
          <w:rFonts w:ascii="Times New Roman" w:hAnsi="Times New Roman" w:cs="Times New Roman"/>
        </w:rPr>
        <w:t>Therefore, cytokine</w:t>
      </w:r>
      <w:r w:rsidR="007D5F01">
        <w:rPr>
          <w:rFonts w:ascii="Times New Roman" w:hAnsi="Times New Roman" w:cs="Times New Roman"/>
        </w:rPr>
        <w:t>s</w:t>
      </w:r>
      <w:r>
        <w:rPr>
          <w:rFonts w:ascii="Times New Roman" w:hAnsi="Times New Roman" w:cs="Times New Roman"/>
        </w:rPr>
        <w:t xml:space="preserve"> are pleotropic and provide numerous functions for immune and non-immune</w:t>
      </w:r>
      <w:r w:rsidR="007D5F01">
        <w:rPr>
          <w:rFonts w:ascii="Times New Roman" w:hAnsi="Times New Roman" w:cs="Times New Roman"/>
        </w:rPr>
        <w:t xml:space="preserve"> related reproductive processes, and fluctuations throughout the reproductive cycle may help maintain the optimal </w:t>
      </w:r>
      <w:r w:rsidR="00D46963">
        <w:rPr>
          <w:rFonts w:ascii="Times New Roman" w:hAnsi="Times New Roman" w:cs="Times New Roman"/>
        </w:rPr>
        <w:t xml:space="preserve">uterine </w:t>
      </w:r>
      <w:r w:rsidR="007D5F01">
        <w:rPr>
          <w:rFonts w:ascii="Times New Roman" w:hAnsi="Times New Roman" w:cs="Times New Roman"/>
        </w:rPr>
        <w:t>environment in preparation for pregnancy. However,</w:t>
      </w:r>
      <w:r>
        <w:rPr>
          <w:rFonts w:ascii="Times New Roman" w:hAnsi="Times New Roman" w:cs="Times New Roman"/>
        </w:rPr>
        <w:t xml:space="preserve"> dysregulation of cytokines in the reproductive tract may influence reproductive efficiency.</w:t>
      </w:r>
    </w:p>
    <w:p w14:paraId="1921B4D3" w14:textId="6FB2B7A1" w:rsidR="00EB3B10" w:rsidRDefault="00EB3B10" w:rsidP="00EB3B10">
      <w:pPr>
        <w:spacing w:line="480" w:lineRule="auto"/>
        <w:ind w:firstLine="720"/>
        <w:rPr>
          <w:rFonts w:ascii="Times New Roman" w:hAnsi="Times New Roman" w:cs="Times New Roman"/>
        </w:rPr>
      </w:pPr>
      <w:r>
        <w:rPr>
          <w:rFonts w:ascii="Times New Roman" w:hAnsi="Times New Roman" w:cs="Times New Roman"/>
        </w:rPr>
        <w:t xml:space="preserve">Regulation of inflammation is one of the most common functions of cytokines systemically and in the reproductive tract. Many cytokines have classically been </w:t>
      </w:r>
      <w:r>
        <w:rPr>
          <w:rFonts w:ascii="Times New Roman" w:hAnsi="Times New Roman" w:cs="Times New Roman"/>
        </w:rPr>
        <w:lastRenderedPageBreak/>
        <w:t>categorized as pro-inflammatory (i.e. IL1-b, TNF-a, IFN-y,</w:t>
      </w:r>
      <w:r w:rsidR="0035737D">
        <w:rPr>
          <w:rFonts w:ascii="Times New Roman" w:hAnsi="Times New Roman" w:cs="Times New Roman"/>
        </w:rPr>
        <w:t xml:space="preserve"> IL-6,</w:t>
      </w:r>
      <w:r>
        <w:rPr>
          <w:rFonts w:ascii="Times New Roman" w:hAnsi="Times New Roman" w:cs="Times New Roman"/>
        </w:rPr>
        <w:t xml:space="preserve"> etc.) or anti-inflammatory (i.e. IL-4, IL-10, TGF-b, etc.). The balance between pro- and anti-inflammatory cytokines is necessary to maintain an environment conducive for pregnancy establishment, but also prepared to respond to inflammatory stimuli such as a developing infection. The actions of inflammatory cytokines are believed to be important in providing the immunotolerant environment of the reproductive tract</w:t>
      </w:r>
      <w:r w:rsidR="0035737D">
        <w:rPr>
          <w:rFonts w:ascii="Times New Roman" w:hAnsi="Times New Roman" w:cs="Times New Roman"/>
        </w:rPr>
        <w:t xml:space="preserve"> (Raghupathy, 2001)</w:t>
      </w:r>
      <w:r>
        <w:rPr>
          <w:rFonts w:ascii="Times New Roman" w:hAnsi="Times New Roman" w:cs="Times New Roman"/>
        </w:rPr>
        <w:t xml:space="preserve">. As the developing embryo and growing fetus is allogenic by expressing both maternal and paternal antigens, immunotolerance </w:t>
      </w:r>
      <w:r w:rsidRPr="00AE7BF7">
        <w:rPr>
          <w:rFonts w:ascii="Times New Roman" w:hAnsi="Times New Roman" w:cs="Times New Roman"/>
        </w:rPr>
        <w:t>is crucial for the establishme</w:t>
      </w:r>
      <w:r>
        <w:rPr>
          <w:rFonts w:ascii="Times New Roman" w:hAnsi="Times New Roman" w:cs="Times New Roman"/>
        </w:rPr>
        <w:t>nt and maintenance of pregnancy</w:t>
      </w:r>
      <w:r w:rsidR="000C07D5">
        <w:rPr>
          <w:rFonts w:ascii="Times New Roman" w:hAnsi="Times New Roman" w:cs="Times New Roman"/>
        </w:rPr>
        <w:t xml:space="preserve"> (</w:t>
      </w:r>
      <w:r w:rsidR="000C07D5" w:rsidRPr="000C07D5">
        <w:rPr>
          <w:rFonts w:ascii="Times New Roman" w:hAnsi="Times New Roman" w:cs="Times New Roman"/>
        </w:rPr>
        <w:t>Schjenken et al., 2012</w:t>
      </w:r>
      <w:r w:rsidR="000C07D5">
        <w:rPr>
          <w:rFonts w:ascii="Times New Roman" w:hAnsi="Times New Roman" w:cs="Times New Roman"/>
        </w:rPr>
        <w:t>)</w:t>
      </w:r>
      <w:r>
        <w:rPr>
          <w:rFonts w:ascii="Times New Roman" w:hAnsi="Times New Roman" w:cs="Times New Roman"/>
        </w:rPr>
        <w:t>. Shifts in the balance of inflammatory cytokines towards greater pro-inflammatory cytokine abundance have indicated failure of pregnancy establishment or pregnancy loss. By gene expression analysis of the endometrium, inflammation was identified to be a major differentially expressed pathway between heifers of different future fertility (Killeen et al., 2014).</w:t>
      </w:r>
      <w:r w:rsidR="0035737D">
        <w:rPr>
          <w:rFonts w:ascii="Times New Roman" w:hAnsi="Times New Roman" w:cs="Times New Roman"/>
        </w:rPr>
        <w:t xml:space="preserve"> Uterine cytokine concentrations were different prior to AI between cows that became pregnant and those that did not (Poole et al</w:t>
      </w:r>
      <w:r w:rsidR="00437403">
        <w:rPr>
          <w:rFonts w:ascii="Times New Roman" w:hAnsi="Times New Roman" w:cs="Times New Roman"/>
        </w:rPr>
        <w:t>.,</w:t>
      </w:r>
      <w:r w:rsidR="0035737D">
        <w:rPr>
          <w:rFonts w:ascii="Times New Roman" w:hAnsi="Times New Roman" w:cs="Times New Roman"/>
        </w:rPr>
        <w:t xml:space="preserve"> 2021), indicating an influence of the cytokines in the uterine environment on pregnancy establishment.</w:t>
      </w:r>
      <w:r>
        <w:rPr>
          <w:rFonts w:ascii="Times New Roman" w:hAnsi="Times New Roman" w:cs="Times New Roman"/>
        </w:rPr>
        <w:t xml:space="preserve"> </w:t>
      </w:r>
      <w:r w:rsidR="0035737D">
        <w:rPr>
          <w:rFonts w:ascii="Times New Roman" w:hAnsi="Times New Roman" w:cs="Times New Roman"/>
        </w:rPr>
        <w:t xml:space="preserve">Additionally, </w:t>
      </w:r>
      <w:r w:rsidR="007A0A38">
        <w:rPr>
          <w:rFonts w:ascii="Times New Roman" w:hAnsi="Times New Roman" w:cs="Times New Roman"/>
        </w:rPr>
        <w:t>uterine cytokines such as TGFb, IL1b, and IL-6 were correlated to the abundance of bacteria genera, suggesting a potential influence by the uterine bacterial communities (Poole et al</w:t>
      </w:r>
      <w:r w:rsidR="00437403">
        <w:rPr>
          <w:rFonts w:ascii="Times New Roman" w:hAnsi="Times New Roman" w:cs="Times New Roman"/>
        </w:rPr>
        <w:t>.,</w:t>
      </w:r>
      <w:r w:rsidR="007A0A38">
        <w:rPr>
          <w:rFonts w:ascii="Times New Roman" w:hAnsi="Times New Roman" w:cs="Times New Roman"/>
        </w:rPr>
        <w:t xml:space="preserve"> 2021). </w:t>
      </w:r>
      <w:r w:rsidRPr="005A6D96">
        <w:rPr>
          <w:rFonts w:ascii="Times New Roman" w:hAnsi="Times New Roman" w:cs="Times New Roman"/>
        </w:rPr>
        <w:t>Therefore, imbalances in cytokine concentrations</w:t>
      </w:r>
      <w:r w:rsidR="007D5F01">
        <w:rPr>
          <w:rFonts w:ascii="Times New Roman" w:hAnsi="Times New Roman" w:cs="Times New Roman"/>
        </w:rPr>
        <w:t>, specifically upregulation of pro-inflammatory signals,</w:t>
      </w:r>
      <w:r w:rsidRPr="005A6D96">
        <w:rPr>
          <w:rFonts w:ascii="Times New Roman" w:hAnsi="Times New Roman" w:cs="Times New Roman"/>
        </w:rPr>
        <w:t xml:space="preserve"> of the uterus and vagina may </w:t>
      </w:r>
      <w:r>
        <w:rPr>
          <w:rFonts w:ascii="Times New Roman" w:hAnsi="Times New Roman" w:cs="Times New Roman"/>
        </w:rPr>
        <w:t>reduce reproductive efficiency.</w:t>
      </w:r>
    </w:p>
    <w:p w14:paraId="235A054B" w14:textId="566EF831" w:rsidR="00CA5718" w:rsidRPr="00EC115C" w:rsidRDefault="00EB3B10" w:rsidP="00EC115C">
      <w:pPr>
        <w:spacing w:line="480" w:lineRule="auto"/>
        <w:ind w:firstLine="720"/>
        <w:rPr>
          <w:rFonts w:ascii="Times New Roman" w:hAnsi="Times New Roman" w:cs="Times New Roman"/>
        </w:rPr>
      </w:pPr>
      <w:r>
        <w:rPr>
          <w:rFonts w:ascii="Times New Roman" w:hAnsi="Times New Roman" w:cs="Times New Roman"/>
        </w:rPr>
        <w:t xml:space="preserve">Increases in pro-inflammatory cytokines are </w:t>
      </w:r>
      <w:r w:rsidR="002671A2">
        <w:rPr>
          <w:rFonts w:ascii="Times New Roman" w:hAnsi="Times New Roman" w:cs="Times New Roman"/>
        </w:rPr>
        <w:t>often</w:t>
      </w:r>
      <w:r>
        <w:rPr>
          <w:rFonts w:ascii="Times New Roman" w:hAnsi="Times New Roman" w:cs="Times New Roman"/>
        </w:rPr>
        <w:t xml:space="preserve"> stimulated by the increasing presence of pat</w:t>
      </w:r>
      <w:r w:rsidR="00FE6E08">
        <w:rPr>
          <w:rFonts w:ascii="Times New Roman" w:hAnsi="Times New Roman" w:cs="Times New Roman"/>
        </w:rPr>
        <w:t>hogenic bacteria, specifically G</w:t>
      </w:r>
      <w:r>
        <w:rPr>
          <w:rFonts w:ascii="Times New Roman" w:hAnsi="Times New Roman" w:cs="Times New Roman"/>
        </w:rPr>
        <w:t xml:space="preserve">ram-negative bacteria expressing LPS. </w:t>
      </w:r>
      <w:r>
        <w:rPr>
          <w:rFonts w:ascii="Times New Roman" w:hAnsi="Times New Roman" w:cs="Times New Roman"/>
        </w:rPr>
        <w:lastRenderedPageBreak/>
        <w:t>Activation of toll-like receptor 4 (TLR4) by the binding of LPS upregulates pro-inflammatory cytokine production</w:t>
      </w:r>
      <w:r w:rsidR="00A53C40">
        <w:rPr>
          <w:rFonts w:ascii="Times New Roman" w:hAnsi="Times New Roman" w:cs="Times New Roman"/>
        </w:rPr>
        <w:t xml:space="preserve"> (Lu et al</w:t>
      </w:r>
      <w:r w:rsidR="00437403">
        <w:rPr>
          <w:rFonts w:ascii="Times New Roman" w:hAnsi="Times New Roman" w:cs="Times New Roman"/>
        </w:rPr>
        <w:t>.,</w:t>
      </w:r>
      <w:r w:rsidR="00A53C40">
        <w:rPr>
          <w:rFonts w:ascii="Times New Roman" w:hAnsi="Times New Roman" w:cs="Times New Roman"/>
        </w:rPr>
        <w:t xml:space="preserve"> 2008)</w:t>
      </w:r>
      <w:r>
        <w:rPr>
          <w:rFonts w:ascii="Times New Roman" w:hAnsi="Times New Roman" w:cs="Times New Roman"/>
        </w:rPr>
        <w:t xml:space="preserve">. </w:t>
      </w:r>
      <w:r w:rsidR="00A53C40">
        <w:rPr>
          <w:rFonts w:ascii="Times New Roman" w:hAnsi="Times New Roman" w:cs="Times New Roman"/>
        </w:rPr>
        <w:t>TLR4 is expressed in the uterine endometrium, especially the epithelial and stromal layers</w:t>
      </w:r>
      <w:r w:rsidR="002A74E3">
        <w:rPr>
          <w:rFonts w:ascii="Times New Roman" w:hAnsi="Times New Roman" w:cs="Times New Roman"/>
        </w:rPr>
        <w:t xml:space="preserve"> (Davies et a</w:t>
      </w:r>
      <w:r w:rsidR="00437403">
        <w:rPr>
          <w:rFonts w:ascii="Times New Roman" w:hAnsi="Times New Roman" w:cs="Times New Roman"/>
        </w:rPr>
        <w:t>.,</w:t>
      </w:r>
      <w:r w:rsidR="002A74E3">
        <w:rPr>
          <w:rFonts w:ascii="Times New Roman" w:hAnsi="Times New Roman" w:cs="Times New Roman"/>
        </w:rPr>
        <w:t>l 2008; Yunhe et al</w:t>
      </w:r>
      <w:r w:rsidR="00437403">
        <w:rPr>
          <w:rFonts w:ascii="Times New Roman" w:hAnsi="Times New Roman" w:cs="Times New Roman"/>
        </w:rPr>
        <w:t>.,</w:t>
      </w:r>
      <w:r w:rsidR="002A74E3">
        <w:rPr>
          <w:rFonts w:ascii="Times New Roman" w:hAnsi="Times New Roman" w:cs="Times New Roman"/>
        </w:rPr>
        <w:t xml:space="preserve"> 2013)</w:t>
      </w:r>
      <w:r w:rsidR="00A53C40">
        <w:rPr>
          <w:rFonts w:ascii="Times New Roman" w:hAnsi="Times New Roman" w:cs="Times New Roman"/>
        </w:rPr>
        <w:t>. The expression of TLR4 has also shown to differ across the estrous cycle in humans</w:t>
      </w:r>
      <w:r w:rsidR="002A74E3">
        <w:rPr>
          <w:rFonts w:ascii="Times New Roman" w:hAnsi="Times New Roman" w:cs="Times New Roman"/>
        </w:rPr>
        <w:t xml:space="preserve"> and porcine</w:t>
      </w:r>
      <w:r w:rsidR="002300C8">
        <w:rPr>
          <w:rFonts w:ascii="Times New Roman" w:hAnsi="Times New Roman" w:cs="Times New Roman"/>
        </w:rPr>
        <w:t>, with greater expression during stages of higher estrogen dominance (Hirata et al</w:t>
      </w:r>
      <w:r w:rsidR="00437403">
        <w:rPr>
          <w:rFonts w:ascii="Times New Roman" w:hAnsi="Times New Roman" w:cs="Times New Roman"/>
        </w:rPr>
        <w:t>.,</w:t>
      </w:r>
      <w:r w:rsidR="002300C8">
        <w:rPr>
          <w:rFonts w:ascii="Times New Roman" w:hAnsi="Times New Roman" w:cs="Times New Roman"/>
        </w:rPr>
        <w:t xml:space="preserve"> 2007</w:t>
      </w:r>
      <w:r w:rsidR="002A74E3">
        <w:rPr>
          <w:rFonts w:ascii="Times New Roman" w:hAnsi="Times New Roman" w:cs="Times New Roman"/>
        </w:rPr>
        <w:t>; Yoo et al</w:t>
      </w:r>
      <w:r w:rsidR="00437403">
        <w:rPr>
          <w:rFonts w:ascii="Times New Roman" w:hAnsi="Times New Roman" w:cs="Times New Roman"/>
        </w:rPr>
        <w:t>.,</w:t>
      </w:r>
      <w:r w:rsidR="002A74E3">
        <w:rPr>
          <w:rFonts w:ascii="Times New Roman" w:hAnsi="Times New Roman" w:cs="Times New Roman"/>
        </w:rPr>
        <w:t xml:space="preserve"> 2019</w:t>
      </w:r>
      <w:r w:rsidR="002300C8">
        <w:rPr>
          <w:rFonts w:ascii="Times New Roman" w:hAnsi="Times New Roman" w:cs="Times New Roman"/>
        </w:rPr>
        <w:t xml:space="preserve">). </w:t>
      </w:r>
      <w:r>
        <w:rPr>
          <w:rFonts w:ascii="Times New Roman" w:hAnsi="Times New Roman" w:cs="Times New Roman"/>
        </w:rPr>
        <w:t xml:space="preserve">As previously mentioned, alterations in bacterial community composition can be caused by different diets or physiological changes from the estrous cycle. </w:t>
      </w:r>
      <w:r w:rsidR="00B13142">
        <w:rPr>
          <w:rFonts w:ascii="Times New Roman" w:hAnsi="Times New Roman" w:cs="Times New Roman"/>
        </w:rPr>
        <w:t>In the uterus, i</w:t>
      </w:r>
      <w:r w:rsidR="007D5F01">
        <w:rPr>
          <w:rFonts w:ascii="Times New Roman" w:hAnsi="Times New Roman" w:cs="Times New Roman"/>
        </w:rPr>
        <w:t>ncr</w:t>
      </w:r>
      <w:r w:rsidR="00FE6E08">
        <w:rPr>
          <w:rFonts w:ascii="Times New Roman" w:hAnsi="Times New Roman" w:cs="Times New Roman"/>
        </w:rPr>
        <w:t>eases in G</w:t>
      </w:r>
      <w:r w:rsidR="007D5F01">
        <w:rPr>
          <w:rFonts w:ascii="Times New Roman" w:hAnsi="Times New Roman" w:cs="Times New Roman"/>
        </w:rPr>
        <w:t>ram-negative pathogenic bacteria prior to breeding were observed to reduce pregnancy outcomes (Ault et al</w:t>
      </w:r>
      <w:r w:rsidR="00437403">
        <w:rPr>
          <w:rFonts w:ascii="Times New Roman" w:hAnsi="Times New Roman" w:cs="Times New Roman"/>
        </w:rPr>
        <w:t>.,</w:t>
      </w:r>
      <w:r w:rsidR="007D5F01">
        <w:rPr>
          <w:rFonts w:ascii="Times New Roman" w:hAnsi="Times New Roman" w:cs="Times New Roman"/>
        </w:rPr>
        <w:t xml:space="preserve"> 2019). </w:t>
      </w:r>
      <w:r>
        <w:rPr>
          <w:rFonts w:ascii="Times New Roman" w:hAnsi="Times New Roman" w:cs="Times New Roman"/>
        </w:rPr>
        <w:t>Nutritional changes resulting in increased LPS release from the rumen, have indicated effects systemically and in the reproductive tract</w:t>
      </w:r>
      <w:r w:rsidR="00847B5F">
        <w:rPr>
          <w:rFonts w:ascii="Times New Roman" w:hAnsi="Times New Roman" w:cs="Times New Roman"/>
        </w:rPr>
        <w:t xml:space="preserve"> (Zebeli et al</w:t>
      </w:r>
      <w:r w:rsidR="00437403">
        <w:rPr>
          <w:rFonts w:ascii="Times New Roman" w:hAnsi="Times New Roman" w:cs="Times New Roman"/>
        </w:rPr>
        <w:t>.,</w:t>
      </w:r>
      <w:r w:rsidR="00847B5F">
        <w:rPr>
          <w:rFonts w:ascii="Times New Roman" w:hAnsi="Times New Roman" w:cs="Times New Roman"/>
        </w:rPr>
        <w:t xml:space="preserve"> 2012; Bilal et al</w:t>
      </w:r>
      <w:r w:rsidR="00437403">
        <w:rPr>
          <w:rFonts w:ascii="Times New Roman" w:hAnsi="Times New Roman" w:cs="Times New Roman"/>
        </w:rPr>
        <w:t>.,</w:t>
      </w:r>
      <w:r w:rsidR="00847B5F">
        <w:rPr>
          <w:rFonts w:ascii="Times New Roman" w:hAnsi="Times New Roman" w:cs="Times New Roman"/>
        </w:rPr>
        <w:t xml:space="preserve"> 2016)</w:t>
      </w:r>
      <w:r>
        <w:rPr>
          <w:rFonts w:ascii="Times New Roman" w:hAnsi="Times New Roman" w:cs="Times New Roman"/>
        </w:rPr>
        <w:t xml:space="preserve">. </w:t>
      </w:r>
      <w:bookmarkStart w:id="17" w:name="_Toc289175825"/>
      <w:r w:rsidR="00847B5F">
        <w:rPr>
          <w:rFonts w:ascii="Times New Roman" w:hAnsi="Times New Roman" w:cs="Times New Roman"/>
        </w:rPr>
        <w:t xml:space="preserve">Animals with ruminal acidosis had higher </w:t>
      </w:r>
      <w:r w:rsidR="007A0A38">
        <w:rPr>
          <w:rFonts w:ascii="Times New Roman" w:hAnsi="Times New Roman" w:cs="Times New Roman"/>
        </w:rPr>
        <w:t>LPS detected in</w:t>
      </w:r>
      <w:r w:rsidR="00847B5F">
        <w:rPr>
          <w:rFonts w:ascii="Times New Roman" w:hAnsi="Times New Roman" w:cs="Times New Roman"/>
        </w:rPr>
        <w:t xml:space="preserve"> blood as well as increase</w:t>
      </w:r>
      <w:r w:rsidR="007A0A38">
        <w:rPr>
          <w:rFonts w:ascii="Times New Roman" w:hAnsi="Times New Roman" w:cs="Times New Roman"/>
        </w:rPr>
        <w:t>s in</w:t>
      </w:r>
      <w:r w:rsidR="00847B5F">
        <w:rPr>
          <w:rFonts w:ascii="Times New Roman" w:hAnsi="Times New Roman" w:cs="Times New Roman"/>
        </w:rPr>
        <w:t xml:space="preserve"> pro-inflammatory</w:t>
      </w:r>
      <w:r w:rsidR="00FE6E08">
        <w:rPr>
          <w:rFonts w:ascii="Times New Roman" w:hAnsi="Times New Roman" w:cs="Times New Roman"/>
        </w:rPr>
        <w:t xml:space="preserve"> cytokine</w:t>
      </w:r>
      <w:r w:rsidR="00847B5F">
        <w:rPr>
          <w:rFonts w:ascii="Times New Roman" w:hAnsi="Times New Roman" w:cs="Times New Roman"/>
        </w:rPr>
        <w:t xml:space="preserve"> </w:t>
      </w:r>
      <w:r w:rsidR="007A0A38">
        <w:rPr>
          <w:rFonts w:ascii="Times New Roman" w:hAnsi="Times New Roman" w:cs="Times New Roman"/>
        </w:rPr>
        <w:t xml:space="preserve">concentration in blood and </w:t>
      </w:r>
      <w:r w:rsidR="00847B5F">
        <w:rPr>
          <w:rFonts w:ascii="Times New Roman" w:hAnsi="Times New Roman" w:cs="Times New Roman"/>
        </w:rPr>
        <w:t>gene expression in the endometrium (Bilal et al</w:t>
      </w:r>
      <w:r w:rsidR="00437403">
        <w:rPr>
          <w:rFonts w:ascii="Times New Roman" w:hAnsi="Times New Roman" w:cs="Times New Roman"/>
        </w:rPr>
        <w:t>.,</w:t>
      </w:r>
      <w:r w:rsidR="00847B5F">
        <w:rPr>
          <w:rFonts w:ascii="Times New Roman" w:hAnsi="Times New Roman" w:cs="Times New Roman"/>
        </w:rPr>
        <w:t xml:space="preserve"> 2016). </w:t>
      </w:r>
      <w:r w:rsidR="009C043F">
        <w:rPr>
          <w:rFonts w:ascii="Times New Roman" w:hAnsi="Times New Roman" w:cs="Times New Roman"/>
        </w:rPr>
        <w:t xml:space="preserve">Although the TLR4 response has been associated </w:t>
      </w:r>
      <w:r w:rsidR="00FE6E08">
        <w:rPr>
          <w:rFonts w:ascii="Times New Roman" w:hAnsi="Times New Roman" w:cs="Times New Roman"/>
        </w:rPr>
        <w:t xml:space="preserve">with </w:t>
      </w:r>
      <w:r w:rsidR="009C043F">
        <w:rPr>
          <w:rFonts w:ascii="Times New Roman" w:hAnsi="Times New Roman" w:cs="Times New Roman"/>
        </w:rPr>
        <w:t>negative outcomes,</w:t>
      </w:r>
      <w:r w:rsidR="007C1490">
        <w:rPr>
          <w:rFonts w:ascii="Times New Roman" w:hAnsi="Times New Roman" w:cs="Times New Roman"/>
        </w:rPr>
        <w:t xml:space="preserve"> </w:t>
      </w:r>
      <w:r w:rsidR="00313511">
        <w:rPr>
          <w:rFonts w:ascii="Times New Roman" w:hAnsi="Times New Roman" w:cs="Times New Roman"/>
        </w:rPr>
        <w:t>recently, it</w:t>
      </w:r>
      <w:r w:rsidR="007C1490">
        <w:rPr>
          <w:rFonts w:ascii="Times New Roman" w:hAnsi="Times New Roman" w:cs="Times New Roman"/>
        </w:rPr>
        <w:t xml:space="preserve"> has been identified with a beneficial cytokine response </w:t>
      </w:r>
      <w:r w:rsidR="002671A2">
        <w:rPr>
          <w:rFonts w:ascii="Times New Roman" w:hAnsi="Times New Roman" w:cs="Times New Roman"/>
        </w:rPr>
        <w:t>following mating. In mice mated with wild type TLR4 or mutant TLR</w:t>
      </w:r>
      <w:r w:rsidR="00FE6E08">
        <w:rPr>
          <w:rFonts w:ascii="Times New Roman" w:hAnsi="Times New Roman" w:cs="Times New Roman"/>
        </w:rPr>
        <w:t>4</w:t>
      </w:r>
      <w:r w:rsidR="002671A2">
        <w:rPr>
          <w:rFonts w:ascii="Times New Roman" w:hAnsi="Times New Roman" w:cs="Times New Roman"/>
        </w:rPr>
        <w:t xml:space="preserve"> females, wild type females had better reproductive success with higher pregnancy rates and improved placental and fetal development. Additionally, wildtype females had a greater cytokine response to mating than the mutant TLR4 females, which was determined to benefit pregnancy establishment (Chan et al</w:t>
      </w:r>
      <w:r w:rsidR="00437403">
        <w:rPr>
          <w:rFonts w:ascii="Times New Roman" w:hAnsi="Times New Roman" w:cs="Times New Roman"/>
        </w:rPr>
        <w:t>.,</w:t>
      </w:r>
      <w:r w:rsidR="002671A2">
        <w:rPr>
          <w:rFonts w:ascii="Times New Roman" w:hAnsi="Times New Roman" w:cs="Times New Roman"/>
        </w:rPr>
        <w:t xml:space="preserve"> 2021). </w:t>
      </w:r>
      <w:r w:rsidR="00313511">
        <w:rPr>
          <w:rFonts w:ascii="Times New Roman" w:hAnsi="Times New Roman" w:cs="Times New Roman"/>
        </w:rPr>
        <w:t>Fu</w:t>
      </w:r>
      <w:r w:rsidR="00FE6E08">
        <w:rPr>
          <w:rFonts w:ascii="Times New Roman" w:hAnsi="Times New Roman" w:cs="Times New Roman"/>
        </w:rPr>
        <w:t>r</w:t>
      </w:r>
      <w:r w:rsidR="00313511">
        <w:rPr>
          <w:rFonts w:ascii="Times New Roman" w:hAnsi="Times New Roman" w:cs="Times New Roman"/>
        </w:rPr>
        <w:t>ther research is warranted to understand how the changes in the uterine microbiome may be altering this response, shifting the presence of various cytokines, and impacting breeding success.</w:t>
      </w:r>
    </w:p>
    <w:p w14:paraId="78475AEF" w14:textId="44198D99" w:rsidR="00EB3B10" w:rsidRDefault="00EB3B10" w:rsidP="00EB3B10">
      <w:pPr>
        <w:pStyle w:val="Heading2"/>
        <w:spacing w:line="480" w:lineRule="auto"/>
        <w:rPr>
          <w:rFonts w:ascii="Times New Roman" w:hAnsi="Times New Roman" w:cs="Times New Roman"/>
          <w:bCs w:val="0"/>
          <w:sz w:val="24"/>
          <w:szCs w:val="24"/>
        </w:rPr>
      </w:pPr>
      <w:bookmarkStart w:id="18" w:name="_Toc83333668"/>
      <w:r w:rsidRPr="00EB3B10">
        <w:rPr>
          <w:rFonts w:ascii="Times New Roman" w:hAnsi="Times New Roman" w:cs="Times New Roman"/>
          <w:bCs w:val="0"/>
          <w:sz w:val="24"/>
          <w:szCs w:val="24"/>
        </w:rPr>
        <w:lastRenderedPageBreak/>
        <w:t>References</w:t>
      </w:r>
      <w:bookmarkEnd w:id="18"/>
    </w:p>
    <w:p w14:paraId="7B01787B" w14:textId="77777777" w:rsidR="00BA077D" w:rsidRDefault="00BA077D" w:rsidP="00BA077D">
      <w:pPr>
        <w:spacing w:line="480" w:lineRule="auto"/>
        <w:ind w:left="720" w:hanging="720"/>
        <w:rPr>
          <w:rFonts w:ascii="Times New Roman" w:hAnsi="Times New Roman" w:cs="Times New Roman"/>
        </w:rPr>
      </w:pPr>
      <w:r w:rsidRPr="0021294C">
        <w:rPr>
          <w:rFonts w:ascii="Times New Roman" w:hAnsi="Times New Roman" w:cs="Times New Roman"/>
        </w:rPr>
        <w:t>Aluvihare, V. R., M. Kallikourdis, and A. G. Betz. 2004. Regulatory T cells mediate maternal tolerance to the fetus. Nat</w:t>
      </w:r>
      <w:r>
        <w:rPr>
          <w:rFonts w:ascii="Times New Roman" w:hAnsi="Times New Roman" w:cs="Times New Roman"/>
        </w:rPr>
        <w:t xml:space="preserve">ure Immunology 5:266. </w:t>
      </w:r>
      <w:r w:rsidRPr="0021294C">
        <w:rPr>
          <w:rFonts w:ascii="Times New Roman" w:hAnsi="Times New Roman" w:cs="Times New Roman"/>
        </w:rPr>
        <w:t>doi: 10.1038/ni1037</w:t>
      </w:r>
    </w:p>
    <w:p w14:paraId="0277FCED" w14:textId="77777777" w:rsidR="00BA077D" w:rsidRDefault="00BA077D" w:rsidP="00BA077D">
      <w:pPr>
        <w:spacing w:line="480" w:lineRule="auto"/>
        <w:ind w:left="720" w:hanging="720"/>
        <w:rPr>
          <w:rFonts w:ascii="Times New Roman" w:hAnsi="Times New Roman" w:cs="Times New Roman"/>
        </w:rPr>
      </w:pPr>
      <w:r w:rsidRPr="00E82DCD">
        <w:rPr>
          <w:rFonts w:ascii="Times New Roman" w:hAnsi="Times New Roman" w:cs="Times New Roman"/>
        </w:rPr>
        <w:t xml:space="preserve">Anderson, L. H., C. M. McDowell, </w:t>
      </w:r>
      <w:r>
        <w:rPr>
          <w:rFonts w:ascii="Times New Roman" w:hAnsi="Times New Roman" w:cs="Times New Roman"/>
        </w:rPr>
        <w:t>and M. L. Day. 1996. Progestin-induced puberty and secretion of luteinizing h</w:t>
      </w:r>
      <w:r w:rsidRPr="00E82DCD">
        <w:rPr>
          <w:rFonts w:ascii="Times New Roman" w:hAnsi="Times New Roman" w:cs="Times New Roman"/>
        </w:rPr>
        <w:t>ormone i</w:t>
      </w:r>
      <w:r>
        <w:rPr>
          <w:rFonts w:ascii="Times New Roman" w:hAnsi="Times New Roman" w:cs="Times New Roman"/>
        </w:rPr>
        <w:t>n heifers</w:t>
      </w:r>
      <w:r w:rsidRPr="00E82DCD">
        <w:rPr>
          <w:rFonts w:ascii="Times New Roman" w:hAnsi="Times New Roman" w:cs="Times New Roman"/>
        </w:rPr>
        <w:t>. Biology of Reproduction 54(5):1025-1031. doi: 10.1095/biolreprod54.5.1025</w:t>
      </w:r>
    </w:p>
    <w:p w14:paraId="502EB57C" w14:textId="77777777" w:rsidR="00BA077D" w:rsidRDefault="00BA077D" w:rsidP="00BA077D">
      <w:pPr>
        <w:spacing w:line="480" w:lineRule="auto"/>
        <w:ind w:left="720" w:hanging="720"/>
        <w:rPr>
          <w:rFonts w:ascii="Times New Roman" w:hAnsi="Times New Roman" w:cs="Times New Roman"/>
        </w:rPr>
      </w:pPr>
      <w:r w:rsidRPr="007C1490">
        <w:rPr>
          <w:rFonts w:ascii="Times New Roman" w:hAnsi="Times New Roman" w:cs="Times New Roman"/>
        </w:rPr>
        <w:t>Ault-Seay, T. B., T. D. Harrison, K. J. Brandt, R. R. Payton, L. G. Schneider, P. R. Myer, J. D. Rhinehart, L. A. Rispoli, and K. J. McLean. 2021. Short Communication: The effects of protein level on cytokines and chemokines in the uterine environment of beef heifers during development. Journal of Animal Science doi: 10.1093/jas/skab105</w:t>
      </w:r>
    </w:p>
    <w:p w14:paraId="2AF54864" w14:textId="77777777" w:rsidR="00BA077D" w:rsidRPr="00183163" w:rsidRDefault="00BA077D" w:rsidP="00BA077D">
      <w:pPr>
        <w:spacing w:line="480" w:lineRule="auto"/>
        <w:ind w:left="720" w:hanging="720"/>
        <w:rPr>
          <w:rFonts w:ascii="Times New Roman" w:hAnsi="Times New Roman" w:cs="Times New Roman"/>
        </w:rPr>
      </w:pPr>
      <w:r w:rsidRPr="00183163">
        <w:rPr>
          <w:rFonts w:ascii="Times New Roman" w:hAnsi="Times New Roman" w:cs="Times New Roman"/>
        </w:rPr>
        <w:t>Ault, T. B., B. A. Clemmons, S. T. Reese, F. G. Dantas, G. A. Franco, T. P. L. Smith, J. L. Edwards, P. R. Myer, and K. G. Pohler. 2019a. Bacterial taxonomic composition of the postpartum cow uterus and vagina prior to artificial insemination1. Journal of Animal Science 97(10):4305</w:t>
      </w:r>
      <w:r>
        <w:rPr>
          <w:rFonts w:ascii="Times New Roman" w:hAnsi="Times New Roman" w:cs="Times New Roman"/>
        </w:rPr>
        <w:t xml:space="preserve">-4313. doi: 10.1093/jas/skz212 </w:t>
      </w:r>
    </w:p>
    <w:p w14:paraId="1EE6F5DA" w14:textId="77777777" w:rsidR="00BA077D" w:rsidRPr="00183163" w:rsidRDefault="00BA077D" w:rsidP="00BA077D">
      <w:pPr>
        <w:spacing w:line="480" w:lineRule="auto"/>
        <w:ind w:left="720" w:hanging="720"/>
        <w:rPr>
          <w:rFonts w:ascii="Times New Roman" w:hAnsi="Times New Roman" w:cs="Times New Roman"/>
        </w:rPr>
      </w:pPr>
      <w:r w:rsidRPr="00183163">
        <w:rPr>
          <w:rFonts w:ascii="Times New Roman" w:hAnsi="Times New Roman" w:cs="Times New Roman"/>
        </w:rPr>
        <w:t xml:space="preserve">Ault, T. B., B. A. Clemmons, S. T. Reese, F. G. Dantas, G. A. Franco, T. P. L. Smith, J. L. Edwards, P. R. Myer, and K. G. Pohler. 2019b. Uterine and vaginal bacterial community diversity prior to artificial insemination between pregnant and nonpregnant postpartum cows1. Journal of Animal Science 97(10):4298-4304. doi: 10.1093/jas/skz210 </w:t>
      </w:r>
    </w:p>
    <w:p w14:paraId="1D7277A7" w14:textId="77777777" w:rsidR="00BA077D" w:rsidRDefault="00BA077D" w:rsidP="00BA077D">
      <w:pPr>
        <w:spacing w:line="480" w:lineRule="auto"/>
        <w:ind w:left="720" w:hanging="720"/>
        <w:rPr>
          <w:rFonts w:ascii="Times New Roman" w:hAnsi="Times New Roman" w:cs="Times New Roman"/>
        </w:rPr>
      </w:pPr>
      <w:r w:rsidRPr="00111FC0">
        <w:rPr>
          <w:rFonts w:ascii="Times New Roman" w:hAnsi="Times New Roman" w:cs="Times New Roman"/>
        </w:rPr>
        <w:lastRenderedPageBreak/>
        <w:t>Bellows, D. S., S. L. Ott, and R. A. Bellows. 2002. Review: Cost of Reproductive Diseases and Conditions in Cattle. The Professional Animal Scientist 18(1):26-32. doi: 10.15232/S1080-7446(15)31480-7</w:t>
      </w:r>
      <w:r w:rsidRPr="00183163">
        <w:rPr>
          <w:rFonts w:ascii="Times New Roman" w:hAnsi="Times New Roman" w:cs="Times New Roman"/>
        </w:rPr>
        <w:t>Bergman, E. N. 1990. Energy contributions of volatile fatty acids from the gastrointestinal tract in various species.  70(2):567-590. doi: 10.1152/physrev.1990.70.2.567</w:t>
      </w:r>
    </w:p>
    <w:p w14:paraId="4B64F1C6" w14:textId="77777777" w:rsidR="00BA077D" w:rsidRDefault="00BA077D" w:rsidP="00BA077D">
      <w:pPr>
        <w:spacing w:line="480" w:lineRule="auto"/>
        <w:ind w:left="720" w:hanging="720"/>
        <w:rPr>
          <w:rFonts w:ascii="Times New Roman" w:hAnsi="Times New Roman" w:cs="Times New Roman"/>
        </w:rPr>
      </w:pPr>
      <w:r w:rsidRPr="00111FC0">
        <w:rPr>
          <w:rFonts w:ascii="Times New Roman" w:hAnsi="Times New Roman" w:cs="Times New Roman"/>
        </w:rPr>
        <w:t>Bilal, M. S., J. A. Abaker, Z. ul Aabdin, T. Xu, H. Dai, K. Zhang, X. Liu, and X. J. B. v. r. Shen. 2016. Lipopolysaccharide derived from the digestive tract triggers an inflammatory response in the uterus of mid-lactating dairy cows during SARA.  12(1):284. doi: 10.1186/s12917-016-0907-1</w:t>
      </w:r>
    </w:p>
    <w:p w14:paraId="7A9C03EE" w14:textId="77777777" w:rsidR="00BA077D" w:rsidRPr="00183163" w:rsidRDefault="00BA077D" w:rsidP="00BA077D">
      <w:pPr>
        <w:spacing w:line="480" w:lineRule="auto"/>
        <w:ind w:left="720" w:hanging="720"/>
        <w:rPr>
          <w:rFonts w:ascii="Times New Roman" w:hAnsi="Times New Roman" w:cs="Times New Roman"/>
        </w:rPr>
      </w:pPr>
      <w:r w:rsidRPr="002F7FAF">
        <w:rPr>
          <w:rFonts w:ascii="Times New Roman" w:hAnsi="Times New Roman" w:cs="Times New Roman"/>
        </w:rPr>
        <w:t>Bonnett, B. N., S. Wayne Martin, and A. H. Meek. 1993. Associations of clinical findings, bacteriological and histological results of endometrial biopsy with reproductive performance of postpartum dairy cows. Preventive Veterinary Medicine 15(2</w:t>
      </w:r>
      <w:r>
        <w:rPr>
          <w:rFonts w:ascii="Times New Roman" w:hAnsi="Times New Roman" w:cs="Times New Roman"/>
        </w:rPr>
        <w:t xml:space="preserve">):205-220. doi: </w:t>
      </w:r>
      <w:r w:rsidRPr="002F7FAF">
        <w:rPr>
          <w:rFonts w:ascii="Times New Roman" w:hAnsi="Times New Roman" w:cs="Times New Roman"/>
        </w:rPr>
        <w:t>10.1016/0167-5877(93)90114-9</w:t>
      </w:r>
    </w:p>
    <w:p w14:paraId="4E4FBAD8" w14:textId="77777777" w:rsidR="00BA077D" w:rsidRDefault="00BA077D" w:rsidP="00BA077D">
      <w:pPr>
        <w:spacing w:line="480" w:lineRule="auto"/>
        <w:ind w:left="720" w:hanging="720"/>
        <w:rPr>
          <w:rFonts w:ascii="Times New Roman" w:hAnsi="Times New Roman" w:cs="Times New Roman"/>
        </w:rPr>
      </w:pPr>
      <w:r w:rsidRPr="00183163">
        <w:rPr>
          <w:rFonts w:ascii="Times New Roman" w:hAnsi="Times New Roman" w:cs="Times New Roman"/>
        </w:rPr>
        <w:t>Byerley, D. J., R. B. Staigmiller, J. G. Berardinelli, an</w:t>
      </w:r>
      <w:r>
        <w:rPr>
          <w:rFonts w:ascii="Times New Roman" w:hAnsi="Times New Roman" w:cs="Times New Roman"/>
        </w:rPr>
        <w:t>d R. E. Short. 1987. Pregnancy r</w:t>
      </w:r>
      <w:r w:rsidRPr="00183163">
        <w:rPr>
          <w:rFonts w:ascii="Times New Roman" w:hAnsi="Times New Roman" w:cs="Times New Roman"/>
        </w:rPr>
        <w:t>ates of</w:t>
      </w:r>
      <w:r>
        <w:rPr>
          <w:rFonts w:ascii="Times New Roman" w:hAnsi="Times New Roman" w:cs="Times New Roman"/>
        </w:rPr>
        <w:t xml:space="preserve"> beef heifers bred either on puberal or third e</w:t>
      </w:r>
      <w:r w:rsidRPr="00183163">
        <w:rPr>
          <w:rFonts w:ascii="Times New Roman" w:hAnsi="Times New Roman" w:cs="Times New Roman"/>
        </w:rPr>
        <w:t>strus. Journal of Animal Science 65(3):645-650</w:t>
      </w:r>
      <w:r>
        <w:rPr>
          <w:rFonts w:ascii="Times New Roman" w:hAnsi="Times New Roman" w:cs="Times New Roman"/>
        </w:rPr>
        <w:t xml:space="preserve">. doi: 10.2527/jas1987.653645x </w:t>
      </w:r>
    </w:p>
    <w:p w14:paraId="63BFD432" w14:textId="77777777" w:rsidR="00BA077D" w:rsidRDefault="00BA077D" w:rsidP="00BA077D">
      <w:pPr>
        <w:spacing w:line="480" w:lineRule="auto"/>
        <w:ind w:left="720" w:hanging="720"/>
        <w:rPr>
          <w:rFonts w:ascii="Times New Roman" w:hAnsi="Times New Roman" w:cs="Times New Roman"/>
        </w:rPr>
      </w:pPr>
      <w:r w:rsidRPr="009F74B9">
        <w:rPr>
          <w:rFonts w:ascii="Times New Roman" w:hAnsi="Times New Roman" w:cs="Times New Roman"/>
        </w:rPr>
        <w:t>Campisciano, G., F. Florian, A. D'Eustacchio, D. Stanković, G. Ricci, F. De Seta, and M. Comar. 2017. Subclinical alteration of the cervical–vaginal microbiome in women with idiopathic infertility.  232(7):</w:t>
      </w:r>
      <w:r>
        <w:rPr>
          <w:rFonts w:ascii="Times New Roman" w:hAnsi="Times New Roman" w:cs="Times New Roman"/>
        </w:rPr>
        <w:t xml:space="preserve">1681-1688. doi: </w:t>
      </w:r>
      <w:r w:rsidRPr="009F74B9">
        <w:rPr>
          <w:rFonts w:ascii="Times New Roman" w:hAnsi="Times New Roman" w:cs="Times New Roman"/>
        </w:rPr>
        <w:t>10.1002/jcp.25806</w:t>
      </w:r>
    </w:p>
    <w:p w14:paraId="23D8E52B" w14:textId="77777777" w:rsidR="00E81D72" w:rsidRDefault="00E81D72" w:rsidP="00BA077D">
      <w:pPr>
        <w:spacing w:line="480" w:lineRule="auto"/>
        <w:ind w:left="720" w:hanging="720"/>
        <w:rPr>
          <w:rFonts w:ascii="Times New Roman" w:hAnsi="Times New Roman" w:cs="Times New Roman"/>
        </w:rPr>
      </w:pPr>
      <w:r w:rsidRPr="00E81D72">
        <w:rPr>
          <w:rFonts w:ascii="Times New Roman" w:hAnsi="Times New Roman" w:cs="Times New Roman"/>
        </w:rPr>
        <w:t xml:space="preserve">Cappellozza, B. I., R. F. Cooke, M. M. Reis, P. Moriel, D. H. Keisler, and D. W. Bohnert. 2014. Supplementation based on protein or energy ingredients to beef cattle consuming low-quality cool-season forages: II. Performance, reproductive, </w:t>
      </w:r>
      <w:r w:rsidRPr="00E81D72">
        <w:rPr>
          <w:rFonts w:ascii="Times New Roman" w:hAnsi="Times New Roman" w:cs="Times New Roman"/>
        </w:rPr>
        <w:lastRenderedPageBreak/>
        <w:t>and metabolic responses of replacement heifers1. Journal of Animal Science 92(6):2725-2734. doi: 10.2527/jas.2013-7442</w:t>
      </w:r>
    </w:p>
    <w:p w14:paraId="18065179" w14:textId="02E199E0" w:rsidR="00BA077D" w:rsidRDefault="00BA077D" w:rsidP="00BA077D">
      <w:pPr>
        <w:spacing w:line="480" w:lineRule="auto"/>
        <w:ind w:left="720" w:hanging="720"/>
        <w:rPr>
          <w:rFonts w:ascii="Times New Roman" w:hAnsi="Times New Roman" w:cs="Times New Roman"/>
        </w:rPr>
      </w:pPr>
      <w:r w:rsidRPr="00111FC0">
        <w:rPr>
          <w:rFonts w:ascii="Times New Roman" w:hAnsi="Times New Roman" w:cs="Times New Roman"/>
        </w:rPr>
        <w:t>Castellano, J. M., A. H. Bentsen, J. D. Mikkelsen, and M. Tena-Sempere. 2010. Kisspeptins: Bridging energy homeostasis and reproduction. Br</w:t>
      </w:r>
      <w:r>
        <w:rPr>
          <w:rFonts w:ascii="Times New Roman" w:hAnsi="Times New Roman" w:cs="Times New Roman"/>
        </w:rPr>
        <w:t xml:space="preserve">ain Research 1364:129-138. doi: </w:t>
      </w:r>
      <w:r w:rsidRPr="00111FC0">
        <w:rPr>
          <w:rFonts w:ascii="Times New Roman" w:hAnsi="Times New Roman" w:cs="Times New Roman"/>
        </w:rPr>
        <w:t>10.1016/j.brainres.2010.08.057</w:t>
      </w:r>
    </w:p>
    <w:p w14:paraId="457041E9" w14:textId="77777777" w:rsidR="00BA077D" w:rsidRDefault="00BA077D" w:rsidP="00BA077D">
      <w:pPr>
        <w:spacing w:line="480" w:lineRule="auto"/>
        <w:ind w:left="720" w:hanging="720"/>
        <w:rPr>
          <w:rFonts w:ascii="Times New Roman" w:hAnsi="Times New Roman" w:cs="Times New Roman"/>
        </w:rPr>
      </w:pPr>
      <w:r w:rsidRPr="00111FC0">
        <w:rPr>
          <w:rFonts w:ascii="Times New Roman" w:hAnsi="Times New Roman" w:cs="Times New Roman"/>
        </w:rPr>
        <w:t>Chan, H. Y., L. M. Moldenhauer, H. M. Groome, J. E. Schjenken, and S. A. Robertson. 2021. Toll-like receptor-4 null mutation causes fetal loss and fetal growth restriction associated with impaired maternal immune tolerance in mice. Scientific Reports 11(1):16569. doi: 10.1038/s41598-021-95213-1</w:t>
      </w:r>
    </w:p>
    <w:p w14:paraId="7E9D4EE6" w14:textId="77777777" w:rsidR="00BA077D" w:rsidRPr="00183163" w:rsidRDefault="00BA077D" w:rsidP="00BA077D">
      <w:pPr>
        <w:spacing w:line="480" w:lineRule="auto"/>
        <w:ind w:left="720" w:hanging="720"/>
        <w:rPr>
          <w:rFonts w:ascii="Times New Roman" w:hAnsi="Times New Roman" w:cs="Times New Roman"/>
        </w:rPr>
      </w:pPr>
      <w:r w:rsidRPr="00AD2111">
        <w:rPr>
          <w:rFonts w:ascii="Times New Roman" w:hAnsi="Times New Roman" w:cs="Times New Roman"/>
        </w:rPr>
        <w:t>Chen, C., X. Song, W. Wei, H. Zhong, J. Dai, Z. Lan, F. Li, X. Yu, Q. Feng, Z. Wang, H. Xie, X. Chen, C. Zeng, B. Wen, L. Zeng, H. Du, H. Tang, C. Xu, Y. Xia, H. Xia, H. Yang, J. Wang, J. Wang, L. Madsen, S. Brix, K. Kristiansen, X. Xu, J. Li, R. Wu, and H. Jia. 2017. The microbiota continuum along the female reproductive tract and its relation to uterine-related diseases. Nature Communications 8:875. doi: 10.1038/s41467-017-00901-0</w:t>
      </w:r>
    </w:p>
    <w:p w14:paraId="73E8C3CA" w14:textId="55C3D161" w:rsidR="00BA077D" w:rsidRDefault="00BA077D" w:rsidP="00BA077D">
      <w:pPr>
        <w:spacing w:line="480" w:lineRule="auto"/>
        <w:ind w:left="720" w:hanging="720"/>
        <w:rPr>
          <w:rFonts w:ascii="Times New Roman" w:hAnsi="Times New Roman" w:cs="Times New Roman"/>
        </w:rPr>
      </w:pPr>
      <w:r w:rsidRPr="00183163">
        <w:rPr>
          <w:rFonts w:ascii="Times New Roman" w:hAnsi="Times New Roman" w:cs="Times New Roman"/>
        </w:rPr>
        <w:t>Clemmons, B. A., S. T. Reese, F. G. Dantas, G. A. Franco, T. P. L. Smith, O. I. Adeyosoye, K. G. Pohler, and</w:t>
      </w:r>
      <w:r>
        <w:rPr>
          <w:rFonts w:ascii="Times New Roman" w:hAnsi="Times New Roman" w:cs="Times New Roman"/>
        </w:rPr>
        <w:t xml:space="preserve"> P. R. Myer. 2017. Vaginal and uterine bacterial communities in postpartum lactating c</w:t>
      </w:r>
      <w:r w:rsidRPr="00183163">
        <w:rPr>
          <w:rFonts w:ascii="Times New Roman" w:hAnsi="Times New Roman" w:cs="Times New Roman"/>
        </w:rPr>
        <w:t>ows. Front Microbiol 8:1047. doi: 10.3389/fmicb.2017.01047</w:t>
      </w:r>
    </w:p>
    <w:p w14:paraId="54446A27" w14:textId="47D0388C" w:rsidR="00D571CF" w:rsidRDefault="00D571CF" w:rsidP="00BA077D">
      <w:pPr>
        <w:spacing w:line="480" w:lineRule="auto"/>
        <w:ind w:left="720" w:hanging="720"/>
        <w:rPr>
          <w:rFonts w:ascii="Times New Roman" w:hAnsi="Times New Roman" w:cs="Times New Roman"/>
        </w:rPr>
      </w:pPr>
      <w:r w:rsidRPr="00D571CF">
        <w:rPr>
          <w:rFonts w:ascii="Times New Roman" w:hAnsi="Times New Roman" w:cs="Times New Roman"/>
        </w:rPr>
        <w:t xml:space="preserve">Comtet-Marre, S., N. Parisot, P. Lepercq, F. Chaucheyras-Durand, P. Mosoni, E. Peyretaillade, A. R. Bayat, K. J. Shingfield, P. Peyret, and E. Forano. 2017. Metatranscriptomics Reveals the Active Bacterial and Eukaryotic Fibrolytic </w:t>
      </w:r>
      <w:r w:rsidRPr="00D571CF">
        <w:rPr>
          <w:rFonts w:ascii="Times New Roman" w:hAnsi="Times New Roman" w:cs="Times New Roman"/>
        </w:rPr>
        <w:lastRenderedPageBreak/>
        <w:t>Communities in the Rumen of Dairy Cow Fed a Mixed Diet.  8(67)(Original Research) doi: 10.3389/fmicb.2017.00067</w:t>
      </w:r>
    </w:p>
    <w:p w14:paraId="43AC0E80" w14:textId="77777777" w:rsidR="00BA077D" w:rsidRPr="00183163" w:rsidRDefault="00BA077D" w:rsidP="00BA077D">
      <w:pPr>
        <w:spacing w:line="480" w:lineRule="auto"/>
        <w:ind w:left="720" w:hanging="720"/>
        <w:rPr>
          <w:rFonts w:ascii="Times New Roman" w:hAnsi="Times New Roman" w:cs="Times New Roman"/>
        </w:rPr>
      </w:pPr>
      <w:r w:rsidRPr="000F37D9">
        <w:rPr>
          <w:rFonts w:ascii="Times New Roman" w:hAnsi="Times New Roman" w:cs="Times New Roman"/>
        </w:rPr>
        <w:t>Cushman, R. A., L. K. Kill, R. N. Funston, E. M. Mousel, and G. A. Perry. 2013. Heifer calving date positively influences calf weaning w</w:t>
      </w:r>
      <w:r>
        <w:rPr>
          <w:rFonts w:ascii="Times New Roman" w:hAnsi="Times New Roman" w:cs="Times New Roman"/>
        </w:rPr>
        <w:t>eights through six parturitions</w:t>
      </w:r>
      <w:r w:rsidRPr="000F37D9">
        <w:rPr>
          <w:rFonts w:ascii="Times New Roman" w:hAnsi="Times New Roman" w:cs="Times New Roman"/>
        </w:rPr>
        <w:t>. Journal of Animal Science 91(9):4486-4491. doi: 10.2527/jas.2013-6465</w:t>
      </w:r>
    </w:p>
    <w:p w14:paraId="692650FE" w14:textId="18ED45CE" w:rsidR="002A74E3" w:rsidRDefault="002A74E3" w:rsidP="00BA077D">
      <w:pPr>
        <w:spacing w:line="480" w:lineRule="auto"/>
        <w:ind w:left="720" w:hanging="720"/>
        <w:rPr>
          <w:rFonts w:ascii="Times New Roman" w:hAnsi="Times New Roman" w:cs="Times New Roman"/>
        </w:rPr>
      </w:pPr>
      <w:r w:rsidRPr="002A74E3">
        <w:rPr>
          <w:rFonts w:ascii="Times New Roman" w:hAnsi="Times New Roman" w:cs="Times New Roman"/>
        </w:rPr>
        <w:t>Davies, D., K. G. Meade, S. Herath, P. D. Eckersall, D. Gonzalez, J. O. White, R. S. Conlan, C. O'Farrelly, and I. M. Sheldon. 2008. Toll-like receptor and antimicrobial peptide expression in the bovine endometrium. Reproductive Biology and Endocrinology 6(1):53. doi: 10.1186/1477-7827-6-53</w:t>
      </w:r>
    </w:p>
    <w:p w14:paraId="3AB5108E" w14:textId="5A50CF1C" w:rsidR="00BA077D" w:rsidRDefault="00BA077D" w:rsidP="00BA077D">
      <w:pPr>
        <w:spacing w:line="480" w:lineRule="auto"/>
        <w:ind w:left="720" w:hanging="720"/>
        <w:rPr>
          <w:rFonts w:ascii="Times New Roman" w:hAnsi="Times New Roman" w:cs="Times New Roman"/>
        </w:rPr>
      </w:pPr>
      <w:r w:rsidRPr="00183163">
        <w:rPr>
          <w:rFonts w:ascii="Times New Roman" w:hAnsi="Times New Roman" w:cs="Times New Roman"/>
        </w:rPr>
        <w:t>Davis, K. F., J. A. Gephart, K. A. Emery, A. M. Leach, J. N. Galloway, and P. D’Odorico. 2016. Meeting future food demand with current agricultural resources. Global Environmental Change 3</w:t>
      </w:r>
      <w:r>
        <w:rPr>
          <w:rFonts w:ascii="Times New Roman" w:hAnsi="Times New Roman" w:cs="Times New Roman"/>
        </w:rPr>
        <w:t xml:space="preserve">9:125-132. doi: </w:t>
      </w:r>
      <w:r w:rsidRPr="00183163">
        <w:rPr>
          <w:rFonts w:ascii="Times New Roman" w:hAnsi="Times New Roman" w:cs="Times New Roman"/>
        </w:rPr>
        <w:t>10.1016/j.gloenvcha.2016.05.004</w:t>
      </w:r>
    </w:p>
    <w:p w14:paraId="4F48D913" w14:textId="77777777" w:rsidR="00BA077D" w:rsidRPr="00183163" w:rsidRDefault="00BA077D" w:rsidP="00BA077D">
      <w:pPr>
        <w:spacing w:line="480" w:lineRule="auto"/>
        <w:ind w:left="720" w:hanging="720"/>
        <w:rPr>
          <w:rFonts w:ascii="Times New Roman" w:hAnsi="Times New Roman" w:cs="Times New Roman"/>
        </w:rPr>
      </w:pPr>
      <w:r w:rsidRPr="004075A6">
        <w:rPr>
          <w:rFonts w:ascii="Times New Roman" w:hAnsi="Times New Roman" w:cs="Times New Roman"/>
        </w:rPr>
        <w:t>Day, M. L., K. Imakawa, P. L. Wolfe, R. J. Kittok, and J. E. Kinder. 1987. Endocrine Mechanisms of Puberty in Heifers. Role of Hypothalamo-Pituitary Estradiol Receptors in the Negative Feedback of Estradiol on Luteinizing Hormone Secretion1. Biology of Reproduction 37(5):1054-1065. doi: 10.1095/biolreprod37.5.1054</w:t>
      </w:r>
    </w:p>
    <w:p w14:paraId="38BC7E4D" w14:textId="77777777" w:rsidR="00BA077D" w:rsidRDefault="00BA077D" w:rsidP="00BA077D">
      <w:pPr>
        <w:spacing w:line="480" w:lineRule="auto"/>
        <w:ind w:left="720" w:hanging="720"/>
        <w:rPr>
          <w:rFonts w:ascii="Times New Roman" w:hAnsi="Times New Roman" w:cs="Times New Roman"/>
        </w:rPr>
      </w:pPr>
      <w:r w:rsidRPr="00111FC0">
        <w:rPr>
          <w:rFonts w:ascii="Times New Roman" w:hAnsi="Times New Roman" w:cs="Times New Roman"/>
        </w:rPr>
        <w:t>Dimberg, A. 2010. The chemokine system in experimental and clinical hematology. Curr. Top. Microbiol. Immunol. 341:3–12. doi: 10.1007/82_2010_18.</w:t>
      </w:r>
    </w:p>
    <w:p w14:paraId="324625FE" w14:textId="77777777" w:rsidR="00BA077D" w:rsidRDefault="00BA077D" w:rsidP="00BA077D">
      <w:pPr>
        <w:spacing w:line="480" w:lineRule="auto"/>
        <w:ind w:left="720" w:hanging="720"/>
        <w:rPr>
          <w:rFonts w:ascii="Times New Roman" w:hAnsi="Times New Roman" w:cs="Times New Roman"/>
        </w:rPr>
      </w:pPr>
      <w:r w:rsidRPr="00183163">
        <w:rPr>
          <w:rFonts w:ascii="Times New Roman" w:hAnsi="Times New Roman" w:cs="Times New Roman"/>
        </w:rPr>
        <w:t xml:space="preserve">Diskin, M. G., and D. A. Kenny. 2016. Managing the reproductive performance of beef cows. Theriogenology 86(1):379-387. doi: </w:t>
      </w:r>
      <w:r w:rsidRPr="00C874C6">
        <w:rPr>
          <w:rFonts w:ascii="Times New Roman" w:hAnsi="Times New Roman" w:cs="Times New Roman"/>
        </w:rPr>
        <w:t>10.1016/j.theriogenology.2016.04.052</w:t>
      </w:r>
    </w:p>
    <w:p w14:paraId="482C48D4" w14:textId="77777777" w:rsidR="00BA077D" w:rsidRDefault="00BA077D" w:rsidP="00BA077D">
      <w:pPr>
        <w:spacing w:line="480" w:lineRule="auto"/>
        <w:ind w:left="720" w:hanging="720"/>
        <w:rPr>
          <w:rFonts w:ascii="Times New Roman" w:hAnsi="Times New Roman" w:cs="Times New Roman"/>
        </w:rPr>
      </w:pPr>
      <w:r w:rsidRPr="007D5F01">
        <w:rPr>
          <w:rFonts w:ascii="Times New Roman" w:hAnsi="Times New Roman" w:cs="Times New Roman"/>
        </w:rPr>
        <w:lastRenderedPageBreak/>
        <w:t>Ealy, A. D., S. L. Speckhart, and L. K. Wooldridge. 2021. Cytokines That Serve as Embryokines in Cattle.  11(8):2313.</w:t>
      </w:r>
      <w:r>
        <w:rPr>
          <w:rFonts w:ascii="Times New Roman" w:hAnsi="Times New Roman" w:cs="Times New Roman"/>
        </w:rPr>
        <w:t xml:space="preserve"> doi: </w:t>
      </w:r>
      <w:r w:rsidRPr="007D5F01">
        <w:rPr>
          <w:rFonts w:ascii="Times New Roman" w:hAnsi="Times New Roman" w:cs="Times New Roman"/>
        </w:rPr>
        <w:t>10.3390/ani11082313</w:t>
      </w:r>
    </w:p>
    <w:p w14:paraId="65F2D8C3" w14:textId="77777777" w:rsidR="00BA077D" w:rsidRDefault="00BA077D" w:rsidP="00BA077D">
      <w:pPr>
        <w:spacing w:line="480" w:lineRule="auto"/>
        <w:ind w:left="720" w:hanging="720"/>
        <w:rPr>
          <w:rFonts w:ascii="Times New Roman" w:hAnsi="Times New Roman" w:cs="Times New Roman"/>
        </w:rPr>
      </w:pPr>
      <w:r w:rsidRPr="00EF422D">
        <w:rPr>
          <w:rFonts w:ascii="Times New Roman" w:hAnsi="Times New Roman" w:cs="Times New Roman"/>
        </w:rPr>
        <w:t>Engelken, T. J. 2008. Developing replacement beef heifers. Theriogenology 70(3</w:t>
      </w:r>
      <w:r>
        <w:rPr>
          <w:rFonts w:ascii="Times New Roman" w:hAnsi="Times New Roman" w:cs="Times New Roman"/>
        </w:rPr>
        <w:t xml:space="preserve">):569-572. doi: </w:t>
      </w:r>
      <w:r w:rsidRPr="00EF422D">
        <w:rPr>
          <w:rFonts w:ascii="Times New Roman" w:hAnsi="Times New Roman" w:cs="Times New Roman"/>
        </w:rPr>
        <w:t>10.1016/j.theriogenology.2008.05.032</w:t>
      </w:r>
    </w:p>
    <w:p w14:paraId="30729253" w14:textId="77777777" w:rsidR="00BA077D" w:rsidRDefault="00BA077D" w:rsidP="00BA077D">
      <w:pPr>
        <w:spacing w:line="480" w:lineRule="auto"/>
        <w:ind w:left="720" w:hanging="720"/>
        <w:rPr>
          <w:rFonts w:ascii="Times New Roman" w:hAnsi="Times New Roman" w:cs="Times New Roman"/>
        </w:rPr>
      </w:pPr>
      <w:r w:rsidRPr="007C1490">
        <w:rPr>
          <w:rFonts w:ascii="Times New Roman" w:hAnsi="Times New Roman" w:cs="Times New Roman"/>
        </w:rPr>
        <w:t>Espey, L. L., A. S. Bellinger, and J. A. Healy. 2004. CHAPTER 9 - Ovulation: An Inflammatory Cascade of Gene Expression. In: P. C. K. Leung and E. Y. Adashi, editors, The Ovary (Second Edition). Academic Press, San Diego. p. 145-165.</w:t>
      </w:r>
    </w:p>
    <w:p w14:paraId="366439B1" w14:textId="77777777" w:rsidR="00BA077D" w:rsidRPr="0021294C" w:rsidRDefault="00BA077D" w:rsidP="00BA077D">
      <w:pPr>
        <w:spacing w:line="480" w:lineRule="auto"/>
        <w:ind w:left="720" w:hanging="720"/>
        <w:rPr>
          <w:rFonts w:ascii="Times New Roman" w:hAnsi="Times New Roman" w:cs="Times New Roman"/>
        </w:rPr>
      </w:pPr>
      <w:r w:rsidRPr="0021294C">
        <w:rPr>
          <w:rFonts w:ascii="Times New Roman" w:hAnsi="Times New Roman" w:cs="Times New Roman"/>
        </w:rPr>
        <w:t>Esquivel-Elizondo, S., Z. E. Ilhan, E. I. Garcia-Peña, R. Krajmalnik-Brown, and R. G. Beiko. 2017. Insights into Butyrate Production in a Controlled Fermentation System via Gene Predictions.  2(4):e00051-00017. doi: doi:10.1128/mSystems.00051-17</w:t>
      </w:r>
    </w:p>
    <w:p w14:paraId="3E061657" w14:textId="77777777" w:rsidR="00BA077D" w:rsidRDefault="00BA077D" w:rsidP="00BA077D">
      <w:pPr>
        <w:spacing w:line="480" w:lineRule="auto"/>
        <w:ind w:left="720" w:hanging="720"/>
        <w:rPr>
          <w:rFonts w:ascii="Times New Roman" w:hAnsi="Times New Roman" w:cs="Times New Roman"/>
        </w:rPr>
      </w:pPr>
      <w:r w:rsidRPr="0021294C">
        <w:rPr>
          <w:rFonts w:ascii="Times New Roman" w:hAnsi="Times New Roman" w:cs="Times New Roman"/>
        </w:rPr>
        <w:t>Fu, X., Z. Liu, C. Zhu, H. Mou, and Q. Kong. 2019. Nondigestible carbohydrates, butyrate, and butyrate-producing bacteria. Critical Reviews in Food Science and Nutrition 59(sup1):S130-S152. doi: 10.1080/10408398.2018.1542587</w:t>
      </w:r>
    </w:p>
    <w:p w14:paraId="1E40C88D" w14:textId="77777777" w:rsidR="00BA077D" w:rsidRDefault="00BA077D" w:rsidP="00BA077D">
      <w:pPr>
        <w:spacing w:line="480" w:lineRule="auto"/>
        <w:ind w:left="720" w:hanging="720"/>
        <w:rPr>
          <w:rFonts w:ascii="Times New Roman" w:hAnsi="Times New Roman" w:cs="Times New Roman"/>
        </w:rPr>
      </w:pPr>
      <w:r w:rsidRPr="0021294C">
        <w:rPr>
          <w:rFonts w:ascii="Times New Roman" w:hAnsi="Times New Roman" w:cs="Times New Roman"/>
        </w:rPr>
        <w:t>Furusawa, Y., Y. Obata, S. Fukuda, T. A. Endo, G. Nakato, D. Takahashi, Y. Nakanishi, C. Uetake, K. Kato, T. Kato, M. Takahashi, N. N. Fukuda, S. Murakami, E. Miyauchi, S. Hino, K. Atarashi, S. Onawa, Y. Fujimura, T. Lockett, J. M. Clarke, D. L. Topping, M. Tomita, S. Hori, O. Ohara, T. Morita, H. Koseki, J. Kikuchi, K. Honda, K. Hase, and H. Ohno. 2013. Commensal microbe-derived butyrate induces the differentiation of colonic regulatory T cells. Nature 504(7480):446-450. doi: 10.1038/nature12721</w:t>
      </w:r>
    </w:p>
    <w:p w14:paraId="365A82FE" w14:textId="77777777" w:rsidR="00BA077D" w:rsidRPr="00183163" w:rsidRDefault="00BA077D" w:rsidP="00BA077D">
      <w:pPr>
        <w:spacing w:line="480" w:lineRule="auto"/>
        <w:ind w:left="720" w:hanging="720"/>
        <w:rPr>
          <w:rFonts w:ascii="Times New Roman" w:hAnsi="Times New Roman" w:cs="Times New Roman"/>
        </w:rPr>
      </w:pPr>
      <w:r w:rsidRPr="00C874C6">
        <w:rPr>
          <w:rFonts w:ascii="Times New Roman" w:hAnsi="Times New Roman" w:cs="Times New Roman"/>
        </w:rPr>
        <w:lastRenderedPageBreak/>
        <w:t>Gajer, P., R. M. Brotman, G. Bai, J. Sakamoto, U. Schutte, X. Zhong, S. Koenig, L. Fu, Z. Ma, X. Zhou, Z. Abdo, L. Forney</w:t>
      </w:r>
      <w:r>
        <w:rPr>
          <w:rFonts w:ascii="Times New Roman" w:hAnsi="Times New Roman" w:cs="Times New Roman"/>
        </w:rPr>
        <w:t>, and J. Ravel. 2012. Temporal dynamics of the human vaginal m</w:t>
      </w:r>
      <w:r w:rsidRPr="00C874C6">
        <w:rPr>
          <w:rFonts w:ascii="Times New Roman" w:hAnsi="Times New Roman" w:cs="Times New Roman"/>
        </w:rPr>
        <w:t>icrobiota. Sci. Transl. Med. 4(132)doi: 10.1126/scitra</w:t>
      </w:r>
      <w:r>
        <w:rPr>
          <w:rFonts w:ascii="Times New Roman" w:hAnsi="Times New Roman" w:cs="Times New Roman"/>
        </w:rPr>
        <w:t>nslmed.3003605</w:t>
      </w:r>
    </w:p>
    <w:p w14:paraId="496025D6" w14:textId="77777777" w:rsidR="00BA077D" w:rsidRDefault="00BA077D" w:rsidP="00BA077D">
      <w:pPr>
        <w:spacing w:line="480" w:lineRule="auto"/>
        <w:ind w:left="720" w:hanging="720"/>
        <w:rPr>
          <w:rFonts w:ascii="Times New Roman" w:hAnsi="Times New Roman" w:cs="Times New Roman"/>
        </w:rPr>
      </w:pPr>
      <w:r w:rsidRPr="00183163">
        <w:rPr>
          <w:rFonts w:ascii="Times New Roman" w:hAnsi="Times New Roman" w:cs="Times New Roman"/>
        </w:rPr>
        <w:t>Galvão, K. N., R. C. Bicalho, and S. J. Jeon. 2019. Symposium review: The uterine microbiome associated with the development of uterine disease in dairy cows. Journal of Dai</w:t>
      </w:r>
      <w:r>
        <w:rPr>
          <w:rFonts w:ascii="Times New Roman" w:hAnsi="Times New Roman" w:cs="Times New Roman"/>
        </w:rPr>
        <w:t xml:space="preserve">ry Science doi: </w:t>
      </w:r>
      <w:r w:rsidRPr="00183163">
        <w:rPr>
          <w:rFonts w:ascii="Times New Roman" w:hAnsi="Times New Roman" w:cs="Times New Roman"/>
        </w:rPr>
        <w:t>10.3168/jds.2019-17106</w:t>
      </w:r>
    </w:p>
    <w:p w14:paraId="1EB27A09" w14:textId="3360A6F8" w:rsidR="00E81D72" w:rsidRDefault="00E81D72" w:rsidP="00BA077D">
      <w:pPr>
        <w:spacing w:line="480" w:lineRule="auto"/>
        <w:ind w:left="720" w:hanging="720"/>
        <w:rPr>
          <w:rFonts w:ascii="Times New Roman" w:hAnsi="Times New Roman" w:cs="Times New Roman"/>
        </w:rPr>
      </w:pPr>
      <w:r w:rsidRPr="00E81D72">
        <w:rPr>
          <w:rFonts w:ascii="Times New Roman" w:hAnsi="Times New Roman" w:cs="Times New Roman"/>
        </w:rPr>
        <w:t>Granger, A. L., W. E. Wyatt, W. M. Craig, D. L. Thompson, and F. G. Hembry. 1989. Effects of breed and wintering diet on growth, puberty and plasma concentrations of growth hormone and insulin-like growth factor 1 in heifers. Domestic Animal E</w:t>
      </w:r>
      <w:r>
        <w:rPr>
          <w:rFonts w:ascii="Times New Roman" w:hAnsi="Times New Roman" w:cs="Times New Roman"/>
        </w:rPr>
        <w:t xml:space="preserve">ndocrinology 6(3):253-262. doi: </w:t>
      </w:r>
      <w:r w:rsidRPr="00E81D72">
        <w:rPr>
          <w:rFonts w:ascii="Times New Roman" w:hAnsi="Times New Roman" w:cs="Times New Roman"/>
        </w:rPr>
        <w:t>10.1016/0739-7240(89)90019-2</w:t>
      </w:r>
    </w:p>
    <w:p w14:paraId="1DF258C1" w14:textId="094C5ED3" w:rsidR="00C64DE8" w:rsidRDefault="00C64DE8" w:rsidP="00BA077D">
      <w:pPr>
        <w:spacing w:line="480" w:lineRule="auto"/>
        <w:ind w:left="720" w:hanging="720"/>
        <w:rPr>
          <w:rFonts w:ascii="Times New Roman" w:hAnsi="Times New Roman" w:cs="Times New Roman"/>
        </w:rPr>
      </w:pPr>
      <w:r w:rsidRPr="00C64DE8">
        <w:rPr>
          <w:rFonts w:ascii="Times New Roman" w:hAnsi="Times New Roman" w:cs="Times New Roman"/>
        </w:rPr>
        <w:t>Gray, C., R. Burghardt, G. Johnson, F. Bazer, and T. J. R.-C.-. Spencer. 2002. Evidence that absence of endometrial gland secretions in uterine gland knockout ewes compromises conceptus survival and elongation. Reproduction 124(2):289-300.</w:t>
      </w:r>
    </w:p>
    <w:p w14:paraId="6D2E24AD" w14:textId="12BA53EF" w:rsidR="00697492" w:rsidRDefault="00697492" w:rsidP="00BA077D">
      <w:pPr>
        <w:spacing w:line="480" w:lineRule="auto"/>
        <w:ind w:left="720" w:hanging="720"/>
        <w:rPr>
          <w:rFonts w:ascii="Times New Roman" w:hAnsi="Times New Roman" w:cs="Times New Roman"/>
        </w:rPr>
      </w:pPr>
      <w:r w:rsidRPr="00697492">
        <w:rPr>
          <w:rFonts w:ascii="Times New Roman" w:hAnsi="Times New Roman" w:cs="Times New Roman"/>
        </w:rPr>
        <w:t>Groebner, A. E., I. Rubio-Aliaga, K. Schulke, H. D. Reichenbach, H. Daniel, E. Wolf, H. H. D. Meyer, and S. E. Ulbrich. 2011. Increase of essential amino acids in the bovine uterine lumen during preimplantation development</w:t>
      </w:r>
      <w:r>
        <w:rPr>
          <w:rFonts w:ascii="Times New Roman" w:hAnsi="Times New Roman" w:cs="Times New Roman"/>
        </w:rPr>
        <w:t>. Journal of Reproduction</w:t>
      </w:r>
      <w:r w:rsidRPr="00697492">
        <w:rPr>
          <w:rFonts w:ascii="Times New Roman" w:hAnsi="Times New Roman" w:cs="Times New Roman"/>
        </w:rPr>
        <w:t>.  141(5):685-695. doi: 10.1530/rep-10-0533</w:t>
      </w:r>
    </w:p>
    <w:p w14:paraId="1132B006" w14:textId="54B7D7D8" w:rsidR="008757DE" w:rsidRDefault="008757DE" w:rsidP="00BA077D">
      <w:pPr>
        <w:spacing w:line="480" w:lineRule="auto"/>
        <w:ind w:left="720" w:hanging="720"/>
        <w:rPr>
          <w:rFonts w:ascii="Times New Roman" w:hAnsi="Times New Roman" w:cs="Times New Roman"/>
        </w:rPr>
      </w:pPr>
      <w:r w:rsidRPr="008757DE">
        <w:rPr>
          <w:rFonts w:ascii="Times New Roman" w:hAnsi="Times New Roman" w:cs="Times New Roman"/>
        </w:rPr>
        <w:t>Harun, A. Y., and K. Sali. "Factors affecting rumen microbial protein synthesis: A review." Vet. Med Open J 4.1 (2019): 27-35.</w:t>
      </w:r>
    </w:p>
    <w:p w14:paraId="57F0D421" w14:textId="5240E588" w:rsidR="00BA077D" w:rsidRDefault="00BA077D" w:rsidP="00BA077D">
      <w:pPr>
        <w:spacing w:line="480" w:lineRule="auto"/>
        <w:ind w:left="720" w:hanging="720"/>
        <w:rPr>
          <w:rFonts w:ascii="Times New Roman" w:hAnsi="Times New Roman" w:cs="Times New Roman"/>
        </w:rPr>
      </w:pPr>
      <w:r w:rsidRPr="004075A6">
        <w:rPr>
          <w:rFonts w:ascii="Times New Roman" w:hAnsi="Times New Roman" w:cs="Times New Roman"/>
        </w:rPr>
        <w:t xml:space="preserve">Hassaneen, A., Y. Naniwa, Y. Suetomi, S. Matsuyama, K. Kimura, N. Ieda, N. Inoue, Y. Uenoyama, H. Tsukamura, K.-I. Maeda, F. Matsuda, and S. Ohkura. 2016. </w:t>
      </w:r>
      <w:r w:rsidRPr="004075A6">
        <w:rPr>
          <w:rFonts w:ascii="Times New Roman" w:hAnsi="Times New Roman" w:cs="Times New Roman"/>
        </w:rPr>
        <w:lastRenderedPageBreak/>
        <w:t>Immunohistochemical characterization of the arcuate kisspeptin/neurokinin B/dynorphin (KNDy) and preoptic kisspeptin neuronal populations in the hypothalamus during the estrous cycle in heifers. J Reprod Dev 62(5):471-477. doi: 10.1262/jrd.2016-075</w:t>
      </w:r>
    </w:p>
    <w:p w14:paraId="56C36DE6" w14:textId="7A161D4F" w:rsidR="00EC20AE" w:rsidRDefault="00EC20AE" w:rsidP="00BA077D">
      <w:pPr>
        <w:spacing w:line="480" w:lineRule="auto"/>
        <w:ind w:left="720" w:hanging="720"/>
        <w:rPr>
          <w:rFonts w:ascii="Times New Roman" w:hAnsi="Times New Roman" w:cs="Times New Roman"/>
        </w:rPr>
      </w:pPr>
      <w:r w:rsidRPr="00EC20AE">
        <w:rPr>
          <w:rFonts w:ascii="Times New Roman" w:hAnsi="Times New Roman" w:cs="Times New Roman"/>
        </w:rPr>
        <w:t>Hespell, R.B.; Akin, D.E.; Dehority, B.A.; Mackie, R.I.; White, B.A. Bacteria, fungi and protozoa of the rumen. Gastrointest. Microbiol. 1997, 2, 325–332.</w:t>
      </w:r>
    </w:p>
    <w:p w14:paraId="4D06CCD4" w14:textId="6A56DD85" w:rsidR="00BA077D" w:rsidRDefault="00BA077D" w:rsidP="00BA077D">
      <w:pPr>
        <w:spacing w:line="480" w:lineRule="auto"/>
        <w:ind w:left="720" w:hanging="720"/>
        <w:rPr>
          <w:rFonts w:ascii="Times New Roman" w:hAnsi="Times New Roman" w:cs="Times New Roman"/>
        </w:rPr>
      </w:pPr>
      <w:r w:rsidRPr="000666CF">
        <w:rPr>
          <w:rFonts w:ascii="Times New Roman" w:hAnsi="Times New Roman" w:cs="Times New Roman"/>
        </w:rPr>
        <w:t>Hindman, M. S., and T. J. Engelken. 2021. Beef Heifer Development, Bovine Reproduction. p. 359-365.</w:t>
      </w:r>
    </w:p>
    <w:p w14:paraId="217D283C" w14:textId="5F7437D0" w:rsidR="008757DE" w:rsidRDefault="008757DE" w:rsidP="00BA077D">
      <w:pPr>
        <w:spacing w:line="480" w:lineRule="auto"/>
        <w:ind w:left="720" w:hanging="720"/>
        <w:rPr>
          <w:rFonts w:ascii="Times New Roman" w:hAnsi="Times New Roman" w:cs="Times New Roman"/>
        </w:rPr>
      </w:pPr>
      <w:r w:rsidRPr="008757DE">
        <w:rPr>
          <w:rFonts w:ascii="Times New Roman" w:hAnsi="Times New Roman" w:cs="Times New Roman"/>
        </w:rPr>
        <w:t>Hristov, A. N., R. P. Etter, J. K. Ropp, and K. L. Grandeen. 2004. Effect of dietary crude protein level and degradability on ruminal fermentation and nitrogen utilization in lactating dairy cows1. Journal of Animal Science 82(11):3219-3229. doi: 10.2527/2004.82113219x</w:t>
      </w:r>
    </w:p>
    <w:p w14:paraId="18ECCEDD" w14:textId="77777777" w:rsidR="00BA077D" w:rsidRPr="00183163" w:rsidRDefault="00BA077D" w:rsidP="00BA077D">
      <w:pPr>
        <w:spacing w:line="480" w:lineRule="auto"/>
        <w:ind w:left="720" w:hanging="720"/>
        <w:rPr>
          <w:rFonts w:ascii="Times New Roman" w:hAnsi="Times New Roman" w:cs="Times New Roman"/>
        </w:rPr>
      </w:pPr>
      <w:r w:rsidRPr="00E82DCD">
        <w:rPr>
          <w:rFonts w:ascii="Times New Roman" w:hAnsi="Times New Roman" w:cs="Times New Roman"/>
        </w:rPr>
        <w:t>Imwalle, D. B., D. J. Patterson, and K</w:t>
      </w:r>
      <w:r>
        <w:rPr>
          <w:rFonts w:ascii="Times New Roman" w:hAnsi="Times New Roman" w:cs="Times New Roman"/>
        </w:rPr>
        <w:t>. K. Schillo. 1998. Effects of melengestrol a</w:t>
      </w:r>
      <w:r w:rsidRPr="00E82DCD">
        <w:rPr>
          <w:rFonts w:ascii="Times New Roman" w:hAnsi="Times New Roman" w:cs="Times New Roman"/>
        </w:rPr>
        <w:t xml:space="preserve">cetate on </w:t>
      </w:r>
      <w:r>
        <w:rPr>
          <w:rFonts w:ascii="Times New Roman" w:hAnsi="Times New Roman" w:cs="Times New Roman"/>
        </w:rPr>
        <w:t>onset of puberty, follicular Growth, and patterns of luteinizing hormone secretion in beef heifers</w:t>
      </w:r>
      <w:r w:rsidRPr="00E82DCD">
        <w:rPr>
          <w:rFonts w:ascii="Times New Roman" w:hAnsi="Times New Roman" w:cs="Times New Roman"/>
        </w:rPr>
        <w:t>. Biology of Reproduction 58(6):1432-1436. doi: 10.1095/biolreprod58.6.1432</w:t>
      </w:r>
    </w:p>
    <w:p w14:paraId="4FC8B2B3" w14:textId="77777777" w:rsidR="00BA077D" w:rsidRDefault="00BA077D" w:rsidP="00BA077D">
      <w:pPr>
        <w:spacing w:line="480" w:lineRule="auto"/>
        <w:ind w:left="720" w:hanging="720"/>
        <w:rPr>
          <w:rFonts w:ascii="Times New Roman" w:hAnsi="Times New Roman" w:cs="Times New Roman"/>
        </w:rPr>
      </w:pPr>
      <w:r w:rsidRPr="002F7FAF">
        <w:rPr>
          <w:rFonts w:ascii="Times New Roman" w:hAnsi="Times New Roman" w:cs="Times New Roman"/>
        </w:rPr>
        <w:t>Karstrup, C. C., K. Klitgaard, T. K. Jensen, J. S. Agerholm, and H. G. Pedersen. 2017. Presence of bacteria in the endometrium and placentomes of pregnant cows. Theriogenology 99:41-47. doi: 10.1016/j.theriogenology.2017.05.013</w:t>
      </w:r>
    </w:p>
    <w:p w14:paraId="617C62A1" w14:textId="77777777" w:rsidR="00BA077D" w:rsidRDefault="00BA077D" w:rsidP="00BA077D">
      <w:pPr>
        <w:spacing w:line="480" w:lineRule="auto"/>
        <w:ind w:left="720" w:hanging="720"/>
        <w:rPr>
          <w:rFonts w:ascii="Times New Roman" w:hAnsi="Times New Roman" w:cs="Times New Roman"/>
        </w:rPr>
      </w:pPr>
      <w:r w:rsidRPr="000666CF">
        <w:rPr>
          <w:rFonts w:ascii="Times New Roman" w:hAnsi="Times New Roman" w:cs="Times New Roman"/>
        </w:rPr>
        <w:t xml:space="preserve">Killeen, A. P., D. G. Morris, D. A. Kenny, M. P. Mullen, M. G. Diskin, and S. M. Waters. 2014. Global gene expression in endometrium of high and low fertility </w:t>
      </w:r>
      <w:r w:rsidRPr="000666CF">
        <w:rPr>
          <w:rFonts w:ascii="Times New Roman" w:hAnsi="Times New Roman" w:cs="Times New Roman"/>
        </w:rPr>
        <w:lastRenderedPageBreak/>
        <w:t>heifers during the mid-luteal phase of the estrous cycle. BMC Genomics 15(1):234. doi: 10.1186/1471-2164-15-234</w:t>
      </w:r>
    </w:p>
    <w:p w14:paraId="7BE0A003" w14:textId="77777777" w:rsidR="00BA077D" w:rsidRPr="002F7FAF" w:rsidRDefault="00BA077D" w:rsidP="00BA077D">
      <w:pPr>
        <w:spacing w:line="480" w:lineRule="auto"/>
        <w:ind w:left="720" w:hanging="720"/>
        <w:rPr>
          <w:rFonts w:ascii="Times New Roman" w:hAnsi="Times New Roman" w:cs="Times New Roman"/>
        </w:rPr>
      </w:pPr>
      <w:r w:rsidRPr="007C1490">
        <w:rPr>
          <w:rFonts w:ascii="Times New Roman" w:hAnsi="Times New Roman" w:cs="Times New Roman"/>
        </w:rPr>
        <w:t>Krakowski, L., and B. Zdzisinska. 2007. Selected cytokines and acute phase proteins in heifers during the ovarian cycle course and in different pregnancy periods. J Bulletin-Veterinary Institute in Pulawy 51(1):31.</w:t>
      </w:r>
    </w:p>
    <w:p w14:paraId="73679803" w14:textId="77777777" w:rsidR="00BA077D" w:rsidRPr="00183163" w:rsidRDefault="00BA077D" w:rsidP="00BA077D">
      <w:pPr>
        <w:spacing w:line="480" w:lineRule="auto"/>
        <w:ind w:left="720" w:hanging="720"/>
        <w:rPr>
          <w:rFonts w:ascii="Times New Roman" w:hAnsi="Times New Roman" w:cs="Times New Roman"/>
        </w:rPr>
      </w:pPr>
      <w:r w:rsidRPr="00183163">
        <w:rPr>
          <w:rFonts w:ascii="Times New Roman" w:hAnsi="Times New Roman" w:cs="Times New Roman"/>
        </w:rPr>
        <w:t xml:space="preserve">Kuehn, L. A., L. V. Cundiff, and H. C. Freetly. 2011. Growth curves of crossbred cows sired by Hereford, Angus, Belgian Blue, Brahman, Boran, and Tuli bulls, and the fraction of mature body weight and height at puberty1,2. Journal of Animal Science 89(8):2373-2379. doi: 10.2527/jas.2011-3847 </w:t>
      </w:r>
    </w:p>
    <w:p w14:paraId="683F8DEB" w14:textId="77777777" w:rsidR="00BA077D" w:rsidRDefault="00BA077D" w:rsidP="00BA077D">
      <w:pPr>
        <w:spacing w:line="480" w:lineRule="auto"/>
        <w:ind w:left="720" w:hanging="720"/>
        <w:rPr>
          <w:rFonts w:ascii="Times New Roman" w:hAnsi="Times New Roman" w:cs="Times New Roman"/>
        </w:rPr>
      </w:pPr>
      <w:r w:rsidRPr="00183163">
        <w:rPr>
          <w:rFonts w:ascii="Times New Roman" w:hAnsi="Times New Roman" w:cs="Times New Roman"/>
        </w:rPr>
        <w:t>Laguardia-Nascimento, M., K. M. Branco, M. R. Gasparini, S. Giannattasio-Ferraz, L. R. Leite, F. M. Araujo, A. C. Salim, J. R. Nicoli, G. C. de Oliveira, and E. F. Barbosa-Stancioli. 2015. Vagina</w:t>
      </w:r>
      <w:r>
        <w:rPr>
          <w:rFonts w:ascii="Times New Roman" w:hAnsi="Times New Roman" w:cs="Times New Roman"/>
        </w:rPr>
        <w:t>l microbiome characterization of Nellore cattle using metagenomic a</w:t>
      </w:r>
      <w:r w:rsidRPr="00183163">
        <w:rPr>
          <w:rFonts w:ascii="Times New Roman" w:hAnsi="Times New Roman" w:cs="Times New Roman"/>
        </w:rPr>
        <w:t>nalysis. PLoS One 10(11):e0143294. doi: 10.1371/journal.pone.0143294</w:t>
      </w:r>
    </w:p>
    <w:p w14:paraId="693460B0" w14:textId="77777777" w:rsidR="00BA077D" w:rsidRDefault="00BA077D" w:rsidP="00BA077D">
      <w:pPr>
        <w:spacing w:line="480" w:lineRule="auto"/>
        <w:ind w:left="720" w:hanging="720"/>
        <w:rPr>
          <w:rFonts w:ascii="Times New Roman" w:hAnsi="Times New Roman" w:cs="Times New Roman"/>
        </w:rPr>
      </w:pPr>
      <w:r w:rsidRPr="002D5778">
        <w:rPr>
          <w:rFonts w:ascii="Times New Roman" w:hAnsi="Times New Roman" w:cs="Times New Roman"/>
        </w:rPr>
        <w:t>Lalman</w:t>
      </w:r>
      <w:r>
        <w:rPr>
          <w:rFonts w:ascii="Times New Roman" w:hAnsi="Times New Roman" w:cs="Times New Roman"/>
        </w:rPr>
        <w:t>, D.L.,</w:t>
      </w:r>
      <w:r w:rsidRPr="002D5778">
        <w:rPr>
          <w:rFonts w:ascii="Times New Roman" w:hAnsi="Times New Roman" w:cs="Times New Roman"/>
        </w:rPr>
        <w:t xml:space="preserve"> M. K. Petersen, R. P. Ansotegui, M. W.</w:t>
      </w:r>
      <w:r>
        <w:rPr>
          <w:rFonts w:ascii="Times New Roman" w:hAnsi="Times New Roman" w:cs="Times New Roman"/>
        </w:rPr>
        <w:t xml:space="preserve"> Tess, C. K. Clark, J. S. Wiley. 1993.</w:t>
      </w:r>
      <w:r w:rsidRPr="002D5778">
        <w:rPr>
          <w:rFonts w:ascii="Times New Roman" w:hAnsi="Times New Roman" w:cs="Times New Roman"/>
        </w:rPr>
        <w:t xml:space="preserve"> The effects of ruminally undegradable protein, propionic acid, and monensin on puberty and pregnancy in beef heifers, Journal of Animal Sci</w:t>
      </w:r>
      <w:r>
        <w:rPr>
          <w:rFonts w:ascii="Times New Roman" w:hAnsi="Times New Roman" w:cs="Times New Roman"/>
        </w:rPr>
        <w:t xml:space="preserve">ence, Volume 71, Issue 11, Pages 2843–2852. doi: </w:t>
      </w:r>
      <w:r w:rsidRPr="002D5778">
        <w:rPr>
          <w:rFonts w:ascii="Times New Roman" w:hAnsi="Times New Roman" w:cs="Times New Roman"/>
        </w:rPr>
        <w:t>10.2527/1993.71112843x</w:t>
      </w:r>
    </w:p>
    <w:p w14:paraId="196E247E" w14:textId="77777777" w:rsidR="00BA077D" w:rsidRPr="00183163" w:rsidRDefault="00BA077D" w:rsidP="00BA077D">
      <w:pPr>
        <w:spacing w:line="480" w:lineRule="auto"/>
        <w:ind w:left="720" w:hanging="720"/>
        <w:rPr>
          <w:rFonts w:ascii="Times New Roman" w:hAnsi="Times New Roman" w:cs="Times New Roman"/>
        </w:rPr>
      </w:pPr>
      <w:r w:rsidRPr="00E76215">
        <w:rPr>
          <w:rFonts w:ascii="Times New Roman" w:hAnsi="Times New Roman" w:cs="Times New Roman"/>
        </w:rPr>
        <w:t>Lamb, G. C., C. R. Dahlen, J. E. Larson, G. Marquezini, and J. S. Stevenson. 2010. Control of the estrous cycle to improve fertility for fixed-time artificial insemination in beef cattle: A review1. Journal of Animal Science 88(suppl_13):E181-E192. doi: 10.2527/jas.2009-2349</w:t>
      </w:r>
    </w:p>
    <w:p w14:paraId="317AC679" w14:textId="77777777" w:rsidR="00BA077D" w:rsidRPr="00183163" w:rsidRDefault="00BA077D" w:rsidP="00BA077D">
      <w:pPr>
        <w:spacing w:line="480" w:lineRule="auto"/>
        <w:ind w:left="720" w:hanging="720"/>
        <w:rPr>
          <w:rFonts w:ascii="Times New Roman" w:hAnsi="Times New Roman" w:cs="Times New Roman"/>
        </w:rPr>
      </w:pPr>
      <w:r w:rsidRPr="00183163">
        <w:rPr>
          <w:rFonts w:ascii="Times New Roman" w:hAnsi="Times New Roman" w:cs="Times New Roman"/>
        </w:rPr>
        <w:lastRenderedPageBreak/>
        <w:t>Larson, R. L. 2007. Heifer Development: Reproduction and Nutrition. Veterinary Clinics of North America: Food Animal Practice 23</w:t>
      </w:r>
      <w:r>
        <w:rPr>
          <w:rFonts w:ascii="Times New Roman" w:hAnsi="Times New Roman" w:cs="Times New Roman"/>
        </w:rPr>
        <w:t xml:space="preserve">(1):53-68. doi: </w:t>
      </w:r>
      <w:r w:rsidRPr="00183163">
        <w:rPr>
          <w:rFonts w:ascii="Times New Roman" w:hAnsi="Times New Roman" w:cs="Times New Roman"/>
        </w:rPr>
        <w:t>10.1016/j.cvfa.2006.11.003</w:t>
      </w:r>
    </w:p>
    <w:p w14:paraId="4E1CDB7C" w14:textId="77777777" w:rsidR="00BA077D" w:rsidRDefault="00BA077D" w:rsidP="00BA077D">
      <w:pPr>
        <w:spacing w:line="480" w:lineRule="auto"/>
        <w:ind w:left="720" w:hanging="720"/>
        <w:rPr>
          <w:rFonts w:ascii="Times New Roman" w:hAnsi="Times New Roman" w:cs="Times New Roman"/>
        </w:rPr>
      </w:pPr>
      <w:r w:rsidRPr="00E76215">
        <w:rPr>
          <w:rFonts w:ascii="Times New Roman" w:hAnsi="Times New Roman" w:cs="Times New Roman"/>
        </w:rPr>
        <w:t xml:space="preserve">LeBlanc, S. J., T. F. Duffield, K. E. Leslie, K. G. Bateman, G. P. Keefe, J. S. Walton, and W. </w:t>
      </w:r>
      <w:r>
        <w:rPr>
          <w:rFonts w:ascii="Times New Roman" w:hAnsi="Times New Roman" w:cs="Times New Roman"/>
        </w:rPr>
        <w:t>H. Johnson. 2002. Defining and diagnosing postpartum clinical endometritis and its impact on r</w:t>
      </w:r>
      <w:r w:rsidRPr="00E76215">
        <w:rPr>
          <w:rFonts w:ascii="Times New Roman" w:hAnsi="Times New Roman" w:cs="Times New Roman"/>
        </w:rPr>
        <w:t>eproductive</w:t>
      </w:r>
      <w:r>
        <w:rPr>
          <w:rFonts w:ascii="Times New Roman" w:hAnsi="Times New Roman" w:cs="Times New Roman"/>
        </w:rPr>
        <w:t xml:space="preserve"> performance in dairy c</w:t>
      </w:r>
      <w:r w:rsidRPr="00E76215">
        <w:rPr>
          <w:rFonts w:ascii="Times New Roman" w:hAnsi="Times New Roman" w:cs="Times New Roman"/>
        </w:rPr>
        <w:t>ows. Journal of Dairy Science 85(9):2223-2236. doi: 10.3168/jds.S0022-0302(02)74302-6</w:t>
      </w:r>
    </w:p>
    <w:p w14:paraId="441D017C" w14:textId="3D311D86" w:rsidR="00BA077D" w:rsidRDefault="00BA077D" w:rsidP="00BA077D">
      <w:pPr>
        <w:spacing w:line="480" w:lineRule="auto"/>
        <w:ind w:left="720" w:hanging="720"/>
        <w:rPr>
          <w:rFonts w:ascii="Times New Roman" w:hAnsi="Times New Roman" w:cs="Times New Roman"/>
        </w:rPr>
      </w:pPr>
      <w:r w:rsidRPr="002F7FAF">
        <w:rPr>
          <w:rFonts w:ascii="Times New Roman" w:hAnsi="Times New Roman" w:cs="Times New Roman"/>
        </w:rPr>
        <w:t xml:space="preserve">Machado, V. S., G. Oikonomou, M. L. S. Bicalho, W. A. Knauer, R. Gilbert, and R. C. Bicalho. 2012. Investigation of postpartum dairy cows’ uterine microbial diversity using metagenomic pyrosequencing of the 16S rRNA gene. Veterinary Microbiology 159(3):460-469. doi: </w:t>
      </w:r>
      <w:r w:rsidR="00EC20AE" w:rsidRPr="00EC20AE">
        <w:rPr>
          <w:rFonts w:ascii="Times New Roman" w:hAnsi="Times New Roman" w:cs="Times New Roman"/>
        </w:rPr>
        <w:t>10.1016/j.vetmic.2012.04.033</w:t>
      </w:r>
    </w:p>
    <w:p w14:paraId="753786F7" w14:textId="0070DAEE" w:rsidR="00EC20AE" w:rsidRDefault="00EC20AE" w:rsidP="00BA077D">
      <w:pPr>
        <w:spacing w:line="480" w:lineRule="auto"/>
        <w:ind w:left="720" w:hanging="720"/>
        <w:rPr>
          <w:rFonts w:ascii="Times New Roman" w:hAnsi="Times New Roman" w:cs="Times New Roman"/>
        </w:rPr>
      </w:pPr>
      <w:r w:rsidRPr="00EC20AE">
        <w:rPr>
          <w:rFonts w:ascii="Times New Roman" w:hAnsi="Times New Roman" w:cs="Times New Roman"/>
        </w:rPr>
        <w:t>Mao, S.; Zhang, M.; Liu, J.; Zhu, W. Characterising the bacterial microbiota across the gastrointestinal tracts of dairy cattle: membership and potential function. Sci. Rep. 2015, 5, 16116.</w:t>
      </w:r>
    </w:p>
    <w:p w14:paraId="27CEB8EE" w14:textId="77777777" w:rsidR="00BA077D" w:rsidRDefault="00BA077D" w:rsidP="00BA077D">
      <w:pPr>
        <w:spacing w:line="480" w:lineRule="auto"/>
        <w:ind w:left="720" w:hanging="720"/>
        <w:rPr>
          <w:rFonts w:ascii="Times New Roman" w:hAnsi="Times New Roman" w:cs="Times New Roman"/>
        </w:rPr>
      </w:pPr>
      <w:r w:rsidRPr="00183163">
        <w:rPr>
          <w:rFonts w:ascii="Times New Roman" w:hAnsi="Times New Roman" w:cs="Times New Roman"/>
        </w:rPr>
        <w:t xml:space="preserve">Marston, T. T., K. S. Lusby, and R. P. Wettemann. 1995. Effects of postweaning diet on age and weight at puberty and milk production of heifers. Journal of Animal Science 73(1):63-68. doi: 10.2527/1995.73163x </w:t>
      </w:r>
    </w:p>
    <w:p w14:paraId="0A6E2699" w14:textId="622FD163" w:rsidR="00E81D72" w:rsidRDefault="00E81D72" w:rsidP="00BA077D">
      <w:pPr>
        <w:spacing w:line="480" w:lineRule="auto"/>
        <w:ind w:left="720" w:hanging="720"/>
        <w:rPr>
          <w:rFonts w:ascii="Times New Roman" w:hAnsi="Times New Roman" w:cs="Times New Roman"/>
        </w:rPr>
      </w:pPr>
      <w:r w:rsidRPr="00E81D72">
        <w:rPr>
          <w:rFonts w:ascii="Times New Roman" w:hAnsi="Times New Roman" w:cs="Times New Roman"/>
        </w:rPr>
        <w:t>Martin, J. L., A. S. Cupp, R. J. Rasby, Z. C. Hall, and R. N. Funston. 2007. Utilization of dried distillers grains for developing beef heifers. J Anim Sci 85(9):2298-2303. doi: 10.2527/jas.2007-0076</w:t>
      </w:r>
    </w:p>
    <w:p w14:paraId="557F92C4" w14:textId="50DE6DE6" w:rsidR="00BA077D" w:rsidRDefault="00E81D72" w:rsidP="00BA077D">
      <w:pPr>
        <w:spacing w:line="480" w:lineRule="auto"/>
        <w:ind w:left="720" w:hanging="720"/>
        <w:rPr>
          <w:rFonts w:ascii="Times New Roman" w:hAnsi="Times New Roman" w:cs="Times New Roman"/>
        </w:rPr>
      </w:pPr>
      <w:r w:rsidRPr="00E81D72">
        <w:rPr>
          <w:rFonts w:ascii="Times New Roman" w:hAnsi="Times New Roman" w:cs="Times New Roman"/>
        </w:rPr>
        <w:t xml:space="preserve">Martin, J. L., K. W. Creighton, J. A. Musgrave, T. J. Klopfenstein, R. T. Clark, D. C. Adams, and R. N. Funston. 2008. Effect of prebreeding body weight or progestin </w:t>
      </w:r>
      <w:r w:rsidRPr="00E81D72">
        <w:rPr>
          <w:rFonts w:ascii="Times New Roman" w:hAnsi="Times New Roman" w:cs="Times New Roman"/>
        </w:rPr>
        <w:lastRenderedPageBreak/>
        <w:t>exposure before breeding on beef heifer performance through the second breeding season1. Journal of Animal Science 86(2):451-459. doi: 10.2527/jas.2007-0233</w:t>
      </w:r>
    </w:p>
    <w:p w14:paraId="1A2E4BBD" w14:textId="77777777" w:rsidR="00BA077D" w:rsidRDefault="00BA077D" w:rsidP="00BA077D">
      <w:pPr>
        <w:spacing w:line="480" w:lineRule="auto"/>
        <w:ind w:left="720" w:hanging="720"/>
        <w:rPr>
          <w:rFonts w:ascii="Times New Roman" w:hAnsi="Times New Roman" w:cs="Times New Roman"/>
        </w:rPr>
      </w:pPr>
      <w:r w:rsidRPr="00865283">
        <w:rPr>
          <w:rFonts w:ascii="Times New Roman" w:hAnsi="Times New Roman" w:cs="Times New Roman"/>
        </w:rPr>
        <w:t>Messman, R. D., Z. E. Contreras-Correa, H. A. Paz, G. Perry, and C. O. Lemley. 2020. Vaginal bacterial community composition and concentrations of estradiol at time of artificial insemination in Brangus heifers. Journal of Animal Science doi: 10.1093/jas/skaa178</w:t>
      </w:r>
    </w:p>
    <w:p w14:paraId="7D1C3FAA" w14:textId="77777777" w:rsidR="00BA077D" w:rsidRDefault="00BA077D" w:rsidP="00BA077D">
      <w:pPr>
        <w:spacing w:line="480" w:lineRule="auto"/>
        <w:ind w:left="720" w:hanging="720"/>
        <w:rPr>
          <w:rFonts w:ascii="Times New Roman" w:hAnsi="Times New Roman" w:cs="Times New Roman"/>
        </w:rPr>
      </w:pPr>
      <w:r w:rsidRPr="002E4EB6">
        <w:rPr>
          <w:rFonts w:ascii="Times New Roman" w:hAnsi="Times New Roman" w:cs="Times New Roman"/>
        </w:rPr>
        <w:t>Mirmonsef, P., A. L. Hotton, D. Gilbert, D. Burgad, A. Landay, K. M. Weber, M. Cohen, J. Rave</w:t>
      </w:r>
      <w:r>
        <w:rPr>
          <w:rFonts w:ascii="Times New Roman" w:hAnsi="Times New Roman" w:cs="Times New Roman"/>
        </w:rPr>
        <w:t>l, and G. T. Spear. 2014. Free glycogen in vaginal fluids is a</w:t>
      </w:r>
      <w:r w:rsidRPr="002E4EB6">
        <w:rPr>
          <w:rFonts w:ascii="Times New Roman" w:hAnsi="Times New Roman" w:cs="Times New Roman"/>
        </w:rPr>
        <w:t xml:space="preserve">ssociated with </w:t>
      </w:r>
      <w:r w:rsidRPr="00AC4295">
        <w:rPr>
          <w:rFonts w:ascii="Times New Roman" w:hAnsi="Times New Roman" w:cs="Times New Roman"/>
          <w:i/>
        </w:rPr>
        <w:t>Lactobacillus</w:t>
      </w:r>
      <w:r>
        <w:rPr>
          <w:rFonts w:ascii="Times New Roman" w:hAnsi="Times New Roman" w:cs="Times New Roman"/>
        </w:rPr>
        <w:t xml:space="preserve"> colonization and low v</w:t>
      </w:r>
      <w:r w:rsidRPr="002E4EB6">
        <w:rPr>
          <w:rFonts w:ascii="Times New Roman" w:hAnsi="Times New Roman" w:cs="Times New Roman"/>
        </w:rPr>
        <w:t>aginal pH. PLOS ONE 9(7):e102467. doi: 10.1371/journal.pone.0102467</w:t>
      </w:r>
    </w:p>
    <w:p w14:paraId="3FC34AD4" w14:textId="77777777" w:rsidR="00BA077D" w:rsidRDefault="00BA077D" w:rsidP="00BA077D">
      <w:pPr>
        <w:spacing w:line="480" w:lineRule="auto"/>
        <w:ind w:left="720" w:hanging="720"/>
        <w:rPr>
          <w:rFonts w:ascii="Times New Roman" w:hAnsi="Times New Roman" w:cs="Times New Roman"/>
        </w:rPr>
      </w:pPr>
      <w:r w:rsidRPr="00BB5C14">
        <w:rPr>
          <w:rFonts w:ascii="Times New Roman" w:hAnsi="Times New Roman" w:cs="Times New Roman"/>
        </w:rPr>
        <w:t>Mitchell, C. M., A. Haick, E. Nkwopara, R. Garcia, M. Rendi, K. Agnew, D. N. Fredricks, and D. Eschenbach. 2015. Colonization of the upper genital tract by vaginal bacterial species in nonpregnant women. American Journal of Obstetrics and Gynecology 212(5):611.e611</w:t>
      </w:r>
      <w:r>
        <w:rPr>
          <w:rFonts w:ascii="Times New Roman" w:hAnsi="Times New Roman" w:cs="Times New Roman"/>
        </w:rPr>
        <w:t xml:space="preserve">-611.e619. doi: </w:t>
      </w:r>
      <w:r w:rsidRPr="00BB5C14">
        <w:rPr>
          <w:rFonts w:ascii="Times New Roman" w:hAnsi="Times New Roman" w:cs="Times New Roman"/>
        </w:rPr>
        <w:t>10.1016/j.ajog.2014.11.043</w:t>
      </w:r>
    </w:p>
    <w:p w14:paraId="421A7A69" w14:textId="77777777" w:rsidR="00BA077D" w:rsidRDefault="00BA077D" w:rsidP="00BA077D">
      <w:pPr>
        <w:spacing w:line="480" w:lineRule="auto"/>
        <w:ind w:left="720" w:hanging="720"/>
        <w:rPr>
          <w:rFonts w:ascii="Times New Roman" w:hAnsi="Times New Roman" w:cs="Times New Roman"/>
        </w:rPr>
      </w:pPr>
      <w:r w:rsidRPr="000666CF">
        <w:rPr>
          <w:rFonts w:ascii="Times New Roman" w:hAnsi="Times New Roman" w:cs="Times New Roman"/>
        </w:rPr>
        <w:t>Moore, S. G., A. C. Ericsson, S. E. Poock, P. Melendez, and M. C. Lucy. 2017. Hot topic: 16S rRNA gene sequencing reveals the microbiome of the virgin and pregnant bovine uterus. J Dairy Sci 100(6):4953-4960. doi: 10.3168/jds.2017-12592</w:t>
      </w:r>
    </w:p>
    <w:p w14:paraId="0CD6EE5B" w14:textId="77777777" w:rsidR="00BA077D" w:rsidRDefault="00BA077D" w:rsidP="00BA077D">
      <w:pPr>
        <w:spacing w:line="480" w:lineRule="auto"/>
        <w:ind w:left="720" w:hanging="720"/>
        <w:rPr>
          <w:rFonts w:ascii="Times New Roman" w:hAnsi="Times New Roman" w:cs="Times New Roman"/>
        </w:rPr>
      </w:pPr>
      <w:r w:rsidRPr="00183163">
        <w:rPr>
          <w:rFonts w:ascii="Times New Roman" w:hAnsi="Times New Roman" w:cs="Times New Roman"/>
        </w:rPr>
        <w:t xml:space="preserve">Moreno, I., F. M. Codoñer, F. Vilella, D. Valbuena, J. F. Martinez-Blanch, J. Jimenez-Almazán, R. Alonso, P. Alamá, J. Remohí, A. Pellicer, D. Ramon, and C. Simon. 2016. Evidence that the endometrial microbiota has an effect on implantation </w:t>
      </w:r>
      <w:r w:rsidRPr="00183163">
        <w:rPr>
          <w:rFonts w:ascii="Times New Roman" w:hAnsi="Times New Roman" w:cs="Times New Roman"/>
        </w:rPr>
        <w:lastRenderedPageBreak/>
        <w:t xml:space="preserve">success or failure. American Journal of Obstetrics and </w:t>
      </w:r>
      <w:r>
        <w:rPr>
          <w:rFonts w:ascii="Times New Roman" w:hAnsi="Times New Roman" w:cs="Times New Roman"/>
        </w:rPr>
        <w:t xml:space="preserve">Gynecology 215(6):684-703. doi: </w:t>
      </w:r>
      <w:r w:rsidRPr="002E4EB6">
        <w:rPr>
          <w:rFonts w:ascii="Times New Roman" w:hAnsi="Times New Roman" w:cs="Times New Roman"/>
        </w:rPr>
        <w:t>10.1016/j.ajog.2016.09.075</w:t>
      </w:r>
    </w:p>
    <w:p w14:paraId="62337015" w14:textId="01F34683" w:rsidR="00E81D72" w:rsidRDefault="00E81D72" w:rsidP="00BA077D">
      <w:pPr>
        <w:spacing w:line="480" w:lineRule="auto"/>
        <w:ind w:left="720" w:hanging="720"/>
        <w:rPr>
          <w:rFonts w:ascii="Times New Roman" w:hAnsi="Times New Roman" w:cs="Times New Roman"/>
        </w:rPr>
      </w:pPr>
      <w:r w:rsidRPr="00E81D72">
        <w:rPr>
          <w:rFonts w:ascii="Times New Roman" w:hAnsi="Times New Roman" w:cs="Times New Roman"/>
        </w:rPr>
        <w:t>Moreno, I., and C. Simon. 2018. Relevance of assessing the uterine microbiota in infertility. Fertility and Steril</w:t>
      </w:r>
      <w:r>
        <w:rPr>
          <w:rFonts w:ascii="Times New Roman" w:hAnsi="Times New Roman" w:cs="Times New Roman"/>
        </w:rPr>
        <w:t xml:space="preserve">ity 110(3):337-343. doi: </w:t>
      </w:r>
      <w:r w:rsidRPr="00E81D72">
        <w:rPr>
          <w:rFonts w:ascii="Times New Roman" w:hAnsi="Times New Roman" w:cs="Times New Roman"/>
        </w:rPr>
        <w:t>10.1016/j.fertnstert.2018.04.041</w:t>
      </w:r>
    </w:p>
    <w:p w14:paraId="6CE4CC81" w14:textId="5868A453" w:rsidR="00697492" w:rsidRDefault="00697492" w:rsidP="00BA077D">
      <w:pPr>
        <w:spacing w:line="480" w:lineRule="auto"/>
        <w:ind w:left="720" w:hanging="720"/>
        <w:rPr>
          <w:rFonts w:ascii="Times New Roman" w:hAnsi="Times New Roman" w:cs="Times New Roman"/>
        </w:rPr>
      </w:pPr>
      <w:r w:rsidRPr="00697492">
        <w:rPr>
          <w:rFonts w:ascii="Times New Roman" w:hAnsi="Times New Roman" w:cs="Times New Roman"/>
        </w:rPr>
        <w:t>Mullen, M. P., G. Elia, M. Hilliard, M. H. Parr, M. G. Diskin, A. C. O. Evans, and M. A. Crowe. 2012. Proteomic Characterization of Histotroph during the Preimplantation Phase of the Estrous Cycle in Cattle. Journal of Proteome Research 11(5):3004-3018. doi: 10.1021/pr300144q</w:t>
      </w:r>
    </w:p>
    <w:p w14:paraId="323AE671" w14:textId="352B88FF" w:rsidR="00BA077D" w:rsidRDefault="00BA077D" w:rsidP="00BA077D">
      <w:pPr>
        <w:spacing w:line="480" w:lineRule="auto"/>
        <w:ind w:left="720" w:hanging="720"/>
        <w:rPr>
          <w:rFonts w:ascii="Times New Roman" w:hAnsi="Times New Roman" w:cs="Times New Roman"/>
        </w:rPr>
      </w:pPr>
      <w:r>
        <w:rPr>
          <w:rFonts w:ascii="Times New Roman" w:hAnsi="Times New Roman" w:cs="Times New Roman"/>
        </w:rPr>
        <w:t xml:space="preserve">NIH HMP Working Group, </w:t>
      </w:r>
      <w:r w:rsidRPr="00C77928">
        <w:rPr>
          <w:rFonts w:ascii="Times New Roman" w:hAnsi="Times New Roman" w:cs="Times New Roman"/>
        </w:rPr>
        <w:t>J. Peterson, S. Garges, M. Giovanni, P. McInnes, L. Wang, J. A. Schloss, V. Bonazzi, J. E. McEwen, K. A. Wetterstrand, C. Deal, C. C. Baker, V. Di Francesco, T. K. Howcroft, R. W. Karp, R. D. Lunsford, C. R. Wellington, T. Belachew, M. Wright, C. Giblin, H. David, M. Mills, R. Salomon, C. Mullins, B. Akolkar, L. Begg, C. Davis, L. Grandison, M. Humble, J. Khalsa, A. R. Little, H. Peavy, C. Pontzer, M. Portnoy, M. H. Sayre, P. Starke-Reed, S. Zakhari, J. Read, B. Watson, and M. Guyer. 2009. The NIH Human Microbiome Project. Genome Research 19(12):2317-2323. doi: 10.1101/gr.096651.109</w:t>
      </w:r>
    </w:p>
    <w:p w14:paraId="18A744C3" w14:textId="77777777" w:rsidR="00BA077D" w:rsidRDefault="00BA077D" w:rsidP="00BA077D">
      <w:pPr>
        <w:spacing w:line="480" w:lineRule="auto"/>
        <w:ind w:left="720" w:hanging="720"/>
        <w:rPr>
          <w:rFonts w:ascii="Times New Roman" w:hAnsi="Times New Roman" w:cs="Times New Roman"/>
        </w:rPr>
      </w:pPr>
      <w:r w:rsidRPr="000666CF">
        <w:rPr>
          <w:rFonts w:ascii="Times New Roman" w:hAnsi="Times New Roman" w:cs="Times New Roman"/>
        </w:rPr>
        <w:t>Oliveira, L. J., N. Mansourri-Attia, A. G. Fahey, J. Browne, N. Forde, J. F. Roche, P. Lonergan, and T. J. P. o. Fair. 2013. Characterization of the Th profile of the bovine endometrium during the oestrous cycle and early pregnancy.  8(10)</w:t>
      </w:r>
    </w:p>
    <w:p w14:paraId="640599CC" w14:textId="77777777" w:rsidR="00BA077D" w:rsidRDefault="00BA077D" w:rsidP="00BA077D">
      <w:pPr>
        <w:spacing w:line="480" w:lineRule="auto"/>
        <w:ind w:left="720" w:hanging="720"/>
        <w:rPr>
          <w:rFonts w:ascii="Times New Roman" w:hAnsi="Times New Roman" w:cs="Times New Roman"/>
        </w:rPr>
      </w:pPr>
      <w:r w:rsidRPr="000666CF">
        <w:rPr>
          <w:rFonts w:ascii="Times New Roman" w:hAnsi="Times New Roman" w:cs="Times New Roman"/>
        </w:rPr>
        <w:lastRenderedPageBreak/>
        <w:t>Patterson, D. J., R. C. Perry, G. H. Kiracofe, R. A. Bellows, R. B. Staigmiller, and L. R. Corah. 1992. Management considerations in heifer development and puberty. Journal of Animal Science 70(12):4018-4035. doi: 10.2527/1992.70124018x</w:t>
      </w:r>
    </w:p>
    <w:p w14:paraId="45EA0059" w14:textId="77777777" w:rsidR="00BA077D" w:rsidRPr="00183163" w:rsidRDefault="00BA077D" w:rsidP="00BA077D">
      <w:pPr>
        <w:spacing w:line="480" w:lineRule="auto"/>
        <w:ind w:left="720" w:hanging="720"/>
        <w:rPr>
          <w:rFonts w:ascii="Times New Roman" w:hAnsi="Times New Roman" w:cs="Times New Roman"/>
        </w:rPr>
      </w:pPr>
      <w:r w:rsidRPr="002671A2">
        <w:rPr>
          <w:rFonts w:ascii="Times New Roman" w:hAnsi="Times New Roman" w:cs="Times New Roman"/>
        </w:rPr>
        <w:t>Penny, L. A., D. Armstrong, T. A. Bramley, R. Webb, R. A. Collins, and E. D. Watson. 1999. Immune cells and cytokine production in the bovine corpus luteum throughout the oestrous cycle and after induced luteolysis.</w:t>
      </w:r>
      <w:r>
        <w:rPr>
          <w:rFonts w:ascii="Times New Roman" w:hAnsi="Times New Roman" w:cs="Times New Roman"/>
        </w:rPr>
        <w:t xml:space="preserve"> Journal of Reproduction</w:t>
      </w:r>
      <w:r w:rsidRPr="002671A2">
        <w:rPr>
          <w:rFonts w:ascii="Times New Roman" w:hAnsi="Times New Roman" w:cs="Times New Roman"/>
        </w:rPr>
        <w:t xml:space="preserve">  115(1):87-96. doi: 10.1530/jrf.0.1150087</w:t>
      </w:r>
    </w:p>
    <w:p w14:paraId="3D1C3CFC" w14:textId="77777777" w:rsidR="00BA077D" w:rsidRDefault="00BA077D" w:rsidP="00BA077D">
      <w:pPr>
        <w:spacing w:line="480" w:lineRule="auto"/>
        <w:ind w:left="720" w:hanging="720"/>
        <w:rPr>
          <w:rFonts w:ascii="Times New Roman" w:hAnsi="Times New Roman" w:cs="Times New Roman"/>
        </w:rPr>
      </w:pPr>
      <w:r w:rsidRPr="00183163">
        <w:rPr>
          <w:rFonts w:ascii="Times New Roman" w:hAnsi="Times New Roman" w:cs="Times New Roman"/>
        </w:rPr>
        <w:t>Perez-Muñoz, M. E., M.-C. Arrieta, A. E. Ramer-Tait, and J. Walter. 2017. A critical assessment of the “sterile womb” and “in utero colonization” hypotheses: implications for research on the pioneer infant microbiome. Microbiome 5:48. doi: 10.1186/s40168-017-0268-4</w:t>
      </w:r>
    </w:p>
    <w:p w14:paraId="7F5C638A" w14:textId="77777777" w:rsidR="00BA077D" w:rsidRDefault="00BA077D" w:rsidP="00BA077D">
      <w:pPr>
        <w:spacing w:line="480" w:lineRule="auto"/>
        <w:ind w:left="720" w:hanging="720"/>
        <w:rPr>
          <w:rFonts w:ascii="Times New Roman" w:hAnsi="Times New Roman" w:cs="Times New Roman"/>
        </w:rPr>
      </w:pPr>
      <w:r w:rsidRPr="00183163">
        <w:rPr>
          <w:rFonts w:ascii="Times New Roman" w:hAnsi="Times New Roman" w:cs="Times New Roman"/>
        </w:rPr>
        <w:t>Perry, R. C., L. R. Corah, G. H. Kiracofe, J. S. Stevenson, and W. E. Beal. 1991. Endocrine changes and ultrasonography of ovaries in suckled beef cows during resumption of postpartum estrous cycles1. Journal of Animal Science 69(6):2548-25</w:t>
      </w:r>
      <w:r>
        <w:rPr>
          <w:rFonts w:ascii="Times New Roman" w:hAnsi="Times New Roman" w:cs="Times New Roman"/>
        </w:rPr>
        <w:t xml:space="preserve">55. doi: 10.2527/1991.6962548x </w:t>
      </w:r>
    </w:p>
    <w:p w14:paraId="166396BA" w14:textId="77777777" w:rsidR="00BA077D" w:rsidRPr="00183163" w:rsidRDefault="00BA077D" w:rsidP="00BA077D">
      <w:pPr>
        <w:spacing w:line="480" w:lineRule="auto"/>
        <w:ind w:left="720" w:hanging="720"/>
        <w:rPr>
          <w:rFonts w:ascii="Times New Roman" w:hAnsi="Times New Roman" w:cs="Times New Roman"/>
        </w:rPr>
      </w:pPr>
      <w:r w:rsidRPr="000F37D9">
        <w:rPr>
          <w:rFonts w:ascii="Times New Roman" w:hAnsi="Times New Roman" w:cs="Times New Roman"/>
        </w:rPr>
        <w:t>Perry, G. A., and R. Cushman. 2013. Effect of Age at Puberty/Conception Date on Cow Longevity. Veterinary Clinics: Food Animal Practice 29(3):579-590. doi: 10.1016/j.cvfa.2013.07.011</w:t>
      </w:r>
    </w:p>
    <w:p w14:paraId="059A1F23" w14:textId="77777777" w:rsidR="00BA077D" w:rsidRDefault="00BA077D" w:rsidP="00BA077D">
      <w:pPr>
        <w:spacing w:line="480" w:lineRule="auto"/>
        <w:ind w:left="720" w:hanging="720"/>
        <w:rPr>
          <w:rFonts w:ascii="Times New Roman" w:hAnsi="Times New Roman" w:cs="Times New Roman"/>
        </w:rPr>
      </w:pPr>
      <w:r w:rsidRPr="00183163">
        <w:rPr>
          <w:rFonts w:ascii="Times New Roman" w:hAnsi="Times New Roman" w:cs="Times New Roman"/>
        </w:rPr>
        <w:t>Perry, G. A. 2016. Factors affecting puberty in replacement beef heifers. Theriogenology 86(1</w:t>
      </w:r>
      <w:r>
        <w:rPr>
          <w:rFonts w:ascii="Times New Roman" w:hAnsi="Times New Roman" w:cs="Times New Roman"/>
        </w:rPr>
        <w:t xml:space="preserve">):373-378. doi: </w:t>
      </w:r>
      <w:r w:rsidRPr="00183163">
        <w:rPr>
          <w:rFonts w:ascii="Times New Roman" w:hAnsi="Times New Roman" w:cs="Times New Roman"/>
        </w:rPr>
        <w:t>10.1016/j.theriogenology.2016.04.051</w:t>
      </w:r>
    </w:p>
    <w:p w14:paraId="04A932B9" w14:textId="77777777" w:rsidR="00BA077D" w:rsidRDefault="00BA077D" w:rsidP="00BA077D">
      <w:pPr>
        <w:spacing w:line="480" w:lineRule="auto"/>
        <w:ind w:left="720" w:hanging="720"/>
        <w:rPr>
          <w:rFonts w:ascii="Times New Roman" w:hAnsi="Times New Roman" w:cs="Times New Roman"/>
        </w:rPr>
      </w:pPr>
      <w:r w:rsidRPr="000666CF">
        <w:rPr>
          <w:rFonts w:ascii="Times New Roman" w:hAnsi="Times New Roman" w:cs="Times New Roman"/>
        </w:rPr>
        <w:t xml:space="preserve">Poole, R. K., T. B. Ault-Seay, R. R. Payton, P. R. Myer, A. S. Lear, and K. G. Pohler. 2021. Evaluation of Reproductive Tract Cytokines in Post-partum Beef Cows </w:t>
      </w:r>
      <w:r w:rsidRPr="000666CF">
        <w:rPr>
          <w:rFonts w:ascii="Times New Roman" w:hAnsi="Times New Roman" w:cs="Times New Roman"/>
        </w:rPr>
        <w:lastRenderedPageBreak/>
        <w:t>Relating to Reproductive Microbiota and Fertility Outcomes.  2(20)(Original Research) doi: 10.3389/fanim.2021.704714</w:t>
      </w:r>
    </w:p>
    <w:p w14:paraId="6A0B8EBD" w14:textId="77777777" w:rsidR="00BA077D" w:rsidRDefault="00BA077D" w:rsidP="00BA077D">
      <w:pPr>
        <w:spacing w:line="480" w:lineRule="auto"/>
        <w:ind w:left="720" w:hanging="720"/>
        <w:rPr>
          <w:rFonts w:ascii="Times New Roman" w:hAnsi="Times New Roman" w:cs="Times New Roman"/>
        </w:rPr>
      </w:pPr>
      <w:r w:rsidRPr="00183163">
        <w:rPr>
          <w:rFonts w:ascii="Times New Roman" w:hAnsi="Times New Roman" w:cs="Times New Roman"/>
        </w:rPr>
        <w:t>Quereda, J. J., M. Barba, M. L. Mocé, J. Gomis, E. Jiménez-Trigos, Á. García-Muñoz, Á. Gómez-Martín, P. González-Torres, B. Carbonetto, and E.</w:t>
      </w:r>
      <w:r>
        <w:rPr>
          <w:rFonts w:ascii="Times New Roman" w:hAnsi="Times New Roman" w:cs="Times New Roman"/>
        </w:rPr>
        <w:t xml:space="preserve"> García-Roselló. 2020. Vaginal microbiota changes during e</w:t>
      </w:r>
      <w:r w:rsidRPr="00183163">
        <w:rPr>
          <w:rFonts w:ascii="Times New Roman" w:hAnsi="Times New Roman" w:cs="Times New Roman"/>
        </w:rPr>
        <w:t>s</w:t>
      </w:r>
      <w:r>
        <w:rPr>
          <w:rFonts w:ascii="Times New Roman" w:hAnsi="Times New Roman" w:cs="Times New Roman"/>
        </w:rPr>
        <w:t>trous cycle in dairy h</w:t>
      </w:r>
      <w:r w:rsidRPr="00183163">
        <w:rPr>
          <w:rFonts w:ascii="Times New Roman" w:hAnsi="Times New Roman" w:cs="Times New Roman"/>
        </w:rPr>
        <w:t>eifers.  7(371)(Original Research) doi: 10.3389/fvets.2020.00371</w:t>
      </w:r>
    </w:p>
    <w:p w14:paraId="586FD6F4" w14:textId="77777777" w:rsidR="00BA077D" w:rsidRPr="00183163" w:rsidRDefault="00BA077D" w:rsidP="00BA077D">
      <w:pPr>
        <w:spacing w:line="480" w:lineRule="auto"/>
        <w:ind w:left="720" w:hanging="720"/>
        <w:rPr>
          <w:rFonts w:ascii="Times New Roman" w:hAnsi="Times New Roman" w:cs="Times New Roman"/>
        </w:rPr>
      </w:pPr>
      <w:r w:rsidRPr="007C1490">
        <w:rPr>
          <w:rFonts w:ascii="Times New Roman" w:hAnsi="Times New Roman" w:cs="Times New Roman"/>
        </w:rPr>
        <w:t>Raghupathy, R. 2001. Pregnancy: success and failure within the Th1/Th2/Th3 paradigm. Seminars in Immunology 13(4):219-227. do</w:t>
      </w:r>
      <w:r>
        <w:rPr>
          <w:rFonts w:ascii="Times New Roman" w:hAnsi="Times New Roman" w:cs="Times New Roman"/>
        </w:rPr>
        <w:t xml:space="preserve">i: </w:t>
      </w:r>
      <w:r w:rsidRPr="007C1490">
        <w:rPr>
          <w:rFonts w:ascii="Times New Roman" w:hAnsi="Times New Roman" w:cs="Times New Roman"/>
        </w:rPr>
        <w:t>10.1006/smim.2001.0316</w:t>
      </w:r>
    </w:p>
    <w:p w14:paraId="559636DD" w14:textId="77777777" w:rsidR="00BA077D" w:rsidRPr="00183163" w:rsidRDefault="00BA077D" w:rsidP="00BA077D">
      <w:pPr>
        <w:spacing w:line="480" w:lineRule="auto"/>
        <w:ind w:left="720" w:hanging="720"/>
        <w:rPr>
          <w:rFonts w:ascii="Times New Roman" w:hAnsi="Times New Roman" w:cs="Times New Roman"/>
        </w:rPr>
      </w:pPr>
      <w:r w:rsidRPr="00183163">
        <w:rPr>
          <w:rFonts w:ascii="Times New Roman" w:hAnsi="Times New Roman" w:cs="Times New Roman"/>
        </w:rPr>
        <w:t>Rantala, M. H., and J. Taponen. 2015. LH secretion around induced ovulation during early and late diestrus and its effect on the appearance of short estrous cycles in cyclic dairy heifers. Theriogenology 83(4):497-503. d</w:t>
      </w:r>
      <w:r>
        <w:rPr>
          <w:rFonts w:ascii="Times New Roman" w:hAnsi="Times New Roman" w:cs="Times New Roman"/>
        </w:rPr>
        <w:t xml:space="preserve">oi: </w:t>
      </w:r>
      <w:r w:rsidRPr="00183163">
        <w:rPr>
          <w:rFonts w:ascii="Times New Roman" w:hAnsi="Times New Roman" w:cs="Times New Roman"/>
        </w:rPr>
        <w:t>10.1016/j.theriogenology.2014.10.012</w:t>
      </w:r>
    </w:p>
    <w:p w14:paraId="7EC3AF85" w14:textId="77777777" w:rsidR="00BA077D" w:rsidRDefault="00BA077D" w:rsidP="00BA077D">
      <w:pPr>
        <w:spacing w:line="480" w:lineRule="auto"/>
        <w:ind w:left="720" w:hanging="720"/>
        <w:rPr>
          <w:rFonts w:ascii="Times New Roman" w:hAnsi="Times New Roman" w:cs="Times New Roman"/>
        </w:rPr>
      </w:pPr>
      <w:r w:rsidRPr="00183163">
        <w:rPr>
          <w:rFonts w:ascii="Times New Roman" w:hAnsi="Times New Roman" w:cs="Times New Roman"/>
        </w:rPr>
        <w:t>Ravel, J., P. Gajer, Z. Abdo, G. M. Schneider, S. S. K. Koenig, S. L. McCulle, S. Karlebach, R. Gorle, J. Russell, C. O. Tacket, R. M. Brotman, C. C. Davis, K. Ault, L. Peralta, and L. J. Forney. 2011. Vaginal microbiome of reproductive-age women. Proceedings of the National Academy of Sciences of the United States of America 108 Suppl 1:4680. doi: 10.1073/pnas.1002611107</w:t>
      </w:r>
    </w:p>
    <w:p w14:paraId="34318F75" w14:textId="77777777" w:rsidR="00BA077D" w:rsidRPr="00183163" w:rsidRDefault="00BA077D" w:rsidP="00BA077D">
      <w:pPr>
        <w:spacing w:line="480" w:lineRule="auto"/>
        <w:ind w:left="720" w:hanging="720"/>
        <w:rPr>
          <w:rFonts w:ascii="Times New Roman" w:hAnsi="Times New Roman" w:cs="Times New Roman"/>
        </w:rPr>
      </w:pPr>
      <w:r w:rsidRPr="002F7FAF">
        <w:rPr>
          <w:rFonts w:ascii="Times New Roman" w:hAnsi="Times New Roman" w:cs="Times New Roman"/>
        </w:rPr>
        <w:t xml:space="preserve">Ribeiro, E. S., F. S. Lima, L. F. Greco, R. S. Bisinotto, A. P. A. Monteiro, M. Favoreto, H. Ayres, R. S. Marsola, N. Martinez, W. W. Thatcher, and J. E. P. Santos. 2013. Prevalence of periparturient diseases and effects on </w:t>
      </w:r>
      <w:r>
        <w:rPr>
          <w:rFonts w:ascii="Times New Roman" w:hAnsi="Times New Roman" w:cs="Times New Roman"/>
        </w:rPr>
        <w:t xml:space="preserve">fertility of seasonally calving </w:t>
      </w:r>
      <w:r w:rsidRPr="002F7FAF">
        <w:rPr>
          <w:rFonts w:ascii="Times New Roman" w:hAnsi="Times New Roman" w:cs="Times New Roman"/>
        </w:rPr>
        <w:t>grazing dairy cows supplemented with concentrates. Journal of Dairy Science 96(9):5682-5697. doi: 10.3168/jds.2012-6335</w:t>
      </w:r>
    </w:p>
    <w:p w14:paraId="6C594502" w14:textId="77777777" w:rsidR="00BA077D" w:rsidRDefault="00BA077D" w:rsidP="00BA077D">
      <w:pPr>
        <w:spacing w:line="480" w:lineRule="auto"/>
        <w:ind w:left="720" w:hanging="720"/>
        <w:rPr>
          <w:rFonts w:ascii="Times New Roman" w:hAnsi="Times New Roman" w:cs="Times New Roman"/>
        </w:rPr>
      </w:pPr>
      <w:r w:rsidRPr="00183163">
        <w:rPr>
          <w:rFonts w:ascii="Times New Roman" w:hAnsi="Times New Roman" w:cs="Times New Roman"/>
        </w:rPr>
        <w:lastRenderedPageBreak/>
        <w:t xml:space="preserve">Roberts, A. J., J. N. Ketchum, and R. N. Funston. 2018. Developmental and reproductive characteristics of beef heifers classified by number of estrous cycles experienced by start of first breeding. Translational Animal Science 3(1):541-548. doi: 10.1093/tas/txy118 </w:t>
      </w:r>
    </w:p>
    <w:p w14:paraId="37B93ED6" w14:textId="77777777" w:rsidR="00BA077D" w:rsidRDefault="00BA077D" w:rsidP="00BA077D">
      <w:pPr>
        <w:spacing w:line="480" w:lineRule="auto"/>
        <w:ind w:left="720" w:hanging="720"/>
        <w:rPr>
          <w:rFonts w:ascii="Times New Roman" w:hAnsi="Times New Roman" w:cs="Times New Roman"/>
        </w:rPr>
      </w:pPr>
      <w:r w:rsidRPr="00FF6D1A">
        <w:rPr>
          <w:rFonts w:ascii="Times New Roman" w:hAnsi="Times New Roman" w:cs="Times New Roman"/>
        </w:rPr>
        <w:t>Rodrigues, A. D. P., R. F. G. Peres, A. P. Lemes, T. Martins, M. H. C. Pereira, M. L. Day, and J. L. M. Vasconcelos. 2013. Progesterone-based strategies to induce ovulation in prepubertal Nellore heifers. Theriogenology 79(</w:t>
      </w:r>
      <w:r>
        <w:rPr>
          <w:rFonts w:ascii="Times New Roman" w:hAnsi="Times New Roman" w:cs="Times New Roman"/>
        </w:rPr>
        <w:t xml:space="preserve">1):135-141. doi: </w:t>
      </w:r>
      <w:r w:rsidRPr="00FF6D1A">
        <w:rPr>
          <w:rFonts w:ascii="Times New Roman" w:hAnsi="Times New Roman" w:cs="Times New Roman"/>
        </w:rPr>
        <w:t>10.1016/j.theriogenology.2012.09.018</w:t>
      </w:r>
    </w:p>
    <w:p w14:paraId="58AC5ACD" w14:textId="77777777" w:rsidR="00BA077D" w:rsidRDefault="00BA077D" w:rsidP="00BA077D">
      <w:pPr>
        <w:spacing w:line="480" w:lineRule="auto"/>
        <w:ind w:left="720" w:hanging="720"/>
        <w:rPr>
          <w:rFonts w:ascii="Times New Roman" w:hAnsi="Times New Roman" w:cs="Times New Roman"/>
        </w:rPr>
      </w:pPr>
      <w:r w:rsidRPr="00E749F6">
        <w:rPr>
          <w:rFonts w:ascii="Times New Roman" w:hAnsi="Times New Roman" w:cs="Times New Roman"/>
        </w:rPr>
        <w:t xml:space="preserve">Rönnqvist, D. J. P., B. U. Forsgren-Brusk, and E. E. Grahn-Håkansson. 2006. </w:t>
      </w:r>
      <w:r w:rsidRPr="00AC4295">
        <w:rPr>
          <w:rFonts w:ascii="Times New Roman" w:hAnsi="Times New Roman" w:cs="Times New Roman"/>
          <w:i/>
        </w:rPr>
        <w:t>Lactobacilli</w:t>
      </w:r>
      <w:r w:rsidRPr="00E749F6">
        <w:rPr>
          <w:rFonts w:ascii="Times New Roman" w:hAnsi="Times New Roman" w:cs="Times New Roman"/>
        </w:rPr>
        <w:t xml:space="preserve"> in the female genital tract in relation to other genital microbes and vaginal pH.  85(6):726-735. doi: </w:t>
      </w:r>
      <w:r w:rsidRPr="00AC4295">
        <w:rPr>
          <w:rFonts w:ascii="Times New Roman" w:hAnsi="Times New Roman" w:cs="Times New Roman"/>
        </w:rPr>
        <w:t>10.1080/00016340600578357</w:t>
      </w:r>
    </w:p>
    <w:p w14:paraId="67245A1D" w14:textId="5F1C2FA3" w:rsidR="00BA077D" w:rsidRDefault="00BA077D" w:rsidP="00BA077D">
      <w:pPr>
        <w:spacing w:line="480" w:lineRule="auto"/>
        <w:ind w:left="720" w:hanging="720"/>
        <w:rPr>
          <w:rFonts w:ascii="Times New Roman" w:hAnsi="Times New Roman" w:cs="Times New Roman"/>
        </w:rPr>
      </w:pPr>
      <w:r w:rsidRPr="000666CF">
        <w:rPr>
          <w:rFonts w:ascii="Times New Roman" w:hAnsi="Times New Roman" w:cs="Times New Roman"/>
        </w:rPr>
        <w:t>Schillo, K. K., D. J. Dierschke, and E. R. Hauser. 1982. Regulation of Luteinizing Hormone Secretion in Prepubertal Heifers: Increased Threshold to Negative Feedback Action of Estradiol2. Journal of Animal Science 54(2):325-336. doi: 10.2527/jas1982.542325x</w:t>
      </w:r>
    </w:p>
    <w:p w14:paraId="575C6092" w14:textId="34359EE7" w:rsidR="000C07D5" w:rsidRDefault="000C07D5" w:rsidP="00BA077D">
      <w:pPr>
        <w:spacing w:line="480" w:lineRule="auto"/>
        <w:ind w:left="720" w:hanging="720"/>
        <w:rPr>
          <w:rFonts w:ascii="Times New Roman" w:hAnsi="Times New Roman" w:cs="Times New Roman"/>
        </w:rPr>
      </w:pPr>
      <w:r w:rsidRPr="000C07D5">
        <w:rPr>
          <w:rFonts w:ascii="Times New Roman" w:hAnsi="Times New Roman" w:cs="Times New Roman"/>
        </w:rPr>
        <w:t>Schjenken, J. E., J. M. Tolosa, J. W. Paul, V. L. Clifton, and R. J. R. a. i. r. o. t. h. p. Smith. 2012. Mechanisms of maternal immune tolerance during pregnancy.  11:211-242.</w:t>
      </w:r>
    </w:p>
    <w:p w14:paraId="78A1FD19" w14:textId="7B8005D2" w:rsidR="00BA077D" w:rsidRDefault="000C07D5" w:rsidP="000C07D5">
      <w:pPr>
        <w:spacing w:line="480" w:lineRule="auto"/>
        <w:ind w:left="720" w:hanging="720"/>
        <w:rPr>
          <w:rFonts w:ascii="Times New Roman" w:hAnsi="Times New Roman" w:cs="Times New Roman"/>
        </w:rPr>
      </w:pPr>
      <w:r w:rsidRPr="000C07D5">
        <w:rPr>
          <w:rFonts w:ascii="Times New Roman" w:hAnsi="Times New Roman" w:cs="Times New Roman"/>
        </w:rPr>
        <w:t>Selk, G., R. Wettemann, K. Lusby, J. Oltjen, S. Mobley, R. Rasby, and J. Garmendia. 1988.</w:t>
      </w:r>
      <w:r>
        <w:rPr>
          <w:rFonts w:ascii="Times New Roman" w:hAnsi="Times New Roman" w:cs="Times New Roman"/>
        </w:rPr>
        <w:t xml:space="preserve"> </w:t>
      </w:r>
      <w:r w:rsidRPr="000C07D5">
        <w:rPr>
          <w:rFonts w:ascii="Times New Roman" w:hAnsi="Times New Roman" w:cs="Times New Roman"/>
        </w:rPr>
        <w:t>Relationships among weight change, body condition and reproductive performance of</w:t>
      </w:r>
      <w:r>
        <w:rPr>
          <w:rFonts w:ascii="Times New Roman" w:hAnsi="Times New Roman" w:cs="Times New Roman"/>
        </w:rPr>
        <w:t xml:space="preserve"> </w:t>
      </w:r>
      <w:r w:rsidRPr="000C07D5">
        <w:rPr>
          <w:rFonts w:ascii="Times New Roman" w:hAnsi="Times New Roman" w:cs="Times New Roman"/>
        </w:rPr>
        <w:t>range beef cows. Journal of animal science 66(12):3153-3159</w:t>
      </w:r>
    </w:p>
    <w:p w14:paraId="79779DDE" w14:textId="77777777" w:rsidR="00BA077D" w:rsidRPr="002F7FAF" w:rsidRDefault="00BA077D" w:rsidP="00BA077D">
      <w:pPr>
        <w:spacing w:line="480" w:lineRule="auto"/>
        <w:ind w:left="720" w:hanging="720"/>
        <w:rPr>
          <w:rFonts w:ascii="Times New Roman" w:hAnsi="Times New Roman" w:cs="Times New Roman"/>
        </w:rPr>
      </w:pPr>
      <w:r w:rsidRPr="002F7FAF">
        <w:rPr>
          <w:rFonts w:ascii="Times New Roman" w:hAnsi="Times New Roman" w:cs="Times New Roman"/>
        </w:rPr>
        <w:lastRenderedPageBreak/>
        <w:t>Sheldon, I., and S.-E. Owens. 2017. Postpartum uterine infection and endometritis in dairy cattle.</w:t>
      </w:r>
    </w:p>
    <w:p w14:paraId="7CF03C2A" w14:textId="77777777" w:rsidR="00BA077D" w:rsidRPr="002F7FAF" w:rsidRDefault="00BA077D" w:rsidP="00BA077D">
      <w:pPr>
        <w:spacing w:line="480" w:lineRule="auto"/>
        <w:ind w:left="720" w:hanging="720"/>
        <w:rPr>
          <w:rFonts w:ascii="Times New Roman" w:hAnsi="Times New Roman" w:cs="Times New Roman"/>
        </w:rPr>
      </w:pPr>
      <w:r w:rsidRPr="002F7FAF">
        <w:rPr>
          <w:rFonts w:ascii="Times New Roman" w:hAnsi="Times New Roman" w:cs="Times New Roman"/>
        </w:rPr>
        <w:t>Sheldon, I. M., J. Cronin, L. Goetze, G. Donofrio, and H.-J. Schuberth. 2009. Defining Postpartum Uterine Disease and the Mechanisms of Infection and Immunity in the Female Reproductive Tract in Cattle. Biology of reproduction 81(6):1025-1032. doi: 10.1095/biolreprod.109.077370</w:t>
      </w:r>
    </w:p>
    <w:p w14:paraId="27411477" w14:textId="77777777" w:rsidR="00BA077D" w:rsidRDefault="00BA077D" w:rsidP="00BA077D">
      <w:pPr>
        <w:spacing w:line="480" w:lineRule="auto"/>
        <w:ind w:left="720" w:hanging="720"/>
        <w:rPr>
          <w:rFonts w:ascii="Times New Roman" w:hAnsi="Times New Roman" w:cs="Times New Roman"/>
        </w:rPr>
      </w:pPr>
      <w:r w:rsidRPr="002F7FAF">
        <w:rPr>
          <w:rFonts w:ascii="Times New Roman" w:hAnsi="Times New Roman" w:cs="Times New Roman"/>
        </w:rPr>
        <w:t>Sheldon, I. M., and H. Dobson. 2004. Postpartum uterine health in cattle. Animal Reproduction Science 82-8</w:t>
      </w:r>
      <w:r>
        <w:rPr>
          <w:rFonts w:ascii="Times New Roman" w:hAnsi="Times New Roman" w:cs="Times New Roman"/>
        </w:rPr>
        <w:t xml:space="preserve">3:295-306. doi: </w:t>
      </w:r>
      <w:r w:rsidRPr="002F7FAF">
        <w:rPr>
          <w:rFonts w:ascii="Times New Roman" w:hAnsi="Times New Roman" w:cs="Times New Roman"/>
        </w:rPr>
        <w:t>10.1016/j.anireprosci.2004.04.006</w:t>
      </w:r>
    </w:p>
    <w:p w14:paraId="06BAE0CA" w14:textId="77777777" w:rsidR="00BA077D" w:rsidRDefault="00BA077D" w:rsidP="00BA077D">
      <w:pPr>
        <w:spacing w:line="480" w:lineRule="auto"/>
        <w:ind w:left="720" w:hanging="720"/>
        <w:rPr>
          <w:rFonts w:ascii="Times New Roman" w:hAnsi="Times New Roman" w:cs="Times New Roman"/>
        </w:rPr>
      </w:pPr>
      <w:r w:rsidRPr="0021294C">
        <w:rPr>
          <w:rFonts w:ascii="Times New Roman" w:hAnsi="Times New Roman" w:cs="Times New Roman"/>
        </w:rPr>
        <w:t>Shima, T., Y. Sasaki, M. Itoh, A. Nakashima, N. Ishii, K. Sugamura, and S. Saito. 2010. Regulatory T cells are necessary for implantation and maintenance of early pregnancy but not late pregnancy in allogeneic mice. Journal of Reproductive Immunology 85(2</w:t>
      </w:r>
      <w:r>
        <w:rPr>
          <w:rFonts w:ascii="Times New Roman" w:hAnsi="Times New Roman" w:cs="Times New Roman"/>
        </w:rPr>
        <w:t xml:space="preserve">):121-129. doi: </w:t>
      </w:r>
      <w:r w:rsidRPr="0021294C">
        <w:rPr>
          <w:rFonts w:ascii="Times New Roman" w:hAnsi="Times New Roman" w:cs="Times New Roman"/>
        </w:rPr>
        <w:t>10.1016/j.jri.2010.02.006</w:t>
      </w:r>
    </w:p>
    <w:p w14:paraId="4A4E6AC4" w14:textId="77777777" w:rsidR="00BA077D" w:rsidRDefault="00BA077D" w:rsidP="00BA077D">
      <w:pPr>
        <w:spacing w:line="480" w:lineRule="auto"/>
        <w:ind w:left="720" w:hanging="720"/>
        <w:rPr>
          <w:rFonts w:ascii="Times New Roman" w:hAnsi="Times New Roman" w:cs="Times New Roman"/>
        </w:rPr>
      </w:pPr>
      <w:r w:rsidRPr="00183163">
        <w:rPr>
          <w:rFonts w:ascii="Times New Roman" w:hAnsi="Times New Roman" w:cs="Times New Roman"/>
        </w:rPr>
        <w:t xml:space="preserve">Short, R. E., and D. C. Adams. 1988. </w:t>
      </w:r>
      <w:r>
        <w:rPr>
          <w:rFonts w:ascii="Times New Roman" w:hAnsi="Times New Roman" w:cs="Times New Roman"/>
        </w:rPr>
        <w:t xml:space="preserve">Nutritional and hormonal interrelationships in beef cattle reproduction. </w:t>
      </w:r>
      <w:r w:rsidRPr="00183163">
        <w:rPr>
          <w:rFonts w:ascii="Times New Roman" w:hAnsi="Times New Roman" w:cs="Times New Roman"/>
        </w:rPr>
        <w:t>68(1):29-39. doi: 10.4141/cjas88-003</w:t>
      </w:r>
    </w:p>
    <w:p w14:paraId="3D62C2AF" w14:textId="77777777" w:rsidR="00BA077D" w:rsidRPr="00183163" w:rsidRDefault="00BA077D" w:rsidP="00BA077D">
      <w:pPr>
        <w:spacing w:line="480" w:lineRule="auto"/>
        <w:ind w:left="720" w:hanging="720"/>
        <w:rPr>
          <w:rFonts w:ascii="Times New Roman" w:hAnsi="Times New Roman" w:cs="Times New Roman"/>
        </w:rPr>
      </w:pPr>
      <w:r w:rsidRPr="007C1490">
        <w:rPr>
          <w:rFonts w:ascii="Times New Roman" w:hAnsi="Times New Roman" w:cs="Times New Roman"/>
        </w:rPr>
        <w:t>Simón, C., C. Moreno, J. Remohı́, and A. Pellicer. 1998. Cytokines and embryo implantation1Paper presented at the workshop on Paracrine Mechanisms in Female Reproduction, Seville, Spain, June 1997.1. Journal of Reproductive Immunology 39(1</w:t>
      </w:r>
      <w:r>
        <w:rPr>
          <w:rFonts w:ascii="Times New Roman" w:hAnsi="Times New Roman" w:cs="Times New Roman"/>
        </w:rPr>
        <w:t xml:space="preserve">):117-131. doi: </w:t>
      </w:r>
      <w:r w:rsidRPr="007C1490">
        <w:rPr>
          <w:rFonts w:ascii="Times New Roman" w:hAnsi="Times New Roman" w:cs="Times New Roman"/>
        </w:rPr>
        <w:t>10.1016/S0165-0378(98)00017-5</w:t>
      </w:r>
    </w:p>
    <w:p w14:paraId="10D3997B" w14:textId="77777777" w:rsidR="00BA077D" w:rsidRDefault="00BA077D" w:rsidP="00BA077D">
      <w:pPr>
        <w:spacing w:line="480" w:lineRule="auto"/>
        <w:ind w:left="720" w:hanging="720"/>
        <w:rPr>
          <w:rFonts w:ascii="Times New Roman" w:hAnsi="Times New Roman" w:cs="Times New Roman"/>
        </w:rPr>
      </w:pPr>
      <w:r w:rsidRPr="0052341E">
        <w:rPr>
          <w:rFonts w:ascii="Times New Roman" w:hAnsi="Times New Roman" w:cs="Times New Roman"/>
        </w:rPr>
        <w:t>Storm E, Orskov ER.</w:t>
      </w:r>
      <w:r>
        <w:rPr>
          <w:rFonts w:ascii="Times New Roman" w:hAnsi="Times New Roman" w:cs="Times New Roman"/>
        </w:rPr>
        <w:t xml:space="preserve"> 1984.</w:t>
      </w:r>
      <w:r w:rsidRPr="0052341E">
        <w:rPr>
          <w:rFonts w:ascii="Times New Roman" w:hAnsi="Times New Roman" w:cs="Times New Roman"/>
        </w:rPr>
        <w:t xml:space="preserve"> The nutritive value of rumen micro-organisms in ruminants. 4. The limiting amino acids of microbial protein in growing sheep determined by a n</w:t>
      </w:r>
      <w:r>
        <w:rPr>
          <w:rFonts w:ascii="Times New Roman" w:hAnsi="Times New Roman" w:cs="Times New Roman"/>
        </w:rPr>
        <w:t xml:space="preserve">ew approach. Br J Nutr. </w:t>
      </w:r>
      <w:r w:rsidRPr="0052341E">
        <w:rPr>
          <w:rFonts w:ascii="Times New Roman" w:hAnsi="Times New Roman" w:cs="Times New Roman"/>
        </w:rPr>
        <w:t>;52(3):613-20. doi: 10.1079/bjn19840128.</w:t>
      </w:r>
    </w:p>
    <w:p w14:paraId="5457CCA7" w14:textId="7857358B" w:rsidR="00BA077D" w:rsidRDefault="00BA077D" w:rsidP="002A74E3">
      <w:pPr>
        <w:spacing w:line="480" w:lineRule="auto"/>
        <w:ind w:left="720" w:hanging="720"/>
        <w:rPr>
          <w:rFonts w:ascii="Times New Roman" w:hAnsi="Times New Roman" w:cs="Times New Roman"/>
        </w:rPr>
      </w:pPr>
      <w:r w:rsidRPr="00183163">
        <w:rPr>
          <w:rFonts w:ascii="Times New Roman" w:hAnsi="Times New Roman" w:cs="Times New Roman"/>
        </w:rPr>
        <w:lastRenderedPageBreak/>
        <w:t>Swartz, J. D., M. Lachman, K. Westveer, T. O’Neill, T. Geary, R. W. Kott, J. G. Berardinelli, P. G. Hatfield, J. M. Thomson, A. Roberts, and C. J. Yeoman.</w:t>
      </w:r>
      <w:r>
        <w:rPr>
          <w:rFonts w:ascii="Times New Roman" w:hAnsi="Times New Roman" w:cs="Times New Roman"/>
        </w:rPr>
        <w:t xml:space="preserve"> 2014. Characterization of the vaginal m</w:t>
      </w:r>
      <w:r w:rsidRPr="00183163">
        <w:rPr>
          <w:rFonts w:ascii="Times New Roman" w:hAnsi="Times New Roman" w:cs="Times New Roman"/>
        </w:rPr>
        <w:t>icrobi</w:t>
      </w:r>
      <w:r>
        <w:rPr>
          <w:rFonts w:ascii="Times New Roman" w:hAnsi="Times New Roman" w:cs="Times New Roman"/>
        </w:rPr>
        <w:t>ota of ewes and cows reveals a unique microbiota with low l</w:t>
      </w:r>
      <w:r w:rsidRPr="00183163">
        <w:rPr>
          <w:rFonts w:ascii="Times New Roman" w:hAnsi="Times New Roman" w:cs="Times New Roman"/>
        </w:rPr>
        <w:t xml:space="preserve">evels of </w:t>
      </w:r>
      <w:r w:rsidRPr="00AC4295">
        <w:rPr>
          <w:rFonts w:ascii="Times New Roman" w:hAnsi="Times New Roman" w:cs="Times New Roman"/>
          <w:i/>
        </w:rPr>
        <w:t>Lactobacilli</w:t>
      </w:r>
      <w:r>
        <w:rPr>
          <w:rFonts w:ascii="Times New Roman" w:hAnsi="Times New Roman" w:cs="Times New Roman"/>
        </w:rPr>
        <w:t xml:space="preserve"> and near-n</w:t>
      </w:r>
      <w:r w:rsidRPr="00183163">
        <w:rPr>
          <w:rFonts w:ascii="Times New Roman" w:hAnsi="Times New Roman" w:cs="Times New Roman"/>
        </w:rPr>
        <w:t>eutral pH. Frontiers in Veterinary Science 1(19)(Original Research) doi: 10.3389/fvets.2014.00019</w:t>
      </w:r>
    </w:p>
    <w:p w14:paraId="700D8B02" w14:textId="04EF9E66" w:rsidR="00BA077D" w:rsidRDefault="00BA077D" w:rsidP="00BA077D">
      <w:pPr>
        <w:spacing w:line="480" w:lineRule="auto"/>
        <w:ind w:left="720" w:hanging="720"/>
        <w:rPr>
          <w:rFonts w:ascii="Times New Roman" w:hAnsi="Times New Roman" w:cs="Times New Roman"/>
        </w:rPr>
      </w:pPr>
      <w:r w:rsidRPr="00BA077D">
        <w:rPr>
          <w:rFonts w:ascii="Times New Roman" w:hAnsi="Times New Roman" w:cs="Times New Roman"/>
        </w:rPr>
        <w:t>Tabibzadeh, S. 1991. Human Endometrium: An Active Site of</w:t>
      </w:r>
      <w:r>
        <w:rPr>
          <w:rFonts w:ascii="Times New Roman" w:hAnsi="Times New Roman" w:cs="Times New Roman"/>
        </w:rPr>
        <w:t xml:space="preserve"> Cytokine Production and Action</w:t>
      </w:r>
      <w:r w:rsidRPr="00BA077D">
        <w:rPr>
          <w:rFonts w:ascii="Times New Roman" w:hAnsi="Times New Roman" w:cs="Times New Roman"/>
        </w:rPr>
        <w:t>. Endocrine Reviews 12(3):272-290. doi: 10.1210/edrv-12-3-272</w:t>
      </w:r>
    </w:p>
    <w:p w14:paraId="29B46F80" w14:textId="6A378C48" w:rsidR="00BA077D" w:rsidRDefault="00BA077D" w:rsidP="00BA077D">
      <w:pPr>
        <w:spacing w:line="480" w:lineRule="auto"/>
        <w:ind w:left="720" w:hanging="720"/>
        <w:rPr>
          <w:rFonts w:ascii="Times New Roman" w:hAnsi="Times New Roman" w:cs="Times New Roman"/>
        </w:rPr>
      </w:pPr>
      <w:r w:rsidRPr="00C77928">
        <w:rPr>
          <w:rFonts w:ascii="Times New Roman" w:hAnsi="Times New Roman" w:cs="Times New Roman"/>
        </w:rPr>
        <w:t>The Human Micro</w:t>
      </w:r>
      <w:r>
        <w:rPr>
          <w:rFonts w:ascii="Times New Roman" w:hAnsi="Times New Roman" w:cs="Times New Roman"/>
        </w:rPr>
        <w:t>biome Project Consortium. 2012. Structure, f</w:t>
      </w:r>
      <w:r w:rsidRPr="00C77928">
        <w:rPr>
          <w:rFonts w:ascii="Times New Roman" w:hAnsi="Times New Roman" w:cs="Times New Roman"/>
        </w:rPr>
        <w:t xml:space="preserve">unction </w:t>
      </w:r>
      <w:r>
        <w:rPr>
          <w:rFonts w:ascii="Times New Roman" w:hAnsi="Times New Roman" w:cs="Times New Roman"/>
        </w:rPr>
        <w:t>and diversity of the healthy human m</w:t>
      </w:r>
      <w:r w:rsidRPr="00C77928">
        <w:rPr>
          <w:rFonts w:ascii="Times New Roman" w:hAnsi="Times New Roman" w:cs="Times New Roman"/>
        </w:rPr>
        <w:t>icrobiome. Nature 486(7402):207-214. doi: 10.1038/nature11234</w:t>
      </w:r>
    </w:p>
    <w:p w14:paraId="770BA984" w14:textId="363EFA9B" w:rsidR="000C07D5" w:rsidRDefault="000C07D5" w:rsidP="00BA077D">
      <w:pPr>
        <w:spacing w:line="480" w:lineRule="auto"/>
        <w:ind w:left="720" w:hanging="720"/>
        <w:rPr>
          <w:rFonts w:ascii="Times New Roman" w:hAnsi="Times New Roman" w:cs="Times New Roman"/>
        </w:rPr>
      </w:pPr>
      <w:r w:rsidRPr="000C07D5">
        <w:rPr>
          <w:rFonts w:ascii="Times New Roman" w:hAnsi="Times New Roman" w:cs="Times New Roman"/>
        </w:rPr>
        <w:t>United Nations, Population Division. World Population Prospects 2019. http://population.un.org/wpp/</w:t>
      </w:r>
    </w:p>
    <w:p w14:paraId="04FC72E4" w14:textId="77777777" w:rsidR="000C07D5" w:rsidRDefault="000C07D5" w:rsidP="000C07D5">
      <w:pPr>
        <w:spacing w:line="480" w:lineRule="auto"/>
        <w:ind w:left="720" w:hanging="720"/>
        <w:rPr>
          <w:rFonts w:ascii="Times New Roman" w:hAnsi="Times New Roman" w:cs="Times New Roman"/>
        </w:rPr>
      </w:pPr>
      <w:r w:rsidRPr="000C07D5">
        <w:rPr>
          <w:rFonts w:ascii="Times New Roman" w:hAnsi="Times New Roman" w:cs="Times New Roman"/>
        </w:rPr>
        <w:t>Utter, S., P. Houghton, L. Corah, D. Simms, M. Spire, and M. Butine. 1994. Factors influencing</w:t>
      </w:r>
      <w:r>
        <w:rPr>
          <w:rFonts w:ascii="Times New Roman" w:hAnsi="Times New Roman" w:cs="Times New Roman"/>
        </w:rPr>
        <w:t xml:space="preserve"> </w:t>
      </w:r>
      <w:r w:rsidRPr="000C07D5">
        <w:rPr>
          <w:rFonts w:ascii="Times New Roman" w:hAnsi="Times New Roman" w:cs="Times New Roman"/>
        </w:rPr>
        <w:t xml:space="preserve">first-service conception and overall pregnancy rates in commercial beef heifers. </w:t>
      </w:r>
    </w:p>
    <w:p w14:paraId="5D6BCC13" w14:textId="0A4484BF" w:rsidR="00BA077D" w:rsidRDefault="00BA077D" w:rsidP="000C07D5">
      <w:pPr>
        <w:spacing w:line="480" w:lineRule="auto"/>
        <w:ind w:left="720" w:hanging="720"/>
        <w:rPr>
          <w:rFonts w:ascii="Times New Roman" w:hAnsi="Times New Roman" w:cs="Times New Roman"/>
        </w:rPr>
      </w:pPr>
      <w:r w:rsidRPr="000666CF">
        <w:rPr>
          <w:rFonts w:ascii="Times New Roman" w:hAnsi="Times New Roman" w:cs="Times New Roman"/>
        </w:rPr>
        <w:t>Wahab, F., B. Atika, F. Ullah, M. Shahab, and R. Behr. 2018. Metabolic Impact on the Hypothalamic Kisspeptin-Kiss1r Signaling Pathway.  9(123)(Review) doi: 10.3389/fendo.2018.00123</w:t>
      </w:r>
    </w:p>
    <w:p w14:paraId="01A54C1D" w14:textId="30E1A271" w:rsidR="00EC20AE" w:rsidRDefault="00EC20AE" w:rsidP="000C07D5">
      <w:pPr>
        <w:spacing w:line="480" w:lineRule="auto"/>
        <w:ind w:left="720" w:hanging="720"/>
        <w:rPr>
          <w:rFonts w:ascii="Times New Roman" w:hAnsi="Times New Roman" w:cs="Times New Roman"/>
        </w:rPr>
      </w:pPr>
      <w:r w:rsidRPr="00EC20AE">
        <w:rPr>
          <w:rFonts w:ascii="Times New Roman" w:hAnsi="Times New Roman" w:cs="Times New Roman"/>
        </w:rPr>
        <w:t>Wang, L., Y. Li, Y. Zhang, and L. Wang. 2020. The Effects of Different Concentrate-to-Forage Ratio Diets on Rumen Bacterial Microbiota and the Structures of Holstein Cows during the Feeding Cycle.  10(6):957.</w:t>
      </w:r>
    </w:p>
    <w:p w14:paraId="37A2075D" w14:textId="59CDDC03" w:rsidR="002A74E3" w:rsidRDefault="002A74E3" w:rsidP="00BA077D">
      <w:pPr>
        <w:spacing w:line="480" w:lineRule="auto"/>
        <w:ind w:left="720" w:hanging="720"/>
        <w:rPr>
          <w:rFonts w:ascii="Times New Roman" w:hAnsi="Times New Roman" w:cs="Times New Roman"/>
        </w:rPr>
      </w:pPr>
      <w:r w:rsidRPr="002A74E3">
        <w:rPr>
          <w:rFonts w:ascii="Times New Roman" w:hAnsi="Times New Roman" w:cs="Times New Roman"/>
        </w:rPr>
        <w:lastRenderedPageBreak/>
        <w:t>Yoo, I., J. Han, S. Lee, W. Jung, J. H. Kim, Y. W. Kim, H. J. Kim, M. Hong, and H. Ka. 2019. Analysis of stage-specific expression of the toll-like receptor family in the porcine endometrium throughout the estrous cycle and pregnancy. Theriogenology 12</w:t>
      </w:r>
      <w:r>
        <w:rPr>
          <w:rFonts w:ascii="Times New Roman" w:hAnsi="Times New Roman" w:cs="Times New Roman"/>
        </w:rPr>
        <w:t xml:space="preserve">5:173-183. doi: </w:t>
      </w:r>
      <w:r w:rsidRPr="002A74E3">
        <w:rPr>
          <w:rFonts w:ascii="Times New Roman" w:hAnsi="Times New Roman" w:cs="Times New Roman"/>
        </w:rPr>
        <w:t>10.1016/j.theriogenology.2018.11.003</w:t>
      </w:r>
    </w:p>
    <w:p w14:paraId="0B80D08B" w14:textId="39777A77" w:rsidR="00BA077D" w:rsidRPr="000666CF" w:rsidRDefault="00BA077D" w:rsidP="00BA077D">
      <w:pPr>
        <w:spacing w:line="480" w:lineRule="auto"/>
        <w:ind w:left="720" w:hanging="720"/>
        <w:rPr>
          <w:rFonts w:ascii="Times New Roman" w:hAnsi="Times New Roman" w:cs="Times New Roman"/>
        </w:rPr>
      </w:pPr>
      <w:r w:rsidRPr="000666CF">
        <w:rPr>
          <w:rFonts w:ascii="Times New Roman" w:hAnsi="Times New Roman" w:cs="Times New Roman"/>
        </w:rPr>
        <w:t>Zebeli, Q., and B. U. Metzler-Zebeli. 2012. Interplay between rumen digestive disorders and diet-induced inflammation in dairy cattle. Research in Veterinary Science 93(3):1099-1108. doi: https:10.1016/j.rvsc.2012.02.004</w:t>
      </w:r>
    </w:p>
    <w:p w14:paraId="67CD1D97" w14:textId="77777777" w:rsidR="00BA077D" w:rsidRDefault="00BA077D" w:rsidP="00BA077D">
      <w:pPr>
        <w:spacing w:line="480" w:lineRule="auto"/>
        <w:ind w:left="720" w:hanging="720"/>
        <w:rPr>
          <w:rFonts w:ascii="Times New Roman" w:hAnsi="Times New Roman" w:cs="Times New Roman"/>
        </w:rPr>
      </w:pPr>
      <w:r w:rsidRPr="000666CF">
        <w:rPr>
          <w:rFonts w:ascii="Times New Roman" w:hAnsi="Times New Roman" w:cs="Times New Roman"/>
        </w:rPr>
        <w:t>Zebeli, Q., B. U. Metzler-Zebeli, and B. N. Ametaj. 2012. Meta-analysis reveals threshold level of rapidly fermentable dietary concentrate that triggers systemic inflammation in cattle. Journal of Dairy Science 95(5):2662-2672. doi: 10.3168/jds.2011-5080</w:t>
      </w:r>
    </w:p>
    <w:p w14:paraId="42F5136E" w14:textId="77777777" w:rsidR="00BA077D" w:rsidRDefault="00BA077D" w:rsidP="00BA077D">
      <w:pPr>
        <w:spacing w:line="480" w:lineRule="auto"/>
        <w:ind w:left="720" w:hanging="720"/>
        <w:rPr>
          <w:rFonts w:ascii="Times New Roman" w:hAnsi="Times New Roman" w:cs="Times New Roman"/>
        </w:rPr>
      </w:pPr>
      <w:r w:rsidRPr="0021294C">
        <w:rPr>
          <w:rFonts w:ascii="Times New Roman" w:hAnsi="Times New Roman" w:cs="Times New Roman"/>
        </w:rPr>
        <w:t>Zhang, M., Q. Zhou, R. G. Dorfman, X. Huang, T. Fan, H. Zhang, J. Zhang, and C. Yu. 2016. Butyrate inhibits interleukin-17 and generates Tregs to ameliorate colorectal colitis in rats. BMC Gastroenterology 16(1):84. doi: 10.1186/s12876-016-0500-x</w:t>
      </w:r>
    </w:p>
    <w:p w14:paraId="76AEC862" w14:textId="27ED342F" w:rsidR="00BA077D" w:rsidRPr="00BA077D" w:rsidRDefault="00BA077D" w:rsidP="00BA077D">
      <w:pPr>
        <w:spacing w:line="480" w:lineRule="auto"/>
        <w:ind w:left="720" w:hanging="720"/>
        <w:rPr>
          <w:rFonts w:ascii="Times New Roman" w:hAnsi="Times New Roman" w:cs="Times New Roman"/>
        </w:rPr>
      </w:pPr>
      <w:r w:rsidRPr="007C1490">
        <w:rPr>
          <w:rFonts w:ascii="Times New Roman" w:hAnsi="Times New Roman" w:cs="Times New Roman"/>
        </w:rPr>
        <w:t>Zolti, M., Z. Ben-Rafael, R. Meirom, M. Shemesh, D. Bider, S. Mashiach, R. N. J. F. Apte, and sterility. 1991. Cytokine involvement in oocytes and early embryos.  56(2):265-272.</w:t>
      </w:r>
    </w:p>
    <w:p w14:paraId="6C93ACD5" w14:textId="77777777" w:rsidR="000C07D5" w:rsidRDefault="000C07D5">
      <w:pPr>
        <w:rPr>
          <w:rFonts w:ascii="Times New Roman" w:hAnsi="Times New Roman" w:cs="Times New Roman"/>
          <w:b/>
          <w:bCs/>
          <w:caps/>
          <w:sz w:val="28"/>
          <w:szCs w:val="28"/>
        </w:rPr>
      </w:pPr>
      <w:r>
        <w:rPr>
          <w:rFonts w:ascii="Times New Roman" w:hAnsi="Times New Roman" w:cs="Times New Roman"/>
          <w:szCs w:val="28"/>
        </w:rPr>
        <w:br w:type="page"/>
      </w:r>
    </w:p>
    <w:p w14:paraId="2B924E68" w14:textId="6F63363F" w:rsidR="00003F6A" w:rsidRPr="00DF7C87" w:rsidRDefault="003C7FC5" w:rsidP="005E54E2">
      <w:pPr>
        <w:pStyle w:val="Heading1"/>
        <w:rPr>
          <w:rFonts w:ascii="Times New Roman" w:hAnsi="Times New Roman" w:cs="Times New Roman"/>
          <w:szCs w:val="28"/>
        </w:rPr>
      </w:pPr>
      <w:bookmarkStart w:id="19" w:name="_Toc83333669"/>
      <w:r w:rsidRPr="00DF7C87">
        <w:rPr>
          <w:rFonts w:ascii="Times New Roman" w:hAnsi="Times New Roman" w:cs="Times New Roman"/>
          <w:szCs w:val="28"/>
        </w:rPr>
        <w:lastRenderedPageBreak/>
        <w:t>CHAPTER I</w:t>
      </w:r>
      <w:r w:rsidR="00B23591">
        <w:rPr>
          <w:rFonts w:ascii="Times New Roman" w:hAnsi="Times New Roman" w:cs="Times New Roman"/>
          <w:szCs w:val="28"/>
        </w:rPr>
        <w:t>I:</w:t>
      </w:r>
      <w:r w:rsidR="00FF1665" w:rsidRPr="00DF7C87">
        <w:rPr>
          <w:rFonts w:ascii="Times New Roman" w:hAnsi="Times New Roman" w:cs="Times New Roman"/>
          <w:szCs w:val="28"/>
        </w:rPr>
        <w:br/>
      </w:r>
      <w:bookmarkEnd w:id="17"/>
      <w:r w:rsidR="00402C76">
        <w:rPr>
          <w:rFonts w:ascii="Times New Roman" w:hAnsi="Times New Roman" w:cs="Times New Roman"/>
          <w:szCs w:val="28"/>
        </w:rPr>
        <w:t>Uterine Bacterial Communities during Heifer D</w:t>
      </w:r>
      <w:r w:rsidR="005875B8">
        <w:rPr>
          <w:rFonts w:ascii="Times New Roman" w:hAnsi="Times New Roman" w:cs="Times New Roman"/>
          <w:szCs w:val="28"/>
        </w:rPr>
        <w:t>evelopmen</w:t>
      </w:r>
      <w:r w:rsidR="00402C76">
        <w:rPr>
          <w:rFonts w:ascii="Times New Roman" w:hAnsi="Times New Roman" w:cs="Times New Roman"/>
          <w:szCs w:val="28"/>
        </w:rPr>
        <w:t>t with Protein S</w:t>
      </w:r>
      <w:r w:rsidR="005875B8">
        <w:rPr>
          <w:rFonts w:ascii="Times New Roman" w:hAnsi="Times New Roman" w:cs="Times New Roman"/>
          <w:szCs w:val="28"/>
        </w:rPr>
        <w:t>upplementation</w:t>
      </w:r>
      <w:bookmarkEnd w:id="19"/>
      <w:r w:rsidR="005875B8">
        <w:rPr>
          <w:rFonts w:ascii="Times New Roman" w:hAnsi="Times New Roman" w:cs="Times New Roman"/>
          <w:szCs w:val="28"/>
        </w:rPr>
        <w:t xml:space="preserve"> </w:t>
      </w:r>
    </w:p>
    <w:p w14:paraId="26D6C360" w14:textId="77777777" w:rsidR="00060A6A" w:rsidRPr="00DF7C87" w:rsidRDefault="00060A6A" w:rsidP="005E54E2">
      <w:pPr>
        <w:rPr>
          <w:rFonts w:ascii="Times New Roman" w:hAnsi="Times New Roman" w:cs="Times New Roman"/>
        </w:rPr>
      </w:pPr>
    </w:p>
    <w:p w14:paraId="4B3430C1" w14:textId="33773615" w:rsidR="00FA75A5" w:rsidRPr="00437403" w:rsidRDefault="00003F6A" w:rsidP="00437403">
      <w:pPr>
        <w:pStyle w:val="Heading3"/>
        <w:rPr>
          <w:rFonts w:ascii="Times New Roman" w:hAnsi="Times New Roman" w:cs="Times New Roman"/>
          <w:szCs w:val="24"/>
        </w:rPr>
      </w:pPr>
      <w:r w:rsidRPr="00DF7C87">
        <w:rPr>
          <w:rFonts w:ascii="Times New Roman" w:hAnsi="Times New Roman" w:cs="Times New Roman"/>
          <w:szCs w:val="24"/>
        </w:rPr>
        <w:br w:type="page"/>
      </w:r>
    </w:p>
    <w:p w14:paraId="2C3F477D" w14:textId="77777777" w:rsidR="00FA75A5" w:rsidRPr="00DF7C87" w:rsidRDefault="00060A6A" w:rsidP="005E54E2">
      <w:pPr>
        <w:pStyle w:val="Heading2"/>
        <w:rPr>
          <w:rFonts w:ascii="Times New Roman" w:hAnsi="Times New Roman" w:cs="Times New Roman"/>
          <w:sz w:val="24"/>
          <w:szCs w:val="24"/>
        </w:rPr>
      </w:pPr>
      <w:bookmarkStart w:id="20" w:name="_Toc289175826"/>
      <w:r>
        <w:rPr>
          <w:rFonts w:ascii="Times New Roman" w:hAnsi="Times New Roman" w:cs="Times New Roman"/>
          <w:sz w:val="24"/>
          <w:szCs w:val="24"/>
        </w:rPr>
        <w:lastRenderedPageBreak/>
        <w:t xml:space="preserve">    </w:t>
      </w:r>
      <w:bookmarkStart w:id="21" w:name="_Toc83333670"/>
      <w:r w:rsidR="00FA75A5" w:rsidRPr="00DF7C87">
        <w:rPr>
          <w:rFonts w:ascii="Times New Roman" w:hAnsi="Times New Roman" w:cs="Times New Roman"/>
          <w:sz w:val="24"/>
          <w:szCs w:val="24"/>
        </w:rPr>
        <w:t>A</w:t>
      </w:r>
      <w:r w:rsidR="00FF1665" w:rsidRPr="00DF7C87">
        <w:rPr>
          <w:rFonts w:ascii="Times New Roman" w:hAnsi="Times New Roman" w:cs="Times New Roman"/>
          <w:sz w:val="24"/>
          <w:szCs w:val="24"/>
        </w:rPr>
        <w:t>bstract</w:t>
      </w:r>
      <w:bookmarkEnd w:id="20"/>
      <w:bookmarkEnd w:id="21"/>
      <w:r w:rsidR="003C7FC5" w:rsidRPr="00DF7C87">
        <w:rPr>
          <w:rFonts w:ascii="Times New Roman" w:hAnsi="Times New Roman" w:cs="Times New Roman"/>
          <w:sz w:val="24"/>
          <w:szCs w:val="24"/>
        </w:rPr>
        <w:tab/>
      </w:r>
    </w:p>
    <w:p w14:paraId="12A6450E" w14:textId="77777777" w:rsidR="00FF1665" w:rsidRPr="00DF7C87" w:rsidRDefault="00FF1665" w:rsidP="005E54E2">
      <w:pPr>
        <w:rPr>
          <w:rFonts w:ascii="Times New Roman" w:hAnsi="Times New Roman" w:cs="Times New Roman"/>
        </w:rPr>
      </w:pPr>
      <w:r w:rsidRPr="00DF7C87">
        <w:rPr>
          <w:rFonts w:ascii="Times New Roman" w:hAnsi="Times New Roman" w:cs="Times New Roman"/>
        </w:rPr>
        <w:tab/>
      </w:r>
    </w:p>
    <w:p w14:paraId="0FB3D7DF" w14:textId="3AF502A1" w:rsidR="00FF1665" w:rsidRPr="00DF7C87" w:rsidRDefault="009677C3" w:rsidP="009677C3">
      <w:pPr>
        <w:spacing w:line="480" w:lineRule="auto"/>
        <w:ind w:firstLine="720"/>
        <w:rPr>
          <w:rFonts w:ascii="Times New Roman" w:hAnsi="Times New Roman" w:cs="Times New Roman"/>
        </w:rPr>
      </w:pPr>
      <w:r>
        <w:rPr>
          <w:rFonts w:ascii="Times New Roman" w:hAnsi="Times New Roman" w:cs="Times New Roman"/>
        </w:rPr>
        <w:t xml:space="preserve">The objective of the current study is to evaluate the rumen and uterine bacterial communities of heifers during development, post-weaning through post-breeding, with various protein supplementation strategies. Thirty-nine pre-pubertal Angus heifers were selected </w:t>
      </w:r>
      <w:r w:rsidR="0099461E">
        <w:rPr>
          <w:rFonts w:ascii="Times New Roman" w:hAnsi="Times New Roman" w:cs="Times New Roman"/>
        </w:rPr>
        <w:t xml:space="preserve">post-weaning </w:t>
      </w:r>
      <w:r>
        <w:rPr>
          <w:rFonts w:ascii="Times New Roman" w:hAnsi="Times New Roman" w:cs="Times New Roman"/>
        </w:rPr>
        <w:t xml:space="preserve">and randomly assigned to one of three protein supplementation groups: Control (10% crude protein), P20 (20% crude protein), or P40 (40% crude protein). Bi-weekly blood samples, and monthly body weights and body condition scores were used to monitor heifer development and onset of puberty. </w:t>
      </w:r>
      <w:r w:rsidR="0099461E">
        <w:rPr>
          <w:rFonts w:ascii="Times New Roman" w:hAnsi="Times New Roman" w:cs="Times New Roman"/>
        </w:rPr>
        <w:t xml:space="preserve">Uterine flush and rumen fluid samples were collected bi-monthly for evaluation of bacterial communities. Uterine flushes were collected via catheter insertion into the uterine body and flushed with 20 mL sterile saline. Rumen fluid was collected via esophageal tubing. Bacterial DNA was extracted and amplified targeting the V1-V3 hypervariable region of the 16S gene. </w:t>
      </w:r>
    </w:p>
    <w:p w14:paraId="016D38D1" w14:textId="77777777" w:rsidR="00FF1665" w:rsidRDefault="005875B8" w:rsidP="005E54E2">
      <w:pPr>
        <w:pStyle w:val="Heading2"/>
        <w:rPr>
          <w:rFonts w:ascii="Times New Roman" w:hAnsi="Times New Roman" w:cs="Times New Roman"/>
          <w:sz w:val="24"/>
          <w:szCs w:val="24"/>
        </w:rPr>
      </w:pPr>
      <w:bookmarkStart w:id="22" w:name="_Toc83333671"/>
      <w:r>
        <w:rPr>
          <w:rFonts w:ascii="Times New Roman" w:hAnsi="Times New Roman" w:cs="Times New Roman"/>
          <w:sz w:val="24"/>
          <w:szCs w:val="24"/>
        </w:rPr>
        <w:t>Introduction</w:t>
      </w:r>
      <w:bookmarkEnd w:id="22"/>
    </w:p>
    <w:p w14:paraId="5629633F" w14:textId="77777777" w:rsidR="005875B8" w:rsidRPr="005875B8" w:rsidRDefault="005875B8" w:rsidP="005875B8">
      <w:pPr>
        <w:spacing w:line="480" w:lineRule="auto"/>
        <w:ind w:firstLine="720"/>
        <w:rPr>
          <w:rFonts w:ascii="Times New Roman" w:hAnsi="Times New Roman" w:cs="Times New Roman"/>
        </w:rPr>
      </w:pPr>
      <w:r w:rsidRPr="005875B8">
        <w:rPr>
          <w:rFonts w:ascii="Times New Roman" w:hAnsi="Times New Roman" w:cs="Times New Roman"/>
        </w:rPr>
        <w:t xml:space="preserve">The development of replacement heifers is crucial for incorporation into a breeding cow herd to benefit reproductive efficiency. The nutrition provided to heifers during the time of development often determines their age at puberty, future success as a breeding cow, and longevity in the herd (Bellows and Short, 1971). Therefore, it is crucial to provide the required nutritional demands of the growing heifer to be a productive breeding animal. Ideally, heifers should reach puberty early, reach approximately 60% of their mature body weight by the first breeding, and achieve a successful pregnancy with as few inseminations as possible to calve by two years of age (Larson, 2007; Kuehn et al., 2011; Perry, 2016). In many operations using defined </w:t>
      </w:r>
      <w:r w:rsidRPr="005875B8">
        <w:rPr>
          <w:rFonts w:ascii="Times New Roman" w:hAnsi="Times New Roman" w:cs="Times New Roman"/>
        </w:rPr>
        <w:lastRenderedPageBreak/>
        <w:t>breeding seasons, weaned heifers are often developed during a time of dormant forages with lower quality. Protein is one of the most vital nutrients for development and reproduction, but often the first limiting nutrient in dormant forages (Marston et al., 1995). Previous studies have shown supplementing heifers with protein increases breeding success, muscle growth, and weight gain (Lalman et al., 1993; Martin et al., 2007; Dickinson et al., 2019). Therefore, supplemental feeds high in crude protein are often provided to heifers for continued growth and development for future reproductive success.</w:t>
      </w:r>
    </w:p>
    <w:p w14:paraId="0CD14002" w14:textId="77777777" w:rsidR="005875B8" w:rsidRPr="005875B8" w:rsidRDefault="005875B8" w:rsidP="005875B8">
      <w:pPr>
        <w:spacing w:line="480" w:lineRule="auto"/>
        <w:ind w:firstLine="720"/>
        <w:rPr>
          <w:rFonts w:ascii="Times New Roman" w:hAnsi="Times New Roman" w:cs="Times New Roman"/>
        </w:rPr>
      </w:pPr>
      <w:r w:rsidRPr="005875B8">
        <w:rPr>
          <w:rFonts w:ascii="Times New Roman" w:hAnsi="Times New Roman" w:cs="Times New Roman"/>
        </w:rPr>
        <w:t xml:space="preserve">The rumen microbiome has been well established as the major source of energy for the ruminant through the conversions of indigestible feed stuffs to provide volatile fatty acids (VFA), amino acids, metabolites, and other useful nutrients (Bergman, 1990). As different feedstuffs vary in the amounts of protein, and other components such as fiber and starches, bacterial communities can be affected (Belanche et al., 2012). Shifts in the bacterial community composition may alter the nutrients metabolized and absorbed for use by the animal; these effects have been observed systemically and in the reproductive tract through immune system responses (Zebeli et al. 2012; Bilal et al. 2016). Additionally, providing supplemented protein in excess has shown to impact the pH of the reproductive tract (Elrod and Butler, 1993). These effects on the reproductive tract are primary through histotrophic secretions by the uterine endometrium. Histotroph contains a variety of nutrients and other factors that contribute to overall uterine health and embryo development (Bazer et al., 2015). Therefore, differences in the nutrient profiles of different feedstuffs and alterations in the rumen microbiome may potentially alter the </w:t>
      </w:r>
      <w:r w:rsidRPr="005875B8">
        <w:rPr>
          <w:rFonts w:ascii="Times New Roman" w:hAnsi="Times New Roman" w:cs="Times New Roman"/>
        </w:rPr>
        <w:lastRenderedPageBreak/>
        <w:t>endometrial secretions and the uterine environment, impacting future reproductive success.</w:t>
      </w:r>
    </w:p>
    <w:p w14:paraId="52913CAE" w14:textId="77777777" w:rsidR="005875B8" w:rsidRPr="005875B8" w:rsidRDefault="005875B8" w:rsidP="005875B8">
      <w:pPr>
        <w:spacing w:line="480" w:lineRule="auto"/>
        <w:ind w:firstLine="720"/>
        <w:rPr>
          <w:rFonts w:ascii="Times New Roman" w:hAnsi="Times New Roman" w:cs="Times New Roman"/>
        </w:rPr>
      </w:pPr>
      <w:r w:rsidRPr="005875B8">
        <w:rPr>
          <w:rFonts w:ascii="Times New Roman" w:hAnsi="Times New Roman" w:cs="Times New Roman"/>
        </w:rPr>
        <w:t>The uterine microbiome of ruminants has recently determined to be an important contributor to the uterine environment. Although once thought to be sterile, with the presence of bacteria indicating infection, the uterus is now recognized as harboring its own distinct microbiome (Swartz et al., 2014; Laguardia-Nascimento et al., 2015; Clemmons et al., 2017). The composition of the uterine bacterial communities prior to breeding has been associated with differences in breeding outcomes (Ault et al 2019a, b). For maintenance of healthy bacterial communities in the uterus, the environment must be favorable for microorganisms to perform their metabolic processes, which can benefit reproductive success. However, there has been little previous research on the factors leading to differences in the uterine bacterial communities that may compromise the establishment and maintenance of pregnancy. Due to the observed impacts of diet on the uterine environment in cattle, nutrition may influence the bacterial communities in the uterus. Additionally, bacterial communities have indicated differences between different phases of the estrous cycle and throughout estrous synchronization protocols (Quereda et al. 2019; Ault et al 2019). Thus, the physiological changes that occur though the attainment of puberty and changes in hormone production and concentration in heifers potentially affect the bacterial communities present. Therefore, through heifer development and attainment of puberty, the impact of nutrition on the uterine environment may provide the opportunity to influence uterine bacterial communities toward optimal reproductive health and efficiency.</w:t>
      </w:r>
    </w:p>
    <w:p w14:paraId="72614610" w14:textId="6A34F7CB" w:rsidR="00236E6D" w:rsidRDefault="005875B8" w:rsidP="009677C3">
      <w:pPr>
        <w:spacing w:line="480" w:lineRule="auto"/>
        <w:ind w:firstLine="720"/>
        <w:rPr>
          <w:rFonts w:ascii="Times New Roman" w:hAnsi="Times New Roman" w:cs="Times New Roman"/>
        </w:rPr>
      </w:pPr>
      <w:r w:rsidRPr="005875B8">
        <w:rPr>
          <w:rFonts w:ascii="Times New Roman" w:hAnsi="Times New Roman" w:cs="Times New Roman"/>
        </w:rPr>
        <w:lastRenderedPageBreak/>
        <w:t>The objective of the current study is to evaluate the effects of different levels of protein supplement on ruminal and uterine bacterial communities following weaning (pre-pubertal) through first breeding (post-pubertal) of beef heifers. We hypothesize 1) protein supplementation will affect developing heifer’s ruminal and uterine bacterial communities, and 2) bacterial communities in the uterus will differ between pubertal and non-pubertal heifers throughout development.</w:t>
      </w:r>
    </w:p>
    <w:p w14:paraId="18C9BE4A" w14:textId="77777777" w:rsidR="005875B8" w:rsidRDefault="005875B8" w:rsidP="005875B8">
      <w:pPr>
        <w:pStyle w:val="Heading2"/>
        <w:spacing w:line="480" w:lineRule="auto"/>
        <w:rPr>
          <w:rFonts w:ascii="Times New Roman" w:hAnsi="Times New Roman" w:cs="Times New Roman"/>
          <w:sz w:val="24"/>
        </w:rPr>
      </w:pPr>
      <w:bookmarkStart w:id="23" w:name="_Toc83333672"/>
      <w:r w:rsidRPr="005875B8">
        <w:rPr>
          <w:rFonts w:ascii="Times New Roman" w:hAnsi="Times New Roman" w:cs="Times New Roman"/>
          <w:sz w:val="24"/>
        </w:rPr>
        <w:t>Materials and Methods</w:t>
      </w:r>
      <w:bookmarkEnd w:id="23"/>
    </w:p>
    <w:p w14:paraId="0E95D4B5" w14:textId="77777777" w:rsidR="005875B8" w:rsidRPr="005875B8" w:rsidRDefault="005875B8" w:rsidP="005875B8">
      <w:pPr>
        <w:spacing w:line="480" w:lineRule="auto"/>
        <w:ind w:firstLine="720"/>
        <w:rPr>
          <w:rFonts w:ascii="Times New Roman" w:hAnsi="Times New Roman" w:cs="Times New Roman"/>
        </w:rPr>
      </w:pPr>
      <w:r w:rsidRPr="005875B8">
        <w:rPr>
          <w:rFonts w:ascii="Times New Roman" w:hAnsi="Times New Roman" w:cs="Times New Roman"/>
        </w:rPr>
        <w:t>All animal experimental procedures for the current study were approved by the Institutional Animal Care and Use Committee at the University of Tennessee, Knoxville.</w:t>
      </w:r>
    </w:p>
    <w:p w14:paraId="250DE398" w14:textId="77777777" w:rsidR="00236E6D" w:rsidRDefault="005875B8" w:rsidP="00334400">
      <w:pPr>
        <w:pStyle w:val="Heading3"/>
        <w:rPr>
          <w:rFonts w:ascii="Times New Roman" w:hAnsi="Times New Roman" w:cs="Times New Roman"/>
          <w:szCs w:val="24"/>
        </w:rPr>
      </w:pPr>
      <w:bookmarkStart w:id="24" w:name="_Toc83333673"/>
      <w:r>
        <w:rPr>
          <w:rFonts w:ascii="Times New Roman" w:hAnsi="Times New Roman" w:cs="Times New Roman"/>
          <w:szCs w:val="24"/>
        </w:rPr>
        <w:t>Experimental Design</w:t>
      </w:r>
      <w:bookmarkEnd w:id="24"/>
    </w:p>
    <w:p w14:paraId="20E10EC5" w14:textId="77777777" w:rsidR="005875B8" w:rsidRDefault="005875B8" w:rsidP="005875B8"/>
    <w:p w14:paraId="75005928" w14:textId="77777777" w:rsidR="005875B8" w:rsidRPr="005875B8" w:rsidRDefault="005875B8" w:rsidP="005875B8">
      <w:pPr>
        <w:spacing w:line="480" w:lineRule="auto"/>
        <w:ind w:firstLine="720"/>
        <w:rPr>
          <w:rFonts w:ascii="Times New Roman" w:hAnsi="Times New Roman" w:cs="Times New Roman"/>
        </w:rPr>
      </w:pPr>
      <w:r w:rsidRPr="005875B8">
        <w:rPr>
          <w:rFonts w:ascii="Times New Roman" w:hAnsi="Times New Roman" w:cs="Times New Roman"/>
        </w:rPr>
        <w:t xml:space="preserve">One month following weaning, Angus heifers (n = 60) were evaluated and body weight (BW), body condition scores (BCS; 1-9 scale), blood samples, and uterine flushes were collected for baseline measurements. Heifers were then blocked by BW and assigned to a treatment group (n = 20 heifers per treatment) on day (d) 0: Control Supplement (C; 3.5 lbs corn per day), 20% Crude Protein Supplement (P20; 3.5 lbs per day: 75% dried distillers’ grains 25% corn), or 40% Crude Protein Supplement (P40; 3.5 lbs per day: 75% soybean meal 25% dried distillers’ grains). Heifers were maintained in three acre pens with 5 heifers per pen (4 pens per treatment group). Body weight, BCS, and blood samples by jugular venipuncture were collected once every two weeks to monitor development. Samples were centrifuged (5000 rpm at 4 °C for 20 minutes) to collect serum. Serum samples were stored at -80 °C until further analysis. Specific </w:t>
      </w:r>
      <w:r w:rsidRPr="005875B8">
        <w:rPr>
          <w:rFonts w:ascii="Times New Roman" w:hAnsi="Times New Roman" w:cs="Times New Roman"/>
        </w:rPr>
        <w:lastRenderedPageBreak/>
        <w:t xml:space="preserve">analyses for BW and BCS for all animals throughout development were reported in Brandt et al. (2021). </w:t>
      </w:r>
    </w:p>
    <w:p w14:paraId="29693936" w14:textId="77777777" w:rsidR="005875B8" w:rsidRPr="005875B8" w:rsidRDefault="005875B8" w:rsidP="005875B8">
      <w:pPr>
        <w:spacing w:line="480" w:lineRule="auto"/>
        <w:ind w:firstLine="720"/>
        <w:rPr>
          <w:rFonts w:ascii="Times New Roman" w:hAnsi="Times New Roman" w:cs="Times New Roman"/>
        </w:rPr>
      </w:pPr>
      <w:r w:rsidRPr="005875B8">
        <w:rPr>
          <w:rFonts w:ascii="Times New Roman" w:hAnsi="Times New Roman" w:cs="Times New Roman"/>
        </w:rPr>
        <w:t xml:space="preserve">Thirty-nine pre-pubertal heifers (n = 14 for C and P40 treatment groups, n = 11 for P20 treatment group) were selected for uterine flush and rumen fluid collections to evaluate the bacterial communities and VFA present. Uterine flushes and rumen fluid samples were collected every other month, beginning on d 56 of supplementation, with the final collection on d 163 relative to the start of treatments. For uterine flushes, a Foley catheter was inserted through the vagina and cervix into the uterus to deliver 20 mL of sterile saline, manipulated throughout the uterus by rectal massage, then collected by syringe. Rumen fluid was collected by esophageal tubing into the rumen attached to a hand pump with resulting fluid collected into a flask. Uterine flush and rumen fluid pH was recorded immediately following collection, then stored at -80 °C until bacterial community analysis. </w:t>
      </w:r>
    </w:p>
    <w:p w14:paraId="44C492D3" w14:textId="0A7BE6CC" w:rsidR="00E6020C" w:rsidRDefault="005875B8" w:rsidP="00E6020C">
      <w:pPr>
        <w:spacing w:line="480" w:lineRule="auto"/>
        <w:ind w:firstLine="720"/>
        <w:rPr>
          <w:rFonts w:ascii="Times New Roman" w:hAnsi="Times New Roman" w:cs="Times New Roman"/>
        </w:rPr>
      </w:pPr>
      <w:r w:rsidRPr="005875B8">
        <w:rPr>
          <w:rFonts w:ascii="Times New Roman" w:hAnsi="Times New Roman" w:cs="Times New Roman"/>
        </w:rPr>
        <w:t>Prior to the final collections on d 163, heifers were synchronized using an industry standard 7-Day Co-Synch + CIDR estrous synchronization protocol. On d 140, controlled intravaginal drug release devices (CIDR; 1.38 g progesterone; Zoetis Animal Health, Florham Park, NJ) were inserted and GnRH (100 µg; Cystorelin®, Boehrenger Ingleheim, Duluth, GA) was administered i.m. An injection of PGF2α (500 µg; Cloprostenol sodium; Synchsure™, Boehrenger Ingleheim, Duluth, GA) was administered i.m. at CIDR removal on d 147. Approximately 52 hours after CIDR removal, heifers were administered GnRH, followed by artificial insemination on Day 149. Figure 1 depicts the study timeline with sampling and estrous synchronization days.</w:t>
      </w:r>
    </w:p>
    <w:p w14:paraId="4E51C62C" w14:textId="7CE7D2DA" w:rsidR="0099461E" w:rsidRDefault="0099461E" w:rsidP="0099461E">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2DD5FE41" wp14:editId="42474A78">
            <wp:extent cx="5322570" cy="2390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22570" cy="2390140"/>
                    </a:xfrm>
                    <a:prstGeom prst="rect">
                      <a:avLst/>
                    </a:prstGeom>
                    <a:noFill/>
                  </pic:spPr>
                </pic:pic>
              </a:graphicData>
            </a:graphic>
          </wp:inline>
        </w:drawing>
      </w:r>
    </w:p>
    <w:p w14:paraId="6490E669" w14:textId="4A13686D" w:rsidR="0099461E" w:rsidRPr="0099461E" w:rsidRDefault="0099461E" w:rsidP="0099461E">
      <w:pPr>
        <w:pStyle w:val="Caption"/>
        <w:rPr>
          <w:rFonts w:ascii="Times New Roman" w:hAnsi="Times New Roman" w:cs="Times New Roman"/>
          <w:b w:val="0"/>
        </w:rPr>
      </w:pPr>
      <w:bookmarkStart w:id="25" w:name="_Toc83333515"/>
      <w:r w:rsidRPr="00CA5718">
        <w:rPr>
          <w:rFonts w:ascii="Times New Roman" w:hAnsi="Times New Roman" w:cs="Times New Roman"/>
        </w:rPr>
        <w:t xml:space="preserve">Figure </w:t>
      </w:r>
      <w:r w:rsidRPr="00CA5718">
        <w:rPr>
          <w:rFonts w:ascii="Times New Roman" w:hAnsi="Times New Roman" w:cs="Times New Roman"/>
        </w:rPr>
        <w:fldChar w:fldCharType="begin"/>
      </w:r>
      <w:r w:rsidRPr="00CA5718">
        <w:rPr>
          <w:rFonts w:ascii="Times New Roman" w:hAnsi="Times New Roman" w:cs="Times New Roman"/>
        </w:rPr>
        <w:instrText xml:space="preserve"> SEQ Figure \* ARABIC </w:instrText>
      </w:r>
      <w:r w:rsidRPr="00CA5718">
        <w:rPr>
          <w:rFonts w:ascii="Times New Roman" w:hAnsi="Times New Roman" w:cs="Times New Roman"/>
        </w:rPr>
        <w:fldChar w:fldCharType="separate"/>
      </w:r>
      <w:r>
        <w:rPr>
          <w:rFonts w:ascii="Times New Roman" w:hAnsi="Times New Roman" w:cs="Times New Roman"/>
          <w:noProof/>
        </w:rPr>
        <w:t>1</w:t>
      </w:r>
      <w:r w:rsidRPr="00CA5718">
        <w:rPr>
          <w:rFonts w:ascii="Times New Roman" w:hAnsi="Times New Roman" w:cs="Times New Roman"/>
        </w:rPr>
        <w:fldChar w:fldCharType="end"/>
      </w:r>
      <w:r w:rsidRPr="00CA5718">
        <w:rPr>
          <w:rFonts w:ascii="Times New Roman" w:hAnsi="Times New Roman" w:cs="Times New Roman"/>
        </w:rPr>
        <w:t xml:space="preserve">. </w:t>
      </w:r>
      <w:r w:rsidRPr="00CA5718">
        <w:rPr>
          <w:rFonts w:ascii="Times New Roman" w:hAnsi="Times New Roman" w:cs="Times New Roman"/>
          <w:b w:val="0"/>
        </w:rPr>
        <w:t>Timeline of sample collections and estrous synchronization.</w:t>
      </w:r>
      <w:bookmarkEnd w:id="25"/>
    </w:p>
    <w:p w14:paraId="71B54041" w14:textId="77777777" w:rsidR="0099461E" w:rsidRDefault="0099461E">
      <w:pPr>
        <w:rPr>
          <w:rFonts w:ascii="Times New Roman" w:hAnsi="Times New Roman" w:cs="Times New Roman"/>
          <w:b/>
          <w:bCs/>
          <w:i/>
        </w:rPr>
      </w:pPr>
      <w:r>
        <w:rPr>
          <w:rFonts w:ascii="Times New Roman" w:hAnsi="Times New Roman" w:cs="Times New Roman"/>
        </w:rPr>
        <w:br w:type="page"/>
      </w:r>
    </w:p>
    <w:p w14:paraId="44418A0F" w14:textId="1C7C9037" w:rsidR="00E6020C" w:rsidRDefault="00E6020C" w:rsidP="00E6020C">
      <w:pPr>
        <w:pStyle w:val="Heading3"/>
        <w:spacing w:line="480" w:lineRule="auto"/>
        <w:rPr>
          <w:rFonts w:ascii="Times New Roman" w:hAnsi="Times New Roman" w:cs="Times New Roman"/>
          <w:i w:val="0"/>
          <w:szCs w:val="24"/>
        </w:rPr>
      </w:pPr>
      <w:bookmarkStart w:id="26" w:name="_Toc83333674"/>
      <w:r w:rsidRPr="00BE5D3D">
        <w:rPr>
          <w:rFonts w:ascii="Times New Roman" w:hAnsi="Times New Roman" w:cs="Times New Roman"/>
          <w:szCs w:val="24"/>
        </w:rPr>
        <w:lastRenderedPageBreak/>
        <w:t>Determination of Circulating Progesterone</w:t>
      </w:r>
      <w:r>
        <w:rPr>
          <w:rFonts w:ascii="Times New Roman" w:hAnsi="Times New Roman" w:cs="Times New Roman"/>
          <w:szCs w:val="24"/>
        </w:rPr>
        <w:t xml:space="preserve"> Concentration</w:t>
      </w:r>
      <w:bookmarkEnd w:id="26"/>
    </w:p>
    <w:p w14:paraId="215A4063" w14:textId="77777777" w:rsidR="00E6020C" w:rsidRDefault="00E6020C" w:rsidP="00E6020C">
      <w:pPr>
        <w:spacing w:line="480" w:lineRule="auto"/>
        <w:ind w:firstLine="720"/>
        <w:rPr>
          <w:rFonts w:ascii="Times New Roman" w:hAnsi="Times New Roman" w:cs="Times New Roman"/>
        </w:rPr>
      </w:pPr>
      <w:r>
        <w:rPr>
          <w:rFonts w:ascii="Times New Roman" w:hAnsi="Times New Roman" w:cs="Times New Roman"/>
        </w:rPr>
        <w:t xml:space="preserve">Circulating progesterone samples were quantified in serum using the </w:t>
      </w:r>
      <w:r w:rsidRPr="005B28AA">
        <w:rPr>
          <w:rFonts w:ascii="Times New Roman" w:hAnsi="Times New Roman" w:cs="Times New Roman"/>
        </w:rPr>
        <w:t xml:space="preserve">Double Antibody RIA Kit (MP Biomedicals, Irvine, CA) </w:t>
      </w:r>
      <w:r>
        <w:rPr>
          <w:rFonts w:ascii="Times New Roman" w:hAnsi="Times New Roman" w:cs="Times New Roman"/>
        </w:rPr>
        <w:t>validated previously by (Pohler et al., 2016</w:t>
      </w:r>
      <w:r w:rsidRPr="005B28AA">
        <w:rPr>
          <w:rFonts w:ascii="Times New Roman" w:hAnsi="Times New Roman" w:cs="Times New Roman"/>
        </w:rPr>
        <w:t>)</w:t>
      </w:r>
      <w:r>
        <w:rPr>
          <w:rFonts w:ascii="Times New Roman" w:hAnsi="Times New Roman" w:cs="Times New Roman"/>
        </w:rPr>
        <w:t>. Intra-assay CV was 5.22%. Progesterone c</w:t>
      </w:r>
      <w:r w:rsidRPr="00EC4049">
        <w:rPr>
          <w:rFonts w:ascii="Times New Roman" w:hAnsi="Times New Roman" w:cs="Times New Roman"/>
        </w:rPr>
        <w:t>oncentration</w:t>
      </w:r>
      <w:r>
        <w:rPr>
          <w:rFonts w:ascii="Times New Roman" w:hAnsi="Times New Roman" w:cs="Times New Roman"/>
        </w:rPr>
        <w:t xml:space="preserve"> of ≥1 ng/mL in two consecutive samplings indicated a functional CL, representing puberty. Puberty onset was unable to be determined for seven heifers which were then removed from all puberty related analyses. Serum progesterone concentrations at puberty and age at puberty were reported in Brandt et al. (2021). </w:t>
      </w:r>
    </w:p>
    <w:p w14:paraId="1E64CEC3" w14:textId="77777777" w:rsidR="00E6020C" w:rsidRDefault="00E6020C" w:rsidP="00E6020C">
      <w:pPr>
        <w:pStyle w:val="Heading3"/>
        <w:spacing w:line="480" w:lineRule="auto"/>
        <w:rPr>
          <w:rFonts w:ascii="Times New Roman" w:hAnsi="Times New Roman" w:cs="Times New Roman"/>
          <w:i w:val="0"/>
          <w:szCs w:val="24"/>
        </w:rPr>
      </w:pPr>
      <w:bookmarkStart w:id="27" w:name="_Toc83333675"/>
      <w:r w:rsidRPr="00EC4049">
        <w:rPr>
          <w:rFonts w:ascii="Times New Roman" w:hAnsi="Times New Roman" w:cs="Times New Roman"/>
          <w:szCs w:val="24"/>
        </w:rPr>
        <w:t xml:space="preserve">VFA </w:t>
      </w:r>
      <w:r>
        <w:rPr>
          <w:rFonts w:ascii="Times New Roman" w:hAnsi="Times New Roman" w:cs="Times New Roman"/>
          <w:szCs w:val="24"/>
        </w:rPr>
        <w:t>Processing and Analysis</w:t>
      </w:r>
      <w:bookmarkEnd w:id="27"/>
    </w:p>
    <w:p w14:paraId="1C5CDC8B" w14:textId="77777777" w:rsidR="00E6020C" w:rsidRDefault="00E6020C" w:rsidP="00E6020C">
      <w:pPr>
        <w:spacing w:line="480" w:lineRule="auto"/>
        <w:rPr>
          <w:rFonts w:ascii="Times New Roman" w:hAnsi="Times New Roman" w:cs="Times New Roman"/>
          <w:i/>
        </w:rPr>
      </w:pPr>
      <w:r>
        <w:rPr>
          <w:rFonts w:ascii="Times New Roman" w:hAnsi="Times New Roman" w:cs="Times New Roman"/>
          <w:i/>
        </w:rPr>
        <w:tab/>
      </w:r>
      <w:r>
        <w:rPr>
          <w:rFonts w:ascii="Times New Roman" w:hAnsi="Times New Roman" w:cs="Times New Roman"/>
        </w:rPr>
        <w:t xml:space="preserve">Approximately 2 mL of uterine flush and rumen fluid samples were centrifuged at 6,000 × g for 15 minutes at 4°C to remove debris. Supernatant was aspirated via syringe and expelled through a 0.22 µM filter, resulting in approximately 1 mL of filtrate. Serum samples were not filtered and 1 mL was aliquoted for analysis. Resulting filtered fluids and serum aliquots were stored in 2 mL cryovials at -80°C until further analysis. Extraction and identification of VFA was performed at the United States Department of Agriculture, Agricultural Research Service (USDA-ARS; Peoria, IL, United States).  </w:t>
      </w:r>
    </w:p>
    <w:p w14:paraId="318581D6" w14:textId="77777777" w:rsidR="00E6020C" w:rsidRDefault="00E6020C" w:rsidP="00E6020C">
      <w:pPr>
        <w:pStyle w:val="Heading3"/>
        <w:spacing w:line="480" w:lineRule="auto"/>
        <w:rPr>
          <w:rFonts w:ascii="Times New Roman" w:hAnsi="Times New Roman" w:cs="Times New Roman"/>
          <w:i w:val="0"/>
          <w:szCs w:val="24"/>
        </w:rPr>
      </w:pPr>
      <w:bookmarkStart w:id="28" w:name="_Toc83333676"/>
      <w:r>
        <w:rPr>
          <w:rFonts w:ascii="Times New Roman" w:hAnsi="Times New Roman" w:cs="Times New Roman"/>
          <w:szCs w:val="24"/>
        </w:rPr>
        <w:t>Bacterial DNA Extraction</w:t>
      </w:r>
      <w:bookmarkEnd w:id="28"/>
    </w:p>
    <w:p w14:paraId="5DCCCF3F" w14:textId="749D8AAE" w:rsidR="00E6020C" w:rsidRDefault="00E6020C" w:rsidP="0099461E">
      <w:pPr>
        <w:spacing w:line="480" w:lineRule="auto"/>
        <w:rPr>
          <w:rFonts w:ascii="Times New Roman" w:hAnsi="Times New Roman" w:cs="Times New Roman"/>
        </w:rPr>
      </w:pPr>
      <w:r>
        <w:rPr>
          <w:rFonts w:ascii="Times New Roman" w:hAnsi="Times New Roman" w:cs="Times New Roman"/>
          <w:i/>
        </w:rPr>
        <w:tab/>
      </w:r>
      <w:r>
        <w:rPr>
          <w:rFonts w:ascii="Times New Roman" w:hAnsi="Times New Roman" w:cs="Times New Roman"/>
        </w:rPr>
        <w:t xml:space="preserve">Uterine flush bacterial DNA extraction was performed according to methods from Clemmons et al. (2017). Samples were thawed to room temperature (22°C) and 5 mL </w:t>
      </w:r>
    </w:p>
    <w:p w14:paraId="15378838" w14:textId="77777777" w:rsidR="00E6020C" w:rsidRDefault="00E6020C" w:rsidP="00E6020C">
      <w:pPr>
        <w:spacing w:line="480" w:lineRule="auto"/>
        <w:rPr>
          <w:rFonts w:ascii="Times New Roman" w:hAnsi="Times New Roman" w:cs="Times New Roman"/>
        </w:rPr>
      </w:pPr>
      <w:r>
        <w:rPr>
          <w:rFonts w:ascii="Times New Roman" w:hAnsi="Times New Roman" w:cs="Times New Roman"/>
        </w:rPr>
        <w:t xml:space="preserve">aliquots were put into 15 mL conical tubes for centrifugation (10 minutes at 5000 rpm and 4°C). The supernatant was removed and the resulting pellet was resuspended in </w:t>
      </w:r>
      <w:r>
        <w:rPr>
          <w:rFonts w:ascii="Times New Roman" w:hAnsi="Times New Roman" w:cs="Times New Roman"/>
        </w:rPr>
        <w:lastRenderedPageBreak/>
        <w:t>enzymatic lysis buffer (</w:t>
      </w:r>
      <w:r w:rsidRPr="009F30BA">
        <w:rPr>
          <w:rFonts w:ascii="Times New Roman" w:hAnsi="Times New Roman" w:cs="Times New Roman"/>
        </w:rPr>
        <w:t>4% (w/v) sodium dodecyl sulfate (SDS), 500 mM NaCl, and 50 mM EDTA</w:t>
      </w:r>
      <w:r>
        <w:rPr>
          <w:rFonts w:ascii="Times New Roman" w:hAnsi="Times New Roman" w:cs="Times New Roman"/>
        </w:rPr>
        <w:t>) for incubation at 37</w:t>
      </w:r>
      <w:r w:rsidRPr="00A67634">
        <w:rPr>
          <w:rFonts w:ascii="Times New Roman" w:hAnsi="Times New Roman" w:cs="Times New Roman"/>
        </w:rPr>
        <w:t>°C</w:t>
      </w:r>
      <w:r>
        <w:rPr>
          <w:rFonts w:ascii="Times New Roman" w:hAnsi="Times New Roman" w:cs="Times New Roman"/>
        </w:rPr>
        <w:t xml:space="preserve">. Bacterial DNA was extracted using the Qiagen DNEasy Blood and Tissue kit (Qiagen, Hilden, Germany) according to manufacturer protocol. Extracted DNA concentrations were determined by spectrophotometer (Denovix, </w:t>
      </w:r>
      <w:r w:rsidRPr="00C74656">
        <w:rPr>
          <w:rFonts w:ascii="Times New Roman" w:hAnsi="Times New Roman" w:cs="Times New Roman"/>
        </w:rPr>
        <w:t>Wilmington, Delaware</w:t>
      </w:r>
      <w:r>
        <w:rPr>
          <w:rFonts w:ascii="Times New Roman" w:hAnsi="Times New Roman" w:cs="Times New Roman"/>
        </w:rPr>
        <w:t>), then stored at -20</w:t>
      </w:r>
      <w:r w:rsidRPr="00C74656">
        <w:rPr>
          <w:rFonts w:ascii="Times New Roman" w:hAnsi="Times New Roman" w:cs="Times New Roman"/>
        </w:rPr>
        <w:t>°C</w:t>
      </w:r>
      <w:r>
        <w:rPr>
          <w:rFonts w:ascii="Times New Roman" w:hAnsi="Times New Roman" w:cs="Times New Roman"/>
        </w:rPr>
        <w:t xml:space="preserve">. </w:t>
      </w:r>
    </w:p>
    <w:p w14:paraId="0E718824" w14:textId="77777777" w:rsidR="00E6020C" w:rsidRDefault="00E6020C" w:rsidP="00E6020C">
      <w:pPr>
        <w:spacing w:line="480" w:lineRule="auto"/>
        <w:rPr>
          <w:rFonts w:ascii="Times New Roman" w:hAnsi="Times New Roman" w:cs="Times New Roman"/>
        </w:rPr>
      </w:pPr>
      <w:r>
        <w:rPr>
          <w:rFonts w:ascii="Times New Roman" w:hAnsi="Times New Roman" w:cs="Times New Roman"/>
        </w:rPr>
        <w:tab/>
        <w:t>Bacterial DNA was extracted from rumen fluid using a modified method validated by Yu and Morrison (2004). Samples were thawed to room temperature (22</w:t>
      </w:r>
      <w:r w:rsidRPr="009F30BA">
        <w:rPr>
          <w:rFonts w:ascii="Times New Roman" w:hAnsi="Times New Roman" w:cs="Times New Roman"/>
        </w:rPr>
        <w:t>°C</w:t>
      </w:r>
      <w:r>
        <w:rPr>
          <w:rFonts w:ascii="Times New Roman" w:hAnsi="Times New Roman" w:cs="Times New Roman"/>
        </w:rPr>
        <w:t>) and approximately 0.2g of rumen fluid was transferred to a ZR BashingBead Lysis Tube</w:t>
      </w:r>
      <w:r w:rsidRPr="009F30BA">
        <w:rPr>
          <w:rFonts w:ascii="Times New Roman" w:hAnsi="Times New Roman" w:cs="Times New Roman"/>
        </w:rPr>
        <w:t xml:space="preserve"> (Zymo Research Corp., Santa Ana, CA, USA)</w:t>
      </w:r>
      <w:r>
        <w:rPr>
          <w:rFonts w:ascii="Times New Roman" w:hAnsi="Times New Roman" w:cs="Times New Roman"/>
        </w:rPr>
        <w:t xml:space="preserve"> with enzymatic lysis buffer for chemical lysis. Samples were placed in the </w:t>
      </w:r>
      <w:r w:rsidRPr="009F30BA">
        <w:rPr>
          <w:rFonts w:ascii="Times New Roman" w:hAnsi="Times New Roman" w:cs="Times New Roman"/>
        </w:rPr>
        <w:t>TissueLyser II system (Qiagen, Hilden, Germany)</w:t>
      </w:r>
      <w:r>
        <w:rPr>
          <w:rFonts w:ascii="Times New Roman" w:hAnsi="Times New Roman" w:cs="Times New Roman"/>
        </w:rPr>
        <w:t xml:space="preserve"> for mechanical lysis at 21 Hz for 3 min. Cell debris was removed using 10M ammonium acetate, then nucleic acids were precipitated using isopropanol. RNAse and proteinase K were used to remove all RNA and proteins. Lastly, DNA samples were purified by centrifugation in </w:t>
      </w:r>
      <w:r w:rsidRPr="003E160C">
        <w:rPr>
          <w:rFonts w:ascii="Times New Roman" w:hAnsi="Times New Roman" w:cs="Times New Roman"/>
        </w:rPr>
        <w:t>QIAmp columns</w:t>
      </w:r>
      <w:r>
        <w:rPr>
          <w:rFonts w:ascii="Times New Roman" w:hAnsi="Times New Roman" w:cs="Times New Roman"/>
        </w:rPr>
        <w:t xml:space="preserve"> from the </w:t>
      </w:r>
      <w:r w:rsidRPr="003E160C">
        <w:rPr>
          <w:rFonts w:ascii="Times New Roman" w:hAnsi="Times New Roman" w:cs="Times New Roman"/>
        </w:rPr>
        <w:t>Qiagen DNA Stool Mini Kit (Qiagen, Hilden, Germany)</w:t>
      </w:r>
      <w:r>
        <w:rPr>
          <w:rFonts w:ascii="Times New Roman" w:hAnsi="Times New Roman" w:cs="Times New Roman"/>
        </w:rPr>
        <w:t xml:space="preserve">. Resulting DNA concentrations were quantified via </w:t>
      </w:r>
      <w:r w:rsidRPr="003E160C">
        <w:rPr>
          <w:rFonts w:ascii="Times New Roman" w:hAnsi="Times New Roman" w:cs="Times New Roman"/>
        </w:rPr>
        <w:t>spectrophotometer (Denovix, Wilmington, Delaware), then stored at -20°C.</w:t>
      </w:r>
      <w:r>
        <w:rPr>
          <w:rFonts w:ascii="Times New Roman" w:hAnsi="Times New Roman" w:cs="Times New Roman"/>
        </w:rPr>
        <w:t xml:space="preserve"> </w:t>
      </w:r>
    </w:p>
    <w:p w14:paraId="34807E9B" w14:textId="2DD0F750" w:rsidR="00E6020C" w:rsidRDefault="00E6020C" w:rsidP="000A4574">
      <w:pPr>
        <w:pStyle w:val="Heading3"/>
        <w:spacing w:line="480" w:lineRule="auto"/>
        <w:rPr>
          <w:rFonts w:ascii="Times New Roman" w:hAnsi="Times New Roman" w:cs="Times New Roman"/>
        </w:rPr>
      </w:pPr>
      <w:bookmarkStart w:id="29" w:name="_Toc83333677"/>
      <w:r>
        <w:rPr>
          <w:rFonts w:ascii="Times New Roman" w:hAnsi="Times New Roman" w:cs="Times New Roman"/>
        </w:rPr>
        <w:t>Bacterial DNA Library Preparation and Sequencing</w:t>
      </w:r>
      <w:bookmarkEnd w:id="29"/>
    </w:p>
    <w:p w14:paraId="44AC822B" w14:textId="06D6ED44" w:rsidR="000A4574" w:rsidRPr="000A4574" w:rsidRDefault="000A4574" w:rsidP="000A4574">
      <w:pPr>
        <w:spacing w:line="480" w:lineRule="auto"/>
      </w:pPr>
      <w:r>
        <w:rPr>
          <w:rFonts w:ascii="Times New Roman" w:hAnsi="Times New Roman" w:cs="Times New Roman"/>
        </w:rPr>
        <w:tab/>
        <w:t xml:space="preserve">Library preparation and sequencing was performed at the US Meat Animal Research Center (Clay Center, NE, USA). </w:t>
      </w:r>
      <w:r w:rsidR="002C5227" w:rsidRPr="007C7D7C">
        <w:rPr>
          <w:rFonts w:ascii="Times New Roman" w:hAnsi="Times New Roman" w:cs="Times New Roman"/>
        </w:rPr>
        <w:t>Ba</w:t>
      </w:r>
      <w:r w:rsidR="002C5227">
        <w:rPr>
          <w:rFonts w:ascii="Times New Roman" w:hAnsi="Times New Roman" w:cs="Times New Roman"/>
        </w:rPr>
        <w:t xml:space="preserve">cterial DNA was amplified using </w:t>
      </w:r>
      <w:r w:rsidR="002C5227" w:rsidRPr="007C7D7C">
        <w:rPr>
          <w:rFonts w:ascii="Times New Roman" w:hAnsi="Times New Roman" w:cs="Times New Roman"/>
        </w:rPr>
        <w:t>polymerase chain reaction (PCR) process for library preparation.</w:t>
      </w:r>
      <w:r w:rsidR="002C5227">
        <w:rPr>
          <w:rFonts w:ascii="Times New Roman" w:hAnsi="Times New Roman" w:cs="Times New Roman"/>
        </w:rPr>
        <w:t xml:space="preserve"> Primers 27F and 519R with TruSeq indices were used to target the V1-V3 hypervariable region of the bacterial </w:t>
      </w:r>
      <w:r w:rsidR="002C5227">
        <w:rPr>
          <w:rFonts w:ascii="Times New Roman" w:hAnsi="Times New Roman" w:cs="Times New Roman"/>
        </w:rPr>
        <w:lastRenderedPageBreak/>
        <w:t xml:space="preserve">16S gene. The resulting product was sequenced on an Illumina MiSeq using a 2 x 300 cycle kit. </w:t>
      </w:r>
    </w:p>
    <w:p w14:paraId="4085DC9F" w14:textId="77777777" w:rsidR="00E6020C" w:rsidRDefault="00E6020C" w:rsidP="000A4574">
      <w:pPr>
        <w:pStyle w:val="Heading3"/>
        <w:spacing w:line="480" w:lineRule="auto"/>
        <w:rPr>
          <w:rFonts w:ascii="Times New Roman" w:hAnsi="Times New Roman" w:cs="Times New Roman"/>
        </w:rPr>
      </w:pPr>
      <w:bookmarkStart w:id="30" w:name="_Toc83333678"/>
      <w:r>
        <w:rPr>
          <w:rFonts w:ascii="Times New Roman" w:hAnsi="Times New Roman" w:cs="Times New Roman"/>
        </w:rPr>
        <w:t>Sequence Processing</w:t>
      </w:r>
      <w:bookmarkEnd w:id="30"/>
    </w:p>
    <w:p w14:paraId="6A6D9135" w14:textId="77777777" w:rsidR="00E6020C" w:rsidRDefault="00E6020C" w:rsidP="000A4574">
      <w:pPr>
        <w:pStyle w:val="Heading3"/>
        <w:spacing w:line="480" w:lineRule="auto"/>
        <w:rPr>
          <w:rFonts w:ascii="Times New Roman" w:hAnsi="Times New Roman" w:cs="Times New Roman"/>
        </w:rPr>
      </w:pPr>
      <w:bookmarkStart w:id="31" w:name="_Toc83333679"/>
      <w:r w:rsidRPr="00E6020C">
        <w:rPr>
          <w:rFonts w:ascii="Times New Roman" w:hAnsi="Times New Roman" w:cs="Times New Roman"/>
        </w:rPr>
        <w:t>Statistical Analyses</w:t>
      </w:r>
      <w:bookmarkEnd w:id="31"/>
    </w:p>
    <w:p w14:paraId="6ADC74E5" w14:textId="1F1FD259" w:rsidR="00402C76" w:rsidRPr="0099461E" w:rsidRDefault="00E6020C" w:rsidP="0099461E">
      <w:pPr>
        <w:pStyle w:val="Heading2"/>
        <w:rPr>
          <w:rFonts w:ascii="Times New Roman" w:hAnsi="Times New Roman" w:cs="Times New Roman"/>
          <w:sz w:val="24"/>
          <w:szCs w:val="24"/>
        </w:rPr>
      </w:pPr>
      <w:bookmarkStart w:id="32" w:name="_Toc83333680"/>
      <w:r w:rsidRPr="00E6020C">
        <w:rPr>
          <w:rFonts w:ascii="Times New Roman" w:hAnsi="Times New Roman" w:cs="Times New Roman"/>
          <w:sz w:val="24"/>
          <w:szCs w:val="24"/>
        </w:rPr>
        <w:t>Results</w:t>
      </w:r>
      <w:bookmarkEnd w:id="32"/>
    </w:p>
    <w:p w14:paraId="1E4E6CA4" w14:textId="77777777" w:rsidR="0099461E" w:rsidRDefault="0099461E" w:rsidP="00402C76">
      <w:pPr>
        <w:pStyle w:val="Heading3"/>
        <w:rPr>
          <w:rFonts w:ascii="Times New Roman" w:hAnsi="Times New Roman" w:cs="Times New Roman"/>
          <w:szCs w:val="24"/>
        </w:rPr>
      </w:pPr>
      <w:bookmarkStart w:id="33" w:name="_Toc289175829"/>
      <w:bookmarkStart w:id="34" w:name="_Toc83333681"/>
      <w:bookmarkEnd w:id="33"/>
      <w:r>
        <w:rPr>
          <w:rFonts w:ascii="Times New Roman" w:hAnsi="Times New Roman" w:cs="Times New Roman"/>
          <w:szCs w:val="24"/>
        </w:rPr>
        <w:t>Alpha Diversity</w:t>
      </w:r>
      <w:bookmarkEnd w:id="34"/>
      <w:r w:rsidR="00402C76" w:rsidRPr="00DF7C87">
        <w:rPr>
          <w:rFonts w:ascii="Times New Roman" w:hAnsi="Times New Roman" w:cs="Times New Roman"/>
          <w:szCs w:val="24"/>
        </w:rPr>
        <w:tab/>
      </w:r>
    </w:p>
    <w:p w14:paraId="267D7219" w14:textId="7607A4E9" w:rsidR="00402C76" w:rsidRPr="00DF7C87" w:rsidRDefault="00402C76" w:rsidP="00402C76">
      <w:pPr>
        <w:pStyle w:val="Heading3"/>
        <w:rPr>
          <w:rFonts w:ascii="Times New Roman" w:hAnsi="Times New Roman" w:cs="Times New Roman"/>
          <w:szCs w:val="24"/>
        </w:rPr>
      </w:pPr>
      <w:r w:rsidRPr="00DF7C87">
        <w:rPr>
          <w:rFonts w:ascii="Times New Roman" w:hAnsi="Times New Roman" w:cs="Times New Roman"/>
          <w:szCs w:val="24"/>
        </w:rPr>
        <w:tab/>
      </w:r>
    </w:p>
    <w:p w14:paraId="4944F6DB" w14:textId="56A8DEDC" w:rsidR="00402C76" w:rsidRDefault="0099461E" w:rsidP="00402C76">
      <w:pPr>
        <w:pStyle w:val="Heading3"/>
        <w:rPr>
          <w:rFonts w:ascii="Times New Roman" w:hAnsi="Times New Roman" w:cs="Times New Roman"/>
          <w:szCs w:val="24"/>
        </w:rPr>
      </w:pPr>
      <w:bookmarkStart w:id="35" w:name="_Toc83333682"/>
      <w:r>
        <w:rPr>
          <w:rFonts w:ascii="Times New Roman" w:hAnsi="Times New Roman" w:cs="Times New Roman"/>
          <w:szCs w:val="24"/>
        </w:rPr>
        <w:t>Beta Diversity</w:t>
      </w:r>
      <w:bookmarkEnd w:id="35"/>
    </w:p>
    <w:p w14:paraId="277A85B3" w14:textId="3922F912" w:rsidR="0099461E" w:rsidRDefault="0099461E" w:rsidP="0099461E"/>
    <w:p w14:paraId="0DB9FA57" w14:textId="763A43B2" w:rsidR="0099461E" w:rsidRDefault="0099461E" w:rsidP="0099461E">
      <w:pPr>
        <w:pStyle w:val="Heading3"/>
        <w:rPr>
          <w:rFonts w:ascii="Times New Roman" w:hAnsi="Times New Roman" w:cs="Times New Roman"/>
        </w:rPr>
      </w:pPr>
      <w:bookmarkStart w:id="36" w:name="_Toc83333683"/>
      <w:r>
        <w:rPr>
          <w:rFonts w:ascii="Times New Roman" w:hAnsi="Times New Roman" w:cs="Times New Roman"/>
        </w:rPr>
        <w:t xml:space="preserve">Bacterial </w:t>
      </w:r>
      <w:r w:rsidRPr="0099461E">
        <w:rPr>
          <w:rFonts w:ascii="Times New Roman" w:hAnsi="Times New Roman" w:cs="Times New Roman"/>
        </w:rPr>
        <w:t>Phyla Abundance</w:t>
      </w:r>
      <w:bookmarkEnd w:id="36"/>
    </w:p>
    <w:p w14:paraId="4250E068" w14:textId="7A9C82FD" w:rsidR="0099461E" w:rsidRDefault="0099461E" w:rsidP="0099461E"/>
    <w:p w14:paraId="77C3CB37" w14:textId="1884B3F2" w:rsidR="00402C76" w:rsidRPr="0099461E" w:rsidRDefault="0099461E" w:rsidP="0099461E">
      <w:pPr>
        <w:pStyle w:val="Heading3"/>
        <w:rPr>
          <w:rFonts w:ascii="Times New Roman" w:hAnsi="Times New Roman" w:cs="Times New Roman"/>
        </w:rPr>
      </w:pPr>
      <w:bookmarkStart w:id="37" w:name="_Toc83333684"/>
      <w:r w:rsidRPr="0099461E">
        <w:rPr>
          <w:rFonts w:ascii="Times New Roman" w:hAnsi="Times New Roman" w:cs="Times New Roman"/>
        </w:rPr>
        <w:t>Bacterial Genera Abundance</w:t>
      </w:r>
      <w:bookmarkEnd w:id="37"/>
    </w:p>
    <w:p w14:paraId="2D58013B" w14:textId="77777777" w:rsidR="00402C76" w:rsidRDefault="00402C76" w:rsidP="00402C76"/>
    <w:p w14:paraId="2433FED7" w14:textId="77777777" w:rsidR="00402C76" w:rsidRPr="00402C76" w:rsidRDefault="00402C76" w:rsidP="00402C76">
      <w:pPr>
        <w:pStyle w:val="Heading2"/>
        <w:rPr>
          <w:rFonts w:ascii="Times New Roman" w:hAnsi="Times New Roman" w:cs="Times New Roman"/>
          <w:sz w:val="24"/>
        </w:rPr>
      </w:pPr>
      <w:bookmarkStart w:id="38" w:name="_Toc83333685"/>
      <w:r w:rsidRPr="00402C76">
        <w:rPr>
          <w:rFonts w:ascii="Times New Roman" w:hAnsi="Times New Roman" w:cs="Times New Roman"/>
          <w:sz w:val="24"/>
        </w:rPr>
        <w:t>Discussion</w:t>
      </w:r>
      <w:bookmarkEnd w:id="38"/>
    </w:p>
    <w:p w14:paraId="79C43FBD" w14:textId="77777777" w:rsidR="00E6020C" w:rsidRPr="00E6020C" w:rsidRDefault="00E6020C" w:rsidP="00E6020C"/>
    <w:p w14:paraId="78CE3A5B" w14:textId="77777777" w:rsidR="00DF7C87" w:rsidRDefault="00DF7C87" w:rsidP="002A3264">
      <w:pPr>
        <w:rPr>
          <w:rFonts w:ascii="Times New Roman" w:hAnsi="Times New Roman" w:cs="Times New Roman"/>
        </w:rPr>
      </w:pPr>
    </w:p>
    <w:p w14:paraId="1AA1A946" w14:textId="77777777" w:rsidR="00DF7C87" w:rsidRPr="00DF7C87" w:rsidRDefault="00DF7C87" w:rsidP="002A3264">
      <w:pPr>
        <w:rPr>
          <w:rFonts w:ascii="Times New Roman" w:hAnsi="Times New Roman" w:cs="Times New Roman"/>
        </w:rPr>
      </w:pPr>
    </w:p>
    <w:p w14:paraId="7E8A8904" w14:textId="74D00119" w:rsidR="00236E6D" w:rsidRPr="0099461E" w:rsidRDefault="00E6020C" w:rsidP="005E54E2">
      <w:pPr>
        <w:rPr>
          <w:rFonts w:ascii="Times New Roman" w:hAnsi="Times New Roman" w:cs="Times New Roman"/>
          <w:b/>
          <w:bCs/>
        </w:rPr>
      </w:pPr>
      <w:bookmarkStart w:id="39" w:name="_Toc289175849"/>
      <w:bookmarkStart w:id="40" w:name="_Toc414285577"/>
      <w:r>
        <w:rPr>
          <w:rFonts w:ascii="Times New Roman" w:hAnsi="Times New Roman" w:cs="Times New Roman"/>
        </w:rPr>
        <w:br w:type="page"/>
      </w:r>
      <w:bookmarkEnd w:id="39"/>
      <w:bookmarkEnd w:id="40"/>
    </w:p>
    <w:p w14:paraId="499AE8AD" w14:textId="6E501BB5" w:rsidR="00226237" w:rsidRPr="00226237" w:rsidRDefault="00FF1665" w:rsidP="00C70D17">
      <w:pPr>
        <w:pStyle w:val="Heading2"/>
        <w:spacing w:line="480" w:lineRule="auto"/>
        <w:rPr>
          <w:rFonts w:ascii="Times New Roman" w:hAnsi="Times New Roman" w:cs="Times New Roman"/>
        </w:rPr>
      </w:pPr>
      <w:bookmarkStart w:id="41" w:name="_Toc289175831"/>
      <w:bookmarkStart w:id="42" w:name="_Toc83333686"/>
      <w:r w:rsidRPr="00DF7C87">
        <w:rPr>
          <w:rFonts w:ascii="Times New Roman" w:hAnsi="Times New Roman" w:cs="Times New Roman"/>
        </w:rPr>
        <w:lastRenderedPageBreak/>
        <w:t>R</w:t>
      </w:r>
      <w:bookmarkEnd w:id="41"/>
      <w:r w:rsidR="00CF104D">
        <w:rPr>
          <w:rFonts w:ascii="Times New Roman" w:hAnsi="Times New Roman" w:cs="Times New Roman"/>
        </w:rPr>
        <w:t>eferences</w:t>
      </w:r>
      <w:bookmarkEnd w:id="42"/>
    </w:p>
    <w:p w14:paraId="56DD12CF" w14:textId="77777777" w:rsidR="00226237" w:rsidRPr="001D1911" w:rsidRDefault="00226237" w:rsidP="00C70D17">
      <w:pPr>
        <w:spacing w:line="480" w:lineRule="auto"/>
        <w:ind w:left="720" w:hanging="720"/>
        <w:rPr>
          <w:rFonts w:ascii="Times New Roman" w:hAnsi="Times New Roman" w:cs="Times New Roman"/>
          <w:noProof/>
        </w:rPr>
      </w:pPr>
      <w:r w:rsidRPr="001D1911">
        <w:rPr>
          <w:rFonts w:ascii="Times New Roman" w:hAnsi="Times New Roman" w:cs="Times New Roman"/>
          <w:noProof/>
        </w:rPr>
        <w:t xml:space="preserve">Ault, T. B., B. A. Clemmons, S. T. Reese, F. G. Dantas, G. A. Franco, T. P. L. Smith, J. L. Edwards, P. R. Myer, and K. G. Pohler. 2019a. Bacterial taxonomic composition of the postpartum cow uterus and vagina prior to artificial insemination1. Journal of Animal Science 97(10):4305-4313. doi: 10.1093/jas/skz212 </w:t>
      </w:r>
    </w:p>
    <w:p w14:paraId="7A27607E" w14:textId="77777777" w:rsidR="00226237" w:rsidRPr="001D1911" w:rsidRDefault="00226237" w:rsidP="00226237">
      <w:pPr>
        <w:spacing w:line="480" w:lineRule="auto"/>
        <w:ind w:left="720" w:hanging="720"/>
        <w:rPr>
          <w:rFonts w:ascii="Times New Roman" w:hAnsi="Times New Roman" w:cs="Times New Roman"/>
          <w:noProof/>
        </w:rPr>
      </w:pPr>
      <w:r w:rsidRPr="001D1911">
        <w:rPr>
          <w:rFonts w:ascii="Times New Roman" w:hAnsi="Times New Roman" w:cs="Times New Roman"/>
          <w:noProof/>
        </w:rPr>
        <w:t xml:space="preserve">Ault, T. B., B. A. Clemmons, S. T. Reese, F. G. Dantas, G. A. Franco, T. P. L. Smith, J. L. Edwards, P. R. Myer, and K. G. Pohler. 2019b. Uterine and vaginal bacterial community diversity prior to artificial insemination between pregnant and nonpregnant postpartum cows1. Journal of Animal Science 97(10):4298-4304. doi: 10.1093/jas/skz210 </w:t>
      </w:r>
    </w:p>
    <w:p w14:paraId="53ADC50C" w14:textId="77777777" w:rsidR="00226237" w:rsidRPr="001D1911" w:rsidRDefault="00226237" w:rsidP="00226237">
      <w:pPr>
        <w:spacing w:line="480" w:lineRule="auto"/>
        <w:ind w:left="720" w:hanging="720"/>
        <w:rPr>
          <w:rFonts w:ascii="Times New Roman" w:hAnsi="Times New Roman" w:cs="Times New Roman"/>
          <w:noProof/>
        </w:rPr>
      </w:pPr>
      <w:r w:rsidRPr="001D1911">
        <w:rPr>
          <w:rFonts w:ascii="Times New Roman" w:hAnsi="Times New Roman" w:cs="Times New Roman"/>
          <w:noProof/>
        </w:rPr>
        <w:t>Bazer, F. W., X. Wang, G. A. Johnson, and G. Wu. 2015. Select nutrients and their effects on conceptus development in mammals. Animal Nutrition 1(3):85-95. doi: https://doi.org/10.1016/j.aninu.2015.07.005</w:t>
      </w:r>
    </w:p>
    <w:p w14:paraId="4C6D4030" w14:textId="77777777" w:rsidR="00226237" w:rsidRPr="001D1911" w:rsidRDefault="00226237" w:rsidP="00226237">
      <w:pPr>
        <w:spacing w:line="480" w:lineRule="auto"/>
        <w:ind w:left="720" w:hanging="720"/>
        <w:rPr>
          <w:rFonts w:ascii="Times New Roman" w:hAnsi="Times New Roman" w:cs="Times New Roman"/>
          <w:noProof/>
        </w:rPr>
      </w:pPr>
      <w:r w:rsidRPr="001D1911">
        <w:rPr>
          <w:rFonts w:ascii="Times New Roman" w:hAnsi="Times New Roman" w:cs="Times New Roman"/>
          <w:noProof/>
        </w:rPr>
        <w:t xml:space="preserve">Belanche, A., E. Pinloche, J. E. Edwards, J. M. Moorby, C. J. Newbold, and M. Doreau. 2012. Shifts in the Rumen Microbiota Due to the Type of Carbohydrate and Level of Protein Ingested by Dairy Cattle Are Associated with Changes in Rumen Fermentation. The Journal of Nutrition 142(9):1684-1692. doi: 10.3945/jn.112.159574 </w:t>
      </w:r>
    </w:p>
    <w:p w14:paraId="164461AF" w14:textId="77777777" w:rsidR="00226237" w:rsidRPr="001D1911" w:rsidRDefault="00226237" w:rsidP="00226237">
      <w:pPr>
        <w:spacing w:line="480" w:lineRule="auto"/>
        <w:ind w:left="720" w:hanging="720"/>
        <w:rPr>
          <w:rFonts w:ascii="Times New Roman" w:hAnsi="Times New Roman" w:cs="Times New Roman"/>
          <w:noProof/>
        </w:rPr>
      </w:pPr>
      <w:r w:rsidRPr="001D1911">
        <w:rPr>
          <w:rFonts w:ascii="Times New Roman" w:hAnsi="Times New Roman" w:cs="Times New Roman"/>
          <w:noProof/>
        </w:rPr>
        <w:t xml:space="preserve">Bellows, R. A., and R. E. Short. 1971. Relationships among Weight Gains, Age at Puberty and Reproductive Performance in Heifers. Journal of Animal Science 32(1):127-131. doi: 10.2527/jas1971.321127x </w:t>
      </w:r>
    </w:p>
    <w:p w14:paraId="58642DCC" w14:textId="77777777" w:rsidR="00226237" w:rsidRPr="001D1911" w:rsidRDefault="00226237" w:rsidP="00226237">
      <w:pPr>
        <w:spacing w:line="480" w:lineRule="auto"/>
        <w:ind w:left="720" w:hanging="720"/>
        <w:rPr>
          <w:rFonts w:ascii="Times New Roman" w:hAnsi="Times New Roman" w:cs="Times New Roman"/>
          <w:noProof/>
        </w:rPr>
      </w:pPr>
      <w:r w:rsidRPr="001D1911">
        <w:rPr>
          <w:rFonts w:ascii="Times New Roman" w:hAnsi="Times New Roman" w:cs="Times New Roman"/>
          <w:noProof/>
        </w:rPr>
        <w:lastRenderedPageBreak/>
        <w:t>Bergman, E. N. 1990. Energy contributions of volatile fatty acids from the gastrointestinal tract in various species.  70(2):567-590. doi: 10.1152/physrev.1990.70.2.567</w:t>
      </w:r>
    </w:p>
    <w:p w14:paraId="163DBFEE" w14:textId="77777777" w:rsidR="00226237" w:rsidRPr="001D1911" w:rsidRDefault="00226237" w:rsidP="00226237">
      <w:pPr>
        <w:spacing w:line="480" w:lineRule="auto"/>
        <w:ind w:left="720" w:hanging="720"/>
        <w:rPr>
          <w:rFonts w:ascii="Times New Roman" w:hAnsi="Times New Roman" w:cs="Times New Roman"/>
          <w:noProof/>
        </w:rPr>
      </w:pPr>
      <w:r w:rsidRPr="001D1911">
        <w:rPr>
          <w:rFonts w:ascii="Times New Roman" w:hAnsi="Times New Roman" w:cs="Times New Roman"/>
          <w:noProof/>
        </w:rPr>
        <w:t>Bilal, M. S., J. A. Abaker, Z. ul Aabdin, T. Xu, H. Dai, K. Zhang, X. Liu, and X. J. B. v. r. Shen. 2016. Lipopolysaccharide derived from the digestive tract triggers an inflammatory response in the uterus of mid-lactating dairy cows during SARA.  12(1):284. doi: 10.1186/s12917-016-0907-1</w:t>
      </w:r>
    </w:p>
    <w:p w14:paraId="59F8D89D" w14:textId="77777777" w:rsidR="00226237" w:rsidRPr="001D1911" w:rsidRDefault="00226237" w:rsidP="00226237">
      <w:pPr>
        <w:spacing w:line="480" w:lineRule="auto"/>
        <w:ind w:left="720" w:hanging="720"/>
        <w:rPr>
          <w:rFonts w:ascii="Times New Roman" w:hAnsi="Times New Roman" w:cs="Times New Roman"/>
          <w:noProof/>
        </w:rPr>
      </w:pPr>
      <w:r w:rsidRPr="001D1911">
        <w:rPr>
          <w:rFonts w:ascii="Times New Roman" w:hAnsi="Times New Roman" w:cs="Times New Roman"/>
          <w:noProof/>
        </w:rPr>
        <w:t>Clemmons, B. A., S. T. Reese, F. G. Dantas, G. A. Franco, T. P. L. Smith, O. I. Adeyosoye, K. G. Pohler, and P. R. Myer. 2017. Vaginal and Uterine Bacterial Communities in Postpartum Lactating Cows. Front Microbiol 8:1047. doi: 10.3389/fmicb.2017.01047</w:t>
      </w:r>
    </w:p>
    <w:p w14:paraId="3A9ADFFE" w14:textId="77777777" w:rsidR="00226237" w:rsidRPr="001D1911" w:rsidRDefault="00226237" w:rsidP="00226237">
      <w:pPr>
        <w:spacing w:line="480" w:lineRule="auto"/>
        <w:ind w:left="720" w:hanging="720"/>
        <w:rPr>
          <w:rFonts w:ascii="Times New Roman" w:hAnsi="Times New Roman" w:cs="Times New Roman"/>
          <w:noProof/>
        </w:rPr>
      </w:pPr>
      <w:r w:rsidRPr="001D1911">
        <w:rPr>
          <w:rFonts w:ascii="Times New Roman" w:hAnsi="Times New Roman" w:cs="Times New Roman"/>
          <w:noProof/>
        </w:rPr>
        <w:t>Dickinson, S. E., M. F. Elmore, L. Kriese-Anderson, J. B. Elmore, B. N. Walker, P. W. Dyce, S. P. Rodning, and F. H. Biase. 2019. Evaluation of age, weaning weight, body condition score, and reproductive tract score in pre-selected beef heifers relative to reproductive potential. Journal of Animal Science and Biotechnology 10(1):18. doi: 10.1186/s40104-019-0329-6</w:t>
      </w:r>
    </w:p>
    <w:p w14:paraId="628FEEC2" w14:textId="77777777" w:rsidR="00226237" w:rsidRPr="001D1911" w:rsidRDefault="00226237" w:rsidP="00226237">
      <w:pPr>
        <w:spacing w:line="480" w:lineRule="auto"/>
        <w:ind w:left="720" w:hanging="720"/>
        <w:rPr>
          <w:rFonts w:ascii="Times New Roman" w:hAnsi="Times New Roman" w:cs="Times New Roman"/>
          <w:noProof/>
        </w:rPr>
      </w:pPr>
      <w:r w:rsidRPr="001D1911">
        <w:rPr>
          <w:rFonts w:ascii="Times New Roman" w:hAnsi="Times New Roman" w:cs="Times New Roman"/>
          <w:noProof/>
        </w:rPr>
        <w:t>Elrod, C. C., M. Van Amburgh, and W. R. Butler. 1993. Alterations of pH in response to increased dietary protein in cattle are unique to the uterus1. Journal of Animal Science 71(3):702-706. doi: 10.2527/1993.713702x</w:t>
      </w:r>
    </w:p>
    <w:p w14:paraId="46C7805D" w14:textId="77777777" w:rsidR="00226237" w:rsidRPr="001D1911" w:rsidRDefault="00226237" w:rsidP="00226237">
      <w:pPr>
        <w:spacing w:line="480" w:lineRule="auto"/>
        <w:ind w:left="720" w:hanging="720"/>
        <w:rPr>
          <w:rFonts w:ascii="Times New Roman" w:hAnsi="Times New Roman" w:cs="Times New Roman"/>
          <w:noProof/>
        </w:rPr>
      </w:pPr>
      <w:r w:rsidRPr="001D1911">
        <w:rPr>
          <w:rFonts w:ascii="Times New Roman" w:hAnsi="Times New Roman" w:cs="Times New Roman"/>
          <w:noProof/>
        </w:rPr>
        <w:t xml:space="preserve">Kuehn, L. A., L. V. Cundiff, and H. C. Freetly. 2011. Growth curves of crossbred cows sired by Hereford, Angus, Belgian Blue, Brahman, Boran, and Tuli bulls, and the </w:t>
      </w:r>
      <w:r w:rsidRPr="001D1911">
        <w:rPr>
          <w:rFonts w:ascii="Times New Roman" w:hAnsi="Times New Roman" w:cs="Times New Roman"/>
          <w:noProof/>
        </w:rPr>
        <w:lastRenderedPageBreak/>
        <w:t xml:space="preserve">fraction of mature body weight and height at puberty1,2. Journal of Animal Science 89(8):2373-2379. doi: 10.2527/jas.2011-3847 </w:t>
      </w:r>
    </w:p>
    <w:p w14:paraId="6E943B3C" w14:textId="77777777" w:rsidR="00226237" w:rsidRPr="001D1911" w:rsidRDefault="00226237" w:rsidP="00226237">
      <w:pPr>
        <w:spacing w:line="480" w:lineRule="auto"/>
        <w:ind w:left="720" w:hanging="720"/>
        <w:rPr>
          <w:rFonts w:ascii="Times New Roman" w:hAnsi="Times New Roman" w:cs="Times New Roman"/>
          <w:noProof/>
        </w:rPr>
      </w:pPr>
      <w:r w:rsidRPr="001D1911">
        <w:rPr>
          <w:rFonts w:ascii="Times New Roman" w:hAnsi="Times New Roman" w:cs="Times New Roman"/>
          <w:noProof/>
        </w:rPr>
        <w:t>Laguardia-Nascimento, M., K. M. Branco, M. R. Gasparini, S. Giannattasio-Ferraz, L. R. Leite, F. M. Araujo, A. C. Salim, J. R. Nicoli, G. C. de Oliveira, and E. F. Barbosa-Stancioli. 2015. Vaginal Microbiome Characterization of Nellore Cattle Using Metagenomic Analysis. PLoS One 10(11):e0143294. doi: 10.1371/journal.pone.0143294</w:t>
      </w:r>
    </w:p>
    <w:p w14:paraId="47B169A1" w14:textId="77777777" w:rsidR="00226237" w:rsidRPr="001D1911" w:rsidRDefault="00226237" w:rsidP="00226237">
      <w:pPr>
        <w:spacing w:line="480" w:lineRule="auto"/>
        <w:ind w:left="720" w:hanging="720"/>
        <w:rPr>
          <w:rFonts w:ascii="Times New Roman" w:hAnsi="Times New Roman" w:cs="Times New Roman"/>
          <w:noProof/>
        </w:rPr>
      </w:pPr>
      <w:r w:rsidRPr="001D1911">
        <w:rPr>
          <w:rFonts w:ascii="Times New Roman" w:hAnsi="Times New Roman" w:cs="Times New Roman"/>
          <w:noProof/>
        </w:rPr>
        <w:t>Lalman, D. L., M. K. Petersen, R. P. Ansotegui, M. W. Tess, C. K. Clark, and J. S. Wiley. 1993. The effects of ruminally undegradable protein, propionic acid, and monensin on puberty and pregnancy in beef heifers. J Anim Sci 71(11):2843-2852. doi: 10.2527/1993.71112843x</w:t>
      </w:r>
    </w:p>
    <w:p w14:paraId="7C2E10A3" w14:textId="77777777" w:rsidR="00226237" w:rsidRPr="001D1911" w:rsidRDefault="00226237" w:rsidP="00226237">
      <w:pPr>
        <w:spacing w:line="480" w:lineRule="auto"/>
        <w:ind w:left="720" w:hanging="720"/>
        <w:rPr>
          <w:rFonts w:ascii="Times New Roman" w:hAnsi="Times New Roman" w:cs="Times New Roman"/>
          <w:noProof/>
        </w:rPr>
      </w:pPr>
      <w:r w:rsidRPr="001D1911">
        <w:rPr>
          <w:rFonts w:ascii="Times New Roman" w:hAnsi="Times New Roman" w:cs="Times New Roman"/>
          <w:noProof/>
        </w:rPr>
        <w:t>Larson, R. L. 2007. Heifer Development: Reproduction and Nutrition. Veterinary Clinics of North America: Food Animal Practice 23(1):53-68. doi: https://doi.org/10.1016/j.cvfa.2006.11.003</w:t>
      </w:r>
    </w:p>
    <w:p w14:paraId="0E41448A" w14:textId="77777777" w:rsidR="00226237" w:rsidRPr="001D1911" w:rsidRDefault="00226237" w:rsidP="00226237">
      <w:pPr>
        <w:spacing w:line="480" w:lineRule="auto"/>
        <w:ind w:left="720" w:hanging="720"/>
        <w:rPr>
          <w:rFonts w:ascii="Times New Roman" w:hAnsi="Times New Roman" w:cs="Times New Roman"/>
          <w:noProof/>
        </w:rPr>
      </w:pPr>
      <w:r w:rsidRPr="001D1911">
        <w:rPr>
          <w:rFonts w:ascii="Times New Roman" w:hAnsi="Times New Roman" w:cs="Times New Roman"/>
          <w:noProof/>
        </w:rPr>
        <w:t>Marston, T. T., K. S. Lusby, and R. P. Wettemann. 1995. Effects of postweaning diet on age and weight at puberty and milk production of heifers. Journal of Animal Science 73(1):6</w:t>
      </w:r>
      <w:r>
        <w:rPr>
          <w:rFonts w:ascii="Times New Roman" w:hAnsi="Times New Roman" w:cs="Times New Roman"/>
          <w:noProof/>
        </w:rPr>
        <w:t xml:space="preserve">3-68. doi: 10.2527/1995.73163x </w:t>
      </w:r>
    </w:p>
    <w:p w14:paraId="78EF1767" w14:textId="77777777" w:rsidR="00226237" w:rsidRPr="001D1911" w:rsidRDefault="00226237" w:rsidP="00226237">
      <w:pPr>
        <w:spacing w:line="480" w:lineRule="auto"/>
        <w:ind w:left="720" w:hanging="720"/>
        <w:rPr>
          <w:rFonts w:ascii="Times New Roman" w:hAnsi="Times New Roman" w:cs="Times New Roman"/>
          <w:noProof/>
        </w:rPr>
      </w:pPr>
      <w:r w:rsidRPr="001D1911">
        <w:rPr>
          <w:rFonts w:ascii="Times New Roman" w:hAnsi="Times New Roman" w:cs="Times New Roman"/>
          <w:noProof/>
        </w:rPr>
        <w:t>Martin, J. L., A. S. Cupp, R. J. Rasby, Z. C. Hall, and R. N. Funston. 2007. Utilization of dried distillers grains for developing beef heifers. J Anim Sci 85(9):2298-2303. doi: 10.2527/jas.2007-0076</w:t>
      </w:r>
    </w:p>
    <w:p w14:paraId="0761D03E" w14:textId="77777777" w:rsidR="00226237" w:rsidRPr="001D1911" w:rsidRDefault="00226237" w:rsidP="00226237">
      <w:pPr>
        <w:spacing w:line="480" w:lineRule="auto"/>
        <w:ind w:left="720" w:hanging="720"/>
        <w:rPr>
          <w:rFonts w:ascii="Times New Roman" w:hAnsi="Times New Roman" w:cs="Times New Roman"/>
          <w:noProof/>
        </w:rPr>
      </w:pPr>
      <w:r w:rsidRPr="001D1911">
        <w:rPr>
          <w:rFonts w:ascii="Times New Roman" w:hAnsi="Times New Roman" w:cs="Times New Roman"/>
          <w:noProof/>
        </w:rPr>
        <w:t>Perry, G. A. 2016. Factors affecting puberty in replacement beef heifers. Theriogenology 86(1):373-378. doi: https://doi.org/10.1016/j.theriogenology.2016.04.051</w:t>
      </w:r>
    </w:p>
    <w:p w14:paraId="4E7E9DE2" w14:textId="77777777" w:rsidR="00226237" w:rsidRPr="001D1911" w:rsidRDefault="00226237" w:rsidP="00226237">
      <w:pPr>
        <w:spacing w:line="480" w:lineRule="auto"/>
        <w:ind w:left="720" w:hanging="720"/>
        <w:rPr>
          <w:rFonts w:ascii="Times New Roman" w:hAnsi="Times New Roman" w:cs="Times New Roman"/>
          <w:noProof/>
        </w:rPr>
      </w:pPr>
      <w:r w:rsidRPr="001D1911">
        <w:rPr>
          <w:rFonts w:ascii="Times New Roman" w:hAnsi="Times New Roman" w:cs="Times New Roman"/>
          <w:noProof/>
        </w:rPr>
        <w:lastRenderedPageBreak/>
        <w:t>Quereda, J. J., M. Barba, M. L. Mocé, J. Gomis, E. Jiménez-Trigos, Á. García-Muñoz, Á. Gómez-Martín, P. González-Torres, B. Carbonetto, and E. García-Roselló. 2020. Vaginal Microbiota Changes During Estrous Cycle in Dairy Heifers.  7(371)(Original Research) doi: 10.3389/fvets.2020.00371</w:t>
      </w:r>
    </w:p>
    <w:p w14:paraId="6A7BCC41" w14:textId="77777777" w:rsidR="00226237" w:rsidRPr="001D1911" w:rsidRDefault="00226237" w:rsidP="00226237">
      <w:pPr>
        <w:spacing w:line="480" w:lineRule="auto"/>
        <w:ind w:left="720" w:hanging="720"/>
        <w:rPr>
          <w:rFonts w:ascii="Times New Roman" w:hAnsi="Times New Roman" w:cs="Times New Roman"/>
          <w:noProof/>
        </w:rPr>
      </w:pPr>
      <w:r w:rsidRPr="001D1911">
        <w:rPr>
          <w:rFonts w:ascii="Times New Roman" w:hAnsi="Times New Roman" w:cs="Times New Roman"/>
          <w:noProof/>
        </w:rPr>
        <w:t xml:space="preserve">Swartz, J. D., M. Lachman, K. Westveer, T. O’Neill, T. Geary, R. W. Kott, J. G. Berardinelli, P. G. Hatfield, J. M. Thomson, A. Roberts, and C. J. Yeoman. 2014. Characterization of the Vaginal Microbiota of Ewes and Cows Reveals a Unique Microbiota with Low Levels of Lactobacilli and Near-Neutral pH. Frontiers in Veterinary </w:t>
      </w:r>
      <w:r>
        <w:rPr>
          <w:rFonts w:ascii="Times New Roman" w:hAnsi="Times New Roman" w:cs="Times New Roman"/>
          <w:noProof/>
        </w:rPr>
        <w:t>Science 1(19)</w:t>
      </w:r>
      <w:r w:rsidRPr="001D1911">
        <w:rPr>
          <w:rFonts w:ascii="Times New Roman" w:hAnsi="Times New Roman" w:cs="Times New Roman"/>
          <w:noProof/>
        </w:rPr>
        <w:t xml:space="preserve"> doi: 10.3389/fvets.2014.00019</w:t>
      </w:r>
    </w:p>
    <w:p w14:paraId="2A57BBB2" w14:textId="77777777" w:rsidR="00226237" w:rsidRPr="001D1911" w:rsidRDefault="00226237" w:rsidP="00226237">
      <w:pPr>
        <w:spacing w:line="480" w:lineRule="auto"/>
        <w:ind w:left="720" w:hanging="720"/>
        <w:rPr>
          <w:rFonts w:ascii="Times New Roman" w:hAnsi="Times New Roman" w:cs="Times New Roman"/>
          <w:noProof/>
        </w:rPr>
      </w:pPr>
      <w:r w:rsidRPr="001D1911">
        <w:rPr>
          <w:rFonts w:ascii="Times New Roman" w:hAnsi="Times New Roman" w:cs="Times New Roman"/>
          <w:noProof/>
        </w:rPr>
        <w:t>Zebeli, Q., B. U. Metzler-Zebeli, and B. N. Ametaj. 2012. Meta-analysis reveals threshold level of rapidly fermentable dietary concentrate that triggers systemic inflammation in cattle. Journal of Dairy Science 95(5):2662-2672. doi: https://doi.org/10.3168/jds.2011-5080</w:t>
      </w:r>
    </w:p>
    <w:p w14:paraId="02C86C97" w14:textId="77777777" w:rsidR="00226237" w:rsidRPr="00226237" w:rsidRDefault="00226237" w:rsidP="00226237"/>
    <w:p w14:paraId="274E9ED7" w14:textId="2239A965" w:rsidR="00975E37" w:rsidRPr="00DF7C87" w:rsidRDefault="0099461E" w:rsidP="0099461E">
      <w:pPr>
        <w:pStyle w:val="Heading2"/>
        <w:jc w:val="left"/>
        <w:rPr>
          <w:rFonts w:ascii="Times New Roman" w:hAnsi="Times New Roman" w:cs="Times New Roman"/>
        </w:rPr>
      </w:pPr>
      <w:r w:rsidRPr="00DF7C87">
        <w:rPr>
          <w:rFonts w:ascii="Times New Roman" w:hAnsi="Times New Roman" w:cs="Times New Roman"/>
        </w:rPr>
        <w:t xml:space="preserve"> </w:t>
      </w:r>
    </w:p>
    <w:p w14:paraId="0E3064B1" w14:textId="77777777" w:rsidR="00975E37" w:rsidRPr="00DF7C87" w:rsidRDefault="00975E37" w:rsidP="005E54E2">
      <w:pPr>
        <w:rPr>
          <w:rFonts w:ascii="Times New Roman" w:hAnsi="Times New Roman" w:cs="Times New Roman"/>
        </w:rPr>
      </w:pPr>
    </w:p>
    <w:p w14:paraId="719391D2" w14:textId="7F882703" w:rsidR="00CE3A3E" w:rsidRPr="00DF7C87" w:rsidRDefault="00FF1665" w:rsidP="005E54E2">
      <w:pPr>
        <w:pStyle w:val="Heading1"/>
        <w:rPr>
          <w:rFonts w:ascii="Times New Roman" w:hAnsi="Times New Roman" w:cs="Times New Roman"/>
          <w:szCs w:val="28"/>
        </w:rPr>
      </w:pPr>
      <w:r w:rsidRPr="00DF7C87">
        <w:rPr>
          <w:rFonts w:ascii="Times New Roman" w:hAnsi="Times New Roman" w:cs="Times New Roman"/>
          <w:sz w:val="24"/>
        </w:rPr>
        <w:br w:type="page"/>
      </w:r>
      <w:bookmarkStart w:id="43" w:name="_Toc289175833"/>
      <w:bookmarkStart w:id="44" w:name="_Toc83333687"/>
      <w:r w:rsidR="00CE3A3E" w:rsidRPr="00DF7C87">
        <w:rPr>
          <w:rFonts w:ascii="Times New Roman" w:hAnsi="Times New Roman" w:cs="Times New Roman"/>
          <w:szCs w:val="28"/>
        </w:rPr>
        <w:lastRenderedPageBreak/>
        <w:t>CHAPTER I</w:t>
      </w:r>
      <w:r w:rsidR="00236E6D" w:rsidRPr="00DF7C87">
        <w:rPr>
          <w:rFonts w:ascii="Times New Roman" w:hAnsi="Times New Roman" w:cs="Times New Roman"/>
          <w:szCs w:val="28"/>
        </w:rPr>
        <w:t>I</w:t>
      </w:r>
      <w:r w:rsidR="00B23591">
        <w:rPr>
          <w:rFonts w:ascii="Times New Roman" w:hAnsi="Times New Roman" w:cs="Times New Roman"/>
          <w:szCs w:val="28"/>
        </w:rPr>
        <w:t>I:</w:t>
      </w:r>
      <w:r w:rsidR="00E459DC" w:rsidRPr="00DF7C87">
        <w:rPr>
          <w:rFonts w:ascii="Times New Roman" w:hAnsi="Times New Roman" w:cs="Times New Roman"/>
          <w:szCs w:val="28"/>
        </w:rPr>
        <w:br/>
      </w:r>
      <w:bookmarkEnd w:id="43"/>
      <w:r w:rsidR="00C70D17">
        <w:rPr>
          <w:rFonts w:ascii="Times New Roman" w:hAnsi="Times New Roman" w:cs="Times New Roman"/>
          <w:szCs w:val="28"/>
        </w:rPr>
        <w:t>Effect of Lipopolysaccharide</w:t>
      </w:r>
      <w:r w:rsidR="00226237">
        <w:rPr>
          <w:rFonts w:ascii="Times New Roman" w:hAnsi="Times New Roman" w:cs="Times New Roman"/>
          <w:szCs w:val="28"/>
        </w:rPr>
        <w:t xml:space="preserve"> </w:t>
      </w:r>
      <w:r w:rsidR="00D7704F">
        <w:rPr>
          <w:rFonts w:ascii="Times New Roman" w:hAnsi="Times New Roman" w:cs="Times New Roman"/>
          <w:szCs w:val="28"/>
        </w:rPr>
        <w:t>on the</w:t>
      </w:r>
      <w:r w:rsidR="00226237">
        <w:rPr>
          <w:rFonts w:ascii="Times New Roman" w:hAnsi="Times New Roman" w:cs="Times New Roman"/>
          <w:szCs w:val="28"/>
        </w:rPr>
        <w:t xml:space="preserve"> Uterine Endometrium </w:t>
      </w:r>
      <w:r w:rsidR="00D7704F">
        <w:rPr>
          <w:rFonts w:ascii="Times New Roman" w:hAnsi="Times New Roman" w:cs="Times New Roman"/>
          <w:szCs w:val="28"/>
        </w:rPr>
        <w:t xml:space="preserve">in the Luteal and Follicular Phases </w:t>
      </w:r>
      <w:r w:rsidR="00226237">
        <w:rPr>
          <w:rFonts w:ascii="Times New Roman" w:hAnsi="Times New Roman" w:cs="Times New Roman"/>
          <w:szCs w:val="28"/>
        </w:rPr>
        <w:t xml:space="preserve">between </w:t>
      </w:r>
      <w:r w:rsidR="00D7704F">
        <w:rPr>
          <w:rFonts w:ascii="Times New Roman" w:hAnsi="Times New Roman" w:cs="Times New Roman"/>
          <w:szCs w:val="28"/>
        </w:rPr>
        <w:t>Contralatera</w:t>
      </w:r>
      <w:r w:rsidR="00402C76">
        <w:rPr>
          <w:rFonts w:ascii="Times New Roman" w:hAnsi="Times New Roman" w:cs="Times New Roman"/>
          <w:szCs w:val="28"/>
        </w:rPr>
        <w:t>l and Ipsilateral H</w:t>
      </w:r>
      <w:r w:rsidR="00D7704F">
        <w:rPr>
          <w:rFonts w:ascii="Times New Roman" w:hAnsi="Times New Roman" w:cs="Times New Roman"/>
          <w:szCs w:val="28"/>
        </w:rPr>
        <w:t>orns</w:t>
      </w:r>
      <w:bookmarkEnd w:id="44"/>
      <w:r w:rsidR="00D7704F">
        <w:rPr>
          <w:rFonts w:ascii="Times New Roman" w:hAnsi="Times New Roman" w:cs="Times New Roman"/>
          <w:szCs w:val="28"/>
        </w:rPr>
        <w:t xml:space="preserve"> </w:t>
      </w:r>
    </w:p>
    <w:p w14:paraId="454E15FB" w14:textId="77777777" w:rsidR="00F71ADC" w:rsidRPr="00DF7C87" w:rsidRDefault="00CE3A3E" w:rsidP="00F71ADC">
      <w:pPr>
        <w:rPr>
          <w:rFonts w:ascii="Times New Roman" w:hAnsi="Times New Roman" w:cs="Times New Roman"/>
          <w:sz w:val="28"/>
          <w:szCs w:val="28"/>
        </w:rPr>
      </w:pPr>
      <w:r w:rsidRPr="00DF7C87">
        <w:rPr>
          <w:rFonts w:ascii="Times New Roman" w:hAnsi="Times New Roman" w:cs="Times New Roman"/>
          <w:sz w:val="28"/>
          <w:szCs w:val="28"/>
        </w:rPr>
        <w:br w:type="page"/>
      </w:r>
    </w:p>
    <w:p w14:paraId="5FAE1F37" w14:textId="77777777" w:rsidR="00236E6D" w:rsidRPr="00DF7C87" w:rsidRDefault="00CE4D4B" w:rsidP="005E54E2">
      <w:pPr>
        <w:pStyle w:val="Heading2"/>
        <w:rPr>
          <w:rFonts w:ascii="Times New Roman" w:hAnsi="Times New Roman" w:cs="Times New Roman"/>
          <w:sz w:val="24"/>
          <w:szCs w:val="24"/>
        </w:rPr>
      </w:pPr>
      <w:bookmarkStart w:id="45" w:name="_Toc289175834"/>
      <w:bookmarkStart w:id="46" w:name="_Toc83333688"/>
      <w:r w:rsidRPr="00DF7C87">
        <w:rPr>
          <w:rFonts w:ascii="Times New Roman" w:hAnsi="Times New Roman" w:cs="Times New Roman"/>
          <w:sz w:val="24"/>
          <w:szCs w:val="24"/>
        </w:rPr>
        <w:lastRenderedPageBreak/>
        <w:t>Abstract</w:t>
      </w:r>
      <w:bookmarkEnd w:id="45"/>
      <w:bookmarkEnd w:id="46"/>
    </w:p>
    <w:p w14:paraId="62238D16" w14:textId="24B27329" w:rsidR="00CE4D4B" w:rsidRPr="00DF7C87" w:rsidRDefault="0099461E" w:rsidP="00C70D17">
      <w:pPr>
        <w:spacing w:line="480" w:lineRule="auto"/>
        <w:rPr>
          <w:rFonts w:ascii="Times New Roman" w:hAnsi="Times New Roman" w:cs="Times New Roman"/>
        </w:rPr>
      </w:pPr>
      <w:r>
        <w:rPr>
          <w:rFonts w:ascii="Times New Roman" w:hAnsi="Times New Roman" w:cs="Times New Roman"/>
        </w:rPr>
        <w:tab/>
        <w:t>The objective of the current study was to evaluate the</w:t>
      </w:r>
      <w:r w:rsidR="00C70D17">
        <w:rPr>
          <w:rFonts w:ascii="Times New Roman" w:hAnsi="Times New Roman" w:cs="Times New Roman"/>
        </w:rPr>
        <w:t xml:space="preserve"> immunological</w:t>
      </w:r>
      <w:r>
        <w:rPr>
          <w:rFonts w:ascii="Times New Roman" w:hAnsi="Times New Roman" w:cs="Times New Roman"/>
        </w:rPr>
        <w:t xml:space="preserve"> impact of </w:t>
      </w:r>
      <w:r w:rsidR="00C70D17">
        <w:rPr>
          <w:rFonts w:ascii="Times New Roman" w:hAnsi="Times New Roman" w:cs="Times New Roman"/>
        </w:rPr>
        <w:t>bacteria on the uterine endometrium between the luteal and follicular phase of the estrous cycle</w:t>
      </w:r>
      <w:r>
        <w:rPr>
          <w:rFonts w:ascii="Times New Roman" w:hAnsi="Times New Roman" w:cs="Times New Roman"/>
        </w:rPr>
        <w:t xml:space="preserve">. We hypothesized </w:t>
      </w:r>
      <w:r w:rsidR="00C70D17">
        <w:rPr>
          <w:rFonts w:ascii="Times New Roman" w:hAnsi="Times New Roman" w:cs="Times New Roman"/>
        </w:rPr>
        <w:t>the i</w:t>
      </w:r>
      <w:r w:rsidRPr="0099461E">
        <w:rPr>
          <w:rFonts w:ascii="Times New Roman" w:hAnsi="Times New Roman" w:cs="Times New Roman"/>
        </w:rPr>
        <w:t>mmunological response to LPS, as a model for potentially pathogenic bacteria, will differ between the contralateral and ipsilateral horn of luteal and follicular phase endometrium.</w:t>
      </w:r>
      <w:r w:rsidR="00C70D17">
        <w:rPr>
          <w:rFonts w:ascii="Times New Roman" w:hAnsi="Times New Roman" w:cs="Times New Roman"/>
        </w:rPr>
        <w:t xml:space="preserve"> Reproductive tracts were collected from the local abattoir for the collection of endometrial explants. The contralateral and ipsilateral uterine horns were divided into two halves, creating four total sections for explant collection. Explants from each section were subjected to one of three treatments: uncultured control, cultured control, or cultured with LPS. Explants were used for RNA extraction and targeted RNA sequencing for gene expression analyses. </w:t>
      </w:r>
    </w:p>
    <w:p w14:paraId="08E87730" w14:textId="77777777" w:rsidR="00CE4D4B" w:rsidRPr="00DF7C87" w:rsidRDefault="00CE4D4B" w:rsidP="00226237">
      <w:pPr>
        <w:pStyle w:val="Heading2"/>
        <w:spacing w:line="480" w:lineRule="auto"/>
        <w:rPr>
          <w:rFonts w:ascii="Times New Roman" w:hAnsi="Times New Roman" w:cs="Times New Roman"/>
          <w:sz w:val="24"/>
          <w:szCs w:val="24"/>
        </w:rPr>
      </w:pPr>
      <w:bookmarkStart w:id="47" w:name="_Toc289175835"/>
      <w:bookmarkStart w:id="48" w:name="_Toc83333689"/>
      <w:r w:rsidRPr="00DF7C87">
        <w:rPr>
          <w:rFonts w:ascii="Times New Roman" w:hAnsi="Times New Roman" w:cs="Times New Roman"/>
          <w:sz w:val="24"/>
          <w:szCs w:val="24"/>
        </w:rPr>
        <w:t>Introduction</w:t>
      </w:r>
      <w:bookmarkEnd w:id="47"/>
      <w:bookmarkEnd w:id="48"/>
    </w:p>
    <w:p w14:paraId="59311905" w14:textId="77777777" w:rsidR="00226237" w:rsidRDefault="00226237" w:rsidP="00226237">
      <w:pPr>
        <w:spacing w:line="480" w:lineRule="auto"/>
        <w:ind w:firstLine="720"/>
        <w:rPr>
          <w:rFonts w:ascii="Times New Roman" w:hAnsi="Times New Roman" w:cs="Times New Roman"/>
        </w:rPr>
      </w:pPr>
      <w:r>
        <w:rPr>
          <w:rFonts w:ascii="Times New Roman" w:hAnsi="Times New Roman" w:cs="Times New Roman"/>
        </w:rPr>
        <w:t>Reproductive failures and pregnancy loss cost the beef industry millions of dollars annually (Bellows et al. 2002). In postpartum cows, bacterial infections in the uterus are a common cause of low rebreeding success (</w:t>
      </w:r>
      <w:r w:rsidRPr="0060241F">
        <w:rPr>
          <w:rFonts w:ascii="Times New Roman" w:hAnsi="Times New Roman" w:cs="Times New Roman"/>
        </w:rPr>
        <w:t>Bonnett et al., 1993; LeBlanc et al., 200</w:t>
      </w:r>
      <w:r>
        <w:rPr>
          <w:rFonts w:ascii="Times New Roman" w:hAnsi="Times New Roman" w:cs="Times New Roman"/>
        </w:rPr>
        <w:t xml:space="preserve">2; Sheldon et al 2009; Ribeiro et al., 2013). </w:t>
      </w:r>
      <w:r w:rsidRPr="00396DE6">
        <w:rPr>
          <w:rFonts w:ascii="Times New Roman" w:hAnsi="Times New Roman" w:cs="Times New Roman"/>
        </w:rPr>
        <w:t>Through parturition and uterine involution, there is high risk for bacterial contamination and infection resulting in uterine diseases</w:t>
      </w:r>
      <w:r>
        <w:rPr>
          <w:rFonts w:ascii="Times New Roman" w:hAnsi="Times New Roman" w:cs="Times New Roman"/>
        </w:rPr>
        <w:t xml:space="preserve">. Bacterial communities in healthy postpartum cattle have shown to influence rebreeding success. Cows that did not become pregnant had a greater abundance of uterine disease-associated bacterial genera in the uterus of cows, although no presence of infection was observed (Ault et al. 2019). Interestingly, many of these potentially pathogenic bacteria in postpartum cows with uterine disease have also been found in the healthy virgin heifer </w:t>
      </w:r>
      <w:r>
        <w:rPr>
          <w:rFonts w:ascii="Times New Roman" w:hAnsi="Times New Roman" w:cs="Times New Roman"/>
        </w:rPr>
        <w:lastRenderedPageBreak/>
        <w:t xml:space="preserve">and pregnant uterus (Moore et al. 2017). Specific genera of these potentially pathogenic bacteria include </w:t>
      </w:r>
      <w:r w:rsidRPr="0060241F">
        <w:rPr>
          <w:rFonts w:ascii="Times New Roman" w:hAnsi="Times New Roman" w:cs="Times New Roman"/>
          <w:i/>
        </w:rPr>
        <w:t>Acinetobacter, Fusobacteria, Proteus, Prevotella,</w:t>
      </w:r>
      <w:r w:rsidRPr="0060241F">
        <w:rPr>
          <w:rFonts w:ascii="Times New Roman" w:hAnsi="Times New Roman" w:cs="Times New Roman"/>
        </w:rPr>
        <w:t xml:space="preserve"> and</w:t>
      </w:r>
      <w:r w:rsidRPr="0060241F">
        <w:rPr>
          <w:rFonts w:ascii="Times New Roman" w:hAnsi="Times New Roman" w:cs="Times New Roman"/>
          <w:i/>
        </w:rPr>
        <w:t xml:space="preserve"> Peptostreptococcus</w:t>
      </w:r>
      <w:r>
        <w:rPr>
          <w:rFonts w:ascii="Times New Roman" w:hAnsi="Times New Roman" w:cs="Times New Roman"/>
        </w:rPr>
        <w:t xml:space="preserve">. These genera and numerous others associated with disease in the uterus are classified as Gram negative bacteria. Gram negative bacteria are defined by their cell wall composition with a thin peptidoglycan layer with an outer membrane. The outer membrane of Gram negative bacteria expresses lipopolysaccharides (LPS), which is considered an endotoxin that can elicit a significant immune response in the host. Through toll like receptor signaling in immune cells, LPS stimulates a pro-inflammatory reaction in various tissues. Due to the importance of inflammatory balance in the uterus (Raghupathy, 2001), minor shifts in bacterial communities may disrupt this balance and negatively influence reproductive success. </w:t>
      </w:r>
    </w:p>
    <w:p w14:paraId="4B99B194" w14:textId="77777777" w:rsidR="00236E6D" w:rsidRPr="00DF7C87" w:rsidRDefault="00226237" w:rsidP="00226237">
      <w:pPr>
        <w:spacing w:line="480" w:lineRule="auto"/>
        <w:ind w:firstLine="720"/>
        <w:rPr>
          <w:rFonts w:ascii="Times New Roman" w:hAnsi="Times New Roman" w:cs="Times New Roman"/>
        </w:rPr>
      </w:pPr>
      <w:r>
        <w:rPr>
          <w:rFonts w:ascii="Times New Roman" w:hAnsi="Times New Roman" w:cs="Times New Roman"/>
        </w:rPr>
        <w:t xml:space="preserve">Fluctuations in bacterial communities of the reproductive tract occur between the luteal and follicular phases of the estrous cycle. Changes in both diversity and taxonomic composition have been observed over natural estrous cycles, estrous synchronization, and differences in pregnancy status (Laguardia-Nascimento et al. 2015; Quereda et al. 2019; Ault et al. 2019). The concentration of hormones, such as progesterone and estrogen, locally and systemically is a major distinguishing factor between phases of the estrous cycle. The direct effect of these hormones on bacterial communities is not well understood. However, the effects of these hormones on the uterine endometrium may indirectly impact the uterine bacterial community composition. The majority of differences observed in the bacterial communities between resulting pregnant and non-pregnant cows occurred during estrous synchronization when CL regression would begin </w:t>
      </w:r>
      <w:r>
        <w:rPr>
          <w:rFonts w:ascii="Times New Roman" w:hAnsi="Times New Roman" w:cs="Times New Roman"/>
        </w:rPr>
        <w:lastRenderedPageBreak/>
        <w:t xml:space="preserve">to occur with the transition from a progesterone dominated to estrogen dominated environment (Ault et al. 2019). Evaluating the impact of bacteria on the uterus during different phases of the estrous cycle will contribute to the understanding of microbial impact on reproductive performance. Additionally, assessing the contralateral and ipsilateral uterine horn in each phase of the estrous cycle will determine the response to bacterial through the hormone gradient of the uterus (Pope et al. 1982; Boos et al. 1986; Takahashi et al. 2016). Therefore, evaluating the impact of potentially pathogenic bacterial components on the uterus and uterine environment through the estrous cycle will provide insight for the influence of the reproductive tract microbiome on breeding success. </w:t>
      </w:r>
    </w:p>
    <w:p w14:paraId="623E4FA8" w14:textId="77777777" w:rsidR="00236E6D" w:rsidRPr="00226237" w:rsidRDefault="00226237" w:rsidP="00226237">
      <w:pPr>
        <w:pStyle w:val="Heading2"/>
        <w:rPr>
          <w:rFonts w:ascii="Times New Roman" w:hAnsi="Times New Roman" w:cs="Times New Roman"/>
          <w:sz w:val="24"/>
          <w:szCs w:val="24"/>
        </w:rPr>
      </w:pPr>
      <w:bookmarkStart w:id="49" w:name="_Toc83333690"/>
      <w:r>
        <w:rPr>
          <w:rFonts w:ascii="Times New Roman" w:hAnsi="Times New Roman" w:cs="Times New Roman"/>
          <w:sz w:val="24"/>
          <w:szCs w:val="24"/>
        </w:rPr>
        <w:t>Materials and Methods</w:t>
      </w:r>
      <w:bookmarkEnd w:id="49"/>
    </w:p>
    <w:p w14:paraId="0B82D885" w14:textId="77777777" w:rsidR="003D63DF" w:rsidRPr="00DF7C87" w:rsidRDefault="00F71934" w:rsidP="003319B1">
      <w:pPr>
        <w:pStyle w:val="Heading3"/>
        <w:spacing w:line="480" w:lineRule="auto"/>
        <w:rPr>
          <w:rFonts w:ascii="Times New Roman" w:hAnsi="Times New Roman" w:cs="Times New Roman"/>
          <w:szCs w:val="24"/>
        </w:rPr>
      </w:pPr>
      <w:bookmarkStart w:id="50" w:name="_Toc83333691"/>
      <w:r>
        <w:rPr>
          <w:rFonts w:ascii="Times New Roman" w:hAnsi="Times New Roman" w:cs="Times New Roman"/>
          <w:szCs w:val="24"/>
        </w:rPr>
        <w:t>Collection and Selection of Reproductive Tracts</w:t>
      </w:r>
      <w:bookmarkEnd w:id="50"/>
    </w:p>
    <w:p w14:paraId="35B91CCA" w14:textId="77777777" w:rsidR="00236E6D" w:rsidRPr="00DF7C87" w:rsidRDefault="00226237" w:rsidP="003319B1">
      <w:pPr>
        <w:spacing w:line="480" w:lineRule="auto"/>
        <w:rPr>
          <w:rFonts w:ascii="Times New Roman" w:hAnsi="Times New Roman" w:cs="Times New Roman"/>
        </w:rPr>
      </w:pPr>
      <w:r>
        <w:rPr>
          <w:rFonts w:ascii="Times New Roman" w:hAnsi="Times New Roman" w:cs="Times New Roman"/>
        </w:rPr>
        <w:tab/>
        <w:t xml:space="preserve">Reproductive tracts were collected from the local abattoir </w:t>
      </w:r>
      <w:r w:rsidR="00F71934">
        <w:rPr>
          <w:rFonts w:ascii="Times New Roman" w:hAnsi="Times New Roman" w:cs="Times New Roman"/>
        </w:rPr>
        <w:t xml:space="preserve">immediately following slaughter. </w:t>
      </w:r>
      <w:r w:rsidRPr="00226237">
        <w:rPr>
          <w:rFonts w:ascii="Times New Roman" w:hAnsi="Times New Roman" w:cs="Times New Roman"/>
        </w:rPr>
        <w:t xml:space="preserve">In order for the reproductive tract to </w:t>
      </w:r>
      <w:r>
        <w:rPr>
          <w:rFonts w:ascii="Times New Roman" w:hAnsi="Times New Roman" w:cs="Times New Roman"/>
        </w:rPr>
        <w:t>be considered for use, b</w:t>
      </w:r>
      <w:r w:rsidRPr="00226237">
        <w:rPr>
          <w:rFonts w:ascii="Times New Roman" w:hAnsi="Times New Roman" w:cs="Times New Roman"/>
        </w:rPr>
        <w:t>oth ovaries must be present with no abnormalities present on the ovaries</w:t>
      </w:r>
      <w:r w:rsidR="00F71934">
        <w:rPr>
          <w:rFonts w:ascii="Times New Roman" w:hAnsi="Times New Roman" w:cs="Times New Roman"/>
        </w:rPr>
        <w:t xml:space="preserve">. </w:t>
      </w:r>
      <w:r w:rsidRPr="00226237">
        <w:rPr>
          <w:rFonts w:ascii="Times New Roman" w:hAnsi="Times New Roman" w:cs="Times New Roman"/>
        </w:rPr>
        <w:t xml:space="preserve">The reproductive tract and surrounding tissues </w:t>
      </w:r>
      <w:r>
        <w:rPr>
          <w:rFonts w:ascii="Times New Roman" w:hAnsi="Times New Roman" w:cs="Times New Roman"/>
        </w:rPr>
        <w:t>had</w:t>
      </w:r>
      <w:r w:rsidRPr="00226237">
        <w:rPr>
          <w:rFonts w:ascii="Times New Roman" w:hAnsi="Times New Roman" w:cs="Times New Roman"/>
        </w:rPr>
        <w:t xml:space="preserve"> moderate adiposity co</w:t>
      </w:r>
      <w:r>
        <w:rPr>
          <w:rFonts w:ascii="Times New Roman" w:hAnsi="Times New Roman" w:cs="Times New Roman"/>
        </w:rPr>
        <w:t>rresponding to a moderate BCS; t</w:t>
      </w:r>
      <w:r w:rsidRPr="00226237">
        <w:rPr>
          <w:rFonts w:ascii="Times New Roman" w:hAnsi="Times New Roman" w:cs="Times New Roman"/>
        </w:rPr>
        <w:t>racts with no signs of adipose or excessive adiposity w</w:t>
      </w:r>
      <w:r>
        <w:rPr>
          <w:rFonts w:ascii="Times New Roman" w:hAnsi="Times New Roman" w:cs="Times New Roman"/>
        </w:rPr>
        <w:t>ere not utilized</w:t>
      </w:r>
      <w:r w:rsidRPr="00226237">
        <w:rPr>
          <w:rFonts w:ascii="Times New Roman" w:hAnsi="Times New Roman" w:cs="Times New Roman"/>
        </w:rPr>
        <w:t>.</w:t>
      </w:r>
      <w:r w:rsidR="00F71934">
        <w:rPr>
          <w:rFonts w:ascii="Times New Roman" w:hAnsi="Times New Roman" w:cs="Times New Roman"/>
        </w:rPr>
        <w:t xml:space="preserve"> </w:t>
      </w:r>
      <w:r w:rsidR="00F71934" w:rsidRPr="00F71934">
        <w:rPr>
          <w:rFonts w:ascii="Times New Roman" w:hAnsi="Times New Roman" w:cs="Times New Roman"/>
        </w:rPr>
        <w:t xml:space="preserve">Tracts </w:t>
      </w:r>
      <w:r w:rsidR="00F71934">
        <w:rPr>
          <w:rFonts w:ascii="Times New Roman" w:hAnsi="Times New Roman" w:cs="Times New Roman"/>
        </w:rPr>
        <w:t>were then</w:t>
      </w:r>
      <w:r w:rsidR="00F71934" w:rsidRPr="00F71934">
        <w:rPr>
          <w:rFonts w:ascii="Times New Roman" w:hAnsi="Times New Roman" w:cs="Times New Roman"/>
        </w:rPr>
        <w:t xml:space="preserve"> selected in the mid- to late luteal phase (progesterone dominated tract</w:t>
      </w:r>
      <w:r w:rsidR="00F71934">
        <w:rPr>
          <w:rFonts w:ascii="Times New Roman" w:hAnsi="Times New Roman" w:cs="Times New Roman"/>
        </w:rPr>
        <w:t>; n = 7</w:t>
      </w:r>
      <w:r w:rsidR="00F71934" w:rsidRPr="00F71934">
        <w:rPr>
          <w:rFonts w:ascii="Times New Roman" w:hAnsi="Times New Roman" w:cs="Times New Roman"/>
        </w:rPr>
        <w:t>), and in the follicular phase (estrogen dominated tract</w:t>
      </w:r>
      <w:r w:rsidR="00F71934">
        <w:rPr>
          <w:rFonts w:ascii="Times New Roman" w:hAnsi="Times New Roman" w:cs="Times New Roman"/>
        </w:rPr>
        <w:t>; n = 7</w:t>
      </w:r>
      <w:r w:rsidR="00F71934" w:rsidRPr="00F71934">
        <w:rPr>
          <w:rFonts w:ascii="Times New Roman" w:hAnsi="Times New Roman" w:cs="Times New Roman"/>
        </w:rPr>
        <w:t xml:space="preserve">). In order to determine </w:t>
      </w:r>
      <w:r w:rsidR="003319B1">
        <w:rPr>
          <w:rFonts w:ascii="Times New Roman" w:hAnsi="Times New Roman" w:cs="Times New Roman"/>
        </w:rPr>
        <w:t>the phases</w:t>
      </w:r>
      <w:r w:rsidR="00F71934" w:rsidRPr="00F71934">
        <w:rPr>
          <w:rFonts w:ascii="Times New Roman" w:hAnsi="Times New Roman" w:cs="Times New Roman"/>
        </w:rPr>
        <w:t>, gross ovarian measurements were evaluated to determine reproductive tract estrous cycle phase using standards previously described by Ireland et al. (1980), Miyamota et al. (2000), and Arosh et al. (2002). For the follicular phase</w:t>
      </w:r>
      <w:r w:rsidR="00F71934">
        <w:rPr>
          <w:rFonts w:ascii="Times New Roman" w:hAnsi="Times New Roman" w:cs="Times New Roman"/>
        </w:rPr>
        <w:t xml:space="preserve">, the </w:t>
      </w:r>
      <w:r w:rsidR="00F71934" w:rsidRPr="00F71934">
        <w:rPr>
          <w:rFonts w:ascii="Times New Roman" w:hAnsi="Times New Roman" w:cs="Times New Roman"/>
        </w:rPr>
        <w:t xml:space="preserve">reproductive tract may have a regressing </w:t>
      </w:r>
      <w:r w:rsidR="00F71934" w:rsidRPr="00F71934">
        <w:rPr>
          <w:rFonts w:ascii="Times New Roman" w:hAnsi="Times New Roman" w:cs="Times New Roman"/>
        </w:rPr>
        <w:lastRenderedPageBreak/>
        <w:t>CL on one ovary, and a large, dominant, pre-ovulatory follicle on the other ovary</w:t>
      </w:r>
      <w:r w:rsidR="00F71934">
        <w:rPr>
          <w:rFonts w:ascii="Times New Roman" w:hAnsi="Times New Roman" w:cs="Times New Roman"/>
        </w:rPr>
        <w:t xml:space="preserve"> (≥ </w:t>
      </w:r>
      <w:r w:rsidR="00F71934" w:rsidRPr="00F71934">
        <w:rPr>
          <w:rFonts w:ascii="Times New Roman" w:hAnsi="Times New Roman" w:cs="Times New Roman"/>
        </w:rPr>
        <w:t>13 mm</w:t>
      </w:r>
      <w:r w:rsidR="00F71934">
        <w:rPr>
          <w:rFonts w:ascii="Times New Roman" w:hAnsi="Times New Roman" w:cs="Times New Roman"/>
        </w:rPr>
        <w:t>)</w:t>
      </w:r>
      <w:r w:rsidR="00F71934" w:rsidRPr="00F71934">
        <w:rPr>
          <w:rFonts w:ascii="Times New Roman" w:hAnsi="Times New Roman" w:cs="Times New Roman"/>
        </w:rPr>
        <w:t xml:space="preserve">. For the luteal phase, tracts </w:t>
      </w:r>
      <w:r w:rsidR="00F71934">
        <w:rPr>
          <w:rFonts w:ascii="Times New Roman" w:hAnsi="Times New Roman" w:cs="Times New Roman"/>
        </w:rPr>
        <w:t>were</w:t>
      </w:r>
      <w:r w:rsidR="00F71934" w:rsidRPr="00F71934">
        <w:rPr>
          <w:rFonts w:ascii="Times New Roman" w:hAnsi="Times New Roman" w:cs="Times New Roman"/>
        </w:rPr>
        <w:t xml:space="preserve"> characterized by a large current CL on one ovary, and a small follicle(s) on </w:t>
      </w:r>
      <w:r w:rsidR="00F71934">
        <w:rPr>
          <w:rFonts w:ascii="Times New Roman" w:hAnsi="Times New Roman" w:cs="Times New Roman"/>
        </w:rPr>
        <w:t>either ovary. Tracts were utilized with a</w:t>
      </w:r>
      <w:r w:rsidR="00F71934" w:rsidRPr="00F71934">
        <w:rPr>
          <w:rFonts w:ascii="Times New Roman" w:hAnsi="Times New Roman" w:cs="Times New Roman"/>
        </w:rPr>
        <w:t xml:space="preserve"> CL as tan to orange in color externally and internally, </w:t>
      </w:r>
      <w:r w:rsidR="00F71934">
        <w:rPr>
          <w:rFonts w:ascii="Times New Roman" w:hAnsi="Times New Roman" w:cs="Times New Roman"/>
        </w:rPr>
        <w:t>~</w:t>
      </w:r>
      <w:r w:rsidR="00F71934" w:rsidRPr="00F71934">
        <w:rPr>
          <w:rFonts w:ascii="Times New Roman" w:hAnsi="Times New Roman" w:cs="Times New Roman"/>
        </w:rPr>
        <w:t>1.6 to 2 cm in diameter, with some vasculature over apex and on periphery. The follicle</w:t>
      </w:r>
      <w:r w:rsidR="00F71934">
        <w:rPr>
          <w:rFonts w:ascii="Times New Roman" w:hAnsi="Times New Roman" w:cs="Times New Roman"/>
        </w:rPr>
        <w:t xml:space="preserve">s on either </w:t>
      </w:r>
      <w:r w:rsidR="00F71934" w:rsidRPr="00F71934">
        <w:rPr>
          <w:rFonts w:ascii="Times New Roman" w:hAnsi="Times New Roman" w:cs="Times New Roman"/>
        </w:rPr>
        <w:t xml:space="preserve">ovary should be </w:t>
      </w:r>
      <w:r w:rsidR="00F71934">
        <w:rPr>
          <w:rFonts w:ascii="Times New Roman" w:hAnsi="Times New Roman" w:cs="Times New Roman"/>
        </w:rPr>
        <w:t>&lt;10 mm in diameter</w:t>
      </w:r>
      <w:r w:rsidR="00F71934" w:rsidRPr="00F71934">
        <w:rPr>
          <w:rFonts w:ascii="Times New Roman" w:hAnsi="Times New Roman" w:cs="Times New Roman"/>
        </w:rPr>
        <w:t>, or not visible.</w:t>
      </w:r>
      <w:r w:rsidR="003319B1">
        <w:rPr>
          <w:rFonts w:ascii="Times New Roman" w:hAnsi="Times New Roman" w:cs="Times New Roman"/>
        </w:rPr>
        <w:t xml:space="preserve"> </w:t>
      </w:r>
      <w:r w:rsidR="003319B1" w:rsidRPr="003319B1">
        <w:rPr>
          <w:rFonts w:ascii="Times New Roman" w:hAnsi="Times New Roman" w:cs="Times New Roman"/>
        </w:rPr>
        <w:t>Reproductive tracts meeting the</w:t>
      </w:r>
      <w:r w:rsidR="003319B1">
        <w:rPr>
          <w:rFonts w:ascii="Times New Roman" w:hAnsi="Times New Roman" w:cs="Times New Roman"/>
        </w:rPr>
        <w:t>se</w:t>
      </w:r>
      <w:r w:rsidR="003319B1" w:rsidRPr="003319B1">
        <w:rPr>
          <w:rFonts w:ascii="Times New Roman" w:hAnsi="Times New Roman" w:cs="Times New Roman"/>
        </w:rPr>
        <w:t xml:space="preserve"> criteria for inclusion were transported on ice to the laboratory for processing.</w:t>
      </w:r>
    </w:p>
    <w:p w14:paraId="19924D3F" w14:textId="77777777" w:rsidR="003D63DF" w:rsidRPr="00DF7C87" w:rsidRDefault="003319B1" w:rsidP="003319B1">
      <w:pPr>
        <w:pStyle w:val="Heading3"/>
        <w:spacing w:line="480" w:lineRule="auto"/>
        <w:rPr>
          <w:rFonts w:ascii="Times New Roman" w:hAnsi="Times New Roman" w:cs="Times New Roman"/>
          <w:szCs w:val="24"/>
        </w:rPr>
      </w:pPr>
      <w:bookmarkStart w:id="51" w:name="_Toc83333692"/>
      <w:r>
        <w:rPr>
          <w:rFonts w:ascii="Times New Roman" w:hAnsi="Times New Roman" w:cs="Times New Roman"/>
          <w:szCs w:val="24"/>
        </w:rPr>
        <w:t>Endometrial Explant Collection</w:t>
      </w:r>
      <w:bookmarkEnd w:id="51"/>
    </w:p>
    <w:p w14:paraId="1CAA37E4" w14:textId="77777777" w:rsidR="00236E6D" w:rsidRDefault="00F71934" w:rsidP="003319B1">
      <w:pPr>
        <w:spacing w:line="480" w:lineRule="auto"/>
        <w:rPr>
          <w:rFonts w:ascii="Times New Roman" w:hAnsi="Times New Roman" w:cs="Times New Roman"/>
        </w:rPr>
      </w:pPr>
      <w:r>
        <w:rPr>
          <w:rFonts w:ascii="Times New Roman" w:hAnsi="Times New Roman" w:cs="Times New Roman"/>
        </w:rPr>
        <w:tab/>
      </w:r>
      <w:r w:rsidR="003319B1" w:rsidRPr="003319B1">
        <w:rPr>
          <w:rFonts w:ascii="Times New Roman" w:hAnsi="Times New Roman" w:cs="Times New Roman"/>
        </w:rPr>
        <w:t xml:space="preserve">Pinching the cervix closed, reproductive tracts were rinsed </w:t>
      </w:r>
      <w:r w:rsidR="003319B1">
        <w:rPr>
          <w:rFonts w:ascii="Times New Roman" w:hAnsi="Times New Roman" w:cs="Times New Roman"/>
        </w:rPr>
        <w:t xml:space="preserve">with ethanol and water, then the </w:t>
      </w:r>
      <w:r w:rsidR="003319B1" w:rsidRPr="003319B1">
        <w:rPr>
          <w:rFonts w:ascii="Times New Roman" w:hAnsi="Times New Roman" w:cs="Times New Roman"/>
        </w:rPr>
        <w:t>uterus was cut away from all other tissues</w:t>
      </w:r>
      <w:r w:rsidR="003319B1">
        <w:rPr>
          <w:rFonts w:ascii="Times New Roman" w:hAnsi="Times New Roman" w:cs="Times New Roman"/>
        </w:rPr>
        <w:t xml:space="preserve"> and the</w:t>
      </w:r>
      <w:r w:rsidR="003319B1" w:rsidRPr="003319B1">
        <w:rPr>
          <w:rFonts w:ascii="Times New Roman" w:hAnsi="Times New Roman" w:cs="Times New Roman"/>
        </w:rPr>
        <w:t xml:space="preserve"> contralateral and ipsilateral horns of the uterus were separated. Each horn was then opened longitudinally for collection of endometrial explants. If any signs of</w:t>
      </w:r>
      <w:r w:rsidR="003319B1">
        <w:rPr>
          <w:rFonts w:ascii="Times New Roman" w:hAnsi="Times New Roman" w:cs="Times New Roman"/>
        </w:rPr>
        <w:t xml:space="preserve"> placental membranes, </w:t>
      </w:r>
      <w:r w:rsidR="003319B1" w:rsidRPr="003319B1">
        <w:rPr>
          <w:rFonts w:ascii="Times New Roman" w:hAnsi="Times New Roman" w:cs="Times New Roman"/>
        </w:rPr>
        <w:t>infection</w:t>
      </w:r>
      <w:r w:rsidR="003319B1">
        <w:rPr>
          <w:rFonts w:ascii="Times New Roman" w:hAnsi="Times New Roman" w:cs="Times New Roman"/>
        </w:rPr>
        <w:t>, excessive mucus, or abnormalities</w:t>
      </w:r>
      <w:r w:rsidR="003319B1" w:rsidRPr="003319B1">
        <w:rPr>
          <w:rFonts w:ascii="Times New Roman" w:hAnsi="Times New Roman" w:cs="Times New Roman"/>
        </w:rPr>
        <w:t xml:space="preserve"> was observed once either uterine horn was opened, the whole tract was discarded and excluded from the study.</w:t>
      </w:r>
      <w:r w:rsidR="003319B1">
        <w:rPr>
          <w:rFonts w:ascii="Times New Roman" w:hAnsi="Times New Roman" w:cs="Times New Roman"/>
        </w:rPr>
        <w:t xml:space="preserve"> </w:t>
      </w:r>
    </w:p>
    <w:p w14:paraId="25D4B131" w14:textId="2166CE18" w:rsidR="00145308" w:rsidRDefault="003319B1" w:rsidP="00C70D17">
      <w:pPr>
        <w:spacing w:line="480" w:lineRule="auto"/>
        <w:rPr>
          <w:rFonts w:ascii="Times New Roman" w:hAnsi="Times New Roman" w:cs="Times New Roman"/>
        </w:rPr>
      </w:pPr>
      <w:r>
        <w:rPr>
          <w:rFonts w:ascii="Times New Roman" w:hAnsi="Times New Roman" w:cs="Times New Roman"/>
        </w:rPr>
        <w:tab/>
        <w:t xml:space="preserve">The contralateral and ipsilateral horns were split into even halves, resulting in four sections per uterus. Endometrial explants were </w:t>
      </w:r>
      <w:r w:rsidR="00145308">
        <w:rPr>
          <w:rFonts w:ascii="Times New Roman" w:hAnsi="Times New Roman" w:cs="Times New Roman"/>
        </w:rPr>
        <w:t xml:space="preserve">collected using an 8mm biopsy punch. Explants were </w:t>
      </w:r>
      <w:r>
        <w:rPr>
          <w:rFonts w:ascii="Times New Roman" w:hAnsi="Times New Roman" w:cs="Times New Roman"/>
        </w:rPr>
        <w:t>taken from</w:t>
      </w:r>
      <w:r w:rsidR="00145308">
        <w:rPr>
          <w:rFonts w:ascii="Times New Roman" w:hAnsi="Times New Roman" w:cs="Times New Roman"/>
        </w:rPr>
        <w:t xml:space="preserve"> the</w:t>
      </w:r>
      <w:r>
        <w:rPr>
          <w:rFonts w:ascii="Times New Roman" w:hAnsi="Times New Roman" w:cs="Times New Roman"/>
        </w:rPr>
        <w:t xml:space="preserve"> intercaruncular area approximately 1-1/12” from the uterine body and </w:t>
      </w:r>
      <w:r w:rsidRPr="003319B1">
        <w:rPr>
          <w:rFonts w:ascii="Times New Roman" w:hAnsi="Times New Roman" w:cs="Times New Roman"/>
        </w:rPr>
        <w:t>approximately 1-1/12”</w:t>
      </w:r>
      <w:r>
        <w:rPr>
          <w:rFonts w:ascii="Times New Roman" w:hAnsi="Times New Roman" w:cs="Times New Roman"/>
        </w:rPr>
        <w:t xml:space="preserve"> past the uterine bifurcation towards the tip of the uterine horn of the contralateral and ipsilateral horns. </w:t>
      </w:r>
      <w:r w:rsidR="00145308">
        <w:rPr>
          <w:rFonts w:ascii="Times New Roman" w:hAnsi="Times New Roman" w:cs="Times New Roman"/>
        </w:rPr>
        <w:t xml:space="preserve">Any visible myometrium obtained during the biopsy punch was trimmed off of the explant. </w:t>
      </w:r>
      <w:r>
        <w:rPr>
          <w:rFonts w:ascii="Times New Roman" w:hAnsi="Times New Roman" w:cs="Times New Roman"/>
        </w:rPr>
        <w:t>Three explants were taken from each section for the three treatments (uncultured control, cultured control, and LPS) resulting in 12 endometrial explants per tract.</w:t>
      </w:r>
      <w:r w:rsidR="00C70D17">
        <w:rPr>
          <w:rFonts w:ascii="Times New Roman" w:hAnsi="Times New Roman" w:cs="Times New Roman"/>
        </w:rPr>
        <w:t xml:space="preserve"> Figure 2</w:t>
      </w:r>
      <w:r w:rsidR="003D7B06">
        <w:rPr>
          <w:rFonts w:ascii="Times New Roman" w:hAnsi="Times New Roman" w:cs="Times New Roman"/>
        </w:rPr>
        <w:t xml:space="preserve"> depicts the sections of each </w:t>
      </w:r>
    </w:p>
    <w:p w14:paraId="54D5958B" w14:textId="0F67C2EE" w:rsidR="003D7B06" w:rsidRDefault="003D7B06" w:rsidP="003319B1">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4FB0B66E" wp14:editId="619F5984">
            <wp:extent cx="5486400" cy="2438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ublication Explants for project 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86400" cy="2438400"/>
                    </a:xfrm>
                    <a:prstGeom prst="rect">
                      <a:avLst/>
                    </a:prstGeom>
                  </pic:spPr>
                </pic:pic>
              </a:graphicData>
            </a:graphic>
          </wp:inline>
        </w:drawing>
      </w:r>
    </w:p>
    <w:p w14:paraId="0EE6B65A" w14:textId="5177E1BA" w:rsidR="00CA5718" w:rsidRPr="00CA5718" w:rsidRDefault="00CA5718" w:rsidP="00CA5718">
      <w:pPr>
        <w:pStyle w:val="Caption"/>
        <w:spacing w:line="480" w:lineRule="auto"/>
        <w:rPr>
          <w:rFonts w:ascii="Times New Roman" w:hAnsi="Times New Roman" w:cs="Times New Roman"/>
        </w:rPr>
      </w:pPr>
      <w:bookmarkStart w:id="52" w:name="_Toc83333516"/>
      <w:r w:rsidRPr="00CA5718">
        <w:rPr>
          <w:rFonts w:ascii="Times New Roman" w:hAnsi="Times New Roman" w:cs="Times New Roman"/>
        </w:rPr>
        <w:t xml:space="preserve">Figure </w:t>
      </w:r>
      <w:r w:rsidRPr="00CA5718">
        <w:rPr>
          <w:rFonts w:ascii="Times New Roman" w:hAnsi="Times New Roman" w:cs="Times New Roman"/>
        </w:rPr>
        <w:fldChar w:fldCharType="begin"/>
      </w:r>
      <w:r w:rsidRPr="00CA5718">
        <w:rPr>
          <w:rFonts w:ascii="Times New Roman" w:hAnsi="Times New Roman" w:cs="Times New Roman"/>
        </w:rPr>
        <w:instrText xml:space="preserve"> SEQ Figure \* ARABIC </w:instrText>
      </w:r>
      <w:r w:rsidRPr="00CA5718">
        <w:rPr>
          <w:rFonts w:ascii="Times New Roman" w:hAnsi="Times New Roman" w:cs="Times New Roman"/>
        </w:rPr>
        <w:fldChar w:fldCharType="separate"/>
      </w:r>
      <w:r w:rsidRPr="00CA5718">
        <w:rPr>
          <w:rFonts w:ascii="Times New Roman" w:hAnsi="Times New Roman" w:cs="Times New Roman"/>
          <w:noProof/>
        </w:rPr>
        <w:t>2</w:t>
      </w:r>
      <w:r w:rsidRPr="00CA5718">
        <w:rPr>
          <w:rFonts w:ascii="Times New Roman" w:hAnsi="Times New Roman" w:cs="Times New Roman"/>
        </w:rPr>
        <w:fldChar w:fldCharType="end"/>
      </w:r>
      <w:r w:rsidRPr="00CA5718">
        <w:rPr>
          <w:rFonts w:ascii="Times New Roman" w:hAnsi="Times New Roman" w:cs="Times New Roman"/>
        </w:rPr>
        <w:t xml:space="preserve">. </w:t>
      </w:r>
      <w:r w:rsidRPr="00CA5718">
        <w:rPr>
          <w:rFonts w:ascii="Times New Roman" w:hAnsi="Times New Roman" w:cs="Times New Roman"/>
          <w:b w:val="0"/>
        </w:rPr>
        <w:t>Sections of uterine horns with collected explants and their respective treatments.</w:t>
      </w:r>
      <w:bookmarkEnd w:id="52"/>
    </w:p>
    <w:p w14:paraId="1AADCC2D" w14:textId="080A551D" w:rsidR="00CA5718" w:rsidRPr="00CA5718" w:rsidRDefault="00CA5718" w:rsidP="00CA5718">
      <w:pPr>
        <w:pStyle w:val="Caption"/>
        <w:spacing w:line="480" w:lineRule="auto"/>
        <w:rPr>
          <w:rFonts w:ascii="Times New Roman" w:hAnsi="Times New Roman" w:cs="Times New Roman"/>
          <w:b w:val="0"/>
        </w:rPr>
      </w:pPr>
      <w:r w:rsidRPr="00CA5718">
        <w:rPr>
          <w:rFonts w:ascii="Times New Roman" w:hAnsi="Times New Roman" w:cs="Times New Roman"/>
          <w:b w:val="0"/>
        </w:rPr>
        <w:t>LPS: Cultured with media + LP</w:t>
      </w:r>
      <w:r>
        <w:rPr>
          <w:rFonts w:ascii="Times New Roman" w:hAnsi="Times New Roman" w:cs="Times New Roman"/>
          <w:b w:val="0"/>
        </w:rPr>
        <w:t>S. CC: C</w:t>
      </w:r>
      <w:r w:rsidRPr="00CA5718">
        <w:rPr>
          <w:rFonts w:ascii="Times New Roman" w:hAnsi="Times New Roman" w:cs="Times New Roman"/>
          <w:b w:val="0"/>
        </w:rPr>
        <w:t>ontrol</w:t>
      </w:r>
      <w:r>
        <w:rPr>
          <w:rFonts w:ascii="Times New Roman" w:hAnsi="Times New Roman" w:cs="Times New Roman"/>
          <w:b w:val="0"/>
        </w:rPr>
        <w:t xml:space="preserve"> cultured</w:t>
      </w:r>
      <w:r w:rsidRPr="00CA5718">
        <w:rPr>
          <w:rFonts w:ascii="Times New Roman" w:hAnsi="Times New Roman" w:cs="Times New Roman"/>
          <w:b w:val="0"/>
        </w:rPr>
        <w:t xml:space="preserve"> in media without LPS. UC: Uncultured control.</w:t>
      </w:r>
    </w:p>
    <w:p w14:paraId="6C5F9ACE" w14:textId="77777777" w:rsidR="00C70D17" w:rsidRDefault="003D7B06" w:rsidP="00C70D17">
      <w:pPr>
        <w:rPr>
          <w:rFonts w:ascii="Times New Roman" w:hAnsi="Times New Roman" w:cs="Times New Roman"/>
        </w:rPr>
      </w:pPr>
      <w:r>
        <w:rPr>
          <w:rFonts w:ascii="Times New Roman" w:hAnsi="Times New Roman" w:cs="Times New Roman"/>
        </w:rPr>
        <w:br w:type="page"/>
      </w:r>
    </w:p>
    <w:p w14:paraId="2BB563F9" w14:textId="154ED894" w:rsidR="00C70D17" w:rsidRDefault="00C70D17" w:rsidP="00C70D17">
      <w:pPr>
        <w:spacing w:line="480" w:lineRule="auto"/>
        <w:rPr>
          <w:rFonts w:ascii="Times New Roman" w:hAnsi="Times New Roman" w:cs="Times New Roman"/>
        </w:rPr>
      </w:pPr>
      <w:r>
        <w:rPr>
          <w:rFonts w:ascii="Times New Roman" w:hAnsi="Times New Roman" w:cs="Times New Roman"/>
        </w:rPr>
        <w:lastRenderedPageBreak/>
        <w:t xml:space="preserve">uterine horn and the collected explants. The explants serving as uncultured controls treatment were immediately snap frozen in liquid nitrogen and stored at -80°C. </w:t>
      </w:r>
      <w:r w:rsidRPr="00145308">
        <w:rPr>
          <w:rFonts w:ascii="Times New Roman" w:hAnsi="Times New Roman" w:cs="Times New Roman"/>
        </w:rPr>
        <w:t>Explants for culture</w:t>
      </w:r>
      <w:r>
        <w:rPr>
          <w:rFonts w:ascii="Times New Roman" w:hAnsi="Times New Roman" w:cs="Times New Roman"/>
        </w:rPr>
        <w:t xml:space="preserve"> treatments were</w:t>
      </w:r>
      <w:r w:rsidRPr="00145308">
        <w:rPr>
          <w:rFonts w:ascii="Times New Roman" w:hAnsi="Times New Roman" w:cs="Times New Roman"/>
        </w:rPr>
        <w:t xml:space="preserve"> placed in </w:t>
      </w:r>
      <w:r>
        <w:rPr>
          <w:rFonts w:ascii="Times New Roman" w:hAnsi="Times New Roman" w:cs="Times New Roman"/>
        </w:rPr>
        <w:t xml:space="preserve">a 50 mL conical of </w:t>
      </w:r>
      <w:r w:rsidRPr="00145308">
        <w:rPr>
          <w:rFonts w:ascii="Times New Roman" w:hAnsi="Times New Roman" w:cs="Times New Roman"/>
        </w:rPr>
        <w:t>HBSS media unt</w:t>
      </w:r>
      <w:r>
        <w:rPr>
          <w:rFonts w:ascii="Times New Roman" w:hAnsi="Times New Roman" w:cs="Times New Roman"/>
        </w:rPr>
        <w:t>il all explants were</w:t>
      </w:r>
      <w:r w:rsidRPr="00145308">
        <w:rPr>
          <w:rFonts w:ascii="Times New Roman" w:hAnsi="Times New Roman" w:cs="Times New Roman"/>
        </w:rPr>
        <w:t xml:space="preserve"> collected. </w:t>
      </w:r>
      <w:r>
        <w:rPr>
          <w:rFonts w:ascii="Times New Roman" w:hAnsi="Times New Roman" w:cs="Times New Roman"/>
        </w:rPr>
        <w:t>Explants were transfered</w:t>
      </w:r>
      <w:r w:rsidRPr="00145308">
        <w:rPr>
          <w:rFonts w:ascii="Times New Roman" w:hAnsi="Times New Roman" w:cs="Times New Roman"/>
        </w:rPr>
        <w:t xml:space="preserve"> from </w:t>
      </w:r>
      <w:r>
        <w:rPr>
          <w:rFonts w:ascii="Times New Roman" w:hAnsi="Times New Roman" w:cs="Times New Roman"/>
        </w:rPr>
        <w:t xml:space="preserve">the first </w:t>
      </w:r>
      <w:r w:rsidRPr="00145308">
        <w:rPr>
          <w:rFonts w:ascii="Times New Roman" w:hAnsi="Times New Roman" w:cs="Times New Roman"/>
        </w:rPr>
        <w:t>HBSS media</w:t>
      </w:r>
      <w:r>
        <w:rPr>
          <w:rFonts w:ascii="Times New Roman" w:hAnsi="Times New Roman" w:cs="Times New Roman"/>
        </w:rPr>
        <w:t xml:space="preserve"> to a second HBSS media, then transfered to HBSS with 1%</w:t>
      </w:r>
      <w:r w:rsidRPr="00145308">
        <w:rPr>
          <w:rFonts w:ascii="Times New Roman" w:hAnsi="Times New Roman" w:cs="Times New Roman"/>
        </w:rPr>
        <w:t xml:space="preserve"> antibiotic and antimycotic media</w:t>
      </w:r>
      <w:r>
        <w:rPr>
          <w:rFonts w:ascii="Times New Roman" w:hAnsi="Times New Roman" w:cs="Times New Roman"/>
        </w:rPr>
        <w:t xml:space="preserve"> (ABAM) until plating for culture</w:t>
      </w:r>
      <w:r w:rsidRPr="00145308">
        <w:rPr>
          <w:rFonts w:ascii="Times New Roman" w:hAnsi="Times New Roman" w:cs="Times New Roman"/>
        </w:rPr>
        <w:t>.</w:t>
      </w:r>
    </w:p>
    <w:p w14:paraId="35908340" w14:textId="2222CA3E" w:rsidR="00145308" w:rsidRPr="00C70D17" w:rsidRDefault="00145308" w:rsidP="00C70D17">
      <w:pPr>
        <w:pStyle w:val="Heading3"/>
        <w:spacing w:line="480" w:lineRule="auto"/>
        <w:rPr>
          <w:rFonts w:ascii="Times New Roman" w:hAnsi="Times New Roman" w:cs="Times New Roman"/>
        </w:rPr>
      </w:pPr>
      <w:bookmarkStart w:id="53" w:name="_Toc83333693"/>
      <w:r>
        <w:rPr>
          <w:rFonts w:ascii="Times New Roman" w:hAnsi="Times New Roman" w:cs="Times New Roman"/>
        </w:rPr>
        <w:t>Explant Culture and Treatment</w:t>
      </w:r>
      <w:bookmarkEnd w:id="53"/>
    </w:p>
    <w:p w14:paraId="0407F510" w14:textId="77777777" w:rsidR="00D7704F" w:rsidRDefault="00145308" w:rsidP="00C70D17">
      <w:pPr>
        <w:spacing w:line="480" w:lineRule="auto"/>
        <w:rPr>
          <w:rFonts w:ascii="Times New Roman" w:hAnsi="Times New Roman" w:cs="Times New Roman"/>
        </w:rPr>
      </w:pPr>
      <w:r w:rsidRPr="00145308">
        <w:rPr>
          <w:rFonts w:ascii="Times New Roman" w:hAnsi="Times New Roman" w:cs="Times New Roman"/>
        </w:rPr>
        <w:t xml:space="preserve">Explants </w:t>
      </w:r>
      <w:r>
        <w:rPr>
          <w:rFonts w:ascii="Times New Roman" w:hAnsi="Times New Roman" w:cs="Times New Roman"/>
        </w:rPr>
        <w:t>were removed from HBSS with 1% ABAM and</w:t>
      </w:r>
      <w:r w:rsidRPr="00145308">
        <w:rPr>
          <w:rFonts w:ascii="Times New Roman" w:hAnsi="Times New Roman" w:cs="Times New Roman"/>
        </w:rPr>
        <w:t xml:space="preserve"> plated into individual wells with RPMI plus</w:t>
      </w:r>
      <w:r>
        <w:rPr>
          <w:rFonts w:ascii="Times New Roman" w:hAnsi="Times New Roman" w:cs="Times New Roman"/>
        </w:rPr>
        <w:t xml:space="preserve"> 1%</w:t>
      </w:r>
      <w:r w:rsidRPr="00145308">
        <w:rPr>
          <w:rFonts w:ascii="Times New Roman" w:hAnsi="Times New Roman" w:cs="Times New Roman"/>
        </w:rPr>
        <w:t xml:space="preserve"> </w:t>
      </w:r>
      <w:r>
        <w:rPr>
          <w:rFonts w:ascii="Times New Roman" w:hAnsi="Times New Roman" w:cs="Times New Roman"/>
        </w:rPr>
        <w:t>ABAM. Plates with explants were incubated</w:t>
      </w:r>
      <w:r w:rsidRPr="00145308">
        <w:rPr>
          <w:rFonts w:ascii="Times New Roman" w:hAnsi="Times New Roman" w:cs="Times New Roman"/>
        </w:rPr>
        <w:t xml:space="preserve"> for 2 hours</w:t>
      </w:r>
      <w:r>
        <w:rPr>
          <w:rFonts w:ascii="Times New Roman" w:hAnsi="Times New Roman" w:cs="Times New Roman"/>
        </w:rPr>
        <w:t xml:space="preserve"> at </w:t>
      </w:r>
      <w:r w:rsidRPr="00145308">
        <w:rPr>
          <w:rFonts w:ascii="Times New Roman" w:hAnsi="Times New Roman" w:cs="Times New Roman"/>
        </w:rPr>
        <w:t xml:space="preserve">38.8°C </w:t>
      </w:r>
      <w:r>
        <w:rPr>
          <w:rFonts w:ascii="Times New Roman" w:hAnsi="Times New Roman" w:cs="Times New Roman"/>
        </w:rPr>
        <w:t xml:space="preserve">with 5% CO2 and air </w:t>
      </w:r>
      <w:r w:rsidRPr="00145308">
        <w:rPr>
          <w:rFonts w:ascii="Times New Roman" w:hAnsi="Times New Roman" w:cs="Times New Roman"/>
        </w:rPr>
        <w:t>for the removal of cellular debris and red blood cells.</w:t>
      </w:r>
      <w:r>
        <w:rPr>
          <w:rFonts w:ascii="Times New Roman" w:hAnsi="Times New Roman" w:cs="Times New Roman"/>
        </w:rPr>
        <w:t xml:space="preserve"> After the first incubation, explants were transferred to a new plate into individual wells with fresh media and treatment. Cultured control explants were cultured in </w:t>
      </w:r>
      <w:r w:rsidRPr="00145308">
        <w:rPr>
          <w:rFonts w:ascii="Times New Roman" w:hAnsi="Times New Roman" w:cs="Times New Roman"/>
        </w:rPr>
        <w:t>RPMI plus 1% ABAM</w:t>
      </w:r>
      <w:r>
        <w:rPr>
          <w:rFonts w:ascii="Times New Roman" w:hAnsi="Times New Roman" w:cs="Times New Roman"/>
        </w:rPr>
        <w:t xml:space="preserve">. Treated LPS explants were cultured in RPMI plus 1% ABAM with </w:t>
      </w:r>
      <w:r w:rsidR="00D7704F">
        <w:rPr>
          <w:rFonts w:ascii="Times New Roman" w:hAnsi="Times New Roman" w:cs="Times New Roman"/>
        </w:rPr>
        <w:t xml:space="preserve">1000 ng/mL LPS. Following incubation at </w:t>
      </w:r>
      <w:r w:rsidR="00D7704F" w:rsidRPr="00D7704F">
        <w:rPr>
          <w:rFonts w:ascii="Times New Roman" w:hAnsi="Times New Roman" w:cs="Times New Roman"/>
        </w:rPr>
        <w:t>38.8°C with 5% CO2 and air</w:t>
      </w:r>
      <w:r w:rsidR="00D7704F">
        <w:rPr>
          <w:rFonts w:ascii="Times New Roman" w:hAnsi="Times New Roman" w:cs="Times New Roman"/>
        </w:rPr>
        <w:t xml:space="preserve"> for 8 hours, explants were removed and snap frozen in liquid nitrogen, then stored at </w:t>
      </w:r>
      <w:r w:rsidR="00D7704F" w:rsidRPr="00D7704F">
        <w:rPr>
          <w:rFonts w:ascii="Times New Roman" w:hAnsi="Times New Roman" w:cs="Times New Roman"/>
        </w:rPr>
        <w:t>-80°C</w:t>
      </w:r>
      <w:r w:rsidR="00D7704F">
        <w:rPr>
          <w:rFonts w:ascii="Times New Roman" w:hAnsi="Times New Roman" w:cs="Times New Roman"/>
        </w:rPr>
        <w:t xml:space="preserve">. </w:t>
      </w:r>
    </w:p>
    <w:p w14:paraId="40510CE0" w14:textId="77777777" w:rsidR="00D7704F" w:rsidRPr="00D7704F" w:rsidRDefault="00D7704F" w:rsidP="00C70D17">
      <w:pPr>
        <w:pStyle w:val="Heading3"/>
        <w:spacing w:line="480" w:lineRule="auto"/>
        <w:rPr>
          <w:rFonts w:ascii="Times New Roman" w:hAnsi="Times New Roman" w:cs="Times New Roman"/>
        </w:rPr>
      </w:pPr>
      <w:bookmarkStart w:id="54" w:name="_Toc83333694"/>
      <w:r>
        <w:rPr>
          <w:rFonts w:ascii="Times New Roman" w:hAnsi="Times New Roman" w:cs="Times New Roman"/>
        </w:rPr>
        <w:t>RNA Extraction and cDNA Synthesis</w:t>
      </w:r>
      <w:bookmarkEnd w:id="54"/>
    </w:p>
    <w:p w14:paraId="0067D1B5" w14:textId="77777777" w:rsidR="00D7704F" w:rsidRDefault="00D7704F" w:rsidP="00C70D17">
      <w:pPr>
        <w:pStyle w:val="Heading3"/>
        <w:spacing w:line="480" w:lineRule="auto"/>
        <w:rPr>
          <w:rFonts w:ascii="Times New Roman" w:hAnsi="Times New Roman" w:cs="Times New Roman"/>
        </w:rPr>
      </w:pPr>
      <w:bookmarkStart w:id="55" w:name="_Toc83333695"/>
      <w:r w:rsidRPr="00D7704F">
        <w:rPr>
          <w:rFonts w:ascii="Times New Roman" w:hAnsi="Times New Roman" w:cs="Times New Roman"/>
        </w:rPr>
        <w:t>Targeted RNA Sequencing</w:t>
      </w:r>
      <w:bookmarkEnd w:id="55"/>
    </w:p>
    <w:p w14:paraId="29E4C88C" w14:textId="77777777" w:rsidR="00D7704F" w:rsidRDefault="00D7704F" w:rsidP="00C70D17">
      <w:pPr>
        <w:pStyle w:val="Heading3"/>
        <w:spacing w:line="480" w:lineRule="auto"/>
        <w:rPr>
          <w:rFonts w:ascii="Times New Roman" w:hAnsi="Times New Roman" w:cs="Times New Roman"/>
        </w:rPr>
      </w:pPr>
      <w:bookmarkStart w:id="56" w:name="_Toc83333696"/>
      <w:r w:rsidRPr="00D7704F">
        <w:rPr>
          <w:rFonts w:ascii="Times New Roman" w:hAnsi="Times New Roman" w:cs="Times New Roman"/>
        </w:rPr>
        <w:t>Statistical Analyses</w:t>
      </w:r>
      <w:bookmarkEnd w:id="56"/>
    </w:p>
    <w:p w14:paraId="48EE7AC0" w14:textId="77777777" w:rsidR="00D7704F" w:rsidRDefault="00D7704F" w:rsidP="00C70D17">
      <w:pPr>
        <w:spacing w:line="480" w:lineRule="auto"/>
      </w:pPr>
    </w:p>
    <w:p w14:paraId="7FE80272" w14:textId="77777777" w:rsidR="00D7704F" w:rsidRDefault="00D7704F" w:rsidP="00C70D17">
      <w:pPr>
        <w:spacing w:line="480" w:lineRule="auto"/>
      </w:pPr>
    </w:p>
    <w:p w14:paraId="0620465F" w14:textId="1B61933B" w:rsidR="00402C76" w:rsidRDefault="00D7704F" w:rsidP="00C70D17">
      <w:pPr>
        <w:pStyle w:val="Heading2"/>
        <w:spacing w:line="480" w:lineRule="auto"/>
        <w:rPr>
          <w:rFonts w:ascii="Times New Roman" w:hAnsi="Times New Roman" w:cs="Times New Roman"/>
          <w:sz w:val="24"/>
        </w:rPr>
      </w:pPr>
      <w:bookmarkStart w:id="57" w:name="_Toc83333697"/>
      <w:r w:rsidRPr="00D7704F">
        <w:rPr>
          <w:rFonts w:ascii="Times New Roman" w:hAnsi="Times New Roman" w:cs="Times New Roman"/>
          <w:sz w:val="24"/>
        </w:rPr>
        <w:lastRenderedPageBreak/>
        <w:t>Results</w:t>
      </w:r>
      <w:bookmarkEnd w:id="57"/>
    </w:p>
    <w:p w14:paraId="0959F6B5" w14:textId="337BE4C7" w:rsidR="00C70D17" w:rsidRPr="00C70D17" w:rsidRDefault="00C70D17" w:rsidP="00C70D17">
      <w:pPr>
        <w:spacing w:line="480" w:lineRule="auto"/>
      </w:pPr>
      <w:r>
        <w:tab/>
      </w:r>
      <w:r>
        <w:rPr>
          <w:rFonts w:ascii="Times New Roman" w:hAnsi="Times New Roman" w:cs="Times New Roman"/>
        </w:rPr>
        <w:t>Results text here.</w:t>
      </w:r>
    </w:p>
    <w:p w14:paraId="1F38676E" w14:textId="1782A63E" w:rsidR="00402C76" w:rsidRDefault="00402C76" w:rsidP="00C70D17">
      <w:pPr>
        <w:pStyle w:val="Heading2"/>
        <w:spacing w:line="480" w:lineRule="auto"/>
        <w:rPr>
          <w:rFonts w:ascii="Times New Roman" w:hAnsi="Times New Roman" w:cs="Times New Roman"/>
          <w:sz w:val="24"/>
        </w:rPr>
      </w:pPr>
      <w:bookmarkStart w:id="58" w:name="_Toc83333698"/>
      <w:r w:rsidRPr="00D7704F">
        <w:rPr>
          <w:rFonts w:ascii="Times New Roman" w:hAnsi="Times New Roman" w:cs="Times New Roman"/>
          <w:sz w:val="24"/>
        </w:rPr>
        <w:t>Discussion</w:t>
      </w:r>
      <w:bookmarkEnd w:id="58"/>
    </w:p>
    <w:p w14:paraId="0A306541" w14:textId="6BFB89BE" w:rsidR="00C70D17" w:rsidRPr="00C70D17" w:rsidRDefault="00C70D17" w:rsidP="00C70D17">
      <w:pPr>
        <w:spacing w:line="480" w:lineRule="auto"/>
        <w:rPr>
          <w:rFonts w:ascii="Times New Roman" w:hAnsi="Times New Roman" w:cs="Times New Roman"/>
        </w:rPr>
      </w:pPr>
      <w:r w:rsidRPr="00C70D17">
        <w:rPr>
          <w:rFonts w:ascii="Times New Roman" w:hAnsi="Times New Roman" w:cs="Times New Roman"/>
        </w:rPr>
        <w:tab/>
        <w:t xml:space="preserve">Discussion text here. </w:t>
      </w:r>
    </w:p>
    <w:p w14:paraId="51E4B449" w14:textId="77777777" w:rsidR="00402C76" w:rsidRPr="00DF7C87" w:rsidRDefault="00402C76" w:rsidP="00C70D17">
      <w:pPr>
        <w:spacing w:line="480" w:lineRule="auto"/>
        <w:rPr>
          <w:rFonts w:ascii="Times New Roman" w:hAnsi="Times New Roman" w:cs="Times New Roman"/>
        </w:rPr>
      </w:pPr>
    </w:p>
    <w:p w14:paraId="320E7C5D" w14:textId="2AB0FD7B" w:rsidR="00D677AA" w:rsidRPr="00DF7C87" w:rsidRDefault="00F710F9" w:rsidP="00C70D17">
      <w:pPr>
        <w:pStyle w:val="Heading2"/>
        <w:spacing w:line="480" w:lineRule="auto"/>
        <w:rPr>
          <w:rFonts w:ascii="Times New Roman" w:hAnsi="Times New Roman" w:cs="Times New Roman"/>
        </w:rPr>
      </w:pPr>
      <w:r w:rsidRPr="00DF7C87">
        <w:rPr>
          <w:rFonts w:ascii="Times New Roman" w:hAnsi="Times New Roman" w:cs="Times New Roman"/>
          <w:sz w:val="24"/>
          <w:szCs w:val="24"/>
        </w:rPr>
        <w:br w:type="page"/>
      </w:r>
      <w:bookmarkStart w:id="59" w:name="_Toc289175842"/>
      <w:bookmarkStart w:id="60" w:name="_Toc83333699"/>
      <w:r w:rsidR="004C2071" w:rsidRPr="00CA5718">
        <w:rPr>
          <w:rFonts w:ascii="Times New Roman" w:hAnsi="Times New Roman" w:cs="Times New Roman"/>
          <w:sz w:val="24"/>
        </w:rPr>
        <w:lastRenderedPageBreak/>
        <w:t>R</w:t>
      </w:r>
      <w:bookmarkEnd w:id="59"/>
      <w:r w:rsidR="00CF104D">
        <w:rPr>
          <w:rFonts w:ascii="Times New Roman" w:hAnsi="Times New Roman" w:cs="Times New Roman"/>
          <w:sz w:val="24"/>
        </w:rPr>
        <w:t>eferences</w:t>
      </w:r>
      <w:bookmarkEnd w:id="60"/>
    </w:p>
    <w:p w14:paraId="70C5C344" w14:textId="77777777" w:rsidR="00402C76" w:rsidRPr="005E1F42" w:rsidRDefault="00402C76" w:rsidP="00402C76">
      <w:pPr>
        <w:spacing w:line="480" w:lineRule="auto"/>
        <w:ind w:left="720" w:hanging="720"/>
        <w:rPr>
          <w:rFonts w:ascii="Times New Roman" w:hAnsi="Times New Roman" w:cs="Times New Roman"/>
        </w:rPr>
      </w:pPr>
      <w:r w:rsidRPr="005E1F42">
        <w:rPr>
          <w:rFonts w:ascii="Times New Roman" w:hAnsi="Times New Roman" w:cs="Times New Roman"/>
        </w:rPr>
        <w:t xml:space="preserve">Arosh, J. A., J. Parent, P. Chapdelaine, J. Sirois, and M. A. Fortier. 2002. Expression of Cyclooxygenases 1 and 2 and Prostaglandin E Synthase in Bovine Endometrial Tissue During the Estrous Cycle1. Biology of Reproduction 67(1):161-169. doi: 10.1095/biolreprod67.1.161 </w:t>
      </w:r>
    </w:p>
    <w:p w14:paraId="6DE0EC7B" w14:textId="77777777" w:rsidR="00402C76" w:rsidRPr="005E1F42" w:rsidRDefault="00402C76" w:rsidP="00402C76">
      <w:pPr>
        <w:spacing w:line="480" w:lineRule="auto"/>
        <w:ind w:left="720" w:hanging="720"/>
        <w:rPr>
          <w:rFonts w:ascii="Times New Roman" w:hAnsi="Times New Roman" w:cs="Times New Roman"/>
        </w:rPr>
      </w:pPr>
      <w:r w:rsidRPr="005E1F42">
        <w:rPr>
          <w:rFonts w:ascii="Times New Roman" w:hAnsi="Times New Roman" w:cs="Times New Roman"/>
        </w:rPr>
        <w:t xml:space="preserve">Ault, T. B., B. A. Clemmons, S. T. Reese, F. G. Dantas, G. A. Franco, T. P. L. Smith, J. L. Edwards, P. R. Myer, and K. G. Pohler. 2019a. Bacterial taxonomic composition of the postpartum cow uterus and vagina prior to artificial insemination1. Journal of Animal Science 97(10):4305-4313. doi: 10.1093/jas/skz212 </w:t>
      </w:r>
    </w:p>
    <w:p w14:paraId="68DD105C" w14:textId="77777777" w:rsidR="00402C76" w:rsidRPr="005E1F42" w:rsidRDefault="00402C76" w:rsidP="00402C76">
      <w:pPr>
        <w:spacing w:line="480" w:lineRule="auto"/>
        <w:ind w:left="720" w:hanging="720"/>
        <w:rPr>
          <w:rFonts w:ascii="Times New Roman" w:hAnsi="Times New Roman" w:cs="Times New Roman"/>
        </w:rPr>
      </w:pPr>
      <w:r w:rsidRPr="005E1F42">
        <w:rPr>
          <w:rFonts w:ascii="Times New Roman" w:hAnsi="Times New Roman" w:cs="Times New Roman"/>
        </w:rPr>
        <w:t xml:space="preserve">Ault, T. B., B. A. Clemmons, S. T. Reese, F. G. Dantas, G. A. Franco, T. P. L. Smith, J. L. Edwards, P. R. Myer, and K. G. Pohler. 2019b. Uterine and vaginal bacterial community diversity prior to artificial insemination between pregnant and nonpregnant postpartum cows1. Journal of Animal Science 97(10):4298-4304. doi: 10.1093/jas/skz210 </w:t>
      </w:r>
    </w:p>
    <w:p w14:paraId="03C985FF" w14:textId="77777777" w:rsidR="00402C76" w:rsidRPr="005E1F42" w:rsidRDefault="00402C76" w:rsidP="00402C76">
      <w:pPr>
        <w:spacing w:line="480" w:lineRule="auto"/>
        <w:ind w:left="720" w:hanging="720"/>
        <w:rPr>
          <w:rFonts w:ascii="Times New Roman" w:hAnsi="Times New Roman" w:cs="Times New Roman"/>
        </w:rPr>
      </w:pPr>
      <w:r w:rsidRPr="005E1F42">
        <w:rPr>
          <w:rFonts w:ascii="Times New Roman" w:hAnsi="Times New Roman" w:cs="Times New Roman"/>
        </w:rPr>
        <w:t>Bellows, D. S., S. L. Ott, and R. A. Bellows. 2002. Review: Cost of Reproductive Diseases and Conditions in Cattle. The Professional Animal Scientist 18(1):26-32. doi: 10.15232/S1080-7446(15)31480-7</w:t>
      </w:r>
    </w:p>
    <w:p w14:paraId="652642AE" w14:textId="77777777" w:rsidR="00402C76" w:rsidRDefault="00402C76" w:rsidP="00402C76">
      <w:pPr>
        <w:spacing w:line="480" w:lineRule="auto"/>
        <w:ind w:left="720" w:hanging="720"/>
        <w:rPr>
          <w:rFonts w:ascii="Times New Roman" w:hAnsi="Times New Roman" w:cs="Times New Roman"/>
        </w:rPr>
      </w:pPr>
      <w:r w:rsidRPr="005E1F42">
        <w:rPr>
          <w:rFonts w:ascii="Times New Roman" w:hAnsi="Times New Roman" w:cs="Times New Roman"/>
        </w:rPr>
        <w:t xml:space="preserve">Bonnett, B. N., S. Wayne Martin, and A. H. Meek. 1993. Associations of clinical findings, bacteriological and histological results of endometrial biopsy with reproductive performance of postpartum dairy cows. Preventive Veterinary Medicine 15(2):205-220. doi: </w:t>
      </w:r>
      <w:r w:rsidRPr="00402C76">
        <w:rPr>
          <w:rFonts w:ascii="Times New Roman" w:hAnsi="Times New Roman" w:cs="Times New Roman"/>
        </w:rPr>
        <w:t>https</w:t>
      </w:r>
      <w:r>
        <w:rPr>
          <w:rFonts w:ascii="Times New Roman" w:hAnsi="Times New Roman" w:cs="Times New Roman"/>
        </w:rPr>
        <w:t>:</w:t>
      </w:r>
      <w:r w:rsidRPr="00402C76">
        <w:rPr>
          <w:rFonts w:ascii="Times New Roman" w:hAnsi="Times New Roman" w:cs="Times New Roman"/>
        </w:rPr>
        <w:t>10.1016/0167-5877(93)90114-9</w:t>
      </w:r>
    </w:p>
    <w:p w14:paraId="07D8EC26" w14:textId="77777777" w:rsidR="00402C76" w:rsidRPr="005E1F42" w:rsidRDefault="00402C76" w:rsidP="00402C76">
      <w:pPr>
        <w:spacing w:line="480" w:lineRule="auto"/>
        <w:ind w:left="720" w:hanging="720"/>
        <w:rPr>
          <w:rFonts w:ascii="Times New Roman" w:hAnsi="Times New Roman" w:cs="Times New Roman"/>
        </w:rPr>
      </w:pPr>
      <w:r w:rsidRPr="009D342A">
        <w:rPr>
          <w:rFonts w:ascii="Times New Roman" w:hAnsi="Times New Roman" w:cs="Times New Roman"/>
        </w:rPr>
        <w:lastRenderedPageBreak/>
        <w:t>Boos A, E</w:t>
      </w:r>
      <w:r>
        <w:rPr>
          <w:rFonts w:ascii="Times New Roman" w:hAnsi="Times New Roman" w:cs="Times New Roman"/>
        </w:rPr>
        <w:t xml:space="preserve">hlers J, Roming LG, Schwarz R. 1986. </w:t>
      </w:r>
      <w:r w:rsidRPr="009D342A">
        <w:rPr>
          <w:rFonts w:ascii="Times New Roman" w:hAnsi="Times New Roman" w:cs="Times New Roman"/>
        </w:rPr>
        <w:t>Progesterone concentration in uterine flushings from the ipsi- and contralateral uterine horn in relation to the corpus luteum periodic</w:t>
      </w:r>
      <w:r>
        <w:rPr>
          <w:rFonts w:ascii="Times New Roman" w:hAnsi="Times New Roman" w:cs="Times New Roman"/>
        </w:rPr>
        <w:t>um and in blood serum in cattle</w:t>
      </w:r>
      <w:r w:rsidRPr="009D342A">
        <w:rPr>
          <w:rFonts w:ascii="Times New Roman" w:hAnsi="Times New Roman" w:cs="Times New Roman"/>
        </w:rPr>
        <w:t>. DTW</w:t>
      </w:r>
      <w:r>
        <w:rPr>
          <w:rFonts w:ascii="Times New Roman" w:hAnsi="Times New Roman" w:cs="Times New Roman"/>
        </w:rPr>
        <w:t xml:space="preserve"> Dtsch Tierarztl Wochenschr.</w:t>
      </w:r>
      <w:r w:rsidRPr="009D342A">
        <w:rPr>
          <w:rFonts w:ascii="Times New Roman" w:hAnsi="Times New Roman" w:cs="Times New Roman"/>
        </w:rPr>
        <w:t xml:space="preserve"> 93:243–245.</w:t>
      </w:r>
    </w:p>
    <w:p w14:paraId="27E8269A" w14:textId="77777777" w:rsidR="00402C76" w:rsidRPr="005E1F42" w:rsidRDefault="00402C76" w:rsidP="00402C76">
      <w:pPr>
        <w:spacing w:line="480" w:lineRule="auto"/>
        <w:ind w:left="720" w:hanging="720"/>
        <w:rPr>
          <w:rFonts w:ascii="Times New Roman" w:hAnsi="Times New Roman" w:cs="Times New Roman"/>
        </w:rPr>
      </w:pPr>
      <w:r w:rsidRPr="005E1F42">
        <w:rPr>
          <w:rFonts w:ascii="Times New Roman" w:hAnsi="Times New Roman" w:cs="Times New Roman"/>
        </w:rPr>
        <w:t>Ireland, J. J., R. L. Murphee, and P. B. Coulson. 1980. Accuracy of Predicting Stages of Bovine Estrous Cycle by Gross Appeara</w:t>
      </w:r>
      <w:r>
        <w:rPr>
          <w:rFonts w:ascii="Times New Roman" w:hAnsi="Times New Roman" w:cs="Times New Roman"/>
        </w:rPr>
        <w:t>nce of the Corpus Luteum</w:t>
      </w:r>
      <w:r w:rsidRPr="005E1F42">
        <w:rPr>
          <w:rFonts w:ascii="Times New Roman" w:hAnsi="Times New Roman" w:cs="Times New Roman"/>
        </w:rPr>
        <w:t>. Journal of Dairy Science 63(1):155-160. doi: 10.3168/jds.S0022-0302(80)82901-8</w:t>
      </w:r>
    </w:p>
    <w:p w14:paraId="101DAFA6" w14:textId="77777777" w:rsidR="00402C76" w:rsidRPr="005E1F42" w:rsidRDefault="00402C76" w:rsidP="00402C76">
      <w:pPr>
        <w:spacing w:line="480" w:lineRule="auto"/>
        <w:ind w:left="720" w:hanging="720"/>
        <w:rPr>
          <w:rFonts w:ascii="Times New Roman" w:hAnsi="Times New Roman" w:cs="Times New Roman"/>
        </w:rPr>
      </w:pPr>
      <w:r w:rsidRPr="005E1F42">
        <w:rPr>
          <w:rFonts w:ascii="Times New Roman" w:hAnsi="Times New Roman" w:cs="Times New Roman"/>
        </w:rPr>
        <w:t>Laguardia-Nascimento, M., K. M. Branco, M. R. Gasparini, S. Giannattasio-Ferraz, L. R. Leite, F. M. Araujo, A. C. Salim, J. R. Nicoli, G. C. de Oliveira, and E. F. Barbosa-Stancioli. 2015. Vaginal Microbiome Characterization of Nellore Cattle Using Metagenomic Analysis. PLoS One 10(11):e0143294. doi: 10.1371/journal.pone.0143294</w:t>
      </w:r>
    </w:p>
    <w:p w14:paraId="5DE834A4" w14:textId="77777777" w:rsidR="00402C76" w:rsidRPr="005E1F42" w:rsidRDefault="00402C76" w:rsidP="00402C76">
      <w:pPr>
        <w:spacing w:line="480" w:lineRule="auto"/>
        <w:ind w:left="720" w:hanging="720"/>
        <w:rPr>
          <w:rFonts w:ascii="Times New Roman" w:hAnsi="Times New Roman" w:cs="Times New Roman"/>
        </w:rPr>
      </w:pPr>
      <w:r w:rsidRPr="005E1F42">
        <w:rPr>
          <w:rFonts w:ascii="Times New Roman" w:hAnsi="Times New Roman" w:cs="Times New Roman"/>
        </w:rPr>
        <w:t>LeBlanc, S. J., T. F. Duffield, K. E. Leslie, K. G. Bateman, G. P. Keefe, J. S. Walton, and W. H. Johnson. 2002. Defining and Diagnosing Postpartum Clinical Endometritis and its Impact on Reproductive Performance in Dairy Cows. Journal of Dairy Science 85(9):</w:t>
      </w:r>
      <w:r>
        <w:rPr>
          <w:rFonts w:ascii="Times New Roman" w:hAnsi="Times New Roman" w:cs="Times New Roman"/>
        </w:rPr>
        <w:t xml:space="preserve">2223-2236. doi: </w:t>
      </w:r>
      <w:r w:rsidRPr="005E1F42">
        <w:rPr>
          <w:rFonts w:ascii="Times New Roman" w:hAnsi="Times New Roman" w:cs="Times New Roman"/>
        </w:rPr>
        <w:t>10.3168/jds.S0022-0302(02)74302-6</w:t>
      </w:r>
    </w:p>
    <w:p w14:paraId="30386067" w14:textId="77777777" w:rsidR="00402C76" w:rsidRPr="005E1F42" w:rsidRDefault="00402C76" w:rsidP="00402C76">
      <w:pPr>
        <w:spacing w:line="480" w:lineRule="auto"/>
        <w:ind w:left="720" w:hanging="720"/>
        <w:rPr>
          <w:rFonts w:ascii="Times New Roman" w:hAnsi="Times New Roman" w:cs="Times New Roman"/>
        </w:rPr>
      </w:pPr>
      <w:r w:rsidRPr="005E1F42">
        <w:rPr>
          <w:rFonts w:ascii="Times New Roman" w:hAnsi="Times New Roman" w:cs="Times New Roman"/>
        </w:rPr>
        <w:t xml:space="preserve">Miyamoto, Y., D. J. Skarzynski, and K. Okuda. 2000. Is Tumor Necrosis Factor α a Trigger for the Initiation of Endometrial Prostaglandin F2α Release at Luteolysis </w:t>
      </w:r>
      <w:r>
        <w:rPr>
          <w:rFonts w:ascii="Times New Roman" w:hAnsi="Times New Roman" w:cs="Times New Roman"/>
        </w:rPr>
        <w:t>in Cattle?</w:t>
      </w:r>
      <w:r w:rsidRPr="005E1F42">
        <w:rPr>
          <w:rFonts w:ascii="Times New Roman" w:hAnsi="Times New Roman" w:cs="Times New Roman"/>
        </w:rPr>
        <w:t xml:space="preserve"> Biology of Reproduction 62(5):1109-1115. doi: 10.1095/biolreprod62.5.1109 </w:t>
      </w:r>
    </w:p>
    <w:p w14:paraId="7DD72DAD" w14:textId="77777777" w:rsidR="00402C76" w:rsidRDefault="00402C76" w:rsidP="00402C76">
      <w:pPr>
        <w:spacing w:line="480" w:lineRule="auto"/>
        <w:ind w:left="720" w:hanging="720"/>
        <w:rPr>
          <w:rFonts w:ascii="Times New Roman" w:hAnsi="Times New Roman" w:cs="Times New Roman"/>
        </w:rPr>
      </w:pPr>
      <w:r w:rsidRPr="005E1F42">
        <w:rPr>
          <w:rFonts w:ascii="Times New Roman" w:hAnsi="Times New Roman" w:cs="Times New Roman"/>
        </w:rPr>
        <w:t xml:space="preserve">Moore, S. G., A. C. Ericsson, S. E. Poock, P. Melendez, and M. C. Lucy. 2017. Hot topic: 16S rRNA gene sequencing reveals the microbiome of the virgin and </w:t>
      </w:r>
      <w:r w:rsidRPr="005E1F42">
        <w:rPr>
          <w:rFonts w:ascii="Times New Roman" w:hAnsi="Times New Roman" w:cs="Times New Roman"/>
        </w:rPr>
        <w:lastRenderedPageBreak/>
        <w:t>pregnant bovine uterus. J Dairy Sci 100(6):4953-4960. doi: 10.3168/jds.2017-12592</w:t>
      </w:r>
    </w:p>
    <w:p w14:paraId="43003305" w14:textId="77777777" w:rsidR="00402C76" w:rsidRPr="005E1F42" w:rsidRDefault="00402C76" w:rsidP="00402C76">
      <w:pPr>
        <w:spacing w:line="480" w:lineRule="auto"/>
        <w:ind w:left="720" w:hanging="720"/>
        <w:rPr>
          <w:rFonts w:ascii="Times New Roman" w:hAnsi="Times New Roman" w:cs="Times New Roman"/>
        </w:rPr>
      </w:pPr>
      <w:r w:rsidRPr="009D342A">
        <w:rPr>
          <w:rFonts w:ascii="Times New Roman" w:hAnsi="Times New Roman" w:cs="Times New Roman"/>
        </w:rPr>
        <w:t xml:space="preserve">Pope WF, Maurer RR, Stormshak F. </w:t>
      </w:r>
      <w:r>
        <w:rPr>
          <w:rFonts w:ascii="Times New Roman" w:hAnsi="Times New Roman" w:cs="Times New Roman"/>
        </w:rPr>
        <w:t xml:space="preserve">1982. </w:t>
      </w:r>
      <w:r w:rsidRPr="009D342A">
        <w:rPr>
          <w:rFonts w:ascii="Times New Roman" w:hAnsi="Times New Roman" w:cs="Times New Roman"/>
        </w:rPr>
        <w:t>Distribution of progesterone in the uterus, broad ligament, and uterine arte</w:t>
      </w:r>
      <w:r>
        <w:rPr>
          <w:rFonts w:ascii="Times New Roman" w:hAnsi="Times New Roman" w:cs="Times New Roman"/>
        </w:rPr>
        <w:t>ries of beef cows. Anat Rec</w:t>
      </w:r>
      <w:r w:rsidRPr="009D342A">
        <w:rPr>
          <w:rFonts w:ascii="Times New Roman" w:hAnsi="Times New Roman" w:cs="Times New Roman"/>
        </w:rPr>
        <w:t xml:space="preserve"> 203(2):245–249.</w:t>
      </w:r>
    </w:p>
    <w:p w14:paraId="79B21351" w14:textId="77777777" w:rsidR="00402C76" w:rsidRPr="005E1F42" w:rsidRDefault="00402C76" w:rsidP="00402C76">
      <w:pPr>
        <w:spacing w:line="480" w:lineRule="auto"/>
        <w:ind w:left="720" w:hanging="720"/>
        <w:rPr>
          <w:rFonts w:ascii="Times New Roman" w:hAnsi="Times New Roman" w:cs="Times New Roman"/>
        </w:rPr>
      </w:pPr>
      <w:r w:rsidRPr="005E1F42">
        <w:rPr>
          <w:rFonts w:ascii="Times New Roman" w:hAnsi="Times New Roman" w:cs="Times New Roman"/>
        </w:rPr>
        <w:t>Quereda, J. J., M. Barba, M. L. Mocé, J. Gomis, E. Jiménez-Trigos, Á. García-Muñoz, Á. Gómez-Martín, P. González-Torres, B. Carbonetto, and E. García-Roselló. 2020. Vaginal Microbiota Changes During Estrous Cycle in Dairy Heifers.  7(371)(Original Research) doi: 10.3389/fvets.2020.00371</w:t>
      </w:r>
    </w:p>
    <w:p w14:paraId="3F9BF5B9" w14:textId="77777777" w:rsidR="00402C76" w:rsidRPr="005E1F42" w:rsidRDefault="00402C76" w:rsidP="00402C76">
      <w:pPr>
        <w:spacing w:line="480" w:lineRule="auto"/>
        <w:ind w:left="720" w:hanging="720"/>
        <w:rPr>
          <w:rFonts w:ascii="Times New Roman" w:hAnsi="Times New Roman" w:cs="Times New Roman"/>
        </w:rPr>
      </w:pPr>
      <w:r w:rsidRPr="005E1F42">
        <w:rPr>
          <w:rFonts w:ascii="Times New Roman" w:hAnsi="Times New Roman" w:cs="Times New Roman"/>
        </w:rPr>
        <w:t>Raghupathy, R. 2001. Pregnancy: success and failure within the Th1/Th2/Th3 paradigm. Seminars in Immunology 13(4</w:t>
      </w:r>
      <w:r>
        <w:rPr>
          <w:rFonts w:ascii="Times New Roman" w:hAnsi="Times New Roman" w:cs="Times New Roman"/>
        </w:rPr>
        <w:t xml:space="preserve">):219-227. doi: </w:t>
      </w:r>
      <w:r w:rsidRPr="005E1F42">
        <w:rPr>
          <w:rFonts w:ascii="Times New Roman" w:hAnsi="Times New Roman" w:cs="Times New Roman"/>
        </w:rPr>
        <w:t>10.1006/smim.2001.0316</w:t>
      </w:r>
    </w:p>
    <w:p w14:paraId="5D2E983E" w14:textId="77777777" w:rsidR="00402C76" w:rsidRPr="005E1F42" w:rsidRDefault="00402C76" w:rsidP="00402C76">
      <w:pPr>
        <w:spacing w:line="480" w:lineRule="auto"/>
        <w:ind w:left="720" w:hanging="720"/>
        <w:rPr>
          <w:rFonts w:ascii="Times New Roman" w:hAnsi="Times New Roman" w:cs="Times New Roman"/>
        </w:rPr>
      </w:pPr>
      <w:r w:rsidRPr="005E1F42">
        <w:rPr>
          <w:rFonts w:ascii="Times New Roman" w:hAnsi="Times New Roman" w:cs="Times New Roman"/>
        </w:rPr>
        <w:t>Ribeiro, E. S., F. S. Lima, L. F. Greco, R. S. Bisinotto, A. P. A. Monteiro, M. Favoreto, H. Ayres, R. S. Marsola, N. Martinez, W. W. Thatcher, and J. E. P. Santos. 2013. Prevalence of periparturient diseases and effects on fertility of seasonally calving grazing dairy cows supplemented with concentrates. Journal of Dairy Science 96(9):5682-5697. doi: 10.3168/jds.2012-6335</w:t>
      </w:r>
    </w:p>
    <w:p w14:paraId="5F935ACA" w14:textId="77777777" w:rsidR="00402C76" w:rsidRDefault="00402C76" w:rsidP="00402C76">
      <w:pPr>
        <w:spacing w:line="480" w:lineRule="auto"/>
        <w:ind w:left="720" w:hanging="720"/>
        <w:rPr>
          <w:rFonts w:ascii="Times New Roman" w:hAnsi="Times New Roman" w:cs="Times New Roman"/>
        </w:rPr>
      </w:pPr>
      <w:r w:rsidRPr="005E1F42">
        <w:rPr>
          <w:rFonts w:ascii="Times New Roman" w:hAnsi="Times New Roman" w:cs="Times New Roman"/>
        </w:rPr>
        <w:t>Sheldon, I., S. Price, J. Cronin, R. Gilbert, and J. Gadsby. 2009. Mechanisms of Infertility Associated with Clinical and Subclinical Endometritis in High Producing Dairy Cattle. Reproduction in Domestic Animals 44(s3):1-9. doi: doi:10.1111/j.1439-0531.2009.01465.x</w:t>
      </w:r>
    </w:p>
    <w:p w14:paraId="330ED02D" w14:textId="77777777" w:rsidR="00402C76" w:rsidRPr="005E1F42" w:rsidRDefault="00402C76" w:rsidP="00402C76">
      <w:pPr>
        <w:spacing w:line="480" w:lineRule="auto"/>
        <w:ind w:left="720" w:hanging="720"/>
        <w:rPr>
          <w:rFonts w:ascii="Times New Roman" w:hAnsi="Times New Roman" w:cs="Times New Roman"/>
        </w:rPr>
      </w:pPr>
      <w:r w:rsidRPr="009D342A">
        <w:rPr>
          <w:rFonts w:ascii="Times New Roman" w:hAnsi="Times New Roman" w:cs="Times New Roman"/>
        </w:rPr>
        <w:t>Takahashi H, Haneda S, Kayano M, Matsui M.</w:t>
      </w:r>
      <w:r>
        <w:rPr>
          <w:rFonts w:ascii="Times New Roman" w:hAnsi="Times New Roman" w:cs="Times New Roman"/>
        </w:rPr>
        <w:t xml:space="preserve"> 2016.</w:t>
      </w:r>
      <w:r w:rsidRPr="009D342A">
        <w:rPr>
          <w:rFonts w:ascii="Times New Roman" w:hAnsi="Times New Roman" w:cs="Times New Roman"/>
        </w:rPr>
        <w:t xml:space="preserve"> Differences in progesterone concentrations and mRNA expressions of progesterone receptors in bovine </w:t>
      </w:r>
      <w:r w:rsidRPr="009D342A">
        <w:rPr>
          <w:rFonts w:ascii="Times New Roman" w:hAnsi="Times New Roman" w:cs="Times New Roman"/>
        </w:rPr>
        <w:lastRenderedPageBreak/>
        <w:t>endometrial tissue between the uterine horns ipsilateral and contralateral to t</w:t>
      </w:r>
      <w:r>
        <w:rPr>
          <w:rFonts w:ascii="Times New Roman" w:hAnsi="Times New Roman" w:cs="Times New Roman"/>
        </w:rPr>
        <w:t>he corpus luteum. J Vet Med Sci.</w:t>
      </w:r>
      <w:r w:rsidRPr="009D342A">
        <w:rPr>
          <w:rFonts w:ascii="Times New Roman" w:hAnsi="Times New Roman" w:cs="Times New Roman"/>
        </w:rPr>
        <w:t xml:space="preserve"> 78(4):613–618.</w:t>
      </w:r>
    </w:p>
    <w:p w14:paraId="5A550B30" w14:textId="77777777" w:rsidR="00D677AA" w:rsidRPr="00DF7C87" w:rsidRDefault="00D677AA" w:rsidP="00402C76">
      <w:pPr>
        <w:spacing w:line="480" w:lineRule="auto"/>
        <w:rPr>
          <w:rFonts w:ascii="Times New Roman" w:hAnsi="Times New Roman" w:cs="Times New Roman"/>
        </w:rPr>
      </w:pPr>
    </w:p>
    <w:p w14:paraId="0B9B1D29" w14:textId="77777777" w:rsidR="00D677AA" w:rsidRPr="00DF7C87" w:rsidRDefault="00D677AA" w:rsidP="00402C76">
      <w:pPr>
        <w:spacing w:line="480" w:lineRule="auto"/>
        <w:rPr>
          <w:rFonts w:ascii="Times New Roman" w:hAnsi="Times New Roman" w:cs="Times New Roman"/>
        </w:rPr>
      </w:pPr>
    </w:p>
    <w:p w14:paraId="58BA76E0" w14:textId="77777777" w:rsidR="00D677AA" w:rsidRPr="00DF7C87" w:rsidRDefault="00D677AA" w:rsidP="00402C76">
      <w:pPr>
        <w:spacing w:line="480" w:lineRule="auto"/>
        <w:rPr>
          <w:rFonts w:ascii="Times New Roman" w:hAnsi="Times New Roman" w:cs="Times New Roman"/>
        </w:rPr>
      </w:pPr>
    </w:p>
    <w:p w14:paraId="046F4612" w14:textId="77777777" w:rsidR="00D677AA" w:rsidRPr="00DF7C87" w:rsidRDefault="00D677AA" w:rsidP="00D677AA">
      <w:pPr>
        <w:rPr>
          <w:rFonts w:ascii="Times New Roman" w:hAnsi="Times New Roman" w:cs="Times New Roman"/>
        </w:rPr>
      </w:pPr>
    </w:p>
    <w:p w14:paraId="3BDFDA16" w14:textId="77777777" w:rsidR="00D677AA" w:rsidRPr="00DF7C87" w:rsidRDefault="00D677AA" w:rsidP="00D677AA">
      <w:pPr>
        <w:rPr>
          <w:rFonts w:ascii="Times New Roman" w:hAnsi="Times New Roman" w:cs="Times New Roman"/>
        </w:rPr>
      </w:pPr>
    </w:p>
    <w:p w14:paraId="15BE44A7" w14:textId="77777777" w:rsidR="00D677AA" w:rsidRPr="00DF7C87" w:rsidRDefault="00D677AA" w:rsidP="00D677AA">
      <w:pPr>
        <w:rPr>
          <w:rFonts w:ascii="Times New Roman" w:hAnsi="Times New Roman" w:cs="Times New Roman"/>
        </w:rPr>
      </w:pPr>
    </w:p>
    <w:p w14:paraId="3F5C7929" w14:textId="77777777" w:rsidR="00D677AA" w:rsidRPr="00DF7C87" w:rsidRDefault="00D677AA" w:rsidP="00D677AA">
      <w:pPr>
        <w:rPr>
          <w:rFonts w:ascii="Times New Roman" w:hAnsi="Times New Roman" w:cs="Times New Roman"/>
        </w:rPr>
      </w:pPr>
    </w:p>
    <w:p w14:paraId="59A0E01A" w14:textId="77777777" w:rsidR="00D677AA" w:rsidRPr="00DF7C87" w:rsidRDefault="00D677AA" w:rsidP="00D677AA">
      <w:pPr>
        <w:rPr>
          <w:rFonts w:ascii="Times New Roman" w:hAnsi="Times New Roman" w:cs="Times New Roman"/>
        </w:rPr>
      </w:pPr>
    </w:p>
    <w:p w14:paraId="0BC226DB" w14:textId="77777777" w:rsidR="00D677AA" w:rsidRPr="00DF7C87" w:rsidRDefault="00D677AA" w:rsidP="00D677AA">
      <w:pPr>
        <w:rPr>
          <w:rFonts w:ascii="Times New Roman" w:hAnsi="Times New Roman" w:cs="Times New Roman"/>
        </w:rPr>
      </w:pPr>
    </w:p>
    <w:p w14:paraId="32595821" w14:textId="77777777" w:rsidR="00D677AA" w:rsidRPr="00DF7C87" w:rsidRDefault="00D677AA" w:rsidP="00D677AA">
      <w:pPr>
        <w:rPr>
          <w:rFonts w:ascii="Times New Roman" w:hAnsi="Times New Roman" w:cs="Times New Roman"/>
        </w:rPr>
      </w:pPr>
    </w:p>
    <w:p w14:paraId="2896C926" w14:textId="77777777" w:rsidR="00D677AA" w:rsidRPr="00DF7C87" w:rsidRDefault="00D677AA" w:rsidP="00D677AA">
      <w:pPr>
        <w:rPr>
          <w:rFonts w:ascii="Times New Roman" w:hAnsi="Times New Roman" w:cs="Times New Roman"/>
        </w:rPr>
      </w:pPr>
    </w:p>
    <w:p w14:paraId="3BAF8482" w14:textId="77777777" w:rsidR="00D677AA" w:rsidRPr="00DF7C87" w:rsidRDefault="00D677AA" w:rsidP="00D677AA">
      <w:pPr>
        <w:rPr>
          <w:rFonts w:ascii="Times New Roman" w:hAnsi="Times New Roman" w:cs="Times New Roman"/>
        </w:rPr>
      </w:pPr>
    </w:p>
    <w:p w14:paraId="577B3090" w14:textId="77777777" w:rsidR="00D677AA" w:rsidRPr="00DF7C87" w:rsidRDefault="00D677AA" w:rsidP="00D677AA">
      <w:pPr>
        <w:rPr>
          <w:rFonts w:ascii="Times New Roman" w:hAnsi="Times New Roman" w:cs="Times New Roman"/>
        </w:rPr>
      </w:pPr>
    </w:p>
    <w:p w14:paraId="2C02ED24" w14:textId="77777777" w:rsidR="00D677AA" w:rsidRPr="00DF7C87" w:rsidRDefault="00D677AA" w:rsidP="00D677AA">
      <w:pPr>
        <w:rPr>
          <w:rFonts w:ascii="Times New Roman" w:hAnsi="Times New Roman" w:cs="Times New Roman"/>
        </w:rPr>
      </w:pPr>
    </w:p>
    <w:p w14:paraId="075035FA" w14:textId="77777777" w:rsidR="00D677AA" w:rsidRPr="00DF7C87" w:rsidRDefault="00D677AA" w:rsidP="00D677AA">
      <w:pPr>
        <w:rPr>
          <w:rFonts w:ascii="Times New Roman" w:hAnsi="Times New Roman" w:cs="Times New Roman"/>
        </w:rPr>
      </w:pPr>
    </w:p>
    <w:p w14:paraId="2B337EA1" w14:textId="77777777" w:rsidR="00D677AA" w:rsidRPr="00DF7C87" w:rsidRDefault="00D677AA" w:rsidP="00D677AA">
      <w:pPr>
        <w:rPr>
          <w:rFonts w:ascii="Times New Roman" w:hAnsi="Times New Roman" w:cs="Times New Roman"/>
        </w:rPr>
      </w:pPr>
    </w:p>
    <w:p w14:paraId="718DB2EA" w14:textId="77777777" w:rsidR="00D677AA" w:rsidRPr="00DF7C87" w:rsidRDefault="00D677AA" w:rsidP="00D677AA">
      <w:pPr>
        <w:rPr>
          <w:rFonts w:ascii="Times New Roman" w:hAnsi="Times New Roman" w:cs="Times New Roman"/>
        </w:rPr>
      </w:pPr>
    </w:p>
    <w:p w14:paraId="64159F56" w14:textId="77777777" w:rsidR="00D677AA" w:rsidRPr="00DF7C87" w:rsidRDefault="00D677AA" w:rsidP="00D677AA">
      <w:pPr>
        <w:rPr>
          <w:rFonts w:ascii="Times New Roman" w:hAnsi="Times New Roman" w:cs="Times New Roman"/>
        </w:rPr>
      </w:pPr>
    </w:p>
    <w:p w14:paraId="2C8E887A" w14:textId="77777777" w:rsidR="00D677AA" w:rsidRPr="00DF7C87" w:rsidRDefault="00D677AA" w:rsidP="00D677AA">
      <w:pPr>
        <w:rPr>
          <w:rFonts w:ascii="Times New Roman" w:hAnsi="Times New Roman" w:cs="Times New Roman"/>
        </w:rPr>
      </w:pPr>
    </w:p>
    <w:p w14:paraId="731668D0" w14:textId="77777777" w:rsidR="00D677AA" w:rsidRPr="00DF7C87" w:rsidRDefault="00D677AA" w:rsidP="00D677AA">
      <w:pPr>
        <w:rPr>
          <w:rFonts w:ascii="Times New Roman" w:hAnsi="Times New Roman" w:cs="Times New Roman"/>
        </w:rPr>
      </w:pPr>
    </w:p>
    <w:p w14:paraId="3DBFF21E" w14:textId="77777777" w:rsidR="00D677AA" w:rsidRPr="00DF7C87" w:rsidRDefault="00D677AA" w:rsidP="00D677AA">
      <w:pPr>
        <w:rPr>
          <w:rFonts w:ascii="Times New Roman" w:hAnsi="Times New Roman" w:cs="Times New Roman"/>
        </w:rPr>
      </w:pPr>
    </w:p>
    <w:p w14:paraId="07B83ACC" w14:textId="77777777" w:rsidR="00D677AA" w:rsidRPr="00DF7C87" w:rsidRDefault="00D677AA" w:rsidP="00D677AA">
      <w:pPr>
        <w:rPr>
          <w:rFonts w:ascii="Times New Roman" w:hAnsi="Times New Roman" w:cs="Times New Roman"/>
        </w:rPr>
      </w:pPr>
    </w:p>
    <w:p w14:paraId="41B46C0A" w14:textId="77777777" w:rsidR="00D677AA" w:rsidRPr="00DF7C87" w:rsidRDefault="00D677AA" w:rsidP="00D677AA">
      <w:pPr>
        <w:rPr>
          <w:rFonts w:ascii="Times New Roman" w:hAnsi="Times New Roman" w:cs="Times New Roman"/>
        </w:rPr>
      </w:pPr>
    </w:p>
    <w:p w14:paraId="41A1A3DC" w14:textId="77777777" w:rsidR="00D677AA" w:rsidRPr="00DF7C87" w:rsidRDefault="00D677AA" w:rsidP="00D677AA">
      <w:pPr>
        <w:rPr>
          <w:rFonts w:ascii="Times New Roman" w:hAnsi="Times New Roman" w:cs="Times New Roman"/>
        </w:rPr>
      </w:pPr>
    </w:p>
    <w:p w14:paraId="7117FBCC" w14:textId="77777777" w:rsidR="00D677AA" w:rsidRPr="00DF7C87" w:rsidRDefault="00D677AA" w:rsidP="00D677AA">
      <w:pPr>
        <w:rPr>
          <w:rFonts w:ascii="Times New Roman" w:hAnsi="Times New Roman" w:cs="Times New Roman"/>
        </w:rPr>
      </w:pPr>
    </w:p>
    <w:p w14:paraId="4023A8E3" w14:textId="77777777" w:rsidR="00D677AA" w:rsidRPr="00DF7C87" w:rsidRDefault="00D677AA" w:rsidP="00D677AA">
      <w:pPr>
        <w:rPr>
          <w:rFonts w:ascii="Times New Roman" w:hAnsi="Times New Roman" w:cs="Times New Roman"/>
        </w:rPr>
      </w:pPr>
    </w:p>
    <w:p w14:paraId="3312D5F8" w14:textId="77777777" w:rsidR="00D677AA" w:rsidRPr="00DF7C87" w:rsidRDefault="00D677AA" w:rsidP="00D677AA">
      <w:pPr>
        <w:rPr>
          <w:rFonts w:ascii="Times New Roman" w:hAnsi="Times New Roman" w:cs="Times New Roman"/>
        </w:rPr>
      </w:pPr>
    </w:p>
    <w:p w14:paraId="74A76C33" w14:textId="77777777" w:rsidR="00D677AA" w:rsidRPr="00DF7C87" w:rsidRDefault="00D677AA" w:rsidP="00D677AA">
      <w:pPr>
        <w:rPr>
          <w:rFonts w:ascii="Times New Roman" w:hAnsi="Times New Roman" w:cs="Times New Roman"/>
        </w:rPr>
      </w:pPr>
    </w:p>
    <w:p w14:paraId="55EEC9F3" w14:textId="77777777" w:rsidR="00D677AA" w:rsidRPr="00DF7C87" w:rsidRDefault="00D677AA" w:rsidP="00D677AA">
      <w:pPr>
        <w:rPr>
          <w:rFonts w:ascii="Times New Roman" w:hAnsi="Times New Roman" w:cs="Times New Roman"/>
        </w:rPr>
      </w:pPr>
    </w:p>
    <w:p w14:paraId="44C65EFF" w14:textId="77777777" w:rsidR="00D677AA" w:rsidRPr="00DF7C87" w:rsidRDefault="00D677AA" w:rsidP="00D677AA">
      <w:pPr>
        <w:rPr>
          <w:rFonts w:ascii="Times New Roman" w:hAnsi="Times New Roman" w:cs="Times New Roman"/>
        </w:rPr>
      </w:pPr>
    </w:p>
    <w:p w14:paraId="09372FD0" w14:textId="77777777" w:rsidR="00D677AA" w:rsidRPr="00DF7C87" w:rsidRDefault="00D677AA" w:rsidP="00D677AA">
      <w:pPr>
        <w:rPr>
          <w:rFonts w:ascii="Times New Roman" w:hAnsi="Times New Roman" w:cs="Times New Roman"/>
        </w:rPr>
      </w:pPr>
    </w:p>
    <w:p w14:paraId="2DE59BC0" w14:textId="1657A3EA" w:rsidR="00D677AA" w:rsidRPr="00DF7C87" w:rsidRDefault="00D677AA" w:rsidP="00D677AA">
      <w:pPr>
        <w:rPr>
          <w:rFonts w:ascii="Times New Roman" w:hAnsi="Times New Roman" w:cs="Times New Roman"/>
        </w:rPr>
      </w:pPr>
    </w:p>
    <w:p w14:paraId="2E72B4FB" w14:textId="6D457DAC" w:rsidR="00236E6D" w:rsidRPr="00C70D17" w:rsidRDefault="004C2071" w:rsidP="00C70D17">
      <w:pPr>
        <w:pStyle w:val="Heading1"/>
        <w:rPr>
          <w:rFonts w:ascii="Times New Roman" w:hAnsi="Times New Roman" w:cs="Times New Roman"/>
          <w:iCs/>
          <w:szCs w:val="28"/>
        </w:rPr>
      </w:pPr>
      <w:r w:rsidRPr="00DF7C87">
        <w:rPr>
          <w:rFonts w:ascii="Times New Roman" w:hAnsi="Times New Roman" w:cs="Times New Roman"/>
          <w:sz w:val="24"/>
        </w:rPr>
        <w:br w:type="page"/>
      </w:r>
      <w:bookmarkStart w:id="61" w:name="_Toc289175843"/>
      <w:bookmarkStart w:id="62" w:name="_Toc83333700"/>
      <w:r w:rsidR="00B23591">
        <w:rPr>
          <w:rFonts w:ascii="Times New Roman" w:hAnsi="Times New Roman" w:cs="Times New Roman"/>
          <w:sz w:val="24"/>
        </w:rPr>
        <w:lastRenderedPageBreak/>
        <w:t xml:space="preserve">CHAPTER IV: </w:t>
      </w:r>
      <w:r w:rsidR="00526151" w:rsidRPr="00DF7C87">
        <w:rPr>
          <w:rFonts w:ascii="Times New Roman" w:hAnsi="Times New Roman" w:cs="Times New Roman"/>
          <w:szCs w:val="28"/>
        </w:rPr>
        <w:t>CONCLUSION</w:t>
      </w:r>
      <w:bookmarkEnd w:id="61"/>
      <w:bookmarkEnd w:id="62"/>
    </w:p>
    <w:p w14:paraId="0195C286" w14:textId="77777777" w:rsidR="00236E6D" w:rsidRPr="00DF7C87" w:rsidRDefault="00236E6D" w:rsidP="005E54E2">
      <w:pPr>
        <w:rPr>
          <w:rFonts w:ascii="Times New Roman" w:hAnsi="Times New Roman" w:cs="Times New Roman"/>
        </w:rPr>
      </w:pPr>
    </w:p>
    <w:p w14:paraId="4F45AAB4" w14:textId="34E74CA5" w:rsidR="00C70D17" w:rsidRDefault="00C70D17">
      <w:pPr>
        <w:rPr>
          <w:rFonts w:ascii="Times New Roman" w:hAnsi="Times New Roman" w:cs="Times New Roman"/>
          <w:szCs w:val="28"/>
        </w:rPr>
      </w:pPr>
      <w:bookmarkStart w:id="63" w:name="_Toc289175845"/>
      <w:r>
        <w:rPr>
          <w:rFonts w:ascii="Times New Roman" w:hAnsi="Times New Roman" w:cs="Times New Roman"/>
          <w:szCs w:val="28"/>
        </w:rPr>
        <w:tab/>
        <w:t>Conclusion text here.</w:t>
      </w:r>
    </w:p>
    <w:p w14:paraId="28742AB0" w14:textId="77777777" w:rsidR="00C70D17" w:rsidRDefault="00C70D17">
      <w:pPr>
        <w:rPr>
          <w:rFonts w:ascii="Times New Roman" w:hAnsi="Times New Roman" w:cs="Times New Roman"/>
          <w:b/>
          <w:bCs/>
          <w:caps/>
          <w:sz w:val="28"/>
          <w:szCs w:val="28"/>
        </w:rPr>
      </w:pPr>
    </w:p>
    <w:p w14:paraId="42D1916E" w14:textId="77777777" w:rsidR="00C70D17" w:rsidRDefault="00C70D17">
      <w:pPr>
        <w:rPr>
          <w:rFonts w:ascii="Times New Roman" w:hAnsi="Times New Roman" w:cs="Times New Roman"/>
          <w:b/>
          <w:bCs/>
          <w:caps/>
          <w:sz w:val="28"/>
          <w:szCs w:val="28"/>
        </w:rPr>
      </w:pPr>
      <w:r>
        <w:rPr>
          <w:rFonts w:ascii="Times New Roman" w:hAnsi="Times New Roman" w:cs="Times New Roman"/>
          <w:szCs w:val="28"/>
        </w:rPr>
        <w:br w:type="page"/>
      </w:r>
    </w:p>
    <w:p w14:paraId="68A2C858" w14:textId="6D9C4B11" w:rsidR="003D63DF" w:rsidRPr="00792F46" w:rsidRDefault="00526151" w:rsidP="00792F46">
      <w:pPr>
        <w:pStyle w:val="Heading1"/>
        <w:spacing w:line="480" w:lineRule="auto"/>
        <w:rPr>
          <w:rFonts w:ascii="Times New Roman" w:hAnsi="Times New Roman" w:cs="Times New Roman"/>
          <w:szCs w:val="28"/>
        </w:rPr>
      </w:pPr>
      <w:bookmarkStart w:id="64" w:name="_Toc83333701"/>
      <w:r w:rsidRPr="00DF7C87">
        <w:rPr>
          <w:rFonts w:ascii="Times New Roman" w:hAnsi="Times New Roman" w:cs="Times New Roman"/>
          <w:szCs w:val="28"/>
        </w:rPr>
        <w:lastRenderedPageBreak/>
        <w:t>VITA</w:t>
      </w:r>
      <w:bookmarkEnd w:id="63"/>
      <w:bookmarkEnd w:id="64"/>
    </w:p>
    <w:p w14:paraId="47ECD480" w14:textId="47531253" w:rsidR="003D63DF" w:rsidRPr="00DF7C87" w:rsidRDefault="00792F46" w:rsidP="00792F46">
      <w:pPr>
        <w:spacing w:line="480" w:lineRule="auto"/>
        <w:rPr>
          <w:rFonts w:ascii="Times New Roman" w:hAnsi="Times New Roman" w:cs="Times New Roman"/>
        </w:rPr>
      </w:pPr>
      <w:r>
        <w:rPr>
          <w:rFonts w:ascii="Times New Roman" w:hAnsi="Times New Roman" w:cs="Times New Roman"/>
        </w:rPr>
        <w:tab/>
        <w:t xml:space="preserve">Vita text here. </w:t>
      </w:r>
      <w:bookmarkStart w:id="65" w:name="_GoBack"/>
      <w:bookmarkEnd w:id="65"/>
    </w:p>
    <w:sectPr w:rsidR="003D63DF" w:rsidRPr="00DF7C87" w:rsidSect="001D4908">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45AE9F" w14:textId="77777777" w:rsidR="00437403" w:rsidRDefault="00437403" w:rsidP="005E54E2">
      <w:r>
        <w:separator/>
      </w:r>
    </w:p>
    <w:p w14:paraId="1E48EA0C" w14:textId="77777777" w:rsidR="00437403" w:rsidRDefault="00437403" w:rsidP="005E54E2"/>
    <w:p w14:paraId="6E47917E" w14:textId="77777777" w:rsidR="00437403" w:rsidRDefault="00437403" w:rsidP="005E54E2"/>
    <w:p w14:paraId="4AA58562" w14:textId="77777777" w:rsidR="00437403" w:rsidRDefault="00437403" w:rsidP="005E54E2"/>
  </w:endnote>
  <w:endnote w:type="continuationSeparator" w:id="0">
    <w:p w14:paraId="17B44F08" w14:textId="77777777" w:rsidR="00437403" w:rsidRDefault="00437403" w:rsidP="005E54E2">
      <w:r>
        <w:continuationSeparator/>
      </w:r>
    </w:p>
    <w:p w14:paraId="7B48A66B" w14:textId="77777777" w:rsidR="00437403" w:rsidRDefault="00437403" w:rsidP="005E54E2"/>
    <w:p w14:paraId="2D253FC6" w14:textId="77777777" w:rsidR="00437403" w:rsidRDefault="00437403" w:rsidP="005E54E2"/>
    <w:p w14:paraId="090C4DCC" w14:textId="77777777" w:rsidR="00437403" w:rsidRDefault="00437403"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8B91A" w14:textId="434F094B" w:rsidR="00437403" w:rsidRPr="001235B9" w:rsidRDefault="00437403">
    <w:pPr>
      <w:pStyle w:val="Footer"/>
      <w:jc w:val="right"/>
      <w:rPr>
        <w:rFonts w:ascii="Times New Roman" w:hAnsi="Times New Roman" w:cs="Times New Roman"/>
      </w:rPr>
    </w:pPr>
    <w:r w:rsidRPr="001235B9">
      <w:rPr>
        <w:rFonts w:ascii="Times New Roman" w:hAnsi="Times New Roman" w:cs="Times New Roman"/>
      </w:rPr>
      <w:fldChar w:fldCharType="begin"/>
    </w:r>
    <w:r w:rsidRPr="001235B9">
      <w:rPr>
        <w:rFonts w:ascii="Times New Roman" w:hAnsi="Times New Roman" w:cs="Times New Roman"/>
      </w:rPr>
      <w:instrText xml:space="preserve"> PAGE   \* MERGEFORMAT </w:instrText>
    </w:r>
    <w:r w:rsidRPr="001235B9">
      <w:rPr>
        <w:rFonts w:ascii="Times New Roman" w:hAnsi="Times New Roman" w:cs="Times New Roman"/>
      </w:rPr>
      <w:fldChar w:fldCharType="separate"/>
    </w:r>
    <w:r w:rsidR="00792F46">
      <w:rPr>
        <w:rFonts w:ascii="Times New Roman" w:hAnsi="Times New Roman" w:cs="Times New Roman"/>
        <w:noProof/>
      </w:rPr>
      <w:t>71</w:t>
    </w:r>
    <w:r w:rsidRPr="001235B9">
      <w:rPr>
        <w:rFonts w:ascii="Times New Roman" w:hAnsi="Times New Roman" w:cs="Times New Roman"/>
        <w:noProof/>
      </w:rPr>
      <w:fldChar w:fldCharType="end"/>
    </w:r>
  </w:p>
  <w:p w14:paraId="7B81E9B7" w14:textId="77777777" w:rsidR="00437403" w:rsidRDefault="00437403" w:rsidP="005E54E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7D15FB" w14:textId="77777777" w:rsidR="00437403" w:rsidRDefault="00437403" w:rsidP="005E54E2">
      <w:r>
        <w:separator/>
      </w:r>
    </w:p>
    <w:p w14:paraId="18C108BD" w14:textId="77777777" w:rsidR="00437403" w:rsidRDefault="00437403" w:rsidP="005E54E2"/>
    <w:p w14:paraId="40790A3C" w14:textId="77777777" w:rsidR="00437403" w:rsidRDefault="00437403" w:rsidP="005E54E2"/>
    <w:p w14:paraId="7E8A75E3" w14:textId="77777777" w:rsidR="00437403" w:rsidRDefault="00437403" w:rsidP="005E54E2"/>
  </w:footnote>
  <w:footnote w:type="continuationSeparator" w:id="0">
    <w:p w14:paraId="5237B652" w14:textId="77777777" w:rsidR="00437403" w:rsidRDefault="00437403" w:rsidP="005E54E2">
      <w:r>
        <w:continuationSeparator/>
      </w:r>
    </w:p>
    <w:p w14:paraId="3E5A49A5" w14:textId="77777777" w:rsidR="00437403" w:rsidRDefault="00437403" w:rsidP="005E54E2"/>
    <w:p w14:paraId="28C82153" w14:textId="77777777" w:rsidR="00437403" w:rsidRDefault="00437403" w:rsidP="005E54E2"/>
    <w:p w14:paraId="20B33396" w14:textId="77777777" w:rsidR="00437403" w:rsidRDefault="00437403" w:rsidP="005E54E2"/>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C87"/>
    <w:rsid w:val="000033A9"/>
    <w:rsid w:val="00003F6A"/>
    <w:rsid w:val="00014A3E"/>
    <w:rsid w:val="000156E9"/>
    <w:rsid w:val="000166A9"/>
    <w:rsid w:val="00030A09"/>
    <w:rsid w:val="0003672C"/>
    <w:rsid w:val="000378A9"/>
    <w:rsid w:val="00052192"/>
    <w:rsid w:val="00057004"/>
    <w:rsid w:val="00060A6A"/>
    <w:rsid w:val="00067791"/>
    <w:rsid w:val="00071FB8"/>
    <w:rsid w:val="00076A95"/>
    <w:rsid w:val="000A4574"/>
    <w:rsid w:val="000A508B"/>
    <w:rsid w:val="000B5C42"/>
    <w:rsid w:val="000C07D5"/>
    <w:rsid w:val="000C6C4F"/>
    <w:rsid w:val="000D0B9C"/>
    <w:rsid w:val="000F37D9"/>
    <w:rsid w:val="0010217F"/>
    <w:rsid w:val="001235B9"/>
    <w:rsid w:val="00145308"/>
    <w:rsid w:val="00160114"/>
    <w:rsid w:val="001854FB"/>
    <w:rsid w:val="001935F4"/>
    <w:rsid w:val="00193642"/>
    <w:rsid w:val="001B1034"/>
    <w:rsid w:val="001C39F6"/>
    <w:rsid w:val="001C66FE"/>
    <w:rsid w:val="001D2853"/>
    <w:rsid w:val="001D4908"/>
    <w:rsid w:val="001D6904"/>
    <w:rsid w:val="001F43C1"/>
    <w:rsid w:val="001F522F"/>
    <w:rsid w:val="00215C1D"/>
    <w:rsid w:val="0022210F"/>
    <w:rsid w:val="00226237"/>
    <w:rsid w:val="002300C8"/>
    <w:rsid w:val="00236E6D"/>
    <w:rsid w:val="002429E5"/>
    <w:rsid w:val="00246AF3"/>
    <w:rsid w:val="00261B12"/>
    <w:rsid w:val="002671A2"/>
    <w:rsid w:val="00280CEF"/>
    <w:rsid w:val="0028757A"/>
    <w:rsid w:val="00295D87"/>
    <w:rsid w:val="002A0514"/>
    <w:rsid w:val="002A12F0"/>
    <w:rsid w:val="002A3264"/>
    <w:rsid w:val="002A74E3"/>
    <w:rsid w:val="002C5227"/>
    <w:rsid w:val="002D5778"/>
    <w:rsid w:val="002E0C33"/>
    <w:rsid w:val="002E2492"/>
    <w:rsid w:val="002E5F14"/>
    <w:rsid w:val="002F1608"/>
    <w:rsid w:val="002F6C76"/>
    <w:rsid w:val="00304BD0"/>
    <w:rsid w:val="003050D2"/>
    <w:rsid w:val="00307D77"/>
    <w:rsid w:val="00313511"/>
    <w:rsid w:val="00313E9E"/>
    <w:rsid w:val="003150D5"/>
    <w:rsid w:val="003206F1"/>
    <w:rsid w:val="00320F78"/>
    <w:rsid w:val="003306E5"/>
    <w:rsid w:val="003319B1"/>
    <w:rsid w:val="00334400"/>
    <w:rsid w:val="003348A6"/>
    <w:rsid w:val="0035737D"/>
    <w:rsid w:val="0035768F"/>
    <w:rsid w:val="00360B3C"/>
    <w:rsid w:val="0036251E"/>
    <w:rsid w:val="00373919"/>
    <w:rsid w:val="0038177C"/>
    <w:rsid w:val="003836EB"/>
    <w:rsid w:val="00387024"/>
    <w:rsid w:val="00387656"/>
    <w:rsid w:val="00394464"/>
    <w:rsid w:val="003C070F"/>
    <w:rsid w:val="003C1575"/>
    <w:rsid w:val="003C7FC5"/>
    <w:rsid w:val="003D07F7"/>
    <w:rsid w:val="003D5275"/>
    <w:rsid w:val="003D63DF"/>
    <w:rsid w:val="003D737F"/>
    <w:rsid w:val="003D7B06"/>
    <w:rsid w:val="003F7474"/>
    <w:rsid w:val="00402C76"/>
    <w:rsid w:val="00404616"/>
    <w:rsid w:val="00406F6E"/>
    <w:rsid w:val="004075A6"/>
    <w:rsid w:val="00407B6A"/>
    <w:rsid w:val="00414400"/>
    <w:rsid w:val="00421CD4"/>
    <w:rsid w:val="00422932"/>
    <w:rsid w:val="00423EA7"/>
    <w:rsid w:val="00427833"/>
    <w:rsid w:val="004335E8"/>
    <w:rsid w:val="00437403"/>
    <w:rsid w:val="0044196E"/>
    <w:rsid w:val="00474210"/>
    <w:rsid w:val="00475DA9"/>
    <w:rsid w:val="00480B96"/>
    <w:rsid w:val="0048303E"/>
    <w:rsid w:val="0049004B"/>
    <w:rsid w:val="004920F6"/>
    <w:rsid w:val="00497636"/>
    <w:rsid w:val="004A67E8"/>
    <w:rsid w:val="004C1BEC"/>
    <w:rsid w:val="004C2071"/>
    <w:rsid w:val="004C3D65"/>
    <w:rsid w:val="004D6472"/>
    <w:rsid w:val="005049EE"/>
    <w:rsid w:val="00522DFE"/>
    <w:rsid w:val="0052341E"/>
    <w:rsid w:val="00526151"/>
    <w:rsid w:val="00526CAD"/>
    <w:rsid w:val="00571EAF"/>
    <w:rsid w:val="00572864"/>
    <w:rsid w:val="00583A04"/>
    <w:rsid w:val="005875B8"/>
    <w:rsid w:val="00597AD2"/>
    <w:rsid w:val="00597D3F"/>
    <w:rsid w:val="005B79E9"/>
    <w:rsid w:val="005B7C3D"/>
    <w:rsid w:val="005D1CD4"/>
    <w:rsid w:val="005E4912"/>
    <w:rsid w:val="005E54E2"/>
    <w:rsid w:val="005E6F1F"/>
    <w:rsid w:val="005F44D1"/>
    <w:rsid w:val="00611B90"/>
    <w:rsid w:val="00621129"/>
    <w:rsid w:val="00633916"/>
    <w:rsid w:val="00636BDB"/>
    <w:rsid w:val="00640B38"/>
    <w:rsid w:val="00641D2B"/>
    <w:rsid w:val="00652687"/>
    <w:rsid w:val="00662D3E"/>
    <w:rsid w:val="00665C7E"/>
    <w:rsid w:val="0067074F"/>
    <w:rsid w:val="00672DDD"/>
    <w:rsid w:val="00676C91"/>
    <w:rsid w:val="006803C0"/>
    <w:rsid w:val="00690B77"/>
    <w:rsid w:val="00697492"/>
    <w:rsid w:val="006A2468"/>
    <w:rsid w:val="006A5B46"/>
    <w:rsid w:val="006C4000"/>
    <w:rsid w:val="006C621F"/>
    <w:rsid w:val="006C651A"/>
    <w:rsid w:val="006C7E9F"/>
    <w:rsid w:val="006D5EE8"/>
    <w:rsid w:val="006E56E8"/>
    <w:rsid w:val="006E5B01"/>
    <w:rsid w:val="006F2589"/>
    <w:rsid w:val="006F5AA4"/>
    <w:rsid w:val="00711200"/>
    <w:rsid w:val="0072397F"/>
    <w:rsid w:val="00727250"/>
    <w:rsid w:val="00731922"/>
    <w:rsid w:val="00731ACB"/>
    <w:rsid w:val="00732576"/>
    <w:rsid w:val="007368AD"/>
    <w:rsid w:val="0074133D"/>
    <w:rsid w:val="00745DF6"/>
    <w:rsid w:val="0075196D"/>
    <w:rsid w:val="0075558C"/>
    <w:rsid w:val="00761EFA"/>
    <w:rsid w:val="00764873"/>
    <w:rsid w:val="00767F2D"/>
    <w:rsid w:val="007778DD"/>
    <w:rsid w:val="0078027D"/>
    <w:rsid w:val="00781055"/>
    <w:rsid w:val="00781981"/>
    <w:rsid w:val="00787617"/>
    <w:rsid w:val="00792F46"/>
    <w:rsid w:val="00796693"/>
    <w:rsid w:val="007A0A38"/>
    <w:rsid w:val="007A0F41"/>
    <w:rsid w:val="007C1490"/>
    <w:rsid w:val="007C7591"/>
    <w:rsid w:val="007D1C7E"/>
    <w:rsid w:val="007D5CD5"/>
    <w:rsid w:val="007D5F01"/>
    <w:rsid w:val="007E5BB7"/>
    <w:rsid w:val="007F6AE9"/>
    <w:rsid w:val="00825933"/>
    <w:rsid w:val="00826D54"/>
    <w:rsid w:val="008346BD"/>
    <w:rsid w:val="00834CBF"/>
    <w:rsid w:val="00836F89"/>
    <w:rsid w:val="00846459"/>
    <w:rsid w:val="00847B5F"/>
    <w:rsid w:val="0085757D"/>
    <w:rsid w:val="00863435"/>
    <w:rsid w:val="00864954"/>
    <w:rsid w:val="00872827"/>
    <w:rsid w:val="0087349A"/>
    <w:rsid w:val="0087532D"/>
    <w:rsid w:val="008757DE"/>
    <w:rsid w:val="0088468E"/>
    <w:rsid w:val="008865B6"/>
    <w:rsid w:val="008949E3"/>
    <w:rsid w:val="00895DF4"/>
    <w:rsid w:val="008A435C"/>
    <w:rsid w:val="008A7971"/>
    <w:rsid w:val="008B0A19"/>
    <w:rsid w:val="008B1A4D"/>
    <w:rsid w:val="008D0A54"/>
    <w:rsid w:val="008D589C"/>
    <w:rsid w:val="008E7085"/>
    <w:rsid w:val="008E7AE1"/>
    <w:rsid w:val="008F60C3"/>
    <w:rsid w:val="00904969"/>
    <w:rsid w:val="009254D6"/>
    <w:rsid w:val="0092669B"/>
    <w:rsid w:val="0093163E"/>
    <w:rsid w:val="00936436"/>
    <w:rsid w:val="00942E33"/>
    <w:rsid w:val="00966BAC"/>
    <w:rsid w:val="009677C3"/>
    <w:rsid w:val="00975E37"/>
    <w:rsid w:val="0099461E"/>
    <w:rsid w:val="009A2ABE"/>
    <w:rsid w:val="009A6A2F"/>
    <w:rsid w:val="009B47EE"/>
    <w:rsid w:val="009C043F"/>
    <w:rsid w:val="009C755C"/>
    <w:rsid w:val="009C780F"/>
    <w:rsid w:val="009D5A82"/>
    <w:rsid w:val="009D794C"/>
    <w:rsid w:val="00A25353"/>
    <w:rsid w:val="00A34637"/>
    <w:rsid w:val="00A34F5F"/>
    <w:rsid w:val="00A46A68"/>
    <w:rsid w:val="00A50EE9"/>
    <w:rsid w:val="00A50F5A"/>
    <w:rsid w:val="00A53C40"/>
    <w:rsid w:val="00A65171"/>
    <w:rsid w:val="00A746DE"/>
    <w:rsid w:val="00A828EC"/>
    <w:rsid w:val="00A847CB"/>
    <w:rsid w:val="00A86F48"/>
    <w:rsid w:val="00A871AE"/>
    <w:rsid w:val="00AA3E0C"/>
    <w:rsid w:val="00AB6429"/>
    <w:rsid w:val="00AC28E0"/>
    <w:rsid w:val="00AD0A33"/>
    <w:rsid w:val="00AD31BE"/>
    <w:rsid w:val="00AE0982"/>
    <w:rsid w:val="00AF171C"/>
    <w:rsid w:val="00AF19D4"/>
    <w:rsid w:val="00B07524"/>
    <w:rsid w:val="00B113E7"/>
    <w:rsid w:val="00B13142"/>
    <w:rsid w:val="00B23591"/>
    <w:rsid w:val="00B35B7C"/>
    <w:rsid w:val="00B36790"/>
    <w:rsid w:val="00B53C15"/>
    <w:rsid w:val="00B7746D"/>
    <w:rsid w:val="00B90095"/>
    <w:rsid w:val="00BA077D"/>
    <w:rsid w:val="00BB4B3C"/>
    <w:rsid w:val="00BD2603"/>
    <w:rsid w:val="00BD3522"/>
    <w:rsid w:val="00BD43E6"/>
    <w:rsid w:val="00BD4A43"/>
    <w:rsid w:val="00C0799A"/>
    <w:rsid w:val="00C11D0D"/>
    <w:rsid w:val="00C26544"/>
    <w:rsid w:val="00C30D60"/>
    <w:rsid w:val="00C509C3"/>
    <w:rsid w:val="00C50A17"/>
    <w:rsid w:val="00C64DE8"/>
    <w:rsid w:val="00C672C4"/>
    <w:rsid w:val="00C70D17"/>
    <w:rsid w:val="00C70EAE"/>
    <w:rsid w:val="00C83B65"/>
    <w:rsid w:val="00C92F86"/>
    <w:rsid w:val="00CA5718"/>
    <w:rsid w:val="00CD18BC"/>
    <w:rsid w:val="00CD50B5"/>
    <w:rsid w:val="00CD73A9"/>
    <w:rsid w:val="00CE3A3E"/>
    <w:rsid w:val="00CE4D4B"/>
    <w:rsid w:val="00CF104D"/>
    <w:rsid w:val="00D06F12"/>
    <w:rsid w:val="00D21EF3"/>
    <w:rsid w:val="00D267FF"/>
    <w:rsid w:val="00D41205"/>
    <w:rsid w:val="00D46790"/>
    <w:rsid w:val="00D46963"/>
    <w:rsid w:val="00D571CF"/>
    <w:rsid w:val="00D6504C"/>
    <w:rsid w:val="00D677AA"/>
    <w:rsid w:val="00D73F4D"/>
    <w:rsid w:val="00D7704F"/>
    <w:rsid w:val="00D82E57"/>
    <w:rsid w:val="00D91C27"/>
    <w:rsid w:val="00DA27CE"/>
    <w:rsid w:val="00DB169D"/>
    <w:rsid w:val="00DC50EC"/>
    <w:rsid w:val="00DC5925"/>
    <w:rsid w:val="00DC60FA"/>
    <w:rsid w:val="00DD00DE"/>
    <w:rsid w:val="00DE23AF"/>
    <w:rsid w:val="00DF3B9A"/>
    <w:rsid w:val="00DF7C87"/>
    <w:rsid w:val="00E07CC9"/>
    <w:rsid w:val="00E17598"/>
    <w:rsid w:val="00E24EEA"/>
    <w:rsid w:val="00E41BDE"/>
    <w:rsid w:val="00E459DC"/>
    <w:rsid w:val="00E579B9"/>
    <w:rsid w:val="00E57F11"/>
    <w:rsid w:val="00E6020C"/>
    <w:rsid w:val="00E633BE"/>
    <w:rsid w:val="00E81D72"/>
    <w:rsid w:val="00EA464C"/>
    <w:rsid w:val="00EA5199"/>
    <w:rsid w:val="00EB3B10"/>
    <w:rsid w:val="00EC115C"/>
    <w:rsid w:val="00EC20AE"/>
    <w:rsid w:val="00EC58D9"/>
    <w:rsid w:val="00ED7A05"/>
    <w:rsid w:val="00EE334C"/>
    <w:rsid w:val="00F02153"/>
    <w:rsid w:val="00F058DF"/>
    <w:rsid w:val="00F063AE"/>
    <w:rsid w:val="00F15675"/>
    <w:rsid w:val="00F21250"/>
    <w:rsid w:val="00F2398D"/>
    <w:rsid w:val="00F26C23"/>
    <w:rsid w:val="00F612D1"/>
    <w:rsid w:val="00F634A3"/>
    <w:rsid w:val="00F70716"/>
    <w:rsid w:val="00F710F9"/>
    <w:rsid w:val="00F71934"/>
    <w:rsid w:val="00F71ADC"/>
    <w:rsid w:val="00F7620F"/>
    <w:rsid w:val="00F8073B"/>
    <w:rsid w:val="00F87F40"/>
    <w:rsid w:val="00FA0AE4"/>
    <w:rsid w:val="00FA75A5"/>
    <w:rsid w:val="00FB4DBA"/>
    <w:rsid w:val="00FB667E"/>
    <w:rsid w:val="00FC5A1B"/>
    <w:rsid w:val="00FE552D"/>
    <w:rsid w:val="00FE6E08"/>
    <w:rsid w:val="00FF1665"/>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1DAF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7656"/>
    <w:rPr>
      <w:rFonts w:ascii="Arial" w:hAnsi="Arial" w:cs="Arial"/>
      <w:sz w:val="24"/>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b/>
      <w:bCs/>
      <w:caps/>
      <w:sz w:val="28"/>
    </w:rPr>
  </w:style>
  <w:style w:type="paragraph" w:styleId="Heading2">
    <w:name w:val="heading 2"/>
    <w:basedOn w:val="Normal"/>
    <w:next w:val="Normal"/>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qFormat/>
    <w:rsid w:val="00665C7E"/>
    <w:pPr>
      <w:keepNext/>
      <w:spacing w:before="240" w:after="60"/>
      <w:outlineLvl w:val="2"/>
    </w:pPr>
    <w:rPr>
      <w:b/>
      <w:bCs/>
      <w:i/>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rsid w:val="00D41205"/>
    <w:rPr>
      <w:rFonts w:ascii="Arial" w:hAnsi="Arial"/>
      <w:b/>
      <w:bCs/>
      <w:caps/>
      <w:sz w:val="28"/>
      <w:szCs w:val="24"/>
    </w:rPr>
  </w:style>
  <w:style w:type="character" w:customStyle="1" w:styleId="Heading3Char">
    <w:name w:val="Heading 3 Char"/>
    <w:link w:val="Heading3"/>
    <w:rsid w:val="00975E37"/>
    <w:rPr>
      <w:rFonts w:ascii="Arial" w:hAnsi="Arial" w:cs="Arial"/>
      <w:b/>
      <w:bCs/>
      <w:i/>
      <w:sz w:val="24"/>
      <w:szCs w:val="26"/>
    </w:rPr>
  </w:style>
  <w:style w:type="table" w:styleId="TableGrid">
    <w:name w:val="Table Grid"/>
    <w:basedOn w:val="TableNormal"/>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572864"/>
    <w:rPr>
      <w:sz w:val="16"/>
      <w:szCs w:val="16"/>
    </w:rPr>
  </w:style>
  <w:style w:type="paragraph" w:styleId="CommentText">
    <w:name w:val="annotation text"/>
    <w:basedOn w:val="Normal"/>
    <w:link w:val="CommentTextChar"/>
    <w:semiHidden/>
    <w:unhideWhenUsed/>
    <w:rsid w:val="00572864"/>
    <w:rPr>
      <w:sz w:val="20"/>
      <w:szCs w:val="20"/>
    </w:rPr>
  </w:style>
  <w:style w:type="character" w:customStyle="1" w:styleId="CommentTextChar">
    <w:name w:val="Comment Text Char"/>
    <w:basedOn w:val="DefaultParagraphFont"/>
    <w:link w:val="CommentText"/>
    <w:semiHidden/>
    <w:rsid w:val="00572864"/>
    <w:rPr>
      <w:rFonts w:ascii="Arial" w:hAnsi="Arial" w:cs="Arial"/>
    </w:rPr>
  </w:style>
  <w:style w:type="paragraph" w:styleId="CommentSubject">
    <w:name w:val="annotation subject"/>
    <w:basedOn w:val="CommentText"/>
    <w:next w:val="CommentText"/>
    <w:link w:val="CommentSubjectChar"/>
    <w:semiHidden/>
    <w:unhideWhenUsed/>
    <w:rsid w:val="00572864"/>
    <w:rPr>
      <w:b/>
      <w:bCs/>
    </w:rPr>
  </w:style>
  <w:style w:type="character" w:customStyle="1" w:styleId="CommentSubjectChar">
    <w:name w:val="Comment Subject Char"/>
    <w:basedOn w:val="CommentTextChar"/>
    <w:link w:val="CommentSubject"/>
    <w:semiHidden/>
    <w:rsid w:val="00572864"/>
    <w:rPr>
      <w:rFonts w:ascii="Arial" w:hAnsi="Arial" w:cs="Arial"/>
      <w:b/>
      <w:bCs/>
    </w:rPr>
  </w:style>
  <w:style w:type="paragraph" w:styleId="BalloonText">
    <w:name w:val="Balloon Text"/>
    <w:basedOn w:val="Normal"/>
    <w:link w:val="BalloonTextChar"/>
    <w:semiHidden/>
    <w:unhideWhenUsed/>
    <w:rsid w:val="00572864"/>
    <w:rPr>
      <w:rFonts w:ascii="Segoe UI" w:hAnsi="Segoe UI" w:cs="Segoe UI"/>
      <w:sz w:val="18"/>
      <w:szCs w:val="18"/>
    </w:rPr>
  </w:style>
  <w:style w:type="character" w:customStyle="1" w:styleId="BalloonTextChar">
    <w:name w:val="Balloon Text Char"/>
    <w:basedOn w:val="DefaultParagraphFont"/>
    <w:link w:val="BalloonText"/>
    <w:semiHidden/>
    <w:rsid w:val="005728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1902516719">
      <w:bodyDiv w:val="1"/>
      <w:marLeft w:val="0"/>
      <w:marRight w:val="0"/>
      <w:marTop w:val="0"/>
      <w:marBottom w:val="0"/>
      <w:divBdr>
        <w:top w:val="none" w:sz="0" w:space="0" w:color="auto"/>
        <w:left w:val="none" w:sz="0" w:space="0" w:color="auto"/>
        <w:bottom w:val="none" w:sz="0" w:space="0" w:color="auto"/>
        <w:right w:val="none" w:sz="0" w:space="0" w:color="auto"/>
      </w:divBdr>
      <w:divsChild>
        <w:div w:id="1241137640">
          <w:marLeft w:val="1166"/>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multipart-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C5A23381E66D458DC33DBB79B287C3" ma:contentTypeVersion="13" ma:contentTypeDescription="Create a new document." ma:contentTypeScope="" ma:versionID="8c86da3fd226cfcabb18c5cfc71373b7">
  <xsd:schema xmlns:xsd="http://www.w3.org/2001/XMLSchema" xmlns:xs="http://www.w3.org/2001/XMLSchema" xmlns:p="http://schemas.microsoft.com/office/2006/metadata/properties" xmlns:ns3="747e69f0-a0e6-42e7-81fb-e062de68a08e" xmlns:ns4="d0320d55-8485-40cb-8ecc-0c07393c5b3d" targetNamespace="http://schemas.microsoft.com/office/2006/metadata/properties" ma:root="true" ma:fieldsID="69522f55f298460f511f29104926c05c" ns3:_="" ns4:_="">
    <xsd:import namespace="747e69f0-a0e6-42e7-81fb-e062de68a08e"/>
    <xsd:import namespace="d0320d55-8485-40cb-8ecc-0c07393c5b3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e69f0-a0e6-42e7-81fb-e062de68a08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320d55-8485-40cb-8ecc-0c07393c5b3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B2D6A0-8C54-4882-BC7F-A0032D6982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e69f0-a0e6-42e7-81fb-e062de68a08e"/>
    <ds:schemaRef ds:uri="d0320d55-8485-40cb-8ecc-0c07393c5b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237298-15F8-49C9-A5A4-2A705BF689E6}">
  <ds:schemaRefs>
    <ds:schemaRef ds:uri="http://schemas.microsoft.com/sharepoint/v3/contenttype/forms"/>
  </ds:schemaRefs>
</ds:datastoreItem>
</file>

<file path=customXml/itemProps3.xml><?xml version="1.0" encoding="utf-8"?>
<ds:datastoreItem xmlns:ds="http://schemas.openxmlformats.org/officeDocument/2006/customXml" ds:itemID="{618FCB92-2280-4B1D-9925-EAC77AC4A976}">
  <ds:schemaRefs>
    <ds:schemaRef ds:uri="http://purl.org/dc/elements/1.1/"/>
    <ds:schemaRef ds:uri="d0320d55-8485-40cb-8ecc-0c07393c5b3d"/>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openxmlformats.org/package/2006/metadata/core-properties"/>
    <ds:schemaRef ds:uri="747e69f0-a0e6-42e7-81fb-e062de68a08e"/>
    <ds:schemaRef ds:uri="http://www.w3.org/XML/1998/namespace"/>
    <ds:schemaRef ds:uri="http://purl.org/dc/dcmitype/"/>
  </ds:schemaRefs>
</ds:datastoreItem>
</file>

<file path=customXml/itemProps4.xml><?xml version="1.0" encoding="utf-8"?>
<ds:datastoreItem xmlns:ds="http://schemas.openxmlformats.org/officeDocument/2006/customXml" ds:itemID="{A9A14F7E-B922-4E3C-8D88-28D2D5D76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multipart-te</Template>
  <TotalTime>0</TotalTime>
  <Pages>80</Pages>
  <Words>16358</Words>
  <Characters>93245</Characters>
  <Application>Microsoft Office Word</Application>
  <DocSecurity>0</DocSecurity>
  <Lines>777</Lines>
  <Paragraphs>218</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109385</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
  <cp:lastModifiedBy/>
  <cp:revision>1</cp:revision>
  <dcterms:created xsi:type="dcterms:W3CDTF">2021-09-24T03:09:00Z</dcterms:created>
  <dcterms:modified xsi:type="dcterms:W3CDTF">2021-09-24T03:59:00Z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0x01010039C5A23381E66D458DC33DBB79B287C3</vt:lpwstr>
  </property>
</Properties>
</file>