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10B12" w14:textId="58D3C860" w:rsidR="003D07F7" w:rsidRPr="00493002" w:rsidRDefault="00376B79" w:rsidP="0013330A">
      <w:pPr>
        <w:spacing w:line="360" w:lineRule="auto"/>
        <w:jc w:val="center"/>
        <w:rPr>
          <w:rFonts w:ascii="Times New Roman" w:hAnsi="Times New Roman" w:cs="Times New Roman"/>
          <w:b/>
          <w:lang w:val="en-CA"/>
        </w:rPr>
      </w:pPr>
      <w:bookmarkStart w:id="0" w:name="_Hlk203067843"/>
      <w:r w:rsidRPr="00493002">
        <w:rPr>
          <w:rFonts w:ascii="Times New Roman" w:hAnsi="Times New Roman" w:cs="Times New Roman"/>
          <w:b/>
          <w:lang w:val="en-CA"/>
        </w:rPr>
        <w:t>Neural Mechanisms of Visual Stability</w:t>
      </w:r>
    </w:p>
    <w:p w14:paraId="15026372" w14:textId="77777777" w:rsidR="00236E6D" w:rsidRPr="00493002" w:rsidRDefault="00236E6D" w:rsidP="0013330A">
      <w:pPr>
        <w:spacing w:line="360" w:lineRule="auto"/>
        <w:jc w:val="center"/>
        <w:rPr>
          <w:rFonts w:ascii="Times New Roman" w:hAnsi="Times New Roman" w:cs="Times New Roman"/>
        </w:rPr>
      </w:pPr>
    </w:p>
    <w:p w14:paraId="17ADBED8" w14:textId="77777777" w:rsidR="00236E6D" w:rsidRPr="00493002" w:rsidRDefault="00236E6D" w:rsidP="0013330A">
      <w:pPr>
        <w:spacing w:line="360" w:lineRule="auto"/>
        <w:jc w:val="center"/>
        <w:rPr>
          <w:rFonts w:ascii="Times New Roman" w:hAnsi="Times New Roman" w:cs="Times New Roman"/>
        </w:rPr>
      </w:pPr>
    </w:p>
    <w:p w14:paraId="7F7F214F" w14:textId="77777777" w:rsidR="00236E6D" w:rsidRPr="00493002" w:rsidRDefault="00236E6D" w:rsidP="0013330A">
      <w:pPr>
        <w:spacing w:line="360" w:lineRule="auto"/>
        <w:jc w:val="center"/>
        <w:rPr>
          <w:rFonts w:ascii="Times New Roman" w:hAnsi="Times New Roman" w:cs="Times New Roman"/>
        </w:rPr>
      </w:pPr>
    </w:p>
    <w:p w14:paraId="4B2DC06B" w14:textId="77777777" w:rsidR="00236E6D" w:rsidRPr="00493002" w:rsidRDefault="00236E6D" w:rsidP="0013330A">
      <w:pPr>
        <w:spacing w:line="360" w:lineRule="auto"/>
        <w:jc w:val="center"/>
        <w:rPr>
          <w:rFonts w:ascii="Times New Roman" w:hAnsi="Times New Roman" w:cs="Times New Roman"/>
        </w:rPr>
      </w:pPr>
    </w:p>
    <w:p w14:paraId="353BB84A" w14:textId="77777777" w:rsidR="00236E6D" w:rsidRPr="00493002" w:rsidRDefault="00236E6D" w:rsidP="0013330A">
      <w:pPr>
        <w:spacing w:line="360" w:lineRule="auto"/>
        <w:jc w:val="center"/>
        <w:rPr>
          <w:rFonts w:ascii="Times New Roman" w:hAnsi="Times New Roman" w:cs="Times New Roman"/>
        </w:rPr>
      </w:pPr>
    </w:p>
    <w:p w14:paraId="4F19CC8B" w14:textId="77777777" w:rsidR="00236E6D" w:rsidRPr="00493002" w:rsidRDefault="00236E6D" w:rsidP="0013330A">
      <w:pPr>
        <w:spacing w:line="360" w:lineRule="auto"/>
        <w:jc w:val="center"/>
        <w:rPr>
          <w:rFonts w:ascii="Times New Roman" w:hAnsi="Times New Roman" w:cs="Times New Roman"/>
        </w:rPr>
      </w:pPr>
    </w:p>
    <w:p w14:paraId="61BDF5C3" w14:textId="77777777" w:rsidR="00661468" w:rsidRPr="00493002" w:rsidRDefault="00661468" w:rsidP="0013330A">
      <w:pPr>
        <w:spacing w:line="360" w:lineRule="auto"/>
        <w:jc w:val="center"/>
        <w:rPr>
          <w:rFonts w:ascii="Times New Roman" w:hAnsi="Times New Roman" w:cs="Times New Roman"/>
        </w:rPr>
      </w:pPr>
    </w:p>
    <w:p w14:paraId="003B7F37" w14:textId="77777777" w:rsidR="00661468" w:rsidRPr="00493002" w:rsidRDefault="00661468" w:rsidP="0013330A">
      <w:pPr>
        <w:spacing w:line="360" w:lineRule="auto"/>
        <w:jc w:val="center"/>
        <w:rPr>
          <w:rFonts w:ascii="Times New Roman" w:hAnsi="Times New Roman" w:cs="Times New Roman"/>
        </w:rPr>
      </w:pPr>
    </w:p>
    <w:p w14:paraId="66E041DE" w14:textId="77777777" w:rsidR="00661468" w:rsidRPr="00493002" w:rsidRDefault="00661468" w:rsidP="0013330A">
      <w:pPr>
        <w:spacing w:line="360" w:lineRule="auto"/>
        <w:jc w:val="center"/>
        <w:rPr>
          <w:rFonts w:ascii="Times New Roman" w:hAnsi="Times New Roman" w:cs="Times New Roman"/>
        </w:rPr>
      </w:pPr>
    </w:p>
    <w:p w14:paraId="720BADBE" w14:textId="77777777" w:rsidR="0013330A" w:rsidRPr="00493002" w:rsidRDefault="0013330A" w:rsidP="0013330A">
      <w:pPr>
        <w:spacing w:line="360" w:lineRule="auto"/>
        <w:jc w:val="center"/>
        <w:rPr>
          <w:rFonts w:ascii="Times New Roman" w:hAnsi="Times New Roman" w:cs="Times New Roman"/>
        </w:rPr>
      </w:pPr>
    </w:p>
    <w:p w14:paraId="7A1A3C58" w14:textId="77777777" w:rsidR="0013330A" w:rsidRPr="00493002" w:rsidRDefault="0013330A" w:rsidP="0013330A">
      <w:pPr>
        <w:spacing w:line="360" w:lineRule="auto"/>
        <w:jc w:val="center"/>
        <w:rPr>
          <w:rFonts w:ascii="Times New Roman" w:hAnsi="Times New Roman" w:cs="Times New Roman"/>
        </w:rPr>
      </w:pPr>
    </w:p>
    <w:p w14:paraId="3D9E2EA9" w14:textId="058BFFC8" w:rsidR="00236E6D" w:rsidRPr="00493002" w:rsidRDefault="009C755C" w:rsidP="0013330A">
      <w:pPr>
        <w:spacing w:line="360" w:lineRule="auto"/>
        <w:jc w:val="center"/>
        <w:rPr>
          <w:rFonts w:ascii="Times New Roman" w:hAnsi="Times New Roman" w:cs="Times New Roman"/>
        </w:rPr>
      </w:pPr>
      <w:r w:rsidRPr="00493002">
        <w:rPr>
          <w:rFonts w:ascii="Times New Roman" w:hAnsi="Times New Roman" w:cs="Times New Roman"/>
        </w:rPr>
        <w:t xml:space="preserve">A </w:t>
      </w:r>
      <w:r w:rsidR="00376B79" w:rsidRPr="00493002">
        <w:rPr>
          <w:rFonts w:ascii="Times New Roman" w:hAnsi="Times New Roman" w:cs="Times New Roman"/>
        </w:rPr>
        <w:t>Dissertation</w:t>
      </w:r>
      <w:r w:rsidRPr="00493002">
        <w:rPr>
          <w:rFonts w:ascii="Times New Roman" w:hAnsi="Times New Roman" w:cs="Times New Roman"/>
        </w:rPr>
        <w:t xml:space="preserve"> Presented for</w:t>
      </w:r>
      <w:r w:rsidR="008865B6" w:rsidRPr="00493002">
        <w:rPr>
          <w:rFonts w:ascii="Times New Roman" w:hAnsi="Times New Roman" w:cs="Times New Roman"/>
        </w:rPr>
        <w:t xml:space="preserve"> the</w:t>
      </w:r>
    </w:p>
    <w:p w14:paraId="7870E075" w14:textId="173F9649" w:rsidR="009C755C" w:rsidRPr="00493002" w:rsidRDefault="00376B79" w:rsidP="0013330A">
      <w:pPr>
        <w:spacing w:line="360" w:lineRule="auto"/>
        <w:jc w:val="center"/>
        <w:rPr>
          <w:rFonts w:ascii="Times New Roman" w:hAnsi="Times New Roman" w:cs="Times New Roman"/>
        </w:rPr>
      </w:pPr>
      <w:r w:rsidRPr="00493002">
        <w:rPr>
          <w:rFonts w:ascii="Times New Roman" w:hAnsi="Times New Roman" w:cs="Times New Roman"/>
        </w:rPr>
        <w:t>Doctor of Philosophy</w:t>
      </w:r>
    </w:p>
    <w:p w14:paraId="1D5FEB42" w14:textId="77777777" w:rsidR="009C755C" w:rsidRPr="00493002" w:rsidRDefault="009C755C" w:rsidP="0013330A">
      <w:pPr>
        <w:spacing w:line="360" w:lineRule="auto"/>
        <w:jc w:val="center"/>
        <w:rPr>
          <w:rFonts w:ascii="Times New Roman" w:hAnsi="Times New Roman" w:cs="Times New Roman"/>
        </w:rPr>
      </w:pPr>
      <w:r w:rsidRPr="00493002">
        <w:rPr>
          <w:rFonts w:ascii="Times New Roman" w:hAnsi="Times New Roman" w:cs="Times New Roman"/>
        </w:rPr>
        <w:t>Degree</w:t>
      </w:r>
    </w:p>
    <w:p w14:paraId="03D0F51C" w14:textId="77777777" w:rsidR="009C755C" w:rsidRPr="00493002" w:rsidRDefault="009C755C" w:rsidP="0013330A">
      <w:pPr>
        <w:spacing w:line="360" w:lineRule="auto"/>
        <w:jc w:val="center"/>
        <w:rPr>
          <w:rFonts w:ascii="Times New Roman" w:hAnsi="Times New Roman" w:cs="Times New Roman"/>
        </w:rPr>
      </w:pPr>
      <w:r w:rsidRPr="00493002">
        <w:rPr>
          <w:rFonts w:ascii="Times New Roman" w:hAnsi="Times New Roman" w:cs="Times New Roman"/>
        </w:rPr>
        <w:t>The University of Tennessee, Knoxville</w:t>
      </w:r>
    </w:p>
    <w:p w14:paraId="0257D425" w14:textId="77777777" w:rsidR="00236E6D" w:rsidRPr="00493002" w:rsidRDefault="00236E6D" w:rsidP="0013330A">
      <w:pPr>
        <w:spacing w:line="360" w:lineRule="auto"/>
        <w:jc w:val="center"/>
        <w:rPr>
          <w:rFonts w:ascii="Times New Roman" w:hAnsi="Times New Roman" w:cs="Times New Roman"/>
        </w:rPr>
      </w:pPr>
    </w:p>
    <w:p w14:paraId="7E723FEB" w14:textId="77777777" w:rsidR="00236E6D" w:rsidRPr="00493002" w:rsidRDefault="00236E6D" w:rsidP="0013330A">
      <w:pPr>
        <w:spacing w:line="360" w:lineRule="auto"/>
        <w:jc w:val="center"/>
        <w:rPr>
          <w:rFonts w:ascii="Times New Roman" w:hAnsi="Times New Roman" w:cs="Times New Roman"/>
        </w:rPr>
      </w:pPr>
    </w:p>
    <w:p w14:paraId="000B0839" w14:textId="77777777" w:rsidR="00236E6D" w:rsidRPr="00493002" w:rsidRDefault="00236E6D" w:rsidP="0013330A">
      <w:pPr>
        <w:spacing w:line="360" w:lineRule="auto"/>
        <w:jc w:val="center"/>
        <w:rPr>
          <w:rFonts w:ascii="Times New Roman" w:hAnsi="Times New Roman" w:cs="Times New Roman"/>
        </w:rPr>
      </w:pPr>
    </w:p>
    <w:p w14:paraId="424721D6" w14:textId="77777777" w:rsidR="00236E6D" w:rsidRPr="00493002" w:rsidRDefault="00236E6D" w:rsidP="0013330A">
      <w:pPr>
        <w:spacing w:line="360" w:lineRule="auto"/>
        <w:jc w:val="center"/>
        <w:rPr>
          <w:rFonts w:ascii="Times New Roman" w:hAnsi="Times New Roman" w:cs="Times New Roman"/>
        </w:rPr>
      </w:pPr>
    </w:p>
    <w:p w14:paraId="6F6D4E83" w14:textId="77777777" w:rsidR="00185BC2" w:rsidRPr="00493002" w:rsidRDefault="00185BC2" w:rsidP="0013330A">
      <w:pPr>
        <w:spacing w:line="360" w:lineRule="auto"/>
        <w:jc w:val="center"/>
        <w:rPr>
          <w:rFonts w:ascii="Times New Roman" w:hAnsi="Times New Roman" w:cs="Times New Roman"/>
        </w:rPr>
      </w:pPr>
    </w:p>
    <w:p w14:paraId="2AE48B81" w14:textId="77777777" w:rsidR="00185BC2" w:rsidRPr="00493002" w:rsidRDefault="00185BC2" w:rsidP="0013330A">
      <w:pPr>
        <w:spacing w:line="360" w:lineRule="auto"/>
        <w:jc w:val="center"/>
        <w:rPr>
          <w:rFonts w:ascii="Times New Roman" w:hAnsi="Times New Roman" w:cs="Times New Roman"/>
        </w:rPr>
      </w:pPr>
    </w:p>
    <w:p w14:paraId="75A033E4" w14:textId="77777777" w:rsidR="00185BC2" w:rsidRPr="00493002" w:rsidRDefault="00185BC2" w:rsidP="0013330A">
      <w:pPr>
        <w:spacing w:line="360" w:lineRule="auto"/>
        <w:jc w:val="center"/>
        <w:rPr>
          <w:rFonts w:ascii="Times New Roman" w:hAnsi="Times New Roman" w:cs="Times New Roman"/>
        </w:rPr>
      </w:pPr>
    </w:p>
    <w:p w14:paraId="2C87415B" w14:textId="77777777" w:rsidR="0013330A" w:rsidRPr="00493002" w:rsidRDefault="0013330A" w:rsidP="0013330A">
      <w:pPr>
        <w:spacing w:line="360" w:lineRule="auto"/>
        <w:jc w:val="center"/>
        <w:rPr>
          <w:rFonts w:ascii="Times New Roman" w:hAnsi="Times New Roman" w:cs="Times New Roman"/>
        </w:rPr>
      </w:pPr>
    </w:p>
    <w:p w14:paraId="3B546087" w14:textId="77777777" w:rsidR="0013330A" w:rsidRPr="00493002" w:rsidRDefault="0013330A" w:rsidP="0013330A">
      <w:pPr>
        <w:spacing w:line="360" w:lineRule="auto"/>
        <w:jc w:val="center"/>
        <w:rPr>
          <w:rFonts w:ascii="Times New Roman" w:hAnsi="Times New Roman" w:cs="Times New Roman"/>
        </w:rPr>
      </w:pPr>
    </w:p>
    <w:p w14:paraId="6089656B" w14:textId="77777777" w:rsidR="0013330A" w:rsidRPr="00493002" w:rsidRDefault="0013330A" w:rsidP="0013330A">
      <w:pPr>
        <w:spacing w:line="360" w:lineRule="auto"/>
        <w:jc w:val="center"/>
        <w:rPr>
          <w:rFonts w:ascii="Times New Roman" w:hAnsi="Times New Roman" w:cs="Times New Roman"/>
        </w:rPr>
      </w:pPr>
    </w:p>
    <w:p w14:paraId="55025A85" w14:textId="77777777" w:rsidR="0013330A" w:rsidRPr="00493002" w:rsidRDefault="0013330A" w:rsidP="0013330A">
      <w:pPr>
        <w:spacing w:line="360" w:lineRule="auto"/>
        <w:jc w:val="center"/>
        <w:rPr>
          <w:rFonts w:ascii="Times New Roman" w:hAnsi="Times New Roman" w:cs="Times New Roman"/>
        </w:rPr>
      </w:pPr>
    </w:p>
    <w:p w14:paraId="58F4FC68" w14:textId="77777777" w:rsidR="0013330A" w:rsidRPr="00493002" w:rsidRDefault="0013330A" w:rsidP="0013330A">
      <w:pPr>
        <w:spacing w:line="360" w:lineRule="auto"/>
        <w:jc w:val="center"/>
        <w:rPr>
          <w:rFonts w:ascii="Times New Roman" w:hAnsi="Times New Roman" w:cs="Times New Roman"/>
        </w:rPr>
      </w:pPr>
    </w:p>
    <w:p w14:paraId="014AC92A" w14:textId="27C43693" w:rsidR="00236E6D" w:rsidRPr="00493002" w:rsidRDefault="00376B79" w:rsidP="0013330A">
      <w:pPr>
        <w:spacing w:line="360" w:lineRule="auto"/>
        <w:jc w:val="center"/>
        <w:rPr>
          <w:rFonts w:ascii="Times New Roman" w:hAnsi="Times New Roman" w:cs="Times New Roman"/>
        </w:rPr>
      </w:pPr>
      <w:r w:rsidRPr="00493002">
        <w:rPr>
          <w:rFonts w:ascii="Times New Roman" w:hAnsi="Times New Roman" w:cs="Times New Roman"/>
        </w:rPr>
        <w:t>Jessica L. Parker</w:t>
      </w:r>
    </w:p>
    <w:p w14:paraId="4773A6B2" w14:textId="156581CF" w:rsidR="0013330A" w:rsidRPr="00493002" w:rsidRDefault="0082738C" w:rsidP="0013330A">
      <w:pPr>
        <w:spacing w:line="360" w:lineRule="auto"/>
        <w:jc w:val="center"/>
        <w:rPr>
          <w:rFonts w:ascii="Times New Roman" w:hAnsi="Times New Roman" w:cs="Times New Roman"/>
        </w:rPr>
      </w:pPr>
      <w:r w:rsidRPr="00493002">
        <w:rPr>
          <w:rFonts w:ascii="Times New Roman" w:hAnsi="Times New Roman" w:cs="Times New Roman"/>
        </w:rPr>
        <w:t>August</w:t>
      </w:r>
      <w:r w:rsidR="009C755C" w:rsidRPr="00493002">
        <w:rPr>
          <w:rFonts w:ascii="Times New Roman" w:hAnsi="Times New Roman" w:cs="Times New Roman"/>
        </w:rPr>
        <w:t xml:space="preserve"> </w:t>
      </w:r>
      <w:r w:rsidR="00206090" w:rsidRPr="00493002">
        <w:rPr>
          <w:rFonts w:ascii="Times New Roman" w:hAnsi="Times New Roman" w:cs="Times New Roman"/>
        </w:rPr>
        <w:t>202</w:t>
      </w:r>
      <w:r w:rsidR="00376B79" w:rsidRPr="00493002">
        <w:rPr>
          <w:rFonts w:ascii="Times New Roman" w:hAnsi="Times New Roman" w:cs="Times New Roman"/>
        </w:rPr>
        <w:t>5</w:t>
      </w:r>
    </w:p>
    <w:p w14:paraId="6B218EA9" w14:textId="043384A0" w:rsidR="00CD73A9" w:rsidRPr="00493002" w:rsidRDefault="00CD73A9" w:rsidP="0013330A">
      <w:pPr>
        <w:spacing w:line="360" w:lineRule="auto"/>
        <w:jc w:val="center"/>
        <w:rPr>
          <w:rFonts w:ascii="Times New Roman" w:hAnsi="Times New Roman" w:cs="Times New Roman"/>
          <w:b/>
        </w:rPr>
      </w:pPr>
      <w:r w:rsidRPr="00493002">
        <w:rPr>
          <w:rFonts w:ascii="Times New Roman" w:hAnsi="Times New Roman" w:cs="Times New Roman"/>
          <w:b/>
        </w:rPr>
        <w:lastRenderedPageBreak/>
        <w:t>ACKNOWLEDGEMENTS</w:t>
      </w:r>
    </w:p>
    <w:p w14:paraId="5D15B4C1" w14:textId="58DB646B" w:rsidR="007F7A99" w:rsidRPr="00493002" w:rsidRDefault="00376B79" w:rsidP="0013330A">
      <w:pPr>
        <w:spacing w:line="360" w:lineRule="auto"/>
        <w:ind w:firstLine="720"/>
        <w:rPr>
          <w:rFonts w:ascii="Times New Roman" w:hAnsi="Times New Roman" w:cs="Times New Roman"/>
        </w:rPr>
      </w:pPr>
      <w:r w:rsidRPr="00493002">
        <w:rPr>
          <w:rFonts w:ascii="Times New Roman" w:hAnsi="Times New Roman" w:cs="Times New Roman"/>
        </w:rPr>
        <w:t xml:space="preserve">I would not be where I am without </w:t>
      </w:r>
      <w:r w:rsidR="00B97577" w:rsidRPr="00493002">
        <w:rPr>
          <w:rFonts w:ascii="Times New Roman" w:hAnsi="Times New Roman" w:cs="Times New Roman"/>
        </w:rPr>
        <w:t xml:space="preserve">the care and support of the wonderful people around me. I am grateful to </w:t>
      </w:r>
      <w:r w:rsidRPr="00493002">
        <w:rPr>
          <w:rFonts w:ascii="Times New Roman" w:hAnsi="Times New Roman" w:cs="Times New Roman"/>
        </w:rPr>
        <w:t>my advisor, Caglar Tas, who has supported my learning and growth throughout my graduate program. She has inspired me scientifically and helped me learn the skills I need to continue my research.</w:t>
      </w:r>
      <w:r w:rsidR="00A36ECA" w:rsidRPr="00493002">
        <w:rPr>
          <w:rFonts w:ascii="Times New Roman" w:hAnsi="Times New Roman" w:cs="Times New Roman"/>
        </w:rPr>
        <w:t xml:space="preserve"> </w:t>
      </w:r>
      <w:r w:rsidR="00F64589" w:rsidRPr="00493002">
        <w:rPr>
          <w:rFonts w:ascii="Times New Roman" w:hAnsi="Times New Roman" w:cs="Times New Roman"/>
        </w:rPr>
        <w:t>In addition, my committee members, Dr. Aaron Buss, Dr. David Sutterer, and Dr. Jared Porter have supported my work extensively and provided constructive feedback throughout the process.</w:t>
      </w:r>
      <w:r w:rsidR="000152E0" w:rsidRPr="00493002">
        <w:rPr>
          <w:rFonts w:ascii="Times New Roman" w:hAnsi="Times New Roman" w:cs="Times New Roman"/>
        </w:rPr>
        <w:t xml:space="preserve"> I am especially grateful to Dr. Aaron Buss, who has </w:t>
      </w:r>
      <w:r w:rsidR="00F311BA" w:rsidRPr="00493002">
        <w:rPr>
          <w:rFonts w:ascii="Times New Roman" w:hAnsi="Times New Roman" w:cs="Times New Roman"/>
        </w:rPr>
        <w:t>helped me throughout graduate school to learn more about NIRS through collaborations and has immensely supported my dissertation work with training and feedback.</w:t>
      </w:r>
      <w:r w:rsidR="00723859" w:rsidRPr="00493002">
        <w:rPr>
          <w:rFonts w:ascii="Times New Roman" w:hAnsi="Times New Roman" w:cs="Times New Roman"/>
        </w:rPr>
        <w:t xml:space="preserve"> Outside of my committee, I want to acknowledge </w:t>
      </w:r>
      <w:r w:rsidR="007740F0" w:rsidRPr="00493002">
        <w:rPr>
          <w:rFonts w:ascii="Times New Roman" w:hAnsi="Times New Roman" w:cs="Times New Roman"/>
        </w:rPr>
        <w:t>the</w:t>
      </w:r>
      <w:r w:rsidR="00D903DE" w:rsidRPr="00493002">
        <w:rPr>
          <w:rFonts w:ascii="Times New Roman" w:hAnsi="Times New Roman" w:cs="Times New Roman"/>
        </w:rPr>
        <w:t xml:space="preserve"> endless motivation and encouragement that I have received from my partner since the</w:t>
      </w:r>
      <w:r w:rsidR="007740F0" w:rsidRPr="00493002">
        <w:rPr>
          <w:rFonts w:ascii="Times New Roman" w:hAnsi="Times New Roman" w:cs="Times New Roman"/>
        </w:rPr>
        <w:t xml:space="preserve"> time I started doing research as an undergraduate studen</w:t>
      </w:r>
      <w:r w:rsidR="00272FB6" w:rsidRPr="00493002">
        <w:rPr>
          <w:rFonts w:ascii="Times New Roman" w:hAnsi="Times New Roman" w:cs="Times New Roman"/>
        </w:rPr>
        <w:t xml:space="preserve">t. He has always listened to my ideas, fostered my creativity, and </w:t>
      </w:r>
      <w:r w:rsidR="00B56059" w:rsidRPr="00493002">
        <w:rPr>
          <w:rFonts w:ascii="Times New Roman" w:hAnsi="Times New Roman" w:cs="Times New Roman"/>
        </w:rPr>
        <w:t>provided useful feedback.</w:t>
      </w:r>
      <w:r w:rsidRPr="00493002">
        <w:rPr>
          <w:rFonts w:ascii="Times New Roman" w:hAnsi="Times New Roman" w:cs="Times New Roman"/>
        </w:rPr>
        <w:t xml:space="preserve"> </w:t>
      </w:r>
      <w:r w:rsidR="00D903DE" w:rsidRPr="00493002">
        <w:rPr>
          <w:rFonts w:ascii="Times New Roman" w:hAnsi="Times New Roman" w:cs="Times New Roman"/>
        </w:rPr>
        <w:t xml:space="preserve">Finally, I would not be where I am without the love and </w:t>
      </w:r>
      <w:r w:rsidR="007C3C1E" w:rsidRPr="00493002">
        <w:rPr>
          <w:rFonts w:ascii="Times New Roman" w:hAnsi="Times New Roman" w:cs="Times New Roman"/>
        </w:rPr>
        <w:t xml:space="preserve">support of my family, especially my parents who have </w:t>
      </w:r>
      <w:r w:rsidR="0006348A" w:rsidRPr="00493002">
        <w:rPr>
          <w:rFonts w:ascii="Times New Roman" w:hAnsi="Times New Roman" w:cs="Times New Roman"/>
        </w:rPr>
        <w:t xml:space="preserve">always pushed me to work hard and have celebrated every milestone I have hit academically. </w:t>
      </w:r>
      <w:r w:rsidR="00CD73A9" w:rsidRPr="00493002">
        <w:rPr>
          <w:rFonts w:ascii="Times New Roman" w:hAnsi="Times New Roman" w:cs="Times New Roman"/>
        </w:rPr>
        <w:br w:type="page"/>
      </w:r>
    </w:p>
    <w:p w14:paraId="16B7EE3A" w14:textId="08577914" w:rsidR="00236E6D" w:rsidRPr="00493002" w:rsidRDefault="00236E6D" w:rsidP="0013330A">
      <w:pPr>
        <w:spacing w:line="360" w:lineRule="auto"/>
        <w:jc w:val="center"/>
        <w:rPr>
          <w:rFonts w:ascii="Times New Roman" w:hAnsi="Times New Roman" w:cs="Times New Roman"/>
        </w:rPr>
      </w:pPr>
      <w:r w:rsidRPr="00493002">
        <w:rPr>
          <w:rFonts w:ascii="Times New Roman" w:hAnsi="Times New Roman" w:cs="Times New Roman"/>
          <w:b/>
          <w:bCs/>
        </w:rPr>
        <w:lastRenderedPageBreak/>
        <w:t>ABSTRACT</w:t>
      </w:r>
    </w:p>
    <w:p w14:paraId="4B1CAFBF" w14:textId="010934DE" w:rsidR="003F7FED" w:rsidRPr="00493002" w:rsidRDefault="00376B79" w:rsidP="0013330A">
      <w:pPr>
        <w:spacing w:line="360" w:lineRule="auto"/>
        <w:ind w:firstLine="720"/>
        <w:rPr>
          <w:rFonts w:ascii="Times New Roman" w:hAnsi="Times New Roman" w:cs="Times New Roman"/>
        </w:rPr>
      </w:pPr>
      <w:r w:rsidRPr="00493002">
        <w:rPr>
          <w:rFonts w:ascii="Times New Roman" w:hAnsi="Times New Roman" w:cs="Times New Roman"/>
        </w:rPr>
        <w:t xml:space="preserve">We examined the mechanisms that support processes of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visual stability by measuring hemodynamic activity across cortical areas associated with spatial working memory and saccade updating</w:t>
      </w:r>
      <w:r w:rsidR="0011138F" w:rsidRPr="00493002">
        <w:rPr>
          <w:rFonts w:ascii="Times New Roman" w:hAnsi="Times New Roman" w:cs="Times New Roman"/>
        </w:rPr>
        <w:t xml:space="preserve"> during a </w:t>
      </w:r>
      <w:proofErr w:type="spellStart"/>
      <w:r w:rsidR="0011138F" w:rsidRPr="00493002">
        <w:rPr>
          <w:rFonts w:ascii="Times New Roman" w:hAnsi="Times New Roman" w:cs="Times New Roman"/>
        </w:rPr>
        <w:t>transsasccadic</w:t>
      </w:r>
      <w:proofErr w:type="spellEnd"/>
      <w:r w:rsidR="0011138F" w:rsidRPr="00493002">
        <w:rPr>
          <w:rFonts w:ascii="Times New Roman" w:hAnsi="Times New Roman" w:cs="Times New Roman"/>
        </w:rPr>
        <w:t xml:space="preserve"> change detection task. Participants were presented with a saccade target</w:t>
      </w:r>
      <w:r w:rsidR="00FC2293">
        <w:rPr>
          <w:rFonts w:ascii="Times New Roman" w:hAnsi="Times New Roman" w:cs="Times New Roman"/>
        </w:rPr>
        <w:t xml:space="preserve"> </w:t>
      </w:r>
      <w:r w:rsidR="0011138F" w:rsidRPr="00493002">
        <w:rPr>
          <w:rFonts w:ascii="Times New Roman" w:hAnsi="Times New Roman" w:cs="Times New Roman"/>
        </w:rPr>
        <w:t>and instructed to execute a saccade to the target</w:t>
      </w:r>
      <w:r w:rsidR="00185B9C" w:rsidRPr="00493002">
        <w:rPr>
          <w:rFonts w:ascii="Times New Roman" w:hAnsi="Times New Roman" w:cs="Times New Roman"/>
        </w:rPr>
        <w:t>. In some trials, the color of the saccade target would change during the saccade, and participants were asked to report whether the</w:t>
      </w:r>
      <w:r w:rsidR="003C266F" w:rsidRPr="00493002">
        <w:rPr>
          <w:rFonts w:ascii="Times New Roman" w:hAnsi="Times New Roman" w:cs="Times New Roman"/>
        </w:rPr>
        <w:t xml:space="preserve">y detected a change in a two-alternative forced choice task. </w:t>
      </w:r>
      <w:r w:rsidR="006F4E59" w:rsidRPr="00493002">
        <w:rPr>
          <w:rFonts w:ascii="Times New Roman" w:hAnsi="Times New Roman" w:cs="Times New Roman"/>
        </w:rPr>
        <w:t xml:space="preserve">Further, we used the </w:t>
      </w:r>
      <w:proofErr w:type="spellStart"/>
      <w:r w:rsidR="006F4E59" w:rsidRPr="00493002">
        <w:rPr>
          <w:rFonts w:ascii="Times New Roman" w:hAnsi="Times New Roman" w:cs="Times New Roman"/>
        </w:rPr>
        <w:t>postsaccadic</w:t>
      </w:r>
      <w:proofErr w:type="spellEnd"/>
      <w:r w:rsidR="006F4E59" w:rsidRPr="00493002">
        <w:rPr>
          <w:rFonts w:ascii="Times New Roman" w:hAnsi="Times New Roman" w:cs="Times New Roman"/>
        </w:rPr>
        <w:t xml:space="preserve"> blanking paradigm</w:t>
      </w:r>
      <w:r w:rsidR="004E5F05" w:rsidRPr="00493002">
        <w:rPr>
          <w:rFonts w:ascii="Times New Roman" w:hAnsi="Times New Roman" w:cs="Times New Roman"/>
        </w:rPr>
        <w:t xml:space="preserve">, where the saccade target briefly disappears upon saccade onset and reappears after 250ms, to manipulate stability in half of the trials. </w:t>
      </w:r>
      <w:r w:rsidR="009D6AA8" w:rsidRPr="00493002">
        <w:rPr>
          <w:rFonts w:ascii="Times New Roman" w:hAnsi="Times New Roman" w:cs="Times New Roman"/>
        </w:rPr>
        <w:t xml:space="preserve">To examine how stability processes generalize to </w:t>
      </w:r>
      <w:r w:rsidR="00252C9D" w:rsidRPr="00493002">
        <w:rPr>
          <w:rFonts w:ascii="Times New Roman" w:hAnsi="Times New Roman" w:cs="Times New Roman"/>
        </w:rPr>
        <w:t xml:space="preserve">non-target information, we further included a session where </w:t>
      </w:r>
      <w:r w:rsidR="00EA3097" w:rsidRPr="00493002">
        <w:rPr>
          <w:rFonts w:ascii="Times New Roman" w:hAnsi="Times New Roman" w:cs="Times New Roman"/>
        </w:rPr>
        <w:t xml:space="preserve">the item probed for report was a peripheral target, rather than the target of the saccade. </w:t>
      </w:r>
      <w:r w:rsidR="009D6AA8" w:rsidRPr="00493002">
        <w:rPr>
          <w:rFonts w:ascii="Times New Roman" w:hAnsi="Times New Roman" w:cs="Times New Roman"/>
        </w:rPr>
        <w:t>The results demonstrated that blanking significantly improved sensitivity to changes of the target object during the saccade</w:t>
      </w:r>
      <w:r w:rsidR="00EA3097" w:rsidRPr="00493002">
        <w:rPr>
          <w:rFonts w:ascii="Times New Roman" w:hAnsi="Times New Roman" w:cs="Times New Roman"/>
        </w:rPr>
        <w:t xml:space="preserve">, both for the saccade target object and the peripheral target object. </w:t>
      </w:r>
      <w:r w:rsidR="003C640F" w:rsidRPr="00493002">
        <w:rPr>
          <w:rFonts w:ascii="Times New Roman" w:hAnsi="Times New Roman" w:cs="Times New Roman"/>
        </w:rPr>
        <w:t xml:space="preserve">Neuroimaging data further demonstrated </w:t>
      </w:r>
      <w:r w:rsidR="003C1496" w:rsidRPr="00493002">
        <w:rPr>
          <w:rFonts w:ascii="Times New Roman" w:hAnsi="Times New Roman" w:cs="Times New Roman"/>
        </w:rPr>
        <w:t xml:space="preserve">that both spatial memory mechanisms and saccade updating mechanisms were </w:t>
      </w:r>
      <w:r w:rsidR="00C42FDF">
        <w:rPr>
          <w:rFonts w:ascii="Times New Roman" w:hAnsi="Times New Roman" w:cs="Times New Roman"/>
        </w:rPr>
        <w:t>recruited across the task</w:t>
      </w:r>
      <w:r w:rsidR="003C1496" w:rsidRPr="00493002">
        <w:rPr>
          <w:rFonts w:ascii="Times New Roman" w:hAnsi="Times New Roman" w:cs="Times New Roman"/>
        </w:rPr>
        <w:t>, however the saccade updating mechanisms were particularly recruited for disruptions of visual stability of the saccade target object</w:t>
      </w:r>
      <w:r w:rsidR="00C42FDF">
        <w:rPr>
          <w:rFonts w:ascii="Times New Roman" w:hAnsi="Times New Roman" w:cs="Times New Roman"/>
        </w:rPr>
        <w:t xml:space="preserve"> and maintained stability for a peripheral target.</w:t>
      </w:r>
      <w:r w:rsidR="003C1496" w:rsidRPr="00493002">
        <w:rPr>
          <w:rFonts w:ascii="Times New Roman" w:hAnsi="Times New Roman" w:cs="Times New Roman"/>
        </w:rPr>
        <w:t xml:space="preserve"> </w:t>
      </w:r>
      <w:r w:rsidR="00C42FDF">
        <w:rPr>
          <w:rFonts w:ascii="Times New Roman" w:hAnsi="Times New Roman" w:cs="Times New Roman"/>
        </w:rPr>
        <w:t xml:space="preserve">Thus, while disruptions to visual stability result in similar behavioral results for the saccade target and a peripheral target item, the mechanisms of stability appear to differ, possibly due to differences in storage of information across the saccade or different attentional mechanisms. </w:t>
      </w:r>
      <w:r w:rsidR="003C1496" w:rsidRPr="00493002">
        <w:rPr>
          <w:rFonts w:ascii="Times New Roman" w:hAnsi="Times New Roman" w:cs="Times New Roman"/>
        </w:rPr>
        <w:t xml:space="preserve"> </w:t>
      </w:r>
    </w:p>
    <w:p w14:paraId="1BBF954D" w14:textId="77777777" w:rsidR="0013330A" w:rsidRPr="00493002" w:rsidRDefault="0013330A" w:rsidP="0013330A">
      <w:pPr>
        <w:spacing w:line="360" w:lineRule="auto"/>
        <w:ind w:firstLine="720"/>
        <w:rPr>
          <w:rFonts w:ascii="Times New Roman" w:hAnsi="Times New Roman" w:cs="Times New Roman"/>
        </w:rPr>
      </w:pPr>
    </w:p>
    <w:p w14:paraId="71DD0E25" w14:textId="77777777" w:rsidR="0013330A" w:rsidRPr="00493002" w:rsidRDefault="0013330A" w:rsidP="0013330A">
      <w:pPr>
        <w:spacing w:line="360" w:lineRule="auto"/>
        <w:ind w:firstLine="720"/>
        <w:rPr>
          <w:rFonts w:ascii="Times New Roman" w:hAnsi="Times New Roman" w:cs="Times New Roman"/>
        </w:rPr>
      </w:pPr>
    </w:p>
    <w:p w14:paraId="3B05C44F" w14:textId="77777777" w:rsidR="0013330A" w:rsidRPr="00493002" w:rsidRDefault="0013330A" w:rsidP="0013330A">
      <w:pPr>
        <w:spacing w:line="360" w:lineRule="auto"/>
        <w:ind w:firstLine="720"/>
        <w:rPr>
          <w:rFonts w:ascii="Times New Roman" w:hAnsi="Times New Roman" w:cs="Times New Roman"/>
        </w:rPr>
      </w:pPr>
    </w:p>
    <w:p w14:paraId="73CA6469" w14:textId="77777777" w:rsidR="0013330A" w:rsidRPr="00493002" w:rsidRDefault="0013330A" w:rsidP="0013330A">
      <w:pPr>
        <w:spacing w:line="360" w:lineRule="auto"/>
        <w:ind w:firstLine="720"/>
        <w:rPr>
          <w:rFonts w:ascii="Times New Roman" w:hAnsi="Times New Roman" w:cs="Times New Roman"/>
        </w:rPr>
      </w:pPr>
    </w:p>
    <w:p w14:paraId="2B5CCA6D" w14:textId="77777777" w:rsidR="0013330A" w:rsidRPr="00493002" w:rsidRDefault="0013330A" w:rsidP="0013330A">
      <w:pPr>
        <w:spacing w:line="360" w:lineRule="auto"/>
        <w:ind w:firstLine="720"/>
        <w:rPr>
          <w:rFonts w:ascii="Times New Roman" w:hAnsi="Times New Roman" w:cs="Times New Roman"/>
        </w:rPr>
      </w:pPr>
    </w:p>
    <w:p w14:paraId="0B01FAA2" w14:textId="77777777" w:rsidR="0013330A" w:rsidRPr="00493002" w:rsidRDefault="0013330A" w:rsidP="0013330A">
      <w:pPr>
        <w:spacing w:line="360" w:lineRule="auto"/>
        <w:ind w:firstLine="720"/>
        <w:rPr>
          <w:rFonts w:ascii="Times New Roman" w:hAnsi="Times New Roman" w:cs="Times New Roman"/>
        </w:rPr>
      </w:pPr>
    </w:p>
    <w:p w14:paraId="50B6E041" w14:textId="77777777" w:rsidR="0015343D" w:rsidRPr="00493002" w:rsidRDefault="0015343D" w:rsidP="0013330A">
      <w:pPr>
        <w:spacing w:line="360" w:lineRule="auto"/>
        <w:ind w:firstLine="720"/>
        <w:rPr>
          <w:rFonts w:ascii="Times New Roman" w:hAnsi="Times New Roman" w:cs="Times New Roman"/>
        </w:rPr>
      </w:pPr>
    </w:p>
    <w:sdt>
      <w:sdtPr>
        <w:rPr>
          <w:rFonts w:ascii="Arial" w:hAnsi="Arial" w:cs="Arial"/>
          <w:b w:val="0"/>
          <w:caps w:val="0"/>
          <w:noProof/>
        </w:rPr>
        <w:id w:val="607165129"/>
        <w:docPartObj>
          <w:docPartGallery w:val="Table of Contents"/>
          <w:docPartUnique/>
        </w:docPartObj>
      </w:sdtPr>
      <w:sdtEndPr>
        <w:rPr>
          <w:rFonts w:ascii="Times New Roman" w:hAnsi="Times New Roman" w:cs="Times New Roman"/>
          <w:bCs/>
        </w:rPr>
      </w:sdtEndPr>
      <w:sdtContent>
        <w:p w14:paraId="1E7433DF" w14:textId="633052D3" w:rsidR="00992EBD" w:rsidRPr="00493002" w:rsidRDefault="00E91931" w:rsidP="0015343D">
          <w:pPr>
            <w:pStyle w:val="TOCHeading"/>
          </w:pPr>
          <w:r w:rsidRPr="00493002">
            <w:t>Table of Contents</w:t>
          </w:r>
        </w:p>
        <w:p w14:paraId="3F0E482A" w14:textId="03EECAAA" w:rsidR="004219BD" w:rsidRPr="00493002" w:rsidRDefault="00E91931" w:rsidP="00C32175">
          <w:pPr>
            <w:pStyle w:val="TOC1"/>
            <w:rPr>
              <w:rFonts w:eastAsiaTheme="minorEastAsia"/>
              <w:kern w:val="2"/>
              <w14:ligatures w14:val="standardContextual"/>
            </w:rPr>
          </w:pPr>
          <w:r w:rsidRPr="00493002">
            <w:rPr>
              <w:noProof w:val="0"/>
            </w:rPr>
            <w:fldChar w:fldCharType="begin"/>
          </w:r>
          <w:r w:rsidRPr="00493002">
            <w:instrText xml:space="preserve"> TOC \o "1-3" \h \z \u </w:instrText>
          </w:r>
          <w:r w:rsidRPr="00493002">
            <w:rPr>
              <w:noProof w:val="0"/>
            </w:rPr>
            <w:fldChar w:fldCharType="separate"/>
          </w:r>
          <w:hyperlink w:anchor="_Toc203072934" w:history="1">
            <w:r w:rsidR="004219BD" w:rsidRPr="00493002">
              <w:rPr>
                <w:rStyle w:val="Hyperlink"/>
                <w:rFonts w:ascii="Times New Roman" w:hAnsi="Times New Roman"/>
              </w:rPr>
              <w:t>C</w:t>
            </w:r>
            <w:r w:rsidR="008B5003">
              <w:rPr>
                <w:rStyle w:val="Hyperlink"/>
                <w:rFonts w:ascii="Times New Roman" w:hAnsi="Times New Roman"/>
              </w:rPr>
              <w:t>HAPTER ONE INTRODUCTION AND GENERAL INFORMATION</w:t>
            </w:r>
            <w:r w:rsidR="004219BD" w:rsidRPr="00493002">
              <w:rPr>
                <w:webHidden/>
              </w:rPr>
              <w:tab/>
            </w:r>
            <w:r w:rsidR="004219BD" w:rsidRPr="00493002">
              <w:rPr>
                <w:webHidden/>
              </w:rPr>
              <w:fldChar w:fldCharType="begin"/>
            </w:r>
            <w:r w:rsidR="004219BD" w:rsidRPr="00493002">
              <w:rPr>
                <w:webHidden/>
              </w:rPr>
              <w:instrText xml:space="preserve"> PAGEREF _Toc203072934 \h </w:instrText>
            </w:r>
            <w:r w:rsidR="004219BD" w:rsidRPr="00493002">
              <w:rPr>
                <w:webHidden/>
              </w:rPr>
            </w:r>
            <w:r w:rsidR="004219BD" w:rsidRPr="00493002">
              <w:rPr>
                <w:webHidden/>
              </w:rPr>
              <w:fldChar w:fldCharType="separate"/>
            </w:r>
            <w:r w:rsidR="004A76D3">
              <w:rPr>
                <w:webHidden/>
              </w:rPr>
              <w:t>1</w:t>
            </w:r>
            <w:r w:rsidR="004219BD" w:rsidRPr="00493002">
              <w:rPr>
                <w:webHidden/>
              </w:rPr>
              <w:fldChar w:fldCharType="end"/>
            </w:r>
          </w:hyperlink>
        </w:p>
        <w:p w14:paraId="21F33C04" w14:textId="693AA89E"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35" w:history="1">
            <w:r w:rsidRPr="00493002">
              <w:rPr>
                <w:rStyle w:val="Hyperlink"/>
                <w:rFonts w:ascii="Times New Roman" w:hAnsi="Times New Roman" w:cs="Times New Roman"/>
                <w:noProof/>
              </w:rPr>
              <w:t>Saccade Target Prioritization</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_Toc203072935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2</w:t>
            </w:r>
            <w:r w:rsidRPr="00493002">
              <w:rPr>
                <w:rFonts w:ascii="Times New Roman" w:hAnsi="Times New Roman" w:cs="Times New Roman"/>
                <w:noProof/>
                <w:webHidden/>
              </w:rPr>
              <w:fldChar w:fldCharType="end"/>
            </w:r>
          </w:hyperlink>
        </w:p>
        <w:p w14:paraId="0B52273E" w14:textId="438FDEDF"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36" w:history="1">
            <w:r w:rsidRPr="00493002">
              <w:rPr>
                <w:rStyle w:val="Hyperlink"/>
                <w:rFonts w:ascii="Times New Roman" w:hAnsi="Times New Roman" w:cs="Times New Roman"/>
                <w:noProof/>
              </w:rPr>
              <w:t>Memory Mechanisms Supporting Transsaccadic Updating</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_Toc203072936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3</w:t>
            </w:r>
            <w:r w:rsidRPr="00493002">
              <w:rPr>
                <w:rFonts w:ascii="Times New Roman" w:hAnsi="Times New Roman" w:cs="Times New Roman"/>
                <w:noProof/>
                <w:webHidden/>
              </w:rPr>
              <w:fldChar w:fldCharType="end"/>
            </w:r>
          </w:hyperlink>
        </w:p>
        <w:p w14:paraId="69B83B6E" w14:textId="2AB03BE3"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37" w:history="1">
            <w:r w:rsidRPr="00493002">
              <w:rPr>
                <w:rStyle w:val="Hyperlink"/>
                <w:rFonts w:ascii="Times New Roman" w:hAnsi="Times New Roman" w:cs="Times New Roman"/>
                <w:noProof/>
              </w:rPr>
              <w:t>Cortical Regions Associated with Saccadic Processes</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_Toc203072937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4</w:t>
            </w:r>
            <w:r w:rsidRPr="00493002">
              <w:rPr>
                <w:rFonts w:ascii="Times New Roman" w:hAnsi="Times New Roman" w:cs="Times New Roman"/>
                <w:noProof/>
                <w:webHidden/>
              </w:rPr>
              <w:fldChar w:fldCharType="end"/>
            </w:r>
          </w:hyperlink>
        </w:p>
        <w:p w14:paraId="5BCCD6DB" w14:textId="00A2575D"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38" w:history="1">
            <w:r w:rsidRPr="00493002">
              <w:rPr>
                <w:rStyle w:val="Hyperlink"/>
                <w:rFonts w:ascii="Times New Roman" w:hAnsi="Times New Roman" w:cs="Times New Roman"/>
                <w:noProof/>
              </w:rPr>
              <w:t>Present Study</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_Toc203072938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7</w:t>
            </w:r>
            <w:r w:rsidRPr="00493002">
              <w:rPr>
                <w:rFonts w:ascii="Times New Roman" w:hAnsi="Times New Roman" w:cs="Times New Roman"/>
                <w:noProof/>
                <w:webHidden/>
              </w:rPr>
              <w:fldChar w:fldCharType="end"/>
            </w:r>
          </w:hyperlink>
        </w:p>
        <w:p w14:paraId="5C5B7EFA" w14:textId="6EA7D4ED" w:rsidR="004219BD" w:rsidRPr="00493002" w:rsidRDefault="004219BD" w:rsidP="00C32175">
          <w:pPr>
            <w:pStyle w:val="TOC1"/>
            <w:rPr>
              <w:rFonts w:eastAsiaTheme="minorEastAsia"/>
              <w:kern w:val="2"/>
              <w14:ligatures w14:val="standardContextual"/>
            </w:rPr>
          </w:pPr>
          <w:hyperlink w:anchor="_Toc203072939" w:history="1">
            <w:r w:rsidRPr="00493002">
              <w:rPr>
                <w:rStyle w:val="Hyperlink"/>
                <w:rFonts w:ascii="Times New Roman" w:hAnsi="Times New Roman"/>
              </w:rPr>
              <w:t>C</w:t>
            </w:r>
            <w:r w:rsidR="008B5003">
              <w:rPr>
                <w:rStyle w:val="Hyperlink"/>
                <w:rFonts w:ascii="Times New Roman" w:hAnsi="Times New Roman"/>
              </w:rPr>
              <w:t>HAPTER TWO METHOD</w:t>
            </w:r>
            <w:r w:rsidRPr="00493002">
              <w:rPr>
                <w:webHidden/>
              </w:rPr>
              <w:tab/>
            </w:r>
            <w:r w:rsidRPr="00493002">
              <w:rPr>
                <w:webHidden/>
              </w:rPr>
              <w:fldChar w:fldCharType="begin"/>
            </w:r>
            <w:r w:rsidRPr="00493002">
              <w:rPr>
                <w:webHidden/>
              </w:rPr>
              <w:instrText xml:space="preserve"> PAGEREF _Toc203072939 \h </w:instrText>
            </w:r>
            <w:r w:rsidRPr="00493002">
              <w:rPr>
                <w:webHidden/>
              </w:rPr>
            </w:r>
            <w:r w:rsidRPr="00493002">
              <w:rPr>
                <w:webHidden/>
              </w:rPr>
              <w:fldChar w:fldCharType="separate"/>
            </w:r>
            <w:r w:rsidR="004A76D3">
              <w:rPr>
                <w:webHidden/>
              </w:rPr>
              <w:t>10</w:t>
            </w:r>
            <w:r w:rsidRPr="00493002">
              <w:rPr>
                <w:webHidden/>
              </w:rPr>
              <w:fldChar w:fldCharType="end"/>
            </w:r>
          </w:hyperlink>
        </w:p>
        <w:p w14:paraId="3D231A7B" w14:textId="0003244F"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0" w:history="1">
            <w:r w:rsidRPr="00493002">
              <w:rPr>
                <w:rStyle w:val="Hyperlink"/>
                <w:rFonts w:ascii="Times New Roman" w:hAnsi="Times New Roman" w:cs="Times New Roman"/>
                <w:noProof/>
              </w:rPr>
              <w:t>Participants</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_Toc203072940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10</w:t>
            </w:r>
            <w:r w:rsidRPr="00493002">
              <w:rPr>
                <w:rFonts w:ascii="Times New Roman" w:hAnsi="Times New Roman" w:cs="Times New Roman"/>
                <w:noProof/>
                <w:webHidden/>
              </w:rPr>
              <w:fldChar w:fldCharType="end"/>
            </w:r>
          </w:hyperlink>
        </w:p>
        <w:p w14:paraId="06BBBC79" w14:textId="1F835848"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1" w:history="1">
            <w:r w:rsidRPr="00493002">
              <w:rPr>
                <w:rStyle w:val="Hyperlink"/>
                <w:rFonts w:ascii="Times New Roman" w:hAnsi="Times New Roman" w:cs="Times New Roman"/>
                <w:noProof/>
              </w:rPr>
              <w:t>Stimuli and Apparatus</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_Toc203072941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10</w:t>
            </w:r>
            <w:r w:rsidRPr="00493002">
              <w:rPr>
                <w:rFonts w:ascii="Times New Roman" w:hAnsi="Times New Roman" w:cs="Times New Roman"/>
                <w:noProof/>
                <w:webHidden/>
              </w:rPr>
              <w:fldChar w:fldCharType="end"/>
            </w:r>
          </w:hyperlink>
        </w:p>
        <w:p w14:paraId="6B3A34FD" w14:textId="06A88118" w:rsidR="004219BD" w:rsidRPr="00493002" w:rsidRDefault="004219BD" w:rsidP="0013330A">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2" w:history="1">
            <w:r w:rsidRPr="00493002">
              <w:rPr>
                <w:rStyle w:val="Hyperlink"/>
                <w:rFonts w:ascii="Times New Roman" w:hAnsi="Times New Roman" w:cs="Times New Roman"/>
                <w:noProof/>
              </w:rPr>
              <w:t>Hemodynamic Activity</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_Toc203072942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10</w:t>
            </w:r>
            <w:r w:rsidRPr="00493002">
              <w:rPr>
                <w:rFonts w:ascii="Times New Roman" w:hAnsi="Times New Roman" w:cs="Times New Roman"/>
                <w:noProof/>
                <w:webHidden/>
              </w:rPr>
              <w:fldChar w:fldCharType="end"/>
            </w:r>
          </w:hyperlink>
        </w:p>
        <w:p w14:paraId="330FAF3E" w14:textId="54E68490" w:rsidR="004219BD" w:rsidRPr="00493002" w:rsidRDefault="004219BD" w:rsidP="0013330A">
          <w:pPr>
            <w:pStyle w:val="TOC3"/>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3" w:history="1">
            <w:r w:rsidRPr="00493002">
              <w:rPr>
                <w:rStyle w:val="Hyperlink"/>
                <w:rFonts w:ascii="Times New Roman" w:hAnsi="Times New Roman" w:cs="Times New Roman"/>
                <w:noProof/>
              </w:rPr>
              <w:t>Eye Tracking</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_Toc203072943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11</w:t>
            </w:r>
            <w:r w:rsidRPr="00493002">
              <w:rPr>
                <w:rFonts w:ascii="Times New Roman" w:hAnsi="Times New Roman" w:cs="Times New Roman"/>
                <w:noProof/>
                <w:webHidden/>
              </w:rPr>
              <w:fldChar w:fldCharType="end"/>
            </w:r>
          </w:hyperlink>
        </w:p>
        <w:p w14:paraId="7BC2B590" w14:textId="13963035"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4" w:history="1">
            <w:r w:rsidRPr="00493002">
              <w:rPr>
                <w:rStyle w:val="Hyperlink"/>
                <w:rFonts w:ascii="Times New Roman" w:hAnsi="Times New Roman" w:cs="Times New Roman"/>
                <w:noProof/>
              </w:rPr>
              <w:t>Procedure</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_Toc203072944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11</w:t>
            </w:r>
            <w:r w:rsidRPr="00493002">
              <w:rPr>
                <w:rFonts w:ascii="Times New Roman" w:hAnsi="Times New Roman" w:cs="Times New Roman"/>
                <w:noProof/>
                <w:webHidden/>
              </w:rPr>
              <w:fldChar w:fldCharType="end"/>
            </w:r>
          </w:hyperlink>
        </w:p>
        <w:p w14:paraId="77BC3F8F" w14:textId="1BFDB4D7"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5" w:history="1">
            <w:r w:rsidRPr="00493002">
              <w:rPr>
                <w:rStyle w:val="Hyperlink"/>
                <w:rFonts w:ascii="Times New Roman" w:hAnsi="Times New Roman" w:cs="Times New Roman"/>
                <w:noProof/>
              </w:rPr>
              <w:t>Data Processing and Analyses</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_Toc203072945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13</w:t>
            </w:r>
            <w:r w:rsidRPr="00493002">
              <w:rPr>
                <w:rFonts w:ascii="Times New Roman" w:hAnsi="Times New Roman" w:cs="Times New Roman"/>
                <w:noProof/>
                <w:webHidden/>
              </w:rPr>
              <w:fldChar w:fldCharType="end"/>
            </w:r>
          </w:hyperlink>
        </w:p>
        <w:p w14:paraId="0BDF40AC" w14:textId="7FC34835" w:rsidR="004219BD" w:rsidRPr="00493002" w:rsidRDefault="004219BD" w:rsidP="00C32175">
          <w:pPr>
            <w:pStyle w:val="TOC1"/>
            <w:rPr>
              <w:rFonts w:eastAsiaTheme="minorEastAsia"/>
              <w:kern w:val="2"/>
              <w14:ligatures w14:val="standardContextual"/>
            </w:rPr>
          </w:pPr>
          <w:hyperlink w:anchor="_Toc203072946" w:history="1">
            <w:r w:rsidRPr="00493002">
              <w:rPr>
                <w:rStyle w:val="Hyperlink"/>
                <w:rFonts w:ascii="Times New Roman" w:hAnsi="Times New Roman"/>
              </w:rPr>
              <w:t>C</w:t>
            </w:r>
            <w:r w:rsidR="008B5003">
              <w:rPr>
                <w:rStyle w:val="Hyperlink"/>
                <w:rFonts w:ascii="Times New Roman" w:hAnsi="Times New Roman"/>
              </w:rPr>
              <w:t>HAPTER THREE RESULTS</w:t>
            </w:r>
            <w:r w:rsidRPr="00493002">
              <w:rPr>
                <w:webHidden/>
              </w:rPr>
              <w:tab/>
            </w:r>
            <w:r w:rsidRPr="00493002">
              <w:rPr>
                <w:webHidden/>
              </w:rPr>
              <w:fldChar w:fldCharType="begin"/>
            </w:r>
            <w:r w:rsidRPr="00493002">
              <w:rPr>
                <w:webHidden/>
              </w:rPr>
              <w:instrText xml:space="preserve"> PAGEREF _Toc203072946 \h </w:instrText>
            </w:r>
            <w:r w:rsidRPr="00493002">
              <w:rPr>
                <w:webHidden/>
              </w:rPr>
            </w:r>
            <w:r w:rsidRPr="00493002">
              <w:rPr>
                <w:webHidden/>
              </w:rPr>
              <w:fldChar w:fldCharType="separate"/>
            </w:r>
            <w:r w:rsidR="004A76D3">
              <w:rPr>
                <w:webHidden/>
              </w:rPr>
              <w:t>15</w:t>
            </w:r>
            <w:r w:rsidRPr="00493002">
              <w:rPr>
                <w:webHidden/>
              </w:rPr>
              <w:fldChar w:fldCharType="end"/>
            </w:r>
          </w:hyperlink>
        </w:p>
        <w:p w14:paraId="0EC0B35F" w14:textId="19726CB4"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7" w:history="1">
            <w:r w:rsidRPr="00493002">
              <w:rPr>
                <w:rStyle w:val="Hyperlink"/>
                <w:rFonts w:ascii="Times New Roman" w:hAnsi="Times New Roman" w:cs="Times New Roman"/>
                <w:noProof/>
              </w:rPr>
              <w:t>Behavioral</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_Toc203072947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15</w:t>
            </w:r>
            <w:r w:rsidRPr="00493002">
              <w:rPr>
                <w:rFonts w:ascii="Times New Roman" w:hAnsi="Times New Roman" w:cs="Times New Roman"/>
                <w:noProof/>
                <w:webHidden/>
              </w:rPr>
              <w:fldChar w:fldCharType="end"/>
            </w:r>
          </w:hyperlink>
        </w:p>
        <w:p w14:paraId="11ADEF6C" w14:textId="7BE41E0E" w:rsidR="004219BD" w:rsidRPr="00493002" w:rsidRDefault="004219BD" w:rsidP="0013330A">
          <w:pPr>
            <w:pStyle w:val="TOC2"/>
            <w:tabs>
              <w:tab w:val="right" w:leader="dot" w:pos="8630"/>
            </w:tabs>
            <w:spacing w:line="360" w:lineRule="auto"/>
            <w:rPr>
              <w:rFonts w:ascii="Times New Roman" w:eastAsiaTheme="minorEastAsia" w:hAnsi="Times New Roman" w:cs="Times New Roman"/>
              <w:noProof/>
              <w:kern w:val="2"/>
              <w14:ligatures w14:val="standardContextual"/>
            </w:rPr>
          </w:pPr>
          <w:hyperlink w:anchor="_Toc203072948" w:history="1">
            <w:r w:rsidRPr="00493002">
              <w:rPr>
                <w:rStyle w:val="Hyperlink"/>
                <w:rFonts w:ascii="Times New Roman" w:hAnsi="Times New Roman" w:cs="Times New Roman"/>
                <w:noProof/>
              </w:rPr>
              <w:t>Hemodynamic Activity</w:t>
            </w:r>
            <w:r w:rsidRPr="00493002">
              <w:rPr>
                <w:rFonts w:ascii="Times New Roman" w:hAnsi="Times New Roman" w:cs="Times New Roman"/>
                <w:noProof/>
                <w:webHidden/>
              </w:rPr>
              <w:tab/>
            </w:r>
            <w:r w:rsidRPr="00493002">
              <w:rPr>
                <w:rFonts w:ascii="Times New Roman" w:hAnsi="Times New Roman" w:cs="Times New Roman"/>
                <w:noProof/>
                <w:webHidden/>
              </w:rPr>
              <w:fldChar w:fldCharType="begin"/>
            </w:r>
            <w:r w:rsidRPr="00493002">
              <w:rPr>
                <w:rFonts w:ascii="Times New Roman" w:hAnsi="Times New Roman" w:cs="Times New Roman"/>
                <w:noProof/>
                <w:webHidden/>
              </w:rPr>
              <w:instrText xml:space="preserve"> PAGEREF _Toc203072948 \h </w:instrText>
            </w:r>
            <w:r w:rsidRPr="00493002">
              <w:rPr>
                <w:rFonts w:ascii="Times New Roman" w:hAnsi="Times New Roman" w:cs="Times New Roman"/>
                <w:noProof/>
                <w:webHidden/>
              </w:rPr>
            </w:r>
            <w:r w:rsidRPr="00493002">
              <w:rPr>
                <w:rFonts w:ascii="Times New Roman" w:hAnsi="Times New Roman" w:cs="Times New Roman"/>
                <w:noProof/>
                <w:webHidden/>
              </w:rPr>
              <w:fldChar w:fldCharType="separate"/>
            </w:r>
            <w:r w:rsidR="004A76D3">
              <w:rPr>
                <w:rFonts w:ascii="Times New Roman" w:hAnsi="Times New Roman" w:cs="Times New Roman"/>
                <w:noProof/>
                <w:webHidden/>
              </w:rPr>
              <w:t>16</w:t>
            </w:r>
            <w:r w:rsidRPr="00493002">
              <w:rPr>
                <w:rFonts w:ascii="Times New Roman" w:hAnsi="Times New Roman" w:cs="Times New Roman"/>
                <w:noProof/>
                <w:webHidden/>
              </w:rPr>
              <w:fldChar w:fldCharType="end"/>
            </w:r>
          </w:hyperlink>
        </w:p>
        <w:p w14:paraId="58C6C6A5" w14:textId="756C10EB" w:rsidR="004219BD" w:rsidRPr="00493002" w:rsidRDefault="004219BD" w:rsidP="00C32175">
          <w:pPr>
            <w:pStyle w:val="TOC1"/>
            <w:rPr>
              <w:rFonts w:eastAsiaTheme="minorEastAsia"/>
              <w:kern w:val="2"/>
              <w14:ligatures w14:val="standardContextual"/>
            </w:rPr>
          </w:pPr>
          <w:hyperlink w:anchor="_Toc203072949" w:history="1">
            <w:r w:rsidRPr="00493002">
              <w:rPr>
                <w:rStyle w:val="Hyperlink"/>
                <w:rFonts w:ascii="Times New Roman" w:hAnsi="Times New Roman"/>
              </w:rPr>
              <w:t>C</w:t>
            </w:r>
            <w:r w:rsidR="008B5003">
              <w:rPr>
                <w:rStyle w:val="Hyperlink"/>
                <w:rFonts w:ascii="Times New Roman" w:hAnsi="Times New Roman"/>
              </w:rPr>
              <w:t>HAPTER FOUR GENERAL DISCUSSION</w:t>
            </w:r>
            <w:r w:rsidRPr="00493002">
              <w:rPr>
                <w:webHidden/>
              </w:rPr>
              <w:tab/>
            </w:r>
            <w:r w:rsidRPr="00493002">
              <w:rPr>
                <w:webHidden/>
              </w:rPr>
              <w:fldChar w:fldCharType="begin"/>
            </w:r>
            <w:r w:rsidRPr="00493002">
              <w:rPr>
                <w:webHidden/>
              </w:rPr>
              <w:instrText xml:space="preserve"> PAGEREF _Toc203072949 \h </w:instrText>
            </w:r>
            <w:r w:rsidRPr="00493002">
              <w:rPr>
                <w:webHidden/>
              </w:rPr>
            </w:r>
            <w:r w:rsidRPr="00493002">
              <w:rPr>
                <w:webHidden/>
              </w:rPr>
              <w:fldChar w:fldCharType="separate"/>
            </w:r>
            <w:r w:rsidR="004A76D3">
              <w:rPr>
                <w:webHidden/>
              </w:rPr>
              <w:t>31</w:t>
            </w:r>
            <w:r w:rsidRPr="00493002">
              <w:rPr>
                <w:webHidden/>
              </w:rPr>
              <w:fldChar w:fldCharType="end"/>
            </w:r>
          </w:hyperlink>
        </w:p>
        <w:p w14:paraId="46BBA4CD" w14:textId="1650E925" w:rsidR="00B46C85" w:rsidRPr="00B46C85" w:rsidRDefault="004219BD" w:rsidP="00C32175">
          <w:pPr>
            <w:pStyle w:val="TOC1"/>
          </w:pPr>
          <w:hyperlink w:anchor="_Toc203072950" w:history="1">
            <w:r w:rsidRPr="00493002">
              <w:rPr>
                <w:rStyle w:val="Hyperlink"/>
                <w:rFonts w:ascii="Times New Roman" w:hAnsi="Times New Roman"/>
              </w:rPr>
              <w:t>C</w:t>
            </w:r>
            <w:r w:rsidR="008B5003">
              <w:rPr>
                <w:rStyle w:val="Hyperlink"/>
                <w:rFonts w:ascii="Times New Roman" w:hAnsi="Times New Roman"/>
              </w:rPr>
              <w:t>ONCLUSION</w:t>
            </w:r>
            <w:r w:rsidRPr="00493002">
              <w:rPr>
                <w:webHidden/>
              </w:rPr>
              <w:tab/>
            </w:r>
            <w:r w:rsidRPr="00493002">
              <w:rPr>
                <w:webHidden/>
              </w:rPr>
              <w:fldChar w:fldCharType="begin"/>
            </w:r>
            <w:r w:rsidRPr="00493002">
              <w:rPr>
                <w:webHidden/>
              </w:rPr>
              <w:instrText xml:space="preserve"> PAGEREF _Toc203072950 \h </w:instrText>
            </w:r>
            <w:r w:rsidRPr="00493002">
              <w:rPr>
                <w:webHidden/>
              </w:rPr>
            </w:r>
            <w:r w:rsidRPr="00493002">
              <w:rPr>
                <w:webHidden/>
              </w:rPr>
              <w:fldChar w:fldCharType="separate"/>
            </w:r>
            <w:r w:rsidR="004A76D3">
              <w:rPr>
                <w:webHidden/>
              </w:rPr>
              <w:t>36</w:t>
            </w:r>
            <w:r w:rsidRPr="00493002">
              <w:rPr>
                <w:webHidden/>
              </w:rPr>
              <w:fldChar w:fldCharType="end"/>
            </w:r>
          </w:hyperlink>
        </w:p>
        <w:p w14:paraId="78C66C4A" w14:textId="2387BDC5" w:rsidR="00B46C85" w:rsidRPr="00C32175" w:rsidRDefault="00E91931" w:rsidP="00C32175">
          <w:pPr>
            <w:pStyle w:val="TOC1"/>
          </w:pPr>
          <w:r w:rsidRPr="00493002">
            <w:rPr>
              <w:b/>
              <w:bCs/>
            </w:rPr>
            <w:fldChar w:fldCharType="end"/>
          </w:r>
          <w:hyperlink w:anchor="_Toc203072950" w:history="1">
            <w:r w:rsidR="00B46C85" w:rsidRPr="00C32175">
              <w:rPr>
                <w:rStyle w:val="Hyperlink"/>
                <w:rFonts w:ascii="Times New Roman" w:hAnsi="Times New Roman"/>
              </w:rPr>
              <w:t>R</w:t>
            </w:r>
            <w:r w:rsidR="008B5003">
              <w:rPr>
                <w:rStyle w:val="Hyperlink"/>
                <w:rFonts w:ascii="Times New Roman" w:hAnsi="Times New Roman"/>
              </w:rPr>
              <w:t>EFERENCES</w:t>
            </w:r>
            <w:r w:rsidR="00B46C85" w:rsidRPr="00C32175">
              <w:rPr>
                <w:webHidden/>
              </w:rPr>
              <w:tab/>
            </w:r>
            <w:r w:rsidR="00B46C85" w:rsidRPr="00C32175">
              <w:rPr>
                <w:webHidden/>
              </w:rPr>
              <w:fldChar w:fldCharType="begin"/>
            </w:r>
            <w:r w:rsidR="00B46C85" w:rsidRPr="00C32175">
              <w:rPr>
                <w:webHidden/>
              </w:rPr>
              <w:instrText xml:space="preserve"> PAGEREF _Toc203072950 \h </w:instrText>
            </w:r>
            <w:r w:rsidR="00B46C85" w:rsidRPr="00C32175">
              <w:rPr>
                <w:webHidden/>
              </w:rPr>
            </w:r>
            <w:r w:rsidR="00B46C85" w:rsidRPr="00C32175">
              <w:rPr>
                <w:webHidden/>
              </w:rPr>
              <w:fldChar w:fldCharType="separate"/>
            </w:r>
            <w:r w:rsidR="00B46C85" w:rsidRPr="00C32175">
              <w:rPr>
                <w:webHidden/>
              </w:rPr>
              <w:t>3</w:t>
            </w:r>
            <w:r w:rsidR="00B46C85" w:rsidRPr="00C32175">
              <w:rPr>
                <w:webHidden/>
              </w:rPr>
              <w:fldChar w:fldCharType="end"/>
            </w:r>
          </w:hyperlink>
          <w:r w:rsidR="004A76D3">
            <w:t>7</w:t>
          </w:r>
        </w:p>
        <w:p w14:paraId="00E6785B" w14:textId="00EA1707" w:rsidR="00E91931" w:rsidRPr="00B46C85" w:rsidRDefault="00B46C85" w:rsidP="00C32175">
          <w:pPr>
            <w:pStyle w:val="TOC1"/>
            <w:rPr>
              <w:rFonts w:ascii="Arial" w:hAnsi="Arial" w:cs="Arial"/>
            </w:rPr>
          </w:pPr>
          <w:hyperlink w:anchor="_Toc203072950" w:history="1">
            <w:r>
              <w:rPr>
                <w:rStyle w:val="Hyperlink"/>
                <w:rFonts w:ascii="Times New Roman" w:hAnsi="Times New Roman"/>
              </w:rPr>
              <w:t>V</w:t>
            </w:r>
            <w:r w:rsidR="008B5003">
              <w:rPr>
                <w:rStyle w:val="Hyperlink"/>
                <w:rFonts w:ascii="Times New Roman" w:hAnsi="Times New Roman"/>
              </w:rPr>
              <w:t>ITA</w:t>
            </w:r>
            <w:r w:rsidRPr="00493002">
              <w:rPr>
                <w:webHidden/>
              </w:rPr>
              <w:tab/>
            </w:r>
            <w:r w:rsidR="00C32175">
              <w:rPr>
                <w:webHidden/>
              </w:rPr>
              <w:t>4</w:t>
            </w:r>
            <w:r w:rsidR="004A76D3">
              <w:rPr>
                <w:webHidden/>
              </w:rPr>
              <w:t>4</w:t>
            </w:r>
          </w:hyperlink>
        </w:p>
      </w:sdtContent>
    </w:sdt>
    <w:p w14:paraId="24A3FE32" w14:textId="77777777" w:rsidR="003F7FED" w:rsidRPr="00493002" w:rsidRDefault="003F7FED" w:rsidP="0013330A">
      <w:pPr>
        <w:spacing w:line="360" w:lineRule="auto"/>
        <w:rPr>
          <w:rFonts w:ascii="Times New Roman" w:hAnsi="Times New Roman" w:cs="Times New Roman"/>
        </w:rPr>
      </w:pPr>
    </w:p>
    <w:p w14:paraId="59ADA2C4" w14:textId="1297D09B" w:rsidR="00236E6D" w:rsidRPr="00493002" w:rsidRDefault="003F7FED" w:rsidP="0013330A">
      <w:pPr>
        <w:spacing w:line="360" w:lineRule="auto"/>
        <w:jc w:val="center"/>
        <w:rPr>
          <w:rFonts w:ascii="Times New Roman" w:hAnsi="Times New Roman" w:cs="Times New Roman"/>
          <w:b/>
          <w:bCs/>
        </w:rPr>
      </w:pPr>
      <w:r w:rsidRPr="00493002">
        <w:rPr>
          <w:rFonts w:ascii="Times New Roman" w:hAnsi="Times New Roman" w:cs="Times New Roman"/>
          <w:b/>
          <w:bCs/>
        </w:rPr>
        <w:br w:type="page"/>
      </w:r>
      <w:r w:rsidR="00236E6D" w:rsidRPr="00493002">
        <w:rPr>
          <w:rFonts w:ascii="Times New Roman" w:hAnsi="Times New Roman" w:cs="Times New Roman"/>
          <w:b/>
          <w:bCs/>
        </w:rPr>
        <w:lastRenderedPageBreak/>
        <w:t>LIST OF TABLE</w:t>
      </w:r>
      <w:r w:rsidR="00441DFB" w:rsidRPr="00493002">
        <w:rPr>
          <w:rFonts w:ascii="Times New Roman" w:hAnsi="Times New Roman" w:cs="Times New Roman"/>
          <w:b/>
          <w:bCs/>
        </w:rPr>
        <w:t>S</w:t>
      </w:r>
    </w:p>
    <w:p w14:paraId="754A0DF2" w14:textId="64E04F9B" w:rsidR="003E2944" w:rsidRPr="00493002" w:rsidRDefault="00665C7E" w:rsidP="0013330A">
      <w:pPr>
        <w:pStyle w:val="TableofFigures"/>
        <w:tabs>
          <w:tab w:val="right" w:leader="dot" w:pos="8630"/>
        </w:tabs>
        <w:spacing w:line="360" w:lineRule="auto"/>
        <w:ind w:left="0" w:firstLine="0"/>
        <w:rPr>
          <w:rFonts w:ascii="Times New Roman" w:hAnsi="Times New Roman" w:cs="Times New Roman"/>
          <w:noProof/>
        </w:rPr>
      </w:pPr>
      <w:r w:rsidRPr="00493002">
        <w:rPr>
          <w:rFonts w:ascii="Times New Roman" w:hAnsi="Times New Roman" w:cs="Times New Roman"/>
        </w:rPr>
        <w:fldChar w:fldCharType="begin"/>
      </w:r>
      <w:r w:rsidR="00236E6D" w:rsidRPr="00493002">
        <w:rPr>
          <w:rFonts w:ascii="Times New Roman" w:hAnsi="Times New Roman" w:cs="Times New Roman"/>
        </w:rPr>
        <w:instrText xml:space="preserve"> TOC \h \z \c "Table" </w:instrText>
      </w:r>
      <w:r w:rsidRPr="00493002">
        <w:rPr>
          <w:rFonts w:ascii="Times New Roman" w:hAnsi="Times New Roman" w:cs="Times New Roman"/>
        </w:rPr>
        <w:fldChar w:fldCharType="separate"/>
      </w:r>
      <w:hyperlink w:anchor="_Toc428278253" w:history="1">
        <w:r w:rsidR="003E2944" w:rsidRPr="00493002">
          <w:rPr>
            <w:rStyle w:val="Hyperlink"/>
            <w:rFonts w:ascii="Times New Roman" w:hAnsi="Times New Roman" w:cs="Times New Roman"/>
            <w:noProof/>
          </w:rPr>
          <w:t xml:space="preserve">Table 1. </w:t>
        </w:r>
        <w:r w:rsidR="007628F3" w:rsidRPr="00493002">
          <w:rPr>
            <w:rStyle w:val="Hyperlink"/>
            <w:rFonts w:ascii="Times New Roman" w:hAnsi="Times New Roman" w:cs="Times New Roman"/>
            <w:noProof/>
          </w:rPr>
          <w:t>Hemodynamic Effects and Location</w:t>
        </w:r>
        <w:r w:rsidR="00084EC6" w:rsidRPr="00493002">
          <w:rPr>
            <w:rStyle w:val="Hyperlink"/>
            <w:rFonts w:ascii="Times New Roman" w:hAnsi="Times New Roman" w:cs="Times New Roman"/>
            <w:noProof/>
          </w:rPr>
          <w:t>s</w:t>
        </w:r>
        <w:r w:rsidR="003E2944" w:rsidRPr="00493002">
          <w:rPr>
            <w:rStyle w:val="Hyperlink"/>
            <w:rFonts w:ascii="Times New Roman" w:hAnsi="Times New Roman" w:cs="Times New Roman"/>
            <w:noProof/>
          </w:rPr>
          <w:t>.</w:t>
        </w:r>
        <w:r w:rsidR="003E2944" w:rsidRPr="00493002">
          <w:rPr>
            <w:rFonts w:ascii="Times New Roman" w:hAnsi="Times New Roman" w:cs="Times New Roman"/>
            <w:noProof/>
            <w:webHidden/>
          </w:rPr>
          <w:tab/>
        </w:r>
      </w:hyperlink>
      <w:r w:rsidR="00084EC6" w:rsidRPr="00493002">
        <w:rPr>
          <w:rFonts w:ascii="Times New Roman" w:hAnsi="Times New Roman" w:cs="Times New Roman"/>
        </w:rPr>
        <w:t>1</w:t>
      </w:r>
      <w:r w:rsidR="002159B4">
        <w:rPr>
          <w:rFonts w:ascii="Times New Roman" w:hAnsi="Times New Roman" w:cs="Times New Roman"/>
        </w:rPr>
        <w:t>7</w:t>
      </w:r>
    </w:p>
    <w:p w14:paraId="3E8D7F19" w14:textId="77777777" w:rsidR="00236E6D" w:rsidRPr="00493002" w:rsidRDefault="00665C7E" w:rsidP="0013330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8280" w:hanging="8280"/>
        <w:rPr>
          <w:rFonts w:ascii="Times New Roman" w:hAnsi="Times New Roman" w:cs="Times New Roman"/>
        </w:rPr>
      </w:pPr>
      <w:r w:rsidRPr="00493002">
        <w:rPr>
          <w:rFonts w:ascii="Times New Roman" w:hAnsi="Times New Roman" w:cs="Times New Roman"/>
        </w:rPr>
        <w:fldChar w:fldCharType="end"/>
      </w:r>
    </w:p>
    <w:p w14:paraId="5551A4C4" w14:textId="77777777" w:rsidR="00236E6D" w:rsidRPr="00493002" w:rsidRDefault="00236E6D" w:rsidP="0013330A">
      <w:pPr>
        <w:spacing w:line="360" w:lineRule="auto"/>
        <w:rPr>
          <w:rFonts w:ascii="Times New Roman" w:hAnsi="Times New Roman" w:cs="Times New Roman"/>
        </w:rPr>
      </w:pPr>
    </w:p>
    <w:p w14:paraId="382AE65E" w14:textId="77777777" w:rsidR="00236E6D" w:rsidRPr="00493002" w:rsidRDefault="00236E6D" w:rsidP="0013330A">
      <w:pPr>
        <w:spacing w:line="360" w:lineRule="auto"/>
        <w:rPr>
          <w:rFonts w:ascii="Times New Roman" w:hAnsi="Times New Roman" w:cs="Times New Roman"/>
        </w:rPr>
      </w:pPr>
    </w:p>
    <w:p w14:paraId="60D484F4" w14:textId="77777777" w:rsidR="00236E6D" w:rsidRPr="00493002" w:rsidRDefault="00236E6D" w:rsidP="0013330A">
      <w:pPr>
        <w:pStyle w:val="Level1"/>
        <w:tabs>
          <w:tab w:val="right" w:leader="dot" w:pos="8228"/>
        </w:tabs>
        <w:spacing w:line="360" w:lineRule="auto"/>
        <w:ind w:left="0"/>
        <w:rPr>
          <w:rFonts w:cs="Times New Roman"/>
          <w:b/>
          <w:bCs/>
        </w:rPr>
      </w:pPr>
    </w:p>
    <w:p w14:paraId="23017C67" w14:textId="5EC1C182" w:rsidR="00236E6D" w:rsidRPr="00493002" w:rsidRDefault="00236E6D" w:rsidP="0013330A">
      <w:pPr>
        <w:spacing w:line="360" w:lineRule="auto"/>
        <w:jc w:val="center"/>
        <w:rPr>
          <w:rFonts w:ascii="Times New Roman" w:hAnsi="Times New Roman" w:cs="Times New Roman"/>
          <w:b/>
        </w:rPr>
      </w:pPr>
      <w:r w:rsidRPr="00493002">
        <w:rPr>
          <w:rFonts w:ascii="Times New Roman" w:hAnsi="Times New Roman" w:cs="Times New Roman"/>
        </w:rPr>
        <w:br w:type="page"/>
      </w:r>
      <w:r w:rsidRPr="00493002">
        <w:rPr>
          <w:rFonts w:ascii="Times New Roman" w:hAnsi="Times New Roman" w:cs="Times New Roman"/>
          <w:b/>
        </w:rPr>
        <w:lastRenderedPageBreak/>
        <w:t>LIST OF FIGURES</w:t>
      </w:r>
    </w:p>
    <w:p w14:paraId="65610400" w14:textId="01D5AD2D" w:rsidR="002C3644" w:rsidRPr="00493002" w:rsidRDefault="00665C7E" w:rsidP="0013330A">
      <w:pPr>
        <w:pStyle w:val="TableofFigures"/>
        <w:tabs>
          <w:tab w:val="right" w:leader="dot" w:pos="8630"/>
        </w:tabs>
        <w:spacing w:line="360" w:lineRule="auto"/>
        <w:rPr>
          <w:rFonts w:ascii="Times New Roman" w:hAnsi="Times New Roman" w:cs="Times New Roman"/>
        </w:rPr>
      </w:pPr>
      <w:r w:rsidRPr="00493002">
        <w:rPr>
          <w:rFonts w:ascii="Times New Roman" w:hAnsi="Times New Roman" w:cs="Times New Roman"/>
        </w:rPr>
        <w:fldChar w:fldCharType="begin"/>
      </w:r>
      <w:r w:rsidR="00304BD0" w:rsidRPr="00493002">
        <w:rPr>
          <w:rFonts w:ascii="Times New Roman" w:hAnsi="Times New Roman" w:cs="Times New Roman"/>
        </w:rPr>
        <w:instrText xml:space="preserve"> TOC \h \z \c "Figure" </w:instrText>
      </w:r>
      <w:r w:rsidRPr="00493002">
        <w:rPr>
          <w:rFonts w:ascii="Times New Roman" w:hAnsi="Times New Roman" w:cs="Times New Roman"/>
        </w:rPr>
        <w:fldChar w:fldCharType="separate"/>
      </w:r>
      <w:hyperlink w:anchor="_Toc428278255" w:history="1">
        <w:r w:rsidR="003E2944" w:rsidRPr="00493002">
          <w:rPr>
            <w:rStyle w:val="Hyperlink"/>
            <w:rFonts w:ascii="Times New Roman" w:hAnsi="Times New Roman" w:cs="Times New Roman"/>
            <w:noProof/>
          </w:rPr>
          <w:t xml:space="preserve">Figure 1. </w:t>
        </w:r>
        <w:r w:rsidR="00D30CC0" w:rsidRPr="00493002">
          <w:rPr>
            <w:rStyle w:val="Hyperlink"/>
            <w:rFonts w:ascii="Times New Roman" w:hAnsi="Times New Roman" w:cs="Times New Roman"/>
            <w:noProof/>
          </w:rPr>
          <w:t>NIRS Cap Configuration</w:t>
        </w:r>
        <w:r w:rsidR="003E2944" w:rsidRPr="00493002">
          <w:rPr>
            <w:rFonts w:ascii="Times New Roman" w:hAnsi="Times New Roman" w:cs="Times New Roman"/>
            <w:noProof/>
            <w:webHidden/>
          </w:rPr>
          <w:tab/>
        </w:r>
      </w:hyperlink>
      <w:r w:rsidR="00F34975" w:rsidRPr="00493002">
        <w:rPr>
          <w:rFonts w:ascii="Times New Roman" w:hAnsi="Times New Roman" w:cs="Times New Roman"/>
        </w:rPr>
        <w:t>1</w:t>
      </w:r>
      <w:r w:rsidR="00AE4F77">
        <w:rPr>
          <w:rFonts w:ascii="Times New Roman" w:hAnsi="Times New Roman" w:cs="Times New Roman"/>
        </w:rPr>
        <w:t>0</w:t>
      </w:r>
    </w:p>
    <w:p w14:paraId="23B06BCE" w14:textId="154D1730" w:rsidR="002C3644" w:rsidRPr="00493002" w:rsidRDefault="002C3644" w:rsidP="0013330A">
      <w:pPr>
        <w:pStyle w:val="TableofFigures"/>
        <w:tabs>
          <w:tab w:val="right" w:leader="dot" w:pos="8630"/>
        </w:tabs>
        <w:spacing w:line="360" w:lineRule="auto"/>
        <w:rPr>
          <w:rFonts w:ascii="Times New Roman" w:hAnsi="Times New Roman" w:cs="Times New Roman"/>
        </w:rPr>
      </w:pPr>
      <w:hyperlink w:anchor="_Toc428278255" w:history="1">
        <w:r w:rsidRPr="00493002">
          <w:rPr>
            <w:rStyle w:val="Hyperlink"/>
            <w:rFonts w:ascii="Times New Roman" w:hAnsi="Times New Roman" w:cs="Times New Roman"/>
            <w:noProof/>
          </w:rPr>
          <w:t xml:space="preserve">Figure </w:t>
        </w:r>
        <w:r w:rsidR="00084EC6" w:rsidRPr="00493002">
          <w:rPr>
            <w:rStyle w:val="Hyperlink"/>
            <w:rFonts w:ascii="Times New Roman" w:hAnsi="Times New Roman" w:cs="Times New Roman"/>
            <w:noProof/>
          </w:rPr>
          <w:t>2</w:t>
        </w:r>
        <w:r w:rsidRPr="00493002">
          <w:rPr>
            <w:rStyle w:val="Hyperlink"/>
            <w:rFonts w:ascii="Times New Roman" w:hAnsi="Times New Roman" w:cs="Times New Roman"/>
            <w:noProof/>
          </w:rPr>
          <w:t xml:space="preserve">. </w:t>
        </w:r>
        <w:r w:rsidR="00084EC6" w:rsidRPr="00493002">
          <w:rPr>
            <w:rStyle w:val="Hyperlink"/>
            <w:rFonts w:ascii="Times New Roman" w:hAnsi="Times New Roman" w:cs="Times New Roman"/>
            <w:noProof/>
          </w:rPr>
          <w:t>Method Figure</w:t>
        </w:r>
        <w:r w:rsidRPr="00493002">
          <w:rPr>
            <w:rFonts w:ascii="Times New Roman" w:hAnsi="Times New Roman" w:cs="Times New Roman"/>
            <w:noProof/>
            <w:webHidden/>
          </w:rPr>
          <w:tab/>
        </w:r>
      </w:hyperlink>
      <w:r w:rsidRPr="00493002">
        <w:rPr>
          <w:rFonts w:ascii="Times New Roman" w:hAnsi="Times New Roman" w:cs="Times New Roman"/>
        </w:rPr>
        <w:t>1</w:t>
      </w:r>
      <w:r w:rsidR="00AE4F77">
        <w:rPr>
          <w:rFonts w:ascii="Times New Roman" w:hAnsi="Times New Roman" w:cs="Times New Roman"/>
        </w:rPr>
        <w:t>2</w:t>
      </w:r>
    </w:p>
    <w:p w14:paraId="42247056" w14:textId="32EEB83B" w:rsidR="002C3644" w:rsidRPr="00493002" w:rsidRDefault="002C3644" w:rsidP="0013330A">
      <w:pPr>
        <w:pStyle w:val="TableofFigures"/>
        <w:tabs>
          <w:tab w:val="right" w:leader="dot" w:pos="8630"/>
        </w:tabs>
        <w:spacing w:line="360" w:lineRule="auto"/>
        <w:rPr>
          <w:rFonts w:ascii="Times New Roman" w:hAnsi="Times New Roman" w:cs="Times New Roman"/>
        </w:rPr>
      </w:pPr>
      <w:hyperlink w:anchor="_Toc428278255" w:history="1">
        <w:r w:rsidRPr="00493002">
          <w:rPr>
            <w:rStyle w:val="Hyperlink"/>
            <w:rFonts w:ascii="Times New Roman" w:hAnsi="Times New Roman" w:cs="Times New Roman"/>
            <w:noProof/>
          </w:rPr>
          <w:t xml:space="preserve">Figure </w:t>
        </w:r>
        <w:r w:rsidR="00491282" w:rsidRPr="00493002">
          <w:rPr>
            <w:rStyle w:val="Hyperlink"/>
            <w:rFonts w:ascii="Times New Roman" w:hAnsi="Times New Roman" w:cs="Times New Roman"/>
            <w:noProof/>
          </w:rPr>
          <w:t>3</w:t>
        </w:r>
        <w:r w:rsidRPr="00493002">
          <w:rPr>
            <w:rStyle w:val="Hyperlink"/>
            <w:rFonts w:ascii="Times New Roman" w:hAnsi="Times New Roman" w:cs="Times New Roman"/>
            <w:noProof/>
          </w:rPr>
          <w:t xml:space="preserve">. </w:t>
        </w:r>
        <w:r w:rsidR="00491282" w:rsidRPr="00493002">
          <w:rPr>
            <w:rStyle w:val="Hyperlink"/>
            <w:rFonts w:ascii="Times New Roman" w:hAnsi="Times New Roman" w:cs="Times New Roman"/>
            <w:noProof/>
          </w:rPr>
          <w:t>Behavioral</w:t>
        </w:r>
        <w:r w:rsidRPr="00493002">
          <w:rPr>
            <w:rStyle w:val="Hyperlink"/>
            <w:rFonts w:ascii="Times New Roman" w:hAnsi="Times New Roman" w:cs="Times New Roman"/>
            <w:noProof/>
          </w:rPr>
          <w:t xml:space="preserve"> Results</w:t>
        </w:r>
        <w:r w:rsidRPr="00493002">
          <w:rPr>
            <w:rFonts w:ascii="Times New Roman" w:hAnsi="Times New Roman" w:cs="Times New Roman"/>
            <w:noProof/>
            <w:webHidden/>
          </w:rPr>
          <w:tab/>
        </w:r>
      </w:hyperlink>
      <w:r w:rsidRPr="00493002">
        <w:rPr>
          <w:rFonts w:ascii="Times New Roman" w:hAnsi="Times New Roman" w:cs="Times New Roman"/>
        </w:rPr>
        <w:t>1</w:t>
      </w:r>
      <w:r w:rsidR="00AE4F77">
        <w:rPr>
          <w:rFonts w:ascii="Times New Roman" w:hAnsi="Times New Roman" w:cs="Times New Roman"/>
        </w:rPr>
        <w:t>5</w:t>
      </w:r>
    </w:p>
    <w:p w14:paraId="03A59B08" w14:textId="1377E19B" w:rsidR="00CD4EB3" w:rsidRPr="00493002" w:rsidRDefault="00CD4EB3"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491282" w:rsidRPr="00493002">
        <w:rPr>
          <w:rFonts w:ascii="Times New Roman" w:eastAsiaTheme="minorEastAsia" w:hAnsi="Times New Roman" w:cs="Times New Roman"/>
        </w:rPr>
        <w:t>4</w:t>
      </w:r>
      <w:r w:rsidRPr="00493002">
        <w:rPr>
          <w:rFonts w:ascii="Times New Roman" w:eastAsiaTheme="minorEastAsia" w:hAnsi="Times New Roman" w:cs="Times New Roman"/>
        </w:rPr>
        <w:t>.</w:t>
      </w:r>
      <w:r w:rsidR="00491282" w:rsidRPr="00493002">
        <w:rPr>
          <w:rFonts w:ascii="Times New Roman" w:eastAsiaTheme="minorEastAsia" w:hAnsi="Times New Roman" w:cs="Times New Roman"/>
        </w:rPr>
        <w:t xml:space="preserve"> Left MFG</w:t>
      </w:r>
      <w:r w:rsidR="00397983" w:rsidRPr="00493002">
        <w:rPr>
          <w:rFonts w:ascii="Times New Roman" w:eastAsiaTheme="minorEastAsia" w:hAnsi="Times New Roman" w:cs="Times New Roman"/>
        </w:rPr>
        <w:t>: Saccade Target Color Change x Hb Effect</w:t>
      </w:r>
      <w:r w:rsidRPr="00493002">
        <w:rPr>
          <w:rFonts w:ascii="Times New Roman" w:eastAsiaTheme="minorEastAsia" w:hAnsi="Times New Roman" w:cs="Times New Roman"/>
        </w:rPr>
        <w:tab/>
      </w:r>
      <w:r w:rsidR="00AE4F77">
        <w:rPr>
          <w:rFonts w:ascii="Times New Roman" w:eastAsiaTheme="minorEastAsia" w:hAnsi="Times New Roman" w:cs="Times New Roman"/>
        </w:rPr>
        <w:t>18</w:t>
      </w:r>
    </w:p>
    <w:p w14:paraId="05564E4C" w14:textId="035B96FD"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397983" w:rsidRPr="00493002">
        <w:rPr>
          <w:rFonts w:ascii="Times New Roman" w:eastAsiaTheme="minorEastAsia" w:hAnsi="Times New Roman" w:cs="Times New Roman"/>
        </w:rPr>
        <w:t>5</w:t>
      </w:r>
      <w:r w:rsidRPr="00493002">
        <w:rPr>
          <w:rFonts w:ascii="Times New Roman" w:eastAsiaTheme="minorEastAsia" w:hAnsi="Times New Roman" w:cs="Times New Roman"/>
        </w:rPr>
        <w:t xml:space="preserve">. </w:t>
      </w:r>
      <w:r w:rsidR="00740DC3" w:rsidRPr="00493002">
        <w:rPr>
          <w:rFonts w:ascii="Times New Roman" w:eastAsiaTheme="minorEastAsia" w:hAnsi="Times New Roman" w:cs="Times New Roman"/>
        </w:rPr>
        <w:t>Right MFG: Saccade Target Blank x Color Change x Hb Effect</w:t>
      </w:r>
      <w:r w:rsidRPr="00493002">
        <w:rPr>
          <w:rFonts w:ascii="Times New Roman" w:eastAsiaTheme="minorEastAsia" w:hAnsi="Times New Roman" w:cs="Times New Roman"/>
        </w:rPr>
        <w:tab/>
      </w:r>
      <w:r w:rsidR="00AE4F77">
        <w:rPr>
          <w:rFonts w:ascii="Times New Roman" w:eastAsiaTheme="minorEastAsia" w:hAnsi="Times New Roman" w:cs="Times New Roman"/>
        </w:rPr>
        <w:t>18</w:t>
      </w:r>
    </w:p>
    <w:p w14:paraId="5B067E64" w14:textId="1A5CFCA5"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740DC3" w:rsidRPr="00493002">
        <w:rPr>
          <w:rFonts w:ascii="Times New Roman" w:eastAsiaTheme="minorEastAsia" w:hAnsi="Times New Roman" w:cs="Times New Roman"/>
        </w:rPr>
        <w:t>6</w:t>
      </w:r>
      <w:r w:rsidRPr="00493002">
        <w:rPr>
          <w:rFonts w:ascii="Times New Roman" w:eastAsiaTheme="minorEastAsia" w:hAnsi="Times New Roman" w:cs="Times New Roman"/>
        </w:rPr>
        <w:t xml:space="preserve">. </w:t>
      </w:r>
      <w:r w:rsidR="00740DC3" w:rsidRPr="00493002">
        <w:rPr>
          <w:rFonts w:ascii="Times New Roman" w:eastAsiaTheme="minorEastAsia" w:hAnsi="Times New Roman" w:cs="Times New Roman"/>
        </w:rPr>
        <w:t>Left MFG: Peripheral Target Blank x Hb Effect</w:t>
      </w:r>
      <w:r w:rsidRPr="00493002">
        <w:rPr>
          <w:rFonts w:ascii="Times New Roman" w:eastAsiaTheme="minorEastAsia" w:hAnsi="Times New Roman" w:cs="Times New Roman"/>
        </w:rPr>
        <w:tab/>
      </w:r>
      <w:r w:rsidR="00AE4F77">
        <w:rPr>
          <w:rFonts w:ascii="Times New Roman" w:eastAsiaTheme="minorEastAsia" w:hAnsi="Times New Roman" w:cs="Times New Roman"/>
        </w:rPr>
        <w:t>19</w:t>
      </w:r>
    </w:p>
    <w:p w14:paraId="232BB8CB" w14:textId="232F7F7C"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740DC3" w:rsidRPr="00493002">
        <w:rPr>
          <w:rFonts w:ascii="Times New Roman" w:eastAsiaTheme="minorEastAsia" w:hAnsi="Times New Roman" w:cs="Times New Roman"/>
        </w:rPr>
        <w:t>7</w:t>
      </w:r>
      <w:r w:rsidRPr="00493002">
        <w:rPr>
          <w:rFonts w:ascii="Times New Roman" w:eastAsiaTheme="minorEastAsia" w:hAnsi="Times New Roman" w:cs="Times New Roman"/>
        </w:rPr>
        <w:t xml:space="preserve">. </w:t>
      </w:r>
      <w:r w:rsidR="00740DC3" w:rsidRPr="00493002">
        <w:rPr>
          <w:rFonts w:ascii="Times New Roman" w:eastAsiaTheme="minorEastAsia" w:hAnsi="Times New Roman" w:cs="Times New Roman"/>
        </w:rPr>
        <w:t>Right MFG: Peripheral Target Blank x Color Change x Hb Effect</w:t>
      </w:r>
      <w:r w:rsidRPr="00493002">
        <w:rPr>
          <w:rFonts w:ascii="Times New Roman" w:eastAsiaTheme="minorEastAsia" w:hAnsi="Times New Roman" w:cs="Times New Roman"/>
        </w:rPr>
        <w:tab/>
      </w:r>
      <w:r w:rsidR="00AE4F77">
        <w:rPr>
          <w:rFonts w:ascii="Times New Roman" w:eastAsiaTheme="minorEastAsia" w:hAnsi="Times New Roman" w:cs="Times New Roman"/>
        </w:rPr>
        <w:t>19</w:t>
      </w:r>
    </w:p>
    <w:p w14:paraId="5F5CFDE4" w14:textId="0F4F61EB"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740DC3" w:rsidRPr="00493002">
        <w:rPr>
          <w:rFonts w:ascii="Times New Roman" w:eastAsiaTheme="minorEastAsia" w:hAnsi="Times New Roman" w:cs="Times New Roman"/>
        </w:rPr>
        <w:t>8</w:t>
      </w:r>
      <w:r w:rsidRPr="00493002">
        <w:rPr>
          <w:rFonts w:ascii="Times New Roman" w:eastAsiaTheme="minorEastAsia" w:hAnsi="Times New Roman" w:cs="Times New Roman"/>
        </w:rPr>
        <w:t xml:space="preserve">. </w:t>
      </w:r>
      <w:r w:rsidR="00740DC3" w:rsidRPr="00493002">
        <w:rPr>
          <w:rFonts w:ascii="Times New Roman" w:eastAsiaTheme="minorEastAsia" w:hAnsi="Times New Roman" w:cs="Times New Roman"/>
        </w:rPr>
        <w:t>Left AG: Saccade Target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1</w:t>
      </w:r>
    </w:p>
    <w:p w14:paraId="0D84EBDF" w14:textId="1A71DCC7"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740DC3" w:rsidRPr="00493002">
        <w:rPr>
          <w:rFonts w:ascii="Times New Roman" w:eastAsiaTheme="minorEastAsia" w:hAnsi="Times New Roman" w:cs="Times New Roman"/>
        </w:rPr>
        <w:t>9</w:t>
      </w:r>
      <w:r w:rsidRPr="00493002">
        <w:rPr>
          <w:rFonts w:ascii="Times New Roman" w:eastAsiaTheme="minorEastAsia" w:hAnsi="Times New Roman" w:cs="Times New Roman"/>
        </w:rPr>
        <w:t xml:space="preserve">. </w:t>
      </w:r>
      <w:r w:rsidR="00740DC3" w:rsidRPr="00493002">
        <w:rPr>
          <w:rFonts w:ascii="Times New Roman" w:eastAsiaTheme="minorEastAsia" w:hAnsi="Times New Roman" w:cs="Times New Roman"/>
        </w:rPr>
        <w:t>Right SPL: Saccade Target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1</w:t>
      </w:r>
    </w:p>
    <w:p w14:paraId="3F598DE6" w14:textId="42F5442A"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9D61F1" w:rsidRPr="00493002">
        <w:rPr>
          <w:rFonts w:ascii="Times New Roman" w:eastAsiaTheme="minorEastAsia" w:hAnsi="Times New Roman" w:cs="Times New Roman"/>
        </w:rPr>
        <w:t>10</w:t>
      </w:r>
      <w:r w:rsidRPr="00493002">
        <w:rPr>
          <w:rFonts w:ascii="Times New Roman" w:eastAsiaTheme="minorEastAsia" w:hAnsi="Times New Roman" w:cs="Times New Roman"/>
        </w:rPr>
        <w:t xml:space="preserve">. </w:t>
      </w:r>
      <w:r w:rsidR="009D61F1" w:rsidRPr="00493002">
        <w:rPr>
          <w:rFonts w:ascii="Times New Roman" w:eastAsiaTheme="minorEastAsia" w:hAnsi="Times New Roman" w:cs="Times New Roman"/>
        </w:rPr>
        <w:t>Left AG: Saccade Target Blank x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2</w:t>
      </w:r>
    </w:p>
    <w:p w14:paraId="69A579C2" w14:textId="2C490EBC"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9D61F1" w:rsidRPr="00493002">
        <w:rPr>
          <w:rFonts w:ascii="Times New Roman" w:eastAsiaTheme="minorEastAsia" w:hAnsi="Times New Roman" w:cs="Times New Roman"/>
        </w:rPr>
        <w:t>11.</w:t>
      </w:r>
      <w:r w:rsidRPr="00493002">
        <w:rPr>
          <w:rFonts w:ascii="Times New Roman" w:eastAsiaTheme="minorEastAsia" w:hAnsi="Times New Roman" w:cs="Times New Roman"/>
        </w:rPr>
        <w:t xml:space="preserve"> </w:t>
      </w:r>
      <w:r w:rsidR="009D61F1" w:rsidRPr="00493002">
        <w:rPr>
          <w:rFonts w:ascii="Times New Roman" w:eastAsiaTheme="minorEastAsia" w:hAnsi="Times New Roman" w:cs="Times New Roman"/>
        </w:rPr>
        <w:t>Right AG: Saccade Target Blank x Color Change x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3</w:t>
      </w:r>
    </w:p>
    <w:p w14:paraId="0C3CF314" w14:textId="35CBC52F"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9D61F1" w:rsidRPr="00493002">
        <w:rPr>
          <w:rFonts w:ascii="Times New Roman" w:eastAsiaTheme="minorEastAsia" w:hAnsi="Times New Roman" w:cs="Times New Roman"/>
        </w:rPr>
        <w:t>1</w:t>
      </w:r>
      <w:r w:rsidRPr="00493002">
        <w:rPr>
          <w:rFonts w:ascii="Times New Roman" w:eastAsiaTheme="minorEastAsia" w:hAnsi="Times New Roman" w:cs="Times New Roman"/>
        </w:rPr>
        <w:t xml:space="preserve">2. </w:t>
      </w:r>
      <w:r w:rsidR="009D61F1" w:rsidRPr="00493002">
        <w:rPr>
          <w:rFonts w:ascii="Times New Roman" w:eastAsiaTheme="minorEastAsia" w:hAnsi="Times New Roman" w:cs="Times New Roman"/>
        </w:rPr>
        <w:t>Left SPL: Peripheral Target Blank x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3</w:t>
      </w:r>
    </w:p>
    <w:p w14:paraId="1945F373" w14:textId="099FD280"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0D06F7" w:rsidRPr="00493002">
        <w:rPr>
          <w:rFonts w:ascii="Times New Roman" w:eastAsiaTheme="minorEastAsia" w:hAnsi="Times New Roman" w:cs="Times New Roman"/>
        </w:rPr>
        <w:t>13</w:t>
      </w:r>
      <w:r w:rsidRPr="00493002">
        <w:rPr>
          <w:rFonts w:ascii="Times New Roman" w:eastAsiaTheme="minorEastAsia" w:hAnsi="Times New Roman" w:cs="Times New Roman"/>
        </w:rPr>
        <w:t xml:space="preserve">. </w:t>
      </w:r>
      <w:r w:rsidR="000D06F7" w:rsidRPr="00493002">
        <w:rPr>
          <w:rFonts w:ascii="Times New Roman" w:eastAsiaTheme="minorEastAsia" w:hAnsi="Times New Roman" w:cs="Times New Roman"/>
        </w:rPr>
        <w:t>Left IPL: Peripheral Target Blank x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4</w:t>
      </w:r>
    </w:p>
    <w:p w14:paraId="2B994A8F" w14:textId="6AFAEFC4"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760C42" w:rsidRPr="00493002">
        <w:rPr>
          <w:rFonts w:ascii="Times New Roman" w:eastAsiaTheme="minorEastAsia" w:hAnsi="Times New Roman" w:cs="Times New Roman"/>
        </w:rPr>
        <w:t>14</w:t>
      </w:r>
      <w:r w:rsidRPr="00493002">
        <w:rPr>
          <w:rFonts w:ascii="Times New Roman" w:eastAsiaTheme="minorEastAsia" w:hAnsi="Times New Roman" w:cs="Times New Roman"/>
        </w:rPr>
        <w:t xml:space="preserve">. </w:t>
      </w:r>
      <w:r w:rsidR="00760C42" w:rsidRPr="00493002">
        <w:rPr>
          <w:rFonts w:ascii="Times New Roman" w:eastAsiaTheme="minorEastAsia" w:hAnsi="Times New Roman" w:cs="Times New Roman"/>
        </w:rPr>
        <w:t>Left AG: Peripheral Target Color Change x Hb Effect</w:t>
      </w:r>
      <w:r w:rsidRPr="00493002">
        <w:rPr>
          <w:rFonts w:ascii="Times New Roman" w:eastAsiaTheme="minorEastAsia" w:hAnsi="Times New Roman" w:cs="Times New Roman"/>
        </w:rPr>
        <w:tab/>
      </w:r>
      <w:r w:rsidR="00F641D7" w:rsidRPr="00493002">
        <w:rPr>
          <w:rFonts w:ascii="Times New Roman" w:eastAsiaTheme="minorEastAsia" w:hAnsi="Times New Roman" w:cs="Times New Roman"/>
        </w:rPr>
        <w:t>2</w:t>
      </w:r>
      <w:r w:rsidR="00AE4F77">
        <w:rPr>
          <w:rFonts w:ascii="Times New Roman" w:eastAsiaTheme="minorEastAsia" w:hAnsi="Times New Roman" w:cs="Times New Roman"/>
        </w:rPr>
        <w:t>5</w:t>
      </w:r>
    </w:p>
    <w:p w14:paraId="32CE2A3D" w14:textId="554A5A94"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B335BF" w:rsidRPr="00493002">
        <w:rPr>
          <w:rFonts w:ascii="Times New Roman" w:eastAsiaTheme="minorEastAsia" w:hAnsi="Times New Roman" w:cs="Times New Roman"/>
        </w:rPr>
        <w:t>15</w:t>
      </w:r>
      <w:r w:rsidRPr="00493002">
        <w:rPr>
          <w:rFonts w:ascii="Times New Roman" w:eastAsiaTheme="minorEastAsia" w:hAnsi="Times New Roman" w:cs="Times New Roman"/>
        </w:rPr>
        <w:t xml:space="preserve">. </w:t>
      </w:r>
      <w:r w:rsidR="00B335BF" w:rsidRPr="00493002">
        <w:rPr>
          <w:rFonts w:ascii="Times New Roman" w:eastAsiaTheme="minorEastAsia" w:hAnsi="Times New Roman" w:cs="Times New Roman"/>
        </w:rPr>
        <w:t>Right AG: Peripheral Target Blank x Color Change x Hb Effect</w:t>
      </w:r>
      <w:r w:rsidRPr="00493002">
        <w:rPr>
          <w:rFonts w:ascii="Times New Roman" w:eastAsiaTheme="minorEastAsia" w:hAnsi="Times New Roman" w:cs="Times New Roman"/>
        </w:rPr>
        <w:tab/>
        <w:t>2</w:t>
      </w:r>
      <w:r w:rsidR="00AE4F77">
        <w:rPr>
          <w:rFonts w:ascii="Times New Roman" w:eastAsiaTheme="minorEastAsia" w:hAnsi="Times New Roman" w:cs="Times New Roman"/>
        </w:rPr>
        <w:t>5</w:t>
      </w:r>
    </w:p>
    <w:p w14:paraId="2A373B48" w14:textId="3F5F5729"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1402F5" w:rsidRPr="00493002">
        <w:rPr>
          <w:rFonts w:ascii="Times New Roman" w:eastAsiaTheme="minorEastAsia" w:hAnsi="Times New Roman" w:cs="Times New Roman"/>
        </w:rPr>
        <w:t>16</w:t>
      </w:r>
      <w:r w:rsidRPr="00493002">
        <w:rPr>
          <w:rFonts w:ascii="Times New Roman" w:eastAsiaTheme="minorEastAsia" w:hAnsi="Times New Roman" w:cs="Times New Roman"/>
        </w:rPr>
        <w:t xml:space="preserve">. </w:t>
      </w:r>
      <w:r w:rsidR="001402F5" w:rsidRPr="00493002">
        <w:rPr>
          <w:rFonts w:ascii="Times New Roman" w:eastAsiaTheme="minorEastAsia" w:hAnsi="Times New Roman" w:cs="Times New Roman"/>
        </w:rPr>
        <w:t>Left MOG: Saccade Target Hb Effect</w:t>
      </w:r>
      <w:r w:rsidRPr="00493002">
        <w:rPr>
          <w:rFonts w:ascii="Times New Roman" w:eastAsiaTheme="minorEastAsia" w:hAnsi="Times New Roman" w:cs="Times New Roman"/>
        </w:rPr>
        <w:tab/>
      </w:r>
      <w:r w:rsidR="001402F5" w:rsidRPr="00493002">
        <w:rPr>
          <w:rFonts w:ascii="Times New Roman" w:eastAsiaTheme="minorEastAsia" w:hAnsi="Times New Roman" w:cs="Times New Roman"/>
        </w:rPr>
        <w:t>2</w:t>
      </w:r>
      <w:r w:rsidR="00845852">
        <w:rPr>
          <w:rFonts w:ascii="Times New Roman" w:eastAsiaTheme="minorEastAsia" w:hAnsi="Times New Roman" w:cs="Times New Roman"/>
        </w:rPr>
        <w:t>7</w:t>
      </w:r>
    </w:p>
    <w:p w14:paraId="23E9F9D2" w14:textId="51E7C6D0"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2758D5" w:rsidRPr="00493002">
        <w:rPr>
          <w:rFonts w:ascii="Times New Roman" w:eastAsiaTheme="minorEastAsia" w:hAnsi="Times New Roman" w:cs="Times New Roman"/>
        </w:rPr>
        <w:t>17</w:t>
      </w:r>
      <w:r w:rsidRPr="00493002">
        <w:rPr>
          <w:rFonts w:ascii="Times New Roman" w:eastAsiaTheme="minorEastAsia" w:hAnsi="Times New Roman" w:cs="Times New Roman"/>
        </w:rPr>
        <w:t xml:space="preserve">. </w:t>
      </w:r>
      <w:r w:rsidR="002758D5" w:rsidRPr="00493002">
        <w:rPr>
          <w:rFonts w:ascii="Times New Roman" w:eastAsiaTheme="minorEastAsia" w:hAnsi="Times New Roman" w:cs="Times New Roman"/>
        </w:rPr>
        <w:t>Right MOG: Saccade Target Blank x Hb Effect</w:t>
      </w:r>
      <w:r w:rsidRPr="00493002">
        <w:rPr>
          <w:rFonts w:ascii="Times New Roman" w:eastAsiaTheme="minorEastAsia" w:hAnsi="Times New Roman" w:cs="Times New Roman"/>
        </w:rPr>
        <w:tab/>
        <w:t>2</w:t>
      </w:r>
      <w:r w:rsidR="00845852">
        <w:rPr>
          <w:rFonts w:ascii="Times New Roman" w:eastAsiaTheme="minorEastAsia" w:hAnsi="Times New Roman" w:cs="Times New Roman"/>
        </w:rPr>
        <w:t>7</w:t>
      </w:r>
    </w:p>
    <w:p w14:paraId="6221BDC3" w14:textId="591D1A29"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4C27C2" w:rsidRPr="00493002">
        <w:rPr>
          <w:rFonts w:ascii="Times New Roman" w:eastAsiaTheme="minorEastAsia" w:hAnsi="Times New Roman" w:cs="Times New Roman"/>
        </w:rPr>
        <w:t>18</w:t>
      </w:r>
      <w:r w:rsidRPr="00493002">
        <w:rPr>
          <w:rFonts w:ascii="Times New Roman" w:eastAsiaTheme="minorEastAsia" w:hAnsi="Times New Roman" w:cs="Times New Roman"/>
        </w:rPr>
        <w:t xml:space="preserve">. </w:t>
      </w:r>
      <w:r w:rsidR="004C27C2" w:rsidRPr="00493002">
        <w:rPr>
          <w:rFonts w:ascii="Times New Roman" w:eastAsiaTheme="minorEastAsia" w:hAnsi="Times New Roman" w:cs="Times New Roman"/>
        </w:rPr>
        <w:t>Right SOG: Saccade Target Blank x Hb Effect</w:t>
      </w:r>
      <w:r w:rsidRPr="00493002">
        <w:rPr>
          <w:rFonts w:ascii="Times New Roman" w:eastAsiaTheme="minorEastAsia" w:hAnsi="Times New Roman" w:cs="Times New Roman"/>
        </w:rPr>
        <w:tab/>
      </w:r>
      <w:r w:rsidR="00845852">
        <w:rPr>
          <w:rFonts w:ascii="Times New Roman" w:eastAsiaTheme="minorEastAsia" w:hAnsi="Times New Roman" w:cs="Times New Roman"/>
        </w:rPr>
        <w:t>28</w:t>
      </w:r>
    </w:p>
    <w:p w14:paraId="4379BED3" w14:textId="043A4C9A"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4C27C2" w:rsidRPr="00493002">
        <w:rPr>
          <w:rFonts w:ascii="Times New Roman" w:eastAsiaTheme="minorEastAsia" w:hAnsi="Times New Roman" w:cs="Times New Roman"/>
        </w:rPr>
        <w:t>19</w:t>
      </w:r>
      <w:r w:rsidRPr="00493002">
        <w:rPr>
          <w:rFonts w:ascii="Times New Roman" w:eastAsiaTheme="minorEastAsia" w:hAnsi="Times New Roman" w:cs="Times New Roman"/>
        </w:rPr>
        <w:t xml:space="preserve">. </w:t>
      </w:r>
      <w:r w:rsidR="004C27C2" w:rsidRPr="00493002">
        <w:rPr>
          <w:rFonts w:ascii="Times New Roman" w:eastAsiaTheme="minorEastAsia" w:hAnsi="Times New Roman" w:cs="Times New Roman"/>
        </w:rPr>
        <w:t>Left SOG: Saccade Target Blank x Color Change x Hb Effect</w:t>
      </w:r>
      <w:r w:rsidRPr="00493002">
        <w:rPr>
          <w:rFonts w:ascii="Times New Roman" w:eastAsiaTheme="minorEastAsia" w:hAnsi="Times New Roman" w:cs="Times New Roman"/>
        </w:rPr>
        <w:tab/>
      </w:r>
      <w:r w:rsidR="00845852">
        <w:rPr>
          <w:rFonts w:ascii="Times New Roman" w:eastAsiaTheme="minorEastAsia" w:hAnsi="Times New Roman" w:cs="Times New Roman"/>
        </w:rPr>
        <w:t>28</w:t>
      </w:r>
    </w:p>
    <w:p w14:paraId="309A8E74" w14:textId="0AA86C79"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Figure 2</w:t>
      </w:r>
      <w:r w:rsidR="00FF2653" w:rsidRPr="00493002">
        <w:rPr>
          <w:rFonts w:ascii="Times New Roman" w:eastAsiaTheme="minorEastAsia" w:hAnsi="Times New Roman" w:cs="Times New Roman"/>
        </w:rPr>
        <w:t>0</w:t>
      </w:r>
      <w:r w:rsidRPr="00493002">
        <w:rPr>
          <w:rFonts w:ascii="Times New Roman" w:eastAsiaTheme="minorEastAsia" w:hAnsi="Times New Roman" w:cs="Times New Roman"/>
        </w:rPr>
        <w:t xml:space="preserve">. </w:t>
      </w:r>
      <w:r w:rsidR="00FF2653" w:rsidRPr="00493002">
        <w:rPr>
          <w:rFonts w:ascii="Times New Roman" w:eastAsiaTheme="minorEastAsia" w:hAnsi="Times New Roman" w:cs="Times New Roman"/>
        </w:rPr>
        <w:t>Left MTG: Saccade Target Hb Effect</w:t>
      </w:r>
      <w:r w:rsidRPr="00493002">
        <w:rPr>
          <w:rFonts w:ascii="Times New Roman" w:eastAsiaTheme="minorEastAsia" w:hAnsi="Times New Roman" w:cs="Times New Roman"/>
        </w:rPr>
        <w:tab/>
      </w:r>
      <w:r w:rsidR="00845852">
        <w:rPr>
          <w:rFonts w:ascii="Times New Roman" w:eastAsiaTheme="minorEastAsia" w:hAnsi="Times New Roman" w:cs="Times New Roman"/>
        </w:rPr>
        <w:t>29</w:t>
      </w:r>
    </w:p>
    <w:p w14:paraId="3457BDE6" w14:textId="452F757F"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Figure 2</w:t>
      </w:r>
      <w:r w:rsidR="00CE2867" w:rsidRPr="00493002">
        <w:rPr>
          <w:rFonts w:ascii="Times New Roman" w:eastAsiaTheme="minorEastAsia" w:hAnsi="Times New Roman" w:cs="Times New Roman"/>
        </w:rPr>
        <w:t>1</w:t>
      </w:r>
      <w:r w:rsidRPr="00493002">
        <w:rPr>
          <w:rFonts w:ascii="Times New Roman" w:eastAsiaTheme="minorEastAsia" w:hAnsi="Times New Roman" w:cs="Times New Roman"/>
        </w:rPr>
        <w:t xml:space="preserve">. </w:t>
      </w:r>
      <w:r w:rsidR="00CE2867" w:rsidRPr="00493002">
        <w:rPr>
          <w:rFonts w:ascii="Times New Roman" w:eastAsiaTheme="minorEastAsia" w:hAnsi="Times New Roman" w:cs="Times New Roman"/>
        </w:rPr>
        <w:t>Right MTG: Peripheral Target Hb Effect</w:t>
      </w:r>
      <w:r w:rsidRPr="00493002">
        <w:rPr>
          <w:rFonts w:ascii="Times New Roman" w:eastAsiaTheme="minorEastAsia" w:hAnsi="Times New Roman" w:cs="Times New Roman"/>
        </w:rPr>
        <w:tab/>
      </w:r>
      <w:r w:rsidR="00845852">
        <w:rPr>
          <w:rFonts w:ascii="Times New Roman" w:eastAsiaTheme="minorEastAsia" w:hAnsi="Times New Roman" w:cs="Times New Roman"/>
        </w:rPr>
        <w:t>30</w:t>
      </w:r>
    </w:p>
    <w:p w14:paraId="251CFE84" w14:textId="57976514" w:rsidR="002C3644" w:rsidRPr="00493002" w:rsidRDefault="002C3644" w:rsidP="0013330A">
      <w:pPr>
        <w:pStyle w:val="TableofFigures"/>
        <w:tabs>
          <w:tab w:val="right" w:leader="dot" w:pos="8630"/>
        </w:tabs>
        <w:spacing w:line="360" w:lineRule="auto"/>
        <w:rPr>
          <w:rFonts w:ascii="Times New Roman" w:eastAsiaTheme="minorEastAsia" w:hAnsi="Times New Roman" w:cs="Times New Roman"/>
        </w:rPr>
      </w:pPr>
      <w:r w:rsidRPr="00493002">
        <w:rPr>
          <w:rFonts w:ascii="Times New Roman" w:eastAsiaTheme="minorEastAsia" w:hAnsi="Times New Roman" w:cs="Times New Roman"/>
        </w:rPr>
        <w:t xml:space="preserve">Figure </w:t>
      </w:r>
      <w:r w:rsidR="001049BA" w:rsidRPr="00493002">
        <w:rPr>
          <w:rFonts w:ascii="Times New Roman" w:eastAsiaTheme="minorEastAsia" w:hAnsi="Times New Roman" w:cs="Times New Roman"/>
        </w:rPr>
        <w:t>2</w:t>
      </w:r>
      <w:r w:rsidRPr="00493002">
        <w:rPr>
          <w:rFonts w:ascii="Times New Roman" w:eastAsiaTheme="minorEastAsia" w:hAnsi="Times New Roman" w:cs="Times New Roman"/>
        </w:rPr>
        <w:t xml:space="preserve">2. </w:t>
      </w:r>
      <w:r w:rsidR="001049BA" w:rsidRPr="00493002">
        <w:rPr>
          <w:rFonts w:ascii="Times New Roman" w:eastAsiaTheme="minorEastAsia" w:hAnsi="Times New Roman" w:cs="Times New Roman"/>
        </w:rPr>
        <w:t>Left MTG: Peripheral Target Blank x Hb Effect</w:t>
      </w:r>
      <w:r w:rsidRPr="00493002">
        <w:rPr>
          <w:rFonts w:ascii="Times New Roman" w:eastAsiaTheme="minorEastAsia" w:hAnsi="Times New Roman" w:cs="Times New Roman"/>
        </w:rPr>
        <w:tab/>
      </w:r>
      <w:r w:rsidR="00554B2F" w:rsidRPr="00493002">
        <w:rPr>
          <w:rFonts w:ascii="Times New Roman" w:eastAsiaTheme="minorEastAsia" w:hAnsi="Times New Roman" w:cs="Times New Roman"/>
        </w:rPr>
        <w:t>3</w:t>
      </w:r>
      <w:r w:rsidR="00845852">
        <w:rPr>
          <w:rFonts w:ascii="Times New Roman" w:eastAsiaTheme="minorEastAsia" w:hAnsi="Times New Roman" w:cs="Times New Roman"/>
        </w:rPr>
        <w:t>0</w:t>
      </w:r>
    </w:p>
    <w:p w14:paraId="5C7461B4" w14:textId="77777777" w:rsidR="00C53A61" w:rsidRPr="00493002" w:rsidRDefault="00C53A61" w:rsidP="0013330A">
      <w:pPr>
        <w:spacing w:line="360" w:lineRule="auto"/>
        <w:rPr>
          <w:rFonts w:ascii="Times New Roman" w:eastAsiaTheme="minorEastAsia" w:hAnsi="Times New Roman" w:cs="Times New Roman"/>
        </w:rPr>
      </w:pPr>
    </w:p>
    <w:p w14:paraId="4B7C9469" w14:textId="77777777" w:rsidR="002C3644" w:rsidRPr="00493002" w:rsidRDefault="002C3644" w:rsidP="0013330A">
      <w:pPr>
        <w:spacing w:line="360" w:lineRule="auto"/>
        <w:rPr>
          <w:rFonts w:ascii="Times New Roman" w:eastAsiaTheme="minorEastAsia" w:hAnsi="Times New Roman" w:cs="Times New Roman"/>
        </w:rPr>
      </w:pPr>
    </w:p>
    <w:p w14:paraId="57853B21" w14:textId="77777777" w:rsidR="00C53A61" w:rsidRPr="00493002" w:rsidRDefault="00C53A61" w:rsidP="0013330A">
      <w:pPr>
        <w:spacing w:line="360" w:lineRule="auto"/>
        <w:rPr>
          <w:rFonts w:ascii="Times New Roman" w:eastAsiaTheme="minorEastAsia" w:hAnsi="Times New Roman" w:cs="Times New Roman"/>
        </w:rPr>
      </w:pPr>
    </w:p>
    <w:p w14:paraId="25F63522" w14:textId="77777777" w:rsidR="003C1575" w:rsidRPr="00493002" w:rsidRDefault="00665C7E" w:rsidP="0013330A">
      <w:pPr>
        <w:numPr>
          <w:ilvl w:val="12"/>
          <w:numId w:val="0"/>
        </w:numPr>
        <w:spacing w:line="360" w:lineRule="auto"/>
        <w:rPr>
          <w:rFonts w:ascii="Times New Roman" w:hAnsi="Times New Roman" w:cs="Times New Roman"/>
        </w:rPr>
        <w:sectPr w:rsidR="003C1575" w:rsidRPr="00493002" w:rsidSect="008A4E30">
          <w:headerReference w:type="even" r:id="rId11"/>
          <w:headerReference w:type="default" r:id="rId12"/>
          <w:footerReference w:type="default" r:id="rId13"/>
          <w:pgSz w:w="12240" w:h="15840" w:code="1"/>
          <w:pgMar w:top="1440" w:right="1800" w:bottom="1872" w:left="1800" w:header="720" w:footer="1440" w:gutter="0"/>
          <w:pgNumType w:fmt="lowerRoman" w:start="1"/>
          <w:cols w:space="720"/>
          <w:noEndnote/>
          <w:titlePg/>
        </w:sectPr>
      </w:pPr>
      <w:r w:rsidRPr="00493002">
        <w:rPr>
          <w:rFonts w:ascii="Times New Roman" w:hAnsi="Times New Roman" w:cs="Times New Roman"/>
        </w:rPr>
        <w:fldChar w:fldCharType="end"/>
      </w:r>
    </w:p>
    <w:p w14:paraId="3518DCF6" w14:textId="39A4C27D" w:rsidR="004F08CE" w:rsidRPr="00493002" w:rsidRDefault="00965FBD" w:rsidP="00825CAB">
      <w:pPr>
        <w:pStyle w:val="Heading1"/>
        <w:spacing w:line="360" w:lineRule="auto"/>
      </w:pPr>
      <w:bookmarkStart w:id="1" w:name="_Toc420995890"/>
      <w:bookmarkStart w:id="2" w:name="_Toc422997477"/>
      <w:r w:rsidRPr="00493002">
        <w:lastRenderedPageBreak/>
        <w:br/>
      </w:r>
      <w:bookmarkStart w:id="3" w:name="_Toc427156460"/>
      <w:bookmarkStart w:id="4" w:name="_Toc203072934"/>
      <w:r w:rsidR="00EE334C" w:rsidRPr="00493002">
        <w:t>Introduction and General Information</w:t>
      </w:r>
      <w:bookmarkEnd w:id="1"/>
      <w:bookmarkEnd w:id="2"/>
      <w:bookmarkEnd w:id="3"/>
      <w:bookmarkEnd w:id="4"/>
    </w:p>
    <w:p w14:paraId="349D6944" w14:textId="1BCD16D0" w:rsidR="0015671B" w:rsidRPr="00493002" w:rsidRDefault="0015671B" w:rsidP="00825CAB">
      <w:pPr>
        <w:spacing w:line="360" w:lineRule="auto"/>
        <w:ind w:firstLine="720"/>
        <w:rPr>
          <w:rFonts w:ascii="Times New Roman" w:hAnsi="Times New Roman" w:cs="Times New Roman"/>
        </w:rPr>
      </w:pPr>
      <w:bookmarkStart w:id="5" w:name="_Toc420995892"/>
      <w:bookmarkStart w:id="6" w:name="_Toc422997479"/>
      <w:bookmarkStart w:id="7" w:name="_Toc427156462"/>
      <w:r w:rsidRPr="00493002">
        <w:rPr>
          <w:rFonts w:ascii="Times New Roman" w:hAnsi="Times New Roman" w:cs="Times New Roman"/>
        </w:rPr>
        <w:t>Saccades are quick movements of the eye from one fixation point to another that optimize the amount of information that we obtain from the environment by shifting our small area of high acuity foveal vision within a visual scene</w:t>
      </w:r>
      <w:r w:rsidR="009D3879" w:rsidRPr="00493002">
        <w:rPr>
          <w:rFonts w:ascii="Times New Roman" w:hAnsi="Times New Roman" w:cs="Times New Roman"/>
        </w:rPr>
        <w:t>.</w:t>
      </w:r>
      <w:r w:rsidRPr="00493002">
        <w:rPr>
          <w:rFonts w:ascii="Times New Roman" w:hAnsi="Times New Roman" w:cs="Times New Roman"/>
        </w:rPr>
        <w:t xml:space="preserve"> </w:t>
      </w:r>
      <w:r w:rsidR="00A25CCF" w:rsidRPr="00493002">
        <w:rPr>
          <w:rFonts w:ascii="Times New Roman" w:hAnsi="Times New Roman" w:cs="Times New Roman"/>
        </w:rPr>
        <w:t>However, saccades</w:t>
      </w:r>
      <w:r w:rsidRPr="00493002">
        <w:rPr>
          <w:rFonts w:ascii="Times New Roman" w:hAnsi="Times New Roman" w:cs="Times New Roman"/>
        </w:rPr>
        <w:t xml:space="preserve"> also result in disruptions like the sweeping of information across the retina (Wurtz, 2008) and temporary suppression of information during the saccade (Matin, 1974). Due to the disruptions in visual information as a result of each saccade, the visual system is left with two representations: (1) the </w:t>
      </w:r>
      <w:proofErr w:type="spellStart"/>
      <w:r w:rsidRPr="00493002">
        <w:rPr>
          <w:rFonts w:ascii="Times New Roman" w:hAnsi="Times New Roman" w:cs="Times New Roman"/>
        </w:rPr>
        <w:t>presaccadic</w:t>
      </w:r>
      <w:proofErr w:type="spellEnd"/>
      <w:r w:rsidRPr="00493002">
        <w:rPr>
          <w:rFonts w:ascii="Times New Roman" w:hAnsi="Times New Roman" w:cs="Times New Roman"/>
        </w:rPr>
        <w:t xml:space="preserve"> representation of the intended saccade target (or object that the eyes are planning to saccade to) obtained from our periphery during saccade preparation and (2) the </w:t>
      </w:r>
      <w:proofErr w:type="spellStart"/>
      <w:r w:rsidRPr="00493002">
        <w:rPr>
          <w:rFonts w:ascii="Times New Roman" w:hAnsi="Times New Roman" w:cs="Times New Roman"/>
        </w:rPr>
        <w:t>postsaccadic</w:t>
      </w:r>
      <w:proofErr w:type="spellEnd"/>
      <w:r w:rsidRPr="00493002">
        <w:rPr>
          <w:rFonts w:ascii="Times New Roman" w:hAnsi="Times New Roman" w:cs="Times New Roman"/>
        </w:rPr>
        <w:t xml:space="preserve"> representation of the saccade target obtained at eye landing that is used to update the </w:t>
      </w:r>
      <w:proofErr w:type="spellStart"/>
      <w:r w:rsidRPr="00493002">
        <w:rPr>
          <w:rFonts w:ascii="Times New Roman" w:hAnsi="Times New Roman" w:cs="Times New Roman"/>
        </w:rPr>
        <w:t>presaccadic</w:t>
      </w:r>
      <w:proofErr w:type="spellEnd"/>
      <w:r w:rsidRPr="00493002">
        <w:rPr>
          <w:rFonts w:ascii="Times New Roman" w:hAnsi="Times New Roman" w:cs="Times New Roman"/>
        </w:rPr>
        <w:t xml:space="preserve"> representation</w:t>
      </w:r>
      <w:r w:rsidR="00DA39B9" w:rsidRPr="00493002">
        <w:rPr>
          <w:rFonts w:ascii="Times New Roman" w:hAnsi="Times New Roman" w:cs="Times New Roman"/>
        </w:rPr>
        <w:t>.</w:t>
      </w:r>
      <w:r w:rsidRPr="00493002">
        <w:rPr>
          <w:rFonts w:ascii="Times New Roman" w:hAnsi="Times New Roman" w:cs="Times New Roman"/>
        </w:rPr>
        <w:t xml:space="preserve"> </w:t>
      </w:r>
      <w:r w:rsidR="006B6206" w:rsidRPr="00493002">
        <w:rPr>
          <w:rFonts w:ascii="Times New Roman" w:hAnsi="Times New Roman" w:cs="Times New Roman"/>
        </w:rPr>
        <w:t>There are often errors in oculomotor movement (Becker &amp; Fuchs, 1969, Gillen et al., 2013),</w:t>
      </w:r>
      <w:r w:rsidR="0069692F" w:rsidRPr="00493002">
        <w:rPr>
          <w:rFonts w:ascii="Times New Roman" w:hAnsi="Times New Roman" w:cs="Times New Roman"/>
        </w:rPr>
        <w:t xml:space="preserve"> as well as differences in acuity between </w:t>
      </w:r>
      <w:proofErr w:type="spellStart"/>
      <w:r w:rsidR="0069692F" w:rsidRPr="00493002">
        <w:rPr>
          <w:rFonts w:ascii="Times New Roman" w:hAnsi="Times New Roman" w:cs="Times New Roman"/>
        </w:rPr>
        <w:t>presaccadic</w:t>
      </w:r>
      <w:proofErr w:type="spellEnd"/>
      <w:r w:rsidR="0069692F" w:rsidRPr="00493002">
        <w:rPr>
          <w:rFonts w:ascii="Times New Roman" w:hAnsi="Times New Roman" w:cs="Times New Roman"/>
        </w:rPr>
        <w:t xml:space="preserve"> peripheral representations and </w:t>
      </w:r>
      <w:proofErr w:type="spellStart"/>
      <w:r w:rsidR="0069692F" w:rsidRPr="00493002">
        <w:rPr>
          <w:rFonts w:ascii="Times New Roman" w:hAnsi="Times New Roman" w:cs="Times New Roman"/>
        </w:rPr>
        <w:t>postsaccadic</w:t>
      </w:r>
      <w:proofErr w:type="spellEnd"/>
      <w:r w:rsidR="0069692F" w:rsidRPr="00493002">
        <w:rPr>
          <w:rFonts w:ascii="Times New Roman" w:hAnsi="Times New Roman" w:cs="Times New Roman"/>
        </w:rPr>
        <w:t xml:space="preserve"> foveal representations (</w:t>
      </w:r>
      <w:r w:rsidR="00C01662" w:rsidRPr="00493002">
        <w:rPr>
          <w:rFonts w:ascii="Times New Roman" w:hAnsi="Times New Roman" w:cs="Times New Roman"/>
        </w:rPr>
        <w:t>Stewart, Valsecchi, &amp; Schutz, 2020</w:t>
      </w:r>
      <w:r w:rsidR="00405FA5" w:rsidRPr="00493002">
        <w:rPr>
          <w:rFonts w:ascii="Times New Roman" w:hAnsi="Times New Roman" w:cs="Times New Roman"/>
        </w:rPr>
        <w:t>)</w:t>
      </w:r>
      <w:r w:rsidRPr="00493002">
        <w:rPr>
          <w:rFonts w:ascii="Times New Roman" w:hAnsi="Times New Roman" w:cs="Times New Roman"/>
        </w:rPr>
        <w:t>. Therefore, the visual system must rely on relevant information in a visual scene to</w:t>
      </w:r>
      <w:r w:rsidR="00B75B95" w:rsidRPr="00493002">
        <w:rPr>
          <w:rFonts w:ascii="Times New Roman" w:hAnsi="Times New Roman" w:cs="Times New Roman"/>
        </w:rPr>
        <w:t xml:space="preserve"> make stability decisions </w:t>
      </w:r>
      <w:r w:rsidR="00ED773D" w:rsidRPr="00493002">
        <w:rPr>
          <w:rFonts w:ascii="Times New Roman" w:hAnsi="Times New Roman" w:cs="Times New Roman"/>
        </w:rPr>
        <w:t>that account for</w:t>
      </w:r>
      <w:r w:rsidR="00B75B95" w:rsidRPr="00493002">
        <w:rPr>
          <w:rFonts w:ascii="Times New Roman" w:hAnsi="Times New Roman" w:cs="Times New Roman"/>
        </w:rPr>
        <w:t xml:space="preserve"> the errors introduced </w:t>
      </w:r>
      <w:r w:rsidR="00ED773D" w:rsidRPr="00493002">
        <w:rPr>
          <w:rFonts w:ascii="Times New Roman" w:hAnsi="Times New Roman" w:cs="Times New Roman"/>
        </w:rPr>
        <w:t>by</w:t>
      </w:r>
      <w:r w:rsidR="00B75B95" w:rsidRPr="00493002">
        <w:rPr>
          <w:rFonts w:ascii="Times New Roman" w:hAnsi="Times New Roman" w:cs="Times New Roman"/>
        </w:rPr>
        <w:t xml:space="preserve"> each saccade</w:t>
      </w:r>
      <w:r w:rsidRPr="00493002">
        <w:rPr>
          <w:rFonts w:ascii="Times New Roman" w:hAnsi="Times New Roman" w:cs="Times New Roman"/>
        </w:rPr>
        <w:t xml:space="preserve">. It has been proposed that the visual system attributes small spatial and featural discrepancies as errors of the visuomotor system, thus building a bias to treat information as stable (Atsma et al., 2016; Niemeier et al., 2003). As a result, </w:t>
      </w:r>
      <w:r w:rsidR="007F6133" w:rsidRPr="00493002">
        <w:rPr>
          <w:rFonts w:ascii="Times New Roman" w:hAnsi="Times New Roman" w:cs="Times New Roman"/>
        </w:rPr>
        <w:t xml:space="preserve">sensitivity to </w:t>
      </w:r>
      <w:r w:rsidR="00670618" w:rsidRPr="00493002">
        <w:rPr>
          <w:rFonts w:ascii="Times New Roman" w:hAnsi="Times New Roman" w:cs="Times New Roman"/>
        </w:rPr>
        <w:t xml:space="preserve">slight </w:t>
      </w:r>
      <w:r w:rsidR="007F6133" w:rsidRPr="00493002">
        <w:rPr>
          <w:rFonts w:ascii="Times New Roman" w:hAnsi="Times New Roman" w:cs="Times New Roman"/>
        </w:rPr>
        <w:t>changes that occur across saccades</w:t>
      </w:r>
      <w:r w:rsidR="00670618" w:rsidRPr="00493002">
        <w:rPr>
          <w:rFonts w:ascii="Times New Roman" w:hAnsi="Times New Roman" w:cs="Times New Roman"/>
        </w:rPr>
        <w:t xml:space="preserve"> is generally low. </w:t>
      </w:r>
    </w:p>
    <w:p w14:paraId="15DC17A5" w14:textId="23986CE9" w:rsidR="0015671B" w:rsidRPr="00493002" w:rsidRDefault="0015671B" w:rsidP="00825CAB">
      <w:pPr>
        <w:spacing w:line="360" w:lineRule="auto"/>
        <w:ind w:firstLine="720"/>
        <w:rPr>
          <w:rFonts w:ascii="Times New Roman" w:hAnsi="Times New Roman" w:cs="Times New Roman"/>
        </w:rPr>
      </w:pPr>
      <w:r w:rsidRPr="00493002">
        <w:rPr>
          <w:rFonts w:ascii="Times New Roman" w:hAnsi="Times New Roman" w:cs="Times New Roman"/>
        </w:rPr>
        <w:t xml:space="preserve">Early work examining 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of spatial information used a saccadic suppression of displacement task (SSD), where participants were instructed to execute a saccade to a target that was laterally displaced during the saccade (Bridgeman et al., 1975). They found that participants were generally insensitive to displacements of the saccade target for displacement magnitudes up to approximately one-third of the saccade amplitude</w:t>
      </w:r>
      <w:r w:rsidR="002D3D9C" w:rsidRPr="00493002">
        <w:rPr>
          <w:rFonts w:ascii="Times New Roman" w:hAnsi="Times New Roman" w:cs="Times New Roman"/>
        </w:rPr>
        <w:t>. These findings</w:t>
      </w:r>
      <w:r w:rsidR="00C111AA" w:rsidRPr="00493002">
        <w:rPr>
          <w:rFonts w:ascii="Times New Roman" w:hAnsi="Times New Roman" w:cs="Times New Roman"/>
        </w:rPr>
        <w:t xml:space="preserve"> support the accounts</w:t>
      </w:r>
      <w:r w:rsidR="002D3D9C" w:rsidRPr="00493002">
        <w:rPr>
          <w:rFonts w:ascii="Times New Roman" w:hAnsi="Times New Roman" w:cs="Times New Roman"/>
        </w:rPr>
        <w:t xml:space="preserve"> that </w:t>
      </w:r>
      <w:r w:rsidR="002A4654" w:rsidRPr="00493002">
        <w:rPr>
          <w:rFonts w:ascii="Times New Roman" w:hAnsi="Times New Roman" w:cs="Times New Roman"/>
        </w:rPr>
        <w:t xml:space="preserve">the visual system </w:t>
      </w:r>
      <w:r w:rsidR="00F33C0A" w:rsidRPr="00493002">
        <w:rPr>
          <w:rFonts w:ascii="Times New Roman" w:hAnsi="Times New Roman" w:cs="Times New Roman"/>
        </w:rPr>
        <w:t xml:space="preserve">maintains a bias towards stability unless </w:t>
      </w:r>
      <w:proofErr w:type="spellStart"/>
      <w:r w:rsidR="00F33C0A" w:rsidRPr="00493002">
        <w:rPr>
          <w:rFonts w:ascii="Times New Roman" w:hAnsi="Times New Roman" w:cs="Times New Roman"/>
        </w:rPr>
        <w:t>transsaccadic</w:t>
      </w:r>
      <w:proofErr w:type="spellEnd"/>
      <w:r w:rsidR="00F33C0A" w:rsidRPr="00493002">
        <w:rPr>
          <w:rFonts w:ascii="Times New Roman" w:hAnsi="Times New Roman" w:cs="Times New Roman"/>
        </w:rPr>
        <w:t xml:space="preserve"> changes are drastic enough to exceed what might be attributed to visuomotor error across saccades (</w:t>
      </w:r>
      <w:r w:rsidR="00A1754E" w:rsidRPr="00493002">
        <w:rPr>
          <w:rFonts w:ascii="Times New Roman" w:hAnsi="Times New Roman" w:cs="Times New Roman"/>
        </w:rPr>
        <w:t>Niemeier et al., 2003</w:t>
      </w:r>
      <w:r w:rsidR="00F33C0A" w:rsidRPr="00493002">
        <w:rPr>
          <w:rFonts w:ascii="Times New Roman" w:hAnsi="Times New Roman" w:cs="Times New Roman"/>
        </w:rPr>
        <w:t>).</w:t>
      </w:r>
      <w:r w:rsidR="00A1754E" w:rsidRPr="00493002">
        <w:rPr>
          <w:rFonts w:ascii="Times New Roman" w:hAnsi="Times New Roman" w:cs="Times New Roman"/>
        </w:rPr>
        <w:t xml:space="preserve"> </w:t>
      </w:r>
      <w:r w:rsidRPr="00493002">
        <w:rPr>
          <w:rFonts w:ascii="Times New Roman" w:hAnsi="Times New Roman" w:cs="Times New Roman"/>
        </w:rPr>
        <w:t xml:space="preserve">Interestingly, later studies showed that sensitivity to the direction of the target </w:t>
      </w:r>
      <w:r w:rsidRPr="00493002">
        <w:rPr>
          <w:rFonts w:ascii="Times New Roman" w:hAnsi="Times New Roman" w:cs="Times New Roman"/>
        </w:rPr>
        <w:lastRenderedPageBreak/>
        <w:t xml:space="preserve">displacement can be increased by temporarily removing the saccade target from the screen (blanking) upon saccade initiation so that it re-appears just after eye landing (Deubel et al., 1996). When stability is disrupted using this blanking manipulation, 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increases, likely </w:t>
      </w:r>
      <w:proofErr w:type="gramStart"/>
      <w:r w:rsidRPr="00493002">
        <w:rPr>
          <w:rFonts w:ascii="Times New Roman" w:hAnsi="Times New Roman" w:cs="Times New Roman"/>
        </w:rPr>
        <w:t>as a result of</w:t>
      </w:r>
      <w:proofErr w:type="gramEnd"/>
      <w:r w:rsidRPr="00493002">
        <w:rPr>
          <w:rFonts w:ascii="Times New Roman" w:hAnsi="Times New Roman" w:cs="Times New Roman"/>
        </w:rPr>
        <w:t xml:space="preserve"> maintaining both representations for comparison rather than updating the </w:t>
      </w:r>
      <w:proofErr w:type="spellStart"/>
      <w:r w:rsidRPr="00493002">
        <w:rPr>
          <w:rFonts w:ascii="Times New Roman" w:hAnsi="Times New Roman" w:cs="Times New Roman"/>
        </w:rPr>
        <w:t>presaccadic</w:t>
      </w:r>
      <w:proofErr w:type="spellEnd"/>
      <w:r w:rsidRPr="00493002">
        <w:rPr>
          <w:rFonts w:ascii="Times New Roman" w:hAnsi="Times New Roman" w:cs="Times New Roman"/>
        </w:rPr>
        <w:t xml:space="preserve"> representation with foveated information upon eye landing (Tas et al., 2021; Tas et al., 2012). </w:t>
      </w:r>
    </w:p>
    <w:p w14:paraId="5B5B2AD1" w14:textId="0889D18E" w:rsidR="00DB09EB" w:rsidRPr="00493002" w:rsidRDefault="00E9324F" w:rsidP="00825CAB">
      <w:pPr>
        <w:spacing w:line="360" w:lineRule="auto"/>
        <w:ind w:firstLine="720"/>
        <w:rPr>
          <w:rFonts w:ascii="Times New Roman" w:hAnsi="Times New Roman" w:cs="Times New Roman"/>
        </w:rPr>
      </w:pPr>
      <w:r w:rsidRPr="00493002">
        <w:rPr>
          <w:rFonts w:ascii="Times New Roman" w:hAnsi="Times New Roman" w:cs="Times New Roman"/>
        </w:rPr>
        <w:t xml:space="preserve">Taken together, the visual system </w:t>
      </w:r>
      <w:r w:rsidR="006434A7" w:rsidRPr="00493002">
        <w:rPr>
          <w:rFonts w:ascii="Times New Roman" w:hAnsi="Times New Roman" w:cs="Times New Roman"/>
        </w:rPr>
        <w:t xml:space="preserve">maintains a bias towards stability across saccades, thus </w:t>
      </w:r>
      <w:r w:rsidR="00D1093B" w:rsidRPr="00493002">
        <w:rPr>
          <w:rFonts w:ascii="Times New Roman" w:hAnsi="Times New Roman" w:cs="Times New Roman"/>
        </w:rPr>
        <w:t xml:space="preserve">making slight changes that may be attributed to errors of the visuomotor system difficult to perceive. However, when </w:t>
      </w:r>
      <w:proofErr w:type="spellStart"/>
      <w:r w:rsidR="00D1093B" w:rsidRPr="00493002">
        <w:rPr>
          <w:rFonts w:ascii="Times New Roman" w:hAnsi="Times New Roman" w:cs="Times New Roman"/>
        </w:rPr>
        <w:t>t</w:t>
      </w:r>
      <w:r w:rsidR="00311D07" w:rsidRPr="00493002">
        <w:rPr>
          <w:rFonts w:ascii="Times New Roman" w:hAnsi="Times New Roman" w:cs="Times New Roman"/>
        </w:rPr>
        <w:t>ranssaccadic</w:t>
      </w:r>
      <w:proofErr w:type="spellEnd"/>
      <w:r w:rsidR="00311D07" w:rsidRPr="00493002">
        <w:rPr>
          <w:rFonts w:ascii="Times New Roman" w:hAnsi="Times New Roman" w:cs="Times New Roman"/>
        </w:rPr>
        <w:t xml:space="preserve"> changes are too large to be attributed to errors of the visuomotor system, that bias is disrupted and sensitivity to changes increases. </w:t>
      </w:r>
      <w:r w:rsidR="00273457" w:rsidRPr="00493002">
        <w:rPr>
          <w:rFonts w:ascii="Times New Roman" w:hAnsi="Times New Roman" w:cs="Times New Roman"/>
        </w:rPr>
        <w:t xml:space="preserve">Importantly, there are other ways to disrupt that bias, such as the brief disappearance and reappearance of the saccade target during the saccade. </w:t>
      </w:r>
      <w:r w:rsidR="00883AF7" w:rsidRPr="00493002">
        <w:rPr>
          <w:rFonts w:ascii="Times New Roman" w:hAnsi="Times New Roman" w:cs="Times New Roman"/>
        </w:rPr>
        <w:t xml:space="preserve">Increased sensitivity in cases of disrupted stability suggests that the visual system </w:t>
      </w:r>
      <w:proofErr w:type="gramStart"/>
      <w:r w:rsidR="00A1754E" w:rsidRPr="00493002">
        <w:rPr>
          <w:rFonts w:ascii="Times New Roman" w:hAnsi="Times New Roman" w:cs="Times New Roman"/>
        </w:rPr>
        <w:t>is able to</w:t>
      </w:r>
      <w:proofErr w:type="gramEnd"/>
      <w:r w:rsidR="00A1754E" w:rsidRPr="00493002">
        <w:rPr>
          <w:rFonts w:ascii="Times New Roman" w:hAnsi="Times New Roman" w:cs="Times New Roman"/>
        </w:rPr>
        <w:t xml:space="preserve"> access information obtained prior to saccade execution for comparison at saccade landing</w:t>
      </w:r>
      <w:r w:rsidR="00883AF7" w:rsidRPr="00493002">
        <w:rPr>
          <w:rFonts w:ascii="Times New Roman" w:hAnsi="Times New Roman" w:cs="Times New Roman"/>
        </w:rPr>
        <w:t xml:space="preserve">. </w:t>
      </w:r>
      <w:r w:rsidR="00A1754E" w:rsidRPr="00493002">
        <w:rPr>
          <w:rFonts w:ascii="Times New Roman" w:hAnsi="Times New Roman" w:cs="Times New Roman"/>
        </w:rPr>
        <w:t>To better understand how the visual system accomplishes a stable percept of the world, it is important to consider how the</w:t>
      </w:r>
      <w:r w:rsidR="00883AF7" w:rsidRPr="00493002">
        <w:rPr>
          <w:rFonts w:ascii="Times New Roman" w:hAnsi="Times New Roman" w:cs="Times New Roman"/>
        </w:rPr>
        <w:t xml:space="preserve"> </w:t>
      </w:r>
      <w:r w:rsidR="00635F09" w:rsidRPr="00493002">
        <w:rPr>
          <w:rFonts w:ascii="Times New Roman" w:hAnsi="Times New Roman" w:cs="Times New Roman"/>
        </w:rPr>
        <w:t>visual system</w:t>
      </w:r>
      <w:r w:rsidR="00A1754E" w:rsidRPr="00493002">
        <w:rPr>
          <w:rFonts w:ascii="Times New Roman" w:hAnsi="Times New Roman" w:cs="Times New Roman"/>
        </w:rPr>
        <w:t xml:space="preserve"> </w:t>
      </w:r>
      <w:r w:rsidR="00635F09" w:rsidRPr="00493002">
        <w:rPr>
          <w:rFonts w:ascii="Times New Roman" w:hAnsi="Times New Roman" w:cs="Times New Roman"/>
        </w:rPr>
        <w:t>(1) w</w:t>
      </w:r>
      <w:r w:rsidR="00A1754E" w:rsidRPr="00493002">
        <w:rPr>
          <w:rFonts w:ascii="Times New Roman" w:hAnsi="Times New Roman" w:cs="Times New Roman"/>
        </w:rPr>
        <w:t xml:space="preserve">eights </w:t>
      </w:r>
      <w:r w:rsidR="00635F09" w:rsidRPr="00493002">
        <w:rPr>
          <w:rFonts w:ascii="Times New Roman" w:hAnsi="Times New Roman" w:cs="Times New Roman"/>
        </w:rPr>
        <w:t>information in a visual scene is consulted for stability decisions</w:t>
      </w:r>
      <w:r w:rsidR="009C0FBD" w:rsidRPr="00493002">
        <w:rPr>
          <w:rFonts w:ascii="Times New Roman" w:hAnsi="Times New Roman" w:cs="Times New Roman"/>
        </w:rPr>
        <w:t xml:space="preserve"> and</w:t>
      </w:r>
      <w:r w:rsidR="00635F09" w:rsidRPr="00493002">
        <w:rPr>
          <w:rFonts w:ascii="Times New Roman" w:hAnsi="Times New Roman" w:cs="Times New Roman"/>
        </w:rPr>
        <w:t xml:space="preserve"> (2) </w:t>
      </w:r>
      <w:r w:rsidR="00A1754E" w:rsidRPr="00493002">
        <w:rPr>
          <w:rFonts w:ascii="Times New Roman" w:hAnsi="Times New Roman" w:cs="Times New Roman"/>
        </w:rPr>
        <w:t>what</w:t>
      </w:r>
      <w:r w:rsidR="009D6A42" w:rsidRPr="00493002">
        <w:rPr>
          <w:rFonts w:ascii="Times New Roman" w:hAnsi="Times New Roman" w:cs="Times New Roman"/>
        </w:rPr>
        <w:t xml:space="preserve"> mechanisms support the maintenance of information across saccades for comparison upon eye landing</w:t>
      </w:r>
      <w:r w:rsidR="009C0FBD" w:rsidRPr="00493002">
        <w:rPr>
          <w:rFonts w:ascii="Times New Roman" w:hAnsi="Times New Roman" w:cs="Times New Roman"/>
        </w:rPr>
        <w:t xml:space="preserve">. </w:t>
      </w:r>
      <w:r w:rsidR="008910DA" w:rsidRPr="00493002">
        <w:rPr>
          <w:rFonts w:ascii="Times New Roman" w:hAnsi="Times New Roman" w:cs="Times New Roman"/>
        </w:rPr>
        <w:t xml:space="preserve">Below </w:t>
      </w:r>
      <w:r w:rsidR="001728CC" w:rsidRPr="00493002">
        <w:rPr>
          <w:rFonts w:ascii="Times New Roman" w:hAnsi="Times New Roman" w:cs="Times New Roman"/>
        </w:rPr>
        <w:t>I</w:t>
      </w:r>
      <w:r w:rsidR="008910DA" w:rsidRPr="00493002">
        <w:rPr>
          <w:rFonts w:ascii="Times New Roman" w:hAnsi="Times New Roman" w:cs="Times New Roman"/>
        </w:rPr>
        <w:t xml:space="preserve"> discuss </w:t>
      </w:r>
      <w:r w:rsidR="001728CC" w:rsidRPr="00493002">
        <w:rPr>
          <w:rFonts w:ascii="Times New Roman" w:hAnsi="Times New Roman" w:cs="Times New Roman"/>
        </w:rPr>
        <w:t>the possible</w:t>
      </w:r>
      <w:r w:rsidR="0041158D" w:rsidRPr="00493002">
        <w:rPr>
          <w:rFonts w:ascii="Times New Roman" w:hAnsi="Times New Roman" w:cs="Times New Roman"/>
        </w:rPr>
        <w:t xml:space="preserve"> mechanisms</w:t>
      </w:r>
      <w:r w:rsidR="001728CC" w:rsidRPr="00493002">
        <w:rPr>
          <w:rFonts w:ascii="Times New Roman" w:hAnsi="Times New Roman" w:cs="Times New Roman"/>
        </w:rPr>
        <w:t xml:space="preserve"> of </w:t>
      </w:r>
      <w:proofErr w:type="spellStart"/>
      <w:r w:rsidR="001728CC" w:rsidRPr="00493002">
        <w:rPr>
          <w:rFonts w:ascii="Times New Roman" w:hAnsi="Times New Roman" w:cs="Times New Roman"/>
        </w:rPr>
        <w:t>transsaccadic</w:t>
      </w:r>
      <w:proofErr w:type="spellEnd"/>
      <w:r w:rsidR="001728CC" w:rsidRPr="00493002">
        <w:rPr>
          <w:rFonts w:ascii="Times New Roman" w:hAnsi="Times New Roman" w:cs="Times New Roman"/>
        </w:rPr>
        <w:t xml:space="preserve"> updating</w:t>
      </w:r>
      <w:r w:rsidR="0041158D" w:rsidRPr="00493002">
        <w:rPr>
          <w:rFonts w:ascii="Times New Roman" w:hAnsi="Times New Roman" w:cs="Times New Roman"/>
        </w:rPr>
        <w:t>, as well as the cortical regions associated with these mechanisms to further elucidate</w:t>
      </w:r>
      <w:r w:rsidR="00162E2C" w:rsidRPr="00493002">
        <w:rPr>
          <w:rFonts w:ascii="Times New Roman" w:hAnsi="Times New Roman" w:cs="Times New Roman"/>
        </w:rPr>
        <w:t xml:space="preserve"> the interplay between different memory systems across saccades. </w:t>
      </w:r>
      <w:r w:rsidR="008910DA" w:rsidRPr="00493002">
        <w:rPr>
          <w:rFonts w:ascii="Times New Roman" w:hAnsi="Times New Roman" w:cs="Times New Roman"/>
        </w:rPr>
        <w:t xml:space="preserve"> </w:t>
      </w:r>
    </w:p>
    <w:p w14:paraId="4DFC1C70" w14:textId="229287AA" w:rsidR="00C53A61" w:rsidRPr="00493002" w:rsidRDefault="00C53A61" w:rsidP="00825CAB">
      <w:pPr>
        <w:pStyle w:val="Heading2"/>
        <w:spacing w:before="0" w:after="0" w:line="360" w:lineRule="auto"/>
        <w:rPr>
          <w:rFonts w:ascii="Times New Roman" w:hAnsi="Times New Roman" w:cs="Times New Roman"/>
          <w:sz w:val="24"/>
          <w:szCs w:val="24"/>
        </w:rPr>
      </w:pPr>
      <w:bookmarkStart w:id="8" w:name="_Toc203072935"/>
      <w:r w:rsidRPr="00493002">
        <w:rPr>
          <w:rFonts w:ascii="Times New Roman" w:hAnsi="Times New Roman" w:cs="Times New Roman"/>
          <w:sz w:val="24"/>
          <w:szCs w:val="24"/>
        </w:rPr>
        <w:t>Saccade Target Prioritization</w:t>
      </w:r>
      <w:bookmarkEnd w:id="8"/>
    </w:p>
    <w:p w14:paraId="13ADBA79" w14:textId="24D60B23" w:rsidR="004F7164" w:rsidRPr="00493002" w:rsidRDefault="00C71AD1" w:rsidP="00825CAB">
      <w:pPr>
        <w:spacing w:line="360" w:lineRule="auto"/>
        <w:ind w:firstLine="720"/>
        <w:rPr>
          <w:rFonts w:ascii="Times New Roman" w:hAnsi="Times New Roman" w:cs="Times New Roman"/>
        </w:rPr>
      </w:pPr>
      <w:r w:rsidRPr="00493002">
        <w:rPr>
          <w:rFonts w:ascii="Times New Roman" w:hAnsi="Times New Roman" w:cs="Times New Roman"/>
        </w:rPr>
        <w:t>N</w:t>
      </w:r>
      <w:r w:rsidR="0015671B" w:rsidRPr="00493002">
        <w:rPr>
          <w:rFonts w:ascii="Times New Roman" w:hAnsi="Times New Roman" w:cs="Times New Roman"/>
        </w:rPr>
        <w:t>aturalistic visual environments are typically complex and rich in information,</w:t>
      </w:r>
      <w:r w:rsidR="003F070F" w:rsidRPr="00493002">
        <w:rPr>
          <w:rFonts w:ascii="Times New Roman" w:hAnsi="Times New Roman" w:cs="Times New Roman"/>
        </w:rPr>
        <w:t xml:space="preserve"> </w:t>
      </w:r>
      <w:r w:rsidR="00913866" w:rsidRPr="00493002">
        <w:rPr>
          <w:rFonts w:ascii="Times New Roman" w:hAnsi="Times New Roman" w:cs="Times New Roman"/>
        </w:rPr>
        <w:t>providing the visual system with a broad array of potential information to use in stability decisions</w:t>
      </w:r>
      <w:r w:rsidR="00A1754E" w:rsidRPr="00493002">
        <w:rPr>
          <w:rFonts w:ascii="Times New Roman" w:hAnsi="Times New Roman" w:cs="Times New Roman"/>
        </w:rPr>
        <w:t>, making it important to understand how both the saccade target and non-target information inform visual stability decisions</w:t>
      </w:r>
      <w:r w:rsidR="0015671B" w:rsidRPr="00493002">
        <w:rPr>
          <w:rFonts w:ascii="Times New Roman" w:hAnsi="Times New Roman" w:cs="Times New Roman"/>
        </w:rPr>
        <w:t xml:space="preserve">. Each saccade is preceded by a </w:t>
      </w:r>
      <w:proofErr w:type="spellStart"/>
      <w:r w:rsidR="0015671B" w:rsidRPr="00493002">
        <w:rPr>
          <w:rFonts w:ascii="Times New Roman" w:hAnsi="Times New Roman" w:cs="Times New Roman"/>
        </w:rPr>
        <w:t>presaccadic</w:t>
      </w:r>
      <w:proofErr w:type="spellEnd"/>
      <w:r w:rsidR="0015671B" w:rsidRPr="00493002">
        <w:rPr>
          <w:rFonts w:ascii="Times New Roman" w:hAnsi="Times New Roman" w:cs="Times New Roman"/>
        </w:rPr>
        <w:t xml:space="preserve"> shift of attention to the saccade target (Deubel, 2008; Hoffman &amp; Subramaniam, 1995; </w:t>
      </w:r>
      <w:proofErr w:type="spellStart"/>
      <w:r w:rsidR="0015671B" w:rsidRPr="00493002">
        <w:rPr>
          <w:rFonts w:ascii="Times New Roman" w:hAnsi="Times New Roman" w:cs="Times New Roman"/>
        </w:rPr>
        <w:t>Kowler</w:t>
      </w:r>
      <w:proofErr w:type="spellEnd"/>
      <w:r w:rsidR="0015671B" w:rsidRPr="00493002">
        <w:rPr>
          <w:rFonts w:ascii="Times New Roman" w:hAnsi="Times New Roman" w:cs="Times New Roman"/>
        </w:rPr>
        <w:t xml:space="preserve"> et al., 1995). Due to the shift of attention to the saccade target, the target is preferentially encoded and more strongly represented (Carrasco, 2018; Deubel &amp; Schneider, 1996; </w:t>
      </w:r>
      <w:proofErr w:type="spellStart"/>
      <w:r w:rsidR="0015671B" w:rsidRPr="00493002">
        <w:rPr>
          <w:rFonts w:ascii="Times New Roman" w:hAnsi="Times New Roman" w:cs="Times New Roman"/>
        </w:rPr>
        <w:t>Kowler</w:t>
      </w:r>
      <w:proofErr w:type="spellEnd"/>
      <w:r w:rsidR="0015671B" w:rsidRPr="00493002">
        <w:rPr>
          <w:rFonts w:ascii="Times New Roman" w:hAnsi="Times New Roman" w:cs="Times New Roman"/>
        </w:rPr>
        <w:t xml:space="preserve"> et al., 1995; Rolfs &amp; Carrasco, 2012; Zhao et al., 2012)</w:t>
      </w:r>
      <w:r w:rsidR="001E787F" w:rsidRPr="00493002">
        <w:rPr>
          <w:rFonts w:ascii="Times New Roman" w:hAnsi="Times New Roman" w:cs="Times New Roman"/>
        </w:rPr>
        <w:t xml:space="preserve">, </w:t>
      </w:r>
      <w:r w:rsidR="001E787F" w:rsidRPr="00493002">
        <w:rPr>
          <w:rFonts w:ascii="Times New Roman" w:hAnsi="Times New Roman" w:cs="Times New Roman"/>
        </w:rPr>
        <w:lastRenderedPageBreak/>
        <w:t xml:space="preserve">resulting in </w:t>
      </w:r>
      <w:r w:rsidR="004F2248" w:rsidRPr="00493002">
        <w:rPr>
          <w:rFonts w:ascii="Times New Roman" w:hAnsi="Times New Roman" w:cs="Times New Roman"/>
        </w:rPr>
        <w:t xml:space="preserve">the prioritization of the saccade target for visual stability </w:t>
      </w:r>
      <w:r w:rsidR="0015671B" w:rsidRPr="00493002">
        <w:rPr>
          <w:rFonts w:ascii="Times New Roman" w:hAnsi="Times New Roman" w:cs="Times New Roman"/>
        </w:rPr>
        <w:t xml:space="preserve">(Currie et al., 2000; Irwin et al., 1994; McConkie &amp; Currie, 1996; Parker &amp; Tas, 2025). </w:t>
      </w:r>
    </w:p>
    <w:p w14:paraId="3F839664" w14:textId="49073FE9" w:rsidR="00BA354B" w:rsidRPr="00493002" w:rsidRDefault="004F7164" w:rsidP="00825CAB">
      <w:pPr>
        <w:spacing w:line="360" w:lineRule="auto"/>
        <w:ind w:firstLine="720"/>
        <w:rPr>
          <w:rFonts w:ascii="Times New Roman" w:hAnsi="Times New Roman" w:cs="Times New Roman"/>
        </w:rPr>
      </w:pPr>
      <w:r w:rsidRPr="00493002">
        <w:rPr>
          <w:rFonts w:ascii="Times New Roman" w:hAnsi="Times New Roman" w:cs="Times New Roman"/>
        </w:rPr>
        <w:t xml:space="preserve">While </w:t>
      </w:r>
      <w:proofErr w:type="gramStart"/>
      <w:r w:rsidRPr="00493002">
        <w:rPr>
          <w:rFonts w:ascii="Times New Roman" w:hAnsi="Times New Roman" w:cs="Times New Roman"/>
        </w:rPr>
        <w:t>it is clear that the</w:t>
      </w:r>
      <w:proofErr w:type="gramEnd"/>
      <w:r w:rsidRPr="00493002">
        <w:rPr>
          <w:rFonts w:ascii="Times New Roman" w:hAnsi="Times New Roman" w:cs="Times New Roman"/>
        </w:rPr>
        <w:t xml:space="preserve"> saccade target is prioritized in stability processes,</w:t>
      </w:r>
      <w:r w:rsidR="00B63862" w:rsidRPr="00493002">
        <w:rPr>
          <w:rFonts w:ascii="Times New Roman" w:hAnsi="Times New Roman" w:cs="Times New Roman"/>
        </w:rPr>
        <w:t xml:space="preserve"> </w:t>
      </w:r>
      <w:r w:rsidR="00A00D8E" w:rsidRPr="00493002">
        <w:rPr>
          <w:rFonts w:ascii="Times New Roman" w:hAnsi="Times New Roman" w:cs="Times New Roman"/>
        </w:rPr>
        <w:t xml:space="preserve">other work has highlighted that non-target information may also be consulted by the visual system for stability decisions. </w:t>
      </w:r>
      <w:r w:rsidR="00754FD4" w:rsidRPr="00493002">
        <w:rPr>
          <w:rFonts w:ascii="Times New Roman" w:hAnsi="Times New Roman" w:cs="Times New Roman"/>
        </w:rPr>
        <w:t>For example, t</w:t>
      </w:r>
      <w:r w:rsidR="00DF26BD" w:rsidRPr="00493002">
        <w:rPr>
          <w:rFonts w:ascii="Times New Roman" w:hAnsi="Times New Roman" w:cs="Times New Roman"/>
        </w:rPr>
        <w:t>he perceived location and stability of the saccade target</w:t>
      </w:r>
      <w:r w:rsidR="0015671B" w:rsidRPr="00493002">
        <w:rPr>
          <w:rFonts w:ascii="Times New Roman" w:hAnsi="Times New Roman" w:cs="Times New Roman"/>
        </w:rPr>
        <w:t xml:space="preserve"> can be influenced by items nearby the saccade target (landmarks; Deubel, 2004</w:t>
      </w:r>
      <w:r w:rsidR="00061BB4" w:rsidRPr="00493002">
        <w:rPr>
          <w:rFonts w:ascii="Times New Roman" w:hAnsi="Times New Roman" w:cs="Times New Roman"/>
        </w:rPr>
        <w:t>; Deubel, 1998</w:t>
      </w:r>
      <w:r w:rsidR="0015671B" w:rsidRPr="00493002">
        <w:rPr>
          <w:rFonts w:ascii="Times New Roman" w:hAnsi="Times New Roman" w:cs="Times New Roman"/>
        </w:rPr>
        <w:t>)</w:t>
      </w:r>
      <w:r w:rsidR="00210FE1" w:rsidRPr="00493002">
        <w:rPr>
          <w:rFonts w:ascii="Times New Roman" w:hAnsi="Times New Roman" w:cs="Times New Roman"/>
        </w:rPr>
        <w:t xml:space="preserve">, potentially due to benefiting from </w:t>
      </w:r>
      <w:proofErr w:type="spellStart"/>
      <w:r w:rsidR="00210FE1" w:rsidRPr="00493002">
        <w:rPr>
          <w:rFonts w:ascii="Times New Roman" w:hAnsi="Times New Roman" w:cs="Times New Roman"/>
        </w:rPr>
        <w:t>presaccadic</w:t>
      </w:r>
      <w:proofErr w:type="spellEnd"/>
      <w:r w:rsidR="00210FE1" w:rsidRPr="00493002">
        <w:rPr>
          <w:rFonts w:ascii="Times New Roman" w:hAnsi="Times New Roman" w:cs="Times New Roman"/>
        </w:rPr>
        <w:t xml:space="preserve"> attention</w:t>
      </w:r>
      <w:r w:rsidR="002E527C" w:rsidRPr="00493002">
        <w:rPr>
          <w:rFonts w:ascii="Times New Roman" w:hAnsi="Times New Roman" w:cs="Times New Roman"/>
        </w:rPr>
        <w:t xml:space="preserve"> shift to the saccade target that may spread to nearby location. </w:t>
      </w:r>
      <w:r w:rsidR="004F6DA1" w:rsidRPr="00493002">
        <w:rPr>
          <w:rFonts w:ascii="Times New Roman" w:hAnsi="Times New Roman" w:cs="Times New Roman"/>
        </w:rPr>
        <w:t xml:space="preserve">Further, there is evidence showing that the saccade source object, or the object fixated </w:t>
      </w:r>
      <w:r w:rsidR="00457D0C" w:rsidRPr="00493002">
        <w:rPr>
          <w:rFonts w:ascii="Times New Roman" w:hAnsi="Times New Roman" w:cs="Times New Roman"/>
        </w:rPr>
        <w:t>before executing a saccade to the target</w:t>
      </w:r>
      <w:r w:rsidR="004F6DA1" w:rsidRPr="00493002">
        <w:rPr>
          <w:rFonts w:ascii="Times New Roman" w:hAnsi="Times New Roman" w:cs="Times New Roman"/>
        </w:rPr>
        <w:t xml:space="preserve">, </w:t>
      </w:r>
      <w:r w:rsidR="000343C4" w:rsidRPr="00493002">
        <w:rPr>
          <w:rFonts w:ascii="Times New Roman" w:hAnsi="Times New Roman" w:cs="Times New Roman"/>
        </w:rPr>
        <w:t>is consulted for stability decisions (Parker &amp; Tas, 2025</w:t>
      </w:r>
      <w:r w:rsidR="00A1754E" w:rsidRPr="00493002">
        <w:rPr>
          <w:rFonts w:ascii="Times New Roman" w:hAnsi="Times New Roman" w:cs="Times New Roman"/>
        </w:rPr>
        <w:t>; Verfaille &amp; De Graef, 2</w:t>
      </w:r>
      <w:r w:rsidR="00A6126C" w:rsidRPr="00493002">
        <w:rPr>
          <w:rFonts w:ascii="Times New Roman" w:hAnsi="Times New Roman" w:cs="Times New Roman"/>
        </w:rPr>
        <w:t>000</w:t>
      </w:r>
      <w:r w:rsidR="000343C4" w:rsidRPr="00493002">
        <w:rPr>
          <w:rFonts w:ascii="Times New Roman" w:hAnsi="Times New Roman" w:cs="Times New Roman"/>
        </w:rPr>
        <w:t>), likely due to the attention it receives prior to saccade execution.</w:t>
      </w:r>
      <w:r w:rsidR="00457D0C" w:rsidRPr="00493002">
        <w:rPr>
          <w:rFonts w:ascii="Times New Roman" w:hAnsi="Times New Roman" w:cs="Times New Roman"/>
        </w:rPr>
        <w:t xml:space="preserve"> </w:t>
      </w:r>
      <w:r w:rsidR="00B178AA" w:rsidRPr="00493002">
        <w:rPr>
          <w:rFonts w:ascii="Times New Roman" w:hAnsi="Times New Roman" w:cs="Times New Roman"/>
        </w:rPr>
        <w:t>Nonetheless</w:t>
      </w:r>
      <w:r w:rsidR="00076A33" w:rsidRPr="00493002">
        <w:rPr>
          <w:rFonts w:ascii="Times New Roman" w:hAnsi="Times New Roman" w:cs="Times New Roman"/>
        </w:rPr>
        <w:t>,</w:t>
      </w:r>
      <w:r w:rsidR="00B178AA" w:rsidRPr="00493002">
        <w:rPr>
          <w:rFonts w:ascii="Times New Roman" w:hAnsi="Times New Roman" w:cs="Times New Roman"/>
        </w:rPr>
        <w:t xml:space="preserve"> they found that</w:t>
      </w:r>
      <w:r w:rsidR="00076A33" w:rsidRPr="00493002">
        <w:rPr>
          <w:rFonts w:ascii="Times New Roman" w:hAnsi="Times New Roman" w:cs="Times New Roman"/>
        </w:rPr>
        <w:t xml:space="preserve"> the saccade target was still </w:t>
      </w:r>
      <w:r w:rsidR="00B178AA" w:rsidRPr="00493002">
        <w:rPr>
          <w:rFonts w:ascii="Times New Roman" w:hAnsi="Times New Roman" w:cs="Times New Roman"/>
        </w:rPr>
        <w:t xml:space="preserve">more strongly prioritized than any other information in a complex naturalistic scene. </w:t>
      </w:r>
      <w:r w:rsidR="00CE4629" w:rsidRPr="00493002">
        <w:rPr>
          <w:rFonts w:ascii="Times New Roman" w:hAnsi="Times New Roman" w:cs="Times New Roman"/>
        </w:rPr>
        <w:t>Taken together, these findings highlight that</w:t>
      </w:r>
      <w:r w:rsidR="00B178AA" w:rsidRPr="00493002">
        <w:rPr>
          <w:rFonts w:ascii="Times New Roman" w:hAnsi="Times New Roman" w:cs="Times New Roman"/>
        </w:rPr>
        <w:t xml:space="preserve"> objects other than the </w:t>
      </w:r>
      <w:r w:rsidR="00DA7801" w:rsidRPr="00493002">
        <w:rPr>
          <w:rFonts w:ascii="Times New Roman" w:hAnsi="Times New Roman" w:cs="Times New Roman"/>
        </w:rPr>
        <w:t>saccade target</w:t>
      </w:r>
      <w:r w:rsidR="00B178AA" w:rsidRPr="00493002">
        <w:rPr>
          <w:rFonts w:ascii="Times New Roman" w:hAnsi="Times New Roman" w:cs="Times New Roman"/>
        </w:rPr>
        <w:t xml:space="preserve"> can be consulted for stability</w:t>
      </w:r>
      <w:r w:rsidR="00CE4629" w:rsidRPr="00493002">
        <w:rPr>
          <w:rFonts w:ascii="Times New Roman" w:hAnsi="Times New Roman" w:cs="Times New Roman"/>
        </w:rPr>
        <w:t xml:space="preserve">. </w:t>
      </w:r>
    </w:p>
    <w:p w14:paraId="3783C26C" w14:textId="0C96747D" w:rsidR="0015671B" w:rsidRPr="00493002" w:rsidRDefault="00BA354B" w:rsidP="00825CAB">
      <w:pPr>
        <w:spacing w:line="360" w:lineRule="auto"/>
        <w:ind w:firstLine="720"/>
        <w:rPr>
          <w:rFonts w:ascii="Times New Roman" w:hAnsi="Times New Roman" w:cs="Times New Roman"/>
        </w:rPr>
      </w:pPr>
      <w:r w:rsidRPr="00493002">
        <w:rPr>
          <w:rFonts w:ascii="Times New Roman" w:hAnsi="Times New Roman" w:cs="Times New Roman"/>
        </w:rPr>
        <w:t>While there is a growing area of literature on what information is consulted for stability decisions,</w:t>
      </w:r>
      <w:r w:rsidR="006F6E2C" w:rsidRPr="00493002">
        <w:rPr>
          <w:rFonts w:ascii="Times New Roman" w:hAnsi="Times New Roman" w:cs="Times New Roman"/>
        </w:rPr>
        <w:t xml:space="preserve"> the question remains whether the processes underlying visual stability processes</w:t>
      </w:r>
      <w:r w:rsidR="004550F2" w:rsidRPr="00493002">
        <w:rPr>
          <w:rFonts w:ascii="Times New Roman" w:hAnsi="Times New Roman" w:cs="Times New Roman"/>
        </w:rPr>
        <w:t xml:space="preserve"> and representation of information</w:t>
      </w:r>
      <w:r w:rsidR="006F6E2C" w:rsidRPr="00493002">
        <w:rPr>
          <w:rFonts w:ascii="Times New Roman" w:hAnsi="Times New Roman" w:cs="Times New Roman"/>
        </w:rPr>
        <w:t xml:space="preserve"> are similar for the saccade target and non-target objects in a scene. Visual stability relies both on </w:t>
      </w:r>
      <w:r w:rsidR="00953AEA" w:rsidRPr="00493002">
        <w:rPr>
          <w:rFonts w:ascii="Times New Roman" w:hAnsi="Times New Roman" w:cs="Times New Roman"/>
        </w:rPr>
        <w:t>the consultation of</w:t>
      </w:r>
      <w:r w:rsidR="006A6369" w:rsidRPr="00493002">
        <w:rPr>
          <w:rFonts w:ascii="Times New Roman" w:hAnsi="Times New Roman" w:cs="Times New Roman"/>
        </w:rPr>
        <w:t xml:space="preserve"> relevant</w:t>
      </w:r>
      <w:r w:rsidR="00953AEA" w:rsidRPr="00493002">
        <w:rPr>
          <w:rFonts w:ascii="Times New Roman" w:hAnsi="Times New Roman" w:cs="Times New Roman"/>
        </w:rPr>
        <w:t xml:space="preserve"> information relevant t</w:t>
      </w:r>
      <w:r w:rsidR="006A6369" w:rsidRPr="00493002">
        <w:rPr>
          <w:rFonts w:ascii="Times New Roman" w:hAnsi="Times New Roman" w:cs="Times New Roman"/>
        </w:rPr>
        <w:t>o</w:t>
      </w:r>
      <w:r w:rsidR="00953AEA" w:rsidRPr="00493002">
        <w:rPr>
          <w:rFonts w:ascii="Times New Roman" w:hAnsi="Times New Roman" w:cs="Times New Roman"/>
        </w:rPr>
        <w:t xml:space="preserve"> establish object correspondence and localize information across saccades and the maintenance of this information in some form of storage </w:t>
      </w:r>
      <w:r w:rsidR="00D043F8" w:rsidRPr="00493002">
        <w:rPr>
          <w:rFonts w:ascii="Times New Roman" w:hAnsi="Times New Roman" w:cs="Times New Roman"/>
        </w:rPr>
        <w:t xml:space="preserve">across the saccade for decisions upon saccade landing. Thus, while we know the visual system can consult non-target information for visual stability, </w:t>
      </w:r>
      <w:r w:rsidR="009E320F" w:rsidRPr="00493002">
        <w:rPr>
          <w:rFonts w:ascii="Times New Roman" w:hAnsi="Times New Roman" w:cs="Times New Roman"/>
        </w:rPr>
        <w:t>there is less information on how similar stability processes are for target and non-target information.</w:t>
      </w:r>
      <w:r w:rsidR="00AC3609" w:rsidRPr="00493002">
        <w:rPr>
          <w:rFonts w:ascii="Times New Roman" w:hAnsi="Times New Roman" w:cs="Times New Roman"/>
        </w:rPr>
        <w:t xml:space="preserve"> </w:t>
      </w:r>
      <w:r w:rsidR="0015671B" w:rsidRPr="00493002">
        <w:rPr>
          <w:rFonts w:ascii="Times New Roman" w:hAnsi="Times New Roman" w:cs="Times New Roman"/>
        </w:rPr>
        <w:t xml:space="preserve">To better understand the mechanisms by which the visual system establishes stability, it is important to determine how the </w:t>
      </w:r>
      <w:proofErr w:type="spellStart"/>
      <w:r w:rsidR="0015671B" w:rsidRPr="00493002">
        <w:rPr>
          <w:rFonts w:ascii="Times New Roman" w:hAnsi="Times New Roman" w:cs="Times New Roman"/>
        </w:rPr>
        <w:t>presaccadic</w:t>
      </w:r>
      <w:proofErr w:type="spellEnd"/>
      <w:r w:rsidR="0015671B" w:rsidRPr="00493002">
        <w:rPr>
          <w:rFonts w:ascii="Times New Roman" w:hAnsi="Times New Roman" w:cs="Times New Roman"/>
        </w:rPr>
        <w:t xml:space="preserve"> and </w:t>
      </w:r>
      <w:proofErr w:type="spellStart"/>
      <w:r w:rsidR="0015671B" w:rsidRPr="00493002">
        <w:rPr>
          <w:rFonts w:ascii="Times New Roman" w:hAnsi="Times New Roman" w:cs="Times New Roman"/>
        </w:rPr>
        <w:t>postsaccadic</w:t>
      </w:r>
      <w:proofErr w:type="spellEnd"/>
      <w:r w:rsidR="0015671B" w:rsidRPr="00493002">
        <w:rPr>
          <w:rFonts w:ascii="Times New Roman" w:hAnsi="Times New Roman" w:cs="Times New Roman"/>
        </w:rPr>
        <w:t xml:space="preserve"> representations are stored and combined across saccades, and how underlying memory mechanisms represent saccade target information and non-target information in a visual scene.</w:t>
      </w:r>
    </w:p>
    <w:p w14:paraId="4DF848A6" w14:textId="077B48D8" w:rsidR="00857D36" w:rsidRPr="00493002" w:rsidRDefault="00857D36" w:rsidP="00825CAB">
      <w:pPr>
        <w:pStyle w:val="Heading2"/>
        <w:spacing w:before="0" w:after="0" w:line="360" w:lineRule="auto"/>
        <w:rPr>
          <w:rFonts w:ascii="Times New Roman" w:hAnsi="Times New Roman" w:cs="Times New Roman"/>
          <w:sz w:val="24"/>
          <w:szCs w:val="24"/>
        </w:rPr>
      </w:pPr>
      <w:bookmarkStart w:id="9" w:name="_Toc203072936"/>
      <w:r w:rsidRPr="00493002">
        <w:rPr>
          <w:rFonts w:ascii="Times New Roman" w:hAnsi="Times New Roman" w:cs="Times New Roman"/>
          <w:sz w:val="24"/>
          <w:szCs w:val="24"/>
        </w:rPr>
        <w:t xml:space="preserve">Memory Mechanisms Supporting </w:t>
      </w:r>
      <w:proofErr w:type="spellStart"/>
      <w:r w:rsidRPr="00493002">
        <w:rPr>
          <w:rFonts w:ascii="Times New Roman" w:hAnsi="Times New Roman" w:cs="Times New Roman"/>
          <w:sz w:val="24"/>
          <w:szCs w:val="24"/>
        </w:rPr>
        <w:t>Transsaccadic</w:t>
      </w:r>
      <w:proofErr w:type="spellEnd"/>
      <w:r w:rsidRPr="00493002">
        <w:rPr>
          <w:rFonts w:ascii="Times New Roman" w:hAnsi="Times New Roman" w:cs="Times New Roman"/>
          <w:sz w:val="24"/>
          <w:szCs w:val="24"/>
        </w:rPr>
        <w:t xml:space="preserve"> Updating</w:t>
      </w:r>
      <w:bookmarkEnd w:id="9"/>
    </w:p>
    <w:p w14:paraId="795EBF32" w14:textId="384D1421" w:rsidR="00B374E9" w:rsidRPr="00493002" w:rsidRDefault="0015671B" w:rsidP="00825CAB">
      <w:pPr>
        <w:spacing w:line="360" w:lineRule="auto"/>
        <w:ind w:firstLine="720"/>
        <w:rPr>
          <w:rFonts w:ascii="Times New Roman" w:hAnsi="Times New Roman" w:cs="Times New Roman"/>
        </w:rPr>
      </w:pPr>
      <w:r w:rsidRPr="00493002">
        <w:rPr>
          <w:rFonts w:ascii="Times New Roman" w:hAnsi="Times New Roman" w:cs="Times New Roman"/>
        </w:rPr>
        <w:t xml:space="preserve">An integral component of visual stability across saccades is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memory (TSM), which is used to update visual information and establish a stable percept of the </w:t>
      </w:r>
      <w:r w:rsidRPr="00493002">
        <w:rPr>
          <w:rFonts w:ascii="Times New Roman" w:hAnsi="Times New Roman" w:cs="Times New Roman"/>
        </w:rPr>
        <w:lastRenderedPageBreak/>
        <w:t xml:space="preserve">world. </w:t>
      </w:r>
      <w:r w:rsidR="001678FD" w:rsidRPr="00493002">
        <w:rPr>
          <w:rFonts w:ascii="Times New Roman" w:hAnsi="Times New Roman" w:cs="Times New Roman"/>
        </w:rPr>
        <w:t>When considering the role of memory in</w:t>
      </w:r>
      <w:r w:rsidR="0015406A" w:rsidRPr="00493002">
        <w:rPr>
          <w:rFonts w:ascii="Times New Roman" w:hAnsi="Times New Roman" w:cs="Times New Roman"/>
        </w:rPr>
        <w:t xml:space="preserve"> the establishment of visual stability, it is important to note that disruptions to stability not only increased sensitivity to </w:t>
      </w:r>
      <w:proofErr w:type="spellStart"/>
      <w:r w:rsidR="0015406A" w:rsidRPr="00493002">
        <w:rPr>
          <w:rFonts w:ascii="Times New Roman" w:hAnsi="Times New Roman" w:cs="Times New Roman"/>
        </w:rPr>
        <w:t>transsaccadic</w:t>
      </w:r>
      <w:proofErr w:type="spellEnd"/>
      <w:r w:rsidR="0015406A" w:rsidRPr="00493002">
        <w:rPr>
          <w:rFonts w:ascii="Times New Roman" w:hAnsi="Times New Roman" w:cs="Times New Roman"/>
        </w:rPr>
        <w:t xml:space="preserve"> </w:t>
      </w:r>
      <w:r w:rsidR="007C0194" w:rsidRPr="00493002">
        <w:rPr>
          <w:rFonts w:ascii="Times New Roman" w:hAnsi="Times New Roman" w:cs="Times New Roman"/>
        </w:rPr>
        <w:t>changes but</w:t>
      </w:r>
      <w:r w:rsidR="0015406A" w:rsidRPr="00493002">
        <w:rPr>
          <w:rFonts w:ascii="Times New Roman" w:hAnsi="Times New Roman" w:cs="Times New Roman"/>
        </w:rPr>
        <w:t xml:space="preserve"> also enabled participants to compare information </w:t>
      </w:r>
      <w:r w:rsidR="00155EDA" w:rsidRPr="00493002">
        <w:rPr>
          <w:rFonts w:ascii="Times New Roman" w:hAnsi="Times New Roman" w:cs="Times New Roman"/>
        </w:rPr>
        <w:t xml:space="preserve">obtained at eye landing to information obtained prior to the saccade (Deubel et al., 1996). For example, when the saccade target was spatially </w:t>
      </w:r>
      <w:r w:rsidR="00DC600B" w:rsidRPr="00493002">
        <w:rPr>
          <w:rFonts w:ascii="Times New Roman" w:hAnsi="Times New Roman" w:cs="Times New Roman"/>
        </w:rPr>
        <w:t xml:space="preserve">displaced during the saccade after a blank period, participants were significantly better at reporting the specific direction of the displacement </w:t>
      </w:r>
      <w:r w:rsidR="00CF26DF" w:rsidRPr="00493002">
        <w:rPr>
          <w:rFonts w:ascii="Times New Roman" w:hAnsi="Times New Roman" w:cs="Times New Roman"/>
        </w:rPr>
        <w:t xml:space="preserve">relative to the direction of the saccade (Deubel et al., 1996), suggesting that </w:t>
      </w:r>
      <w:proofErr w:type="spellStart"/>
      <w:r w:rsidR="00154BBC" w:rsidRPr="00493002">
        <w:rPr>
          <w:rFonts w:ascii="Times New Roman" w:hAnsi="Times New Roman" w:cs="Times New Roman"/>
        </w:rPr>
        <w:t>presaccadic</w:t>
      </w:r>
      <w:proofErr w:type="spellEnd"/>
      <w:r w:rsidR="00154BBC" w:rsidRPr="00493002">
        <w:rPr>
          <w:rFonts w:ascii="Times New Roman" w:hAnsi="Times New Roman" w:cs="Times New Roman"/>
        </w:rPr>
        <w:t xml:space="preserve"> information was maintained across the saccade</w:t>
      </w:r>
      <w:r w:rsidR="00A1754E" w:rsidRPr="00493002">
        <w:rPr>
          <w:rFonts w:ascii="Times New Roman" w:hAnsi="Times New Roman" w:cs="Times New Roman"/>
        </w:rPr>
        <w:t xml:space="preserve"> </w:t>
      </w:r>
      <w:r w:rsidR="00154BBC" w:rsidRPr="00493002">
        <w:rPr>
          <w:rFonts w:ascii="Times New Roman" w:hAnsi="Times New Roman" w:cs="Times New Roman"/>
        </w:rPr>
        <w:t xml:space="preserve">for </w:t>
      </w:r>
      <w:proofErr w:type="spellStart"/>
      <w:r w:rsidR="00154BBC" w:rsidRPr="00493002">
        <w:rPr>
          <w:rFonts w:ascii="Times New Roman" w:hAnsi="Times New Roman" w:cs="Times New Roman"/>
        </w:rPr>
        <w:t>postsaccadic</w:t>
      </w:r>
      <w:proofErr w:type="spellEnd"/>
      <w:r w:rsidR="00154BBC" w:rsidRPr="00493002">
        <w:rPr>
          <w:rFonts w:ascii="Times New Roman" w:hAnsi="Times New Roman" w:cs="Times New Roman"/>
        </w:rPr>
        <w:t xml:space="preserve"> comparison</w:t>
      </w:r>
      <w:r w:rsidR="00A1754E" w:rsidRPr="00493002">
        <w:rPr>
          <w:rFonts w:ascii="Times New Roman" w:hAnsi="Times New Roman" w:cs="Times New Roman"/>
        </w:rPr>
        <w:t xml:space="preserve"> with foveated information</w:t>
      </w:r>
      <w:r w:rsidR="00154BBC" w:rsidRPr="00493002">
        <w:rPr>
          <w:rFonts w:ascii="Times New Roman" w:hAnsi="Times New Roman" w:cs="Times New Roman"/>
        </w:rPr>
        <w:t xml:space="preserve">. </w:t>
      </w:r>
    </w:p>
    <w:p w14:paraId="54C68CE3" w14:textId="11D882D5" w:rsidR="0015671B" w:rsidRPr="00493002" w:rsidRDefault="0015671B" w:rsidP="00825CAB">
      <w:pPr>
        <w:spacing w:line="360" w:lineRule="auto"/>
        <w:ind w:firstLine="720"/>
        <w:rPr>
          <w:rFonts w:ascii="Times New Roman" w:hAnsi="Times New Roman" w:cs="Times New Roman"/>
        </w:rPr>
      </w:pPr>
      <w:r w:rsidRPr="00493002">
        <w:rPr>
          <w:rFonts w:ascii="Times New Roman" w:hAnsi="Times New Roman" w:cs="Times New Roman"/>
        </w:rPr>
        <w:t>Much of the work exploring TSM has highlighted similarities between TSM and visual working memory (VWM), which is the short-term storage of visual information that is typically studied in the absence of saccades. Both TSM and VWM have a similar capacity, similar decay profiles, and both stores abstract representations</w:t>
      </w:r>
      <w:r w:rsidRPr="00493002" w:rsidDel="00D4018F">
        <w:rPr>
          <w:rFonts w:ascii="Times New Roman" w:hAnsi="Times New Roman" w:cs="Times New Roman"/>
        </w:rPr>
        <w:t xml:space="preserve"> </w:t>
      </w:r>
      <w:r w:rsidRPr="00493002">
        <w:rPr>
          <w:rFonts w:ascii="Times New Roman" w:hAnsi="Times New Roman" w:cs="Times New Roman"/>
        </w:rPr>
        <w:t>of objects (</w:t>
      </w:r>
      <w:proofErr w:type="spellStart"/>
      <w:r w:rsidRPr="00493002">
        <w:rPr>
          <w:rFonts w:ascii="Times New Roman" w:hAnsi="Times New Roman" w:cs="Times New Roman"/>
        </w:rPr>
        <w:t>Aagten</w:t>
      </w:r>
      <w:proofErr w:type="spellEnd"/>
      <w:r w:rsidRPr="00493002">
        <w:rPr>
          <w:rFonts w:ascii="Times New Roman" w:hAnsi="Times New Roman" w:cs="Times New Roman"/>
        </w:rPr>
        <w:t xml:space="preserve">-Murphy &amp; Bays, 2019; Irwin, 1992; Prime et al., 2011). Further, making a saccade to an irrelevant object during the retention interval of a VWM task decreases performance, suggesting that the saccade target is automatically encoded into VWM regardless of task relevance (Tas et al., 2016). These similarities indicate that visual stability across saccades may rely on VWM (Frost et al., 2019; Irwin, 1996). </w:t>
      </w:r>
      <w:r w:rsidR="007C3214" w:rsidRPr="00493002">
        <w:rPr>
          <w:rFonts w:ascii="Times New Roman" w:hAnsi="Times New Roman" w:cs="Times New Roman"/>
        </w:rPr>
        <w:t>While b</w:t>
      </w:r>
      <w:r w:rsidRPr="00493002">
        <w:rPr>
          <w:rFonts w:ascii="Times New Roman" w:hAnsi="Times New Roman" w:cs="Times New Roman"/>
        </w:rPr>
        <w:t xml:space="preserve">ehavioral evidence strongly </w:t>
      </w:r>
      <w:r w:rsidR="00DC04C7" w:rsidRPr="00493002">
        <w:rPr>
          <w:rFonts w:ascii="Times New Roman" w:hAnsi="Times New Roman" w:cs="Times New Roman"/>
        </w:rPr>
        <w:t>suggests</w:t>
      </w:r>
      <w:r w:rsidRPr="00493002">
        <w:rPr>
          <w:rFonts w:ascii="Times New Roman" w:hAnsi="Times New Roman" w:cs="Times New Roman"/>
        </w:rPr>
        <w:t xml:space="preserve"> a relationship between memory mechanisms across saccades and fixations,</w:t>
      </w:r>
      <w:r w:rsidR="007C3214" w:rsidRPr="00493002">
        <w:rPr>
          <w:rFonts w:ascii="Times New Roman" w:hAnsi="Times New Roman" w:cs="Times New Roman"/>
        </w:rPr>
        <w:t xml:space="preserve"> there is a growing body of work on the neural mechanisms associ</w:t>
      </w:r>
      <w:r w:rsidR="00384EBB" w:rsidRPr="00493002">
        <w:rPr>
          <w:rFonts w:ascii="Times New Roman" w:hAnsi="Times New Roman" w:cs="Times New Roman"/>
        </w:rPr>
        <w:t>ated with different</w:t>
      </w:r>
      <w:r w:rsidR="00F269E1" w:rsidRPr="00493002">
        <w:rPr>
          <w:rFonts w:ascii="Times New Roman" w:hAnsi="Times New Roman" w:cs="Times New Roman"/>
        </w:rPr>
        <w:t xml:space="preserve"> saccade processes and</w:t>
      </w:r>
      <w:r w:rsidR="00384EBB" w:rsidRPr="00493002">
        <w:rPr>
          <w:rFonts w:ascii="Times New Roman" w:hAnsi="Times New Roman" w:cs="Times New Roman"/>
        </w:rPr>
        <w:t xml:space="preserve"> memory mechanisms. Thus, t</w:t>
      </w:r>
      <w:r w:rsidR="00D36ED8" w:rsidRPr="00493002">
        <w:rPr>
          <w:rFonts w:ascii="Times New Roman" w:hAnsi="Times New Roman" w:cs="Times New Roman"/>
        </w:rPr>
        <w:t>urning to</w:t>
      </w:r>
      <w:r w:rsidRPr="00493002">
        <w:rPr>
          <w:rFonts w:ascii="Times New Roman" w:hAnsi="Times New Roman" w:cs="Times New Roman"/>
        </w:rPr>
        <w:t xml:space="preserve"> the underlying neural substrates for TSM and VWM</w:t>
      </w:r>
      <w:r w:rsidR="00DE7D9E" w:rsidRPr="00493002">
        <w:rPr>
          <w:rFonts w:ascii="Times New Roman" w:hAnsi="Times New Roman" w:cs="Times New Roman"/>
        </w:rPr>
        <w:t xml:space="preserve"> can help us better understand the memory mechanisms supporting</w:t>
      </w:r>
      <w:r w:rsidRPr="00493002">
        <w:rPr>
          <w:rFonts w:ascii="Times New Roman" w:hAnsi="Times New Roman" w:cs="Times New Roman"/>
        </w:rPr>
        <w:t xml:space="preserve"> visual stability processes</w:t>
      </w:r>
      <w:r w:rsidR="008E248E" w:rsidRPr="00493002">
        <w:rPr>
          <w:rFonts w:ascii="Times New Roman" w:hAnsi="Times New Roman" w:cs="Times New Roman"/>
        </w:rPr>
        <w:t>.</w:t>
      </w:r>
    </w:p>
    <w:p w14:paraId="2A0A804C" w14:textId="15C354F9" w:rsidR="00857D36" w:rsidRPr="00493002" w:rsidRDefault="00857D36" w:rsidP="00825CAB">
      <w:pPr>
        <w:pStyle w:val="Heading2"/>
        <w:spacing w:before="0" w:after="0" w:line="360" w:lineRule="auto"/>
        <w:rPr>
          <w:rFonts w:ascii="Times New Roman" w:hAnsi="Times New Roman" w:cs="Times New Roman"/>
          <w:sz w:val="24"/>
          <w:szCs w:val="24"/>
        </w:rPr>
      </w:pPr>
      <w:bookmarkStart w:id="10" w:name="_Toc203072937"/>
      <w:r w:rsidRPr="00493002">
        <w:rPr>
          <w:rFonts w:ascii="Times New Roman" w:hAnsi="Times New Roman" w:cs="Times New Roman"/>
          <w:sz w:val="24"/>
          <w:szCs w:val="24"/>
        </w:rPr>
        <w:t>Cortical Regions Associated with Saccadic Processes</w:t>
      </w:r>
      <w:bookmarkEnd w:id="10"/>
    </w:p>
    <w:p w14:paraId="282AB345" w14:textId="4A308B0C" w:rsidR="00051FDA" w:rsidRPr="00493002" w:rsidRDefault="00051FDA" w:rsidP="00825CAB">
      <w:pPr>
        <w:spacing w:line="360" w:lineRule="auto"/>
        <w:ind w:firstLine="720"/>
        <w:rPr>
          <w:rFonts w:ascii="Times New Roman" w:hAnsi="Times New Roman" w:cs="Times New Roman"/>
        </w:rPr>
      </w:pPr>
      <w:r w:rsidRPr="00493002">
        <w:rPr>
          <w:rFonts w:ascii="Times New Roman" w:hAnsi="Times New Roman" w:cs="Times New Roman"/>
        </w:rPr>
        <w:t xml:space="preserve">While behavioral work has provided a solid foundation for better understanding visual stability processes, neuroimaging tasks can provide more information about the mechanisms underlying stability processes. There is a vast area of neural work examining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updating that has contributed to our understanding of the spatial updating and memory mechanisms that support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updating. </w:t>
      </w:r>
    </w:p>
    <w:p w14:paraId="6017D0A2" w14:textId="34774C7B" w:rsidR="0015671B" w:rsidRPr="00493002" w:rsidRDefault="0015671B" w:rsidP="00825CAB">
      <w:pPr>
        <w:spacing w:line="360" w:lineRule="auto"/>
        <w:ind w:firstLine="720"/>
        <w:rPr>
          <w:rFonts w:ascii="Times New Roman" w:hAnsi="Times New Roman" w:cs="Times New Roman"/>
        </w:rPr>
      </w:pPr>
      <w:r w:rsidRPr="00493002">
        <w:rPr>
          <w:rFonts w:ascii="Times New Roman" w:hAnsi="Times New Roman" w:cs="Times New Roman"/>
        </w:rPr>
        <w:lastRenderedPageBreak/>
        <w:t xml:space="preserve">Previous work exploring neural activity associated with saccades have demonstrated that the posterior parietal cortex (PPC) is a part of the saccadic updating network associated with the </w:t>
      </w:r>
      <w:proofErr w:type="spellStart"/>
      <w:r w:rsidRPr="00493002">
        <w:rPr>
          <w:rFonts w:ascii="Times New Roman" w:hAnsi="Times New Roman" w:cs="Times New Roman"/>
        </w:rPr>
        <w:t>postsaccadic</w:t>
      </w:r>
      <w:proofErr w:type="spellEnd"/>
      <w:r w:rsidRPr="00493002">
        <w:rPr>
          <w:rFonts w:ascii="Times New Roman" w:hAnsi="Times New Roman" w:cs="Times New Roman"/>
        </w:rPr>
        <w:t xml:space="preserve"> updating of information (Melcher, 2011; Prime et al., 2008; Tanaka et al., 2014). More specifically, neural activation in the intraparietal sulcus (IPS), a region within the PPC, is associated with saccadic control and the coding of spatial information for saccades (Bender</w:t>
      </w:r>
      <w:r w:rsidR="009A4C0F" w:rsidRPr="00493002">
        <w:rPr>
          <w:rFonts w:ascii="Times New Roman" w:hAnsi="Times New Roman" w:cs="Times New Roman"/>
        </w:rPr>
        <w:t xml:space="preserve"> et al.</w:t>
      </w:r>
      <w:r w:rsidRPr="00493002">
        <w:rPr>
          <w:rFonts w:ascii="Times New Roman" w:hAnsi="Times New Roman" w:cs="Times New Roman"/>
        </w:rPr>
        <w:t xml:space="preserve">, 2013). To test whether TSM and VWM rely on similar neural pathways and whether PPC is a significant area in this pathway, </w:t>
      </w:r>
      <w:proofErr w:type="gramStart"/>
      <w:r w:rsidRPr="00493002">
        <w:rPr>
          <w:rFonts w:ascii="Times New Roman" w:hAnsi="Times New Roman" w:cs="Times New Roman"/>
        </w:rPr>
        <w:t>Prime</w:t>
      </w:r>
      <w:proofErr w:type="gramEnd"/>
      <w:r w:rsidRPr="00493002">
        <w:rPr>
          <w:rFonts w:ascii="Times New Roman" w:hAnsi="Times New Roman" w:cs="Times New Roman"/>
        </w:rPr>
        <w:t xml:space="preserve"> et al. (2008) used transcranial magnetic stimulation (TMS) where pulses were delivered over the PPC during both a TSM task and a VWM task. Their results demonstrated that TMS-induced disruption of the PPC resulted in decreased memory, both during fixation (VWM) and across saccades (TSM), suggesting that TSM and VWM rely on similar neural pathways that rely on the PPC. Work from our lab has shown that activation in the IPS increased when visual stability was disrupted in a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task, and that 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in trials where stability was disrupted correlated with activity in the IPS, possibly reflecting the maintenance of both the pre- and </w:t>
      </w:r>
      <w:proofErr w:type="spellStart"/>
      <w:r w:rsidRPr="00493002">
        <w:rPr>
          <w:rFonts w:ascii="Times New Roman" w:hAnsi="Times New Roman" w:cs="Times New Roman"/>
        </w:rPr>
        <w:t>postsaccadic</w:t>
      </w:r>
      <w:proofErr w:type="spellEnd"/>
      <w:r w:rsidRPr="00493002">
        <w:rPr>
          <w:rFonts w:ascii="Times New Roman" w:hAnsi="Times New Roman" w:cs="Times New Roman"/>
        </w:rPr>
        <w:t xml:space="preserve"> representations for comparison (Tas et al., 2024)</w:t>
      </w:r>
      <w:r w:rsidR="00051FDA" w:rsidRPr="00493002">
        <w:rPr>
          <w:rFonts w:ascii="Times New Roman" w:hAnsi="Times New Roman" w:cs="Times New Roman"/>
        </w:rPr>
        <w:t xml:space="preserve"> which corresponds well with data demonstrating that IPS activation scales up with VWM load (Todd &amp; Marois, 2004)</w:t>
      </w:r>
      <w:r w:rsidRPr="00493002">
        <w:rPr>
          <w:rFonts w:ascii="Times New Roman" w:hAnsi="Times New Roman" w:cs="Times New Roman"/>
        </w:rPr>
        <w:t xml:space="preserve">. </w:t>
      </w:r>
    </w:p>
    <w:p w14:paraId="0CABAD79" w14:textId="00667079" w:rsidR="0015671B" w:rsidRPr="00493002" w:rsidRDefault="0015671B" w:rsidP="00825CAB">
      <w:pPr>
        <w:spacing w:line="360" w:lineRule="auto"/>
        <w:ind w:firstLine="720"/>
        <w:rPr>
          <w:rFonts w:ascii="Times New Roman" w:hAnsi="Times New Roman" w:cs="Times New Roman"/>
        </w:rPr>
      </w:pPr>
      <w:proofErr w:type="gramStart"/>
      <w:r w:rsidRPr="00493002">
        <w:rPr>
          <w:rFonts w:ascii="Times New Roman" w:hAnsi="Times New Roman" w:cs="Times New Roman"/>
        </w:rPr>
        <w:t>Similar to</w:t>
      </w:r>
      <w:proofErr w:type="gramEnd"/>
      <w:r w:rsidRPr="00493002">
        <w:rPr>
          <w:rFonts w:ascii="Times New Roman" w:hAnsi="Times New Roman" w:cs="Times New Roman"/>
        </w:rPr>
        <w:t xml:space="preserve"> the PPC, the </w:t>
      </w:r>
      <w:r w:rsidR="00051FDA" w:rsidRPr="00493002">
        <w:rPr>
          <w:rFonts w:ascii="Times New Roman" w:hAnsi="Times New Roman" w:cs="Times New Roman"/>
        </w:rPr>
        <w:t>dorsolateral Prefrontal Cortex (</w:t>
      </w:r>
      <w:proofErr w:type="spellStart"/>
      <w:r w:rsidRPr="00493002">
        <w:rPr>
          <w:rFonts w:ascii="Times New Roman" w:hAnsi="Times New Roman" w:cs="Times New Roman"/>
        </w:rPr>
        <w:t>dlPFC</w:t>
      </w:r>
      <w:proofErr w:type="spellEnd"/>
      <w:r w:rsidR="00051FDA" w:rsidRPr="00493002">
        <w:rPr>
          <w:rFonts w:ascii="Times New Roman" w:hAnsi="Times New Roman" w:cs="Times New Roman"/>
        </w:rPr>
        <w:t>)</w:t>
      </w:r>
      <w:r w:rsidRPr="00493002">
        <w:rPr>
          <w:rFonts w:ascii="Times New Roman" w:hAnsi="Times New Roman" w:cs="Times New Roman"/>
        </w:rPr>
        <w:t xml:space="preserve"> is also implicated in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processes. Activation in the </w:t>
      </w:r>
      <w:proofErr w:type="spellStart"/>
      <w:r w:rsidRPr="00493002">
        <w:rPr>
          <w:rFonts w:ascii="Times New Roman" w:hAnsi="Times New Roman" w:cs="Times New Roman"/>
        </w:rPr>
        <w:t>dlPFC</w:t>
      </w:r>
      <w:proofErr w:type="spellEnd"/>
      <w:r w:rsidR="00051FDA" w:rsidRPr="00493002">
        <w:rPr>
          <w:rFonts w:ascii="Times New Roman" w:hAnsi="Times New Roman" w:cs="Times New Roman"/>
        </w:rPr>
        <w:t xml:space="preserve"> </w:t>
      </w:r>
      <w:r w:rsidRPr="00493002">
        <w:rPr>
          <w:rFonts w:ascii="Times New Roman" w:hAnsi="Times New Roman" w:cs="Times New Roman"/>
        </w:rPr>
        <w:t>is associated with memory-guided saccades (Pierrot-</w:t>
      </w:r>
      <w:proofErr w:type="spellStart"/>
      <w:r w:rsidRPr="00493002">
        <w:rPr>
          <w:rFonts w:ascii="Times New Roman" w:hAnsi="Times New Roman" w:cs="Times New Roman"/>
        </w:rPr>
        <w:t>Deseilligny</w:t>
      </w:r>
      <w:proofErr w:type="spellEnd"/>
      <w:r w:rsidRPr="00493002">
        <w:rPr>
          <w:rFonts w:ascii="Times New Roman" w:hAnsi="Times New Roman" w:cs="Times New Roman"/>
        </w:rPr>
        <w:t xml:space="preserve"> et al., 2003; </w:t>
      </w:r>
      <w:proofErr w:type="spellStart"/>
      <w:r w:rsidRPr="00493002">
        <w:rPr>
          <w:rFonts w:ascii="Times New Roman" w:hAnsi="Times New Roman" w:cs="Times New Roman"/>
        </w:rPr>
        <w:t>Sawaguchi</w:t>
      </w:r>
      <w:proofErr w:type="spellEnd"/>
      <w:r w:rsidRPr="00493002">
        <w:rPr>
          <w:rFonts w:ascii="Times New Roman" w:hAnsi="Times New Roman" w:cs="Times New Roman"/>
        </w:rPr>
        <w:t xml:space="preserve"> &amp; Iba, 2001), inhibition of saccades and predictive saccades, (Pierrot-</w:t>
      </w:r>
      <w:proofErr w:type="spellStart"/>
      <w:r w:rsidRPr="00493002">
        <w:rPr>
          <w:rFonts w:ascii="Times New Roman" w:hAnsi="Times New Roman" w:cs="Times New Roman"/>
        </w:rPr>
        <w:t>Deseilligny</w:t>
      </w:r>
      <w:proofErr w:type="spellEnd"/>
      <w:r w:rsidRPr="00493002">
        <w:rPr>
          <w:rFonts w:ascii="Times New Roman" w:hAnsi="Times New Roman" w:cs="Times New Roman"/>
        </w:rPr>
        <w:t xml:space="preserve"> et al., 2003), and decisions regarding saccade target and saccade direction (Pierrot-</w:t>
      </w:r>
      <w:proofErr w:type="spellStart"/>
      <w:r w:rsidRPr="00493002">
        <w:rPr>
          <w:rFonts w:ascii="Times New Roman" w:hAnsi="Times New Roman" w:cs="Times New Roman"/>
        </w:rPr>
        <w:t>Deseilligny</w:t>
      </w:r>
      <w:proofErr w:type="spellEnd"/>
      <w:r w:rsidRPr="00493002">
        <w:rPr>
          <w:rFonts w:ascii="Times New Roman" w:hAnsi="Times New Roman" w:cs="Times New Roman"/>
        </w:rPr>
        <w:t xml:space="preserve"> et al., 2005). In a task </w:t>
      </w:r>
      <w:proofErr w:type="gramStart"/>
      <w:r w:rsidRPr="00493002">
        <w:rPr>
          <w:rFonts w:ascii="Times New Roman" w:hAnsi="Times New Roman" w:cs="Times New Roman"/>
        </w:rPr>
        <w:t>similar to</w:t>
      </w:r>
      <w:proofErr w:type="gramEnd"/>
      <w:r w:rsidRPr="00493002">
        <w:rPr>
          <w:rFonts w:ascii="Times New Roman" w:hAnsi="Times New Roman" w:cs="Times New Roman"/>
        </w:rPr>
        <w:t xml:space="preserve"> Prime and colleagues (2008, 2010), Tanaka et al. (2014) examined the role of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in TSM by applying TMS to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during a fixational VWM task and a TSM task. As expected, they found that memory performance for the TMS trials decreased in the VWM task compared to the control condition (no-TMS trials). In contrast, TSM performance for the TMS trials improved compared to the control condition. There are multiple hypotheses for why TMS to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resulted in increased performance for TSM. First, it is possible that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is involved in spatial updating mechanism by aiding the </w:t>
      </w:r>
      <w:r w:rsidRPr="00493002">
        <w:rPr>
          <w:rFonts w:ascii="Times New Roman" w:hAnsi="Times New Roman" w:cs="Times New Roman"/>
        </w:rPr>
        <w:lastRenderedPageBreak/>
        <w:t xml:space="preserve">visual system during spatial remapping (Tanaka et al., 2014). Specifically,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may be involved in suppressing spatial locations that are irrelevant during a saccade (e.g., locations other than the saccade target) and thus TMS over this area may enhance such a suppressing mechanism which could result in improved TSM performance. Alternatively, TMS may suppress inhibition coming from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to saccadic updating areas of the brain which then allow extra resources to be sent to those updating areas, improving memory performance. </w:t>
      </w:r>
    </w:p>
    <w:p w14:paraId="312AAD89" w14:textId="77777777" w:rsidR="0015671B" w:rsidRPr="00493002" w:rsidRDefault="0015671B" w:rsidP="00825CAB">
      <w:pPr>
        <w:spacing w:line="360" w:lineRule="auto"/>
        <w:ind w:firstLine="720"/>
        <w:rPr>
          <w:rFonts w:ascii="Times New Roman" w:hAnsi="Times New Roman" w:cs="Times New Roman"/>
        </w:rPr>
      </w:pPr>
      <w:proofErr w:type="gramStart"/>
      <w:r w:rsidRPr="00493002">
        <w:rPr>
          <w:rFonts w:ascii="Times New Roman" w:hAnsi="Times New Roman" w:cs="Times New Roman"/>
        </w:rPr>
        <w:t>It is clear that both</w:t>
      </w:r>
      <w:proofErr w:type="gramEnd"/>
      <w:r w:rsidRPr="00493002">
        <w:rPr>
          <w:rFonts w:ascii="Times New Roman" w:hAnsi="Times New Roman" w:cs="Times New Roman"/>
        </w:rPr>
        <w:t xml:space="preserve"> the PPC/IPS and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play a significant role in saccadic processes, however the finding that disruptions to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had a different impact on TSM than disruptions to the PPC raises the question of how each area differentially contributes to TSM.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is associated with spatial working memory (Pierrot-</w:t>
      </w:r>
      <w:proofErr w:type="spellStart"/>
      <w:r w:rsidRPr="00493002">
        <w:rPr>
          <w:rFonts w:ascii="Times New Roman" w:hAnsi="Times New Roman" w:cs="Times New Roman"/>
        </w:rPr>
        <w:t>Deseilligny</w:t>
      </w:r>
      <w:proofErr w:type="spellEnd"/>
      <w:r w:rsidRPr="00493002">
        <w:rPr>
          <w:rFonts w:ascii="Times New Roman" w:hAnsi="Times New Roman" w:cs="Times New Roman"/>
        </w:rPr>
        <w:t xml:space="preserve"> et al. 2005; Tanaka et al., 2014), raising the possibility that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is more integral to the higher-level cognitive control processes and spatial planning associated with saccades than to the active maintenance of representations. It has been suggested that the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activity is associated with spatial information being manipulated, rather than maintained, in memory (Barbey et al., 2013; Baumann et al., 2007), or if it interacts with other possible storage sites in posterior areas (Cohen et al., 1997; Curtis &amp; D’Esposito, 2003). </w:t>
      </w:r>
    </w:p>
    <w:p w14:paraId="17A37E57" w14:textId="4E207EE5" w:rsidR="0015671B" w:rsidRPr="00493002" w:rsidRDefault="0015671B" w:rsidP="00825CAB">
      <w:pPr>
        <w:spacing w:line="360" w:lineRule="auto"/>
        <w:ind w:firstLine="720"/>
        <w:rPr>
          <w:rFonts w:ascii="Times New Roman" w:hAnsi="Times New Roman" w:cs="Times New Roman"/>
        </w:rPr>
      </w:pPr>
      <w:r w:rsidRPr="00493002">
        <w:rPr>
          <w:rFonts w:ascii="Times New Roman" w:hAnsi="Times New Roman" w:cs="Times New Roman"/>
        </w:rPr>
        <w:t xml:space="preserve">While cortical regions associated with VWM, spatial working memory, and TSM are </w:t>
      </w:r>
      <w:r w:rsidR="005A2D0B" w:rsidRPr="00493002">
        <w:rPr>
          <w:rFonts w:ascii="Times New Roman" w:hAnsi="Times New Roman" w:cs="Times New Roman"/>
        </w:rPr>
        <w:t>clear</w:t>
      </w:r>
      <w:r w:rsidRPr="00493002">
        <w:rPr>
          <w:rFonts w:ascii="Times New Roman" w:hAnsi="Times New Roman" w:cs="Times New Roman"/>
        </w:rPr>
        <w:t>, how these mechanisms interact to support visual stability is unclear. The execution of saccades relies on the encoding and storage of feature information (VWM), coding of spatial information (spatial working memory), and the updating or comparison of representations stored across saccades upon eye landing (saccadic updating network). Importantly, the open question now is how these mechanisms interact to support the updating of information or separation of representations after saccade execution. Based on the finding that disruption of activity in areas associated with spatial working memory can result in the improvement of TSM, it is possible that disruptions to stability may similarly result in a stronger reliance on the saccadic updating network (PPC) than spatial working memory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w:t>
      </w:r>
    </w:p>
    <w:p w14:paraId="2F6D0DF6" w14:textId="4395F6B4" w:rsidR="004F08CE" w:rsidRPr="00493002" w:rsidRDefault="00AE367D" w:rsidP="00825CAB">
      <w:pPr>
        <w:pStyle w:val="Heading2"/>
        <w:spacing w:before="0" w:after="0" w:line="360" w:lineRule="auto"/>
        <w:rPr>
          <w:rFonts w:ascii="Times New Roman" w:hAnsi="Times New Roman" w:cs="Times New Roman"/>
          <w:sz w:val="24"/>
          <w:szCs w:val="24"/>
        </w:rPr>
      </w:pPr>
      <w:bookmarkStart w:id="11" w:name="_Toc203072938"/>
      <w:bookmarkEnd w:id="5"/>
      <w:bookmarkEnd w:id="6"/>
      <w:bookmarkEnd w:id="7"/>
      <w:r w:rsidRPr="00493002">
        <w:rPr>
          <w:rFonts w:ascii="Times New Roman" w:hAnsi="Times New Roman" w:cs="Times New Roman"/>
          <w:sz w:val="24"/>
          <w:szCs w:val="24"/>
        </w:rPr>
        <w:lastRenderedPageBreak/>
        <w:t>Present Study</w:t>
      </w:r>
      <w:bookmarkEnd w:id="11"/>
    </w:p>
    <w:p w14:paraId="38AC1F24" w14:textId="2DE44E4B" w:rsidR="00AE367D" w:rsidRPr="00493002" w:rsidRDefault="00AE367D" w:rsidP="00825CAB">
      <w:pPr>
        <w:spacing w:line="360" w:lineRule="auto"/>
        <w:ind w:firstLine="720"/>
        <w:rPr>
          <w:rFonts w:ascii="Times New Roman" w:hAnsi="Times New Roman" w:cs="Times New Roman"/>
        </w:rPr>
      </w:pPr>
      <w:bookmarkStart w:id="12" w:name="_Toc420995893"/>
      <w:bookmarkStart w:id="13" w:name="_Toc422997480"/>
      <w:bookmarkStart w:id="14" w:name="_Toc427156463"/>
      <w:r w:rsidRPr="00493002">
        <w:rPr>
          <w:rFonts w:ascii="Times New Roman" w:hAnsi="Times New Roman" w:cs="Times New Roman"/>
        </w:rPr>
        <w:t xml:space="preserve">The </w:t>
      </w:r>
      <w:r w:rsidR="0061370E" w:rsidRPr="00493002">
        <w:rPr>
          <w:rFonts w:ascii="Times New Roman" w:hAnsi="Times New Roman" w:cs="Times New Roman"/>
        </w:rPr>
        <w:t>current</w:t>
      </w:r>
      <w:r w:rsidRPr="00493002">
        <w:rPr>
          <w:rFonts w:ascii="Times New Roman" w:hAnsi="Times New Roman" w:cs="Times New Roman"/>
        </w:rPr>
        <w:t xml:space="preserve"> </w:t>
      </w:r>
      <w:r w:rsidR="0061370E" w:rsidRPr="00493002">
        <w:rPr>
          <w:rFonts w:ascii="Times New Roman" w:hAnsi="Times New Roman" w:cs="Times New Roman"/>
        </w:rPr>
        <w:t xml:space="preserve">project </w:t>
      </w:r>
      <w:r w:rsidRPr="00493002">
        <w:rPr>
          <w:rFonts w:ascii="Times New Roman" w:hAnsi="Times New Roman" w:cs="Times New Roman"/>
        </w:rPr>
        <w:t>ha</w:t>
      </w:r>
      <w:r w:rsidR="0061370E" w:rsidRPr="00493002">
        <w:rPr>
          <w:rFonts w:ascii="Times New Roman" w:hAnsi="Times New Roman" w:cs="Times New Roman"/>
        </w:rPr>
        <w:t>d</w:t>
      </w:r>
      <w:r w:rsidRPr="00493002">
        <w:rPr>
          <w:rFonts w:ascii="Times New Roman" w:hAnsi="Times New Roman" w:cs="Times New Roman"/>
        </w:rPr>
        <w:t xml:space="preserve"> two primary aims. The first aim</w:t>
      </w:r>
      <w:r w:rsidR="00AD420E" w:rsidRPr="00493002">
        <w:rPr>
          <w:rFonts w:ascii="Times New Roman" w:hAnsi="Times New Roman" w:cs="Times New Roman"/>
        </w:rPr>
        <w:t xml:space="preserve"> was to</w:t>
      </w:r>
      <w:r w:rsidRPr="00493002">
        <w:rPr>
          <w:rFonts w:ascii="Times New Roman" w:hAnsi="Times New Roman" w:cs="Times New Roman"/>
        </w:rPr>
        <w:t xml:space="preserve"> examine the neural mechanisms of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visual stability for the saccade target object</w:t>
      </w:r>
      <w:r w:rsidR="00336EC9" w:rsidRPr="00493002">
        <w:rPr>
          <w:rFonts w:ascii="Times New Roman" w:hAnsi="Times New Roman" w:cs="Times New Roman"/>
        </w:rPr>
        <w:t xml:space="preserve"> by comparing</w:t>
      </w:r>
      <w:r w:rsidRPr="00493002">
        <w:rPr>
          <w:rFonts w:ascii="Times New Roman" w:hAnsi="Times New Roman" w:cs="Times New Roman"/>
        </w:rPr>
        <w:t xml:space="preserve"> hemodynamic activity between conditions where visual stability is established and disrupted to examine </w:t>
      </w:r>
      <w:r w:rsidR="00051FDA" w:rsidRPr="00493002">
        <w:rPr>
          <w:rFonts w:ascii="Times New Roman" w:hAnsi="Times New Roman" w:cs="Times New Roman"/>
        </w:rPr>
        <w:t>the mechanisms supporting visual stability processes</w:t>
      </w:r>
      <w:r w:rsidRPr="00493002">
        <w:rPr>
          <w:rFonts w:ascii="Times New Roman" w:hAnsi="Times New Roman" w:cs="Times New Roman"/>
        </w:rPr>
        <w:t>. More specifically, we test</w:t>
      </w:r>
      <w:r w:rsidR="00AD420E" w:rsidRPr="00493002">
        <w:rPr>
          <w:rFonts w:ascii="Times New Roman" w:hAnsi="Times New Roman" w:cs="Times New Roman"/>
        </w:rPr>
        <w:t>ed</w:t>
      </w:r>
      <w:r w:rsidRPr="00493002">
        <w:rPr>
          <w:rFonts w:ascii="Times New Roman" w:hAnsi="Times New Roman" w:cs="Times New Roman"/>
        </w:rPr>
        <w:t xml:space="preserve"> if disruptions to visual stability </w:t>
      </w:r>
      <w:r w:rsidR="00AD420E" w:rsidRPr="00493002">
        <w:rPr>
          <w:rFonts w:ascii="Times New Roman" w:hAnsi="Times New Roman" w:cs="Times New Roman"/>
        </w:rPr>
        <w:t>result in a stronger</w:t>
      </w:r>
      <w:r w:rsidR="00FE5F4E" w:rsidRPr="00493002">
        <w:rPr>
          <w:rFonts w:ascii="Times New Roman" w:hAnsi="Times New Roman" w:cs="Times New Roman"/>
        </w:rPr>
        <w:t xml:space="preserve"> reliance</w:t>
      </w:r>
      <w:r w:rsidRPr="00493002">
        <w:rPr>
          <w:rFonts w:ascii="Times New Roman" w:hAnsi="Times New Roman" w:cs="Times New Roman"/>
        </w:rPr>
        <w:t xml:space="preserve"> on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updating mechanisms and less on spatial working memory mechanisms. The second aim </w:t>
      </w:r>
      <w:r w:rsidR="00FE5F4E" w:rsidRPr="00493002">
        <w:rPr>
          <w:rFonts w:ascii="Times New Roman" w:hAnsi="Times New Roman" w:cs="Times New Roman"/>
        </w:rPr>
        <w:t xml:space="preserve">was to </w:t>
      </w:r>
      <w:r w:rsidRPr="00493002">
        <w:rPr>
          <w:rFonts w:ascii="Times New Roman" w:hAnsi="Times New Roman" w:cs="Times New Roman"/>
        </w:rPr>
        <w:t>quantif</w:t>
      </w:r>
      <w:r w:rsidR="00FE5F4E" w:rsidRPr="00493002">
        <w:rPr>
          <w:rFonts w:ascii="Times New Roman" w:hAnsi="Times New Roman" w:cs="Times New Roman"/>
        </w:rPr>
        <w:t>y</w:t>
      </w:r>
      <w:r w:rsidRPr="00493002">
        <w:rPr>
          <w:rFonts w:ascii="Times New Roman" w:hAnsi="Times New Roman" w:cs="Times New Roman"/>
        </w:rPr>
        <w:t xml:space="preserve"> the extent to which neural mechanisms of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visual stability generalize to non-target information in a visual scene. Much of the prior work examining neural mechanisms underlying saccades probed report for an item that was not the saccade target (Prime et al., 2008, 2010; Tanaka et al., 2014), thus rendering the saccade target object irrelevant to the task. When the saccade target is always irrelevant to the task, the improvement in TSM performance could potentially occur at the cost of the representation of the saccade target. Prior work shows that the saccade target is obligatorily encoded into the VWM, regardless of relevance to the task (Tas et al., 2016), and the saccade target is prioritized for stability processes (Currie et al., 2000; Irwin et al., 1994; McConkie &amp; Currie, 1996; Parker &amp; Tas, 2025). However, the perception of stability (Deubel et al., 1998) and localization (Deubel, 2004) of the saccade target item can be influenced by non-target items. </w:t>
      </w:r>
      <w:r w:rsidR="00FE5F4E" w:rsidRPr="00493002">
        <w:rPr>
          <w:rFonts w:ascii="Times New Roman" w:hAnsi="Times New Roman" w:cs="Times New Roman"/>
        </w:rPr>
        <w:t>To address this, we</w:t>
      </w:r>
      <w:r w:rsidRPr="00493002">
        <w:rPr>
          <w:rFonts w:ascii="Times New Roman" w:hAnsi="Times New Roman" w:cs="Times New Roman"/>
        </w:rPr>
        <w:t xml:space="preserve"> measur</w:t>
      </w:r>
      <w:r w:rsidR="00FE5F4E" w:rsidRPr="00493002">
        <w:rPr>
          <w:rFonts w:ascii="Times New Roman" w:hAnsi="Times New Roman" w:cs="Times New Roman"/>
        </w:rPr>
        <w:t>ed</w:t>
      </w:r>
      <w:r w:rsidRPr="00493002">
        <w:rPr>
          <w:rFonts w:ascii="Times New Roman" w:hAnsi="Times New Roman" w:cs="Times New Roman"/>
        </w:rPr>
        <w:t xml:space="preserve"> 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of an object that </w:t>
      </w:r>
      <w:r w:rsidR="00FE5F4E" w:rsidRPr="00493002">
        <w:rPr>
          <w:rFonts w:ascii="Times New Roman" w:hAnsi="Times New Roman" w:cs="Times New Roman"/>
        </w:rPr>
        <w:t>wa</w:t>
      </w:r>
      <w:r w:rsidRPr="00493002">
        <w:rPr>
          <w:rFonts w:ascii="Times New Roman" w:hAnsi="Times New Roman" w:cs="Times New Roman"/>
        </w:rPr>
        <w:t>s not the saccade target object (peripheral target) to examine whether the neural mechanisms of visual stability are similar for saccade target and non-target information.</w:t>
      </w:r>
    </w:p>
    <w:p w14:paraId="559C4D9E" w14:textId="22DB427D" w:rsidR="00AE367D" w:rsidRDefault="005169B1" w:rsidP="00825CAB">
      <w:pPr>
        <w:spacing w:line="360" w:lineRule="auto"/>
        <w:ind w:firstLine="720"/>
        <w:rPr>
          <w:rFonts w:ascii="Times New Roman" w:hAnsi="Times New Roman" w:cs="Times New Roman"/>
        </w:rPr>
      </w:pPr>
      <w:r w:rsidRPr="00493002">
        <w:rPr>
          <w:rFonts w:ascii="Times New Roman" w:hAnsi="Times New Roman" w:cs="Times New Roman"/>
        </w:rPr>
        <w:t>In our experiment, participants completed a</w:t>
      </w:r>
      <w:r w:rsidR="00AE367D" w:rsidRPr="00493002">
        <w:rPr>
          <w:rFonts w:ascii="Times New Roman" w:hAnsi="Times New Roman" w:cs="Times New Roman"/>
        </w:rPr>
        <w:t xml:space="preserve"> </w:t>
      </w:r>
      <w:proofErr w:type="spellStart"/>
      <w:r w:rsidR="00AE367D" w:rsidRPr="00493002">
        <w:rPr>
          <w:rFonts w:ascii="Times New Roman" w:hAnsi="Times New Roman" w:cs="Times New Roman"/>
        </w:rPr>
        <w:t>transsaccadic</w:t>
      </w:r>
      <w:proofErr w:type="spellEnd"/>
      <w:r w:rsidR="00AE367D" w:rsidRPr="00493002">
        <w:rPr>
          <w:rFonts w:ascii="Times New Roman" w:hAnsi="Times New Roman" w:cs="Times New Roman"/>
        </w:rPr>
        <w:t xml:space="preserve"> change detection task while </w:t>
      </w:r>
      <w:r w:rsidRPr="00493002">
        <w:rPr>
          <w:rFonts w:ascii="Times New Roman" w:hAnsi="Times New Roman" w:cs="Times New Roman"/>
        </w:rPr>
        <w:t xml:space="preserve">we </w:t>
      </w:r>
      <w:r w:rsidR="00AE367D" w:rsidRPr="00493002">
        <w:rPr>
          <w:rFonts w:ascii="Times New Roman" w:hAnsi="Times New Roman" w:cs="Times New Roman"/>
        </w:rPr>
        <w:t>measur</w:t>
      </w:r>
      <w:r w:rsidRPr="00493002">
        <w:rPr>
          <w:rFonts w:ascii="Times New Roman" w:hAnsi="Times New Roman" w:cs="Times New Roman"/>
        </w:rPr>
        <w:t>ed</w:t>
      </w:r>
      <w:r w:rsidR="00AE367D" w:rsidRPr="00493002">
        <w:rPr>
          <w:rFonts w:ascii="Times New Roman" w:hAnsi="Times New Roman" w:cs="Times New Roman"/>
        </w:rPr>
        <w:t xml:space="preserve"> hemodynamic activity across cortical areas associated with spatial working memory (</w:t>
      </w:r>
      <w:proofErr w:type="spellStart"/>
      <w:r w:rsidR="00AE367D" w:rsidRPr="00493002">
        <w:rPr>
          <w:rFonts w:ascii="Times New Roman" w:hAnsi="Times New Roman" w:cs="Times New Roman"/>
        </w:rPr>
        <w:t>dlPFC</w:t>
      </w:r>
      <w:proofErr w:type="spellEnd"/>
      <w:r w:rsidR="00AE367D" w:rsidRPr="00493002">
        <w:rPr>
          <w:rFonts w:ascii="Times New Roman" w:hAnsi="Times New Roman" w:cs="Times New Roman"/>
        </w:rPr>
        <w:t xml:space="preserve">) and saccadic updating network (PPC). </w:t>
      </w:r>
      <w:r w:rsidR="00051FDA" w:rsidRPr="00493002">
        <w:rPr>
          <w:rFonts w:ascii="Times New Roman" w:hAnsi="Times New Roman" w:cs="Times New Roman"/>
        </w:rPr>
        <w:t>F</w:t>
      </w:r>
      <w:r w:rsidR="00AE367D" w:rsidRPr="00493002">
        <w:rPr>
          <w:rFonts w:ascii="Times New Roman" w:hAnsi="Times New Roman" w:cs="Times New Roman"/>
        </w:rPr>
        <w:t>eature information about the saccade target or peripheral target change</w:t>
      </w:r>
      <w:r w:rsidRPr="00493002">
        <w:rPr>
          <w:rFonts w:ascii="Times New Roman" w:hAnsi="Times New Roman" w:cs="Times New Roman"/>
        </w:rPr>
        <w:t>d</w:t>
      </w:r>
      <w:r w:rsidR="00AE367D" w:rsidRPr="00493002">
        <w:rPr>
          <w:rFonts w:ascii="Times New Roman" w:hAnsi="Times New Roman" w:cs="Times New Roman"/>
        </w:rPr>
        <w:t xml:space="preserve"> in half of the trials</w:t>
      </w:r>
      <w:r w:rsidR="00746712" w:rsidRPr="00493002">
        <w:rPr>
          <w:rFonts w:ascii="Times New Roman" w:hAnsi="Times New Roman" w:cs="Times New Roman"/>
        </w:rPr>
        <w:t>.</w:t>
      </w:r>
      <w:r w:rsidR="00AE367D" w:rsidRPr="00493002">
        <w:rPr>
          <w:rFonts w:ascii="Times New Roman" w:hAnsi="Times New Roman" w:cs="Times New Roman"/>
        </w:rPr>
        <w:t xml:space="preserve"> </w:t>
      </w:r>
      <w:r w:rsidR="00746712" w:rsidRPr="00493002">
        <w:rPr>
          <w:rFonts w:ascii="Times New Roman" w:hAnsi="Times New Roman" w:cs="Times New Roman"/>
        </w:rPr>
        <w:t xml:space="preserve">Importantly, the </w:t>
      </w:r>
      <w:r w:rsidR="00F24A0D" w:rsidRPr="00493002">
        <w:rPr>
          <w:rFonts w:ascii="Times New Roman" w:hAnsi="Times New Roman" w:cs="Times New Roman"/>
        </w:rPr>
        <w:t xml:space="preserve">feature changes were subtle enough to avoid disrupting stability. </w:t>
      </w:r>
      <w:r w:rsidR="00F95331" w:rsidRPr="00493002">
        <w:rPr>
          <w:rFonts w:ascii="Times New Roman" w:hAnsi="Times New Roman" w:cs="Times New Roman"/>
        </w:rPr>
        <w:t>T</w:t>
      </w:r>
      <w:r w:rsidR="00F24A0D" w:rsidRPr="00493002">
        <w:rPr>
          <w:rFonts w:ascii="Times New Roman" w:hAnsi="Times New Roman" w:cs="Times New Roman"/>
        </w:rPr>
        <w:t xml:space="preserve">o examine whether disruptions to stability </w:t>
      </w:r>
      <w:r w:rsidR="00E552E2" w:rsidRPr="00493002">
        <w:rPr>
          <w:rFonts w:ascii="Times New Roman" w:hAnsi="Times New Roman" w:cs="Times New Roman"/>
        </w:rPr>
        <w:t xml:space="preserve">modulate hemodynamic activity, we used the </w:t>
      </w:r>
      <w:r w:rsidR="00AE367D" w:rsidRPr="00493002">
        <w:rPr>
          <w:rFonts w:ascii="Times New Roman" w:hAnsi="Times New Roman" w:cs="Times New Roman"/>
        </w:rPr>
        <w:t>blanking paradigm, where the saccade target object or peripheral target w</w:t>
      </w:r>
      <w:r w:rsidR="00E552E2" w:rsidRPr="00493002">
        <w:rPr>
          <w:rFonts w:ascii="Times New Roman" w:hAnsi="Times New Roman" w:cs="Times New Roman"/>
        </w:rPr>
        <w:t>as</w:t>
      </w:r>
      <w:r w:rsidR="00AE367D" w:rsidRPr="00493002">
        <w:rPr>
          <w:rFonts w:ascii="Times New Roman" w:hAnsi="Times New Roman" w:cs="Times New Roman"/>
        </w:rPr>
        <w:t xml:space="preserve"> briefly removed from the screen upon saccade initiation and reappear</w:t>
      </w:r>
      <w:r w:rsidR="00E552E2" w:rsidRPr="00493002">
        <w:rPr>
          <w:rFonts w:ascii="Times New Roman" w:hAnsi="Times New Roman" w:cs="Times New Roman"/>
        </w:rPr>
        <w:t xml:space="preserve">ed after 250 </w:t>
      </w:r>
      <w:proofErr w:type="spellStart"/>
      <w:r w:rsidR="00E552E2" w:rsidRPr="00493002">
        <w:rPr>
          <w:rFonts w:ascii="Times New Roman" w:hAnsi="Times New Roman" w:cs="Times New Roman"/>
        </w:rPr>
        <w:t>ms</w:t>
      </w:r>
      <w:r w:rsidR="00AE367D" w:rsidRPr="00493002">
        <w:rPr>
          <w:rFonts w:ascii="Times New Roman" w:hAnsi="Times New Roman" w:cs="Times New Roman"/>
        </w:rPr>
        <w:t>.</w:t>
      </w:r>
      <w:proofErr w:type="spellEnd"/>
      <w:r w:rsidR="00AE367D" w:rsidRPr="00493002">
        <w:rPr>
          <w:rFonts w:ascii="Times New Roman" w:hAnsi="Times New Roman" w:cs="Times New Roman"/>
        </w:rPr>
        <w:t xml:space="preserve"> After completion of the saccade, </w:t>
      </w:r>
      <w:r w:rsidR="00AE367D" w:rsidRPr="00493002">
        <w:rPr>
          <w:rFonts w:ascii="Times New Roman" w:hAnsi="Times New Roman" w:cs="Times New Roman"/>
        </w:rPr>
        <w:lastRenderedPageBreak/>
        <w:t>participants w</w:t>
      </w:r>
      <w:r w:rsidR="00E552E2" w:rsidRPr="00493002">
        <w:rPr>
          <w:rFonts w:ascii="Times New Roman" w:hAnsi="Times New Roman" w:cs="Times New Roman"/>
        </w:rPr>
        <w:t>ere</w:t>
      </w:r>
      <w:r w:rsidR="00AE367D" w:rsidRPr="00493002">
        <w:rPr>
          <w:rFonts w:ascii="Times New Roman" w:hAnsi="Times New Roman" w:cs="Times New Roman"/>
        </w:rPr>
        <w:t xml:space="preserve"> asked to report </w:t>
      </w:r>
      <w:proofErr w:type="gramStart"/>
      <w:r w:rsidR="00AE367D" w:rsidRPr="00493002">
        <w:rPr>
          <w:rFonts w:ascii="Times New Roman" w:hAnsi="Times New Roman" w:cs="Times New Roman"/>
        </w:rPr>
        <w:t>whether or not</w:t>
      </w:r>
      <w:proofErr w:type="gramEnd"/>
      <w:r w:rsidR="00AE367D" w:rsidRPr="00493002">
        <w:rPr>
          <w:rFonts w:ascii="Times New Roman" w:hAnsi="Times New Roman" w:cs="Times New Roman"/>
        </w:rPr>
        <w:t xml:space="preserve"> feature information of the saccade target or peripheral target changed during the saccade. Participants </w:t>
      </w:r>
      <w:r w:rsidR="00E552E2" w:rsidRPr="00493002">
        <w:rPr>
          <w:rFonts w:ascii="Times New Roman" w:hAnsi="Times New Roman" w:cs="Times New Roman"/>
        </w:rPr>
        <w:t>were</w:t>
      </w:r>
      <w:r w:rsidR="00081766" w:rsidRPr="00493002">
        <w:rPr>
          <w:rFonts w:ascii="Times New Roman" w:hAnsi="Times New Roman" w:cs="Times New Roman"/>
        </w:rPr>
        <w:t xml:space="preserve"> </w:t>
      </w:r>
      <w:r w:rsidR="00AE367D" w:rsidRPr="00493002">
        <w:rPr>
          <w:rFonts w:ascii="Times New Roman" w:hAnsi="Times New Roman" w:cs="Times New Roman"/>
        </w:rPr>
        <w:t xml:space="preserve">specifically instructed only to report a change </w:t>
      </w:r>
      <w:r w:rsidR="00275695" w:rsidRPr="00493002">
        <w:rPr>
          <w:rFonts w:ascii="Times New Roman" w:hAnsi="Times New Roman" w:cs="Times New Roman"/>
        </w:rPr>
        <w:t>if the</w:t>
      </w:r>
      <w:r w:rsidR="00AE367D" w:rsidRPr="00493002">
        <w:rPr>
          <w:rFonts w:ascii="Times New Roman" w:hAnsi="Times New Roman" w:cs="Times New Roman"/>
        </w:rPr>
        <w:t xml:space="preserve"> feature of the item probed for report</w:t>
      </w:r>
      <w:r w:rsidR="00275695" w:rsidRPr="00493002">
        <w:rPr>
          <w:rFonts w:ascii="Times New Roman" w:hAnsi="Times New Roman" w:cs="Times New Roman"/>
        </w:rPr>
        <w:t xml:space="preserve"> changed</w:t>
      </w:r>
      <w:r w:rsidR="00AE367D" w:rsidRPr="00493002">
        <w:rPr>
          <w:rFonts w:ascii="Times New Roman" w:hAnsi="Times New Roman" w:cs="Times New Roman"/>
        </w:rPr>
        <w:t xml:space="preserve">, regardless of </w:t>
      </w:r>
      <w:proofErr w:type="gramStart"/>
      <w:r w:rsidR="00AE367D" w:rsidRPr="00493002">
        <w:rPr>
          <w:rFonts w:ascii="Times New Roman" w:hAnsi="Times New Roman" w:cs="Times New Roman"/>
        </w:rPr>
        <w:t>whether or not</w:t>
      </w:r>
      <w:proofErr w:type="gramEnd"/>
      <w:r w:rsidR="00AE367D" w:rsidRPr="00493002">
        <w:rPr>
          <w:rFonts w:ascii="Times New Roman" w:hAnsi="Times New Roman" w:cs="Times New Roman"/>
        </w:rPr>
        <w:t xml:space="preserve"> the item was blanked.</w:t>
      </w:r>
    </w:p>
    <w:p w14:paraId="13FD404A" w14:textId="6D2F6E9E" w:rsidR="00E945AE" w:rsidRPr="00E945AE" w:rsidRDefault="00E945AE" w:rsidP="00825CAB">
      <w:pPr>
        <w:spacing w:line="360" w:lineRule="auto"/>
        <w:rPr>
          <w:rFonts w:ascii="Times New Roman" w:hAnsi="Times New Roman" w:cs="Times New Roman"/>
          <w:b/>
          <w:bCs/>
          <w:i/>
          <w:iCs/>
        </w:rPr>
      </w:pPr>
      <w:r>
        <w:rPr>
          <w:rFonts w:ascii="Times New Roman" w:hAnsi="Times New Roman" w:cs="Times New Roman"/>
          <w:b/>
          <w:bCs/>
          <w:i/>
          <w:iCs/>
        </w:rPr>
        <w:t>Hypotheses</w:t>
      </w:r>
    </w:p>
    <w:p w14:paraId="685A7AD7" w14:textId="633A031F" w:rsidR="00AE367D" w:rsidRPr="00493002" w:rsidRDefault="00275695" w:rsidP="00825CAB">
      <w:pPr>
        <w:spacing w:line="360" w:lineRule="auto"/>
        <w:ind w:firstLine="720"/>
        <w:rPr>
          <w:rFonts w:ascii="Times New Roman" w:hAnsi="Times New Roman" w:cs="Times New Roman"/>
        </w:rPr>
      </w:pPr>
      <w:bookmarkStart w:id="15" w:name="_Hlk189842871"/>
      <w:r w:rsidRPr="00493002">
        <w:rPr>
          <w:rFonts w:ascii="Times New Roman" w:hAnsi="Times New Roman" w:cs="Times New Roman"/>
        </w:rPr>
        <w:t>Based on prior work</w:t>
      </w:r>
      <w:r w:rsidR="00AE367D" w:rsidRPr="00493002">
        <w:rPr>
          <w:rFonts w:ascii="Times New Roman" w:hAnsi="Times New Roman" w:cs="Times New Roman"/>
        </w:rPr>
        <w:t>,</w:t>
      </w:r>
      <w:r w:rsidRPr="00493002">
        <w:rPr>
          <w:rFonts w:ascii="Times New Roman" w:hAnsi="Times New Roman" w:cs="Times New Roman"/>
        </w:rPr>
        <w:t xml:space="preserve"> </w:t>
      </w:r>
      <w:r w:rsidR="00AE367D" w:rsidRPr="00493002">
        <w:rPr>
          <w:rFonts w:ascii="Times New Roman" w:hAnsi="Times New Roman" w:cs="Times New Roman"/>
        </w:rPr>
        <w:t xml:space="preserve">disruptions to visual stability </w:t>
      </w:r>
      <w:r w:rsidR="004F3A90" w:rsidRPr="00493002">
        <w:rPr>
          <w:rFonts w:ascii="Times New Roman" w:hAnsi="Times New Roman" w:cs="Times New Roman"/>
        </w:rPr>
        <w:t>should</w:t>
      </w:r>
      <w:r w:rsidR="00AE367D" w:rsidRPr="00493002">
        <w:rPr>
          <w:rFonts w:ascii="Times New Roman" w:hAnsi="Times New Roman" w:cs="Times New Roman"/>
        </w:rPr>
        <w:t xml:space="preserve"> increase sensitivity to </w:t>
      </w:r>
      <w:proofErr w:type="spellStart"/>
      <w:r w:rsidR="00AE367D" w:rsidRPr="00493002">
        <w:rPr>
          <w:rFonts w:ascii="Times New Roman" w:hAnsi="Times New Roman" w:cs="Times New Roman"/>
        </w:rPr>
        <w:t>transsaccadic</w:t>
      </w:r>
      <w:proofErr w:type="spellEnd"/>
      <w:r w:rsidR="00AE367D" w:rsidRPr="00493002">
        <w:rPr>
          <w:rFonts w:ascii="Times New Roman" w:hAnsi="Times New Roman" w:cs="Times New Roman"/>
        </w:rPr>
        <w:t xml:space="preserve"> changes compared to conditions where stability </w:t>
      </w:r>
      <w:r w:rsidR="004F3A90" w:rsidRPr="00493002">
        <w:rPr>
          <w:rFonts w:ascii="Times New Roman" w:hAnsi="Times New Roman" w:cs="Times New Roman"/>
        </w:rPr>
        <w:t>wa</w:t>
      </w:r>
      <w:r w:rsidR="00AE367D" w:rsidRPr="00493002">
        <w:rPr>
          <w:rFonts w:ascii="Times New Roman" w:hAnsi="Times New Roman" w:cs="Times New Roman"/>
        </w:rPr>
        <w:t xml:space="preserve">s maintained. If disruptions to visual stability improve sensitivity to </w:t>
      </w:r>
      <w:proofErr w:type="spellStart"/>
      <w:r w:rsidR="00AE367D" w:rsidRPr="00493002">
        <w:rPr>
          <w:rFonts w:ascii="Times New Roman" w:hAnsi="Times New Roman" w:cs="Times New Roman"/>
        </w:rPr>
        <w:t>transsaccadic</w:t>
      </w:r>
      <w:proofErr w:type="spellEnd"/>
      <w:r w:rsidR="00AE367D" w:rsidRPr="00493002">
        <w:rPr>
          <w:rFonts w:ascii="Times New Roman" w:hAnsi="Times New Roman" w:cs="Times New Roman"/>
        </w:rPr>
        <w:t xml:space="preserve"> changes by allocating more resources to the saccade updating network, then </w:t>
      </w:r>
      <w:r w:rsidR="004F3A90" w:rsidRPr="00493002">
        <w:rPr>
          <w:rFonts w:ascii="Times New Roman" w:hAnsi="Times New Roman" w:cs="Times New Roman"/>
        </w:rPr>
        <w:t>activation</w:t>
      </w:r>
      <w:r w:rsidR="00AE367D" w:rsidRPr="00493002">
        <w:rPr>
          <w:rFonts w:ascii="Times New Roman" w:hAnsi="Times New Roman" w:cs="Times New Roman"/>
        </w:rPr>
        <w:t xml:space="preserve"> in the </w:t>
      </w:r>
      <w:r w:rsidR="008259DF" w:rsidRPr="00493002">
        <w:rPr>
          <w:rFonts w:ascii="Times New Roman" w:hAnsi="Times New Roman" w:cs="Times New Roman"/>
        </w:rPr>
        <w:t>PPC</w:t>
      </w:r>
      <w:r w:rsidR="00AE367D" w:rsidRPr="00493002">
        <w:rPr>
          <w:rFonts w:ascii="Times New Roman" w:hAnsi="Times New Roman" w:cs="Times New Roman"/>
        </w:rPr>
        <w:t xml:space="preserve"> </w:t>
      </w:r>
      <w:r w:rsidR="004F3A90" w:rsidRPr="00493002">
        <w:rPr>
          <w:rFonts w:ascii="Times New Roman" w:hAnsi="Times New Roman" w:cs="Times New Roman"/>
        </w:rPr>
        <w:t xml:space="preserve">should increase </w:t>
      </w:r>
      <w:r w:rsidR="006F48B2" w:rsidRPr="00493002">
        <w:rPr>
          <w:rFonts w:ascii="Times New Roman" w:hAnsi="Times New Roman" w:cs="Times New Roman"/>
        </w:rPr>
        <w:t>for stability disruptions</w:t>
      </w:r>
      <w:r w:rsidR="00A077BA">
        <w:rPr>
          <w:rFonts w:ascii="Times New Roman" w:hAnsi="Times New Roman" w:cs="Times New Roman"/>
        </w:rPr>
        <w:t xml:space="preserve"> </w:t>
      </w:r>
      <w:r w:rsidR="00AE367D" w:rsidRPr="00493002">
        <w:rPr>
          <w:rFonts w:ascii="Times New Roman" w:hAnsi="Times New Roman" w:cs="Times New Roman"/>
        </w:rPr>
        <w:t xml:space="preserve">compared to trials where stability </w:t>
      </w:r>
      <w:r w:rsidR="006F48B2" w:rsidRPr="00493002">
        <w:rPr>
          <w:rFonts w:ascii="Times New Roman" w:hAnsi="Times New Roman" w:cs="Times New Roman"/>
        </w:rPr>
        <w:t>wa</w:t>
      </w:r>
      <w:r w:rsidR="00AE367D" w:rsidRPr="00493002">
        <w:rPr>
          <w:rFonts w:ascii="Times New Roman" w:hAnsi="Times New Roman" w:cs="Times New Roman"/>
        </w:rPr>
        <w:t xml:space="preserve">s established. If </w:t>
      </w:r>
      <w:r w:rsidR="003E2719" w:rsidRPr="00493002">
        <w:rPr>
          <w:rFonts w:ascii="Times New Roman" w:hAnsi="Times New Roman" w:cs="Times New Roman"/>
        </w:rPr>
        <w:t xml:space="preserve">this improvement to </w:t>
      </w:r>
      <w:proofErr w:type="spellStart"/>
      <w:r w:rsidR="003E2719" w:rsidRPr="00493002">
        <w:rPr>
          <w:rFonts w:ascii="Times New Roman" w:hAnsi="Times New Roman" w:cs="Times New Roman"/>
        </w:rPr>
        <w:t>transsaccadic</w:t>
      </w:r>
      <w:proofErr w:type="spellEnd"/>
      <w:r w:rsidR="003E2719" w:rsidRPr="00493002">
        <w:rPr>
          <w:rFonts w:ascii="Times New Roman" w:hAnsi="Times New Roman" w:cs="Times New Roman"/>
        </w:rPr>
        <w:t xml:space="preserve"> change detection</w:t>
      </w:r>
      <w:r w:rsidR="00AE367D" w:rsidRPr="00493002">
        <w:rPr>
          <w:rFonts w:ascii="Times New Roman" w:hAnsi="Times New Roman" w:cs="Times New Roman"/>
        </w:rPr>
        <w:t xml:space="preserve"> relies more heavily on the saccadic updating network than the spatial working memory areas, then activation in cortical areas associated with spatial working memory (</w:t>
      </w:r>
      <w:proofErr w:type="spellStart"/>
      <w:r w:rsidR="00AE367D" w:rsidRPr="00493002">
        <w:rPr>
          <w:rFonts w:ascii="Times New Roman" w:hAnsi="Times New Roman" w:cs="Times New Roman"/>
        </w:rPr>
        <w:t>dlPFC</w:t>
      </w:r>
      <w:proofErr w:type="spellEnd"/>
      <w:r w:rsidR="00AE367D" w:rsidRPr="00493002">
        <w:rPr>
          <w:rFonts w:ascii="Times New Roman" w:hAnsi="Times New Roman" w:cs="Times New Roman"/>
        </w:rPr>
        <w:t>) should decrease and activation in the saccadic updating network (PPC) should increase in conditions where visual stability is disrupted compared to conditions where stability is established. If the spatial working memory mechanisms are not impacted by visual stability processes, but only impact the saccadic updating network, then we should see activation in the saccadic updating network (PPC) increase with no change in activation in the spatial working memory area (</w:t>
      </w:r>
      <w:proofErr w:type="spellStart"/>
      <w:r w:rsidR="00AE367D" w:rsidRPr="00493002">
        <w:rPr>
          <w:rFonts w:ascii="Times New Roman" w:hAnsi="Times New Roman" w:cs="Times New Roman"/>
        </w:rPr>
        <w:t>dlPFC</w:t>
      </w:r>
      <w:proofErr w:type="spellEnd"/>
      <w:r w:rsidR="00AE367D" w:rsidRPr="00493002">
        <w:rPr>
          <w:rFonts w:ascii="Times New Roman" w:hAnsi="Times New Roman" w:cs="Times New Roman"/>
        </w:rPr>
        <w:t xml:space="preserve">) across trials with disruptions to stability compared to trials where stability is established. </w:t>
      </w:r>
    </w:p>
    <w:p w14:paraId="07F972E1" w14:textId="4CA1EB22" w:rsidR="00FB3EF0" w:rsidRPr="00493002" w:rsidRDefault="00AE367D" w:rsidP="00825CAB">
      <w:pPr>
        <w:spacing w:line="360" w:lineRule="auto"/>
        <w:ind w:firstLine="720"/>
        <w:rPr>
          <w:rFonts w:ascii="Times New Roman" w:hAnsi="Times New Roman" w:cs="Times New Roman"/>
        </w:rPr>
      </w:pPr>
      <w:r w:rsidRPr="00493002">
        <w:rPr>
          <w:rFonts w:ascii="Times New Roman" w:hAnsi="Times New Roman" w:cs="Times New Roman"/>
        </w:rPr>
        <w:t xml:space="preserve">Furthermore, if the mechanisms of visual stability apply both to the saccade target object and other objects in a visual scene, then both the behavioral results and patterns of neural activation should be similar across trials where the saccade target is probed for report and trials where a peripheral target is probed for report. If visual stability mechanisms are specific to the saccade target, then the peripheral target may not be as strongly represented, lending to decreased sensitivity to changes of the peripheral stimulus. </w:t>
      </w:r>
      <w:r w:rsidR="00C62CE3" w:rsidRPr="00493002">
        <w:rPr>
          <w:rFonts w:ascii="Times New Roman" w:hAnsi="Times New Roman" w:cs="Times New Roman"/>
        </w:rPr>
        <w:t>While t</w:t>
      </w:r>
      <w:r w:rsidRPr="00493002">
        <w:rPr>
          <w:rFonts w:ascii="Times New Roman" w:hAnsi="Times New Roman" w:cs="Times New Roman"/>
        </w:rPr>
        <w:t xml:space="preserve">he blanking paradigm is known to increase response biases, information at the saccade target location still benefits from the disruptions above and beyond the bias rate induced by blanking (false alarm rate; Irwin &amp; Robinson, 2018; Tas &amp; Parker, 2023; Parker &amp; Tas, 2025). However, because the saccade target is prioritized in the process of </w:t>
      </w:r>
      <w:r w:rsidRPr="00493002">
        <w:rPr>
          <w:rFonts w:ascii="Times New Roman" w:hAnsi="Times New Roman" w:cs="Times New Roman"/>
        </w:rPr>
        <w:lastRenderedPageBreak/>
        <w:t xml:space="preserve">visual stability, it is also possible that disruptions to visual stability for the peripheral target will only increase the bias without increasing 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If stability disruptions only induce a bias without increasing </w:t>
      </w:r>
      <w:r w:rsidR="00A077BA">
        <w:rPr>
          <w:rFonts w:ascii="Times New Roman" w:hAnsi="Times New Roman" w:cs="Times New Roman"/>
        </w:rPr>
        <w:t>accuracy in detecting</w:t>
      </w:r>
      <w:r w:rsidRPr="00493002">
        <w:rPr>
          <w:rFonts w:ascii="Times New Roman" w:hAnsi="Times New Roman" w:cs="Times New Roman"/>
        </w:rPr>
        <w:t xml:space="preserve">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of the peripheral target, then it is possible that (1) </w:t>
      </w:r>
      <w:r w:rsidR="00A077BA">
        <w:rPr>
          <w:rFonts w:ascii="Times New Roman" w:hAnsi="Times New Roman" w:cs="Times New Roman"/>
        </w:rPr>
        <w:t>hemodynamic activity in</w:t>
      </w:r>
      <w:r w:rsidRPr="00493002">
        <w:rPr>
          <w:rFonts w:ascii="Times New Roman" w:hAnsi="Times New Roman" w:cs="Times New Roman"/>
        </w:rPr>
        <w:t xml:space="preserve"> spatial working memory</w:t>
      </w:r>
      <w:r w:rsidR="00A077BA">
        <w:rPr>
          <w:rFonts w:ascii="Times New Roman" w:hAnsi="Times New Roman" w:cs="Times New Roman"/>
        </w:rPr>
        <w:t xml:space="preserve"> areas</w:t>
      </w:r>
      <w:r w:rsidRPr="00493002">
        <w:rPr>
          <w:rFonts w:ascii="Times New Roman" w:hAnsi="Times New Roman" w:cs="Times New Roman"/>
        </w:rPr>
        <w:t xml:space="preserve"> (</w:t>
      </w:r>
      <w:proofErr w:type="spellStart"/>
      <w:r w:rsidRPr="00493002">
        <w:rPr>
          <w:rFonts w:ascii="Times New Roman" w:hAnsi="Times New Roman" w:cs="Times New Roman"/>
        </w:rPr>
        <w:t>dlPFC</w:t>
      </w:r>
      <w:proofErr w:type="spellEnd"/>
      <w:r w:rsidRPr="00493002">
        <w:rPr>
          <w:rFonts w:ascii="Times New Roman" w:hAnsi="Times New Roman" w:cs="Times New Roman"/>
        </w:rPr>
        <w:t>)</w:t>
      </w:r>
      <w:r w:rsidR="00A077BA">
        <w:rPr>
          <w:rFonts w:ascii="Times New Roman" w:hAnsi="Times New Roman" w:cs="Times New Roman"/>
        </w:rPr>
        <w:t xml:space="preserve"> may not change</w:t>
      </w:r>
      <w:r w:rsidRPr="00493002">
        <w:rPr>
          <w:rFonts w:ascii="Times New Roman" w:hAnsi="Times New Roman" w:cs="Times New Roman"/>
        </w:rPr>
        <w:t xml:space="preserve"> or (2) resources allocated to the saccadic updating network </w:t>
      </w:r>
      <w:r w:rsidR="00A2691B" w:rsidRPr="00493002">
        <w:rPr>
          <w:rFonts w:ascii="Times New Roman" w:hAnsi="Times New Roman" w:cs="Times New Roman"/>
        </w:rPr>
        <w:t>do not change across manipulations of stability</w:t>
      </w:r>
      <w:r w:rsidR="002A7581" w:rsidRPr="00493002">
        <w:rPr>
          <w:rFonts w:ascii="Times New Roman" w:hAnsi="Times New Roman" w:cs="Times New Roman"/>
        </w:rPr>
        <w:t xml:space="preserve"> for a peripheral target</w:t>
      </w:r>
      <w:r w:rsidRPr="00493002">
        <w:rPr>
          <w:rFonts w:ascii="Times New Roman" w:hAnsi="Times New Roman" w:cs="Times New Roman"/>
        </w:rPr>
        <w:t xml:space="preserve">. </w:t>
      </w:r>
      <w:bookmarkEnd w:id="12"/>
      <w:bookmarkEnd w:id="13"/>
      <w:bookmarkEnd w:id="14"/>
      <w:bookmarkEnd w:id="15"/>
      <w:r w:rsidR="005F2B0B" w:rsidRPr="00493002">
        <w:rPr>
          <w:rFonts w:ascii="Times New Roman" w:hAnsi="Times New Roman" w:cs="Times New Roman"/>
        </w:rPr>
        <w:br w:type="page"/>
      </w:r>
      <w:bookmarkStart w:id="16" w:name="_Toc420995900"/>
      <w:bookmarkStart w:id="17" w:name="_Toc422997487"/>
    </w:p>
    <w:p w14:paraId="577F802C" w14:textId="0D756EBB" w:rsidR="004F08CE" w:rsidRPr="00493002" w:rsidRDefault="006D474B" w:rsidP="00825CAB">
      <w:pPr>
        <w:pStyle w:val="Heading1"/>
        <w:spacing w:line="360" w:lineRule="auto"/>
      </w:pPr>
      <w:r w:rsidRPr="00493002">
        <w:lastRenderedPageBreak/>
        <w:br/>
      </w:r>
      <w:bookmarkStart w:id="18" w:name="_Toc427156470"/>
      <w:bookmarkStart w:id="19" w:name="_Toc203072939"/>
      <w:r w:rsidR="003D63DF" w:rsidRPr="00493002">
        <w:t>Method</w:t>
      </w:r>
      <w:bookmarkEnd w:id="16"/>
      <w:bookmarkEnd w:id="17"/>
      <w:bookmarkEnd w:id="18"/>
      <w:bookmarkEnd w:id="19"/>
    </w:p>
    <w:p w14:paraId="5164ED2D" w14:textId="1A7093CE" w:rsidR="00236E6D" w:rsidRPr="00493002" w:rsidRDefault="00D33485" w:rsidP="00825CAB">
      <w:pPr>
        <w:pStyle w:val="Heading2"/>
        <w:spacing w:before="0" w:after="0" w:line="360" w:lineRule="auto"/>
        <w:rPr>
          <w:rFonts w:ascii="Times New Roman" w:hAnsi="Times New Roman" w:cs="Times New Roman"/>
          <w:sz w:val="24"/>
          <w:szCs w:val="24"/>
        </w:rPr>
      </w:pPr>
      <w:bookmarkStart w:id="20" w:name="_Toc203072940"/>
      <w:r w:rsidRPr="00493002">
        <w:rPr>
          <w:rFonts w:ascii="Times New Roman" w:hAnsi="Times New Roman" w:cs="Times New Roman"/>
          <w:sz w:val="24"/>
          <w:szCs w:val="24"/>
        </w:rPr>
        <w:t>Participants</w:t>
      </w:r>
      <w:bookmarkEnd w:id="20"/>
    </w:p>
    <w:p w14:paraId="408BF451" w14:textId="682ED398" w:rsidR="00D33485" w:rsidRPr="00493002" w:rsidRDefault="00D33485" w:rsidP="00825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493002">
        <w:rPr>
          <w:rFonts w:ascii="Times New Roman" w:hAnsi="Times New Roman" w:cs="Times New Roman"/>
        </w:rPr>
        <w:t xml:space="preserve">Based on a priori power analyses using effect sizes from our prior work using </w:t>
      </w:r>
      <w:proofErr w:type="spellStart"/>
      <w:r w:rsidRPr="00493002">
        <w:rPr>
          <w:rFonts w:ascii="Times New Roman" w:hAnsi="Times New Roman" w:cs="Times New Roman"/>
        </w:rPr>
        <w:t>MorePower</w:t>
      </w:r>
      <w:proofErr w:type="spellEnd"/>
      <w:r w:rsidRPr="00493002">
        <w:rPr>
          <w:rFonts w:ascii="Times New Roman" w:hAnsi="Times New Roman" w:cs="Times New Roman"/>
        </w:rPr>
        <w:t xml:space="preserve"> 6.0.4 (Campbell &amp; Thompson, 2012), we</w:t>
      </w:r>
      <w:r w:rsidR="002A7581" w:rsidRPr="00493002">
        <w:rPr>
          <w:rFonts w:ascii="Times New Roman" w:hAnsi="Times New Roman" w:cs="Times New Roman"/>
        </w:rPr>
        <w:t xml:space="preserve"> </w:t>
      </w:r>
      <w:r w:rsidRPr="00493002">
        <w:rPr>
          <w:rFonts w:ascii="Times New Roman" w:hAnsi="Times New Roman" w:cs="Times New Roman"/>
        </w:rPr>
        <w:t>need</w:t>
      </w:r>
      <w:r w:rsidR="002A7581" w:rsidRPr="00493002">
        <w:rPr>
          <w:rFonts w:ascii="Times New Roman" w:hAnsi="Times New Roman" w:cs="Times New Roman"/>
        </w:rPr>
        <w:t>ed</w:t>
      </w:r>
      <w:r w:rsidRPr="00493002">
        <w:rPr>
          <w:rFonts w:ascii="Times New Roman" w:hAnsi="Times New Roman" w:cs="Times New Roman"/>
        </w:rPr>
        <w:t xml:space="preserve"> a minimum of 24 participants for .90 power with α=0.5</w:t>
      </w:r>
      <w:r w:rsidR="00AD3D8E">
        <w:rPr>
          <w:rFonts w:ascii="Times New Roman" w:hAnsi="Times New Roman" w:cs="Times New Roman"/>
        </w:rPr>
        <w:t xml:space="preserve"> </w:t>
      </w:r>
      <w:r w:rsidRPr="00493002">
        <w:rPr>
          <w:rFonts w:ascii="Times New Roman" w:hAnsi="Times New Roman" w:cs="Times New Roman"/>
        </w:rPr>
        <w:t>but aim</w:t>
      </w:r>
      <w:r w:rsidR="002A7581" w:rsidRPr="00493002">
        <w:rPr>
          <w:rFonts w:ascii="Times New Roman" w:hAnsi="Times New Roman" w:cs="Times New Roman"/>
        </w:rPr>
        <w:t>ed</w:t>
      </w:r>
      <w:r w:rsidRPr="00493002">
        <w:rPr>
          <w:rFonts w:ascii="Times New Roman" w:hAnsi="Times New Roman" w:cs="Times New Roman"/>
        </w:rPr>
        <w:t xml:space="preserve"> to run </w:t>
      </w:r>
      <w:r w:rsidR="00962EC6" w:rsidRPr="00493002">
        <w:rPr>
          <w:rFonts w:ascii="Times New Roman" w:hAnsi="Times New Roman" w:cs="Times New Roman"/>
        </w:rPr>
        <w:t>30</w:t>
      </w:r>
      <w:r w:rsidRPr="00493002">
        <w:rPr>
          <w:rFonts w:ascii="Times New Roman" w:hAnsi="Times New Roman" w:cs="Times New Roman"/>
        </w:rPr>
        <w:t xml:space="preserve"> participants to account for </w:t>
      </w:r>
      <w:r w:rsidR="00962EC6" w:rsidRPr="00493002">
        <w:rPr>
          <w:rFonts w:ascii="Times New Roman" w:hAnsi="Times New Roman" w:cs="Times New Roman"/>
        </w:rPr>
        <w:t xml:space="preserve">any data loss due to </w:t>
      </w:r>
      <w:r w:rsidR="00442715" w:rsidRPr="00493002">
        <w:rPr>
          <w:rFonts w:ascii="Times New Roman" w:hAnsi="Times New Roman" w:cs="Times New Roman"/>
        </w:rPr>
        <w:t xml:space="preserve">noisy </w:t>
      </w:r>
      <w:r w:rsidR="00962EC6" w:rsidRPr="00493002">
        <w:rPr>
          <w:rFonts w:ascii="Times New Roman" w:hAnsi="Times New Roman" w:cs="Times New Roman"/>
        </w:rPr>
        <w:t>NIRS signal or eye-tracking</w:t>
      </w:r>
      <w:r w:rsidRPr="00493002">
        <w:rPr>
          <w:rFonts w:ascii="Times New Roman" w:hAnsi="Times New Roman" w:cs="Times New Roman"/>
        </w:rPr>
        <w:t xml:space="preserve">. We </w:t>
      </w:r>
      <w:r w:rsidR="0090289A" w:rsidRPr="00493002">
        <w:rPr>
          <w:rFonts w:ascii="Times New Roman" w:hAnsi="Times New Roman" w:cs="Times New Roman"/>
        </w:rPr>
        <w:t xml:space="preserve">recruited </w:t>
      </w:r>
      <w:r w:rsidR="009A0477" w:rsidRPr="00493002">
        <w:rPr>
          <w:rFonts w:ascii="Times New Roman" w:hAnsi="Times New Roman" w:cs="Times New Roman"/>
        </w:rPr>
        <w:t>32</w:t>
      </w:r>
      <w:r w:rsidRPr="00493002">
        <w:rPr>
          <w:rFonts w:ascii="Times New Roman" w:hAnsi="Times New Roman" w:cs="Times New Roman"/>
        </w:rPr>
        <w:t xml:space="preserve"> </w:t>
      </w:r>
      <w:r w:rsidR="0090289A" w:rsidRPr="00493002">
        <w:rPr>
          <w:rFonts w:ascii="Times New Roman" w:hAnsi="Times New Roman" w:cs="Times New Roman"/>
        </w:rPr>
        <w:t xml:space="preserve">right-handed </w:t>
      </w:r>
      <w:r w:rsidRPr="00493002">
        <w:rPr>
          <w:rFonts w:ascii="Times New Roman" w:hAnsi="Times New Roman" w:cs="Times New Roman"/>
        </w:rPr>
        <w:t>young adults (18-</w:t>
      </w:r>
      <w:r w:rsidR="00521649" w:rsidRPr="00493002">
        <w:rPr>
          <w:rFonts w:ascii="Times New Roman" w:hAnsi="Times New Roman" w:cs="Times New Roman"/>
        </w:rPr>
        <w:t>28</w:t>
      </w:r>
      <w:r w:rsidRPr="00493002">
        <w:rPr>
          <w:rFonts w:ascii="Times New Roman" w:hAnsi="Times New Roman" w:cs="Times New Roman"/>
        </w:rPr>
        <w:t xml:space="preserve"> years of age) </w:t>
      </w:r>
      <w:r w:rsidR="0090289A" w:rsidRPr="00493002">
        <w:rPr>
          <w:rFonts w:ascii="Times New Roman" w:hAnsi="Times New Roman" w:cs="Times New Roman"/>
        </w:rPr>
        <w:t>with</w:t>
      </w:r>
      <w:r w:rsidRPr="00493002">
        <w:rPr>
          <w:rFonts w:ascii="Times New Roman" w:hAnsi="Times New Roman" w:cs="Times New Roman"/>
        </w:rPr>
        <w:t xml:space="preserve"> normal or corrected-to-normal vision, and each participant </w:t>
      </w:r>
      <w:r w:rsidR="0090289A" w:rsidRPr="00493002">
        <w:rPr>
          <w:rFonts w:ascii="Times New Roman" w:hAnsi="Times New Roman" w:cs="Times New Roman"/>
        </w:rPr>
        <w:t>was</w:t>
      </w:r>
      <w:r w:rsidRPr="00493002">
        <w:rPr>
          <w:rFonts w:ascii="Times New Roman" w:hAnsi="Times New Roman" w:cs="Times New Roman"/>
        </w:rPr>
        <w:t xml:space="preserve"> screened for color deficiency using the 14-plate Ishihara color deficiency test. Participants receive</w:t>
      </w:r>
      <w:r w:rsidR="0090289A" w:rsidRPr="00493002">
        <w:rPr>
          <w:rFonts w:ascii="Times New Roman" w:hAnsi="Times New Roman" w:cs="Times New Roman"/>
        </w:rPr>
        <w:t>d</w:t>
      </w:r>
      <w:r w:rsidRPr="00493002">
        <w:rPr>
          <w:rFonts w:ascii="Times New Roman" w:hAnsi="Times New Roman" w:cs="Times New Roman"/>
        </w:rPr>
        <w:t xml:space="preserve"> course credit in return for their participation.</w:t>
      </w:r>
    </w:p>
    <w:p w14:paraId="348C567C" w14:textId="46F2C0B8" w:rsidR="004F08CE" w:rsidRPr="00493002" w:rsidRDefault="00051FDA" w:rsidP="00825CAB">
      <w:pPr>
        <w:pStyle w:val="Heading2"/>
        <w:spacing w:before="0" w:after="0" w:line="360" w:lineRule="auto"/>
        <w:rPr>
          <w:rFonts w:ascii="Times New Roman" w:hAnsi="Times New Roman" w:cs="Times New Roman"/>
          <w:sz w:val="24"/>
          <w:szCs w:val="24"/>
        </w:rPr>
      </w:pPr>
      <w:bookmarkStart w:id="21" w:name="_Toc203072941"/>
      <w:bookmarkStart w:id="22" w:name="_Toc420995905"/>
      <w:bookmarkStart w:id="23" w:name="_Toc422997492"/>
      <w:bookmarkStart w:id="24" w:name="_Toc427156475"/>
      <w:r w:rsidRPr="00493002">
        <w:rPr>
          <w:rFonts w:ascii="Times New Roman" w:hAnsi="Times New Roman" w:cs="Times New Roman"/>
          <w:sz w:val="24"/>
          <w:szCs w:val="24"/>
        </w:rPr>
        <w:t>Stimuli and Apparatus</w:t>
      </w:r>
      <w:bookmarkEnd w:id="21"/>
    </w:p>
    <w:p w14:paraId="06DEB2F5" w14:textId="4FE05B89" w:rsidR="003D63DF" w:rsidRPr="00493002" w:rsidRDefault="00D33485" w:rsidP="00825CAB">
      <w:pPr>
        <w:pStyle w:val="Heading3"/>
        <w:spacing w:before="0" w:after="0" w:line="360" w:lineRule="auto"/>
        <w:rPr>
          <w:rFonts w:ascii="Times New Roman" w:hAnsi="Times New Roman" w:cs="Times New Roman"/>
          <w:szCs w:val="24"/>
        </w:rPr>
      </w:pPr>
      <w:bookmarkStart w:id="25" w:name="_Toc203072942"/>
      <w:bookmarkEnd w:id="22"/>
      <w:bookmarkEnd w:id="23"/>
      <w:bookmarkEnd w:id="24"/>
      <w:r w:rsidRPr="00493002">
        <w:rPr>
          <w:rFonts w:ascii="Times New Roman" w:hAnsi="Times New Roman" w:cs="Times New Roman"/>
          <w:szCs w:val="24"/>
        </w:rPr>
        <w:t>Hemodynamic Activity</w:t>
      </w:r>
      <w:bookmarkEnd w:id="25"/>
    </w:p>
    <w:p w14:paraId="70F2633F" w14:textId="5DBDFABE" w:rsidR="004F08CE" w:rsidRPr="00493002" w:rsidRDefault="00D33485" w:rsidP="00825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bookmarkStart w:id="26" w:name="_Hlk190990841"/>
      <w:r w:rsidRPr="00493002">
        <w:rPr>
          <w:rFonts w:ascii="Times New Roman" w:hAnsi="Times New Roman" w:cs="Times New Roman"/>
        </w:rPr>
        <w:t>Hemodynamic activity w</w:t>
      </w:r>
      <w:r w:rsidR="00962EC6" w:rsidRPr="00493002">
        <w:rPr>
          <w:rFonts w:ascii="Times New Roman" w:hAnsi="Times New Roman" w:cs="Times New Roman"/>
        </w:rPr>
        <w:t>as</w:t>
      </w:r>
      <w:r w:rsidRPr="00493002">
        <w:rPr>
          <w:rFonts w:ascii="Times New Roman" w:hAnsi="Times New Roman" w:cs="Times New Roman"/>
        </w:rPr>
        <w:t xml:space="preserve"> recorded with a TechEN continuous-wave NIRS system at 25 Hz with </w:t>
      </w:r>
      <w:r w:rsidR="00962EC6" w:rsidRPr="00493002">
        <w:rPr>
          <w:rFonts w:ascii="Times New Roman" w:hAnsi="Times New Roman" w:cs="Times New Roman"/>
        </w:rPr>
        <w:t>8</w:t>
      </w:r>
      <w:r w:rsidRPr="00493002">
        <w:rPr>
          <w:rFonts w:ascii="Times New Roman" w:hAnsi="Times New Roman" w:cs="Times New Roman"/>
        </w:rPr>
        <w:t xml:space="preserve"> light sources emitting light at 690nm and 830nm and </w:t>
      </w:r>
      <w:r w:rsidR="00962EC6" w:rsidRPr="00493002">
        <w:rPr>
          <w:rFonts w:ascii="Times New Roman" w:hAnsi="Times New Roman" w:cs="Times New Roman"/>
        </w:rPr>
        <w:t>16</w:t>
      </w:r>
      <w:r w:rsidRPr="00493002">
        <w:rPr>
          <w:rFonts w:ascii="Times New Roman" w:hAnsi="Times New Roman" w:cs="Times New Roman"/>
        </w:rPr>
        <w:t xml:space="preserve"> detecto</w:t>
      </w:r>
      <w:r w:rsidR="00D049C7" w:rsidRPr="00493002">
        <w:rPr>
          <w:rFonts w:ascii="Times New Roman" w:hAnsi="Times New Roman" w:cs="Times New Roman"/>
        </w:rPr>
        <w:t>rs</w:t>
      </w:r>
      <w:r w:rsidR="00E41983" w:rsidRPr="00493002">
        <w:rPr>
          <w:rFonts w:ascii="Times New Roman" w:hAnsi="Times New Roman" w:cs="Times New Roman"/>
        </w:rPr>
        <w:t xml:space="preserve"> placed at a 3 cm distance from light sources</w:t>
      </w:r>
      <w:r w:rsidR="00D049C7" w:rsidRPr="00493002">
        <w:rPr>
          <w:rFonts w:ascii="Times New Roman" w:hAnsi="Times New Roman" w:cs="Times New Roman"/>
        </w:rPr>
        <w:t>, with a total of 24 channels</w:t>
      </w:r>
      <w:r w:rsidR="00962EC6" w:rsidRPr="00493002">
        <w:rPr>
          <w:rFonts w:ascii="Times New Roman" w:hAnsi="Times New Roman" w:cs="Times New Roman"/>
        </w:rPr>
        <w:t xml:space="preserve">. </w:t>
      </w:r>
      <w:r w:rsidR="00D049C7" w:rsidRPr="00493002">
        <w:rPr>
          <w:rFonts w:ascii="Times New Roman" w:hAnsi="Times New Roman" w:cs="Times New Roman"/>
        </w:rPr>
        <w:t>The cap was configured</w:t>
      </w:r>
      <w:r w:rsidRPr="00493002">
        <w:rPr>
          <w:rFonts w:ascii="Times New Roman" w:hAnsi="Times New Roman" w:cs="Times New Roman"/>
        </w:rPr>
        <w:t xml:space="preserve"> to record activity from the bilateral </w:t>
      </w:r>
      <w:proofErr w:type="spellStart"/>
      <w:r w:rsidRPr="00493002">
        <w:rPr>
          <w:rFonts w:ascii="Times New Roman" w:hAnsi="Times New Roman" w:cs="Times New Roman"/>
        </w:rPr>
        <w:t>dlPFC</w:t>
      </w:r>
      <w:proofErr w:type="spellEnd"/>
      <w:r w:rsidRPr="00493002">
        <w:rPr>
          <w:rFonts w:ascii="Times New Roman" w:hAnsi="Times New Roman" w:cs="Times New Roman"/>
        </w:rPr>
        <w:t xml:space="preserve"> and the bilateral </w:t>
      </w:r>
      <w:r w:rsidR="008259DF" w:rsidRPr="00493002">
        <w:rPr>
          <w:rFonts w:ascii="Times New Roman" w:hAnsi="Times New Roman" w:cs="Times New Roman"/>
        </w:rPr>
        <w:t>PPC</w:t>
      </w:r>
      <w:r w:rsidR="00FF27F6" w:rsidRPr="00493002">
        <w:rPr>
          <w:rFonts w:ascii="Times New Roman" w:hAnsi="Times New Roman" w:cs="Times New Roman"/>
        </w:rPr>
        <w:t xml:space="preserve"> (see </w:t>
      </w:r>
      <w:r w:rsidR="00FF27F6" w:rsidRPr="00506E62">
        <w:rPr>
          <w:rFonts w:ascii="Times New Roman" w:hAnsi="Times New Roman" w:cs="Times New Roman"/>
          <w:b/>
          <w:bCs/>
        </w:rPr>
        <w:t>Figure 1</w:t>
      </w:r>
      <w:r w:rsidR="00FF27F6" w:rsidRPr="00493002">
        <w:rPr>
          <w:rFonts w:ascii="Times New Roman" w:hAnsi="Times New Roman" w:cs="Times New Roman"/>
        </w:rPr>
        <w:t>)</w:t>
      </w:r>
      <w:r w:rsidRPr="00493002">
        <w:rPr>
          <w:rFonts w:ascii="Times New Roman" w:hAnsi="Times New Roman" w:cs="Times New Roman"/>
        </w:rPr>
        <w:t>.</w:t>
      </w:r>
    </w:p>
    <w:p w14:paraId="7702C2AD" w14:textId="2109A5B5" w:rsidR="00D30CC0" w:rsidRPr="00493002" w:rsidRDefault="00D30CC0"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493002">
        <w:rPr>
          <w:rFonts w:ascii="Times New Roman" w:hAnsi="Times New Roman" w:cs="Times New Roman"/>
          <w:noProof/>
        </w:rPr>
        <w:drawing>
          <wp:inline distT="0" distB="0" distL="0" distR="0" wp14:anchorId="0A26CC1A" wp14:editId="1E24871C">
            <wp:extent cx="4986960" cy="2450804"/>
            <wp:effectExtent l="0" t="0" r="4445" b="6985"/>
            <wp:docPr id="4" name="Picture 3" descr="A close-up of a brain&#10;&#10;AI-generated content may be incorrect.">
              <a:extLst xmlns:a="http://schemas.openxmlformats.org/drawingml/2006/main">
                <a:ext uri="{FF2B5EF4-FFF2-40B4-BE49-F238E27FC236}">
                  <a16:creationId xmlns:a16="http://schemas.microsoft.com/office/drawing/2014/main" id="{EEB7773D-D5FF-5169-436B-0A7089E3A3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brain&#10;&#10;AI-generated content may be incorrect.">
                      <a:extLst>
                        <a:ext uri="{FF2B5EF4-FFF2-40B4-BE49-F238E27FC236}">
                          <a16:creationId xmlns:a16="http://schemas.microsoft.com/office/drawing/2014/main" id="{EEB7773D-D5FF-5169-436B-0A7089E3A390}"/>
                        </a:ext>
                      </a:extLst>
                    </pic:cNvPr>
                    <pic:cNvPicPr>
                      <a:picLocks noChangeAspect="1"/>
                    </pic:cNvPicPr>
                  </pic:nvPicPr>
                  <pic:blipFill>
                    <a:blip r:embed="rId14"/>
                    <a:stretch>
                      <a:fillRect/>
                    </a:stretch>
                  </pic:blipFill>
                  <pic:spPr>
                    <a:xfrm>
                      <a:off x="0" y="0"/>
                      <a:ext cx="4986960" cy="2450804"/>
                    </a:xfrm>
                    <a:prstGeom prst="rect">
                      <a:avLst/>
                    </a:prstGeom>
                  </pic:spPr>
                </pic:pic>
              </a:graphicData>
            </a:graphic>
          </wp:inline>
        </w:drawing>
      </w:r>
    </w:p>
    <w:p w14:paraId="44F27B5C" w14:textId="116AFC1F" w:rsidR="00D30CC0" w:rsidRPr="00F70C74" w:rsidRDefault="00D30CC0" w:rsidP="00F70C74">
      <w:pPr>
        <w:pStyle w:val="Caption"/>
      </w:pPr>
      <w:r w:rsidRPr="00F70C74">
        <w:t xml:space="preserve">Figure </w:t>
      </w:r>
      <w:fldSimple w:instr=" SEQ Figure \* ARABIC \s 1 ">
        <w:r w:rsidRPr="00F70C74">
          <w:rPr>
            <w:noProof/>
          </w:rPr>
          <w:t>1</w:t>
        </w:r>
      </w:fldSimple>
      <w:r w:rsidRPr="00F70C74">
        <w:t xml:space="preserve">. </w:t>
      </w:r>
      <w:r w:rsidRPr="00F70C74">
        <w:rPr>
          <w:b w:val="0"/>
          <w:bCs w:val="0"/>
        </w:rPr>
        <w:t xml:space="preserve">The figure above shows the configuration of the light sources and detectors, covering the bilateral </w:t>
      </w:r>
      <w:proofErr w:type="spellStart"/>
      <w:r w:rsidRPr="00F70C74">
        <w:rPr>
          <w:b w:val="0"/>
          <w:bCs w:val="0"/>
        </w:rPr>
        <w:t>dlPFC</w:t>
      </w:r>
      <w:proofErr w:type="spellEnd"/>
      <w:r w:rsidRPr="00F70C74">
        <w:rPr>
          <w:b w:val="0"/>
          <w:bCs w:val="0"/>
        </w:rPr>
        <w:t xml:space="preserve"> (left) and bilateral PPC (right). </w:t>
      </w:r>
    </w:p>
    <w:p w14:paraId="5744DD4B" w14:textId="77777777" w:rsidR="00D30CC0" w:rsidRPr="00493002" w:rsidRDefault="00D30CC0"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p>
    <w:p w14:paraId="1DD65476" w14:textId="7FA64F20" w:rsidR="003D63DF" w:rsidRPr="00493002" w:rsidRDefault="00D33485" w:rsidP="00825CAB">
      <w:pPr>
        <w:pStyle w:val="Heading3"/>
        <w:spacing w:before="0" w:after="0" w:line="360" w:lineRule="auto"/>
        <w:rPr>
          <w:rFonts w:ascii="Times New Roman" w:hAnsi="Times New Roman" w:cs="Times New Roman"/>
          <w:szCs w:val="24"/>
        </w:rPr>
      </w:pPr>
      <w:bookmarkStart w:id="27" w:name="_Toc203072943"/>
      <w:bookmarkEnd w:id="26"/>
      <w:r w:rsidRPr="00493002">
        <w:rPr>
          <w:rFonts w:ascii="Times New Roman" w:hAnsi="Times New Roman" w:cs="Times New Roman"/>
          <w:szCs w:val="24"/>
        </w:rPr>
        <w:lastRenderedPageBreak/>
        <w:t>Eye Tracking</w:t>
      </w:r>
      <w:bookmarkEnd w:id="27"/>
    </w:p>
    <w:p w14:paraId="4E20C273" w14:textId="3DF54CB2" w:rsidR="00236E6D" w:rsidRPr="00493002" w:rsidRDefault="00D049C7" w:rsidP="00825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493002">
        <w:rPr>
          <w:rFonts w:ascii="Times New Roman" w:hAnsi="Times New Roman" w:cs="Times New Roman"/>
        </w:rPr>
        <w:t>Eye</w:t>
      </w:r>
      <w:r w:rsidR="00962EC6" w:rsidRPr="00493002">
        <w:rPr>
          <w:rFonts w:ascii="Times New Roman" w:hAnsi="Times New Roman" w:cs="Times New Roman"/>
        </w:rPr>
        <w:t xml:space="preserve"> position was monitored</w:t>
      </w:r>
      <w:r w:rsidR="00D33485" w:rsidRPr="00493002">
        <w:rPr>
          <w:rFonts w:ascii="Times New Roman" w:hAnsi="Times New Roman" w:cs="Times New Roman"/>
        </w:rPr>
        <w:t xml:space="preserve"> with an SR Research </w:t>
      </w:r>
      <w:proofErr w:type="spellStart"/>
      <w:r w:rsidR="00D33485" w:rsidRPr="00493002">
        <w:rPr>
          <w:rFonts w:ascii="Times New Roman" w:hAnsi="Times New Roman" w:cs="Times New Roman"/>
        </w:rPr>
        <w:t>Eyelink</w:t>
      </w:r>
      <w:proofErr w:type="spellEnd"/>
      <w:r w:rsidR="00D33485" w:rsidRPr="00493002">
        <w:rPr>
          <w:rFonts w:ascii="Times New Roman" w:hAnsi="Times New Roman" w:cs="Times New Roman"/>
        </w:rPr>
        <w:t xml:space="preserve"> 1000 Plus eye tracking system using a 1000 Hz sampling rate monitoring the position of the right eye.</w:t>
      </w:r>
      <w:r w:rsidR="00051FDA" w:rsidRPr="00493002">
        <w:rPr>
          <w:rFonts w:ascii="Times New Roman" w:hAnsi="Times New Roman" w:cs="Times New Roman"/>
        </w:rPr>
        <w:t xml:space="preserve"> We used a chin rest to stabilize the head and positioned the monitor at </w:t>
      </w:r>
      <w:proofErr w:type="gramStart"/>
      <w:r w:rsidR="00051FDA" w:rsidRPr="00493002">
        <w:rPr>
          <w:rFonts w:ascii="Times New Roman" w:hAnsi="Times New Roman" w:cs="Times New Roman"/>
        </w:rPr>
        <w:t>a distance of 94</w:t>
      </w:r>
      <w:proofErr w:type="gramEnd"/>
      <w:r w:rsidR="00051FDA" w:rsidRPr="00493002">
        <w:rPr>
          <w:rFonts w:ascii="Times New Roman" w:hAnsi="Times New Roman" w:cs="Times New Roman"/>
        </w:rPr>
        <w:t xml:space="preserve"> cm from the eye.</w:t>
      </w:r>
    </w:p>
    <w:p w14:paraId="1B920A8C" w14:textId="77777777" w:rsidR="00051FDA" w:rsidRPr="00493002" w:rsidRDefault="00051FDA" w:rsidP="00825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i/>
          <w:iCs/>
        </w:rPr>
      </w:pPr>
      <w:r w:rsidRPr="00493002">
        <w:rPr>
          <w:rFonts w:ascii="Times New Roman" w:hAnsi="Times New Roman" w:cs="Times New Roman"/>
          <w:b/>
          <w:bCs/>
          <w:i/>
          <w:iCs/>
        </w:rPr>
        <w:t>Stimuli</w:t>
      </w:r>
    </w:p>
    <w:p w14:paraId="5F3304A8" w14:textId="245057CF" w:rsidR="00051FDA" w:rsidRPr="00493002" w:rsidRDefault="00051FDA" w:rsidP="00825C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r w:rsidRPr="00493002">
        <w:rPr>
          <w:rFonts w:ascii="Times New Roman" w:hAnsi="Times New Roman" w:cs="Times New Roman"/>
        </w:rPr>
        <w:t xml:space="preserve">The fixation dot was a black dot subtending </w:t>
      </w:r>
      <w:r w:rsidR="009B7AAC" w:rsidRPr="00493002">
        <w:rPr>
          <w:rFonts w:ascii="Times New Roman" w:hAnsi="Times New Roman" w:cs="Times New Roman"/>
        </w:rPr>
        <w:t>approximately 0.17</w:t>
      </w:r>
      <w:r w:rsidRPr="00493002">
        <w:rPr>
          <w:rFonts w:ascii="Times New Roman" w:hAnsi="Times New Roman" w:cs="Times New Roman"/>
        </w:rPr>
        <w:t xml:space="preserve"> </w:t>
      </w:r>
      <w:proofErr w:type="spellStart"/>
      <w:r w:rsidRPr="00493002">
        <w:rPr>
          <w:rFonts w:ascii="Times New Roman" w:hAnsi="Times New Roman" w:cs="Times New Roman"/>
        </w:rPr>
        <w:t>dva</w:t>
      </w:r>
      <w:proofErr w:type="spellEnd"/>
      <w:r w:rsidR="00511489" w:rsidRPr="00493002">
        <w:rPr>
          <w:rFonts w:ascii="Times New Roman" w:hAnsi="Times New Roman" w:cs="Times New Roman"/>
        </w:rPr>
        <w:t xml:space="preserve">, and the saccade target and peripheral target were a colored dot subtending </w:t>
      </w:r>
      <w:r w:rsidR="00855D75" w:rsidRPr="00493002">
        <w:rPr>
          <w:rFonts w:ascii="Times New Roman" w:hAnsi="Times New Roman" w:cs="Times New Roman"/>
        </w:rPr>
        <w:t xml:space="preserve">0.6 </w:t>
      </w:r>
      <w:proofErr w:type="spellStart"/>
      <w:r w:rsidR="00855D75" w:rsidRPr="00493002">
        <w:rPr>
          <w:rFonts w:ascii="Times New Roman" w:hAnsi="Times New Roman" w:cs="Times New Roman"/>
        </w:rPr>
        <w:t>dva</w:t>
      </w:r>
      <w:proofErr w:type="spellEnd"/>
      <w:r w:rsidRPr="00493002">
        <w:rPr>
          <w:rFonts w:ascii="Times New Roman" w:hAnsi="Times New Roman" w:cs="Times New Roman"/>
        </w:rPr>
        <w:t>. Colors were selected from CIE</w:t>
      </w:r>
      <w:r w:rsidR="00F40AAD">
        <w:rPr>
          <w:rFonts w:ascii="Times New Roman" w:hAnsi="Times New Roman" w:cs="Times New Roman"/>
        </w:rPr>
        <w:t xml:space="preserve"> L</w:t>
      </w:r>
      <w:r w:rsidRPr="00493002">
        <w:rPr>
          <w:rFonts w:ascii="Times New Roman" w:hAnsi="Times New Roman" w:cs="Times New Roman"/>
        </w:rPr>
        <w:t xml:space="preserve">*a*b color space. </w:t>
      </w:r>
      <w:r w:rsidR="00855D75" w:rsidRPr="00493002">
        <w:rPr>
          <w:rFonts w:ascii="Times New Roman" w:hAnsi="Times New Roman" w:cs="Times New Roman"/>
        </w:rPr>
        <w:t xml:space="preserve">Stimuli were drawn and presented with </w:t>
      </w:r>
      <w:proofErr w:type="spellStart"/>
      <w:r w:rsidR="00855D75" w:rsidRPr="00493002">
        <w:rPr>
          <w:rFonts w:ascii="Times New Roman" w:hAnsi="Times New Roman" w:cs="Times New Roman"/>
        </w:rPr>
        <w:t>Psychtoolbox</w:t>
      </w:r>
      <w:proofErr w:type="spellEnd"/>
      <w:r w:rsidR="00855D75" w:rsidRPr="00493002">
        <w:rPr>
          <w:rFonts w:ascii="Times New Roman" w:hAnsi="Times New Roman" w:cs="Times New Roman"/>
        </w:rPr>
        <w:t xml:space="preserve"> in </w:t>
      </w:r>
      <w:proofErr w:type="spellStart"/>
      <w:r w:rsidR="00855D75" w:rsidRPr="00493002">
        <w:rPr>
          <w:rFonts w:ascii="Times New Roman" w:hAnsi="Times New Roman" w:cs="Times New Roman"/>
        </w:rPr>
        <w:t>Matlab</w:t>
      </w:r>
      <w:proofErr w:type="spellEnd"/>
      <w:r w:rsidR="00855D75" w:rsidRPr="00493002">
        <w:rPr>
          <w:rFonts w:ascii="Times New Roman" w:hAnsi="Times New Roman" w:cs="Times New Roman"/>
        </w:rPr>
        <w:t xml:space="preserve"> </w:t>
      </w:r>
      <w:r w:rsidR="001A0C58" w:rsidRPr="00493002">
        <w:rPr>
          <w:rFonts w:ascii="Times New Roman" w:hAnsi="Times New Roman" w:cs="Times New Roman"/>
        </w:rPr>
        <w:t>R2018b on a</w:t>
      </w:r>
      <w:r w:rsidR="000A2CE8" w:rsidRPr="00493002">
        <w:rPr>
          <w:rFonts w:ascii="Times New Roman" w:hAnsi="Times New Roman" w:cs="Times New Roman"/>
        </w:rPr>
        <w:t xml:space="preserve"> </w:t>
      </w:r>
      <w:r w:rsidR="00F22C5D" w:rsidRPr="00493002">
        <w:rPr>
          <w:rFonts w:ascii="Times New Roman" w:hAnsi="Times New Roman" w:cs="Times New Roman"/>
        </w:rPr>
        <w:t xml:space="preserve">calibrated </w:t>
      </w:r>
      <w:r w:rsidR="000A2CE8" w:rsidRPr="00493002">
        <w:rPr>
          <w:rFonts w:ascii="Times New Roman" w:hAnsi="Times New Roman" w:cs="Times New Roman"/>
        </w:rPr>
        <w:t xml:space="preserve">ASUS </w:t>
      </w:r>
      <w:r w:rsidR="001034FA" w:rsidRPr="00493002">
        <w:rPr>
          <w:rFonts w:ascii="Times New Roman" w:hAnsi="Times New Roman" w:cs="Times New Roman"/>
        </w:rPr>
        <w:t>TUF Gamine VG</w:t>
      </w:r>
      <w:r w:rsidR="00D062BC" w:rsidRPr="00493002">
        <w:rPr>
          <w:rFonts w:ascii="Times New Roman" w:hAnsi="Times New Roman" w:cs="Times New Roman"/>
        </w:rPr>
        <w:t>2</w:t>
      </w:r>
      <w:r w:rsidR="001034FA" w:rsidRPr="00493002">
        <w:rPr>
          <w:rFonts w:ascii="Times New Roman" w:hAnsi="Times New Roman" w:cs="Times New Roman"/>
        </w:rPr>
        <w:t>59</w:t>
      </w:r>
      <w:r w:rsidR="00D062BC" w:rsidRPr="00493002">
        <w:rPr>
          <w:rFonts w:ascii="Times New Roman" w:hAnsi="Times New Roman" w:cs="Times New Roman"/>
        </w:rPr>
        <w:t xml:space="preserve">QM monitor with a display area of 54.5 cm </w:t>
      </w:r>
      <w:r w:rsidR="00F22C5D" w:rsidRPr="00493002">
        <w:rPr>
          <w:rFonts w:ascii="Times New Roman" w:hAnsi="Times New Roman" w:cs="Times New Roman"/>
        </w:rPr>
        <w:t xml:space="preserve">(width) x 30.5 cm (height) at 120 Hz. </w:t>
      </w:r>
    </w:p>
    <w:p w14:paraId="59D090D0" w14:textId="7C96F8C0" w:rsidR="004F08CE" w:rsidRPr="00493002" w:rsidRDefault="00D33485" w:rsidP="00825CAB">
      <w:pPr>
        <w:pStyle w:val="Heading2"/>
        <w:spacing w:before="0" w:after="0" w:line="360" w:lineRule="auto"/>
        <w:rPr>
          <w:rFonts w:ascii="Times New Roman" w:hAnsi="Times New Roman" w:cs="Times New Roman"/>
          <w:sz w:val="24"/>
          <w:szCs w:val="24"/>
        </w:rPr>
      </w:pPr>
      <w:bookmarkStart w:id="28" w:name="_Toc203072944"/>
      <w:r w:rsidRPr="00493002">
        <w:rPr>
          <w:rFonts w:ascii="Times New Roman" w:hAnsi="Times New Roman" w:cs="Times New Roman"/>
          <w:sz w:val="24"/>
          <w:szCs w:val="24"/>
        </w:rPr>
        <w:t>Procedure</w:t>
      </w:r>
      <w:bookmarkEnd w:id="28"/>
    </w:p>
    <w:p w14:paraId="67A25AD8" w14:textId="77777777" w:rsidR="003D3A09" w:rsidRDefault="00D33485" w:rsidP="00825CAB">
      <w:pPr>
        <w:spacing w:line="360" w:lineRule="auto"/>
        <w:ind w:firstLine="720"/>
        <w:rPr>
          <w:rFonts w:ascii="Times New Roman" w:hAnsi="Times New Roman" w:cs="Times New Roman"/>
        </w:rPr>
      </w:pPr>
      <w:r w:rsidRPr="00493002">
        <w:rPr>
          <w:rFonts w:ascii="Times New Roman" w:hAnsi="Times New Roman" w:cs="Times New Roman"/>
        </w:rPr>
        <w:t>Participants complete</w:t>
      </w:r>
      <w:r w:rsidR="0090289A" w:rsidRPr="00493002">
        <w:rPr>
          <w:rFonts w:ascii="Times New Roman" w:hAnsi="Times New Roman" w:cs="Times New Roman"/>
        </w:rPr>
        <w:t>d</w:t>
      </w:r>
      <w:r w:rsidRPr="00493002">
        <w:rPr>
          <w:rFonts w:ascii="Times New Roman" w:hAnsi="Times New Roman" w:cs="Times New Roman"/>
        </w:rPr>
        <w:t xml:space="preserve"> a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 detection task across two sessions</w:t>
      </w:r>
      <w:r w:rsidR="00FF27F6" w:rsidRPr="00493002">
        <w:rPr>
          <w:rFonts w:ascii="Times New Roman" w:hAnsi="Times New Roman" w:cs="Times New Roman"/>
        </w:rPr>
        <w:t xml:space="preserve"> (see </w:t>
      </w:r>
      <w:r w:rsidR="00FF27F6" w:rsidRPr="00506E62">
        <w:rPr>
          <w:rFonts w:ascii="Times New Roman" w:hAnsi="Times New Roman" w:cs="Times New Roman"/>
          <w:b/>
          <w:bCs/>
        </w:rPr>
        <w:t>Figure 2</w:t>
      </w:r>
      <w:r w:rsidR="00FF27F6" w:rsidRPr="00493002">
        <w:rPr>
          <w:rFonts w:ascii="Times New Roman" w:hAnsi="Times New Roman" w:cs="Times New Roman"/>
        </w:rPr>
        <w:t>)</w:t>
      </w:r>
      <w:r w:rsidRPr="00493002">
        <w:rPr>
          <w:rFonts w:ascii="Times New Roman" w:hAnsi="Times New Roman" w:cs="Times New Roman"/>
        </w:rPr>
        <w:t xml:space="preserve">. </w:t>
      </w:r>
      <w:r w:rsidR="00051FDA" w:rsidRPr="00493002">
        <w:rPr>
          <w:rFonts w:ascii="Times New Roman" w:hAnsi="Times New Roman" w:cs="Times New Roman"/>
        </w:rPr>
        <w:t>The experiment was split into two counterbalanced tasks: a saccade target task and a peripheral target task. In both tasks, participants</w:t>
      </w:r>
      <w:r w:rsidRPr="00493002">
        <w:rPr>
          <w:rFonts w:ascii="Times New Roman" w:hAnsi="Times New Roman" w:cs="Times New Roman"/>
        </w:rPr>
        <w:t xml:space="preserve"> first </w:t>
      </w:r>
      <w:proofErr w:type="gramStart"/>
      <w:r w:rsidRPr="00493002">
        <w:rPr>
          <w:rFonts w:ascii="Times New Roman" w:hAnsi="Times New Roman" w:cs="Times New Roman"/>
        </w:rPr>
        <w:t>fixate</w:t>
      </w:r>
      <w:r w:rsidR="0090289A" w:rsidRPr="00493002">
        <w:rPr>
          <w:rFonts w:ascii="Times New Roman" w:hAnsi="Times New Roman" w:cs="Times New Roman"/>
        </w:rPr>
        <w:t>d</w:t>
      </w:r>
      <w:proofErr w:type="gramEnd"/>
      <w:r w:rsidRPr="00493002">
        <w:rPr>
          <w:rFonts w:ascii="Times New Roman" w:hAnsi="Times New Roman" w:cs="Times New Roman"/>
        </w:rPr>
        <w:t xml:space="preserve"> on a fixation </w:t>
      </w:r>
      <w:r w:rsidR="0021213F" w:rsidRPr="00493002">
        <w:rPr>
          <w:rFonts w:ascii="Times New Roman" w:hAnsi="Times New Roman" w:cs="Times New Roman"/>
        </w:rPr>
        <w:t>dot</w:t>
      </w:r>
      <w:r w:rsidRPr="00493002">
        <w:rPr>
          <w:rFonts w:ascii="Times New Roman" w:hAnsi="Times New Roman" w:cs="Times New Roman"/>
        </w:rPr>
        <w:t xml:space="preserve"> </w:t>
      </w:r>
      <w:r w:rsidR="0090289A" w:rsidRPr="00493002">
        <w:rPr>
          <w:rFonts w:ascii="Times New Roman" w:hAnsi="Times New Roman" w:cs="Times New Roman"/>
        </w:rPr>
        <w:t>in the</w:t>
      </w:r>
      <w:r w:rsidRPr="00493002">
        <w:rPr>
          <w:rFonts w:ascii="Times New Roman" w:hAnsi="Times New Roman" w:cs="Times New Roman"/>
        </w:rPr>
        <w:t xml:space="preserve"> center of the screen for a randomly selected duration between 500ms and 1000ms. </w:t>
      </w:r>
      <w:r w:rsidR="00880AEC" w:rsidRPr="00493002">
        <w:rPr>
          <w:rFonts w:ascii="Times New Roman" w:hAnsi="Times New Roman" w:cs="Times New Roman"/>
        </w:rPr>
        <w:t xml:space="preserve">A 100ms pulse was then sent to the </w:t>
      </w:r>
      <w:r w:rsidR="00D651AB" w:rsidRPr="00493002">
        <w:rPr>
          <w:rFonts w:ascii="Times New Roman" w:hAnsi="Times New Roman" w:cs="Times New Roman"/>
        </w:rPr>
        <w:t>NIRS machine to align the behavioral and neural data, at which point</w:t>
      </w:r>
      <w:r w:rsidR="00090E93" w:rsidRPr="00493002">
        <w:rPr>
          <w:rFonts w:ascii="Times New Roman" w:hAnsi="Times New Roman" w:cs="Times New Roman"/>
        </w:rPr>
        <w:t xml:space="preserve"> a </w:t>
      </w:r>
      <w:r w:rsidR="00051FDA" w:rsidRPr="00493002">
        <w:rPr>
          <w:rFonts w:ascii="Times New Roman" w:hAnsi="Times New Roman" w:cs="Times New Roman"/>
        </w:rPr>
        <w:t>dot</w:t>
      </w:r>
      <w:r w:rsidRPr="00493002">
        <w:rPr>
          <w:rFonts w:ascii="Times New Roman" w:hAnsi="Times New Roman" w:cs="Times New Roman"/>
        </w:rPr>
        <w:t xml:space="preserve"> appear</w:t>
      </w:r>
      <w:r w:rsidR="0090289A" w:rsidRPr="00493002">
        <w:rPr>
          <w:rFonts w:ascii="Times New Roman" w:hAnsi="Times New Roman" w:cs="Times New Roman"/>
        </w:rPr>
        <w:t>ed</w:t>
      </w:r>
      <w:r w:rsidRPr="00493002">
        <w:rPr>
          <w:rFonts w:ascii="Times New Roman" w:hAnsi="Times New Roman" w:cs="Times New Roman"/>
        </w:rPr>
        <w:t xml:space="preserve"> at a randomized eccentricity between 6-8° to the left or right of the fixation </w:t>
      </w:r>
      <w:r w:rsidR="0090289A" w:rsidRPr="00493002">
        <w:rPr>
          <w:rFonts w:ascii="Times New Roman" w:hAnsi="Times New Roman" w:cs="Times New Roman"/>
        </w:rPr>
        <w:t>dot</w:t>
      </w:r>
      <w:r w:rsidR="00090E93" w:rsidRPr="00493002">
        <w:rPr>
          <w:rFonts w:ascii="Times New Roman" w:hAnsi="Times New Roman" w:cs="Times New Roman"/>
        </w:rPr>
        <w:t>. In the saccade target task, this dot was</w:t>
      </w:r>
      <w:r w:rsidRPr="00493002">
        <w:rPr>
          <w:rFonts w:ascii="Times New Roman" w:hAnsi="Times New Roman" w:cs="Times New Roman"/>
        </w:rPr>
        <w:t xml:space="preserve"> filled with a randomly selected color from CIE</w:t>
      </w:r>
      <w:r w:rsidR="00520093">
        <w:rPr>
          <w:rFonts w:ascii="Times New Roman" w:hAnsi="Times New Roman" w:cs="Times New Roman"/>
        </w:rPr>
        <w:t xml:space="preserve"> L*a*b</w:t>
      </w:r>
      <w:r w:rsidRPr="00493002">
        <w:rPr>
          <w:rFonts w:ascii="Times New Roman" w:hAnsi="Times New Roman" w:cs="Times New Roman"/>
        </w:rPr>
        <w:t xml:space="preserve"> color space</w:t>
      </w:r>
      <w:r w:rsidR="0090289A" w:rsidRPr="00493002">
        <w:rPr>
          <w:rFonts w:ascii="Times New Roman" w:hAnsi="Times New Roman" w:cs="Times New Roman"/>
        </w:rPr>
        <w:t>, and participants were instructed to execute a saccade to the colored dot</w:t>
      </w:r>
      <w:r w:rsidRPr="00493002">
        <w:rPr>
          <w:rFonts w:ascii="Times New Roman" w:hAnsi="Times New Roman" w:cs="Times New Roman"/>
        </w:rPr>
        <w:t xml:space="preserve">. In the </w:t>
      </w:r>
      <w:r w:rsidR="00051FDA" w:rsidRPr="00493002">
        <w:rPr>
          <w:rFonts w:ascii="Times New Roman" w:hAnsi="Times New Roman" w:cs="Times New Roman"/>
        </w:rPr>
        <w:t>peripheral target task</w:t>
      </w:r>
      <w:r w:rsidRPr="00493002">
        <w:rPr>
          <w:rFonts w:ascii="Times New Roman" w:hAnsi="Times New Roman" w:cs="Times New Roman"/>
        </w:rPr>
        <w:t xml:space="preserve">, </w:t>
      </w:r>
      <w:r w:rsidR="0090289A" w:rsidRPr="00493002">
        <w:rPr>
          <w:rFonts w:ascii="Times New Roman" w:hAnsi="Times New Roman" w:cs="Times New Roman"/>
        </w:rPr>
        <w:t>the saccade target object was a black dot (identical to the fixation dot), and</w:t>
      </w:r>
      <w:r w:rsidRPr="00493002">
        <w:rPr>
          <w:rFonts w:ascii="Times New Roman" w:hAnsi="Times New Roman" w:cs="Times New Roman"/>
        </w:rPr>
        <w:t xml:space="preserve"> a</w:t>
      </w:r>
      <w:r w:rsidR="0021213F" w:rsidRPr="00493002">
        <w:rPr>
          <w:rFonts w:ascii="Times New Roman" w:hAnsi="Times New Roman" w:cs="Times New Roman"/>
        </w:rPr>
        <w:t xml:space="preserve"> </w:t>
      </w:r>
      <w:r w:rsidR="00C0378C" w:rsidRPr="00493002">
        <w:rPr>
          <w:rFonts w:ascii="Times New Roman" w:hAnsi="Times New Roman" w:cs="Times New Roman"/>
        </w:rPr>
        <w:t xml:space="preserve">peripheral </w:t>
      </w:r>
      <w:r w:rsidRPr="00493002">
        <w:rPr>
          <w:rFonts w:ascii="Times New Roman" w:hAnsi="Times New Roman" w:cs="Times New Roman"/>
        </w:rPr>
        <w:t xml:space="preserve">dot with a randomly selected color </w:t>
      </w:r>
      <w:r w:rsidR="0090289A" w:rsidRPr="00493002">
        <w:rPr>
          <w:rFonts w:ascii="Times New Roman" w:hAnsi="Times New Roman" w:cs="Times New Roman"/>
        </w:rPr>
        <w:t>was</w:t>
      </w:r>
      <w:r w:rsidRPr="00493002">
        <w:rPr>
          <w:rFonts w:ascii="Times New Roman" w:hAnsi="Times New Roman" w:cs="Times New Roman"/>
        </w:rPr>
        <w:t xml:space="preserve"> presented at the same time at half of the </w:t>
      </w:r>
      <w:r w:rsidR="0090289A" w:rsidRPr="00493002">
        <w:rPr>
          <w:rFonts w:ascii="Times New Roman" w:hAnsi="Times New Roman" w:cs="Times New Roman"/>
        </w:rPr>
        <w:t xml:space="preserve">horizontal </w:t>
      </w:r>
      <w:r w:rsidRPr="00493002">
        <w:rPr>
          <w:rFonts w:ascii="Times New Roman" w:hAnsi="Times New Roman" w:cs="Times New Roman"/>
        </w:rPr>
        <w:t xml:space="preserve">eccentricity of the saccade target position and 4 </w:t>
      </w:r>
      <w:proofErr w:type="spellStart"/>
      <w:r w:rsidRPr="00493002">
        <w:rPr>
          <w:rFonts w:ascii="Times New Roman" w:hAnsi="Times New Roman" w:cs="Times New Roman"/>
        </w:rPr>
        <w:t>dva</w:t>
      </w:r>
      <w:proofErr w:type="spellEnd"/>
      <w:r w:rsidRPr="00493002">
        <w:rPr>
          <w:rFonts w:ascii="Times New Roman" w:hAnsi="Times New Roman" w:cs="Times New Roman"/>
        </w:rPr>
        <w:t xml:space="preserve"> above or below the vertical center of the screen to avoid the object being within the fovea at any point </w:t>
      </w:r>
      <w:r w:rsidR="0021213F" w:rsidRPr="00493002">
        <w:rPr>
          <w:rFonts w:ascii="Times New Roman" w:hAnsi="Times New Roman" w:cs="Times New Roman"/>
        </w:rPr>
        <w:t>during the saccade</w:t>
      </w:r>
      <w:r w:rsidRPr="00493002">
        <w:rPr>
          <w:rFonts w:ascii="Times New Roman" w:hAnsi="Times New Roman" w:cs="Times New Roman"/>
        </w:rPr>
        <w:t>.</w:t>
      </w:r>
      <w:r w:rsidR="003D2ADF">
        <w:rPr>
          <w:rFonts w:ascii="Times New Roman" w:hAnsi="Times New Roman" w:cs="Times New Roman"/>
        </w:rPr>
        <w:t xml:space="preserve"> </w:t>
      </w:r>
      <w:r w:rsidR="0090289A" w:rsidRPr="00493002">
        <w:rPr>
          <w:rFonts w:ascii="Times New Roman" w:hAnsi="Times New Roman" w:cs="Times New Roman"/>
        </w:rPr>
        <w:t xml:space="preserve">In this session, participants were instructed to execute a saccade to the target dot, but to attend to the </w:t>
      </w:r>
      <w:r w:rsidR="00C0378C" w:rsidRPr="00493002">
        <w:rPr>
          <w:rFonts w:ascii="Times New Roman" w:hAnsi="Times New Roman" w:cs="Times New Roman"/>
        </w:rPr>
        <w:t xml:space="preserve">peripheral </w:t>
      </w:r>
      <w:r w:rsidR="0090289A" w:rsidRPr="00493002">
        <w:rPr>
          <w:rFonts w:ascii="Times New Roman" w:hAnsi="Times New Roman" w:cs="Times New Roman"/>
        </w:rPr>
        <w:t xml:space="preserve">dot without looking at it, as it </w:t>
      </w:r>
      <w:r w:rsidR="00FF49FB" w:rsidRPr="00493002">
        <w:rPr>
          <w:rFonts w:ascii="Times New Roman" w:hAnsi="Times New Roman" w:cs="Times New Roman"/>
        </w:rPr>
        <w:t>was</w:t>
      </w:r>
      <w:r w:rsidR="0090289A" w:rsidRPr="00493002">
        <w:rPr>
          <w:rFonts w:ascii="Times New Roman" w:hAnsi="Times New Roman" w:cs="Times New Roman"/>
        </w:rPr>
        <w:t xml:space="preserve"> the dot that was probed for report.</w:t>
      </w:r>
      <w:r w:rsidRPr="00493002">
        <w:rPr>
          <w:rFonts w:ascii="Times New Roman" w:hAnsi="Times New Roman" w:cs="Times New Roman"/>
        </w:rPr>
        <w:t xml:space="preserve"> In </w:t>
      </w:r>
      <w:r w:rsidR="0090289A" w:rsidRPr="00493002">
        <w:rPr>
          <w:rFonts w:ascii="Times New Roman" w:hAnsi="Times New Roman" w:cs="Times New Roman"/>
        </w:rPr>
        <w:t>half of the</w:t>
      </w:r>
      <w:r w:rsidRPr="00493002">
        <w:rPr>
          <w:rFonts w:ascii="Times New Roman" w:hAnsi="Times New Roman" w:cs="Times New Roman"/>
        </w:rPr>
        <w:t xml:space="preserve"> trials, the color of the </w:t>
      </w:r>
      <w:r w:rsidR="0090289A" w:rsidRPr="00493002">
        <w:rPr>
          <w:rFonts w:ascii="Times New Roman" w:hAnsi="Times New Roman" w:cs="Times New Roman"/>
        </w:rPr>
        <w:t>colored dot</w:t>
      </w:r>
      <w:r w:rsidRPr="00493002">
        <w:rPr>
          <w:rFonts w:ascii="Times New Roman" w:hAnsi="Times New Roman" w:cs="Times New Roman"/>
        </w:rPr>
        <w:t xml:space="preserve"> change</w:t>
      </w:r>
      <w:r w:rsidR="0090289A" w:rsidRPr="00493002">
        <w:rPr>
          <w:rFonts w:ascii="Times New Roman" w:hAnsi="Times New Roman" w:cs="Times New Roman"/>
        </w:rPr>
        <w:t>d</w:t>
      </w:r>
      <w:r w:rsidRPr="00493002">
        <w:rPr>
          <w:rFonts w:ascii="Times New Roman" w:hAnsi="Times New Roman" w:cs="Times New Roman"/>
        </w:rPr>
        <w:t xml:space="preserve"> </w:t>
      </w:r>
      <w:r w:rsidR="0021213F" w:rsidRPr="00493002">
        <w:rPr>
          <w:rFonts w:ascii="Times New Roman" w:hAnsi="Times New Roman" w:cs="Times New Roman"/>
        </w:rPr>
        <w:t>25</w:t>
      </w:r>
      <w:r w:rsidRPr="00493002">
        <w:rPr>
          <w:rFonts w:ascii="Times New Roman" w:hAnsi="Times New Roman" w:cs="Times New Roman"/>
        </w:rPr>
        <w:t xml:space="preserve"> degrees on the color wheel as soon as the saccade </w:t>
      </w:r>
      <w:r w:rsidR="0090289A" w:rsidRPr="00493002">
        <w:rPr>
          <w:rFonts w:ascii="Times New Roman" w:hAnsi="Times New Roman" w:cs="Times New Roman"/>
        </w:rPr>
        <w:t>wa</w:t>
      </w:r>
      <w:r w:rsidRPr="00493002">
        <w:rPr>
          <w:rFonts w:ascii="Times New Roman" w:hAnsi="Times New Roman" w:cs="Times New Roman"/>
        </w:rPr>
        <w:t>s initiated.</w:t>
      </w:r>
      <w:r w:rsidR="00EA45FC" w:rsidRPr="00493002">
        <w:rPr>
          <w:rFonts w:ascii="Times New Roman" w:hAnsi="Times New Roman" w:cs="Times New Roman"/>
        </w:rPr>
        <w:t xml:space="preserve"> </w:t>
      </w:r>
    </w:p>
    <w:p w14:paraId="5A2F9698" w14:textId="2E132981" w:rsidR="00E91931" w:rsidRPr="003D3A09" w:rsidRDefault="004D7EDA" w:rsidP="003D3A09">
      <w:pPr>
        <w:spacing w:line="360" w:lineRule="auto"/>
        <w:ind w:firstLine="720"/>
        <w:rPr>
          <w:rFonts w:ascii="Times New Roman" w:hAnsi="Times New Roman" w:cs="Times New Roman"/>
        </w:rPr>
      </w:pPr>
      <w:r w:rsidRPr="00493002">
        <w:rPr>
          <w:rFonts w:ascii="Times New Roman" w:hAnsi="Times New Roman" w:cs="Times New Roman"/>
          <w:noProof/>
        </w:rPr>
        <w:lastRenderedPageBreak/>
        <w:drawing>
          <wp:inline distT="0" distB="0" distL="0" distR="0" wp14:anchorId="44EE3F4F" wp14:editId="7A5FF00C">
            <wp:extent cx="5524442" cy="3438111"/>
            <wp:effectExtent l="0" t="0" r="635" b="0"/>
            <wp:docPr id="1365097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58135" cy="3459079"/>
                    </a:xfrm>
                    <a:prstGeom prst="rect">
                      <a:avLst/>
                    </a:prstGeom>
                    <a:noFill/>
                  </pic:spPr>
                </pic:pic>
              </a:graphicData>
            </a:graphic>
          </wp:inline>
        </w:drawing>
      </w:r>
    </w:p>
    <w:p w14:paraId="5448E256" w14:textId="2181FDD6" w:rsidR="00EE0E6F" w:rsidRPr="00E07CDE" w:rsidRDefault="00E91931" w:rsidP="00E07CDE">
      <w:pPr>
        <w:pStyle w:val="Caption"/>
        <w:rPr>
          <w:b w:val="0"/>
          <w:bCs w:val="0"/>
        </w:rPr>
      </w:pPr>
      <w:bookmarkStart w:id="29" w:name="_Toc428278255"/>
      <w:r w:rsidRPr="00493002">
        <w:t xml:space="preserve">Figure </w:t>
      </w:r>
      <w:r w:rsidR="00D30CC0" w:rsidRPr="00493002">
        <w:t>2</w:t>
      </w:r>
      <w:r w:rsidRPr="00493002">
        <w:t xml:space="preserve">. </w:t>
      </w:r>
      <w:bookmarkEnd w:id="29"/>
      <w:r w:rsidR="00D33485" w:rsidRPr="003B339B">
        <w:rPr>
          <w:b w:val="0"/>
          <w:bCs w:val="0"/>
        </w:rPr>
        <w:t>The figures above illustrate a display sequence and timing across trials in the Saccade Target Task (</w:t>
      </w:r>
      <w:r w:rsidR="00FF27F6" w:rsidRPr="003B339B">
        <w:rPr>
          <w:b w:val="0"/>
          <w:bCs w:val="0"/>
        </w:rPr>
        <w:t>left</w:t>
      </w:r>
      <w:r w:rsidR="00D33485" w:rsidRPr="003B339B">
        <w:rPr>
          <w:b w:val="0"/>
          <w:bCs w:val="0"/>
        </w:rPr>
        <w:t>) and Peripheral Target Task (</w:t>
      </w:r>
      <w:r w:rsidR="00FF27F6" w:rsidRPr="003B339B">
        <w:rPr>
          <w:b w:val="0"/>
          <w:bCs w:val="0"/>
        </w:rPr>
        <w:t>Right</w:t>
      </w:r>
      <w:r w:rsidR="00D33485" w:rsidRPr="003B339B">
        <w:rPr>
          <w:b w:val="0"/>
          <w:bCs w:val="0"/>
        </w:rPr>
        <w:t>).</w:t>
      </w:r>
    </w:p>
    <w:p w14:paraId="22DB6DD1" w14:textId="77777777" w:rsidR="001B3289" w:rsidRDefault="001B3289">
      <w:pPr>
        <w:rPr>
          <w:rFonts w:ascii="Times New Roman" w:hAnsi="Times New Roman" w:cs="Times New Roman"/>
        </w:rPr>
      </w:pPr>
      <w:r>
        <w:rPr>
          <w:rFonts w:ascii="Times New Roman" w:hAnsi="Times New Roman" w:cs="Times New Roman"/>
        </w:rPr>
        <w:br w:type="page"/>
      </w:r>
    </w:p>
    <w:p w14:paraId="5E014404" w14:textId="1F47E4AB" w:rsidR="00EE0E6F" w:rsidRPr="00EE0E6F" w:rsidRDefault="00E72546" w:rsidP="00825CAB">
      <w:pPr>
        <w:spacing w:line="360" w:lineRule="auto"/>
        <w:ind w:firstLine="720"/>
      </w:pPr>
      <w:r w:rsidRPr="00493002">
        <w:rPr>
          <w:rFonts w:ascii="Times New Roman" w:hAnsi="Times New Roman" w:cs="Times New Roman"/>
        </w:rPr>
        <w:lastRenderedPageBreak/>
        <w:t xml:space="preserve">The change magnitude was determined from a pilot task that was conducted to ensure that the color change in the absence of a blank would not be large enough to </w:t>
      </w:r>
      <w:r w:rsidR="00905555" w:rsidRPr="00493002">
        <w:rPr>
          <w:rFonts w:ascii="Times New Roman" w:hAnsi="Times New Roman" w:cs="Times New Roman"/>
        </w:rPr>
        <w:t xml:space="preserve">disrupt stability. We manipulated visual stability by blanking the colored dot for 250ms upon saccade initiation in half of the trials. In change trials, the dot re-appeared in a different color after this duration. In all conditions, participants were asked to report </w:t>
      </w:r>
      <w:proofErr w:type="gramStart"/>
      <w:r w:rsidR="00905555" w:rsidRPr="00493002">
        <w:rPr>
          <w:rFonts w:ascii="Times New Roman" w:hAnsi="Times New Roman" w:cs="Times New Roman"/>
        </w:rPr>
        <w:t>whether or not</w:t>
      </w:r>
      <w:proofErr w:type="gramEnd"/>
      <w:r w:rsidR="00905555" w:rsidRPr="00493002">
        <w:rPr>
          <w:rFonts w:ascii="Times New Roman" w:hAnsi="Times New Roman" w:cs="Times New Roman"/>
        </w:rPr>
        <w:t xml:space="preserve"> the color of the probed object changed (Change/No Change), using a </w:t>
      </w:r>
      <w:proofErr w:type="gramStart"/>
      <w:r w:rsidR="00905555" w:rsidRPr="00493002">
        <w:rPr>
          <w:rFonts w:ascii="Times New Roman" w:hAnsi="Times New Roman" w:cs="Times New Roman"/>
        </w:rPr>
        <w:t>button box</w:t>
      </w:r>
      <w:proofErr w:type="gramEnd"/>
      <w:r w:rsidR="00905555" w:rsidRPr="00493002">
        <w:rPr>
          <w:rFonts w:ascii="Times New Roman" w:hAnsi="Times New Roman" w:cs="Times New Roman"/>
        </w:rPr>
        <w:t>. At the end of each trial, there was a brief delay before the start of the next trial (jitter) to enable blood flow to return to baseline. The jitter durations we used were 1.5 seconds, 3 seconds, or 5 seconds in a 2:1:1 ratio. Participants completed a total of 368 trials. The trials were blocked by task (saccade target task and peripheral target task), and each task had 24 practice trials followed by 160 test trials. Participants were offered a break every 10-15 minutes throughout the task. The entire task took approximately 1 hour, however the setup of the NIRS cap prior to the start of the task was approximately 30 minutes.</w:t>
      </w:r>
    </w:p>
    <w:p w14:paraId="42D8E211" w14:textId="0F5A8FBB" w:rsidR="001B25CD" w:rsidRPr="00493002" w:rsidRDefault="001B25CD" w:rsidP="00825CAB">
      <w:pPr>
        <w:pStyle w:val="Heading2"/>
        <w:spacing w:before="0" w:after="0" w:line="360" w:lineRule="auto"/>
        <w:rPr>
          <w:rFonts w:ascii="Times New Roman" w:hAnsi="Times New Roman" w:cs="Times New Roman"/>
          <w:sz w:val="24"/>
          <w:szCs w:val="24"/>
        </w:rPr>
      </w:pPr>
      <w:bookmarkStart w:id="30" w:name="_Toc203072945"/>
      <w:r w:rsidRPr="00493002">
        <w:rPr>
          <w:rFonts w:ascii="Times New Roman" w:hAnsi="Times New Roman" w:cs="Times New Roman"/>
          <w:sz w:val="24"/>
          <w:szCs w:val="24"/>
        </w:rPr>
        <w:t>Data Processing and Analyses</w:t>
      </w:r>
      <w:bookmarkEnd w:id="30"/>
    </w:p>
    <w:p w14:paraId="732454A1" w14:textId="77777777" w:rsidR="00CB76F8" w:rsidRPr="00493002" w:rsidRDefault="00105231" w:rsidP="00825CAB">
      <w:pPr>
        <w:spacing w:line="360" w:lineRule="auto"/>
        <w:rPr>
          <w:rFonts w:ascii="Times New Roman" w:hAnsi="Times New Roman" w:cs="Times New Roman"/>
          <w:b/>
          <w:bCs/>
          <w:i/>
          <w:iCs/>
        </w:rPr>
      </w:pPr>
      <w:r w:rsidRPr="00493002">
        <w:rPr>
          <w:rFonts w:ascii="Times New Roman" w:hAnsi="Times New Roman" w:cs="Times New Roman"/>
          <w:b/>
          <w:bCs/>
          <w:i/>
          <w:iCs/>
        </w:rPr>
        <w:t>Eye Tracking Data</w:t>
      </w:r>
    </w:p>
    <w:p w14:paraId="0D8D5726" w14:textId="6B39F4C2" w:rsidR="00CB76F8" w:rsidRPr="00493002" w:rsidRDefault="0021213F" w:rsidP="00825CAB">
      <w:pPr>
        <w:spacing w:line="360" w:lineRule="auto"/>
        <w:ind w:firstLine="720"/>
        <w:rPr>
          <w:rFonts w:ascii="Times New Roman" w:hAnsi="Times New Roman" w:cs="Times New Roman"/>
        </w:rPr>
      </w:pPr>
      <w:r w:rsidRPr="00493002">
        <w:rPr>
          <w:rFonts w:ascii="Times New Roman" w:hAnsi="Times New Roman" w:cs="Times New Roman"/>
        </w:rPr>
        <w:t xml:space="preserve">Trials in which the position of the pupil was not at the center at the beginning of the trial, the saccade latency was less than 100ms or greater than 2.5 times the standard deviation, or where the timing of the </w:t>
      </w:r>
      <w:r w:rsidR="00B233AD" w:rsidRPr="00493002">
        <w:rPr>
          <w:rFonts w:ascii="Times New Roman" w:hAnsi="Times New Roman" w:cs="Times New Roman"/>
        </w:rPr>
        <w:t xml:space="preserve">display </w:t>
      </w:r>
      <w:r w:rsidRPr="00493002">
        <w:rPr>
          <w:rFonts w:ascii="Times New Roman" w:hAnsi="Times New Roman" w:cs="Times New Roman"/>
        </w:rPr>
        <w:t xml:space="preserve">change occurred </w:t>
      </w:r>
      <w:r w:rsidR="00B233AD" w:rsidRPr="00493002">
        <w:rPr>
          <w:rFonts w:ascii="Times New Roman" w:hAnsi="Times New Roman" w:cs="Times New Roman"/>
        </w:rPr>
        <w:t xml:space="preserve">less than </w:t>
      </w:r>
      <w:r w:rsidRPr="00493002">
        <w:rPr>
          <w:rFonts w:ascii="Times New Roman" w:hAnsi="Times New Roman" w:cs="Times New Roman"/>
        </w:rPr>
        <w:t>10ms</w:t>
      </w:r>
      <w:r w:rsidR="00B233AD" w:rsidRPr="00493002">
        <w:rPr>
          <w:rFonts w:ascii="Times New Roman" w:hAnsi="Times New Roman" w:cs="Times New Roman"/>
        </w:rPr>
        <w:t xml:space="preserve"> or greater than 50ms before</w:t>
      </w:r>
      <w:r w:rsidRPr="00493002">
        <w:rPr>
          <w:rFonts w:ascii="Times New Roman" w:hAnsi="Times New Roman" w:cs="Times New Roman"/>
        </w:rPr>
        <w:t xml:space="preserve"> saccade landing</w:t>
      </w:r>
      <w:r w:rsidR="00B233AD" w:rsidRPr="00493002">
        <w:rPr>
          <w:rFonts w:ascii="Times New Roman" w:hAnsi="Times New Roman" w:cs="Times New Roman"/>
        </w:rPr>
        <w:t xml:space="preserve"> (in trials without a blank)</w:t>
      </w:r>
      <w:r w:rsidRPr="00493002">
        <w:rPr>
          <w:rFonts w:ascii="Times New Roman" w:hAnsi="Times New Roman" w:cs="Times New Roman"/>
        </w:rPr>
        <w:t xml:space="preserve"> were removed from analyses.</w:t>
      </w:r>
      <w:r w:rsidR="00511F96" w:rsidRPr="00493002">
        <w:rPr>
          <w:rFonts w:ascii="Times New Roman" w:hAnsi="Times New Roman" w:cs="Times New Roman"/>
        </w:rPr>
        <w:t xml:space="preserve"> This resulted in the removal of</w:t>
      </w:r>
      <w:r w:rsidR="00F072CD">
        <w:rPr>
          <w:rFonts w:ascii="Times New Roman" w:hAnsi="Times New Roman" w:cs="Times New Roman"/>
        </w:rPr>
        <w:t xml:space="preserve"> approximately</w:t>
      </w:r>
      <w:r w:rsidR="00511F96" w:rsidRPr="00493002">
        <w:rPr>
          <w:rFonts w:ascii="Times New Roman" w:hAnsi="Times New Roman" w:cs="Times New Roman"/>
        </w:rPr>
        <w:t xml:space="preserve"> </w:t>
      </w:r>
      <w:r w:rsidR="00EB06CD">
        <w:rPr>
          <w:rFonts w:ascii="Times New Roman" w:hAnsi="Times New Roman" w:cs="Times New Roman"/>
        </w:rPr>
        <w:t>5</w:t>
      </w:r>
      <w:r w:rsidR="00511F96" w:rsidRPr="00493002">
        <w:rPr>
          <w:rFonts w:ascii="Times New Roman" w:hAnsi="Times New Roman" w:cs="Times New Roman"/>
        </w:rPr>
        <w:t xml:space="preserve">% of trials. </w:t>
      </w:r>
      <w:r w:rsidR="00A23C22" w:rsidRPr="00493002">
        <w:rPr>
          <w:rFonts w:ascii="Times New Roman" w:hAnsi="Times New Roman" w:cs="Times New Roman"/>
        </w:rPr>
        <w:t>One participant was removed from analyses for having fewer than 20 trials for any condition after elimination, but all remaining participants had more than 20 trials per condition and were included in analyses.</w:t>
      </w:r>
    </w:p>
    <w:p w14:paraId="1BBCD9C6" w14:textId="6BD3C35D" w:rsidR="00FA199A" w:rsidRPr="00493002" w:rsidRDefault="00FA199A" w:rsidP="00825CAB">
      <w:pPr>
        <w:spacing w:line="360" w:lineRule="auto"/>
        <w:rPr>
          <w:rFonts w:ascii="Times New Roman" w:hAnsi="Times New Roman" w:cs="Times New Roman"/>
          <w:b/>
          <w:bCs/>
          <w:i/>
          <w:iCs/>
        </w:rPr>
      </w:pPr>
      <w:r w:rsidRPr="00493002">
        <w:rPr>
          <w:rFonts w:ascii="Times New Roman" w:hAnsi="Times New Roman" w:cs="Times New Roman"/>
          <w:b/>
          <w:bCs/>
          <w:i/>
          <w:iCs/>
        </w:rPr>
        <w:t>Neural Data</w:t>
      </w:r>
    </w:p>
    <w:p w14:paraId="7921A36D" w14:textId="54A46878" w:rsidR="004F08CE" w:rsidRPr="00493002" w:rsidRDefault="007453A9" w:rsidP="00825CAB">
      <w:pPr>
        <w:spacing w:line="360" w:lineRule="auto"/>
        <w:ind w:firstLine="720"/>
        <w:rPr>
          <w:rFonts w:ascii="Times New Roman" w:hAnsi="Times New Roman" w:cs="Times New Roman"/>
        </w:rPr>
      </w:pPr>
      <w:r w:rsidRPr="00493002">
        <w:rPr>
          <w:rFonts w:ascii="Times New Roman" w:hAnsi="Times New Roman" w:cs="Times New Roman"/>
        </w:rPr>
        <w:t>A</w:t>
      </w:r>
      <w:r w:rsidR="00D74035" w:rsidRPr="00493002">
        <w:rPr>
          <w:rFonts w:ascii="Times New Roman" w:hAnsi="Times New Roman" w:cs="Times New Roman"/>
        </w:rPr>
        <w:t>natomical landmarks (</w:t>
      </w:r>
      <w:proofErr w:type="spellStart"/>
      <w:r w:rsidR="00D74035" w:rsidRPr="00493002">
        <w:rPr>
          <w:rFonts w:ascii="Times New Roman" w:hAnsi="Times New Roman" w:cs="Times New Roman"/>
        </w:rPr>
        <w:t>Cz</w:t>
      </w:r>
      <w:proofErr w:type="spellEnd"/>
      <w:r w:rsidR="00D74035" w:rsidRPr="00493002">
        <w:rPr>
          <w:rFonts w:ascii="Times New Roman" w:hAnsi="Times New Roman" w:cs="Times New Roman"/>
        </w:rPr>
        <w:t>, nasion, inion, and left and right preauricular point)</w:t>
      </w:r>
      <w:r w:rsidR="004C1646" w:rsidRPr="00493002">
        <w:rPr>
          <w:rFonts w:ascii="Times New Roman" w:hAnsi="Times New Roman" w:cs="Times New Roman"/>
        </w:rPr>
        <w:t xml:space="preserve"> and locations of light sources and detectors</w:t>
      </w:r>
      <w:r w:rsidR="00D74035" w:rsidRPr="00493002">
        <w:rPr>
          <w:rFonts w:ascii="Times New Roman" w:hAnsi="Times New Roman" w:cs="Times New Roman"/>
        </w:rPr>
        <w:t xml:space="preserve"> </w:t>
      </w:r>
      <w:r w:rsidR="0090289A" w:rsidRPr="00493002">
        <w:rPr>
          <w:rFonts w:ascii="Times New Roman" w:hAnsi="Times New Roman" w:cs="Times New Roman"/>
        </w:rPr>
        <w:t>were</w:t>
      </w:r>
      <w:r w:rsidR="00D74035" w:rsidRPr="00493002">
        <w:rPr>
          <w:rFonts w:ascii="Times New Roman" w:hAnsi="Times New Roman" w:cs="Times New Roman"/>
        </w:rPr>
        <w:t xml:space="preserve"> digitized using a Polhemus Patriot system</w:t>
      </w:r>
      <w:r w:rsidR="00FF05FA" w:rsidRPr="00493002">
        <w:rPr>
          <w:rFonts w:ascii="Times New Roman" w:hAnsi="Times New Roman" w:cs="Times New Roman"/>
        </w:rPr>
        <w:t xml:space="preserve"> and aligned with Colin’s atlas (Collins et al., 1998)</w:t>
      </w:r>
      <w:r w:rsidR="00D74035" w:rsidRPr="00493002">
        <w:rPr>
          <w:rFonts w:ascii="Times New Roman" w:hAnsi="Times New Roman" w:cs="Times New Roman"/>
        </w:rPr>
        <w:t xml:space="preserve">. </w:t>
      </w:r>
      <w:r w:rsidR="006D3592" w:rsidRPr="00493002">
        <w:rPr>
          <w:rFonts w:ascii="Times New Roman" w:hAnsi="Times New Roman" w:cs="Times New Roman"/>
        </w:rPr>
        <w:t xml:space="preserve">Monte Carlo simulations were used with 100,000,000 photons </w:t>
      </w:r>
      <w:r w:rsidR="00463638" w:rsidRPr="00493002">
        <w:rPr>
          <w:rFonts w:ascii="Times New Roman" w:hAnsi="Times New Roman" w:cs="Times New Roman"/>
        </w:rPr>
        <w:t xml:space="preserve">to generate sensitivity profiles that were </w:t>
      </w:r>
      <w:r w:rsidR="00936F85" w:rsidRPr="00493002">
        <w:rPr>
          <w:rFonts w:ascii="Times New Roman" w:hAnsi="Times New Roman" w:cs="Times New Roman"/>
        </w:rPr>
        <w:t>used to create masks</w:t>
      </w:r>
      <w:r w:rsidR="00F0703A" w:rsidRPr="00493002">
        <w:rPr>
          <w:rFonts w:ascii="Times New Roman" w:hAnsi="Times New Roman" w:cs="Times New Roman"/>
        </w:rPr>
        <w:t xml:space="preserve"> for each participant, and then a group mask </w:t>
      </w:r>
      <w:r w:rsidR="00B0412A" w:rsidRPr="00493002">
        <w:rPr>
          <w:rFonts w:ascii="Times New Roman" w:hAnsi="Times New Roman" w:cs="Times New Roman"/>
        </w:rPr>
        <w:t xml:space="preserve">that included voxels that at least </w:t>
      </w:r>
      <w:r w:rsidR="00B0412A" w:rsidRPr="00493002">
        <w:rPr>
          <w:rFonts w:ascii="Times New Roman" w:hAnsi="Times New Roman" w:cs="Times New Roman"/>
        </w:rPr>
        <w:lastRenderedPageBreak/>
        <w:t xml:space="preserve">75% of participants contributed data to. </w:t>
      </w:r>
      <w:r w:rsidR="00D74035" w:rsidRPr="00493002">
        <w:rPr>
          <w:rFonts w:ascii="Times New Roman" w:hAnsi="Times New Roman" w:cs="Times New Roman"/>
        </w:rPr>
        <w:t>We use</w:t>
      </w:r>
      <w:r w:rsidR="0090289A" w:rsidRPr="00493002">
        <w:rPr>
          <w:rFonts w:ascii="Times New Roman" w:hAnsi="Times New Roman" w:cs="Times New Roman"/>
        </w:rPr>
        <w:t>d</w:t>
      </w:r>
      <w:r w:rsidR="00D74035" w:rsidRPr="00493002">
        <w:rPr>
          <w:rFonts w:ascii="Times New Roman" w:hAnsi="Times New Roman" w:cs="Times New Roman"/>
        </w:rPr>
        <w:t xml:space="preserve"> standard functions in HoMER2 for pre-processing steps to obtain the optical density measure before correcting for </w:t>
      </w:r>
      <w:r w:rsidR="00645D9E" w:rsidRPr="00493002">
        <w:rPr>
          <w:rFonts w:ascii="Times New Roman" w:hAnsi="Times New Roman" w:cs="Times New Roman"/>
        </w:rPr>
        <w:t>before correcting for motion artifacts with a modified</w:t>
      </w:r>
      <w:r w:rsidR="00B75A44" w:rsidRPr="00493002">
        <w:rPr>
          <w:rFonts w:ascii="Times New Roman" w:hAnsi="Times New Roman" w:cs="Times New Roman"/>
        </w:rPr>
        <w:t xml:space="preserve"> wavelet filter with an interquartile range threshold of 0.72</w:t>
      </w:r>
      <w:r w:rsidR="00DD09A5" w:rsidRPr="00493002">
        <w:rPr>
          <w:rFonts w:ascii="Times New Roman" w:hAnsi="Times New Roman" w:cs="Times New Roman"/>
        </w:rPr>
        <w:t xml:space="preserve"> using </w:t>
      </w:r>
      <w:proofErr w:type="spellStart"/>
      <w:r w:rsidR="00DD09A5" w:rsidRPr="00493002">
        <w:rPr>
          <w:rFonts w:ascii="Times New Roman" w:hAnsi="Times New Roman" w:cs="Times New Roman"/>
          <w:i/>
          <w:iCs/>
        </w:rPr>
        <w:t>hmrMotionCorrectWavelet</w:t>
      </w:r>
      <w:proofErr w:type="spellEnd"/>
      <w:r w:rsidR="00DD09A5" w:rsidRPr="00493002">
        <w:rPr>
          <w:rFonts w:ascii="Times New Roman" w:hAnsi="Times New Roman" w:cs="Times New Roman"/>
        </w:rPr>
        <w:t xml:space="preserve"> (Molavi &amp; Dumont, 2012).</w:t>
      </w:r>
      <w:r w:rsidR="00D74035" w:rsidRPr="00493002">
        <w:rPr>
          <w:rFonts w:ascii="Times New Roman" w:hAnsi="Times New Roman" w:cs="Times New Roman"/>
        </w:rPr>
        <w:t xml:space="preserve">  Then data w</w:t>
      </w:r>
      <w:r w:rsidR="0090289A" w:rsidRPr="00493002">
        <w:rPr>
          <w:rFonts w:ascii="Times New Roman" w:hAnsi="Times New Roman" w:cs="Times New Roman"/>
        </w:rPr>
        <w:t>ere</w:t>
      </w:r>
      <w:r w:rsidR="00D74035" w:rsidRPr="00493002">
        <w:rPr>
          <w:rFonts w:ascii="Times New Roman" w:hAnsi="Times New Roman" w:cs="Times New Roman"/>
        </w:rPr>
        <w:t xml:space="preserve"> projected onto the brain volume using a Tikhonov regularization method and converted into </w:t>
      </w:r>
      <w:r w:rsidR="00860CCB">
        <w:rPr>
          <w:rFonts w:ascii="Times New Roman" w:hAnsi="Times New Roman" w:cs="Times New Roman"/>
        </w:rPr>
        <w:t>oxygenated hemoglobin (</w:t>
      </w:r>
      <w:proofErr w:type="spellStart"/>
      <w:r w:rsidR="00D74035" w:rsidRPr="00493002">
        <w:rPr>
          <w:rFonts w:ascii="Times New Roman" w:hAnsi="Times New Roman" w:cs="Times New Roman"/>
        </w:rPr>
        <w:t>HbO</w:t>
      </w:r>
      <w:proofErr w:type="spellEnd"/>
      <w:r w:rsidR="00860CCB">
        <w:rPr>
          <w:rFonts w:ascii="Times New Roman" w:hAnsi="Times New Roman" w:cs="Times New Roman"/>
        </w:rPr>
        <w:t>)</w:t>
      </w:r>
      <w:r w:rsidR="00D74035" w:rsidRPr="00493002">
        <w:rPr>
          <w:rFonts w:ascii="Times New Roman" w:hAnsi="Times New Roman" w:cs="Times New Roman"/>
        </w:rPr>
        <w:t xml:space="preserve"> and</w:t>
      </w:r>
      <w:r w:rsidR="00860CCB">
        <w:rPr>
          <w:rFonts w:ascii="Times New Roman" w:hAnsi="Times New Roman" w:cs="Times New Roman"/>
        </w:rPr>
        <w:t xml:space="preserve"> deoxygenated hemoglobin</w:t>
      </w:r>
      <w:r w:rsidR="00D74035" w:rsidRPr="00493002">
        <w:rPr>
          <w:rFonts w:ascii="Times New Roman" w:hAnsi="Times New Roman" w:cs="Times New Roman"/>
        </w:rPr>
        <w:t xml:space="preserve"> </w:t>
      </w:r>
      <w:r w:rsidR="00860CCB">
        <w:rPr>
          <w:rFonts w:ascii="Times New Roman" w:hAnsi="Times New Roman" w:cs="Times New Roman"/>
        </w:rPr>
        <w:t>(</w:t>
      </w:r>
      <w:proofErr w:type="spellStart"/>
      <w:r w:rsidR="00D74035" w:rsidRPr="00493002">
        <w:rPr>
          <w:rFonts w:ascii="Times New Roman" w:hAnsi="Times New Roman" w:cs="Times New Roman"/>
        </w:rPr>
        <w:t>HbR</w:t>
      </w:r>
      <w:proofErr w:type="spellEnd"/>
      <w:r w:rsidR="00860CCB">
        <w:rPr>
          <w:rFonts w:ascii="Times New Roman" w:hAnsi="Times New Roman" w:cs="Times New Roman"/>
        </w:rPr>
        <w:t>)</w:t>
      </w:r>
      <w:r w:rsidR="00D74035" w:rsidRPr="00493002">
        <w:rPr>
          <w:rFonts w:ascii="Times New Roman" w:hAnsi="Times New Roman" w:cs="Times New Roman"/>
        </w:rPr>
        <w:t xml:space="preserve"> concentration using the modified Beer-Lambert law. We</w:t>
      </w:r>
      <w:r w:rsidR="0090289A" w:rsidRPr="00493002">
        <w:rPr>
          <w:rFonts w:ascii="Times New Roman" w:hAnsi="Times New Roman" w:cs="Times New Roman"/>
        </w:rPr>
        <w:t xml:space="preserve"> </w:t>
      </w:r>
      <w:r w:rsidR="00D74035" w:rsidRPr="00493002">
        <w:rPr>
          <w:rFonts w:ascii="Times New Roman" w:hAnsi="Times New Roman" w:cs="Times New Roman"/>
        </w:rPr>
        <w:t>calculate</w:t>
      </w:r>
      <w:r w:rsidR="0090289A" w:rsidRPr="00493002">
        <w:rPr>
          <w:rFonts w:ascii="Times New Roman" w:hAnsi="Times New Roman" w:cs="Times New Roman"/>
        </w:rPr>
        <w:t>d</w:t>
      </w:r>
      <w:r w:rsidR="00D74035" w:rsidRPr="00493002">
        <w:rPr>
          <w:rFonts w:ascii="Times New Roman" w:hAnsi="Times New Roman" w:cs="Times New Roman"/>
        </w:rPr>
        <w:t xml:space="preserve"> hemodynamic response amplitudes across each voxel for each condition with general linear modeling. Using an affine transformation, we align</w:t>
      </w:r>
      <w:r w:rsidR="0090289A" w:rsidRPr="00493002">
        <w:rPr>
          <w:rFonts w:ascii="Times New Roman" w:hAnsi="Times New Roman" w:cs="Times New Roman"/>
        </w:rPr>
        <w:t>ed</w:t>
      </w:r>
      <w:r w:rsidR="00D74035" w:rsidRPr="00493002">
        <w:rPr>
          <w:rFonts w:ascii="Times New Roman" w:hAnsi="Times New Roman" w:cs="Times New Roman"/>
        </w:rPr>
        <w:t xml:space="preserve"> each participant’s functional image to MNI space to then use 3dMVM in AFNI for group analyses (Chen et al., 2014). Familywise corrections (</w:t>
      </w:r>
      <w:r w:rsidR="00D74035" w:rsidRPr="00493002">
        <w:rPr>
          <w:rFonts w:ascii="Times New Roman" w:hAnsi="Times New Roman" w:cs="Times New Roman"/>
          <w:i/>
          <w:iCs/>
        </w:rPr>
        <w:t>p</w:t>
      </w:r>
      <w:r w:rsidR="00D74035" w:rsidRPr="00493002">
        <w:rPr>
          <w:rFonts w:ascii="Times New Roman" w:hAnsi="Times New Roman" w:cs="Times New Roman"/>
        </w:rPr>
        <w:t>&lt;.0</w:t>
      </w:r>
      <w:r w:rsidR="00041FF2" w:rsidRPr="00493002">
        <w:rPr>
          <w:rFonts w:ascii="Times New Roman" w:hAnsi="Times New Roman" w:cs="Times New Roman"/>
        </w:rPr>
        <w:t>5</w:t>
      </w:r>
      <w:r w:rsidR="00D74035" w:rsidRPr="00493002">
        <w:rPr>
          <w:rFonts w:ascii="Times New Roman" w:hAnsi="Times New Roman" w:cs="Times New Roman"/>
        </w:rPr>
        <w:t xml:space="preserve"> and α&lt;.0</w:t>
      </w:r>
      <w:r w:rsidR="00041FF2" w:rsidRPr="00493002">
        <w:rPr>
          <w:rFonts w:ascii="Times New Roman" w:hAnsi="Times New Roman" w:cs="Times New Roman"/>
        </w:rPr>
        <w:t>5</w:t>
      </w:r>
      <w:r w:rsidR="00D74035" w:rsidRPr="00493002">
        <w:rPr>
          <w:rFonts w:ascii="Times New Roman" w:hAnsi="Times New Roman" w:cs="Times New Roman"/>
        </w:rPr>
        <w:t>) w</w:t>
      </w:r>
      <w:r w:rsidR="0090289A" w:rsidRPr="00493002">
        <w:rPr>
          <w:rFonts w:ascii="Times New Roman" w:hAnsi="Times New Roman" w:cs="Times New Roman"/>
        </w:rPr>
        <w:t>ere</w:t>
      </w:r>
      <w:r w:rsidR="00D74035" w:rsidRPr="00493002">
        <w:rPr>
          <w:rFonts w:ascii="Times New Roman" w:hAnsi="Times New Roman" w:cs="Times New Roman"/>
        </w:rPr>
        <w:t xml:space="preserve"> applied with 3dClustSim (Cox et al., 2017).</w:t>
      </w:r>
      <w:r w:rsidR="00826C5F" w:rsidRPr="00493002">
        <w:rPr>
          <w:rFonts w:ascii="Times New Roman" w:hAnsi="Times New Roman" w:cs="Times New Roman"/>
        </w:rPr>
        <w:t xml:space="preserve"> </w:t>
      </w:r>
      <w:r w:rsidR="005656FF" w:rsidRPr="00493002">
        <w:rPr>
          <w:rFonts w:ascii="Times New Roman" w:hAnsi="Times New Roman" w:cs="Times New Roman"/>
        </w:rPr>
        <w:t xml:space="preserve">Follow-up </w:t>
      </w:r>
      <w:r w:rsidR="00E66875" w:rsidRPr="00493002">
        <w:rPr>
          <w:rFonts w:ascii="Times New Roman" w:hAnsi="Times New Roman" w:cs="Times New Roman"/>
        </w:rPr>
        <w:t>comparisons</w:t>
      </w:r>
      <w:r w:rsidR="005656FF" w:rsidRPr="00493002">
        <w:rPr>
          <w:rFonts w:ascii="Times New Roman" w:hAnsi="Times New Roman" w:cs="Times New Roman"/>
        </w:rPr>
        <w:t xml:space="preserve"> were conducted using the </w:t>
      </w:r>
      <w:proofErr w:type="spellStart"/>
      <w:r w:rsidR="005656FF" w:rsidRPr="00493002">
        <w:rPr>
          <w:rFonts w:ascii="Times New Roman" w:hAnsi="Times New Roman" w:cs="Times New Roman"/>
        </w:rPr>
        <w:t>HbO</w:t>
      </w:r>
      <w:proofErr w:type="spellEnd"/>
      <w:r w:rsidR="005656FF" w:rsidRPr="00493002">
        <w:rPr>
          <w:rFonts w:ascii="Times New Roman" w:hAnsi="Times New Roman" w:cs="Times New Roman"/>
        </w:rPr>
        <w:t xml:space="preserve"> and </w:t>
      </w:r>
      <w:proofErr w:type="spellStart"/>
      <w:r w:rsidR="005656FF" w:rsidRPr="00493002">
        <w:rPr>
          <w:rFonts w:ascii="Times New Roman" w:hAnsi="Times New Roman" w:cs="Times New Roman"/>
        </w:rPr>
        <w:t>HbR</w:t>
      </w:r>
      <w:proofErr w:type="spellEnd"/>
      <w:r w:rsidR="005656FF" w:rsidRPr="00493002">
        <w:rPr>
          <w:rFonts w:ascii="Times New Roman" w:hAnsi="Times New Roman" w:cs="Times New Roman"/>
        </w:rPr>
        <w:t xml:space="preserve"> beta values for each participant in IBM SPSS Statistics (</w:t>
      </w:r>
      <w:r w:rsidR="0053501B" w:rsidRPr="00493002">
        <w:rPr>
          <w:rFonts w:ascii="Times New Roman" w:hAnsi="Times New Roman" w:cs="Times New Roman"/>
        </w:rPr>
        <w:t>Version 28.0.0).</w:t>
      </w:r>
      <w:r w:rsidR="00F710F9" w:rsidRPr="00493002">
        <w:rPr>
          <w:rFonts w:ascii="Times New Roman" w:hAnsi="Times New Roman" w:cs="Times New Roman"/>
        </w:rPr>
        <w:br w:type="page"/>
      </w:r>
      <w:bookmarkStart w:id="31" w:name="_Hlk190993789"/>
    </w:p>
    <w:p w14:paraId="7F202CC5" w14:textId="7EE45681" w:rsidR="002900D8" w:rsidRPr="00493002" w:rsidRDefault="00F34975" w:rsidP="00825CAB">
      <w:pPr>
        <w:pStyle w:val="Heading1"/>
        <w:numPr>
          <w:ilvl w:val="0"/>
          <w:numId w:val="0"/>
        </w:numPr>
        <w:spacing w:line="360" w:lineRule="auto"/>
      </w:pPr>
      <w:bookmarkStart w:id="32" w:name="_Toc203072946"/>
      <w:bookmarkEnd w:id="31"/>
      <w:r w:rsidRPr="00493002">
        <w:lastRenderedPageBreak/>
        <w:t>CHAPTER THREE</w:t>
      </w:r>
      <w:r w:rsidR="002900D8" w:rsidRPr="00493002">
        <w:br/>
        <w:t>results</w:t>
      </w:r>
      <w:bookmarkEnd w:id="32"/>
    </w:p>
    <w:p w14:paraId="62ADE9CA" w14:textId="1F1CD3C2" w:rsidR="0063173D" w:rsidRPr="00493002" w:rsidRDefault="0063173D" w:rsidP="00825CAB">
      <w:pPr>
        <w:pStyle w:val="Heading2"/>
        <w:spacing w:before="0" w:after="0" w:line="360" w:lineRule="auto"/>
        <w:rPr>
          <w:rFonts w:ascii="Times New Roman" w:hAnsi="Times New Roman" w:cs="Times New Roman"/>
          <w:sz w:val="24"/>
          <w:szCs w:val="24"/>
        </w:rPr>
      </w:pPr>
      <w:bookmarkStart w:id="33" w:name="_Toc203072947"/>
      <w:r w:rsidRPr="00493002">
        <w:rPr>
          <w:rFonts w:ascii="Times New Roman" w:hAnsi="Times New Roman" w:cs="Times New Roman"/>
          <w:sz w:val="24"/>
          <w:szCs w:val="24"/>
        </w:rPr>
        <w:t>Behavioral</w:t>
      </w:r>
      <w:bookmarkEnd w:id="33"/>
    </w:p>
    <w:p w14:paraId="5691B8E2" w14:textId="2066FC18" w:rsidR="00520093" w:rsidRPr="00493002" w:rsidRDefault="001E7ED8" w:rsidP="00825CAB">
      <w:pPr>
        <w:spacing w:line="360" w:lineRule="auto"/>
        <w:ind w:firstLine="720"/>
        <w:rPr>
          <w:rFonts w:ascii="Times New Roman" w:hAnsi="Times New Roman" w:cs="Times New Roman"/>
        </w:rPr>
      </w:pPr>
      <w:r w:rsidRPr="00493002">
        <w:rPr>
          <w:rFonts w:ascii="Times New Roman" w:hAnsi="Times New Roman" w:cs="Times New Roman"/>
        </w:rPr>
        <w:t xml:space="preserve">Accuracy was analyzed in 2 (Change: No-Change, Change) x 2 (Blank: No-Blank, Blank) repeated measures of ANOVA, separately for the </w:t>
      </w:r>
      <w:r w:rsidR="006960D7" w:rsidRPr="00493002">
        <w:rPr>
          <w:rFonts w:ascii="Times New Roman" w:hAnsi="Times New Roman" w:cs="Times New Roman"/>
        </w:rPr>
        <w:t>saccade</w:t>
      </w:r>
      <w:r w:rsidR="00232A48" w:rsidRPr="00493002">
        <w:rPr>
          <w:rFonts w:ascii="Times New Roman" w:hAnsi="Times New Roman" w:cs="Times New Roman"/>
        </w:rPr>
        <w:t xml:space="preserve"> </w:t>
      </w:r>
      <w:r w:rsidRPr="00493002">
        <w:rPr>
          <w:rFonts w:ascii="Times New Roman" w:hAnsi="Times New Roman" w:cs="Times New Roman"/>
        </w:rPr>
        <w:t>target session and the</w:t>
      </w:r>
      <w:r w:rsidR="00292CF6" w:rsidRPr="00493002">
        <w:rPr>
          <w:rFonts w:ascii="Times New Roman" w:hAnsi="Times New Roman" w:cs="Times New Roman"/>
        </w:rPr>
        <w:t xml:space="preserve"> peripheral</w:t>
      </w:r>
      <w:r w:rsidRPr="00493002">
        <w:rPr>
          <w:rFonts w:ascii="Times New Roman" w:hAnsi="Times New Roman" w:cs="Times New Roman"/>
        </w:rPr>
        <w:t xml:space="preserve"> session. Replicating prior work, accuracy was significantly higher in the blank condition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=0.83</w:t>
      </w:r>
      <w:r w:rsidR="00E50DD5" w:rsidRPr="00493002">
        <w:rPr>
          <w:rFonts w:ascii="Times New Roman" w:hAnsi="Times New Roman" w:cs="Times New Roman"/>
        </w:rPr>
        <w:t>9</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=0.85</w:t>
      </w:r>
      <w:r w:rsidR="00AE5640" w:rsidRPr="00493002">
        <w:rPr>
          <w:rFonts w:ascii="Times New Roman" w:hAnsi="Times New Roman" w:cs="Times New Roman"/>
        </w:rPr>
        <w:t>7</w:t>
      </w:r>
      <w:r w:rsidRPr="00493002">
        <w:rPr>
          <w:rFonts w:ascii="Times New Roman" w:hAnsi="Times New Roman" w:cs="Times New Roman"/>
        </w:rPr>
        <w:t>) than in the no-blank condition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=0.73</w:t>
      </w:r>
      <w:r w:rsidR="003B0145" w:rsidRPr="00493002">
        <w:rPr>
          <w:rFonts w:ascii="Times New Roman" w:hAnsi="Times New Roman" w:cs="Times New Roman"/>
        </w:rPr>
        <w:t>8</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=0.75</w:t>
      </w:r>
      <w:r w:rsidR="003B0145" w:rsidRPr="00493002">
        <w:rPr>
          <w:rFonts w:ascii="Times New Roman" w:hAnsi="Times New Roman" w:cs="Times New Roman"/>
        </w:rPr>
        <w:t>5</w:t>
      </w:r>
      <w:r w:rsidRPr="00493002">
        <w:rPr>
          <w:rFonts w:ascii="Times New Roman" w:hAnsi="Times New Roman" w:cs="Times New Roman"/>
        </w:rPr>
        <w:t xml:space="preserve">) in both sessions, </w:t>
      </w:r>
      <w:proofErr w:type="gramStart"/>
      <w:r w:rsidRPr="00493002">
        <w:rPr>
          <w:rFonts w:ascii="Times New Roman" w:hAnsi="Times New Roman" w:cs="Times New Roman"/>
          <w:i/>
          <w:iCs/>
        </w:rPr>
        <w:t>F</w:t>
      </w:r>
      <w:r w:rsidRPr="00493002">
        <w:rPr>
          <w:rFonts w:ascii="Times New Roman" w:hAnsi="Times New Roman" w:cs="Times New Roman"/>
        </w:rPr>
        <w:t>(</w:t>
      </w:r>
      <w:proofErr w:type="gramEnd"/>
      <w:r w:rsidRPr="00493002">
        <w:rPr>
          <w:rFonts w:ascii="Times New Roman" w:hAnsi="Times New Roman" w:cs="Times New Roman"/>
        </w:rPr>
        <w:t>1,</w:t>
      </w:r>
      <w:proofErr w:type="gramStart"/>
      <w:r w:rsidRPr="00493002">
        <w:rPr>
          <w:rFonts w:ascii="Times New Roman" w:hAnsi="Times New Roman" w:cs="Times New Roman"/>
        </w:rPr>
        <w:t>28)=</w:t>
      </w:r>
      <w:proofErr w:type="gramEnd"/>
      <w:r w:rsidRPr="00493002">
        <w:rPr>
          <w:rFonts w:ascii="Times New Roman" w:hAnsi="Times New Roman" w:cs="Times New Roman"/>
        </w:rPr>
        <w:t xml:space="preserve">21.403, </w:t>
      </w:r>
      <w:r w:rsidRPr="00493002">
        <w:rPr>
          <w:rFonts w:ascii="Times New Roman" w:hAnsi="Times New Roman" w:cs="Times New Roman"/>
          <w:i/>
          <w:iCs/>
        </w:rPr>
        <w:t>p</w:t>
      </w:r>
      <w:r w:rsidRPr="00493002">
        <w:rPr>
          <w:rFonts w:ascii="Times New Roman" w:hAnsi="Times New Roman" w:cs="Times New Roman"/>
        </w:rPr>
        <w:t>&lt;.001, η</w:t>
      </w:r>
      <w:r w:rsidRPr="00493002">
        <w:rPr>
          <w:rFonts w:ascii="Times New Roman" w:hAnsi="Times New Roman" w:cs="Times New Roman"/>
          <w:vertAlign w:val="subscript"/>
        </w:rPr>
        <w:t>p</w:t>
      </w:r>
      <w:r w:rsidRPr="00493002">
        <w:rPr>
          <w:rFonts w:ascii="Times New Roman" w:hAnsi="Times New Roman" w:cs="Times New Roman"/>
          <w:vertAlign w:val="superscript"/>
        </w:rPr>
        <w:t>2</w:t>
      </w:r>
      <w:r w:rsidRPr="00493002">
        <w:rPr>
          <w:rFonts w:ascii="Times New Roman" w:hAnsi="Times New Roman" w:cs="Times New Roman"/>
        </w:rPr>
        <w:t xml:space="preserve">=.433 and </w:t>
      </w:r>
      <w:proofErr w:type="gramStart"/>
      <w:r w:rsidRPr="00493002">
        <w:rPr>
          <w:rFonts w:ascii="Times New Roman" w:hAnsi="Times New Roman" w:cs="Times New Roman"/>
          <w:i/>
          <w:iCs/>
        </w:rPr>
        <w:t>F</w:t>
      </w:r>
      <w:r w:rsidRPr="00493002">
        <w:rPr>
          <w:rFonts w:ascii="Times New Roman" w:hAnsi="Times New Roman" w:cs="Times New Roman"/>
        </w:rPr>
        <w:t>(</w:t>
      </w:r>
      <w:proofErr w:type="gramEnd"/>
      <w:r w:rsidRPr="00493002">
        <w:rPr>
          <w:rFonts w:ascii="Times New Roman" w:hAnsi="Times New Roman" w:cs="Times New Roman"/>
        </w:rPr>
        <w:t>1,</w:t>
      </w:r>
      <w:proofErr w:type="gramStart"/>
      <w:r w:rsidRPr="00493002">
        <w:rPr>
          <w:rFonts w:ascii="Times New Roman" w:hAnsi="Times New Roman" w:cs="Times New Roman"/>
        </w:rPr>
        <w:t>28)=</w:t>
      </w:r>
      <w:proofErr w:type="gramEnd"/>
      <w:r w:rsidRPr="00493002">
        <w:rPr>
          <w:rFonts w:ascii="Times New Roman" w:hAnsi="Times New Roman" w:cs="Times New Roman"/>
        </w:rPr>
        <w:t xml:space="preserve">22.957, </w:t>
      </w:r>
      <w:r w:rsidRPr="00493002">
        <w:rPr>
          <w:rFonts w:ascii="Times New Roman" w:hAnsi="Times New Roman" w:cs="Times New Roman"/>
          <w:i/>
          <w:iCs/>
        </w:rPr>
        <w:t>p</w:t>
      </w:r>
      <w:r w:rsidRPr="00493002">
        <w:rPr>
          <w:rFonts w:ascii="Times New Roman" w:hAnsi="Times New Roman" w:cs="Times New Roman"/>
        </w:rPr>
        <w:t xml:space="preserve">&lt;.001, </w:t>
      </w:r>
      <w:r w:rsidR="00923162" w:rsidRPr="00493002">
        <w:rPr>
          <w:rFonts w:ascii="Times New Roman" w:hAnsi="Times New Roman" w:cs="Times New Roman"/>
        </w:rPr>
        <w:t>η</w:t>
      </w:r>
      <w:r w:rsidR="00923162" w:rsidRPr="00493002">
        <w:rPr>
          <w:rFonts w:ascii="Times New Roman" w:hAnsi="Times New Roman" w:cs="Times New Roman"/>
          <w:vertAlign w:val="subscript"/>
        </w:rPr>
        <w:t>p</w:t>
      </w:r>
      <w:r w:rsidR="00923162" w:rsidRPr="00493002">
        <w:rPr>
          <w:rFonts w:ascii="Times New Roman" w:hAnsi="Times New Roman" w:cs="Times New Roman"/>
          <w:vertAlign w:val="superscript"/>
        </w:rPr>
        <w:t>2</w:t>
      </w:r>
      <w:r w:rsidRPr="00493002">
        <w:rPr>
          <w:rFonts w:ascii="Times New Roman" w:hAnsi="Times New Roman" w:cs="Times New Roman"/>
        </w:rPr>
        <w:t>=.451</w:t>
      </w:r>
      <w:r w:rsidR="007B3CF8" w:rsidRPr="00493002">
        <w:rPr>
          <w:rFonts w:ascii="Times New Roman" w:hAnsi="Times New Roman" w:cs="Times New Roman"/>
        </w:rPr>
        <w:t>,</w:t>
      </w:r>
      <w:r w:rsidRPr="00493002">
        <w:rPr>
          <w:rFonts w:ascii="Times New Roman" w:hAnsi="Times New Roman" w:cs="Times New Roman"/>
        </w:rPr>
        <w:t xml:space="preserve"> respectively.</w:t>
      </w:r>
      <w:r w:rsidR="00A17710" w:rsidRPr="00493002">
        <w:rPr>
          <w:rFonts w:ascii="Times New Roman" w:hAnsi="Times New Roman" w:cs="Times New Roman"/>
        </w:rPr>
        <w:t xml:space="preserve"> Further</w:t>
      </w:r>
      <w:r w:rsidRPr="00493002">
        <w:rPr>
          <w:rFonts w:ascii="Times New Roman" w:hAnsi="Times New Roman" w:cs="Times New Roman"/>
        </w:rPr>
        <w:t xml:space="preserve">, </w:t>
      </w:r>
      <w:r w:rsidR="00892A93" w:rsidRPr="00493002">
        <w:rPr>
          <w:rFonts w:ascii="Times New Roman" w:hAnsi="Times New Roman" w:cs="Times New Roman"/>
        </w:rPr>
        <w:t xml:space="preserve">a significant </w:t>
      </w:r>
      <w:r w:rsidR="00FC04AA" w:rsidRPr="00493002">
        <w:rPr>
          <w:rFonts w:ascii="Times New Roman" w:hAnsi="Times New Roman" w:cs="Times New Roman"/>
        </w:rPr>
        <w:t xml:space="preserve">main effect of change was found </w:t>
      </w:r>
      <w:r w:rsidR="00A17710" w:rsidRPr="00493002">
        <w:rPr>
          <w:rFonts w:ascii="Times New Roman" w:hAnsi="Times New Roman" w:cs="Times New Roman"/>
        </w:rPr>
        <w:t xml:space="preserve">in both </w:t>
      </w:r>
      <w:r w:rsidRPr="00493002">
        <w:rPr>
          <w:rFonts w:ascii="Times New Roman" w:hAnsi="Times New Roman" w:cs="Times New Roman"/>
        </w:rPr>
        <w:t xml:space="preserve">peripheral and </w:t>
      </w:r>
      <w:r w:rsidR="00E508B2" w:rsidRPr="00493002">
        <w:rPr>
          <w:rFonts w:ascii="Times New Roman" w:hAnsi="Times New Roman" w:cs="Times New Roman"/>
        </w:rPr>
        <w:t xml:space="preserve">saccade target </w:t>
      </w:r>
      <w:r w:rsidRPr="00493002">
        <w:rPr>
          <w:rFonts w:ascii="Times New Roman" w:hAnsi="Times New Roman" w:cs="Times New Roman"/>
        </w:rPr>
        <w:t xml:space="preserve">sessions, </w:t>
      </w:r>
      <w:proofErr w:type="gramStart"/>
      <w:r w:rsidR="00FC04AA" w:rsidRPr="00493002">
        <w:rPr>
          <w:rFonts w:ascii="Times New Roman" w:hAnsi="Times New Roman" w:cs="Times New Roman"/>
          <w:i/>
          <w:iCs/>
        </w:rPr>
        <w:t>F</w:t>
      </w:r>
      <w:r w:rsidR="00FC04AA" w:rsidRPr="00493002">
        <w:rPr>
          <w:rFonts w:ascii="Times New Roman" w:hAnsi="Times New Roman" w:cs="Times New Roman"/>
        </w:rPr>
        <w:t>(</w:t>
      </w:r>
      <w:proofErr w:type="gramEnd"/>
      <w:r w:rsidR="00FC04AA" w:rsidRPr="00493002">
        <w:rPr>
          <w:rFonts w:ascii="Times New Roman" w:hAnsi="Times New Roman" w:cs="Times New Roman"/>
        </w:rPr>
        <w:t>1,</w:t>
      </w:r>
      <w:proofErr w:type="gramStart"/>
      <w:r w:rsidR="00FC04AA" w:rsidRPr="00493002">
        <w:rPr>
          <w:rFonts w:ascii="Times New Roman" w:hAnsi="Times New Roman" w:cs="Times New Roman"/>
        </w:rPr>
        <w:t>28)=</w:t>
      </w:r>
      <w:proofErr w:type="gramEnd"/>
      <w:r w:rsidR="00FC04AA" w:rsidRPr="00493002">
        <w:rPr>
          <w:rFonts w:ascii="Times New Roman" w:hAnsi="Times New Roman" w:cs="Times New Roman"/>
        </w:rPr>
        <w:t xml:space="preserve">43.647, </w:t>
      </w:r>
      <w:r w:rsidR="00FC04AA" w:rsidRPr="00493002">
        <w:rPr>
          <w:rFonts w:ascii="Times New Roman" w:hAnsi="Times New Roman" w:cs="Times New Roman"/>
          <w:i/>
          <w:iCs/>
        </w:rPr>
        <w:t>p</w:t>
      </w:r>
      <w:r w:rsidR="00FC04AA" w:rsidRPr="00493002">
        <w:rPr>
          <w:rFonts w:ascii="Times New Roman" w:hAnsi="Times New Roman" w:cs="Times New Roman"/>
        </w:rPr>
        <w:t>&lt;.001, η</w:t>
      </w:r>
      <w:r w:rsidR="00FC04AA" w:rsidRPr="00493002">
        <w:rPr>
          <w:rFonts w:ascii="Times New Roman" w:hAnsi="Times New Roman" w:cs="Times New Roman"/>
          <w:vertAlign w:val="subscript"/>
        </w:rPr>
        <w:t>p</w:t>
      </w:r>
      <w:r w:rsidR="00FC04AA" w:rsidRPr="00493002">
        <w:rPr>
          <w:rFonts w:ascii="Times New Roman" w:hAnsi="Times New Roman" w:cs="Times New Roman"/>
          <w:vertAlign w:val="superscript"/>
        </w:rPr>
        <w:t>2</w:t>
      </w:r>
      <w:r w:rsidR="00FC04AA" w:rsidRPr="00493002">
        <w:rPr>
          <w:rFonts w:ascii="Times New Roman" w:hAnsi="Times New Roman" w:cs="Times New Roman"/>
        </w:rPr>
        <w:t xml:space="preserve">=.609 and </w:t>
      </w:r>
      <w:proofErr w:type="gramStart"/>
      <w:r w:rsidR="00FC04AA" w:rsidRPr="00493002">
        <w:rPr>
          <w:rFonts w:ascii="Times New Roman" w:hAnsi="Times New Roman" w:cs="Times New Roman"/>
          <w:i/>
          <w:iCs/>
        </w:rPr>
        <w:t>F</w:t>
      </w:r>
      <w:r w:rsidR="00FC04AA" w:rsidRPr="00493002">
        <w:rPr>
          <w:rFonts w:ascii="Times New Roman" w:hAnsi="Times New Roman" w:cs="Times New Roman"/>
        </w:rPr>
        <w:t>(</w:t>
      </w:r>
      <w:proofErr w:type="gramEnd"/>
      <w:r w:rsidR="00FC04AA" w:rsidRPr="00493002">
        <w:rPr>
          <w:rFonts w:ascii="Times New Roman" w:hAnsi="Times New Roman" w:cs="Times New Roman"/>
        </w:rPr>
        <w:t>1,</w:t>
      </w:r>
      <w:proofErr w:type="gramStart"/>
      <w:r w:rsidR="00FC04AA" w:rsidRPr="00493002">
        <w:rPr>
          <w:rFonts w:ascii="Times New Roman" w:hAnsi="Times New Roman" w:cs="Times New Roman"/>
        </w:rPr>
        <w:t>28)=</w:t>
      </w:r>
      <w:proofErr w:type="gramEnd"/>
      <w:r w:rsidR="00FC04AA" w:rsidRPr="00493002">
        <w:rPr>
          <w:rFonts w:ascii="Times New Roman" w:hAnsi="Times New Roman" w:cs="Times New Roman"/>
        </w:rPr>
        <w:t xml:space="preserve">47.200, </w:t>
      </w:r>
      <w:r w:rsidR="00FC04AA" w:rsidRPr="00493002">
        <w:rPr>
          <w:rFonts w:ascii="Times New Roman" w:hAnsi="Times New Roman" w:cs="Times New Roman"/>
          <w:i/>
          <w:iCs/>
        </w:rPr>
        <w:t>p</w:t>
      </w:r>
      <w:r w:rsidR="00FC04AA" w:rsidRPr="00493002">
        <w:rPr>
          <w:rFonts w:ascii="Times New Roman" w:hAnsi="Times New Roman" w:cs="Times New Roman"/>
        </w:rPr>
        <w:t>&lt;.001, η</w:t>
      </w:r>
      <w:r w:rsidR="00FC04AA" w:rsidRPr="00493002">
        <w:rPr>
          <w:rFonts w:ascii="Times New Roman" w:hAnsi="Times New Roman" w:cs="Times New Roman"/>
          <w:vertAlign w:val="subscript"/>
        </w:rPr>
        <w:t>p</w:t>
      </w:r>
      <w:r w:rsidR="00FC04AA" w:rsidRPr="00493002">
        <w:rPr>
          <w:rFonts w:ascii="Times New Roman" w:hAnsi="Times New Roman" w:cs="Times New Roman"/>
          <w:vertAlign w:val="superscript"/>
        </w:rPr>
        <w:t>2</w:t>
      </w:r>
      <w:r w:rsidR="00FC04AA" w:rsidRPr="00493002">
        <w:rPr>
          <w:rFonts w:ascii="Times New Roman" w:hAnsi="Times New Roman" w:cs="Times New Roman"/>
        </w:rPr>
        <w:t>=.628</w:t>
      </w:r>
      <w:r w:rsidR="007B3CF8" w:rsidRPr="00493002">
        <w:rPr>
          <w:rFonts w:ascii="Times New Roman" w:hAnsi="Times New Roman" w:cs="Times New Roman"/>
        </w:rPr>
        <w:t>,</w:t>
      </w:r>
      <w:r w:rsidR="00FC04AA" w:rsidRPr="00493002">
        <w:rPr>
          <w:rFonts w:ascii="Times New Roman" w:hAnsi="Times New Roman" w:cs="Times New Roman"/>
        </w:rPr>
        <w:t xml:space="preserve"> respectively. </w:t>
      </w:r>
      <w:r w:rsidR="00F00EFB" w:rsidRPr="00493002">
        <w:rPr>
          <w:rFonts w:ascii="Times New Roman" w:hAnsi="Times New Roman" w:cs="Times New Roman"/>
        </w:rPr>
        <w:t xml:space="preserve">Specifically, </w:t>
      </w:r>
      <w:r w:rsidRPr="00493002">
        <w:rPr>
          <w:rFonts w:ascii="Times New Roman" w:hAnsi="Times New Roman" w:cs="Times New Roman"/>
        </w:rPr>
        <w:t>accuracy was significantly higher in the no-change conditions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=0.919</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=0.929) than in change conditions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=0.657</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=0.676</w:t>
      </w:r>
      <w:r w:rsidR="00F00EFB" w:rsidRPr="00493002">
        <w:rPr>
          <w:rFonts w:ascii="Times New Roman" w:hAnsi="Times New Roman" w:cs="Times New Roman"/>
        </w:rPr>
        <w:t>).</w:t>
      </w:r>
      <w:r w:rsidRPr="00493002">
        <w:rPr>
          <w:rFonts w:ascii="Times New Roman" w:hAnsi="Times New Roman" w:cs="Times New Roman"/>
        </w:rPr>
        <w:t xml:space="preserve"> </w:t>
      </w:r>
      <w:r w:rsidR="00596BE2" w:rsidRPr="00493002">
        <w:rPr>
          <w:rFonts w:ascii="Times New Roman" w:hAnsi="Times New Roman" w:cs="Times New Roman"/>
        </w:rPr>
        <w:t xml:space="preserve">We also </w:t>
      </w:r>
      <w:proofErr w:type="gramStart"/>
      <w:r w:rsidR="00596BE2" w:rsidRPr="00493002">
        <w:rPr>
          <w:rFonts w:ascii="Times New Roman" w:hAnsi="Times New Roman" w:cs="Times New Roman"/>
        </w:rPr>
        <w:t xml:space="preserve">found </w:t>
      </w:r>
      <w:r w:rsidRPr="00493002">
        <w:rPr>
          <w:rFonts w:ascii="Times New Roman" w:hAnsi="Times New Roman" w:cs="Times New Roman"/>
        </w:rPr>
        <w:t xml:space="preserve"> a</w:t>
      </w:r>
      <w:proofErr w:type="gramEnd"/>
      <w:r w:rsidRPr="00493002">
        <w:rPr>
          <w:rFonts w:ascii="Times New Roman" w:hAnsi="Times New Roman" w:cs="Times New Roman"/>
        </w:rPr>
        <w:t xml:space="preserve"> significant Blank x Change interaction in the peripheral session</w:t>
      </w:r>
      <w:r w:rsidR="00BB1005">
        <w:rPr>
          <w:rFonts w:ascii="Times New Roman" w:hAnsi="Times New Roman" w:cs="Times New Roman"/>
        </w:rPr>
        <w:t xml:space="preserve"> (See </w:t>
      </w:r>
      <w:r w:rsidR="00BB1005">
        <w:rPr>
          <w:rFonts w:ascii="Times New Roman" w:hAnsi="Times New Roman" w:cs="Times New Roman"/>
          <w:b/>
          <w:bCs/>
        </w:rPr>
        <w:t>Figure 3</w:t>
      </w:r>
      <w:r w:rsidR="00BB1005">
        <w:rPr>
          <w:rFonts w:ascii="Times New Roman" w:hAnsi="Times New Roman" w:cs="Times New Roman"/>
        </w:rPr>
        <w:t>)</w:t>
      </w:r>
      <w:r w:rsidRPr="00493002">
        <w:rPr>
          <w:rFonts w:ascii="Times New Roman" w:hAnsi="Times New Roman" w:cs="Times New Roman"/>
        </w:rPr>
        <w:t xml:space="preserve">, </w:t>
      </w:r>
      <w:proofErr w:type="gramStart"/>
      <w:r w:rsidRPr="00493002">
        <w:rPr>
          <w:rFonts w:ascii="Times New Roman" w:hAnsi="Times New Roman" w:cs="Times New Roman"/>
          <w:i/>
          <w:iCs/>
        </w:rPr>
        <w:t>F</w:t>
      </w:r>
      <w:r w:rsidRPr="00493002">
        <w:rPr>
          <w:rFonts w:ascii="Times New Roman" w:hAnsi="Times New Roman" w:cs="Times New Roman"/>
        </w:rPr>
        <w:t>(</w:t>
      </w:r>
      <w:proofErr w:type="gramEnd"/>
      <w:r w:rsidRPr="00493002">
        <w:rPr>
          <w:rFonts w:ascii="Times New Roman" w:hAnsi="Times New Roman" w:cs="Times New Roman"/>
        </w:rPr>
        <w:t>1,</w:t>
      </w:r>
      <w:proofErr w:type="gramStart"/>
      <w:r w:rsidRPr="00493002">
        <w:rPr>
          <w:rFonts w:ascii="Times New Roman" w:hAnsi="Times New Roman" w:cs="Times New Roman"/>
        </w:rPr>
        <w:t>28)=</w:t>
      </w:r>
      <w:proofErr w:type="gramEnd"/>
      <w:r w:rsidRPr="00493002">
        <w:rPr>
          <w:rFonts w:ascii="Times New Roman" w:hAnsi="Times New Roman" w:cs="Times New Roman"/>
        </w:rPr>
        <w:t>97.274,</w:t>
      </w:r>
      <w:r w:rsidRPr="00493002">
        <w:rPr>
          <w:rFonts w:ascii="Times New Roman" w:hAnsi="Times New Roman" w:cs="Times New Roman"/>
          <w:i/>
          <w:iCs/>
        </w:rPr>
        <w:t xml:space="preserve"> p</w:t>
      </w:r>
      <w:r w:rsidRPr="00493002">
        <w:rPr>
          <w:rFonts w:ascii="Times New Roman" w:hAnsi="Times New Roman" w:cs="Times New Roman"/>
        </w:rPr>
        <w:t xml:space="preserve">&lt;.001, </w:t>
      </w:r>
      <w:r w:rsidR="006960D7" w:rsidRPr="00493002">
        <w:rPr>
          <w:rFonts w:ascii="Times New Roman" w:hAnsi="Times New Roman" w:cs="Times New Roman"/>
        </w:rPr>
        <w:t>η</w:t>
      </w:r>
      <w:r w:rsidR="006960D7" w:rsidRPr="00493002">
        <w:rPr>
          <w:rFonts w:ascii="Times New Roman" w:hAnsi="Times New Roman" w:cs="Times New Roman"/>
          <w:vertAlign w:val="subscript"/>
        </w:rPr>
        <w:t>p</w:t>
      </w:r>
      <w:r w:rsidR="006960D7" w:rsidRPr="00493002">
        <w:rPr>
          <w:rFonts w:ascii="Times New Roman" w:hAnsi="Times New Roman" w:cs="Times New Roman"/>
          <w:vertAlign w:val="superscript"/>
        </w:rPr>
        <w:t>2</w:t>
      </w:r>
      <w:r w:rsidRPr="00493002">
        <w:rPr>
          <w:rFonts w:ascii="Times New Roman" w:hAnsi="Times New Roman" w:cs="Times New Roman"/>
        </w:rPr>
        <w:t xml:space="preserve">=.776, and </w:t>
      </w:r>
      <w:r w:rsidR="00596BE2" w:rsidRPr="00493002">
        <w:rPr>
          <w:rFonts w:ascii="Times New Roman" w:hAnsi="Times New Roman" w:cs="Times New Roman"/>
        </w:rPr>
        <w:t xml:space="preserve">in </w:t>
      </w:r>
      <w:r w:rsidRPr="00493002">
        <w:rPr>
          <w:rFonts w:ascii="Times New Roman" w:hAnsi="Times New Roman" w:cs="Times New Roman"/>
        </w:rPr>
        <w:t xml:space="preserve">the </w:t>
      </w:r>
      <w:r w:rsidR="00596BE2" w:rsidRPr="00493002">
        <w:rPr>
          <w:rFonts w:ascii="Times New Roman" w:hAnsi="Times New Roman" w:cs="Times New Roman"/>
        </w:rPr>
        <w:t xml:space="preserve">saccade </w:t>
      </w:r>
      <w:r w:rsidRPr="00493002">
        <w:rPr>
          <w:rFonts w:ascii="Times New Roman" w:hAnsi="Times New Roman" w:cs="Times New Roman"/>
        </w:rPr>
        <w:t xml:space="preserve">target session, </w:t>
      </w:r>
      <w:proofErr w:type="gramStart"/>
      <w:r w:rsidRPr="00493002">
        <w:rPr>
          <w:rFonts w:ascii="Times New Roman" w:hAnsi="Times New Roman" w:cs="Times New Roman"/>
          <w:i/>
          <w:iCs/>
        </w:rPr>
        <w:t>F</w:t>
      </w:r>
      <w:r w:rsidRPr="00493002">
        <w:rPr>
          <w:rFonts w:ascii="Times New Roman" w:hAnsi="Times New Roman" w:cs="Times New Roman"/>
        </w:rPr>
        <w:t>(</w:t>
      </w:r>
      <w:proofErr w:type="gramEnd"/>
      <w:r w:rsidRPr="00493002">
        <w:rPr>
          <w:rFonts w:ascii="Times New Roman" w:hAnsi="Times New Roman" w:cs="Times New Roman"/>
        </w:rPr>
        <w:t>1,</w:t>
      </w:r>
      <w:proofErr w:type="gramStart"/>
      <w:r w:rsidRPr="00493002">
        <w:rPr>
          <w:rFonts w:ascii="Times New Roman" w:hAnsi="Times New Roman" w:cs="Times New Roman"/>
        </w:rPr>
        <w:t>28)=</w:t>
      </w:r>
      <w:proofErr w:type="gramEnd"/>
      <w:r w:rsidRPr="00493002">
        <w:rPr>
          <w:rFonts w:ascii="Times New Roman" w:hAnsi="Times New Roman" w:cs="Times New Roman"/>
        </w:rPr>
        <w:t xml:space="preserve">86.582, </w:t>
      </w:r>
      <w:r w:rsidRPr="00493002">
        <w:rPr>
          <w:rFonts w:ascii="Times New Roman" w:hAnsi="Times New Roman" w:cs="Times New Roman"/>
          <w:i/>
          <w:iCs/>
        </w:rPr>
        <w:t>p</w:t>
      </w:r>
      <w:r w:rsidRPr="00493002">
        <w:rPr>
          <w:rFonts w:ascii="Times New Roman" w:hAnsi="Times New Roman" w:cs="Times New Roman"/>
        </w:rPr>
        <w:t xml:space="preserve">&lt;.001, </w:t>
      </w:r>
      <w:r w:rsidR="00923162" w:rsidRPr="00493002">
        <w:rPr>
          <w:rFonts w:ascii="Times New Roman" w:hAnsi="Times New Roman" w:cs="Times New Roman"/>
        </w:rPr>
        <w:t>η</w:t>
      </w:r>
      <w:r w:rsidR="00923162" w:rsidRPr="00493002">
        <w:rPr>
          <w:rFonts w:ascii="Times New Roman" w:hAnsi="Times New Roman" w:cs="Times New Roman"/>
          <w:vertAlign w:val="subscript"/>
        </w:rPr>
        <w:t>p</w:t>
      </w:r>
      <w:r w:rsidR="00923162" w:rsidRPr="00493002">
        <w:rPr>
          <w:rFonts w:ascii="Times New Roman" w:hAnsi="Times New Roman" w:cs="Times New Roman"/>
          <w:vertAlign w:val="superscript"/>
        </w:rPr>
        <w:t>2</w:t>
      </w:r>
      <w:r w:rsidRPr="00493002">
        <w:rPr>
          <w:rFonts w:ascii="Times New Roman" w:hAnsi="Times New Roman" w:cs="Times New Roman"/>
        </w:rPr>
        <w:t xml:space="preserve">=.756. </w:t>
      </w:r>
      <w:r w:rsidR="000A120E" w:rsidRPr="00493002">
        <w:rPr>
          <w:rFonts w:ascii="Times New Roman" w:hAnsi="Times New Roman" w:cs="Times New Roman"/>
        </w:rPr>
        <w:t xml:space="preserve">Follow-up comparisons revealed that </w:t>
      </w:r>
      <w:r w:rsidR="008749BD" w:rsidRPr="00493002">
        <w:rPr>
          <w:rFonts w:ascii="Times New Roman" w:hAnsi="Times New Roman" w:cs="Times New Roman"/>
        </w:rPr>
        <w:t>participants were s</w:t>
      </w:r>
      <w:r w:rsidRPr="00493002">
        <w:rPr>
          <w:rFonts w:ascii="Times New Roman" w:hAnsi="Times New Roman" w:cs="Times New Roman"/>
        </w:rPr>
        <w:t>ignificantly</w:t>
      </w:r>
      <w:r w:rsidR="008749BD" w:rsidRPr="00493002">
        <w:rPr>
          <w:rFonts w:ascii="Times New Roman" w:hAnsi="Times New Roman" w:cs="Times New Roman"/>
        </w:rPr>
        <w:t xml:space="preserve"> better at reporting a change </w:t>
      </w:r>
      <w:r w:rsidRPr="00493002">
        <w:rPr>
          <w:rFonts w:ascii="Times New Roman" w:hAnsi="Times New Roman" w:cs="Times New Roman"/>
        </w:rPr>
        <w:t>when the probed item was blanked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=0.7970</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=0.8302) than when the probed item remained on the screen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=0.5167</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=0.5223</w:t>
      </w:r>
      <w:r w:rsidR="008749BD" w:rsidRPr="00493002">
        <w:rPr>
          <w:rFonts w:ascii="Times New Roman" w:hAnsi="Times New Roman" w:cs="Times New Roman"/>
        </w:rPr>
        <w:t>,</w:t>
      </w:r>
      <w:r w:rsidRPr="00493002">
        <w:rPr>
          <w:rFonts w:ascii="Times New Roman" w:hAnsi="Times New Roman" w:cs="Times New Roman"/>
        </w:rPr>
        <w:t xml:space="preserve"> both </w:t>
      </w:r>
      <w:proofErr w:type="spellStart"/>
      <w:r w:rsidRPr="00493002">
        <w:rPr>
          <w:rFonts w:ascii="Times New Roman" w:hAnsi="Times New Roman" w:cs="Times New Roman"/>
          <w:i/>
          <w:iCs/>
        </w:rPr>
        <w:t>p</w:t>
      </w:r>
      <w:r w:rsidRPr="00493002">
        <w:rPr>
          <w:rFonts w:ascii="Times New Roman" w:hAnsi="Times New Roman" w:cs="Times New Roman"/>
        </w:rPr>
        <w:t>s</w:t>
      </w:r>
      <w:proofErr w:type="spellEnd"/>
      <w:r w:rsidRPr="00493002">
        <w:rPr>
          <w:rFonts w:ascii="Times New Roman" w:hAnsi="Times New Roman" w:cs="Times New Roman"/>
        </w:rPr>
        <w:t>&lt;.001). However, in no-change trials, accuracy was significantly higher in the no-blank condition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=0.9604</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=0.9776) than the blank condition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peripheral</w:t>
      </w:r>
      <w:proofErr w:type="spellEnd"/>
      <w:r w:rsidRPr="00493002">
        <w:rPr>
          <w:rFonts w:ascii="Times New Roman" w:hAnsi="Times New Roman" w:cs="Times New Roman"/>
        </w:rPr>
        <w:t>=0.8773</w:t>
      </w:r>
      <w:r w:rsidR="00C330B6" w:rsidRPr="00493002">
        <w:rPr>
          <w:rFonts w:ascii="Times New Roman" w:hAnsi="Times New Roman" w:cs="Times New Roman"/>
        </w:rPr>
        <w:t>,</w:t>
      </w:r>
      <w:r w:rsidRPr="00493002">
        <w:rPr>
          <w:rFonts w:ascii="Times New Roman" w:hAnsi="Times New Roman" w:cs="Times New Roman"/>
        </w:rPr>
        <w:t xml:space="preserve"> </w:t>
      </w:r>
      <w:proofErr w:type="spellStart"/>
      <w:r w:rsidRPr="00493002">
        <w:rPr>
          <w:rFonts w:ascii="Times New Roman" w:hAnsi="Times New Roman" w:cs="Times New Roman"/>
          <w:i/>
          <w:iCs/>
        </w:rPr>
        <w:t>M</w:t>
      </w:r>
      <w:r w:rsidRPr="00493002">
        <w:rPr>
          <w:rFonts w:ascii="Times New Roman" w:hAnsi="Times New Roman" w:cs="Times New Roman"/>
          <w:i/>
          <w:iCs/>
          <w:vertAlign w:val="subscript"/>
        </w:rPr>
        <w:t>target</w:t>
      </w:r>
      <w:proofErr w:type="spellEnd"/>
      <w:r w:rsidRPr="00493002">
        <w:rPr>
          <w:rFonts w:ascii="Times New Roman" w:hAnsi="Times New Roman" w:cs="Times New Roman"/>
        </w:rPr>
        <w:t>=0.8812</w:t>
      </w:r>
      <w:r w:rsidR="00C330B6" w:rsidRPr="00493002">
        <w:rPr>
          <w:rFonts w:ascii="Times New Roman" w:hAnsi="Times New Roman" w:cs="Times New Roman"/>
        </w:rPr>
        <w:t>,</w:t>
      </w:r>
      <w:r w:rsidRPr="00493002">
        <w:rPr>
          <w:rFonts w:ascii="Times New Roman" w:hAnsi="Times New Roman" w:cs="Times New Roman"/>
        </w:rPr>
        <w:t xml:space="preserve"> both </w:t>
      </w:r>
      <w:proofErr w:type="spellStart"/>
      <w:r w:rsidRPr="00493002">
        <w:rPr>
          <w:rFonts w:ascii="Times New Roman" w:hAnsi="Times New Roman" w:cs="Times New Roman"/>
          <w:i/>
          <w:iCs/>
        </w:rPr>
        <w:t>p</w:t>
      </w:r>
      <w:r w:rsidRPr="00493002">
        <w:rPr>
          <w:rFonts w:ascii="Times New Roman" w:hAnsi="Times New Roman" w:cs="Times New Roman"/>
        </w:rPr>
        <w:t>s</w:t>
      </w:r>
      <w:proofErr w:type="spellEnd"/>
      <w:r w:rsidRPr="00493002">
        <w:rPr>
          <w:rFonts w:ascii="Times New Roman" w:hAnsi="Times New Roman" w:cs="Times New Roman"/>
        </w:rPr>
        <w:t xml:space="preserve">&lt;.001), likely reflecting a bias to </w:t>
      </w:r>
    </w:p>
    <w:p w14:paraId="29874255" w14:textId="3758A848" w:rsidR="00520093" w:rsidRDefault="00707B58" w:rsidP="003B339B">
      <w:pPr>
        <w:rPr>
          <w:rFonts w:ascii="Times New Roman" w:hAnsi="Times New Roman" w:cs="Times New Roman"/>
        </w:rPr>
      </w:pPr>
      <w:r w:rsidRPr="00493002">
        <w:rPr>
          <w:rFonts w:ascii="Times New Roman" w:hAnsi="Times New Roman" w:cs="Times New Roman"/>
          <w:noProof/>
        </w:rPr>
        <w:drawing>
          <wp:inline distT="0" distB="0" distL="0" distR="0" wp14:anchorId="7D73EDA5" wp14:editId="10245328">
            <wp:extent cx="5486400" cy="1779697"/>
            <wp:effectExtent l="0" t="0" r="0" b="0"/>
            <wp:docPr id="113631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1779697"/>
                    </a:xfrm>
                    <a:prstGeom prst="rect">
                      <a:avLst/>
                    </a:prstGeom>
                    <a:noFill/>
                  </pic:spPr>
                </pic:pic>
              </a:graphicData>
            </a:graphic>
          </wp:inline>
        </w:drawing>
      </w:r>
      <w:r w:rsidRPr="00493002">
        <w:rPr>
          <w:rFonts w:ascii="Times New Roman" w:hAnsi="Times New Roman" w:cs="Times New Roman"/>
          <w:b/>
          <w:bCs/>
        </w:rPr>
        <w:t>Figure 3</w:t>
      </w:r>
      <w:r w:rsidRPr="00493002">
        <w:rPr>
          <w:rFonts w:ascii="Times New Roman" w:hAnsi="Times New Roman" w:cs="Times New Roman"/>
        </w:rPr>
        <w:t xml:space="preserve">. The figure above shows the accuracy across blank (orange) and no-blank (blue) trials in change and no-change conditions for the saccade target task (A) and peripheral target task (B).  </w:t>
      </w:r>
    </w:p>
    <w:p w14:paraId="280BB5FE" w14:textId="645188F1" w:rsidR="00C16549" w:rsidRPr="00493002" w:rsidRDefault="00C16549" w:rsidP="00825CAB">
      <w:pPr>
        <w:spacing w:line="360" w:lineRule="auto"/>
        <w:rPr>
          <w:rFonts w:ascii="Times New Roman" w:hAnsi="Times New Roman" w:cs="Times New Roman"/>
        </w:rPr>
      </w:pPr>
      <w:r w:rsidRPr="00493002">
        <w:rPr>
          <w:rFonts w:ascii="Times New Roman" w:hAnsi="Times New Roman" w:cs="Times New Roman"/>
        </w:rPr>
        <w:lastRenderedPageBreak/>
        <w:t xml:space="preserve">report a change that has been previously found </w:t>
      </w:r>
      <w:proofErr w:type="gramStart"/>
      <w:r w:rsidRPr="00493002">
        <w:rPr>
          <w:rFonts w:ascii="Times New Roman" w:hAnsi="Times New Roman" w:cs="Times New Roman"/>
        </w:rPr>
        <w:t>the with</w:t>
      </w:r>
      <w:proofErr w:type="gramEnd"/>
      <w:r w:rsidRPr="00493002">
        <w:rPr>
          <w:rFonts w:ascii="Times New Roman" w:hAnsi="Times New Roman" w:cs="Times New Roman"/>
        </w:rPr>
        <w:t xml:space="preserve"> </w:t>
      </w:r>
      <w:proofErr w:type="spellStart"/>
      <w:r w:rsidRPr="00493002">
        <w:rPr>
          <w:rFonts w:ascii="Times New Roman" w:hAnsi="Times New Roman" w:cs="Times New Roman"/>
        </w:rPr>
        <w:t>postsaccadic</w:t>
      </w:r>
      <w:proofErr w:type="spellEnd"/>
      <w:r w:rsidRPr="00493002">
        <w:rPr>
          <w:rFonts w:ascii="Times New Roman" w:hAnsi="Times New Roman" w:cs="Times New Roman"/>
        </w:rPr>
        <w:t xml:space="preserve"> blanking paradigm.</w:t>
      </w:r>
    </w:p>
    <w:p w14:paraId="63860DF1" w14:textId="74C945FD" w:rsidR="00D74035" w:rsidRPr="00493002" w:rsidRDefault="00D74035" w:rsidP="00825CAB">
      <w:pPr>
        <w:pStyle w:val="Heading2"/>
        <w:spacing w:before="0" w:after="0" w:line="360" w:lineRule="auto"/>
        <w:rPr>
          <w:rFonts w:ascii="Times New Roman" w:hAnsi="Times New Roman" w:cs="Times New Roman"/>
          <w:sz w:val="24"/>
          <w:szCs w:val="24"/>
        </w:rPr>
      </w:pPr>
      <w:bookmarkStart w:id="34" w:name="_Toc203072948"/>
      <w:r w:rsidRPr="00493002">
        <w:rPr>
          <w:rFonts w:ascii="Times New Roman" w:hAnsi="Times New Roman" w:cs="Times New Roman"/>
          <w:sz w:val="24"/>
          <w:szCs w:val="24"/>
        </w:rPr>
        <w:t>Hemodynamic Activity</w:t>
      </w:r>
      <w:bookmarkEnd w:id="34"/>
    </w:p>
    <w:p w14:paraId="5BB34C32" w14:textId="087EF1AF" w:rsidR="00505885" w:rsidRPr="00505885" w:rsidRDefault="00B07FB7" w:rsidP="00825CAB">
      <w:pPr>
        <w:numPr>
          <w:ilvl w:val="12"/>
          <w:numId w:val="7"/>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ind w:firstLine="720"/>
        <w:rPr>
          <w:rFonts w:ascii="Times New Roman" w:hAnsi="Times New Roman" w:cs="Times New Roman"/>
          <w:b/>
          <w:bCs/>
          <w:i/>
          <w:iCs/>
        </w:rPr>
      </w:pPr>
      <w:r w:rsidRPr="00493002">
        <w:rPr>
          <w:rFonts w:ascii="Times New Roman" w:hAnsi="Times New Roman" w:cs="Times New Roman"/>
        </w:rPr>
        <w:t xml:space="preserve">Data </w:t>
      </w:r>
      <w:proofErr w:type="gramStart"/>
      <w:r w:rsidRPr="00493002">
        <w:rPr>
          <w:rFonts w:ascii="Times New Roman" w:hAnsi="Times New Roman" w:cs="Times New Roman"/>
        </w:rPr>
        <w:t>were</w:t>
      </w:r>
      <w:proofErr w:type="gramEnd"/>
      <w:r w:rsidRPr="00493002">
        <w:rPr>
          <w:rFonts w:ascii="Times New Roman" w:hAnsi="Times New Roman" w:cs="Times New Roman"/>
        </w:rPr>
        <w:t xml:space="preserve"> submitted to a 2 (</w:t>
      </w:r>
      <w:r w:rsidR="000A4CEF" w:rsidRPr="00493002">
        <w:rPr>
          <w:rFonts w:ascii="Times New Roman" w:hAnsi="Times New Roman" w:cs="Times New Roman"/>
        </w:rPr>
        <w:t xml:space="preserve">Blanking: Blank, No Blank) x 2 (Change: Change, No Change) x 2 (Hemoglobin: </w:t>
      </w:r>
      <w:proofErr w:type="spellStart"/>
      <w:r w:rsidR="000A4CEF" w:rsidRPr="00493002">
        <w:rPr>
          <w:rFonts w:ascii="Times New Roman" w:hAnsi="Times New Roman" w:cs="Times New Roman"/>
        </w:rPr>
        <w:t>HbO</w:t>
      </w:r>
      <w:proofErr w:type="spellEnd"/>
      <w:r w:rsidR="000A4CEF" w:rsidRPr="00493002">
        <w:rPr>
          <w:rFonts w:ascii="Times New Roman" w:hAnsi="Times New Roman" w:cs="Times New Roman"/>
        </w:rPr>
        <w:t xml:space="preserve">, </w:t>
      </w:r>
      <w:proofErr w:type="spellStart"/>
      <w:r w:rsidR="000A4CEF" w:rsidRPr="00493002">
        <w:rPr>
          <w:rFonts w:ascii="Times New Roman" w:hAnsi="Times New Roman" w:cs="Times New Roman"/>
        </w:rPr>
        <w:t>HbR</w:t>
      </w:r>
      <w:proofErr w:type="spellEnd"/>
      <w:r w:rsidR="000A4CEF" w:rsidRPr="00493002">
        <w:rPr>
          <w:rFonts w:ascii="Times New Roman" w:hAnsi="Times New Roman" w:cs="Times New Roman"/>
        </w:rPr>
        <w:t>) repeated measures ANOVA</w:t>
      </w:r>
      <w:r w:rsidR="00355B75" w:rsidRPr="00493002">
        <w:rPr>
          <w:rFonts w:ascii="Times New Roman" w:hAnsi="Times New Roman" w:cs="Times New Roman"/>
        </w:rPr>
        <w:t>, which resulted in 19 significant clusters.</w:t>
      </w:r>
      <w:r w:rsidR="001E6C23" w:rsidRPr="00493002">
        <w:rPr>
          <w:rFonts w:ascii="Times New Roman" w:hAnsi="Times New Roman" w:cs="Times New Roman"/>
        </w:rPr>
        <w:t xml:space="preserve"> </w:t>
      </w:r>
      <w:r w:rsidR="00CF5D4A" w:rsidRPr="00493002">
        <w:rPr>
          <w:rFonts w:ascii="Times New Roman" w:hAnsi="Times New Roman" w:cs="Times New Roman"/>
        </w:rPr>
        <w:t>We determine</w:t>
      </w:r>
      <w:r w:rsidR="00155444" w:rsidRPr="00493002">
        <w:rPr>
          <w:rFonts w:ascii="Times New Roman" w:hAnsi="Times New Roman" w:cs="Times New Roman"/>
        </w:rPr>
        <w:t xml:space="preserve"> activation </w:t>
      </w:r>
      <w:r w:rsidR="00CF5D4A" w:rsidRPr="00493002">
        <w:rPr>
          <w:rFonts w:ascii="Times New Roman" w:hAnsi="Times New Roman" w:cs="Times New Roman"/>
        </w:rPr>
        <w:t>by looking for</w:t>
      </w:r>
      <w:r w:rsidR="00155444" w:rsidRPr="00493002">
        <w:rPr>
          <w:rFonts w:ascii="Times New Roman" w:hAnsi="Times New Roman" w:cs="Times New Roman"/>
        </w:rPr>
        <w:t xml:space="preserve"> an increase in </w:t>
      </w:r>
      <w:proofErr w:type="spellStart"/>
      <w:r w:rsidR="00155444" w:rsidRPr="00493002">
        <w:rPr>
          <w:rFonts w:ascii="Times New Roman" w:hAnsi="Times New Roman" w:cs="Times New Roman"/>
        </w:rPr>
        <w:t>HbO</w:t>
      </w:r>
      <w:proofErr w:type="spellEnd"/>
      <w:r w:rsidR="00155444" w:rsidRPr="00493002">
        <w:rPr>
          <w:rFonts w:ascii="Times New Roman" w:hAnsi="Times New Roman" w:cs="Times New Roman"/>
        </w:rPr>
        <w:t xml:space="preserve"> and decrease in </w:t>
      </w:r>
      <w:proofErr w:type="spellStart"/>
      <w:r w:rsidR="00155444" w:rsidRPr="00493002">
        <w:rPr>
          <w:rFonts w:ascii="Times New Roman" w:hAnsi="Times New Roman" w:cs="Times New Roman"/>
        </w:rPr>
        <w:t>HbR</w:t>
      </w:r>
      <w:proofErr w:type="spellEnd"/>
      <w:r w:rsidR="00CF5D4A" w:rsidRPr="00493002">
        <w:rPr>
          <w:rFonts w:ascii="Times New Roman" w:hAnsi="Times New Roman" w:cs="Times New Roman"/>
        </w:rPr>
        <w:t xml:space="preserve"> (Heeger et al., 2002). </w:t>
      </w:r>
      <w:r w:rsidR="00C330B6" w:rsidRPr="00493002">
        <w:rPr>
          <w:rFonts w:ascii="Times New Roman" w:hAnsi="Times New Roman" w:cs="Times New Roman"/>
        </w:rPr>
        <w:t xml:space="preserve">For follow up comparisons, we took the difference between </w:t>
      </w:r>
      <w:proofErr w:type="spellStart"/>
      <w:r w:rsidR="00C330B6" w:rsidRPr="00493002">
        <w:rPr>
          <w:rFonts w:ascii="Times New Roman" w:hAnsi="Times New Roman" w:cs="Times New Roman"/>
        </w:rPr>
        <w:t>HbO</w:t>
      </w:r>
      <w:proofErr w:type="spellEnd"/>
      <w:r w:rsidR="00C330B6" w:rsidRPr="00493002">
        <w:rPr>
          <w:rFonts w:ascii="Times New Roman" w:hAnsi="Times New Roman" w:cs="Times New Roman"/>
        </w:rPr>
        <w:t xml:space="preserve"> and </w:t>
      </w:r>
      <w:proofErr w:type="spellStart"/>
      <w:r w:rsidR="00C330B6" w:rsidRPr="00493002">
        <w:rPr>
          <w:rFonts w:ascii="Times New Roman" w:hAnsi="Times New Roman" w:cs="Times New Roman"/>
        </w:rPr>
        <w:t>HbR</w:t>
      </w:r>
      <w:proofErr w:type="spellEnd"/>
      <w:r w:rsidR="00C330B6" w:rsidRPr="00493002">
        <w:rPr>
          <w:rFonts w:ascii="Times New Roman" w:hAnsi="Times New Roman" w:cs="Times New Roman"/>
        </w:rPr>
        <w:t xml:space="preserve"> (activation difference) for each condition and task.</w:t>
      </w:r>
      <w:r w:rsidR="00355B75" w:rsidRPr="00493002">
        <w:rPr>
          <w:rFonts w:ascii="Times New Roman" w:hAnsi="Times New Roman" w:cs="Times New Roman"/>
        </w:rPr>
        <w:t xml:space="preserve"> </w:t>
      </w:r>
      <w:r w:rsidR="00D8350A" w:rsidRPr="00493002">
        <w:rPr>
          <w:rFonts w:ascii="Times New Roman" w:hAnsi="Times New Roman" w:cs="Times New Roman"/>
        </w:rPr>
        <w:t xml:space="preserve">Details </w:t>
      </w:r>
      <w:r w:rsidR="001E6C23" w:rsidRPr="00493002">
        <w:rPr>
          <w:rFonts w:ascii="Times New Roman" w:hAnsi="Times New Roman" w:cs="Times New Roman"/>
        </w:rPr>
        <w:t>of</w:t>
      </w:r>
      <w:r w:rsidR="00D8350A" w:rsidRPr="00493002">
        <w:rPr>
          <w:rFonts w:ascii="Times New Roman" w:hAnsi="Times New Roman" w:cs="Times New Roman"/>
        </w:rPr>
        <w:t xml:space="preserve"> the significant clusters can be found in </w:t>
      </w:r>
      <w:r w:rsidR="00D8350A" w:rsidRPr="00DD7AB2">
        <w:rPr>
          <w:rFonts w:ascii="Times New Roman" w:hAnsi="Times New Roman" w:cs="Times New Roman"/>
          <w:b/>
          <w:bCs/>
        </w:rPr>
        <w:t>Table</w:t>
      </w:r>
      <w:r w:rsidR="00FF27F6" w:rsidRPr="00DD7AB2">
        <w:rPr>
          <w:rFonts w:ascii="Times New Roman" w:hAnsi="Times New Roman" w:cs="Times New Roman"/>
          <w:b/>
          <w:bCs/>
        </w:rPr>
        <w:t xml:space="preserve"> 1</w:t>
      </w:r>
      <w:r w:rsidR="00D8350A" w:rsidRPr="00493002">
        <w:rPr>
          <w:rFonts w:ascii="Times New Roman" w:hAnsi="Times New Roman" w:cs="Times New Roman"/>
        </w:rPr>
        <w:t xml:space="preserve">. </w:t>
      </w:r>
    </w:p>
    <w:p w14:paraId="3864E0FE" w14:textId="49C668E7" w:rsidR="00505885" w:rsidRPr="00493002" w:rsidRDefault="00505885" w:rsidP="00825CAB">
      <w:pPr>
        <w:numPr>
          <w:ilvl w:val="12"/>
          <w:numId w:val="7"/>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i/>
          <w:iCs/>
        </w:rPr>
      </w:pPr>
      <w:r w:rsidRPr="00493002">
        <w:rPr>
          <w:rFonts w:ascii="Times New Roman" w:hAnsi="Times New Roman" w:cs="Times New Roman"/>
          <w:b/>
          <w:bCs/>
          <w:i/>
          <w:iCs/>
        </w:rPr>
        <w:t xml:space="preserve">Spatial Memory </w:t>
      </w:r>
    </w:p>
    <w:p w14:paraId="11183FDA" w14:textId="0155359C" w:rsidR="00711786" w:rsidRDefault="00505885" w:rsidP="008B5115">
      <w:pPr>
        <w:spacing w:after="160" w:line="360" w:lineRule="auto"/>
        <w:ind w:firstLine="720"/>
        <w:rPr>
          <w:rFonts w:ascii="Times New Roman" w:hAnsi="Times New Roman" w:cs="Times New Roman"/>
        </w:rPr>
      </w:pPr>
      <w:r w:rsidRPr="00493002">
        <w:rPr>
          <w:rFonts w:ascii="Times New Roman" w:hAnsi="Times New Roman" w:cs="Times New Roman"/>
        </w:rPr>
        <w:tab/>
        <w:t xml:space="preserve">Spatial memory is often attributed to regions, such as the </w:t>
      </w:r>
      <w:proofErr w:type="spellStart"/>
      <w:r w:rsidRPr="00493002">
        <w:rPr>
          <w:rFonts w:ascii="Times New Roman" w:hAnsi="Times New Roman" w:cs="Times New Roman"/>
        </w:rPr>
        <w:t>dlPFC</w:t>
      </w:r>
      <w:proofErr w:type="spellEnd"/>
      <w:r w:rsidRPr="00493002">
        <w:rPr>
          <w:rFonts w:ascii="Times New Roman" w:hAnsi="Times New Roman" w:cs="Times New Roman"/>
        </w:rPr>
        <w:t>, which is housed in the Middle Frontal Gyrus (MFG). Here, we found significant effects in the MFG for both the saccade target task and the peripheral target task. In the saccade target session, there was a significant Color Change x Hb interaction in the left MFG (</w:t>
      </w:r>
      <w:r w:rsidRPr="00506E62">
        <w:rPr>
          <w:rFonts w:ascii="Times New Roman" w:hAnsi="Times New Roman" w:cs="Times New Roman"/>
          <w:b/>
          <w:bCs/>
        </w:rPr>
        <w:t>Figure 4</w:t>
      </w:r>
      <w:r w:rsidRPr="00493002">
        <w:rPr>
          <w:rFonts w:ascii="Times New Roman" w:hAnsi="Times New Roman" w:cs="Times New Roman"/>
        </w:rPr>
        <w:t xml:space="preserve">; see Table 1 for </w:t>
      </w:r>
      <w:r w:rsidRPr="00493002">
        <w:rPr>
          <w:rFonts w:ascii="Times New Roman" w:hAnsi="Times New Roman" w:cs="Times New Roman"/>
          <w:i/>
          <w:iCs/>
        </w:rPr>
        <w:t>GES</w:t>
      </w:r>
      <w:r w:rsidRPr="00493002">
        <w:rPr>
          <w:rFonts w:ascii="Times New Roman" w:hAnsi="Times New Roman" w:cs="Times New Roman"/>
        </w:rPr>
        <w:t xml:space="preserve"> values). Change trials resulted in significantly more activity (</w:t>
      </w:r>
      <w:r w:rsidRPr="00493002">
        <w:rPr>
          <w:rFonts w:ascii="Times New Roman" w:hAnsi="Times New Roman" w:cs="Times New Roman"/>
          <w:i/>
          <w:iCs/>
        </w:rPr>
        <w:t>M</w:t>
      </w:r>
      <w:r w:rsidRPr="00493002">
        <w:rPr>
          <w:rFonts w:ascii="Times New Roman" w:hAnsi="Times New Roman" w:cs="Times New Roman"/>
        </w:rPr>
        <w:t xml:space="preserve">=0.009, </w:t>
      </w:r>
      <w:r w:rsidRPr="00493002">
        <w:rPr>
          <w:rFonts w:ascii="Times New Roman" w:hAnsi="Times New Roman" w:cs="Times New Roman"/>
          <w:i/>
          <w:iCs/>
        </w:rPr>
        <w:t>SD</w:t>
      </w:r>
      <w:r w:rsidRPr="00493002">
        <w:rPr>
          <w:rFonts w:ascii="Times New Roman" w:hAnsi="Times New Roman" w:cs="Times New Roman"/>
        </w:rPr>
        <w:t>=0.049) than no-change trials (</w:t>
      </w:r>
      <w:r w:rsidRPr="00493002">
        <w:rPr>
          <w:rFonts w:ascii="Times New Roman" w:hAnsi="Times New Roman" w:cs="Times New Roman"/>
          <w:i/>
          <w:iCs/>
        </w:rPr>
        <w:t>M</w:t>
      </w:r>
      <w:r w:rsidRPr="00493002">
        <w:rPr>
          <w:rFonts w:ascii="Times New Roman" w:hAnsi="Times New Roman" w:cs="Times New Roman"/>
        </w:rPr>
        <w:t xml:space="preserve">=-0.013, </w:t>
      </w:r>
      <w:r w:rsidRPr="00493002">
        <w:rPr>
          <w:rFonts w:ascii="Times New Roman" w:hAnsi="Times New Roman" w:cs="Times New Roman"/>
          <w:i/>
          <w:iCs/>
        </w:rPr>
        <w:t>SD</w:t>
      </w:r>
      <w:r w:rsidRPr="00493002">
        <w:rPr>
          <w:rFonts w:ascii="Times New Roman" w:hAnsi="Times New Roman" w:cs="Times New Roman"/>
        </w:rPr>
        <w:t xml:space="preserve">=0.055),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2.331, </w:t>
      </w:r>
      <w:r w:rsidRPr="00493002">
        <w:rPr>
          <w:rFonts w:ascii="Times New Roman" w:hAnsi="Times New Roman" w:cs="Times New Roman"/>
          <w:i/>
          <w:iCs/>
        </w:rPr>
        <w:t>p</w:t>
      </w:r>
      <w:r w:rsidRPr="00493002">
        <w:rPr>
          <w:rFonts w:ascii="Times New Roman" w:hAnsi="Times New Roman" w:cs="Times New Roman"/>
        </w:rPr>
        <w:t>=.027. There was also a significant Blank x Color Change x Hb interaction in the right MFG (</w:t>
      </w:r>
      <w:r w:rsidRPr="00506E62">
        <w:rPr>
          <w:rFonts w:ascii="Times New Roman" w:hAnsi="Times New Roman" w:cs="Times New Roman"/>
          <w:b/>
          <w:bCs/>
        </w:rPr>
        <w:t>Figure 5</w:t>
      </w:r>
      <w:r w:rsidRPr="00493002">
        <w:rPr>
          <w:rFonts w:ascii="Times New Roman" w:hAnsi="Times New Roman" w:cs="Times New Roman"/>
        </w:rPr>
        <w:t xml:space="preserve">). </w:t>
      </w:r>
      <w:r w:rsidR="006B2614" w:rsidRPr="00493002">
        <w:rPr>
          <w:rFonts w:ascii="Times New Roman" w:hAnsi="Times New Roman" w:cs="Times New Roman"/>
        </w:rPr>
        <w:t>The activation difference was higher for blank than no-blank in the change condition, but higher for no-blank than blank in the no-change condition, however the follow up comparisons failed to reach significance (</w:t>
      </w:r>
      <w:proofErr w:type="spellStart"/>
      <w:r w:rsidR="006B2614" w:rsidRPr="00493002">
        <w:rPr>
          <w:rFonts w:ascii="Times New Roman" w:hAnsi="Times New Roman" w:cs="Times New Roman"/>
          <w:i/>
          <w:iCs/>
        </w:rPr>
        <w:t>p</w:t>
      </w:r>
      <w:r w:rsidR="006B2614" w:rsidRPr="00493002">
        <w:rPr>
          <w:rFonts w:ascii="Times New Roman" w:hAnsi="Times New Roman" w:cs="Times New Roman"/>
        </w:rPr>
        <w:t>s</w:t>
      </w:r>
      <w:proofErr w:type="spellEnd"/>
      <w:r w:rsidR="006B2614" w:rsidRPr="00493002">
        <w:rPr>
          <w:rFonts w:ascii="Times New Roman" w:hAnsi="Times New Roman" w:cs="Times New Roman"/>
        </w:rPr>
        <w:t>&gt;.05). If we instead look at the difference</w:t>
      </w:r>
      <w:r w:rsidR="006B2614">
        <w:rPr>
          <w:rFonts w:ascii="Times New Roman" w:hAnsi="Times New Roman" w:cs="Times New Roman"/>
        </w:rPr>
        <w:t xml:space="preserve"> </w:t>
      </w:r>
      <w:r w:rsidR="006B2614" w:rsidRPr="00493002">
        <w:rPr>
          <w:rFonts w:ascii="Times New Roman" w:hAnsi="Times New Roman" w:cs="Times New Roman"/>
        </w:rPr>
        <w:t>between change and no-change trials across conditions of blanking, there is a marginal difference in the no-blank condition showing the activation difference in the no-change trials (</w:t>
      </w:r>
      <w:r w:rsidR="006B2614" w:rsidRPr="00493002">
        <w:rPr>
          <w:rFonts w:ascii="Times New Roman" w:hAnsi="Times New Roman" w:cs="Times New Roman"/>
          <w:i/>
          <w:iCs/>
        </w:rPr>
        <w:t>M</w:t>
      </w:r>
      <w:r w:rsidR="006B2614" w:rsidRPr="00493002">
        <w:rPr>
          <w:rFonts w:ascii="Times New Roman" w:hAnsi="Times New Roman" w:cs="Times New Roman"/>
        </w:rPr>
        <w:t xml:space="preserve">=0.005, </w:t>
      </w:r>
      <w:r w:rsidR="006B2614" w:rsidRPr="00493002">
        <w:rPr>
          <w:rFonts w:ascii="Times New Roman" w:hAnsi="Times New Roman" w:cs="Times New Roman"/>
          <w:i/>
          <w:iCs/>
        </w:rPr>
        <w:t>SD</w:t>
      </w:r>
      <w:r w:rsidR="006B2614" w:rsidRPr="00493002">
        <w:rPr>
          <w:rFonts w:ascii="Times New Roman" w:hAnsi="Times New Roman" w:cs="Times New Roman"/>
        </w:rPr>
        <w:t>=0.036) to be higher than the change condition (</w:t>
      </w:r>
      <w:r w:rsidR="006B2614" w:rsidRPr="00493002">
        <w:rPr>
          <w:rFonts w:ascii="Times New Roman" w:hAnsi="Times New Roman" w:cs="Times New Roman"/>
          <w:i/>
          <w:iCs/>
        </w:rPr>
        <w:t>M</w:t>
      </w:r>
      <w:r w:rsidR="006B2614" w:rsidRPr="00493002">
        <w:rPr>
          <w:rFonts w:ascii="Times New Roman" w:hAnsi="Times New Roman" w:cs="Times New Roman"/>
        </w:rPr>
        <w:t xml:space="preserve">=-0.017, </w:t>
      </w:r>
      <w:r w:rsidR="006B2614" w:rsidRPr="00493002">
        <w:rPr>
          <w:rFonts w:ascii="Times New Roman" w:hAnsi="Times New Roman" w:cs="Times New Roman"/>
          <w:i/>
          <w:iCs/>
        </w:rPr>
        <w:t>SD</w:t>
      </w:r>
      <w:r w:rsidR="006B2614" w:rsidRPr="00493002">
        <w:rPr>
          <w:rFonts w:ascii="Times New Roman" w:hAnsi="Times New Roman" w:cs="Times New Roman"/>
        </w:rPr>
        <w:t xml:space="preserve">=0.060), </w:t>
      </w:r>
      <w:r w:rsidR="006B2614" w:rsidRPr="00493002">
        <w:rPr>
          <w:rFonts w:ascii="Times New Roman" w:hAnsi="Times New Roman" w:cs="Times New Roman"/>
          <w:i/>
          <w:iCs/>
        </w:rPr>
        <w:t>t</w:t>
      </w:r>
      <w:r w:rsidR="006B2614" w:rsidRPr="00493002">
        <w:rPr>
          <w:rFonts w:ascii="Times New Roman" w:hAnsi="Times New Roman" w:cs="Times New Roman"/>
        </w:rPr>
        <w:t xml:space="preserve">(29)=2.048, </w:t>
      </w:r>
      <w:r w:rsidR="006B2614" w:rsidRPr="00493002">
        <w:rPr>
          <w:rFonts w:ascii="Times New Roman" w:hAnsi="Times New Roman" w:cs="Times New Roman"/>
          <w:i/>
          <w:iCs/>
        </w:rPr>
        <w:t>p</w:t>
      </w:r>
      <w:r w:rsidR="006B2614" w:rsidRPr="00493002">
        <w:rPr>
          <w:rFonts w:ascii="Times New Roman" w:hAnsi="Times New Roman" w:cs="Times New Roman"/>
        </w:rPr>
        <w:t>=.050.</w:t>
      </w:r>
      <w:r w:rsidR="008B5115">
        <w:rPr>
          <w:rFonts w:ascii="Times New Roman" w:hAnsi="Times New Roman" w:cs="Times New Roman"/>
        </w:rPr>
        <w:t xml:space="preserve"> </w:t>
      </w:r>
      <w:r w:rsidR="008B5115" w:rsidRPr="00493002">
        <w:rPr>
          <w:rFonts w:ascii="Times New Roman" w:hAnsi="Times New Roman" w:cs="Times New Roman"/>
        </w:rPr>
        <w:t>In the peripheral target session, there was a significant Blank x Hb interaction in the left MFG (</w:t>
      </w:r>
      <w:r w:rsidR="008B5115" w:rsidRPr="00506E62">
        <w:rPr>
          <w:rFonts w:ascii="Times New Roman" w:hAnsi="Times New Roman" w:cs="Times New Roman"/>
          <w:b/>
          <w:bCs/>
        </w:rPr>
        <w:t>Figure 6</w:t>
      </w:r>
      <w:r w:rsidR="008B5115" w:rsidRPr="00493002">
        <w:rPr>
          <w:rFonts w:ascii="Times New Roman" w:hAnsi="Times New Roman" w:cs="Times New Roman"/>
        </w:rPr>
        <w:t>).</w:t>
      </w:r>
      <w:r w:rsidR="008B5115">
        <w:rPr>
          <w:rFonts w:ascii="Times New Roman" w:hAnsi="Times New Roman" w:cs="Times New Roman"/>
        </w:rPr>
        <w:t xml:space="preserve"> </w:t>
      </w:r>
      <w:r w:rsidR="008B5115" w:rsidRPr="00493002">
        <w:rPr>
          <w:rFonts w:ascii="Times New Roman" w:hAnsi="Times New Roman" w:cs="Times New Roman"/>
        </w:rPr>
        <w:t>The activation difference was significantly higher in the no-blank condition (</w:t>
      </w:r>
      <w:r w:rsidR="008B5115" w:rsidRPr="00493002">
        <w:rPr>
          <w:rFonts w:ascii="Times New Roman" w:hAnsi="Times New Roman" w:cs="Times New Roman"/>
          <w:i/>
          <w:iCs/>
        </w:rPr>
        <w:t>M</w:t>
      </w:r>
      <w:r w:rsidR="008B5115" w:rsidRPr="00493002">
        <w:rPr>
          <w:rFonts w:ascii="Times New Roman" w:hAnsi="Times New Roman" w:cs="Times New Roman"/>
        </w:rPr>
        <w:t xml:space="preserve">=0.006, </w:t>
      </w:r>
      <w:r w:rsidR="008B5115" w:rsidRPr="00493002">
        <w:rPr>
          <w:rFonts w:ascii="Times New Roman" w:hAnsi="Times New Roman" w:cs="Times New Roman"/>
          <w:i/>
          <w:iCs/>
        </w:rPr>
        <w:t>SD</w:t>
      </w:r>
      <w:r w:rsidR="008B5115" w:rsidRPr="00493002">
        <w:rPr>
          <w:rFonts w:ascii="Times New Roman" w:hAnsi="Times New Roman" w:cs="Times New Roman"/>
        </w:rPr>
        <w:t>=0.057) than the blank condition (</w:t>
      </w:r>
      <w:r w:rsidR="008B5115" w:rsidRPr="00493002">
        <w:rPr>
          <w:rFonts w:ascii="Times New Roman" w:hAnsi="Times New Roman" w:cs="Times New Roman"/>
          <w:i/>
          <w:iCs/>
        </w:rPr>
        <w:t>M</w:t>
      </w:r>
      <w:r w:rsidR="008B5115" w:rsidRPr="00493002">
        <w:rPr>
          <w:rFonts w:ascii="Times New Roman" w:hAnsi="Times New Roman" w:cs="Times New Roman"/>
        </w:rPr>
        <w:t xml:space="preserve">=-0.013, </w:t>
      </w:r>
      <w:r w:rsidR="008B5115" w:rsidRPr="00493002">
        <w:rPr>
          <w:rFonts w:ascii="Times New Roman" w:hAnsi="Times New Roman" w:cs="Times New Roman"/>
          <w:i/>
          <w:iCs/>
        </w:rPr>
        <w:t>SD</w:t>
      </w:r>
      <w:r w:rsidR="008B5115" w:rsidRPr="00493002">
        <w:rPr>
          <w:rFonts w:ascii="Times New Roman" w:hAnsi="Times New Roman" w:cs="Times New Roman"/>
        </w:rPr>
        <w:t>=0.053),</w:t>
      </w:r>
      <w:r w:rsidR="008B5115">
        <w:rPr>
          <w:rFonts w:ascii="Times New Roman" w:hAnsi="Times New Roman" w:cs="Times New Roman"/>
        </w:rPr>
        <w:t xml:space="preserve"> </w:t>
      </w:r>
      <w:proofErr w:type="gramStart"/>
      <w:r w:rsidR="008B5115" w:rsidRPr="00493002">
        <w:rPr>
          <w:rFonts w:ascii="Times New Roman" w:hAnsi="Times New Roman" w:cs="Times New Roman"/>
          <w:i/>
          <w:iCs/>
        </w:rPr>
        <w:t>t</w:t>
      </w:r>
      <w:r w:rsidR="008B5115" w:rsidRPr="00493002">
        <w:rPr>
          <w:rFonts w:ascii="Times New Roman" w:hAnsi="Times New Roman" w:cs="Times New Roman"/>
        </w:rPr>
        <w:t>(30)=</w:t>
      </w:r>
      <w:proofErr w:type="gramEnd"/>
      <w:r w:rsidR="008B5115" w:rsidRPr="00493002">
        <w:rPr>
          <w:rFonts w:ascii="Times New Roman" w:hAnsi="Times New Roman" w:cs="Times New Roman"/>
        </w:rPr>
        <w:t xml:space="preserve">2.913, </w:t>
      </w:r>
      <w:r w:rsidR="008B5115" w:rsidRPr="00493002">
        <w:rPr>
          <w:rFonts w:ascii="Times New Roman" w:hAnsi="Times New Roman" w:cs="Times New Roman"/>
          <w:i/>
          <w:iCs/>
        </w:rPr>
        <w:t>p</w:t>
      </w:r>
      <w:r w:rsidR="008B5115" w:rsidRPr="00493002">
        <w:rPr>
          <w:rFonts w:ascii="Times New Roman" w:hAnsi="Times New Roman" w:cs="Times New Roman"/>
        </w:rPr>
        <w:t>=.007.</w:t>
      </w:r>
      <w:r w:rsidR="008B5115">
        <w:rPr>
          <w:rFonts w:ascii="Times New Roman" w:hAnsi="Times New Roman" w:cs="Times New Roman"/>
        </w:rPr>
        <w:t xml:space="preserve"> </w:t>
      </w:r>
      <w:r w:rsidR="008B5115" w:rsidRPr="00493002">
        <w:rPr>
          <w:rFonts w:ascii="Times New Roman" w:hAnsi="Times New Roman" w:cs="Times New Roman"/>
        </w:rPr>
        <w:t>In the right MFG, the peripheral task resulted in a significant Blank x Color Change x Hb effect (</w:t>
      </w:r>
      <w:r w:rsidR="008B5115" w:rsidRPr="00506E62">
        <w:rPr>
          <w:rFonts w:ascii="Times New Roman" w:hAnsi="Times New Roman" w:cs="Times New Roman"/>
          <w:b/>
          <w:bCs/>
        </w:rPr>
        <w:t>Figure 7</w:t>
      </w:r>
      <w:r w:rsidR="008B5115" w:rsidRPr="00493002">
        <w:rPr>
          <w:rFonts w:ascii="Times New Roman" w:hAnsi="Times New Roman" w:cs="Times New Roman"/>
        </w:rPr>
        <w:t>).</w:t>
      </w:r>
      <w:r w:rsidR="008B5115">
        <w:rPr>
          <w:rFonts w:ascii="Times New Roman" w:hAnsi="Times New Roman" w:cs="Times New Roman"/>
        </w:rPr>
        <w:t xml:space="preserve"> </w:t>
      </w:r>
      <w:r w:rsidR="008B5115" w:rsidRPr="00493002">
        <w:rPr>
          <w:rFonts w:ascii="Times New Roman" w:hAnsi="Times New Roman" w:cs="Times New Roman"/>
        </w:rPr>
        <w:t>The activation difference in the blank trials (</w:t>
      </w:r>
      <w:r w:rsidR="008B5115" w:rsidRPr="00493002">
        <w:rPr>
          <w:rFonts w:ascii="Times New Roman" w:hAnsi="Times New Roman" w:cs="Times New Roman"/>
          <w:i/>
          <w:iCs/>
        </w:rPr>
        <w:t>M</w:t>
      </w:r>
      <w:r w:rsidR="008B5115" w:rsidRPr="00493002">
        <w:rPr>
          <w:rFonts w:ascii="Times New Roman" w:hAnsi="Times New Roman" w:cs="Times New Roman"/>
        </w:rPr>
        <w:t xml:space="preserve">=-0.007, </w:t>
      </w:r>
      <w:r w:rsidR="008B5115" w:rsidRPr="00493002">
        <w:rPr>
          <w:rFonts w:ascii="Times New Roman" w:hAnsi="Times New Roman" w:cs="Times New Roman"/>
          <w:i/>
          <w:iCs/>
        </w:rPr>
        <w:t>SD</w:t>
      </w:r>
      <w:r w:rsidR="008B5115" w:rsidRPr="00493002">
        <w:rPr>
          <w:rFonts w:ascii="Times New Roman" w:hAnsi="Times New Roman" w:cs="Times New Roman"/>
        </w:rPr>
        <w:t>=0.046) was significantly lower than in the no-blank trials (</w:t>
      </w:r>
      <w:r w:rsidR="008B5115" w:rsidRPr="00493002">
        <w:rPr>
          <w:rFonts w:ascii="Times New Roman" w:hAnsi="Times New Roman" w:cs="Times New Roman"/>
          <w:i/>
          <w:iCs/>
        </w:rPr>
        <w:t>M</w:t>
      </w:r>
      <w:r w:rsidR="008B5115" w:rsidRPr="00493002">
        <w:rPr>
          <w:rFonts w:ascii="Times New Roman" w:hAnsi="Times New Roman" w:cs="Times New Roman"/>
        </w:rPr>
        <w:t xml:space="preserve">=0.011, </w:t>
      </w:r>
      <w:r w:rsidR="008B5115" w:rsidRPr="00493002">
        <w:rPr>
          <w:rFonts w:ascii="Times New Roman" w:hAnsi="Times New Roman" w:cs="Times New Roman"/>
          <w:i/>
          <w:iCs/>
        </w:rPr>
        <w:t>SD</w:t>
      </w:r>
      <w:r w:rsidR="008B5115" w:rsidRPr="00493002">
        <w:rPr>
          <w:rFonts w:ascii="Times New Roman" w:hAnsi="Times New Roman" w:cs="Times New Roman"/>
        </w:rPr>
        <w:t xml:space="preserve">=0.045) in change condition, </w:t>
      </w:r>
      <w:proofErr w:type="gramStart"/>
      <w:r w:rsidR="008B5115" w:rsidRPr="00493002">
        <w:rPr>
          <w:rFonts w:ascii="Times New Roman" w:hAnsi="Times New Roman" w:cs="Times New Roman"/>
          <w:i/>
          <w:iCs/>
        </w:rPr>
        <w:t>t</w:t>
      </w:r>
      <w:r w:rsidR="008B5115" w:rsidRPr="00493002">
        <w:rPr>
          <w:rFonts w:ascii="Times New Roman" w:hAnsi="Times New Roman" w:cs="Times New Roman"/>
        </w:rPr>
        <w:t>(29)=</w:t>
      </w:r>
      <w:proofErr w:type="gramEnd"/>
      <w:r w:rsidR="008B5115" w:rsidRPr="00493002">
        <w:rPr>
          <w:rFonts w:ascii="Times New Roman" w:hAnsi="Times New Roman" w:cs="Times New Roman"/>
        </w:rPr>
        <w:t xml:space="preserve">-2.059, </w:t>
      </w:r>
      <w:r w:rsidR="008B5115" w:rsidRPr="00493002">
        <w:rPr>
          <w:rFonts w:ascii="Times New Roman" w:hAnsi="Times New Roman" w:cs="Times New Roman"/>
          <w:i/>
          <w:iCs/>
        </w:rPr>
        <w:t>p</w:t>
      </w:r>
      <w:r w:rsidR="008B5115" w:rsidRPr="00493002">
        <w:rPr>
          <w:rFonts w:ascii="Times New Roman" w:hAnsi="Times New Roman" w:cs="Times New Roman"/>
        </w:rPr>
        <w:t>=.049. Interestingly, we also found a significant positive relationship between right</w:t>
      </w:r>
      <w:r w:rsidR="00D709B4">
        <w:rPr>
          <w:rFonts w:ascii="Times New Roman" w:hAnsi="Times New Roman" w:cs="Times New Roman"/>
        </w:rPr>
        <w:t xml:space="preserve"> </w:t>
      </w:r>
      <w:r w:rsidR="00D709B4" w:rsidRPr="00493002">
        <w:rPr>
          <w:rFonts w:ascii="Times New Roman" w:hAnsi="Times New Roman" w:cs="Times New Roman"/>
        </w:rPr>
        <w:t xml:space="preserve">MFG </w:t>
      </w:r>
    </w:p>
    <w:p w14:paraId="5D620E31" w14:textId="614D2798" w:rsidR="00613B09" w:rsidRDefault="00613B09" w:rsidP="005058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493002">
        <w:rPr>
          <w:rFonts w:ascii="Times New Roman" w:hAnsi="Times New Roman" w:cs="Times New Roman"/>
          <w:b/>
          <w:bCs/>
        </w:rPr>
        <w:lastRenderedPageBreak/>
        <w:t>Table 1</w:t>
      </w:r>
      <w:r w:rsidRPr="00493002">
        <w:rPr>
          <w:rFonts w:ascii="Times New Roman" w:hAnsi="Times New Roman" w:cs="Times New Roman"/>
        </w:rPr>
        <w:t xml:space="preserve">. The table </w:t>
      </w:r>
      <w:r w:rsidR="002751A7">
        <w:rPr>
          <w:rFonts w:ascii="Times New Roman" w:hAnsi="Times New Roman" w:cs="Times New Roman"/>
        </w:rPr>
        <w:t>below</w:t>
      </w:r>
      <w:r w:rsidRPr="00493002">
        <w:rPr>
          <w:rFonts w:ascii="Times New Roman" w:hAnsi="Times New Roman" w:cs="Times New Roman"/>
        </w:rPr>
        <w:t xml:space="preserve"> shows the significant regions of activation, along with their MNI coordinates and cluster volume, for each significant effect from the ANOVA for both the saccade target and peripheral target tasks. All </w:t>
      </w:r>
      <w:r w:rsidRPr="00493002">
        <w:rPr>
          <w:rFonts w:ascii="Times New Roman" w:hAnsi="Times New Roman" w:cs="Times New Roman"/>
          <w:i/>
        </w:rPr>
        <w:t>GES</w:t>
      </w:r>
      <w:r w:rsidRPr="00493002">
        <w:rPr>
          <w:rFonts w:ascii="Times New Roman" w:hAnsi="Times New Roman" w:cs="Times New Roman"/>
        </w:rPr>
        <w:t xml:space="preserve"> values are on the right side. </w:t>
      </w:r>
    </w:p>
    <w:p w14:paraId="74413067" w14:textId="77777777" w:rsidR="00893BFC" w:rsidRDefault="0058068B" w:rsidP="00893BF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493002">
        <w:rPr>
          <w:rFonts w:ascii="Times New Roman" w:hAnsi="Times New Roman" w:cs="Times New Roman"/>
          <w:noProof/>
        </w:rPr>
        <w:drawing>
          <wp:inline distT="0" distB="0" distL="0" distR="0" wp14:anchorId="7A470CD6" wp14:editId="56998246">
            <wp:extent cx="5486400" cy="3876041"/>
            <wp:effectExtent l="0" t="0" r="0" b="0"/>
            <wp:docPr id="592395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6472" cy="3897286"/>
                    </a:xfrm>
                    <a:prstGeom prst="rect">
                      <a:avLst/>
                    </a:prstGeom>
                    <a:noFill/>
                    <a:ln>
                      <a:noFill/>
                    </a:ln>
                  </pic:spPr>
                </pic:pic>
              </a:graphicData>
            </a:graphic>
          </wp:inline>
        </w:drawing>
      </w:r>
      <w:r w:rsidR="00FF27F6" w:rsidRPr="00493002">
        <w:rPr>
          <w:rFonts w:ascii="Times New Roman" w:hAnsi="Times New Roman" w:cs="Times New Roman"/>
        </w:rPr>
        <w:t xml:space="preserve"> </w:t>
      </w:r>
      <w:bookmarkStart w:id="35" w:name="_Hlk202462765"/>
    </w:p>
    <w:p w14:paraId="27A5AD15" w14:textId="77777777" w:rsidR="00DA4487" w:rsidRDefault="00DA4487" w:rsidP="006B26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52B63ADD" w14:textId="77777777" w:rsidR="00DA4487" w:rsidRDefault="00DA4487" w:rsidP="006B26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0D0FE416" w14:textId="77777777" w:rsidR="00DA4487" w:rsidRDefault="00DA4487" w:rsidP="006B26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685FD6B8" w14:textId="77777777" w:rsidR="00DA4487" w:rsidRDefault="00DA4487" w:rsidP="006B26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p>
    <w:p w14:paraId="1293410D" w14:textId="35ADD20C" w:rsidR="006B2614" w:rsidRPr="00493002" w:rsidRDefault="006B2614" w:rsidP="006B26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493002">
        <w:rPr>
          <w:rFonts w:ascii="Times New Roman" w:hAnsi="Times New Roman" w:cs="Times New Roman"/>
          <w:noProof/>
        </w:rPr>
        <w:lastRenderedPageBreak/>
        <w:drawing>
          <wp:inline distT="0" distB="0" distL="0" distR="0" wp14:anchorId="6B46436D" wp14:editId="0195919B">
            <wp:extent cx="5486400" cy="2860675"/>
            <wp:effectExtent l="0" t="0" r="0" b="0"/>
            <wp:docPr id="1455042450"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42450" name="Picture 1" descr="A screenshot of a computer scree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860675"/>
                    </a:xfrm>
                    <a:prstGeom prst="rect">
                      <a:avLst/>
                    </a:prstGeom>
                    <a:noFill/>
                  </pic:spPr>
                </pic:pic>
              </a:graphicData>
            </a:graphic>
          </wp:inline>
        </w:drawing>
      </w:r>
    </w:p>
    <w:p w14:paraId="7CCA2A06" w14:textId="28DB1577" w:rsidR="006857B5" w:rsidRPr="006B2614" w:rsidRDefault="006B2614" w:rsidP="006B2614">
      <w:pPr>
        <w:spacing w:after="160"/>
        <w:rPr>
          <w:rFonts w:ascii="Times New Roman" w:hAnsi="Times New Roman" w:cs="Times New Roman"/>
        </w:rPr>
      </w:pPr>
      <w:r w:rsidRPr="00493002">
        <w:rPr>
          <w:rFonts w:ascii="Times New Roman" w:hAnsi="Times New Roman" w:cs="Times New Roman"/>
          <w:b/>
          <w:bCs/>
        </w:rPr>
        <w:t>Figure 4</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w:t>
      </w:r>
      <w:r>
        <w:rPr>
          <w:rFonts w:ascii="Times New Roman" w:hAnsi="Times New Roman" w:cs="Times New Roman"/>
        </w:rPr>
        <w:t xml:space="preserve"> </w:t>
      </w:r>
      <w:proofErr w:type="spellStart"/>
      <w:r>
        <w:rPr>
          <w:rFonts w:ascii="Times New Roman" w:hAnsi="Times New Roman" w:cs="Times New Roman"/>
        </w:rPr>
        <w:t>HbR</w:t>
      </w:r>
      <w:proofErr w:type="spellEnd"/>
      <w:r>
        <w:rPr>
          <w:rFonts w:ascii="Times New Roman" w:hAnsi="Times New Roman" w:cs="Times New Roman"/>
        </w:rPr>
        <w:t xml:space="preserve"> </w:t>
      </w:r>
      <w:r w:rsidRPr="00493002">
        <w:rPr>
          <w:rFonts w:ascii="Times New Roman" w:hAnsi="Times New Roman" w:cs="Times New Roman"/>
        </w:rPr>
        <w:t xml:space="preserve">(blue) in change and no-change conditions of the saccade target task. The location of the cluster is shown in the image on the right side inside the red box. </w:t>
      </w:r>
    </w:p>
    <w:p w14:paraId="33B4CA07" w14:textId="417C7151" w:rsidR="001354CE" w:rsidRDefault="00BB1005" w:rsidP="00D709B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r w:rsidRPr="00493002">
        <w:rPr>
          <w:rFonts w:ascii="Times New Roman" w:hAnsi="Times New Roman" w:cs="Times New Roman"/>
          <w:noProof/>
        </w:rPr>
        <w:drawing>
          <wp:inline distT="0" distB="0" distL="0" distR="0" wp14:anchorId="6BE4CE72" wp14:editId="7322D6F5">
            <wp:extent cx="5486400" cy="1837978"/>
            <wp:effectExtent l="0" t="0" r="0" b="0"/>
            <wp:docPr id="2066915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1561" name="Picture 1" descr="A screenshot of a computer&#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1837978"/>
                    </a:xfrm>
                    <a:prstGeom prst="rect">
                      <a:avLst/>
                    </a:prstGeom>
                    <a:noFill/>
                  </pic:spPr>
                </pic:pic>
              </a:graphicData>
            </a:graphic>
          </wp:inline>
        </w:drawing>
      </w:r>
      <w:r w:rsidRPr="0030687F">
        <w:rPr>
          <w:rFonts w:ascii="Times New Roman" w:hAnsi="Times New Roman" w:cs="Times New Roman"/>
          <w:b/>
          <w:bCs/>
        </w:rPr>
        <w:t>Figure 5</w:t>
      </w:r>
      <w:r w:rsidRPr="0030687F">
        <w:rPr>
          <w:rFonts w:ascii="Times New Roman" w:hAnsi="Times New Roman" w:cs="Times New Roman"/>
        </w:rPr>
        <w:t xml:space="preserve">. The figure above shows the change in </w:t>
      </w:r>
      <w:proofErr w:type="spellStart"/>
      <w:r w:rsidR="00F907CB" w:rsidRPr="0030687F">
        <w:rPr>
          <w:rFonts w:ascii="Times New Roman" w:hAnsi="Times New Roman" w:cs="Times New Roman"/>
        </w:rPr>
        <w:t>HbO</w:t>
      </w:r>
      <w:proofErr w:type="spellEnd"/>
      <w:r w:rsidRPr="0030687F">
        <w:rPr>
          <w:rFonts w:ascii="Times New Roman" w:hAnsi="Times New Roman" w:cs="Times New Roman"/>
        </w:rPr>
        <w:t xml:space="preserve"> (red) and </w:t>
      </w:r>
      <w:proofErr w:type="spellStart"/>
      <w:r w:rsidR="00F907CB" w:rsidRPr="0030687F">
        <w:rPr>
          <w:rFonts w:ascii="Times New Roman" w:hAnsi="Times New Roman" w:cs="Times New Roman"/>
        </w:rPr>
        <w:t>HbR</w:t>
      </w:r>
      <w:proofErr w:type="spellEnd"/>
      <w:r w:rsidRPr="0030687F">
        <w:rPr>
          <w:rFonts w:ascii="Times New Roman" w:hAnsi="Times New Roman" w:cs="Times New Roman"/>
        </w:rPr>
        <w:t xml:space="preserve"> (blue) for blank and no-blank trials of the change and no-change conditions in the saccade target task. The location of the cluster is shown in the image on the right side inside the red box.</w:t>
      </w:r>
      <w:r w:rsidRPr="00493002">
        <w:t xml:space="preserve"> </w:t>
      </w:r>
    </w:p>
    <w:p w14:paraId="16BE74F5" w14:textId="6635A982" w:rsidR="00667FA5" w:rsidRDefault="00096C38" w:rsidP="00096C38">
      <w:pPr>
        <w:spacing w:after="160"/>
        <w:rPr>
          <w:rFonts w:ascii="Times New Roman" w:hAnsi="Times New Roman" w:cs="Times New Roman"/>
          <w:b/>
          <w:bCs/>
        </w:rPr>
      </w:pPr>
      <w:r w:rsidRPr="00493002">
        <w:rPr>
          <w:rFonts w:ascii="Times New Roman" w:hAnsi="Times New Roman" w:cs="Times New Roman"/>
          <w:noProof/>
        </w:rPr>
        <w:lastRenderedPageBreak/>
        <w:drawing>
          <wp:inline distT="0" distB="0" distL="0" distR="0" wp14:anchorId="7F3868AB" wp14:editId="512D2617">
            <wp:extent cx="5486400" cy="2861203"/>
            <wp:effectExtent l="0" t="0" r="0" b="0"/>
            <wp:docPr id="1000360270" name="Picture 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0270" name="Picture 7" descr="A screenshot of a computer screen&#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2861203"/>
                    </a:xfrm>
                    <a:prstGeom prst="rect">
                      <a:avLst/>
                    </a:prstGeom>
                    <a:noFill/>
                  </pic:spPr>
                </pic:pic>
              </a:graphicData>
            </a:graphic>
          </wp:inline>
        </w:drawing>
      </w:r>
    </w:p>
    <w:p w14:paraId="07421191" w14:textId="77777777" w:rsidR="005F36E8" w:rsidRDefault="00096C38" w:rsidP="00096C38">
      <w:pPr>
        <w:spacing w:after="160"/>
        <w:rPr>
          <w:rFonts w:ascii="Times New Roman" w:hAnsi="Times New Roman" w:cs="Times New Roman"/>
        </w:rPr>
      </w:pPr>
      <w:r w:rsidRPr="00493002">
        <w:rPr>
          <w:rFonts w:ascii="Times New Roman" w:hAnsi="Times New Roman" w:cs="Times New Roman"/>
          <w:b/>
          <w:bCs/>
        </w:rPr>
        <w:t>Figure 6</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Pr>
          <w:rFonts w:ascii="Times New Roman" w:hAnsi="Times New Roman" w:cs="Times New Roman"/>
        </w:rPr>
        <w:t xml:space="preserve"> </w:t>
      </w:r>
      <w:r w:rsidRPr="00493002">
        <w:rPr>
          <w:rFonts w:ascii="Times New Roman" w:hAnsi="Times New Roman" w:cs="Times New Roman"/>
        </w:rPr>
        <w:t>(blue) for blank and no-blank trials in the peripheral target task. The location of the cluster is shown in the</w:t>
      </w:r>
      <w:r w:rsidR="005F36E8">
        <w:rPr>
          <w:rFonts w:ascii="Times New Roman" w:hAnsi="Times New Roman" w:cs="Times New Roman"/>
        </w:rPr>
        <w:t xml:space="preserve"> </w:t>
      </w:r>
      <w:r w:rsidRPr="00493002">
        <w:rPr>
          <w:rFonts w:ascii="Times New Roman" w:hAnsi="Times New Roman" w:cs="Times New Roman"/>
        </w:rPr>
        <w:t xml:space="preserve">image on the right side inside the red box. </w:t>
      </w:r>
    </w:p>
    <w:p w14:paraId="439F309D" w14:textId="77777777" w:rsidR="00DA4487" w:rsidRPr="00021C49" w:rsidRDefault="00DA4487" w:rsidP="00DA4487">
      <w:pPr>
        <w:spacing w:after="160"/>
        <w:rPr>
          <w:rFonts w:ascii="Times New Roman" w:hAnsi="Times New Roman" w:cs="Times New Roman"/>
        </w:rPr>
      </w:pPr>
      <w:r w:rsidRPr="00493002">
        <w:rPr>
          <w:rFonts w:ascii="Times New Roman" w:hAnsi="Times New Roman" w:cs="Times New Roman"/>
          <w:noProof/>
        </w:rPr>
        <w:drawing>
          <wp:inline distT="0" distB="0" distL="0" distR="0" wp14:anchorId="4D18BE11" wp14:editId="49407382">
            <wp:extent cx="5486400" cy="1837978"/>
            <wp:effectExtent l="0" t="0" r="0" b="0"/>
            <wp:docPr id="1263037764"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37764" name="Picture 2" descr="A screenshot of a comput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1837978"/>
                    </a:xfrm>
                    <a:prstGeom prst="rect">
                      <a:avLst/>
                    </a:prstGeom>
                    <a:noFill/>
                  </pic:spPr>
                </pic:pic>
              </a:graphicData>
            </a:graphic>
          </wp:inline>
        </w:drawing>
      </w:r>
      <w:r w:rsidRPr="00021C49">
        <w:rPr>
          <w:rFonts w:ascii="Times New Roman" w:hAnsi="Times New Roman" w:cs="Times New Roman"/>
          <w:b/>
          <w:bCs/>
        </w:rPr>
        <w:t>Figure 7</w:t>
      </w:r>
      <w:r w:rsidRPr="00021C49">
        <w:rPr>
          <w:rFonts w:ascii="Times New Roman" w:hAnsi="Times New Roman" w:cs="Times New Roman"/>
        </w:rPr>
        <w:t xml:space="preserve">. The figure above shows the change in </w:t>
      </w:r>
      <w:proofErr w:type="spellStart"/>
      <w:r w:rsidRPr="00021C49">
        <w:rPr>
          <w:rFonts w:ascii="Times New Roman" w:hAnsi="Times New Roman" w:cs="Times New Roman"/>
        </w:rPr>
        <w:t>HbO</w:t>
      </w:r>
      <w:proofErr w:type="spellEnd"/>
      <w:r w:rsidRPr="00021C49">
        <w:rPr>
          <w:rFonts w:ascii="Times New Roman" w:hAnsi="Times New Roman" w:cs="Times New Roman"/>
        </w:rPr>
        <w:t xml:space="preserve"> (red) and </w:t>
      </w:r>
      <w:proofErr w:type="spellStart"/>
      <w:r w:rsidRPr="00021C49">
        <w:rPr>
          <w:rFonts w:ascii="Times New Roman" w:hAnsi="Times New Roman" w:cs="Times New Roman"/>
        </w:rPr>
        <w:t>HbR</w:t>
      </w:r>
      <w:proofErr w:type="spellEnd"/>
      <w:r w:rsidRPr="00021C49">
        <w:rPr>
          <w:rFonts w:ascii="Times New Roman" w:hAnsi="Times New Roman" w:cs="Times New Roman"/>
        </w:rPr>
        <w:t xml:space="preserve"> (blue) for blank and no-blank trials of the change and no-change conditions in the peripheral target task. The location of the cluster is shown in the image on the right side inside the red box. </w:t>
      </w:r>
    </w:p>
    <w:p w14:paraId="26E19108" w14:textId="77777777" w:rsidR="00DA4487" w:rsidRDefault="00DA4487" w:rsidP="00096C38">
      <w:pPr>
        <w:spacing w:after="160"/>
        <w:rPr>
          <w:rFonts w:ascii="Times New Roman" w:hAnsi="Times New Roman" w:cs="Times New Roman"/>
        </w:rPr>
      </w:pPr>
    </w:p>
    <w:p w14:paraId="5D062917" w14:textId="77777777" w:rsidR="00DA4487" w:rsidRDefault="00DA4487" w:rsidP="00096C38">
      <w:pPr>
        <w:spacing w:after="160" w:line="360" w:lineRule="auto"/>
        <w:rPr>
          <w:rFonts w:ascii="Times New Roman" w:hAnsi="Times New Roman" w:cs="Times New Roman"/>
        </w:rPr>
      </w:pPr>
    </w:p>
    <w:p w14:paraId="0A8DE3E1" w14:textId="77777777" w:rsidR="00DA4487" w:rsidRDefault="00DA4487" w:rsidP="00096C38">
      <w:pPr>
        <w:spacing w:after="160" w:line="360" w:lineRule="auto"/>
        <w:rPr>
          <w:rFonts w:ascii="Times New Roman" w:hAnsi="Times New Roman" w:cs="Times New Roman"/>
        </w:rPr>
      </w:pPr>
    </w:p>
    <w:p w14:paraId="474AB8B6" w14:textId="77777777" w:rsidR="00DA4487" w:rsidRDefault="00DA4487" w:rsidP="00096C38">
      <w:pPr>
        <w:spacing w:after="160" w:line="360" w:lineRule="auto"/>
        <w:rPr>
          <w:rFonts w:ascii="Times New Roman" w:hAnsi="Times New Roman" w:cs="Times New Roman"/>
        </w:rPr>
      </w:pPr>
    </w:p>
    <w:p w14:paraId="5865B4B3" w14:textId="77777777" w:rsidR="00DA4487" w:rsidRDefault="00DA4487" w:rsidP="00096C38">
      <w:pPr>
        <w:spacing w:after="160" w:line="360" w:lineRule="auto"/>
        <w:rPr>
          <w:rFonts w:ascii="Times New Roman" w:hAnsi="Times New Roman" w:cs="Times New Roman"/>
        </w:rPr>
      </w:pPr>
    </w:p>
    <w:p w14:paraId="022109B2" w14:textId="189CF4BD" w:rsidR="00D26FCD" w:rsidRPr="00493002" w:rsidRDefault="00D709B4" w:rsidP="008B5003">
      <w:pPr>
        <w:spacing w:line="360" w:lineRule="auto"/>
        <w:rPr>
          <w:rFonts w:ascii="Times New Roman" w:hAnsi="Times New Roman" w:cs="Times New Roman"/>
        </w:rPr>
      </w:pPr>
      <w:r w:rsidRPr="00493002">
        <w:rPr>
          <w:rFonts w:ascii="Times New Roman" w:hAnsi="Times New Roman" w:cs="Times New Roman"/>
        </w:rPr>
        <w:lastRenderedPageBreak/>
        <w:t xml:space="preserve">activation </w:t>
      </w:r>
      <w:r w:rsidR="001F4067" w:rsidRPr="00493002">
        <w:rPr>
          <w:rFonts w:ascii="Times New Roman" w:hAnsi="Times New Roman" w:cs="Times New Roman"/>
        </w:rPr>
        <w:t xml:space="preserve">difference </w:t>
      </w:r>
      <w:r w:rsidR="00D21C6C" w:rsidRPr="00493002">
        <w:rPr>
          <w:rFonts w:ascii="Times New Roman" w:hAnsi="Times New Roman" w:cs="Times New Roman"/>
        </w:rPr>
        <w:t>and</w:t>
      </w:r>
      <w:r w:rsidR="001F4067" w:rsidRPr="00493002">
        <w:rPr>
          <w:rFonts w:ascii="Times New Roman" w:hAnsi="Times New Roman" w:cs="Times New Roman"/>
        </w:rPr>
        <w:t xml:space="preserve"> behavioral accuracy in the blank/no-change condition</w:t>
      </w:r>
      <w:r w:rsidR="00DD1C55" w:rsidRPr="00493002">
        <w:rPr>
          <w:rFonts w:ascii="Times New Roman" w:hAnsi="Times New Roman" w:cs="Times New Roman"/>
        </w:rPr>
        <w:t xml:space="preserve"> of the peripheral target session</w:t>
      </w:r>
      <w:r w:rsidR="004055AB" w:rsidRPr="00493002">
        <w:rPr>
          <w:rFonts w:ascii="Times New Roman" w:hAnsi="Times New Roman" w:cs="Times New Roman"/>
        </w:rPr>
        <w:t xml:space="preserve">, </w:t>
      </w:r>
      <w:proofErr w:type="gramStart"/>
      <w:r w:rsidR="006A5A72" w:rsidRPr="00493002">
        <w:rPr>
          <w:rFonts w:ascii="Times New Roman" w:hAnsi="Times New Roman" w:cs="Times New Roman"/>
          <w:i/>
          <w:iCs/>
        </w:rPr>
        <w:t>r</w:t>
      </w:r>
      <w:r w:rsidR="006A5A72" w:rsidRPr="00493002">
        <w:rPr>
          <w:rFonts w:ascii="Times New Roman" w:hAnsi="Times New Roman" w:cs="Times New Roman"/>
        </w:rPr>
        <w:t>(29)=</w:t>
      </w:r>
      <w:proofErr w:type="gramEnd"/>
      <w:r w:rsidR="006A5A72" w:rsidRPr="00493002">
        <w:rPr>
          <w:rFonts w:ascii="Times New Roman" w:hAnsi="Times New Roman" w:cs="Times New Roman"/>
        </w:rPr>
        <w:t xml:space="preserve">.365, </w:t>
      </w:r>
      <w:r w:rsidR="006A5A72" w:rsidRPr="00493002">
        <w:rPr>
          <w:rFonts w:ascii="Times New Roman" w:hAnsi="Times New Roman" w:cs="Times New Roman"/>
          <w:i/>
          <w:iCs/>
        </w:rPr>
        <w:t>p</w:t>
      </w:r>
      <w:r w:rsidR="006A5A72" w:rsidRPr="00493002">
        <w:rPr>
          <w:rFonts w:ascii="Times New Roman" w:hAnsi="Times New Roman" w:cs="Times New Roman"/>
        </w:rPr>
        <w:t xml:space="preserve">=.047. Further </w:t>
      </w:r>
      <w:r w:rsidR="006510B5" w:rsidRPr="00493002">
        <w:rPr>
          <w:rFonts w:ascii="Times New Roman" w:hAnsi="Times New Roman" w:cs="Times New Roman"/>
        </w:rPr>
        <w:t xml:space="preserve">the difference between activation difference in the blank/change condition and the no-blank/change condition </w:t>
      </w:r>
      <w:r w:rsidR="00732A07" w:rsidRPr="00493002">
        <w:rPr>
          <w:rFonts w:ascii="Times New Roman" w:hAnsi="Times New Roman" w:cs="Times New Roman"/>
        </w:rPr>
        <w:t xml:space="preserve">was negatively correlated with the difference in accuracy between the blank and no-blank condition, </w:t>
      </w:r>
      <w:proofErr w:type="gramStart"/>
      <w:r w:rsidR="00732A07" w:rsidRPr="00493002">
        <w:rPr>
          <w:rFonts w:ascii="Times New Roman" w:hAnsi="Times New Roman" w:cs="Times New Roman"/>
          <w:i/>
          <w:iCs/>
        </w:rPr>
        <w:t>r</w:t>
      </w:r>
      <w:r w:rsidR="00732A07" w:rsidRPr="00493002">
        <w:rPr>
          <w:rFonts w:ascii="Times New Roman" w:hAnsi="Times New Roman" w:cs="Times New Roman"/>
        </w:rPr>
        <w:t>(29)=</w:t>
      </w:r>
      <w:proofErr w:type="gramEnd"/>
      <w:r w:rsidR="00732A07" w:rsidRPr="00493002">
        <w:rPr>
          <w:rFonts w:ascii="Times New Roman" w:hAnsi="Times New Roman" w:cs="Times New Roman"/>
        </w:rPr>
        <w:t xml:space="preserve">-.479, </w:t>
      </w:r>
      <w:r w:rsidR="00732A07" w:rsidRPr="00493002">
        <w:rPr>
          <w:rFonts w:ascii="Times New Roman" w:hAnsi="Times New Roman" w:cs="Times New Roman"/>
          <w:i/>
          <w:iCs/>
        </w:rPr>
        <w:t>p</w:t>
      </w:r>
      <w:r w:rsidR="00732A07" w:rsidRPr="00493002">
        <w:rPr>
          <w:rFonts w:ascii="Times New Roman" w:hAnsi="Times New Roman" w:cs="Times New Roman"/>
        </w:rPr>
        <w:t xml:space="preserve">=.007. </w:t>
      </w:r>
      <w:r w:rsidR="00892058" w:rsidRPr="00493002">
        <w:rPr>
          <w:rFonts w:ascii="Times New Roman" w:hAnsi="Times New Roman" w:cs="Times New Roman"/>
        </w:rPr>
        <w:t>Thus</w:t>
      </w:r>
      <w:r w:rsidR="0057773C" w:rsidRPr="00493002">
        <w:rPr>
          <w:rFonts w:ascii="Times New Roman" w:hAnsi="Times New Roman" w:cs="Times New Roman"/>
        </w:rPr>
        <w:t>,</w:t>
      </w:r>
      <w:r w:rsidR="00892058" w:rsidRPr="00493002">
        <w:rPr>
          <w:rFonts w:ascii="Times New Roman" w:hAnsi="Times New Roman" w:cs="Times New Roman"/>
        </w:rPr>
        <w:t xml:space="preserve"> an increase in </w:t>
      </w:r>
      <w:r w:rsidR="0002439D" w:rsidRPr="00493002">
        <w:rPr>
          <w:rFonts w:ascii="Times New Roman" w:hAnsi="Times New Roman" w:cs="Times New Roman"/>
        </w:rPr>
        <w:t>improvement in behavioral performance due to blanking</w:t>
      </w:r>
      <w:r w:rsidR="00AF6BEB" w:rsidRPr="00493002">
        <w:rPr>
          <w:rFonts w:ascii="Times New Roman" w:hAnsi="Times New Roman" w:cs="Times New Roman"/>
        </w:rPr>
        <w:t xml:space="preserve"> </w:t>
      </w:r>
      <w:r w:rsidR="000F14BB" w:rsidRPr="00493002">
        <w:rPr>
          <w:rFonts w:ascii="Times New Roman" w:hAnsi="Times New Roman" w:cs="Times New Roman"/>
        </w:rPr>
        <w:t xml:space="preserve">in the change condition </w:t>
      </w:r>
      <w:r w:rsidR="00AF6BEB" w:rsidRPr="00493002">
        <w:rPr>
          <w:rFonts w:ascii="Times New Roman" w:hAnsi="Times New Roman" w:cs="Times New Roman"/>
        </w:rPr>
        <w:t>was associated with a decrease in the activation difference</w:t>
      </w:r>
      <w:r w:rsidR="00684F32" w:rsidRPr="00493002">
        <w:rPr>
          <w:rFonts w:ascii="Times New Roman" w:hAnsi="Times New Roman" w:cs="Times New Roman"/>
        </w:rPr>
        <w:t xml:space="preserve"> changes between blank and no-blank trials in the change condition. </w:t>
      </w:r>
    </w:p>
    <w:p w14:paraId="119A6BD6" w14:textId="443FBF4A" w:rsidR="000B0D51" w:rsidRDefault="003D15F4" w:rsidP="008B5003">
      <w:pPr>
        <w:spacing w:line="360" w:lineRule="auto"/>
        <w:ind w:firstLine="720"/>
        <w:rPr>
          <w:rFonts w:ascii="Times New Roman" w:hAnsi="Times New Roman" w:cs="Times New Roman"/>
        </w:rPr>
      </w:pPr>
      <w:r w:rsidRPr="00493002">
        <w:rPr>
          <w:rFonts w:ascii="Times New Roman" w:hAnsi="Times New Roman" w:cs="Times New Roman"/>
        </w:rPr>
        <w:t xml:space="preserve">Taken together, </w:t>
      </w:r>
      <w:r w:rsidR="00DD54DA" w:rsidRPr="00493002">
        <w:rPr>
          <w:rFonts w:ascii="Times New Roman" w:hAnsi="Times New Roman" w:cs="Times New Roman"/>
        </w:rPr>
        <w:t xml:space="preserve">hemodynamic activity in the MFG </w:t>
      </w:r>
      <w:r w:rsidR="00340C8C" w:rsidRPr="00493002">
        <w:rPr>
          <w:rFonts w:ascii="Times New Roman" w:hAnsi="Times New Roman" w:cs="Times New Roman"/>
        </w:rPr>
        <w:t>suggests</w:t>
      </w:r>
      <w:r w:rsidR="00DD54DA" w:rsidRPr="00493002">
        <w:rPr>
          <w:rFonts w:ascii="Times New Roman" w:hAnsi="Times New Roman" w:cs="Times New Roman"/>
        </w:rPr>
        <w:t xml:space="preserve"> that spatial memory areas were </w:t>
      </w:r>
      <w:r w:rsidR="00D41897" w:rsidRPr="00493002">
        <w:rPr>
          <w:rFonts w:ascii="Times New Roman" w:hAnsi="Times New Roman" w:cs="Times New Roman"/>
        </w:rPr>
        <w:t xml:space="preserve">activated across both the saccade target and peripheral tasks, however, the conditions in which activation was higher differed between tasks. For the saccade target task, the MFG was more active in change trials, with an additional interaction between blank, color change, and Hb. For the peripheral task, the MFG was more active in the no-blank condition, where visual stability was maintained. These findings highlight that spatial memory mechanisms play a role across saccades, however this role varies based on which information is probed for report.  </w:t>
      </w:r>
      <w:r w:rsidR="00DD54DA" w:rsidRPr="00493002">
        <w:rPr>
          <w:rFonts w:ascii="Times New Roman" w:hAnsi="Times New Roman" w:cs="Times New Roman"/>
        </w:rPr>
        <w:t xml:space="preserve">  </w:t>
      </w:r>
    </w:p>
    <w:p w14:paraId="0ED50A85" w14:textId="77777777" w:rsidR="001E064C" w:rsidRPr="00493002" w:rsidRDefault="001E064C" w:rsidP="008B5003">
      <w:pPr>
        <w:spacing w:line="360" w:lineRule="auto"/>
        <w:rPr>
          <w:rFonts w:ascii="Times New Roman" w:hAnsi="Times New Roman" w:cs="Times New Roman"/>
          <w:b/>
          <w:bCs/>
          <w:i/>
          <w:iCs/>
        </w:rPr>
      </w:pPr>
      <w:r w:rsidRPr="00493002">
        <w:rPr>
          <w:rFonts w:ascii="Times New Roman" w:hAnsi="Times New Roman" w:cs="Times New Roman"/>
          <w:b/>
          <w:bCs/>
          <w:i/>
          <w:iCs/>
        </w:rPr>
        <w:t xml:space="preserve">Saccade Updating </w:t>
      </w:r>
    </w:p>
    <w:p w14:paraId="56E44918" w14:textId="1E0139E7" w:rsidR="001E064C" w:rsidRDefault="001E064C" w:rsidP="008B5003">
      <w:pPr>
        <w:spacing w:line="360" w:lineRule="auto"/>
        <w:ind w:firstLine="720"/>
        <w:rPr>
          <w:rFonts w:ascii="Times New Roman" w:hAnsi="Times New Roman" w:cs="Times New Roman"/>
        </w:rPr>
      </w:pPr>
      <w:r w:rsidRPr="00493002">
        <w:rPr>
          <w:rFonts w:ascii="Times New Roman" w:hAnsi="Times New Roman" w:cs="Times New Roman"/>
        </w:rPr>
        <w:t>The saccade updating network includes some areas of the PPC (Melcher, 2011; Prime et al., 2008). Here, we found significant effects in three different regions of the</w:t>
      </w:r>
    </w:p>
    <w:p w14:paraId="683415A3" w14:textId="017850BA" w:rsidR="008E1E97" w:rsidRPr="00493002" w:rsidRDefault="00D41897" w:rsidP="008B5003">
      <w:pPr>
        <w:spacing w:line="360" w:lineRule="auto"/>
        <w:rPr>
          <w:rFonts w:ascii="Times New Roman" w:hAnsi="Times New Roman" w:cs="Times New Roman"/>
        </w:rPr>
      </w:pPr>
      <w:r w:rsidRPr="00493002">
        <w:rPr>
          <w:rFonts w:ascii="Times New Roman" w:hAnsi="Times New Roman" w:cs="Times New Roman"/>
        </w:rPr>
        <w:t xml:space="preserve">PPC. </w:t>
      </w:r>
      <w:r w:rsidR="00985B97" w:rsidRPr="00493002">
        <w:rPr>
          <w:rFonts w:ascii="Times New Roman" w:hAnsi="Times New Roman" w:cs="Times New Roman"/>
        </w:rPr>
        <w:t xml:space="preserve">In the </w:t>
      </w:r>
      <w:r w:rsidR="00D141F6" w:rsidRPr="00493002">
        <w:rPr>
          <w:rFonts w:ascii="Times New Roman" w:hAnsi="Times New Roman" w:cs="Times New Roman"/>
        </w:rPr>
        <w:t>saccade target s</w:t>
      </w:r>
      <w:r w:rsidR="00985B97" w:rsidRPr="00493002">
        <w:rPr>
          <w:rFonts w:ascii="Times New Roman" w:hAnsi="Times New Roman" w:cs="Times New Roman"/>
        </w:rPr>
        <w:t>ession, there was a significant Hb effec</w:t>
      </w:r>
      <w:r w:rsidR="007D01C0" w:rsidRPr="00493002">
        <w:rPr>
          <w:rFonts w:ascii="Times New Roman" w:hAnsi="Times New Roman" w:cs="Times New Roman"/>
        </w:rPr>
        <w:t>t</w:t>
      </w:r>
      <w:r w:rsidR="00780682" w:rsidRPr="00493002">
        <w:rPr>
          <w:rFonts w:ascii="Times New Roman" w:hAnsi="Times New Roman" w:cs="Times New Roman"/>
        </w:rPr>
        <w:t xml:space="preserve"> (</w:t>
      </w:r>
      <w:r w:rsidR="00F44DD0" w:rsidRPr="00493002">
        <w:rPr>
          <w:rFonts w:ascii="Times New Roman" w:hAnsi="Times New Roman" w:cs="Times New Roman"/>
        </w:rPr>
        <w:t xml:space="preserve">see </w:t>
      </w:r>
      <w:r w:rsidR="00780682" w:rsidRPr="00506E62">
        <w:rPr>
          <w:rFonts w:ascii="Times New Roman" w:hAnsi="Times New Roman" w:cs="Times New Roman"/>
          <w:b/>
          <w:bCs/>
        </w:rPr>
        <w:t>Figure 8</w:t>
      </w:r>
      <w:r w:rsidR="00780682" w:rsidRPr="00493002">
        <w:rPr>
          <w:rFonts w:ascii="Times New Roman" w:hAnsi="Times New Roman" w:cs="Times New Roman"/>
        </w:rPr>
        <w:t>)</w:t>
      </w:r>
      <w:r w:rsidR="00985B97" w:rsidRPr="00493002">
        <w:rPr>
          <w:rFonts w:ascii="Times New Roman" w:hAnsi="Times New Roman" w:cs="Times New Roman"/>
        </w:rPr>
        <w:t xml:space="preserve">, showing </w:t>
      </w:r>
      <w:r w:rsidR="00F44CB6" w:rsidRPr="00493002">
        <w:rPr>
          <w:rFonts w:ascii="Times New Roman" w:hAnsi="Times New Roman" w:cs="Times New Roman"/>
        </w:rPr>
        <w:t>significant activation</w:t>
      </w:r>
      <w:r w:rsidR="008D30E9" w:rsidRPr="00493002">
        <w:rPr>
          <w:rFonts w:ascii="Times New Roman" w:hAnsi="Times New Roman" w:cs="Times New Roman"/>
        </w:rPr>
        <w:t xml:space="preserve"> </w:t>
      </w:r>
      <w:r w:rsidR="00D964C8" w:rsidRPr="00493002">
        <w:rPr>
          <w:rFonts w:ascii="Times New Roman" w:hAnsi="Times New Roman" w:cs="Times New Roman"/>
        </w:rPr>
        <w:t>of</w:t>
      </w:r>
      <w:r w:rsidR="008D30E9" w:rsidRPr="00493002">
        <w:rPr>
          <w:rFonts w:ascii="Times New Roman" w:hAnsi="Times New Roman" w:cs="Times New Roman"/>
        </w:rPr>
        <w:t xml:space="preserve"> the left Angular Gyrus</w:t>
      </w:r>
      <w:r w:rsidR="003660A7" w:rsidRPr="00493002">
        <w:rPr>
          <w:rFonts w:ascii="Times New Roman" w:hAnsi="Times New Roman" w:cs="Times New Roman"/>
        </w:rPr>
        <w:t xml:space="preserve"> (AG)</w:t>
      </w:r>
      <w:r w:rsidR="00C3681F" w:rsidRPr="00493002">
        <w:rPr>
          <w:rFonts w:ascii="Times New Roman" w:hAnsi="Times New Roman" w:cs="Times New Roman"/>
        </w:rPr>
        <w:t>, which is a region within the PPC</w:t>
      </w:r>
      <w:r w:rsidR="00F44CB6" w:rsidRPr="00493002">
        <w:rPr>
          <w:rFonts w:ascii="Times New Roman" w:hAnsi="Times New Roman" w:cs="Times New Roman"/>
        </w:rPr>
        <w:t xml:space="preserve">. Specifically, </w:t>
      </w:r>
      <w:proofErr w:type="spellStart"/>
      <w:r w:rsidR="00F44CB6" w:rsidRPr="00493002">
        <w:rPr>
          <w:rFonts w:ascii="Times New Roman" w:hAnsi="Times New Roman" w:cs="Times New Roman"/>
        </w:rPr>
        <w:t>HbO</w:t>
      </w:r>
      <w:proofErr w:type="spellEnd"/>
      <w:r w:rsidR="00B676BB" w:rsidRPr="00493002">
        <w:rPr>
          <w:rFonts w:ascii="Times New Roman" w:hAnsi="Times New Roman" w:cs="Times New Roman"/>
        </w:rPr>
        <w:t xml:space="preserve"> (</w:t>
      </w:r>
      <w:r w:rsidR="00B676BB" w:rsidRPr="00493002">
        <w:rPr>
          <w:rFonts w:ascii="Times New Roman" w:hAnsi="Times New Roman" w:cs="Times New Roman"/>
          <w:i/>
          <w:iCs/>
        </w:rPr>
        <w:t>M</w:t>
      </w:r>
      <w:r w:rsidR="00B676BB" w:rsidRPr="00493002">
        <w:rPr>
          <w:rFonts w:ascii="Times New Roman" w:hAnsi="Times New Roman" w:cs="Times New Roman"/>
        </w:rPr>
        <w:t>=0.015, SD=0.033)</w:t>
      </w:r>
      <w:r w:rsidR="0024452E" w:rsidRPr="00493002">
        <w:rPr>
          <w:rFonts w:ascii="Times New Roman" w:hAnsi="Times New Roman" w:cs="Times New Roman"/>
        </w:rPr>
        <w:t xml:space="preserve"> was significantly higher than </w:t>
      </w:r>
      <w:proofErr w:type="spellStart"/>
      <w:r w:rsidR="00B676BB" w:rsidRPr="00493002">
        <w:rPr>
          <w:rFonts w:ascii="Times New Roman" w:hAnsi="Times New Roman" w:cs="Times New Roman"/>
        </w:rPr>
        <w:t>HbR</w:t>
      </w:r>
      <w:proofErr w:type="spellEnd"/>
      <w:r w:rsidR="00B676BB" w:rsidRPr="00493002">
        <w:rPr>
          <w:rFonts w:ascii="Times New Roman" w:hAnsi="Times New Roman" w:cs="Times New Roman"/>
        </w:rPr>
        <w:t xml:space="preserve"> (</w:t>
      </w:r>
      <w:r w:rsidR="00B676BB" w:rsidRPr="00493002">
        <w:rPr>
          <w:rFonts w:ascii="Times New Roman" w:hAnsi="Times New Roman" w:cs="Times New Roman"/>
          <w:i/>
          <w:iCs/>
        </w:rPr>
        <w:t>M</w:t>
      </w:r>
      <w:r w:rsidR="00B676BB" w:rsidRPr="00493002">
        <w:rPr>
          <w:rFonts w:ascii="Times New Roman" w:hAnsi="Times New Roman" w:cs="Times New Roman"/>
        </w:rPr>
        <w:t xml:space="preserve">=-0.008, </w:t>
      </w:r>
      <w:r w:rsidR="00B676BB" w:rsidRPr="00493002">
        <w:rPr>
          <w:rFonts w:ascii="Times New Roman" w:hAnsi="Times New Roman" w:cs="Times New Roman"/>
          <w:i/>
          <w:iCs/>
        </w:rPr>
        <w:t>SD</w:t>
      </w:r>
      <w:r w:rsidR="00B676BB" w:rsidRPr="00493002">
        <w:rPr>
          <w:rFonts w:ascii="Times New Roman" w:hAnsi="Times New Roman" w:cs="Times New Roman"/>
        </w:rPr>
        <w:t xml:space="preserve">=0.021), </w:t>
      </w:r>
      <w:proofErr w:type="gramStart"/>
      <w:r w:rsidR="00B676BB" w:rsidRPr="00493002">
        <w:rPr>
          <w:rFonts w:ascii="Times New Roman" w:hAnsi="Times New Roman" w:cs="Times New Roman"/>
          <w:i/>
          <w:iCs/>
        </w:rPr>
        <w:t>t</w:t>
      </w:r>
      <w:r w:rsidR="00B676BB" w:rsidRPr="00493002">
        <w:rPr>
          <w:rFonts w:ascii="Times New Roman" w:hAnsi="Times New Roman" w:cs="Times New Roman"/>
        </w:rPr>
        <w:t>(30)=</w:t>
      </w:r>
      <w:proofErr w:type="gramEnd"/>
      <w:r w:rsidR="00B676BB" w:rsidRPr="00493002">
        <w:rPr>
          <w:rFonts w:ascii="Times New Roman" w:hAnsi="Times New Roman" w:cs="Times New Roman"/>
        </w:rPr>
        <w:t xml:space="preserve">2.580, </w:t>
      </w:r>
      <w:r w:rsidR="00B676BB" w:rsidRPr="00493002">
        <w:rPr>
          <w:rFonts w:ascii="Times New Roman" w:hAnsi="Times New Roman" w:cs="Times New Roman"/>
          <w:i/>
          <w:iCs/>
        </w:rPr>
        <w:t>p</w:t>
      </w:r>
      <w:r w:rsidR="00B676BB" w:rsidRPr="00493002">
        <w:rPr>
          <w:rFonts w:ascii="Times New Roman" w:hAnsi="Times New Roman" w:cs="Times New Roman"/>
        </w:rPr>
        <w:t>=.015.</w:t>
      </w:r>
      <w:r w:rsidR="008D30E9" w:rsidRPr="00493002">
        <w:rPr>
          <w:rFonts w:ascii="Times New Roman" w:hAnsi="Times New Roman" w:cs="Times New Roman"/>
        </w:rPr>
        <w:t xml:space="preserve"> </w:t>
      </w:r>
      <w:r w:rsidR="008E1E97" w:rsidRPr="00493002">
        <w:rPr>
          <w:rFonts w:ascii="Times New Roman" w:hAnsi="Times New Roman" w:cs="Times New Roman"/>
        </w:rPr>
        <w:t>In the saccade target session, there was also a significant Hb effect showing activation of the right Superior Parietal Lobule (SPL</w:t>
      </w:r>
      <w:r w:rsidR="00F44DD0" w:rsidRPr="00493002">
        <w:rPr>
          <w:rFonts w:ascii="Times New Roman" w:hAnsi="Times New Roman" w:cs="Times New Roman"/>
        </w:rPr>
        <w:t xml:space="preserve">; see </w:t>
      </w:r>
      <w:r w:rsidR="00F44DD0" w:rsidRPr="00506E62">
        <w:rPr>
          <w:rFonts w:ascii="Times New Roman" w:hAnsi="Times New Roman" w:cs="Times New Roman"/>
          <w:b/>
          <w:bCs/>
        </w:rPr>
        <w:t>Figure 9</w:t>
      </w:r>
      <w:r w:rsidR="008E1E97" w:rsidRPr="00493002">
        <w:rPr>
          <w:rFonts w:ascii="Times New Roman" w:hAnsi="Times New Roman" w:cs="Times New Roman"/>
        </w:rPr>
        <w:t xml:space="preserve">). Specifically, </w:t>
      </w:r>
      <w:proofErr w:type="spellStart"/>
      <w:r w:rsidR="008E1E97" w:rsidRPr="00493002">
        <w:rPr>
          <w:rFonts w:ascii="Times New Roman" w:hAnsi="Times New Roman" w:cs="Times New Roman"/>
        </w:rPr>
        <w:t>HbO</w:t>
      </w:r>
      <w:proofErr w:type="spellEnd"/>
      <w:r w:rsidR="008E1E97" w:rsidRPr="00493002">
        <w:rPr>
          <w:rFonts w:ascii="Times New Roman" w:hAnsi="Times New Roman" w:cs="Times New Roman"/>
        </w:rPr>
        <w:t xml:space="preserve"> (</w:t>
      </w:r>
      <w:r w:rsidR="008E1E97" w:rsidRPr="00493002">
        <w:rPr>
          <w:rFonts w:ascii="Times New Roman" w:hAnsi="Times New Roman" w:cs="Times New Roman"/>
          <w:i/>
          <w:iCs/>
        </w:rPr>
        <w:t>M</w:t>
      </w:r>
      <w:r w:rsidR="008E1E97" w:rsidRPr="00493002">
        <w:rPr>
          <w:rFonts w:ascii="Times New Roman" w:hAnsi="Times New Roman" w:cs="Times New Roman"/>
        </w:rPr>
        <w:t xml:space="preserve">=0.009, </w:t>
      </w:r>
      <w:r w:rsidR="008E1E97" w:rsidRPr="00493002">
        <w:rPr>
          <w:rFonts w:ascii="Times New Roman" w:hAnsi="Times New Roman" w:cs="Times New Roman"/>
          <w:i/>
          <w:iCs/>
        </w:rPr>
        <w:t>SD</w:t>
      </w:r>
      <w:r w:rsidR="008E1E97" w:rsidRPr="00493002">
        <w:rPr>
          <w:rFonts w:ascii="Times New Roman" w:hAnsi="Times New Roman" w:cs="Times New Roman"/>
        </w:rPr>
        <w:t xml:space="preserve">=0.018) significantly exceeded </w:t>
      </w:r>
      <w:proofErr w:type="spellStart"/>
      <w:r w:rsidR="008E1E97" w:rsidRPr="00493002">
        <w:rPr>
          <w:rFonts w:ascii="Times New Roman" w:hAnsi="Times New Roman" w:cs="Times New Roman"/>
        </w:rPr>
        <w:t>HbR</w:t>
      </w:r>
      <w:proofErr w:type="spellEnd"/>
      <w:r w:rsidR="008E1E97" w:rsidRPr="00493002">
        <w:rPr>
          <w:rFonts w:ascii="Times New Roman" w:hAnsi="Times New Roman" w:cs="Times New Roman"/>
        </w:rPr>
        <w:t xml:space="preserve"> (</w:t>
      </w:r>
      <w:r w:rsidR="008E1E97" w:rsidRPr="00493002">
        <w:rPr>
          <w:rFonts w:ascii="Times New Roman" w:hAnsi="Times New Roman" w:cs="Times New Roman"/>
          <w:i/>
          <w:iCs/>
        </w:rPr>
        <w:t>M</w:t>
      </w:r>
      <w:r w:rsidR="008E1E97" w:rsidRPr="00493002">
        <w:rPr>
          <w:rFonts w:ascii="Times New Roman" w:hAnsi="Times New Roman" w:cs="Times New Roman"/>
        </w:rPr>
        <w:t xml:space="preserve">=-0.003, </w:t>
      </w:r>
      <w:r w:rsidR="008E1E97" w:rsidRPr="00493002">
        <w:rPr>
          <w:rFonts w:ascii="Times New Roman" w:hAnsi="Times New Roman" w:cs="Times New Roman"/>
          <w:i/>
          <w:iCs/>
        </w:rPr>
        <w:t>SD</w:t>
      </w:r>
      <w:r w:rsidR="008E1E97" w:rsidRPr="00493002">
        <w:rPr>
          <w:rFonts w:ascii="Times New Roman" w:hAnsi="Times New Roman" w:cs="Times New Roman"/>
        </w:rPr>
        <w:t xml:space="preserve">=0.010), </w:t>
      </w:r>
      <w:proofErr w:type="gramStart"/>
      <w:r w:rsidR="00960051">
        <w:rPr>
          <w:rFonts w:ascii="Times New Roman" w:hAnsi="Times New Roman" w:cs="Times New Roman"/>
          <w:i/>
          <w:iCs/>
        </w:rPr>
        <w:t>t</w:t>
      </w:r>
      <w:r w:rsidR="008E1E97" w:rsidRPr="00493002">
        <w:rPr>
          <w:rFonts w:ascii="Times New Roman" w:hAnsi="Times New Roman" w:cs="Times New Roman"/>
        </w:rPr>
        <w:t>(29)=</w:t>
      </w:r>
      <w:proofErr w:type="gramEnd"/>
      <w:r w:rsidR="008E1E97" w:rsidRPr="00493002">
        <w:rPr>
          <w:rFonts w:ascii="Times New Roman" w:hAnsi="Times New Roman" w:cs="Times New Roman"/>
        </w:rPr>
        <w:t xml:space="preserve">2.607, </w:t>
      </w:r>
      <w:r w:rsidR="008E1E97" w:rsidRPr="00493002">
        <w:rPr>
          <w:rFonts w:ascii="Times New Roman" w:hAnsi="Times New Roman" w:cs="Times New Roman"/>
          <w:i/>
          <w:iCs/>
        </w:rPr>
        <w:t>p</w:t>
      </w:r>
      <w:r w:rsidR="008E1E97" w:rsidRPr="00493002">
        <w:rPr>
          <w:rFonts w:ascii="Times New Roman" w:hAnsi="Times New Roman" w:cs="Times New Roman"/>
        </w:rPr>
        <w:t xml:space="preserve">=.014. </w:t>
      </w:r>
    </w:p>
    <w:p w14:paraId="13C16625" w14:textId="524E5A93" w:rsidR="00BC27AE" w:rsidRDefault="008D30E9" w:rsidP="008B5003">
      <w:pPr>
        <w:spacing w:line="360" w:lineRule="auto"/>
        <w:ind w:firstLine="720"/>
        <w:rPr>
          <w:rFonts w:ascii="Times New Roman" w:hAnsi="Times New Roman" w:cs="Times New Roman"/>
        </w:rPr>
      </w:pPr>
      <w:r w:rsidRPr="00493002">
        <w:rPr>
          <w:rFonts w:ascii="Times New Roman" w:hAnsi="Times New Roman" w:cs="Times New Roman"/>
        </w:rPr>
        <w:t xml:space="preserve">The Blank x Hb interaction was also significant in the left </w:t>
      </w:r>
      <w:r w:rsidR="003660A7" w:rsidRPr="00493002">
        <w:rPr>
          <w:rFonts w:ascii="Times New Roman" w:hAnsi="Times New Roman" w:cs="Times New Roman"/>
        </w:rPr>
        <w:t>AG</w:t>
      </w:r>
      <w:r w:rsidR="008E1E97" w:rsidRPr="00493002">
        <w:rPr>
          <w:rFonts w:ascii="Times New Roman" w:hAnsi="Times New Roman" w:cs="Times New Roman"/>
        </w:rPr>
        <w:t xml:space="preserve"> for the saccade target task</w:t>
      </w:r>
      <w:r w:rsidR="005C7A21" w:rsidRPr="00493002">
        <w:rPr>
          <w:rFonts w:ascii="Times New Roman" w:hAnsi="Times New Roman" w:cs="Times New Roman"/>
        </w:rPr>
        <w:t xml:space="preserve"> (see </w:t>
      </w:r>
      <w:r w:rsidR="005C7A21" w:rsidRPr="00506E62">
        <w:rPr>
          <w:rFonts w:ascii="Times New Roman" w:hAnsi="Times New Roman" w:cs="Times New Roman"/>
          <w:b/>
          <w:bCs/>
        </w:rPr>
        <w:t>Figure 10</w:t>
      </w:r>
      <w:r w:rsidR="005C7A21" w:rsidRPr="00493002">
        <w:rPr>
          <w:rFonts w:ascii="Times New Roman" w:hAnsi="Times New Roman" w:cs="Times New Roman"/>
        </w:rPr>
        <w:t>)</w:t>
      </w:r>
      <w:r w:rsidR="00ED13D5" w:rsidRPr="00493002">
        <w:rPr>
          <w:rFonts w:ascii="Times New Roman" w:hAnsi="Times New Roman" w:cs="Times New Roman"/>
        </w:rPr>
        <w:t xml:space="preserve">. Pairwise comparisons showed that </w:t>
      </w:r>
      <w:r w:rsidR="00874EAB" w:rsidRPr="00493002">
        <w:rPr>
          <w:rFonts w:ascii="Times New Roman" w:hAnsi="Times New Roman" w:cs="Times New Roman"/>
        </w:rPr>
        <w:t xml:space="preserve">the </w:t>
      </w:r>
      <w:r w:rsidR="00B76EE5" w:rsidRPr="00493002">
        <w:rPr>
          <w:rFonts w:ascii="Times New Roman" w:hAnsi="Times New Roman" w:cs="Times New Roman"/>
        </w:rPr>
        <w:t xml:space="preserve">activation difference </w:t>
      </w:r>
      <w:r w:rsidR="008B5003" w:rsidRPr="00493002">
        <w:rPr>
          <w:rFonts w:ascii="Times New Roman" w:hAnsi="Times New Roman" w:cs="Times New Roman"/>
        </w:rPr>
        <w:t>was higher for blank (</w:t>
      </w:r>
      <w:r w:rsidR="008B5003" w:rsidRPr="00493002">
        <w:rPr>
          <w:rFonts w:ascii="Times New Roman" w:hAnsi="Times New Roman" w:cs="Times New Roman"/>
          <w:i/>
          <w:iCs/>
        </w:rPr>
        <w:t>M</w:t>
      </w:r>
      <w:r w:rsidR="008B5003" w:rsidRPr="00493002">
        <w:rPr>
          <w:rFonts w:ascii="Times New Roman" w:hAnsi="Times New Roman" w:cs="Times New Roman"/>
        </w:rPr>
        <w:t xml:space="preserve">=0.038, </w:t>
      </w:r>
      <w:r w:rsidR="008B5003" w:rsidRPr="00493002">
        <w:rPr>
          <w:rFonts w:ascii="Times New Roman" w:hAnsi="Times New Roman" w:cs="Times New Roman"/>
          <w:i/>
          <w:iCs/>
        </w:rPr>
        <w:t>SD</w:t>
      </w:r>
      <w:r w:rsidR="008B5003" w:rsidRPr="00493002">
        <w:rPr>
          <w:rFonts w:ascii="Times New Roman" w:hAnsi="Times New Roman" w:cs="Times New Roman"/>
        </w:rPr>
        <w:t>=0.090) than no-blank (</w:t>
      </w:r>
      <w:r w:rsidR="008B5003" w:rsidRPr="00493002">
        <w:rPr>
          <w:rFonts w:ascii="Times New Roman" w:hAnsi="Times New Roman" w:cs="Times New Roman"/>
          <w:i/>
          <w:iCs/>
        </w:rPr>
        <w:t>M</w:t>
      </w:r>
      <w:r w:rsidR="008B5003" w:rsidRPr="00493002">
        <w:rPr>
          <w:rFonts w:ascii="Times New Roman" w:hAnsi="Times New Roman" w:cs="Times New Roman"/>
        </w:rPr>
        <w:t xml:space="preserve">=-0.005, </w:t>
      </w:r>
      <w:r w:rsidR="008B5003" w:rsidRPr="00493002">
        <w:rPr>
          <w:rFonts w:ascii="Times New Roman" w:hAnsi="Times New Roman" w:cs="Times New Roman"/>
          <w:i/>
          <w:iCs/>
        </w:rPr>
        <w:t>SD</w:t>
      </w:r>
      <w:r w:rsidR="008B5003" w:rsidRPr="00493002">
        <w:rPr>
          <w:rFonts w:ascii="Times New Roman" w:hAnsi="Times New Roman" w:cs="Times New Roman"/>
        </w:rPr>
        <w:t>=0.061),</w:t>
      </w:r>
    </w:p>
    <w:p w14:paraId="0FE23E29" w14:textId="77777777" w:rsidR="00914579" w:rsidRDefault="00914579" w:rsidP="00914579">
      <w:pPr>
        <w:spacing w:after="160"/>
        <w:rPr>
          <w:rFonts w:ascii="Times New Roman" w:hAnsi="Times New Roman" w:cs="Times New Roman"/>
        </w:rPr>
      </w:pPr>
      <w:r w:rsidRPr="00493002">
        <w:rPr>
          <w:rFonts w:ascii="Times New Roman" w:hAnsi="Times New Roman" w:cs="Times New Roman"/>
          <w:noProof/>
        </w:rPr>
        <w:lastRenderedPageBreak/>
        <w:drawing>
          <wp:inline distT="0" distB="0" distL="0" distR="0" wp14:anchorId="75776FC0" wp14:editId="0207162F">
            <wp:extent cx="5486400" cy="2861202"/>
            <wp:effectExtent l="0" t="0" r="0" b="0"/>
            <wp:docPr id="792112016"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12016" name="Picture 5" descr="A screenshot of a computer&#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493002">
        <w:rPr>
          <w:rFonts w:ascii="Times New Roman" w:hAnsi="Times New Roman" w:cs="Times New Roman"/>
          <w:b/>
          <w:bCs/>
        </w:rPr>
        <w:t>Figure 8</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Pr>
          <w:rFonts w:ascii="Times New Roman" w:hAnsi="Times New Roman" w:cs="Times New Roman"/>
        </w:rPr>
        <w:t xml:space="preserve"> (</w:t>
      </w:r>
      <w:r w:rsidRPr="00493002">
        <w:rPr>
          <w:rFonts w:ascii="Times New Roman" w:hAnsi="Times New Roman" w:cs="Times New Roman"/>
        </w:rPr>
        <w:t>blue) in the saccade target task. The location of the cluster is shown in the image on the right side inside the red box.</w:t>
      </w:r>
    </w:p>
    <w:p w14:paraId="4184C391" w14:textId="77777777" w:rsidR="00BC27AE" w:rsidRPr="003B339B" w:rsidRDefault="00BC27AE" w:rsidP="00BC27AE">
      <w:pPr>
        <w:spacing w:after="160"/>
        <w:rPr>
          <w:rFonts w:ascii="Times New Roman" w:hAnsi="Times New Roman" w:cs="Times New Roman"/>
        </w:rPr>
      </w:pPr>
      <w:r w:rsidRPr="00493002">
        <w:rPr>
          <w:rFonts w:ascii="Times New Roman" w:hAnsi="Times New Roman" w:cs="Times New Roman"/>
          <w:noProof/>
        </w:rPr>
        <w:drawing>
          <wp:inline distT="0" distB="0" distL="0" distR="0" wp14:anchorId="0BD96D3F" wp14:editId="2F40D1E5">
            <wp:extent cx="5486400" cy="2861202"/>
            <wp:effectExtent l="0" t="0" r="0" b="0"/>
            <wp:docPr id="1487066071"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66071" name="Picture 6" descr="A screenshot of a computer&#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3B339B">
        <w:rPr>
          <w:rFonts w:ascii="Times New Roman" w:hAnsi="Times New Roman" w:cs="Times New Roman"/>
          <w:b/>
          <w:bCs/>
        </w:rPr>
        <w:t>Figure 9</w:t>
      </w:r>
      <w:r w:rsidRPr="003B339B">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3B339B">
        <w:rPr>
          <w:rFonts w:ascii="Times New Roman" w:hAnsi="Times New Roman" w:cs="Times New Roman"/>
        </w:rPr>
        <w:t xml:space="preserve"> (red) and </w:t>
      </w:r>
      <w:proofErr w:type="spellStart"/>
      <w:r>
        <w:rPr>
          <w:rFonts w:ascii="Times New Roman" w:hAnsi="Times New Roman" w:cs="Times New Roman"/>
        </w:rPr>
        <w:t>HbR</w:t>
      </w:r>
      <w:proofErr w:type="spellEnd"/>
      <w:r>
        <w:rPr>
          <w:rFonts w:ascii="Times New Roman" w:hAnsi="Times New Roman" w:cs="Times New Roman"/>
        </w:rPr>
        <w:t xml:space="preserve"> </w:t>
      </w:r>
      <w:r w:rsidRPr="003B339B">
        <w:rPr>
          <w:rFonts w:ascii="Times New Roman" w:hAnsi="Times New Roman" w:cs="Times New Roman"/>
        </w:rPr>
        <w:t>(blue) in the saccade target task. The location of the cluster is shown in the image on the right side inside the red box.</w:t>
      </w:r>
      <w:r w:rsidRPr="00493002">
        <w:t xml:space="preserve"> </w:t>
      </w:r>
    </w:p>
    <w:p w14:paraId="37ACD0DB" w14:textId="77777777" w:rsidR="00BC27AE" w:rsidRDefault="00BC27AE" w:rsidP="00BC27AE">
      <w:pPr>
        <w:spacing w:after="160" w:line="360" w:lineRule="auto"/>
        <w:rPr>
          <w:rFonts w:ascii="Times New Roman" w:hAnsi="Times New Roman" w:cs="Times New Roman"/>
        </w:rPr>
      </w:pPr>
    </w:p>
    <w:p w14:paraId="53004DDB" w14:textId="77777777" w:rsidR="00914579" w:rsidRDefault="00914579" w:rsidP="00BC27AE">
      <w:pPr>
        <w:spacing w:after="160" w:line="360" w:lineRule="auto"/>
        <w:rPr>
          <w:rFonts w:ascii="Times New Roman" w:hAnsi="Times New Roman" w:cs="Times New Roman"/>
        </w:rPr>
      </w:pPr>
    </w:p>
    <w:p w14:paraId="1BBA113E" w14:textId="13E1FC8D" w:rsidR="00914579" w:rsidRDefault="00914579" w:rsidP="002515CF">
      <w:pPr>
        <w:spacing w:after="160"/>
        <w:rPr>
          <w:rFonts w:ascii="Times New Roman" w:hAnsi="Times New Roman" w:cs="Times New Roman"/>
        </w:rPr>
      </w:pPr>
      <w:r w:rsidRPr="00493002">
        <w:rPr>
          <w:rFonts w:ascii="Times New Roman" w:hAnsi="Times New Roman" w:cs="Times New Roman"/>
          <w:noProof/>
        </w:rPr>
        <w:lastRenderedPageBreak/>
        <w:drawing>
          <wp:inline distT="0" distB="0" distL="0" distR="0" wp14:anchorId="0B3C8FD4" wp14:editId="2D66601B">
            <wp:extent cx="5486400" cy="2861202"/>
            <wp:effectExtent l="0" t="0" r="0" b="0"/>
            <wp:docPr id="1041567332" name="Picture 7"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567332" name="Picture 7" descr="A screenshot of a computer screen&#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493002">
        <w:rPr>
          <w:rFonts w:ascii="Times New Roman" w:hAnsi="Times New Roman" w:cs="Times New Roman"/>
          <w:b/>
          <w:bCs/>
        </w:rPr>
        <w:t>Figure 10</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sidRPr="00493002">
        <w:rPr>
          <w:rFonts w:ascii="Times New Roman" w:hAnsi="Times New Roman" w:cs="Times New Roman"/>
        </w:rPr>
        <w:t xml:space="preserve"> (blue) in the blank and no-blank conditions of the saccade target task. The location of the cluster is shown in the image on the right side inside the red box. </w:t>
      </w:r>
    </w:p>
    <w:p w14:paraId="70BAE697" w14:textId="77777777" w:rsidR="008B5003" w:rsidRDefault="008B5003" w:rsidP="008B5003">
      <w:pPr>
        <w:spacing w:line="360" w:lineRule="auto"/>
        <w:rPr>
          <w:rFonts w:ascii="Times New Roman" w:hAnsi="Times New Roman" w:cs="Times New Roman"/>
        </w:rPr>
      </w:pP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2.588, </w:t>
      </w:r>
      <w:r w:rsidRPr="00493002">
        <w:rPr>
          <w:rFonts w:ascii="Times New Roman" w:hAnsi="Times New Roman" w:cs="Times New Roman"/>
          <w:i/>
          <w:iCs/>
        </w:rPr>
        <w:t>p</w:t>
      </w:r>
      <w:r w:rsidRPr="00493002">
        <w:rPr>
          <w:rFonts w:ascii="Times New Roman" w:hAnsi="Times New Roman" w:cs="Times New Roman"/>
        </w:rPr>
        <w:t xml:space="preserve">=.015. These results suggest that disruptions of stability recruited PPC regions associated with saccadic updating network more heavily when stability is disrupted than when stability was maintained. Interestingly, in the right AG, there was a significant Blank x Color Change x Hb interaction (see </w:t>
      </w:r>
      <w:r w:rsidRPr="00506E62">
        <w:rPr>
          <w:rFonts w:ascii="Times New Roman" w:hAnsi="Times New Roman" w:cs="Times New Roman"/>
          <w:b/>
          <w:bCs/>
        </w:rPr>
        <w:t>Figure 11</w:t>
      </w:r>
      <w:r w:rsidRPr="00493002">
        <w:rPr>
          <w:rFonts w:ascii="Times New Roman" w:hAnsi="Times New Roman" w:cs="Times New Roman"/>
        </w:rPr>
        <w:t>). The activation difference was significantly higher lower in the no-blank condition (</w:t>
      </w:r>
      <w:r w:rsidRPr="00493002">
        <w:rPr>
          <w:rFonts w:ascii="Times New Roman" w:hAnsi="Times New Roman" w:cs="Times New Roman"/>
          <w:i/>
          <w:iCs/>
        </w:rPr>
        <w:t>M</w:t>
      </w:r>
      <w:r w:rsidRPr="00493002">
        <w:rPr>
          <w:rFonts w:ascii="Times New Roman" w:hAnsi="Times New Roman" w:cs="Times New Roman"/>
        </w:rPr>
        <w:t xml:space="preserve">=0.039, </w:t>
      </w:r>
      <w:r w:rsidRPr="00493002">
        <w:rPr>
          <w:rFonts w:ascii="Times New Roman" w:hAnsi="Times New Roman" w:cs="Times New Roman"/>
          <w:i/>
          <w:iCs/>
        </w:rPr>
        <w:t>SD</w:t>
      </w:r>
      <w:r w:rsidRPr="00493002">
        <w:rPr>
          <w:rFonts w:ascii="Times New Roman" w:hAnsi="Times New Roman" w:cs="Times New Roman"/>
        </w:rPr>
        <w:t>=0.120) than in the blank condition (</w:t>
      </w:r>
      <w:r w:rsidRPr="00493002">
        <w:rPr>
          <w:rFonts w:ascii="Times New Roman" w:hAnsi="Times New Roman" w:cs="Times New Roman"/>
          <w:i/>
          <w:iCs/>
        </w:rPr>
        <w:t>M</w:t>
      </w:r>
      <w:r w:rsidRPr="00493002">
        <w:rPr>
          <w:rFonts w:ascii="Times New Roman" w:hAnsi="Times New Roman" w:cs="Times New Roman"/>
        </w:rPr>
        <w:t>=-0</w:t>
      </w:r>
      <w:r>
        <w:rPr>
          <w:rFonts w:ascii="Times New Roman" w:hAnsi="Times New Roman" w:cs="Times New Roman"/>
        </w:rPr>
        <w:t>.</w:t>
      </w:r>
      <w:r w:rsidRPr="00493002">
        <w:rPr>
          <w:rFonts w:ascii="Times New Roman" w:hAnsi="Times New Roman" w:cs="Times New Roman"/>
        </w:rPr>
        <w:t xml:space="preserve">020, </w:t>
      </w:r>
      <w:r w:rsidRPr="00493002">
        <w:rPr>
          <w:rFonts w:ascii="Times New Roman" w:hAnsi="Times New Roman" w:cs="Times New Roman"/>
          <w:i/>
          <w:iCs/>
        </w:rPr>
        <w:t>SD</w:t>
      </w:r>
      <w:r w:rsidRPr="00493002">
        <w:rPr>
          <w:rFonts w:ascii="Times New Roman" w:hAnsi="Times New Roman" w:cs="Times New Roman"/>
        </w:rPr>
        <w:t xml:space="preserve">=0.094) of no-change trials,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2.886, </w:t>
      </w:r>
      <w:r w:rsidRPr="00493002">
        <w:rPr>
          <w:rFonts w:ascii="Times New Roman" w:hAnsi="Times New Roman" w:cs="Times New Roman"/>
          <w:i/>
          <w:iCs/>
        </w:rPr>
        <w:t>p</w:t>
      </w:r>
      <w:r w:rsidRPr="00493002">
        <w:rPr>
          <w:rFonts w:ascii="Times New Roman" w:hAnsi="Times New Roman" w:cs="Times New Roman"/>
        </w:rPr>
        <w:t xml:space="preserve">=.007. Importantly, behavioral results demonstrated that blanking hurt performance in the no-change trials. When examining the relationship between hemodynamic activity and behavioral performance, there was a significant positive relationship between activation difference and accuracy in the blank trials of the change condition, </w:t>
      </w:r>
      <w:proofErr w:type="gramStart"/>
      <w:r w:rsidRPr="00493002">
        <w:rPr>
          <w:rFonts w:ascii="Times New Roman" w:hAnsi="Times New Roman" w:cs="Times New Roman"/>
          <w:i/>
          <w:iCs/>
        </w:rPr>
        <w:t>r</w:t>
      </w:r>
      <w:r w:rsidRPr="00493002">
        <w:rPr>
          <w:rFonts w:ascii="Times New Roman" w:hAnsi="Times New Roman" w:cs="Times New Roman"/>
        </w:rPr>
        <w:t>(30)=</w:t>
      </w:r>
      <w:proofErr w:type="gramEnd"/>
      <w:r w:rsidRPr="00493002">
        <w:rPr>
          <w:rFonts w:ascii="Times New Roman" w:hAnsi="Times New Roman" w:cs="Times New Roman"/>
        </w:rPr>
        <w:t xml:space="preserve">.481, </w:t>
      </w:r>
      <w:r w:rsidRPr="00493002">
        <w:rPr>
          <w:rFonts w:ascii="Times New Roman" w:hAnsi="Times New Roman" w:cs="Times New Roman"/>
          <w:i/>
          <w:iCs/>
        </w:rPr>
        <w:t>p</w:t>
      </w:r>
      <w:r w:rsidRPr="00493002">
        <w:rPr>
          <w:rFonts w:ascii="Times New Roman" w:hAnsi="Times New Roman" w:cs="Times New Roman"/>
        </w:rPr>
        <w:t xml:space="preserve">=.006. Therefore, increased activation in saccadic updating network regions appear to be associated with increased accuracy </w:t>
      </w:r>
      <w:proofErr w:type="gramStart"/>
      <w:r w:rsidRPr="00493002">
        <w:rPr>
          <w:rFonts w:ascii="Times New Roman" w:hAnsi="Times New Roman" w:cs="Times New Roman"/>
        </w:rPr>
        <w:t>as a result of</w:t>
      </w:r>
      <w:proofErr w:type="gramEnd"/>
      <w:r w:rsidRPr="00493002">
        <w:rPr>
          <w:rFonts w:ascii="Times New Roman" w:hAnsi="Times New Roman" w:cs="Times New Roman"/>
        </w:rPr>
        <w:t xml:space="preserve"> disruptions to stability.</w:t>
      </w:r>
    </w:p>
    <w:p w14:paraId="4D2D1C7A" w14:textId="5E88967F" w:rsidR="008B5003" w:rsidRPr="00493002" w:rsidRDefault="008B5003" w:rsidP="008B5003">
      <w:pPr>
        <w:spacing w:line="360" w:lineRule="auto"/>
        <w:ind w:firstLine="720"/>
        <w:rPr>
          <w:rFonts w:ascii="Times New Roman" w:hAnsi="Times New Roman" w:cs="Times New Roman"/>
        </w:rPr>
      </w:pPr>
      <w:r w:rsidRPr="00493002">
        <w:rPr>
          <w:rFonts w:ascii="Times New Roman" w:hAnsi="Times New Roman" w:cs="Times New Roman"/>
        </w:rPr>
        <w:t xml:space="preserve">In the peripheral target session, there was </w:t>
      </w:r>
      <w:proofErr w:type="gramStart"/>
      <w:r w:rsidRPr="00493002">
        <w:rPr>
          <w:rFonts w:ascii="Times New Roman" w:hAnsi="Times New Roman" w:cs="Times New Roman"/>
        </w:rPr>
        <w:t>a significant</w:t>
      </w:r>
      <w:proofErr w:type="gramEnd"/>
      <w:r w:rsidRPr="00493002">
        <w:rPr>
          <w:rFonts w:ascii="Times New Roman" w:hAnsi="Times New Roman" w:cs="Times New Roman"/>
        </w:rPr>
        <w:t xml:space="preserve"> Blank x Hb interaction in the left SPL (see </w:t>
      </w:r>
      <w:r w:rsidRPr="00506E62">
        <w:rPr>
          <w:rFonts w:ascii="Times New Roman" w:hAnsi="Times New Roman" w:cs="Times New Roman"/>
          <w:b/>
          <w:bCs/>
        </w:rPr>
        <w:t>Figure 12</w:t>
      </w:r>
      <w:r w:rsidRPr="00493002">
        <w:rPr>
          <w:rFonts w:ascii="Times New Roman" w:hAnsi="Times New Roman" w:cs="Times New Roman"/>
        </w:rPr>
        <w:t>). The activation difference was significantly higher in the no-blank condition (</w:t>
      </w:r>
      <w:r w:rsidRPr="00493002">
        <w:rPr>
          <w:rFonts w:ascii="Times New Roman" w:hAnsi="Times New Roman" w:cs="Times New Roman"/>
          <w:i/>
          <w:iCs/>
        </w:rPr>
        <w:t>M</w:t>
      </w:r>
      <w:r w:rsidRPr="00493002">
        <w:rPr>
          <w:rFonts w:ascii="Times New Roman" w:hAnsi="Times New Roman" w:cs="Times New Roman"/>
        </w:rPr>
        <w:t xml:space="preserve">=0.011, </w:t>
      </w:r>
      <w:r w:rsidRPr="00493002">
        <w:rPr>
          <w:rFonts w:ascii="Times New Roman" w:hAnsi="Times New Roman" w:cs="Times New Roman"/>
          <w:i/>
          <w:iCs/>
        </w:rPr>
        <w:t>SD</w:t>
      </w:r>
      <w:r w:rsidRPr="00493002">
        <w:rPr>
          <w:rFonts w:ascii="Times New Roman" w:hAnsi="Times New Roman" w:cs="Times New Roman"/>
        </w:rPr>
        <w:t>=0.046) than in the blank condition (</w:t>
      </w:r>
      <w:r w:rsidRPr="00493002">
        <w:rPr>
          <w:rFonts w:ascii="Times New Roman" w:hAnsi="Times New Roman" w:cs="Times New Roman"/>
          <w:i/>
          <w:iCs/>
        </w:rPr>
        <w:t>M</w:t>
      </w:r>
      <w:r w:rsidRPr="00493002">
        <w:rPr>
          <w:rFonts w:ascii="Times New Roman" w:hAnsi="Times New Roman" w:cs="Times New Roman"/>
        </w:rPr>
        <w:t xml:space="preserve">=-0.015, </w:t>
      </w:r>
      <w:r w:rsidRPr="00493002">
        <w:rPr>
          <w:rFonts w:ascii="Times New Roman" w:hAnsi="Times New Roman" w:cs="Times New Roman"/>
          <w:i/>
          <w:iCs/>
        </w:rPr>
        <w:t>SD</w:t>
      </w:r>
      <w:r w:rsidRPr="00493002">
        <w:rPr>
          <w:rFonts w:ascii="Times New Roman" w:hAnsi="Times New Roman" w:cs="Times New Roman"/>
        </w:rPr>
        <w:t xml:space="preserve">=0.050),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2.845, </w:t>
      </w:r>
      <w:r w:rsidRPr="00493002">
        <w:rPr>
          <w:rFonts w:ascii="Times New Roman" w:hAnsi="Times New Roman" w:cs="Times New Roman"/>
          <w:i/>
          <w:iCs/>
        </w:rPr>
        <w:t>p</w:t>
      </w:r>
      <w:r w:rsidRPr="00493002">
        <w:rPr>
          <w:rFonts w:ascii="Times New Roman" w:hAnsi="Times New Roman" w:cs="Times New Roman"/>
        </w:rPr>
        <w:t>=.008. The activation difference in the no-blank condition was</w:t>
      </w:r>
    </w:p>
    <w:p w14:paraId="716FFFF2" w14:textId="77777777" w:rsidR="008B5003" w:rsidRDefault="008B5003" w:rsidP="002515CF">
      <w:pPr>
        <w:spacing w:after="160"/>
        <w:rPr>
          <w:rFonts w:ascii="Times New Roman" w:hAnsi="Times New Roman" w:cs="Times New Roman"/>
        </w:rPr>
      </w:pPr>
    </w:p>
    <w:p w14:paraId="24FD27B4" w14:textId="4AAD1183" w:rsidR="00871F3C" w:rsidRDefault="00871F3C" w:rsidP="009E2817">
      <w:pPr>
        <w:spacing w:after="160"/>
      </w:pPr>
      <w:r w:rsidRPr="00493002">
        <w:rPr>
          <w:rFonts w:ascii="Times New Roman" w:hAnsi="Times New Roman" w:cs="Times New Roman"/>
          <w:noProof/>
        </w:rPr>
        <w:lastRenderedPageBreak/>
        <w:drawing>
          <wp:inline distT="0" distB="0" distL="0" distR="0" wp14:anchorId="7698E788" wp14:editId="24B11DB8">
            <wp:extent cx="5486400" cy="2021756"/>
            <wp:effectExtent l="0" t="0" r="0" b="0"/>
            <wp:docPr id="962313973"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313973" name="Picture 3" descr="A screenshot of a graph&#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2021756"/>
                    </a:xfrm>
                    <a:prstGeom prst="rect">
                      <a:avLst/>
                    </a:prstGeom>
                    <a:noFill/>
                  </pic:spPr>
                </pic:pic>
              </a:graphicData>
            </a:graphic>
          </wp:inline>
        </w:drawing>
      </w:r>
      <w:r w:rsidRPr="009E2817">
        <w:rPr>
          <w:rFonts w:ascii="Times New Roman" w:hAnsi="Times New Roman" w:cs="Times New Roman"/>
          <w:b/>
          <w:bCs/>
        </w:rPr>
        <w:t>Figure 11</w:t>
      </w:r>
      <w:r w:rsidRPr="006D2BB9">
        <w:rPr>
          <w:rFonts w:ascii="Times New Roman" w:hAnsi="Times New Roman" w:cs="Times New Roman"/>
        </w:rPr>
        <w:t xml:space="preserve">. The figure above shows the change in </w:t>
      </w:r>
      <w:proofErr w:type="spellStart"/>
      <w:r w:rsidR="00F907CB" w:rsidRPr="009E2817">
        <w:rPr>
          <w:rFonts w:ascii="Times New Roman" w:hAnsi="Times New Roman" w:cs="Times New Roman"/>
        </w:rPr>
        <w:t>HbO</w:t>
      </w:r>
      <w:proofErr w:type="spellEnd"/>
      <w:r w:rsidRPr="006D2BB9">
        <w:rPr>
          <w:rFonts w:ascii="Times New Roman" w:hAnsi="Times New Roman" w:cs="Times New Roman"/>
        </w:rPr>
        <w:t xml:space="preserve"> (red) and </w:t>
      </w:r>
      <w:proofErr w:type="spellStart"/>
      <w:r w:rsidR="00F907CB" w:rsidRPr="009E2817">
        <w:rPr>
          <w:rFonts w:ascii="Times New Roman" w:hAnsi="Times New Roman" w:cs="Times New Roman"/>
        </w:rPr>
        <w:t>HbR</w:t>
      </w:r>
      <w:proofErr w:type="spellEnd"/>
      <w:r w:rsidR="00F907CB" w:rsidRPr="006D2BB9">
        <w:rPr>
          <w:rFonts w:ascii="Times New Roman" w:hAnsi="Times New Roman" w:cs="Times New Roman"/>
          <w:b/>
          <w:bCs/>
        </w:rPr>
        <w:t xml:space="preserve"> </w:t>
      </w:r>
      <w:r w:rsidRPr="006D2BB9">
        <w:rPr>
          <w:rFonts w:ascii="Times New Roman" w:hAnsi="Times New Roman" w:cs="Times New Roman"/>
        </w:rPr>
        <w:t>(blue) in the blank and no-blank trials of the change and no-change conditions in the saccade target task. The location of the cluster is shown in the image on the right side inside the red box.</w:t>
      </w:r>
      <w:r w:rsidRPr="00493002">
        <w:t xml:space="preserve"> </w:t>
      </w:r>
    </w:p>
    <w:p w14:paraId="6DFDC48E" w14:textId="23C1B7BA" w:rsidR="004A44F2" w:rsidRPr="002515CF" w:rsidRDefault="004A44F2" w:rsidP="002515CF">
      <w:pPr>
        <w:spacing w:after="160"/>
        <w:rPr>
          <w:rFonts w:ascii="Times New Roman" w:hAnsi="Times New Roman" w:cs="Times New Roman"/>
        </w:rPr>
      </w:pPr>
      <w:r w:rsidRPr="00493002">
        <w:rPr>
          <w:rFonts w:ascii="Times New Roman" w:hAnsi="Times New Roman" w:cs="Times New Roman"/>
          <w:noProof/>
        </w:rPr>
        <w:drawing>
          <wp:inline distT="0" distB="0" distL="0" distR="0" wp14:anchorId="7E5E0EA9" wp14:editId="5B6B5E6D">
            <wp:extent cx="5486400" cy="2861202"/>
            <wp:effectExtent l="0" t="0" r="0" b="0"/>
            <wp:docPr id="1727081638"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81638" name="Picture 9" descr="A screenshot of a computer&#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2515CF">
        <w:rPr>
          <w:rFonts w:ascii="Times New Roman" w:hAnsi="Times New Roman" w:cs="Times New Roman"/>
          <w:b/>
          <w:bCs/>
        </w:rPr>
        <w:t>Figure 12</w:t>
      </w:r>
      <w:r w:rsidRPr="002515CF">
        <w:rPr>
          <w:rFonts w:ascii="Times New Roman" w:hAnsi="Times New Roman" w:cs="Times New Roman"/>
        </w:rPr>
        <w:t xml:space="preserve">. The figure above shows the change in </w:t>
      </w:r>
      <w:proofErr w:type="spellStart"/>
      <w:r w:rsidRPr="002515CF">
        <w:rPr>
          <w:rFonts w:ascii="Times New Roman" w:hAnsi="Times New Roman" w:cs="Times New Roman"/>
        </w:rPr>
        <w:t>HbO</w:t>
      </w:r>
      <w:proofErr w:type="spellEnd"/>
      <w:r w:rsidRPr="002515CF">
        <w:rPr>
          <w:rFonts w:ascii="Times New Roman" w:hAnsi="Times New Roman" w:cs="Times New Roman"/>
        </w:rPr>
        <w:t xml:space="preserve"> (red) and </w:t>
      </w:r>
      <w:proofErr w:type="spellStart"/>
      <w:r w:rsidRPr="002515CF">
        <w:rPr>
          <w:rFonts w:ascii="Times New Roman" w:hAnsi="Times New Roman" w:cs="Times New Roman"/>
        </w:rPr>
        <w:t>HbR</w:t>
      </w:r>
      <w:proofErr w:type="spellEnd"/>
      <w:r w:rsidRPr="002515CF">
        <w:rPr>
          <w:rFonts w:ascii="Times New Roman" w:hAnsi="Times New Roman" w:cs="Times New Roman"/>
          <w:b/>
          <w:bCs/>
        </w:rPr>
        <w:t xml:space="preserve"> </w:t>
      </w:r>
      <w:r w:rsidRPr="002515CF">
        <w:rPr>
          <w:rFonts w:ascii="Times New Roman" w:hAnsi="Times New Roman" w:cs="Times New Roman"/>
        </w:rPr>
        <w:t>(blue) in the blank and no-blank conditions of the peripheral target task. The location of the cluster is shown in the image on the right side inside the red box.</w:t>
      </w:r>
      <w:r w:rsidRPr="00493002">
        <w:t xml:space="preserve"> </w:t>
      </w:r>
    </w:p>
    <w:p w14:paraId="699A1EA2" w14:textId="77777777" w:rsidR="002515CF" w:rsidRDefault="002515CF" w:rsidP="004A44F2">
      <w:pPr>
        <w:spacing w:after="160"/>
        <w:rPr>
          <w:rFonts w:ascii="Times New Roman" w:hAnsi="Times New Roman" w:cs="Times New Roman"/>
          <w:b/>
          <w:bCs/>
        </w:rPr>
      </w:pPr>
    </w:p>
    <w:p w14:paraId="7D3408D9" w14:textId="77777777" w:rsidR="002515CF" w:rsidRDefault="002515CF" w:rsidP="004A44F2">
      <w:pPr>
        <w:spacing w:after="160"/>
        <w:rPr>
          <w:rFonts w:ascii="Times New Roman" w:hAnsi="Times New Roman" w:cs="Times New Roman"/>
          <w:b/>
          <w:bCs/>
        </w:rPr>
      </w:pPr>
    </w:p>
    <w:p w14:paraId="6A519873" w14:textId="77777777" w:rsidR="002515CF" w:rsidRDefault="002515CF" w:rsidP="004A44F2">
      <w:pPr>
        <w:spacing w:after="160"/>
        <w:rPr>
          <w:rFonts w:ascii="Times New Roman" w:hAnsi="Times New Roman" w:cs="Times New Roman"/>
          <w:b/>
          <w:bCs/>
        </w:rPr>
      </w:pPr>
    </w:p>
    <w:p w14:paraId="0C4A4EA2" w14:textId="77777777" w:rsidR="002515CF" w:rsidRDefault="002515CF" w:rsidP="004A44F2">
      <w:pPr>
        <w:spacing w:after="160"/>
        <w:rPr>
          <w:rFonts w:ascii="Times New Roman" w:hAnsi="Times New Roman" w:cs="Times New Roman"/>
          <w:b/>
          <w:bCs/>
        </w:rPr>
      </w:pPr>
    </w:p>
    <w:p w14:paraId="29690E7D" w14:textId="77777777" w:rsidR="002515CF" w:rsidRDefault="002515CF" w:rsidP="004A44F2">
      <w:pPr>
        <w:spacing w:after="160"/>
        <w:rPr>
          <w:rFonts w:ascii="Times New Roman" w:hAnsi="Times New Roman" w:cs="Times New Roman"/>
          <w:b/>
          <w:bCs/>
        </w:rPr>
      </w:pPr>
    </w:p>
    <w:p w14:paraId="2A1AEC73" w14:textId="77777777" w:rsidR="002515CF" w:rsidRDefault="002515CF" w:rsidP="004A44F2">
      <w:pPr>
        <w:spacing w:after="160"/>
        <w:rPr>
          <w:rFonts w:ascii="Times New Roman" w:hAnsi="Times New Roman" w:cs="Times New Roman"/>
          <w:b/>
          <w:bCs/>
        </w:rPr>
      </w:pPr>
    </w:p>
    <w:p w14:paraId="6E1C9CC0" w14:textId="5D09DDA3" w:rsidR="002515CF" w:rsidRDefault="002515CF" w:rsidP="00ED1265">
      <w:pPr>
        <w:spacing w:after="160" w:line="360" w:lineRule="auto"/>
        <w:rPr>
          <w:rFonts w:ascii="Times New Roman" w:hAnsi="Times New Roman" w:cs="Times New Roman"/>
        </w:rPr>
      </w:pPr>
      <w:r w:rsidRPr="00493002">
        <w:rPr>
          <w:rFonts w:ascii="Times New Roman" w:hAnsi="Times New Roman" w:cs="Times New Roman"/>
        </w:rPr>
        <w:lastRenderedPageBreak/>
        <w:t xml:space="preserve">also negatively associated with no-blank behavioral accuracy, </w:t>
      </w:r>
      <w:proofErr w:type="gramStart"/>
      <w:r w:rsidRPr="00493002">
        <w:rPr>
          <w:rFonts w:ascii="Times New Roman" w:hAnsi="Times New Roman" w:cs="Times New Roman"/>
          <w:i/>
          <w:iCs/>
        </w:rPr>
        <w:t>r</w:t>
      </w:r>
      <w:r w:rsidRPr="00493002">
        <w:rPr>
          <w:rFonts w:ascii="Times New Roman" w:hAnsi="Times New Roman" w:cs="Times New Roman"/>
        </w:rPr>
        <w:t>(30)=</w:t>
      </w:r>
      <w:proofErr w:type="gramEnd"/>
      <w:r w:rsidRPr="00493002">
        <w:rPr>
          <w:rFonts w:ascii="Times New Roman" w:hAnsi="Times New Roman" w:cs="Times New Roman"/>
        </w:rPr>
        <w:t xml:space="preserve">-.399, </w:t>
      </w:r>
      <w:r w:rsidRPr="00493002">
        <w:rPr>
          <w:rFonts w:ascii="Times New Roman" w:hAnsi="Times New Roman" w:cs="Times New Roman"/>
          <w:i/>
          <w:iCs/>
        </w:rPr>
        <w:t>p</w:t>
      </w:r>
      <w:r w:rsidRPr="00493002">
        <w:rPr>
          <w:rFonts w:ascii="Times New Roman" w:hAnsi="Times New Roman" w:cs="Times New Roman"/>
        </w:rPr>
        <w:t xml:space="preserve">=.026. There was also a significant Blank x Hb interaction in the left Inferior Parietal Lobule (IPL; see </w:t>
      </w:r>
      <w:r w:rsidRPr="00506E62">
        <w:rPr>
          <w:rFonts w:ascii="Times New Roman" w:hAnsi="Times New Roman" w:cs="Times New Roman"/>
          <w:b/>
          <w:bCs/>
        </w:rPr>
        <w:t>Figure 13</w:t>
      </w:r>
      <w:r w:rsidRPr="00493002">
        <w:rPr>
          <w:rFonts w:ascii="Times New Roman" w:hAnsi="Times New Roman" w:cs="Times New Roman"/>
        </w:rPr>
        <w:t>). The activation difference in the blank condition (</w:t>
      </w:r>
      <w:r w:rsidRPr="00493002">
        <w:rPr>
          <w:rFonts w:ascii="Times New Roman" w:hAnsi="Times New Roman" w:cs="Times New Roman"/>
          <w:i/>
          <w:iCs/>
        </w:rPr>
        <w:t>M</w:t>
      </w:r>
      <w:r w:rsidRPr="00493002">
        <w:rPr>
          <w:rFonts w:ascii="Times New Roman" w:hAnsi="Times New Roman" w:cs="Times New Roman"/>
        </w:rPr>
        <w:t xml:space="preserve">=0.028, </w:t>
      </w:r>
      <w:r w:rsidRPr="00493002">
        <w:rPr>
          <w:rFonts w:ascii="Times New Roman" w:hAnsi="Times New Roman" w:cs="Times New Roman"/>
          <w:i/>
          <w:iCs/>
        </w:rPr>
        <w:t>SD</w:t>
      </w:r>
      <w:r w:rsidRPr="00493002">
        <w:rPr>
          <w:rFonts w:ascii="Times New Roman" w:hAnsi="Times New Roman" w:cs="Times New Roman"/>
        </w:rPr>
        <w:t>=0.073) exceeded the activation difference in the no-blank condition (</w:t>
      </w:r>
      <w:r w:rsidRPr="00493002">
        <w:rPr>
          <w:rFonts w:ascii="Times New Roman" w:hAnsi="Times New Roman" w:cs="Times New Roman"/>
          <w:i/>
          <w:iCs/>
        </w:rPr>
        <w:t>M</w:t>
      </w:r>
      <w:r w:rsidRPr="00493002">
        <w:rPr>
          <w:rFonts w:ascii="Times New Roman" w:hAnsi="Times New Roman" w:cs="Times New Roman"/>
        </w:rPr>
        <w:t xml:space="preserve">=-0.002, </w:t>
      </w:r>
      <w:r w:rsidRPr="00493002">
        <w:rPr>
          <w:rFonts w:ascii="Times New Roman" w:hAnsi="Times New Roman" w:cs="Times New Roman"/>
          <w:i/>
          <w:iCs/>
        </w:rPr>
        <w:t>SD</w:t>
      </w:r>
      <w:r w:rsidRPr="00493002">
        <w:rPr>
          <w:rFonts w:ascii="Times New Roman" w:hAnsi="Times New Roman" w:cs="Times New Roman"/>
        </w:rPr>
        <w:t xml:space="preserve">=0.052),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2.547, </w:t>
      </w:r>
      <w:r w:rsidRPr="00493002">
        <w:rPr>
          <w:rFonts w:ascii="Times New Roman" w:hAnsi="Times New Roman" w:cs="Times New Roman"/>
          <w:i/>
          <w:iCs/>
        </w:rPr>
        <w:t>p</w:t>
      </w:r>
      <w:r w:rsidRPr="00493002">
        <w:rPr>
          <w:rFonts w:ascii="Times New Roman" w:hAnsi="Times New Roman" w:cs="Times New Roman"/>
        </w:rPr>
        <w:t xml:space="preserve">=.016. There was also a negative relationship between the activation difference and behavioral accuracy in the no-blank condition, </w:t>
      </w:r>
      <w:proofErr w:type="gramStart"/>
      <w:r w:rsidRPr="00493002">
        <w:rPr>
          <w:rFonts w:ascii="Times New Roman" w:hAnsi="Times New Roman" w:cs="Times New Roman"/>
          <w:i/>
          <w:iCs/>
        </w:rPr>
        <w:t>r</w:t>
      </w:r>
      <w:r w:rsidRPr="00493002">
        <w:rPr>
          <w:rFonts w:ascii="Times New Roman" w:hAnsi="Times New Roman" w:cs="Times New Roman"/>
        </w:rPr>
        <w:t>(30)=</w:t>
      </w:r>
      <w:proofErr w:type="gramEnd"/>
      <w:r w:rsidRPr="00493002">
        <w:rPr>
          <w:rFonts w:ascii="Times New Roman" w:hAnsi="Times New Roman" w:cs="Times New Roman"/>
        </w:rPr>
        <w:t xml:space="preserve">-.434, </w:t>
      </w:r>
      <w:r w:rsidRPr="00493002">
        <w:rPr>
          <w:rFonts w:ascii="Times New Roman" w:hAnsi="Times New Roman" w:cs="Times New Roman"/>
          <w:i/>
          <w:iCs/>
        </w:rPr>
        <w:t>p</w:t>
      </w:r>
      <w:r w:rsidRPr="00493002">
        <w:rPr>
          <w:rFonts w:ascii="Times New Roman" w:hAnsi="Times New Roman" w:cs="Times New Roman"/>
        </w:rPr>
        <w:t>=.015.</w:t>
      </w:r>
    </w:p>
    <w:p w14:paraId="5B96F223" w14:textId="48D41DC1" w:rsidR="00974105" w:rsidRPr="00ED1265" w:rsidRDefault="00974105" w:rsidP="00974105">
      <w:pPr>
        <w:spacing w:after="160" w:line="360" w:lineRule="auto"/>
        <w:ind w:firstLine="720"/>
        <w:rPr>
          <w:rFonts w:ascii="Times New Roman" w:hAnsi="Times New Roman" w:cs="Times New Roman"/>
        </w:rPr>
      </w:pPr>
      <w:r w:rsidRPr="00493002">
        <w:rPr>
          <w:rFonts w:ascii="Times New Roman" w:hAnsi="Times New Roman" w:cs="Times New Roman"/>
        </w:rPr>
        <w:t xml:space="preserve">The Color Change x Hb interaction was also significant in the peripheral target task for the left AG (see </w:t>
      </w:r>
      <w:r w:rsidRPr="00506E62">
        <w:rPr>
          <w:rFonts w:ascii="Times New Roman" w:hAnsi="Times New Roman" w:cs="Times New Roman"/>
          <w:b/>
          <w:bCs/>
        </w:rPr>
        <w:t>Figure 14</w:t>
      </w:r>
      <w:r w:rsidRPr="00493002">
        <w:rPr>
          <w:rFonts w:ascii="Times New Roman" w:hAnsi="Times New Roman" w:cs="Times New Roman"/>
        </w:rPr>
        <w:t>). The activation difference in the no-change condition (</w:t>
      </w:r>
      <w:r w:rsidRPr="00493002">
        <w:rPr>
          <w:rFonts w:ascii="Times New Roman" w:hAnsi="Times New Roman" w:cs="Times New Roman"/>
          <w:i/>
          <w:iCs/>
        </w:rPr>
        <w:t>M</w:t>
      </w:r>
      <w:r w:rsidRPr="00493002">
        <w:rPr>
          <w:rFonts w:ascii="Times New Roman" w:hAnsi="Times New Roman" w:cs="Times New Roman"/>
        </w:rPr>
        <w:t xml:space="preserve">=0.026, </w:t>
      </w:r>
      <w:r w:rsidRPr="00493002">
        <w:rPr>
          <w:rFonts w:ascii="Times New Roman" w:hAnsi="Times New Roman" w:cs="Times New Roman"/>
          <w:i/>
          <w:iCs/>
        </w:rPr>
        <w:t>SD</w:t>
      </w:r>
      <w:r w:rsidRPr="00493002">
        <w:rPr>
          <w:rFonts w:ascii="Times New Roman" w:hAnsi="Times New Roman" w:cs="Times New Roman"/>
        </w:rPr>
        <w:t>=0.074) was significantly higher than in the change condition (</w:t>
      </w:r>
      <w:r w:rsidRPr="00493002">
        <w:rPr>
          <w:rFonts w:ascii="Times New Roman" w:hAnsi="Times New Roman" w:cs="Times New Roman"/>
          <w:i/>
          <w:iCs/>
        </w:rPr>
        <w:t>M</w:t>
      </w:r>
      <w:r w:rsidRPr="00493002">
        <w:rPr>
          <w:rFonts w:ascii="Times New Roman" w:hAnsi="Times New Roman" w:cs="Times New Roman"/>
        </w:rPr>
        <w:t xml:space="preserve">=-0.005, </w:t>
      </w:r>
      <w:r w:rsidRPr="00493002">
        <w:rPr>
          <w:rFonts w:ascii="Times New Roman" w:hAnsi="Times New Roman" w:cs="Times New Roman"/>
          <w:i/>
          <w:iCs/>
        </w:rPr>
        <w:t>SD</w:t>
      </w:r>
      <w:r w:rsidRPr="00493002">
        <w:rPr>
          <w:rFonts w:ascii="Times New Roman" w:hAnsi="Times New Roman" w:cs="Times New Roman"/>
        </w:rPr>
        <w:t xml:space="preserve">=0.096),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 xml:space="preserve">2.401, </w:t>
      </w:r>
      <w:r w:rsidRPr="00493002">
        <w:rPr>
          <w:rFonts w:ascii="Times New Roman" w:hAnsi="Times New Roman" w:cs="Times New Roman"/>
          <w:i/>
          <w:iCs/>
        </w:rPr>
        <w:t>p</w:t>
      </w:r>
      <w:r w:rsidRPr="00493002">
        <w:rPr>
          <w:rFonts w:ascii="Times New Roman" w:hAnsi="Times New Roman" w:cs="Times New Roman"/>
        </w:rPr>
        <w:t xml:space="preserve">=0.023. Further, the difference in </w:t>
      </w:r>
      <w:proofErr w:type="gramStart"/>
      <w:r w:rsidRPr="00493002">
        <w:rPr>
          <w:rFonts w:ascii="Times New Roman" w:hAnsi="Times New Roman" w:cs="Times New Roman"/>
        </w:rPr>
        <w:t>activation difference</w:t>
      </w:r>
      <w:proofErr w:type="gramEnd"/>
      <w:r>
        <w:rPr>
          <w:rFonts w:ascii="Times New Roman" w:hAnsi="Times New Roman" w:cs="Times New Roman"/>
        </w:rPr>
        <w:t xml:space="preserve"> </w:t>
      </w:r>
      <w:r w:rsidRPr="00493002">
        <w:rPr>
          <w:rFonts w:ascii="Times New Roman" w:hAnsi="Times New Roman" w:cs="Times New Roman"/>
        </w:rPr>
        <w:t xml:space="preserve">between the change and no-change condition is positively associated with the difference between change and no-change behavioral accuracy, </w:t>
      </w:r>
      <w:proofErr w:type="gramStart"/>
      <w:r w:rsidRPr="00493002">
        <w:rPr>
          <w:rFonts w:ascii="Times New Roman" w:hAnsi="Times New Roman" w:cs="Times New Roman"/>
          <w:i/>
          <w:iCs/>
        </w:rPr>
        <w:t>r</w:t>
      </w:r>
      <w:r w:rsidRPr="00493002">
        <w:rPr>
          <w:rFonts w:ascii="Times New Roman" w:hAnsi="Times New Roman" w:cs="Times New Roman"/>
        </w:rPr>
        <w:t>(30)=</w:t>
      </w:r>
      <w:proofErr w:type="gramEnd"/>
      <w:r w:rsidRPr="00493002">
        <w:rPr>
          <w:rFonts w:ascii="Times New Roman" w:hAnsi="Times New Roman" w:cs="Times New Roman"/>
        </w:rPr>
        <w:t xml:space="preserve">.508, </w:t>
      </w:r>
      <w:r w:rsidRPr="00493002">
        <w:rPr>
          <w:rFonts w:ascii="Times New Roman" w:hAnsi="Times New Roman" w:cs="Times New Roman"/>
          <w:i/>
          <w:iCs/>
        </w:rPr>
        <w:t>p</w:t>
      </w:r>
      <w:r w:rsidRPr="00493002">
        <w:rPr>
          <w:rFonts w:ascii="Times New Roman" w:hAnsi="Times New Roman" w:cs="Times New Roman"/>
        </w:rPr>
        <w:t xml:space="preserve">=.004. In the right AG, there was also a significant Blank x Color Change x Hb interaction (see </w:t>
      </w:r>
      <w:r w:rsidRPr="00506E62">
        <w:rPr>
          <w:rFonts w:ascii="Times New Roman" w:hAnsi="Times New Roman" w:cs="Times New Roman"/>
          <w:b/>
          <w:bCs/>
        </w:rPr>
        <w:t>Figure 15</w:t>
      </w:r>
      <w:r w:rsidRPr="00493002">
        <w:rPr>
          <w:rFonts w:ascii="Times New Roman" w:hAnsi="Times New Roman" w:cs="Times New Roman"/>
        </w:rPr>
        <w:t>). The activation difference in the no-blank trials (</w:t>
      </w:r>
      <w:r w:rsidRPr="00493002">
        <w:rPr>
          <w:rFonts w:ascii="Times New Roman" w:hAnsi="Times New Roman" w:cs="Times New Roman"/>
          <w:i/>
          <w:iCs/>
        </w:rPr>
        <w:t>M</w:t>
      </w:r>
      <w:r w:rsidRPr="00493002">
        <w:rPr>
          <w:rFonts w:ascii="Times New Roman" w:hAnsi="Times New Roman" w:cs="Times New Roman"/>
        </w:rPr>
        <w:t xml:space="preserve">=0.045, </w:t>
      </w:r>
      <w:r w:rsidRPr="00493002">
        <w:rPr>
          <w:rFonts w:ascii="Times New Roman" w:hAnsi="Times New Roman" w:cs="Times New Roman"/>
          <w:i/>
          <w:iCs/>
        </w:rPr>
        <w:t>SD</w:t>
      </w:r>
      <w:r w:rsidRPr="00493002">
        <w:rPr>
          <w:rFonts w:ascii="Times New Roman" w:hAnsi="Times New Roman" w:cs="Times New Roman"/>
        </w:rPr>
        <w:t>=0.076) was significantly higher than in the blank trials (</w:t>
      </w:r>
      <w:r w:rsidRPr="00493002">
        <w:rPr>
          <w:rFonts w:ascii="Times New Roman" w:hAnsi="Times New Roman" w:cs="Times New Roman"/>
          <w:i/>
          <w:iCs/>
        </w:rPr>
        <w:t>M</w:t>
      </w:r>
      <w:r w:rsidRPr="00493002">
        <w:rPr>
          <w:rFonts w:ascii="Times New Roman" w:hAnsi="Times New Roman" w:cs="Times New Roman"/>
        </w:rPr>
        <w:t xml:space="preserve">=-0,012, </w:t>
      </w:r>
      <w:r w:rsidRPr="00493002">
        <w:rPr>
          <w:rFonts w:ascii="Times New Roman" w:hAnsi="Times New Roman" w:cs="Times New Roman"/>
          <w:i/>
          <w:iCs/>
        </w:rPr>
        <w:t>SD</w:t>
      </w:r>
      <w:r w:rsidRPr="00493002">
        <w:rPr>
          <w:rFonts w:ascii="Times New Roman" w:hAnsi="Times New Roman" w:cs="Times New Roman"/>
        </w:rPr>
        <w:t xml:space="preserve">=0.142) of the change condition, </w:t>
      </w:r>
      <w:proofErr w:type="gramStart"/>
      <w:r w:rsidRPr="00493002">
        <w:rPr>
          <w:rFonts w:ascii="Times New Roman" w:hAnsi="Times New Roman" w:cs="Times New Roman"/>
          <w:i/>
          <w:iCs/>
        </w:rPr>
        <w:t>t</w:t>
      </w:r>
      <w:r w:rsidRPr="00493002">
        <w:rPr>
          <w:rFonts w:ascii="Times New Roman" w:hAnsi="Times New Roman" w:cs="Times New Roman"/>
        </w:rPr>
        <w:t>(30)=</w:t>
      </w:r>
      <w:proofErr w:type="gramEnd"/>
      <w:r w:rsidRPr="00493002">
        <w:rPr>
          <w:rFonts w:ascii="Times New Roman" w:hAnsi="Times New Roman" w:cs="Times New Roman"/>
        </w:rPr>
        <w:t>2.238,</w:t>
      </w:r>
    </w:p>
    <w:p w14:paraId="3B6A76D8" w14:textId="50446132" w:rsidR="004A44F2" w:rsidRDefault="004A44F2" w:rsidP="004A44F2">
      <w:pPr>
        <w:spacing w:after="160"/>
        <w:rPr>
          <w:rFonts w:ascii="Times New Roman" w:hAnsi="Times New Roman" w:cs="Times New Roman"/>
        </w:rPr>
      </w:pPr>
      <w:r w:rsidRPr="00493002">
        <w:rPr>
          <w:rFonts w:ascii="Times New Roman" w:hAnsi="Times New Roman" w:cs="Times New Roman"/>
          <w:noProof/>
        </w:rPr>
        <w:drawing>
          <wp:inline distT="0" distB="0" distL="0" distR="0" wp14:anchorId="440F330E" wp14:editId="41126193">
            <wp:extent cx="5486400" cy="2861202"/>
            <wp:effectExtent l="0" t="0" r="0" b="0"/>
            <wp:docPr id="1951212740" name="Picture 10"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12740" name="Picture 10" descr="A screenshot of a computer screen&#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493002">
        <w:rPr>
          <w:rFonts w:ascii="Times New Roman" w:hAnsi="Times New Roman" w:cs="Times New Roman"/>
          <w:b/>
          <w:bCs/>
        </w:rPr>
        <w:t>Figure 13</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sidRPr="00493002">
        <w:rPr>
          <w:rFonts w:ascii="Times New Roman" w:hAnsi="Times New Roman" w:cs="Times New Roman"/>
        </w:rPr>
        <w:t xml:space="preserve"> (blue) in the blank and no-blank conditions of the peripheral target task. The location of the cluster is shown in the image on the right side inside the red box. </w:t>
      </w:r>
    </w:p>
    <w:p w14:paraId="4252BAA8" w14:textId="77777777" w:rsidR="00974105" w:rsidRPr="00493002" w:rsidRDefault="00974105" w:rsidP="00974105">
      <w:pPr>
        <w:spacing w:after="160"/>
        <w:rPr>
          <w:rFonts w:ascii="Times New Roman" w:hAnsi="Times New Roman" w:cs="Times New Roman"/>
        </w:rPr>
      </w:pPr>
      <w:r w:rsidRPr="00493002">
        <w:rPr>
          <w:rFonts w:ascii="Times New Roman" w:hAnsi="Times New Roman" w:cs="Times New Roman"/>
          <w:noProof/>
        </w:rPr>
        <w:lastRenderedPageBreak/>
        <w:drawing>
          <wp:inline distT="0" distB="0" distL="0" distR="0" wp14:anchorId="0AF45FFF" wp14:editId="50E4B0F7">
            <wp:extent cx="5486400" cy="2861202"/>
            <wp:effectExtent l="0" t="0" r="0" b="0"/>
            <wp:docPr id="1251680534" name="Picture 1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680534" name="Picture 11" descr="A close-up of a graph&#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Pr="00493002">
        <w:rPr>
          <w:rFonts w:ascii="Times New Roman" w:hAnsi="Times New Roman" w:cs="Times New Roman"/>
          <w:b/>
          <w:bCs/>
        </w:rPr>
        <w:t>Figure 14</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sidRPr="00493002">
        <w:rPr>
          <w:rFonts w:ascii="Times New Roman" w:hAnsi="Times New Roman" w:cs="Times New Roman"/>
        </w:rPr>
        <w:t xml:space="preserve"> (blue) in the change and no-change conditions of the peripheral target task. The location of the cluster is shown in the image on the right side inside the red box. </w:t>
      </w:r>
    </w:p>
    <w:p w14:paraId="7ACFA4DB" w14:textId="77777777" w:rsidR="00974105" w:rsidRPr="00493002" w:rsidRDefault="00974105" w:rsidP="00974105">
      <w:pPr>
        <w:spacing w:after="160"/>
        <w:rPr>
          <w:rFonts w:ascii="Times New Roman" w:hAnsi="Times New Roman" w:cs="Times New Roman"/>
        </w:rPr>
      </w:pPr>
      <w:r w:rsidRPr="00493002">
        <w:rPr>
          <w:rFonts w:ascii="Times New Roman" w:hAnsi="Times New Roman" w:cs="Times New Roman"/>
          <w:noProof/>
        </w:rPr>
        <w:drawing>
          <wp:inline distT="0" distB="0" distL="0" distR="0" wp14:anchorId="6F2E5023" wp14:editId="7065CD58">
            <wp:extent cx="5486400" cy="1837978"/>
            <wp:effectExtent l="0" t="0" r="0" b="0"/>
            <wp:docPr id="235070169"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70169" name="Picture 4" descr="A screenshot of a computer screen&#10;&#10;AI-generated content may be incorrec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1837978"/>
                    </a:xfrm>
                    <a:prstGeom prst="rect">
                      <a:avLst/>
                    </a:prstGeom>
                    <a:noFill/>
                  </pic:spPr>
                </pic:pic>
              </a:graphicData>
            </a:graphic>
          </wp:inline>
        </w:drawing>
      </w:r>
      <w:r w:rsidRPr="00493002">
        <w:rPr>
          <w:rFonts w:ascii="Times New Roman" w:hAnsi="Times New Roman" w:cs="Times New Roman"/>
          <w:b/>
          <w:bCs/>
        </w:rPr>
        <w:t>Figure 15</w:t>
      </w:r>
      <w:r w:rsidRPr="00493002">
        <w:rPr>
          <w:rFonts w:ascii="Times New Roman" w:hAnsi="Times New Roman" w:cs="Times New Roman"/>
        </w:rPr>
        <w:t xml:space="preserve">. The figure above shows the change in </w:t>
      </w:r>
      <w:proofErr w:type="spellStart"/>
      <w:r>
        <w:rPr>
          <w:rFonts w:ascii="Times New Roman" w:hAnsi="Times New Roman" w:cs="Times New Roman"/>
        </w:rPr>
        <w:t>HbO</w:t>
      </w:r>
      <w:proofErr w:type="spellEnd"/>
      <w:r w:rsidRPr="00493002">
        <w:rPr>
          <w:rFonts w:ascii="Times New Roman" w:hAnsi="Times New Roman" w:cs="Times New Roman"/>
        </w:rPr>
        <w:t xml:space="preserve"> (red) and </w:t>
      </w:r>
      <w:proofErr w:type="spellStart"/>
      <w:r>
        <w:rPr>
          <w:rFonts w:ascii="Times New Roman" w:hAnsi="Times New Roman" w:cs="Times New Roman"/>
        </w:rPr>
        <w:t>HbR</w:t>
      </w:r>
      <w:proofErr w:type="spellEnd"/>
      <w:r w:rsidRPr="00493002">
        <w:rPr>
          <w:rFonts w:ascii="Times New Roman" w:hAnsi="Times New Roman" w:cs="Times New Roman"/>
        </w:rPr>
        <w:t xml:space="preserve"> (blue) in the blank and no-blank trials of the change and no-change conditions in the peripheral target task. The location of the cluster is shown in the image on the right side inside the red box. </w:t>
      </w:r>
    </w:p>
    <w:p w14:paraId="7063DE44" w14:textId="77777777" w:rsidR="00974105" w:rsidRPr="00493002" w:rsidRDefault="00974105" w:rsidP="004A44F2">
      <w:pPr>
        <w:spacing w:after="160"/>
        <w:rPr>
          <w:rFonts w:ascii="Times New Roman" w:hAnsi="Times New Roman" w:cs="Times New Roman"/>
        </w:rPr>
      </w:pPr>
    </w:p>
    <w:p w14:paraId="1632D3D3" w14:textId="77777777" w:rsidR="004A44F2" w:rsidRPr="006D2BB9" w:rsidRDefault="004A44F2" w:rsidP="009E2817">
      <w:pPr>
        <w:spacing w:after="160"/>
        <w:rPr>
          <w:rFonts w:ascii="Times New Roman" w:hAnsi="Times New Roman" w:cs="Times New Roman"/>
        </w:rPr>
      </w:pPr>
    </w:p>
    <w:p w14:paraId="2BBD7A4D" w14:textId="77777777" w:rsidR="006E5798" w:rsidRDefault="006E5798">
      <w:pPr>
        <w:rPr>
          <w:rFonts w:ascii="Times New Roman" w:hAnsi="Times New Roman" w:cs="Times New Roman"/>
        </w:rPr>
      </w:pPr>
      <w:r>
        <w:rPr>
          <w:rFonts w:ascii="Times New Roman" w:hAnsi="Times New Roman" w:cs="Times New Roman"/>
        </w:rPr>
        <w:br w:type="page"/>
      </w:r>
    </w:p>
    <w:p w14:paraId="6B37D96C" w14:textId="2579DDEA" w:rsidR="008E1E97" w:rsidRPr="00493002" w:rsidRDefault="005E15E5" w:rsidP="008B5003">
      <w:pPr>
        <w:spacing w:line="360" w:lineRule="auto"/>
        <w:rPr>
          <w:rFonts w:ascii="Times New Roman" w:hAnsi="Times New Roman" w:cs="Times New Roman"/>
        </w:rPr>
      </w:pPr>
      <w:r w:rsidRPr="00493002">
        <w:rPr>
          <w:rFonts w:ascii="Times New Roman" w:hAnsi="Times New Roman" w:cs="Times New Roman"/>
          <w:i/>
          <w:iCs/>
        </w:rPr>
        <w:lastRenderedPageBreak/>
        <w:t>p</w:t>
      </w:r>
      <w:r w:rsidRPr="00493002">
        <w:rPr>
          <w:rFonts w:ascii="Times New Roman" w:hAnsi="Times New Roman" w:cs="Times New Roman"/>
        </w:rPr>
        <w:t>=.033</w:t>
      </w:r>
      <w:r w:rsidR="00931E96" w:rsidRPr="00493002">
        <w:rPr>
          <w:rFonts w:ascii="Times New Roman" w:hAnsi="Times New Roman" w:cs="Times New Roman"/>
        </w:rPr>
        <w:t xml:space="preserve">. </w:t>
      </w:r>
      <w:r w:rsidR="00421DA0" w:rsidRPr="00493002">
        <w:rPr>
          <w:rFonts w:ascii="Times New Roman" w:hAnsi="Times New Roman" w:cs="Times New Roman"/>
        </w:rPr>
        <w:t>Interestingly, this may reflect differential patterns of activation between the right and left hemisphere for the saccade updating network across disruptions of visual stability</w:t>
      </w:r>
      <w:r w:rsidR="009C1191" w:rsidRPr="00493002">
        <w:rPr>
          <w:rFonts w:ascii="Times New Roman" w:hAnsi="Times New Roman" w:cs="Times New Roman"/>
        </w:rPr>
        <w:t>, with the left hemisphere being associated with increased activation during conditions associated with stronger accuracy and the right AG showing decreased activation in conditions with better accuracy performance behaviorally.</w:t>
      </w:r>
    </w:p>
    <w:p w14:paraId="4F40C463" w14:textId="057FB959" w:rsidR="006E5798" w:rsidRDefault="00323419" w:rsidP="008B5003">
      <w:pPr>
        <w:spacing w:line="360" w:lineRule="auto"/>
        <w:ind w:firstLine="720"/>
        <w:rPr>
          <w:rFonts w:ascii="Times New Roman" w:hAnsi="Times New Roman" w:cs="Times New Roman"/>
          <w:b/>
          <w:bCs/>
          <w:i/>
          <w:iCs/>
        </w:rPr>
      </w:pPr>
      <w:r w:rsidRPr="00493002">
        <w:rPr>
          <w:rFonts w:ascii="Times New Roman" w:hAnsi="Times New Roman" w:cs="Times New Roman"/>
        </w:rPr>
        <w:t>These results provide strong evidence of activation of the saccade updating networ</w:t>
      </w:r>
      <w:r w:rsidR="008E1E97" w:rsidRPr="00493002">
        <w:rPr>
          <w:rFonts w:ascii="Times New Roman" w:hAnsi="Times New Roman" w:cs="Times New Roman"/>
        </w:rPr>
        <w:t xml:space="preserve">k, with interactions suggesting that disruptions of stability resulted in stronger activation of these regions. </w:t>
      </w:r>
    </w:p>
    <w:p w14:paraId="341B6D81" w14:textId="1F099FB6" w:rsidR="008051B2" w:rsidRPr="00493002" w:rsidRDefault="005A2F7D" w:rsidP="008B50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i/>
          <w:iCs/>
        </w:rPr>
      </w:pPr>
      <w:r w:rsidRPr="00493002">
        <w:rPr>
          <w:rFonts w:ascii="Times New Roman" w:hAnsi="Times New Roman" w:cs="Times New Roman"/>
          <w:b/>
          <w:bCs/>
          <w:i/>
          <w:iCs/>
        </w:rPr>
        <w:t>Visual Cortical</w:t>
      </w:r>
      <w:r w:rsidR="00D41897" w:rsidRPr="00493002">
        <w:rPr>
          <w:rFonts w:ascii="Times New Roman" w:hAnsi="Times New Roman" w:cs="Times New Roman"/>
          <w:b/>
          <w:bCs/>
          <w:i/>
          <w:iCs/>
        </w:rPr>
        <w:t xml:space="preserve"> Areas</w:t>
      </w:r>
    </w:p>
    <w:p w14:paraId="5E9B2577" w14:textId="286E5CDD" w:rsidR="001F3798" w:rsidRDefault="00B96CCC" w:rsidP="008B5003">
      <w:pPr>
        <w:spacing w:line="360" w:lineRule="auto"/>
        <w:rPr>
          <w:rFonts w:ascii="Times New Roman" w:hAnsi="Times New Roman" w:cs="Times New Roman"/>
        </w:rPr>
      </w:pPr>
      <w:r w:rsidRPr="00493002">
        <w:rPr>
          <w:rFonts w:ascii="Times New Roman" w:hAnsi="Times New Roman" w:cs="Times New Roman"/>
        </w:rPr>
        <w:tab/>
      </w:r>
      <w:r w:rsidR="00586489" w:rsidRPr="00493002">
        <w:rPr>
          <w:rFonts w:ascii="Times New Roman" w:hAnsi="Times New Roman" w:cs="Times New Roman"/>
        </w:rPr>
        <w:t>We found significant activation in the occipital cortices, although only in the saccade target task. There was</w:t>
      </w:r>
      <w:r w:rsidRPr="00493002">
        <w:rPr>
          <w:rFonts w:ascii="Times New Roman" w:hAnsi="Times New Roman" w:cs="Times New Roman"/>
        </w:rPr>
        <w:t xml:space="preserve"> </w:t>
      </w:r>
      <w:r w:rsidR="00F05DFA" w:rsidRPr="00493002">
        <w:rPr>
          <w:rFonts w:ascii="Times New Roman" w:hAnsi="Times New Roman" w:cs="Times New Roman"/>
        </w:rPr>
        <w:t>a significant effect of Hb</w:t>
      </w:r>
      <w:r w:rsidR="00755CF7" w:rsidRPr="00493002">
        <w:rPr>
          <w:rFonts w:ascii="Times New Roman" w:hAnsi="Times New Roman" w:cs="Times New Roman"/>
        </w:rPr>
        <w:t xml:space="preserve"> in the left Middle Occipital Gyrus</w:t>
      </w:r>
      <w:r w:rsidRPr="00493002">
        <w:rPr>
          <w:rFonts w:ascii="Times New Roman" w:hAnsi="Times New Roman" w:cs="Times New Roman"/>
        </w:rPr>
        <w:t xml:space="preserve"> (</w:t>
      </w:r>
      <w:r w:rsidR="00DC2BC2" w:rsidRPr="00493002">
        <w:rPr>
          <w:rFonts w:ascii="Times New Roman" w:hAnsi="Times New Roman" w:cs="Times New Roman"/>
        </w:rPr>
        <w:t>MOG</w:t>
      </w:r>
      <w:r w:rsidR="00A1403D" w:rsidRPr="00493002">
        <w:rPr>
          <w:rFonts w:ascii="Times New Roman" w:hAnsi="Times New Roman" w:cs="Times New Roman"/>
        </w:rPr>
        <w:t xml:space="preserve">; see </w:t>
      </w:r>
      <w:r w:rsidR="00A1403D" w:rsidRPr="00506E62">
        <w:rPr>
          <w:rFonts w:ascii="Times New Roman" w:hAnsi="Times New Roman" w:cs="Times New Roman"/>
          <w:b/>
          <w:bCs/>
        </w:rPr>
        <w:t>Figure 16</w:t>
      </w:r>
      <w:r w:rsidRPr="00493002">
        <w:rPr>
          <w:rFonts w:ascii="Times New Roman" w:hAnsi="Times New Roman" w:cs="Times New Roman"/>
        </w:rPr>
        <w:t>)</w:t>
      </w:r>
      <w:r w:rsidR="00755CF7" w:rsidRPr="00493002">
        <w:rPr>
          <w:rFonts w:ascii="Times New Roman" w:hAnsi="Times New Roman" w:cs="Times New Roman"/>
        </w:rPr>
        <w:t xml:space="preserve">, demonstrated by significantly lower </w:t>
      </w:r>
      <w:proofErr w:type="spellStart"/>
      <w:r w:rsidRPr="00493002">
        <w:rPr>
          <w:rFonts w:ascii="Times New Roman" w:hAnsi="Times New Roman" w:cs="Times New Roman"/>
        </w:rPr>
        <w:t>HbO</w:t>
      </w:r>
      <w:proofErr w:type="spellEnd"/>
      <w:r w:rsidRPr="00493002">
        <w:rPr>
          <w:rFonts w:ascii="Times New Roman" w:hAnsi="Times New Roman" w:cs="Times New Roman"/>
        </w:rPr>
        <w:t xml:space="preserve"> (</w:t>
      </w:r>
      <w:r w:rsidR="00167C38" w:rsidRPr="00493002">
        <w:rPr>
          <w:rFonts w:ascii="Times New Roman" w:hAnsi="Times New Roman" w:cs="Times New Roman"/>
          <w:i/>
          <w:iCs/>
        </w:rPr>
        <w:t>M</w:t>
      </w:r>
      <w:r w:rsidRPr="00493002">
        <w:rPr>
          <w:rFonts w:ascii="Times New Roman" w:hAnsi="Times New Roman" w:cs="Times New Roman"/>
        </w:rPr>
        <w:t xml:space="preserve">=-0.007, </w:t>
      </w:r>
      <w:r w:rsidR="00167C38" w:rsidRPr="00493002">
        <w:rPr>
          <w:rFonts w:ascii="Times New Roman" w:hAnsi="Times New Roman" w:cs="Times New Roman"/>
          <w:i/>
          <w:iCs/>
        </w:rPr>
        <w:t>SD</w:t>
      </w:r>
      <w:r w:rsidRPr="00493002">
        <w:rPr>
          <w:rFonts w:ascii="Times New Roman" w:hAnsi="Times New Roman" w:cs="Times New Roman"/>
        </w:rPr>
        <w:t>=0.016)</w:t>
      </w:r>
      <w:r w:rsidR="00755CF7" w:rsidRPr="00493002">
        <w:rPr>
          <w:rFonts w:ascii="Times New Roman" w:hAnsi="Times New Roman" w:cs="Times New Roman"/>
        </w:rPr>
        <w:t xml:space="preserve"> than </w:t>
      </w:r>
      <w:proofErr w:type="spellStart"/>
      <w:r w:rsidRPr="00493002">
        <w:rPr>
          <w:rFonts w:ascii="Times New Roman" w:hAnsi="Times New Roman" w:cs="Times New Roman"/>
        </w:rPr>
        <w:t>HbR</w:t>
      </w:r>
      <w:proofErr w:type="spellEnd"/>
      <w:r w:rsidRPr="00493002">
        <w:rPr>
          <w:rFonts w:ascii="Times New Roman" w:hAnsi="Times New Roman" w:cs="Times New Roman"/>
        </w:rPr>
        <w:t xml:space="preserve"> (</w:t>
      </w:r>
      <w:r w:rsidR="00167C38" w:rsidRPr="00493002">
        <w:rPr>
          <w:rFonts w:ascii="Times New Roman" w:hAnsi="Times New Roman" w:cs="Times New Roman"/>
          <w:i/>
          <w:iCs/>
        </w:rPr>
        <w:t>M</w:t>
      </w:r>
      <w:r w:rsidRPr="00493002">
        <w:rPr>
          <w:rFonts w:ascii="Times New Roman" w:hAnsi="Times New Roman" w:cs="Times New Roman"/>
        </w:rPr>
        <w:t xml:space="preserve">=0.011, </w:t>
      </w:r>
      <w:r w:rsidR="00167C38" w:rsidRPr="00493002">
        <w:rPr>
          <w:rFonts w:ascii="Times New Roman" w:hAnsi="Times New Roman" w:cs="Times New Roman"/>
          <w:i/>
          <w:iCs/>
        </w:rPr>
        <w:t>SD</w:t>
      </w:r>
      <w:r w:rsidRPr="00493002">
        <w:rPr>
          <w:rFonts w:ascii="Times New Roman" w:hAnsi="Times New Roman" w:cs="Times New Roman"/>
        </w:rPr>
        <w:t xml:space="preserve">=0.015), </w:t>
      </w:r>
      <w:proofErr w:type="gramStart"/>
      <w:r w:rsidRPr="00493002">
        <w:rPr>
          <w:rFonts w:ascii="Times New Roman" w:hAnsi="Times New Roman" w:cs="Times New Roman"/>
          <w:i/>
          <w:iCs/>
        </w:rPr>
        <w:t>t</w:t>
      </w:r>
      <w:r w:rsidRPr="00493002">
        <w:rPr>
          <w:rFonts w:ascii="Times New Roman" w:hAnsi="Times New Roman" w:cs="Times New Roman"/>
        </w:rPr>
        <w:t>(29)=</w:t>
      </w:r>
      <w:proofErr w:type="gramEnd"/>
      <w:r w:rsidRPr="00493002">
        <w:rPr>
          <w:rFonts w:ascii="Times New Roman" w:hAnsi="Times New Roman" w:cs="Times New Roman"/>
        </w:rPr>
        <w:t xml:space="preserve">-3.991, </w:t>
      </w:r>
      <w:r w:rsidRPr="00493002">
        <w:rPr>
          <w:rFonts w:ascii="Times New Roman" w:hAnsi="Times New Roman" w:cs="Times New Roman"/>
          <w:i/>
          <w:iCs/>
        </w:rPr>
        <w:t>p</w:t>
      </w:r>
      <w:r w:rsidRPr="00493002">
        <w:rPr>
          <w:rFonts w:ascii="Times New Roman" w:hAnsi="Times New Roman" w:cs="Times New Roman"/>
        </w:rPr>
        <w:t>&lt;.001</w:t>
      </w:r>
      <w:r w:rsidR="00755CF7" w:rsidRPr="00493002">
        <w:rPr>
          <w:rFonts w:ascii="Times New Roman" w:hAnsi="Times New Roman" w:cs="Times New Roman"/>
        </w:rPr>
        <w:t>.</w:t>
      </w:r>
      <w:r w:rsidR="00167C38" w:rsidRPr="00493002">
        <w:rPr>
          <w:rFonts w:ascii="Times New Roman" w:hAnsi="Times New Roman" w:cs="Times New Roman"/>
        </w:rPr>
        <w:t xml:space="preserve"> There was also a significant Blank x Hb interaction in the right </w:t>
      </w:r>
      <w:r w:rsidR="00DC2BC2" w:rsidRPr="00493002">
        <w:rPr>
          <w:rFonts w:ascii="Times New Roman" w:hAnsi="Times New Roman" w:cs="Times New Roman"/>
        </w:rPr>
        <w:t>MOG</w:t>
      </w:r>
      <w:r w:rsidR="00A1403D" w:rsidRPr="00493002">
        <w:rPr>
          <w:rFonts w:ascii="Times New Roman" w:hAnsi="Times New Roman" w:cs="Times New Roman"/>
        </w:rPr>
        <w:t xml:space="preserve"> (see </w:t>
      </w:r>
      <w:r w:rsidR="00A1403D" w:rsidRPr="00506E62">
        <w:rPr>
          <w:rFonts w:ascii="Times New Roman" w:hAnsi="Times New Roman" w:cs="Times New Roman"/>
          <w:b/>
          <w:bCs/>
        </w:rPr>
        <w:t>Figure 17</w:t>
      </w:r>
      <w:r w:rsidR="00A1403D" w:rsidRPr="00493002">
        <w:rPr>
          <w:rFonts w:ascii="Times New Roman" w:hAnsi="Times New Roman" w:cs="Times New Roman"/>
        </w:rPr>
        <w:t>)</w:t>
      </w:r>
      <w:r w:rsidR="00167C38" w:rsidRPr="00493002">
        <w:rPr>
          <w:rFonts w:ascii="Times New Roman" w:hAnsi="Times New Roman" w:cs="Times New Roman"/>
        </w:rPr>
        <w:t xml:space="preserve">. </w:t>
      </w:r>
      <w:r w:rsidR="00C62CE3" w:rsidRPr="00493002">
        <w:rPr>
          <w:rFonts w:ascii="Times New Roman" w:hAnsi="Times New Roman" w:cs="Times New Roman"/>
        </w:rPr>
        <w:t>T</w:t>
      </w:r>
      <w:r w:rsidR="00654283" w:rsidRPr="00493002">
        <w:rPr>
          <w:rFonts w:ascii="Times New Roman" w:hAnsi="Times New Roman" w:cs="Times New Roman"/>
        </w:rPr>
        <w:t xml:space="preserve">he activation difference was </w:t>
      </w:r>
      <w:r w:rsidR="00C30A38" w:rsidRPr="00493002">
        <w:rPr>
          <w:rFonts w:ascii="Times New Roman" w:hAnsi="Times New Roman" w:cs="Times New Roman"/>
        </w:rPr>
        <w:t>larger</w:t>
      </w:r>
      <w:r w:rsidR="00654283" w:rsidRPr="00493002">
        <w:rPr>
          <w:rFonts w:ascii="Times New Roman" w:hAnsi="Times New Roman" w:cs="Times New Roman"/>
        </w:rPr>
        <w:t xml:space="preserve"> for the</w:t>
      </w:r>
      <w:r w:rsidR="00C30A38" w:rsidRPr="00493002">
        <w:rPr>
          <w:rFonts w:ascii="Times New Roman" w:hAnsi="Times New Roman" w:cs="Times New Roman"/>
        </w:rPr>
        <w:t xml:space="preserve"> no-blank condition (</w:t>
      </w:r>
      <w:r w:rsidR="00C30A38" w:rsidRPr="00493002">
        <w:rPr>
          <w:rFonts w:ascii="Times New Roman" w:hAnsi="Times New Roman" w:cs="Times New Roman"/>
          <w:i/>
          <w:iCs/>
        </w:rPr>
        <w:t>M</w:t>
      </w:r>
      <w:r w:rsidR="00C30A38" w:rsidRPr="00493002">
        <w:rPr>
          <w:rFonts w:ascii="Times New Roman" w:hAnsi="Times New Roman" w:cs="Times New Roman"/>
        </w:rPr>
        <w:t xml:space="preserve">=0.018, </w:t>
      </w:r>
      <w:r w:rsidR="00C30A38" w:rsidRPr="00493002">
        <w:rPr>
          <w:rFonts w:ascii="Times New Roman" w:hAnsi="Times New Roman" w:cs="Times New Roman"/>
          <w:i/>
          <w:iCs/>
        </w:rPr>
        <w:t>SD</w:t>
      </w:r>
      <w:r w:rsidR="00C30A38" w:rsidRPr="00493002">
        <w:rPr>
          <w:rFonts w:ascii="Times New Roman" w:hAnsi="Times New Roman" w:cs="Times New Roman"/>
        </w:rPr>
        <w:t>=0.093) than the</w:t>
      </w:r>
      <w:r w:rsidR="00654283" w:rsidRPr="00493002">
        <w:rPr>
          <w:rFonts w:ascii="Times New Roman" w:hAnsi="Times New Roman" w:cs="Times New Roman"/>
        </w:rPr>
        <w:t xml:space="preserve"> blank condition</w:t>
      </w:r>
      <w:r w:rsidRPr="00493002">
        <w:rPr>
          <w:rFonts w:ascii="Times New Roman" w:hAnsi="Times New Roman" w:cs="Times New Roman"/>
        </w:rPr>
        <w:t xml:space="preserve"> (</w:t>
      </w:r>
      <w:r w:rsidR="00B91D19" w:rsidRPr="00493002">
        <w:rPr>
          <w:rFonts w:ascii="Times New Roman" w:hAnsi="Times New Roman" w:cs="Times New Roman"/>
          <w:i/>
          <w:iCs/>
        </w:rPr>
        <w:t>M</w:t>
      </w:r>
      <w:r w:rsidRPr="00493002">
        <w:rPr>
          <w:rFonts w:ascii="Times New Roman" w:hAnsi="Times New Roman" w:cs="Times New Roman"/>
        </w:rPr>
        <w:t xml:space="preserve">=-0.034, </w:t>
      </w:r>
      <w:r w:rsidR="00B91D19" w:rsidRPr="00493002">
        <w:rPr>
          <w:rFonts w:ascii="Times New Roman" w:hAnsi="Times New Roman" w:cs="Times New Roman"/>
          <w:i/>
          <w:iCs/>
        </w:rPr>
        <w:t>SD</w:t>
      </w:r>
      <w:r w:rsidRPr="00493002">
        <w:rPr>
          <w:rFonts w:ascii="Times New Roman" w:hAnsi="Times New Roman" w:cs="Times New Roman"/>
        </w:rPr>
        <w:t>=0.097)</w:t>
      </w:r>
      <w:r w:rsidR="00C30A38" w:rsidRPr="00493002">
        <w:rPr>
          <w:rFonts w:ascii="Times New Roman" w:hAnsi="Times New Roman" w:cs="Times New Roman"/>
        </w:rPr>
        <w:t>,</w:t>
      </w:r>
      <w:r w:rsidR="00654283" w:rsidRPr="00493002">
        <w:rPr>
          <w:rFonts w:ascii="Times New Roman" w:hAnsi="Times New Roman" w:cs="Times New Roman"/>
        </w:rPr>
        <w:t xml:space="preserve"> </w:t>
      </w:r>
      <w:proofErr w:type="gramStart"/>
      <w:r w:rsidRPr="00493002">
        <w:rPr>
          <w:rFonts w:ascii="Times New Roman" w:hAnsi="Times New Roman" w:cs="Times New Roman"/>
          <w:i/>
          <w:iCs/>
        </w:rPr>
        <w:t>t</w:t>
      </w:r>
      <w:r w:rsidRPr="00493002">
        <w:rPr>
          <w:rFonts w:ascii="Times New Roman" w:hAnsi="Times New Roman" w:cs="Times New Roman"/>
        </w:rPr>
        <w:t>(29)=</w:t>
      </w:r>
      <w:proofErr w:type="gramEnd"/>
      <w:r w:rsidRPr="00493002">
        <w:rPr>
          <w:rFonts w:ascii="Times New Roman" w:hAnsi="Times New Roman" w:cs="Times New Roman"/>
        </w:rPr>
        <w:t xml:space="preserve">3.491, </w:t>
      </w:r>
      <w:r w:rsidRPr="00493002">
        <w:rPr>
          <w:rFonts w:ascii="Times New Roman" w:hAnsi="Times New Roman" w:cs="Times New Roman"/>
          <w:i/>
          <w:iCs/>
        </w:rPr>
        <w:t>p</w:t>
      </w:r>
      <w:r w:rsidRPr="00493002">
        <w:rPr>
          <w:rFonts w:ascii="Times New Roman" w:hAnsi="Times New Roman" w:cs="Times New Roman"/>
        </w:rPr>
        <w:t>=.002</w:t>
      </w:r>
      <w:r w:rsidR="008E1E97" w:rsidRPr="00493002">
        <w:rPr>
          <w:rFonts w:ascii="Times New Roman" w:hAnsi="Times New Roman" w:cs="Times New Roman"/>
        </w:rPr>
        <w:t>. T</w:t>
      </w:r>
      <w:r w:rsidR="00B73693" w:rsidRPr="00493002">
        <w:rPr>
          <w:rFonts w:ascii="Times New Roman" w:hAnsi="Times New Roman" w:cs="Times New Roman"/>
        </w:rPr>
        <w:t xml:space="preserve">here was </w:t>
      </w:r>
      <w:r w:rsidR="008E1E97" w:rsidRPr="00493002">
        <w:rPr>
          <w:rFonts w:ascii="Times New Roman" w:hAnsi="Times New Roman" w:cs="Times New Roman"/>
        </w:rPr>
        <w:t xml:space="preserve">also </w:t>
      </w:r>
      <w:proofErr w:type="gramStart"/>
      <w:r w:rsidR="00B73693" w:rsidRPr="00493002">
        <w:rPr>
          <w:rFonts w:ascii="Times New Roman" w:hAnsi="Times New Roman" w:cs="Times New Roman"/>
        </w:rPr>
        <w:t>a significant</w:t>
      </w:r>
      <w:proofErr w:type="gramEnd"/>
      <w:r w:rsidR="00B73693" w:rsidRPr="00493002">
        <w:rPr>
          <w:rFonts w:ascii="Times New Roman" w:hAnsi="Times New Roman" w:cs="Times New Roman"/>
        </w:rPr>
        <w:t xml:space="preserve"> Blank x Hb interaction in the right Superior Occipital Gyrus</w:t>
      </w:r>
      <w:r w:rsidR="001A5A3A" w:rsidRPr="00493002">
        <w:rPr>
          <w:rFonts w:ascii="Times New Roman" w:hAnsi="Times New Roman" w:cs="Times New Roman"/>
        </w:rPr>
        <w:t xml:space="preserve"> (</w:t>
      </w:r>
      <w:r w:rsidR="000103AA" w:rsidRPr="00493002">
        <w:rPr>
          <w:rFonts w:ascii="Times New Roman" w:hAnsi="Times New Roman" w:cs="Times New Roman"/>
        </w:rPr>
        <w:t>SOG</w:t>
      </w:r>
      <w:r w:rsidR="004B36D8" w:rsidRPr="00493002">
        <w:rPr>
          <w:rFonts w:ascii="Times New Roman" w:hAnsi="Times New Roman" w:cs="Times New Roman"/>
        </w:rPr>
        <w:t xml:space="preserve">; see </w:t>
      </w:r>
      <w:r w:rsidR="004B36D8" w:rsidRPr="00506E62">
        <w:rPr>
          <w:rFonts w:ascii="Times New Roman" w:hAnsi="Times New Roman" w:cs="Times New Roman"/>
          <w:b/>
          <w:bCs/>
        </w:rPr>
        <w:t>Figure 18</w:t>
      </w:r>
      <w:r w:rsidR="001A5A3A" w:rsidRPr="00493002">
        <w:rPr>
          <w:rFonts w:ascii="Times New Roman" w:hAnsi="Times New Roman" w:cs="Times New Roman"/>
        </w:rPr>
        <w:t>)</w:t>
      </w:r>
      <w:r w:rsidR="009D780A" w:rsidRPr="00493002">
        <w:rPr>
          <w:rFonts w:ascii="Times New Roman" w:hAnsi="Times New Roman" w:cs="Times New Roman"/>
        </w:rPr>
        <w:t xml:space="preserve">. </w:t>
      </w:r>
      <w:r w:rsidR="00046CF8" w:rsidRPr="00493002">
        <w:rPr>
          <w:rFonts w:ascii="Times New Roman" w:hAnsi="Times New Roman" w:cs="Times New Roman"/>
        </w:rPr>
        <w:t>T</w:t>
      </w:r>
      <w:r w:rsidR="00FC6FB6" w:rsidRPr="00493002">
        <w:rPr>
          <w:rFonts w:ascii="Times New Roman" w:hAnsi="Times New Roman" w:cs="Times New Roman"/>
        </w:rPr>
        <w:t xml:space="preserve">he activation difference was higher in the blank condition </w:t>
      </w:r>
      <w:r w:rsidR="001A5A3A" w:rsidRPr="00493002">
        <w:rPr>
          <w:rFonts w:ascii="Times New Roman" w:hAnsi="Times New Roman" w:cs="Times New Roman"/>
        </w:rPr>
        <w:t>(</w:t>
      </w:r>
      <w:r w:rsidR="001C0414" w:rsidRPr="00493002">
        <w:rPr>
          <w:rFonts w:ascii="Times New Roman" w:hAnsi="Times New Roman" w:cs="Times New Roman"/>
          <w:i/>
          <w:iCs/>
        </w:rPr>
        <w:t>M</w:t>
      </w:r>
      <w:r w:rsidR="001A5A3A" w:rsidRPr="00493002">
        <w:rPr>
          <w:rFonts w:ascii="Times New Roman" w:hAnsi="Times New Roman" w:cs="Times New Roman"/>
        </w:rPr>
        <w:t xml:space="preserve">=0.030, </w:t>
      </w:r>
      <w:r w:rsidR="001C0414" w:rsidRPr="00493002">
        <w:rPr>
          <w:rFonts w:ascii="Times New Roman" w:hAnsi="Times New Roman" w:cs="Times New Roman"/>
          <w:i/>
          <w:iCs/>
        </w:rPr>
        <w:t>SD</w:t>
      </w:r>
      <w:r w:rsidR="001A5A3A" w:rsidRPr="00493002">
        <w:rPr>
          <w:rFonts w:ascii="Times New Roman" w:hAnsi="Times New Roman" w:cs="Times New Roman"/>
        </w:rPr>
        <w:t>=0.053)</w:t>
      </w:r>
      <w:r w:rsidR="00FC6FB6" w:rsidRPr="00493002">
        <w:rPr>
          <w:rFonts w:ascii="Times New Roman" w:hAnsi="Times New Roman" w:cs="Times New Roman"/>
        </w:rPr>
        <w:t xml:space="preserve"> than in the no-blank condition</w:t>
      </w:r>
      <w:r w:rsidR="001A5A3A" w:rsidRPr="00493002">
        <w:rPr>
          <w:rFonts w:ascii="Times New Roman" w:hAnsi="Times New Roman" w:cs="Times New Roman"/>
        </w:rPr>
        <w:t xml:space="preserve"> (</w:t>
      </w:r>
      <w:r w:rsidR="001C0414" w:rsidRPr="00493002">
        <w:rPr>
          <w:rFonts w:ascii="Times New Roman" w:hAnsi="Times New Roman" w:cs="Times New Roman"/>
          <w:i/>
          <w:iCs/>
        </w:rPr>
        <w:t>M</w:t>
      </w:r>
      <w:r w:rsidR="001A5A3A" w:rsidRPr="00493002">
        <w:rPr>
          <w:rFonts w:ascii="Times New Roman" w:hAnsi="Times New Roman" w:cs="Times New Roman"/>
        </w:rPr>
        <w:t xml:space="preserve">=-0.016, </w:t>
      </w:r>
      <w:r w:rsidR="001C0414" w:rsidRPr="00493002">
        <w:rPr>
          <w:rFonts w:ascii="Times New Roman" w:hAnsi="Times New Roman" w:cs="Times New Roman"/>
          <w:i/>
          <w:iCs/>
        </w:rPr>
        <w:t>SD</w:t>
      </w:r>
      <w:r w:rsidR="001A5A3A" w:rsidRPr="00493002">
        <w:rPr>
          <w:rFonts w:ascii="Times New Roman" w:hAnsi="Times New Roman" w:cs="Times New Roman"/>
        </w:rPr>
        <w:t xml:space="preserve">=0.079), </w:t>
      </w:r>
      <w:proofErr w:type="gramStart"/>
      <w:r w:rsidR="001A5A3A" w:rsidRPr="00493002">
        <w:rPr>
          <w:rFonts w:ascii="Times New Roman" w:hAnsi="Times New Roman" w:cs="Times New Roman"/>
          <w:i/>
          <w:iCs/>
        </w:rPr>
        <w:t>t</w:t>
      </w:r>
      <w:r w:rsidR="001A5A3A" w:rsidRPr="00493002">
        <w:rPr>
          <w:rFonts w:ascii="Times New Roman" w:hAnsi="Times New Roman" w:cs="Times New Roman"/>
        </w:rPr>
        <w:t>(28)=</w:t>
      </w:r>
      <w:proofErr w:type="gramEnd"/>
      <w:r w:rsidR="001A5A3A" w:rsidRPr="00493002">
        <w:rPr>
          <w:rFonts w:ascii="Times New Roman" w:hAnsi="Times New Roman" w:cs="Times New Roman"/>
        </w:rPr>
        <w:t xml:space="preserve">2.373, </w:t>
      </w:r>
      <w:r w:rsidR="001A5A3A" w:rsidRPr="00493002">
        <w:rPr>
          <w:rFonts w:ascii="Times New Roman" w:hAnsi="Times New Roman" w:cs="Times New Roman"/>
          <w:i/>
          <w:iCs/>
        </w:rPr>
        <w:t>p</w:t>
      </w:r>
      <w:r w:rsidR="001A5A3A" w:rsidRPr="00493002">
        <w:rPr>
          <w:rFonts w:ascii="Times New Roman" w:hAnsi="Times New Roman" w:cs="Times New Roman"/>
        </w:rPr>
        <w:t>=.025</w:t>
      </w:r>
      <w:r w:rsidR="001C0414" w:rsidRPr="00493002">
        <w:rPr>
          <w:rFonts w:ascii="Times New Roman" w:hAnsi="Times New Roman" w:cs="Times New Roman"/>
        </w:rPr>
        <w:t>. In the left S</w:t>
      </w:r>
      <w:r w:rsidR="000103AA" w:rsidRPr="00493002">
        <w:rPr>
          <w:rFonts w:ascii="Times New Roman" w:hAnsi="Times New Roman" w:cs="Times New Roman"/>
        </w:rPr>
        <w:t>OG</w:t>
      </w:r>
      <w:r w:rsidR="001C0414" w:rsidRPr="00493002">
        <w:rPr>
          <w:rFonts w:ascii="Times New Roman" w:hAnsi="Times New Roman" w:cs="Times New Roman"/>
        </w:rPr>
        <w:t>, there was a significant Blank x Color Change x Hb interaction</w:t>
      </w:r>
      <w:r w:rsidR="004B36D8" w:rsidRPr="00493002">
        <w:rPr>
          <w:rFonts w:ascii="Times New Roman" w:hAnsi="Times New Roman" w:cs="Times New Roman"/>
        </w:rPr>
        <w:t xml:space="preserve"> (see </w:t>
      </w:r>
      <w:r w:rsidR="004B36D8" w:rsidRPr="00506E62">
        <w:rPr>
          <w:rFonts w:ascii="Times New Roman" w:hAnsi="Times New Roman" w:cs="Times New Roman"/>
          <w:b/>
          <w:bCs/>
        </w:rPr>
        <w:t>Figure 19</w:t>
      </w:r>
      <w:r w:rsidR="004B36D8" w:rsidRPr="00493002">
        <w:rPr>
          <w:rFonts w:ascii="Times New Roman" w:hAnsi="Times New Roman" w:cs="Times New Roman"/>
        </w:rPr>
        <w:t>)</w:t>
      </w:r>
      <w:r w:rsidR="001C0414" w:rsidRPr="00493002">
        <w:rPr>
          <w:rFonts w:ascii="Times New Roman" w:hAnsi="Times New Roman" w:cs="Times New Roman"/>
        </w:rPr>
        <w:t xml:space="preserve">. </w:t>
      </w:r>
      <w:r w:rsidR="00553E62" w:rsidRPr="00493002">
        <w:rPr>
          <w:rFonts w:ascii="Times New Roman" w:hAnsi="Times New Roman" w:cs="Times New Roman"/>
        </w:rPr>
        <w:t>While follow-up comparisons blank/no-blank trials within each color change condition did not reach significant, within the no-blank condition, the activation difference was significantly higher for change</w:t>
      </w:r>
      <w:r w:rsidR="002E3EBC" w:rsidRPr="00493002">
        <w:rPr>
          <w:rFonts w:ascii="Times New Roman" w:hAnsi="Times New Roman" w:cs="Times New Roman"/>
        </w:rPr>
        <w:t xml:space="preserve"> (</w:t>
      </w:r>
      <w:r w:rsidR="002E3EBC" w:rsidRPr="00493002">
        <w:rPr>
          <w:rFonts w:ascii="Times New Roman" w:hAnsi="Times New Roman" w:cs="Times New Roman"/>
          <w:i/>
          <w:iCs/>
        </w:rPr>
        <w:t>M</w:t>
      </w:r>
      <w:r w:rsidR="002E3EBC" w:rsidRPr="00493002">
        <w:rPr>
          <w:rFonts w:ascii="Times New Roman" w:hAnsi="Times New Roman" w:cs="Times New Roman"/>
        </w:rPr>
        <w:t xml:space="preserve">=0.019, </w:t>
      </w:r>
      <w:r w:rsidR="002E3EBC" w:rsidRPr="00493002">
        <w:rPr>
          <w:rFonts w:ascii="Times New Roman" w:hAnsi="Times New Roman" w:cs="Times New Roman"/>
          <w:i/>
          <w:iCs/>
        </w:rPr>
        <w:t>SD</w:t>
      </w:r>
      <w:r w:rsidR="002E3EBC" w:rsidRPr="00493002">
        <w:rPr>
          <w:rFonts w:ascii="Times New Roman" w:hAnsi="Times New Roman" w:cs="Times New Roman"/>
        </w:rPr>
        <w:t>=0.093)</w:t>
      </w:r>
      <w:r w:rsidR="00553E62" w:rsidRPr="00493002">
        <w:rPr>
          <w:rFonts w:ascii="Times New Roman" w:hAnsi="Times New Roman" w:cs="Times New Roman"/>
        </w:rPr>
        <w:t xml:space="preserve"> than for no-change</w:t>
      </w:r>
      <w:r w:rsidR="002E3EBC" w:rsidRPr="00493002">
        <w:rPr>
          <w:rFonts w:ascii="Times New Roman" w:hAnsi="Times New Roman" w:cs="Times New Roman"/>
        </w:rPr>
        <w:t xml:space="preserve"> (</w:t>
      </w:r>
      <w:r w:rsidR="002E3EBC" w:rsidRPr="00493002">
        <w:rPr>
          <w:rFonts w:ascii="Times New Roman" w:hAnsi="Times New Roman" w:cs="Times New Roman"/>
          <w:i/>
          <w:iCs/>
        </w:rPr>
        <w:t>M</w:t>
      </w:r>
      <w:r w:rsidR="002E3EBC" w:rsidRPr="00493002">
        <w:rPr>
          <w:rFonts w:ascii="Times New Roman" w:hAnsi="Times New Roman" w:cs="Times New Roman"/>
        </w:rPr>
        <w:t xml:space="preserve">=-0.022, </w:t>
      </w:r>
      <w:r w:rsidR="002E3EBC" w:rsidRPr="00493002">
        <w:rPr>
          <w:rFonts w:ascii="Times New Roman" w:hAnsi="Times New Roman" w:cs="Times New Roman"/>
          <w:i/>
          <w:iCs/>
        </w:rPr>
        <w:t>SD</w:t>
      </w:r>
      <w:r w:rsidR="002E3EBC" w:rsidRPr="00493002">
        <w:rPr>
          <w:rFonts w:ascii="Times New Roman" w:hAnsi="Times New Roman" w:cs="Times New Roman"/>
        </w:rPr>
        <w:t>=0.074)</w:t>
      </w:r>
      <w:r w:rsidR="00553E62" w:rsidRPr="00493002">
        <w:rPr>
          <w:rFonts w:ascii="Times New Roman" w:hAnsi="Times New Roman" w:cs="Times New Roman"/>
        </w:rPr>
        <w:t xml:space="preserve">, </w:t>
      </w:r>
      <w:proofErr w:type="gramStart"/>
      <w:r w:rsidR="00553E62" w:rsidRPr="00493002">
        <w:rPr>
          <w:rFonts w:ascii="Times New Roman" w:hAnsi="Times New Roman" w:cs="Times New Roman"/>
        </w:rPr>
        <w:t>t(28)=</w:t>
      </w:r>
      <w:proofErr w:type="gramEnd"/>
      <w:r w:rsidR="00553E62" w:rsidRPr="00493002">
        <w:rPr>
          <w:rFonts w:ascii="Times New Roman" w:hAnsi="Times New Roman" w:cs="Times New Roman"/>
        </w:rPr>
        <w:t xml:space="preserve">2.209, </w:t>
      </w:r>
      <w:r w:rsidR="00553E62" w:rsidRPr="00493002">
        <w:rPr>
          <w:rFonts w:ascii="Times New Roman" w:hAnsi="Times New Roman" w:cs="Times New Roman"/>
          <w:i/>
          <w:iCs/>
        </w:rPr>
        <w:t>p</w:t>
      </w:r>
      <w:r w:rsidR="00553E62" w:rsidRPr="00493002">
        <w:rPr>
          <w:rFonts w:ascii="Times New Roman" w:hAnsi="Times New Roman" w:cs="Times New Roman"/>
        </w:rPr>
        <w:t xml:space="preserve">=.036. </w:t>
      </w:r>
      <w:r w:rsidR="00B46B71" w:rsidRPr="00493002">
        <w:rPr>
          <w:rFonts w:ascii="Times New Roman" w:hAnsi="Times New Roman" w:cs="Times New Roman"/>
        </w:rPr>
        <w:t>Taken together, these results suggest that the right SOG demonstrated activation</w:t>
      </w:r>
      <w:r w:rsidR="008E1E97" w:rsidRPr="00493002">
        <w:rPr>
          <w:rFonts w:ascii="Times New Roman" w:hAnsi="Times New Roman" w:cs="Times New Roman"/>
        </w:rPr>
        <w:t xml:space="preserve">, with some regions showing more activation due to </w:t>
      </w:r>
      <w:r w:rsidR="009D6FA3" w:rsidRPr="00493002">
        <w:rPr>
          <w:rFonts w:ascii="Times New Roman" w:hAnsi="Times New Roman" w:cs="Times New Roman"/>
        </w:rPr>
        <w:t>disruptions of visual stability</w:t>
      </w:r>
      <w:r w:rsidR="00586489" w:rsidRPr="00493002">
        <w:rPr>
          <w:rFonts w:ascii="Times New Roman" w:hAnsi="Times New Roman" w:cs="Times New Roman"/>
        </w:rPr>
        <w:t xml:space="preserve">. </w:t>
      </w:r>
    </w:p>
    <w:p w14:paraId="13DDBE6C" w14:textId="77777777" w:rsidR="008B5003" w:rsidRPr="00493002" w:rsidRDefault="008B5003" w:rsidP="008B500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i/>
          <w:iCs/>
        </w:rPr>
      </w:pPr>
      <w:r w:rsidRPr="00493002">
        <w:rPr>
          <w:rFonts w:ascii="Times New Roman" w:hAnsi="Times New Roman" w:cs="Times New Roman"/>
          <w:b/>
          <w:bCs/>
          <w:i/>
          <w:iCs/>
        </w:rPr>
        <w:t>Saccade Suppression Areas</w:t>
      </w:r>
    </w:p>
    <w:p w14:paraId="6EE9A14B" w14:textId="3CDEF898" w:rsidR="008B5003" w:rsidRPr="00493002" w:rsidRDefault="008B5003" w:rsidP="008B5003">
      <w:pPr>
        <w:spacing w:line="360" w:lineRule="auto"/>
        <w:rPr>
          <w:rFonts w:ascii="Times New Roman" w:hAnsi="Times New Roman" w:cs="Times New Roman"/>
        </w:rPr>
      </w:pPr>
      <w:r w:rsidRPr="00493002">
        <w:rPr>
          <w:rFonts w:ascii="Times New Roman" w:hAnsi="Times New Roman" w:cs="Times New Roman"/>
        </w:rPr>
        <w:tab/>
        <w:t xml:space="preserve">Prior work has demonstrated the role of the middle temporal region in saccadic suppression (Thiele et al., 2002), showing reduced activity of neurons in this region </w:t>
      </w:r>
      <w:proofErr w:type="gramStart"/>
      <w:r w:rsidRPr="00493002">
        <w:rPr>
          <w:rFonts w:ascii="Times New Roman" w:hAnsi="Times New Roman" w:cs="Times New Roman"/>
        </w:rPr>
        <w:t>as a result of</w:t>
      </w:r>
      <w:proofErr w:type="gramEnd"/>
      <w:r w:rsidRPr="00493002">
        <w:rPr>
          <w:rFonts w:ascii="Times New Roman" w:hAnsi="Times New Roman" w:cs="Times New Roman"/>
        </w:rPr>
        <w:t xml:space="preserve"> motion signals produced by saccades. In the saccade target session, there was a</w:t>
      </w:r>
    </w:p>
    <w:p w14:paraId="3F5BCD79" w14:textId="1C842028" w:rsidR="006B3CFE" w:rsidRPr="00493002" w:rsidRDefault="0098747A" w:rsidP="003B339B">
      <w:pPr>
        <w:spacing w:after="160"/>
        <w:rPr>
          <w:rFonts w:ascii="Times New Roman" w:hAnsi="Times New Roman" w:cs="Times New Roman"/>
        </w:rPr>
      </w:pPr>
      <w:r w:rsidRPr="00493002">
        <w:rPr>
          <w:rFonts w:ascii="Times New Roman" w:hAnsi="Times New Roman" w:cs="Times New Roman"/>
          <w:noProof/>
        </w:rPr>
        <w:lastRenderedPageBreak/>
        <w:drawing>
          <wp:inline distT="0" distB="0" distL="0" distR="0" wp14:anchorId="66B5EFE1" wp14:editId="26984FC2">
            <wp:extent cx="5486400" cy="2861202"/>
            <wp:effectExtent l="0" t="0" r="0" b="0"/>
            <wp:docPr id="10165397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6B3CFE" w:rsidRPr="00493002">
        <w:rPr>
          <w:rFonts w:ascii="Times New Roman" w:hAnsi="Times New Roman" w:cs="Times New Roman"/>
          <w:b/>
          <w:bCs/>
        </w:rPr>
        <w:t>Figure 1</w:t>
      </w:r>
      <w:r w:rsidR="00707B58" w:rsidRPr="00493002">
        <w:rPr>
          <w:rFonts w:ascii="Times New Roman" w:hAnsi="Times New Roman" w:cs="Times New Roman"/>
          <w:b/>
          <w:bCs/>
        </w:rPr>
        <w:t>6</w:t>
      </w:r>
      <w:r w:rsidR="006B3CFE" w:rsidRPr="00493002">
        <w:rPr>
          <w:rFonts w:ascii="Times New Roman" w:hAnsi="Times New Roman" w:cs="Times New Roman"/>
        </w:rPr>
        <w:t xml:space="preserve">. The figure above shows the change in </w:t>
      </w:r>
      <w:proofErr w:type="spellStart"/>
      <w:r w:rsidR="0020218A">
        <w:rPr>
          <w:rFonts w:ascii="Times New Roman" w:hAnsi="Times New Roman" w:cs="Times New Roman"/>
        </w:rPr>
        <w:t>HbO</w:t>
      </w:r>
      <w:proofErr w:type="spellEnd"/>
      <w:r w:rsidR="006B3CFE" w:rsidRPr="00493002">
        <w:rPr>
          <w:rFonts w:ascii="Times New Roman" w:hAnsi="Times New Roman" w:cs="Times New Roman"/>
        </w:rPr>
        <w:t xml:space="preserve"> (red) and </w:t>
      </w:r>
      <w:proofErr w:type="spellStart"/>
      <w:r w:rsidR="0020218A">
        <w:rPr>
          <w:rFonts w:ascii="Times New Roman" w:hAnsi="Times New Roman" w:cs="Times New Roman"/>
        </w:rPr>
        <w:t>HbR</w:t>
      </w:r>
      <w:proofErr w:type="spellEnd"/>
      <w:r w:rsidR="006B3CFE" w:rsidRPr="00493002">
        <w:rPr>
          <w:rFonts w:ascii="Times New Roman" w:hAnsi="Times New Roman" w:cs="Times New Roman"/>
        </w:rPr>
        <w:t xml:space="preserve"> (blue) in the saccade target task. The location of the cluster is shown in the image on the right side inside the red box. </w:t>
      </w:r>
    </w:p>
    <w:p w14:paraId="5B6A61D7" w14:textId="25CA6D8F" w:rsidR="006B3CFE" w:rsidRPr="00493002" w:rsidRDefault="003A4E62" w:rsidP="003B339B">
      <w:pPr>
        <w:spacing w:after="160"/>
        <w:rPr>
          <w:rFonts w:ascii="Times New Roman" w:hAnsi="Times New Roman" w:cs="Times New Roman"/>
        </w:rPr>
      </w:pPr>
      <w:r w:rsidRPr="00493002">
        <w:rPr>
          <w:rFonts w:ascii="Times New Roman" w:hAnsi="Times New Roman" w:cs="Times New Roman"/>
          <w:noProof/>
        </w:rPr>
        <w:drawing>
          <wp:inline distT="0" distB="0" distL="0" distR="0" wp14:anchorId="62E527F6" wp14:editId="3C389F04">
            <wp:extent cx="5486400" cy="2861202"/>
            <wp:effectExtent l="0" t="0" r="0" b="0"/>
            <wp:docPr id="2138059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6B3CFE" w:rsidRPr="00493002">
        <w:rPr>
          <w:rFonts w:ascii="Times New Roman" w:hAnsi="Times New Roman" w:cs="Times New Roman"/>
          <w:b/>
          <w:bCs/>
        </w:rPr>
        <w:t>Figure 1</w:t>
      </w:r>
      <w:r w:rsidR="00707B58" w:rsidRPr="00493002">
        <w:rPr>
          <w:rFonts w:ascii="Times New Roman" w:hAnsi="Times New Roman" w:cs="Times New Roman"/>
          <w:b/>
          <w:bCs/>
        </w:rPr>
        <w:t>7</w:t>
      </w:r>
      <w:r w:rsidR="006B3CFE" w:rsidRPr="00493002">
        <w:rPr>
          <w:rFonts w:ascii="Times New Roman" w:hAnsi="Times New Roman" w:cs="Times New Roman"/>
        </w:rPr>
        <w:t xml:space="preserve">. The figure above shows the change in </w:t>
      </w:r>
      <w:proofErr w:type="spellStart"/>
      <w:r w:rsidR="0020218A">
        <w:rPr>
          <w:rFonts w:ascii="Times New Roman" w:hAnsi="Times New Roman" w:cs="Times New Roman"/>
        </w:rPr>
        <w:t>HbO</w:t>
      </w:r>
      <w:proofErr w:type="spellEnd"/>
      <w:r w:rsidR="006B3CFE" w:rsidRPr="00493002">
        <w:rPr>
          <w:rFonts w:ascii="Times New Roman" w:hAnsi="Times New Roman" w:cs="Times New Roman"/>
        </w:rPr>
        <w:t xml:space="preserve"> (red) and </w:t>
      </w:r>
      <w:proofErr w:type="spellStart"/>
      <w:r w:rsidR="0020218A">
        <w:rPr>
          <w:rFonts w:ascii="Times New Roman" w:hAnsi="Times New Roman" w:cs="Times New Roman"/>
        </w:rPr>
        <w:t>HbR</w:t>
      </w:r>
      <w:proofErr w:type="spellEnd"/>
      <w:r w:rsidR="0020218A">
        <w:rPr>
          <w:rFonts w:ascii="Times New Roman" w:hAnsi="Times New Roman" w:cs="Times New Roman"/>
        </w:rPr>
        <w:t xml:space="preserve"> </w:t>
      </w:r>
      <w:r w:rsidR="006B3CFE" w:rsidRPr="00493002">
        <w:rPr>
          <w:rFonts w:ascii="Times New Roman" w:hAnsi="Times New Roman" w:cs="Times New Roman"/>
        </w:rPr>
        <w:t xml:space="preserve">(blue) for the blank and no-blank trials in the saccade target task. The location of the cluster is shown in the image on the right side inside the red box. </w:t>
      </w:r>
    </w:p>
    <w:p w14:paraId="0AFEF093" w14:textId="3B095356" w:rsidR="006B3CFE" w:rsidRPr="00493002" w:rsidRDefault="003A4E62" w:rsidP="003B339B">
      <w:pPr>
        <w:spacing w:after="160"/>
        <w:rPr>
          <w:rFonts w:ascii="Times New Roman" w:hAnsi="Times New Roman" w:cs="Times New Roman"/>
        </w:rPr>
      </w:pPr>
      <w:r w:rsidRPr="00493002">
        <w:rPr>
          <w:rFonts w:ascii="Times New Roman" w:hAnsi="Times New Roman" w:cs="Times New Roman"/>
          <w:noProof/>
        </w:rPr>
        <w:lastRenderedPageBreak/>
        <w:drawing>
          <wp:inline distT="0" distB="0" distL="0" distR="0" wp14:anchorId="54AE6790" wp14:editId="6339389D">
            <wp:extent cx="5486400" cy="2861202"/>
            <wp:effectExtent l="0" t="0" r="0" b="0"/>
            <wp:docPr id="2662852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6B3CFE" w:rsidRPr="00493002">
        <w:rPr>
          <w:rFonts w:ascii="Times New Roman" w:hAnsi="Times New Roman" w:cs="Times New Roman"/>
          <w:b/>
          <w:bCs/>
        </w:rPr>
        <w:t>Figure 1</w:t>
      </w:r>
      <w:r w:rsidR="00707B58" w:rsidRPr="00493002">
        <w:rPr>
          <w:rFonts w:ascii="Times New Roman" w:hAnsi="Times New Roman" w:cs="Times New Roman"/>
          <w:b/>
          <w:bCs/>
        </w:rPr>
        <w:t>8</w:t>
      </w:r>
      <w:r w:rsidR="006B3CFE" w:rsidRPr="00493002">
        <w:rPr>
          <w:rFonts w:ascii="Times New Roman" w:hAnsi="Times New Roman" w:cs="Times New Roman"/>
        </w:rPr>
        <w:t xml:space="preserve">. The figure above shows the change in </w:t>
      </w:r>
      <w:proofErr w:type="spellStart"/>
      <w:r w:rsidR="0020218A">
        <w:rPr>
          <w:rFonts w:ascii="Times New Roman" w:hAnsi="Times New Roman" w:cs="Times New Roman"/>
        </w:rPr>
        <w:t>HbO</w:t>
      </w:r>
      <w:proofErr w:type="spellEnd"/>
      <w:r w:rsidR="006B3CFE" w:rsidRPr="00493002">
        <w:rPr>
          <w:rFonts w:ascii="Times New Roman" w:hAnsi="Times New Roman" w:cs="Times New Roman"/>
        </w:rPr>
        <w:t xml:space="preserve"> (red) and </w:t>
      </w:r>
      <w:proofErr w:type="spellStart"/>
      <w:r w:rsidR="0020218A">
        <w:rPr>
          <w:rFonts w:ascii="Times New Roman" w:hAnsi="Times New Roman" w:cs="Times New Roman"/>
        </w:rPr>
        <w:t>HbR</w:t>
      </w:r>
      <w:proofErr w:type="spellEnd"/>
      <w:r w:rsidR="0020218A">
        <w:rPr>
          <w:rFonts w:ascii="Times New Roman" w:hAnsi="Times New Roman" w:cs="Times New Roman"/>
        </w:rPr>
        <w:t xml:space="preserve"> </w:t>
      </w:r>
      <w:r w:rsidR="006B3CFE" w:rsidRPr="00493002">
        <w:rPr>
          <w:rFonts w:ascii="Times New Roman" w:hAnsi="Times New Roman" w:cs="Times New Roman"/>
        </w:rPr>
        <w:t xml:space="preserve">(blue) for the blank and no-blank trials in the saccade target task. The location of the cluster is shown in the image on the right side inside the red box. </w:t>
      </w:r>
    </w:p>
    <w:p w14:paraId="10D09087" w14:textId="67937E19" w:rsidR="003A4E62" w:rsidRPr="00493002" w:rsidRDefault="00F01438" w:rsidP="0013330A">
      <w:pPr>
        <w:spacing w:after="160" w:line="360" w:lineRule="auto"/>
        <w:rPr>
          <w:rFonts w:ascii="Times New Roman" w:hAnsi="Times New Roman" w:cs="Times New Roman"/>
        </w:rPr>
      </w:pPr>
      <w:r w:rsidRPr="00493002">
        <w:rPr>
          <w:rFonts w:ascii="Times New Roman" w:hAnsi="Times New Roman" w:cs="Times New Roman"/>
          <w:noProof/>
        </w:rPr>
        <w:drawing>
          <wp:inline distT="0" distB="0" distL="0" distR="0" wp14:anchorId="7470A45C" wp14:editId="253DC8E9">
            <wp:extent cx="5486400" cy="1837978"/>
            <wp:effectExtent l="0" t="0" r="0" b="0"/>
            <wp:docPr id="1336400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1837978"/>
                    </a:xfrm>
                    <a:prstGeom prst="rect">
                      <a:avLst/>
                    </a:prstGeom>
                    <a:noFill/>
                  </pic:spPr>
                </pic:pic>
              </a:graphicData>
            </a:graphic>
          </wp:inline>
        </w:drawing>
      </w:r>
    </w:p>
    <w:p w14:paraId="75E2205D" w14:textId="6EBF1C7C" w:rsidR="006B3CFE" w:rsidRDefault="006B3CFE" w:rsidP="00F70C74">
      <w:pPr>
        <w:pStyle w:val="Caption"/>
      </w:pPr>
      <w:r w:rsidRPr="00493002">
        <w:t>Figure 1</w:t>
      </w:r>
      <w:r w:rsidR="00707B58" w:rsidRPr="00493002">
        <w:t>9</w:t>
      </w:r>
      <w:r w:rsidRPr="00493002">
        <w:t xml:space="preserve">. </w:t>
      </w:r>
      <w:r w:rsidRPr="003B339B">
        <w:rPr>
          <w:b w:val="0"/>
          <w:bCs w:val="0"/>
        </w:rPr>
        <w:t xml:space="preserve">The figure above shows the change in </w:t>
      </w:r>
      <w:proofErr w:type="spellStart"/>
      <w:r w:rsidR="0020218A">
        <w:rPr>
          <w:b w:val="0"/>
          <w:bCs w:val="0"/>
        </w:rPr>
        <w:t>HbO</w:t>
      </w:r>
      <w:proofErr w:type="spellEnd"/>
      <w:r w:rsidRPr="003B339B">
        <w:rPr>
          <w:b w:val="0"/>
          <w:bCs w:val="0"/>
        </w:rPr>
        <w:t xml:space="preserve"> (red) and </w:t>
      </w:r>
      <w:proofErr w:type="spellStart"/>
      <w:r w:rsidR="0020218A">
        <w:rPr>
          <w:b w:val="0"/>
          <w:bCs w:val="0"/>
        </w:rPr>
        <w:t>HbR</w:t>
      </w:r>
      <w:proofErr w:type="spellEnd"/>
      <w:r w:rsidRPr="003B339B">
        <w:rPr>
          <w:b w:val="0"/>
          <w:bCs w:val="0"/>
        </w:rPr>
        <w:t xml:space="preserve"> (blue) for the blank and no-blank trials in the saccade target task. The location of the cluster is shown in the image on the right side inside the red box.</w:t>
      </w:r>
      <w:r w:rsidRPr="00493002">
        <w:t xml:space="preserve"> </w:t>
      </w:r>
    </w:p>
    <w:p w14:paraId="74B1DE6C" w14:textId="77777777" w:rsidR="00404535" w:rsidRDefault="00404535" w:rsidP="00404535"/>
    <w:p w14:paraId="58176B49" w14:textId="77777777" w:rsidR="00404535" w:rsidRDefault="00404535" w:rsidP="00404535"/>
    <w:p w14:paraId="43A165A8" w14:textId="77777777" w:rsidR="00404535" w:rsidRDefault="00404535" w:rsidP="00404535"/>
    <w:p w14:paraId="36E9F1AE" w14:textId="77777777" w:rsidR="00404535" w:rsidRDefault="00404535" w:rsidP="00404535"/>
    <w:p w14:paraId="60921233" w14:textId="77777777" w:rsidR="00404535" w:rsidRDefault="00404535" w:rsidP="00404535"/>
    <w:p w14:paraId="14B66A43" w14:textId="77777777" w:rsidR="00404535" w:rsidRDefault="00404535" w:rsidP="00404535"/>
    <w:p w14:paraId="5A174E27" w14:textId="77777777" w:rsidR="00404535" w:rsidRDefault="00404535" w:rsidP="00404535"/>
    <w:p w14:paraId="5E16F901" w14:textId="77777777" w:rsidR="00404535" w:rsidRPr="00404535" w:rsidRDefault="00404535" w:rsidP="00404535"/>
    <w:p w14:paraId="4DFFB301" w14:textId="77777777" w:rsidR="00066EE8" w:rsidRDefault="00066EE8"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b/>
          <w:bCs/>
          <w:i/>
          <w:iCs/>
        </w:rPr>
      </w:pPr>
    </w:p>
    <w:p w14:paraId="3C3F4D52" w14:textId="21A5271E" w:rsidR="00D74035" w:rsidRPr="00493002" w:rsidRDefault="00240D99" w:rsidP="0013330A">
      <w:pPr>
        <w:spacing w:after="160" w:line="360" w:lineRule="auto"/>
        <w:rPr>
          <w:rFonts w:ascii="Times New Roman" w:hAnsi="Times New Roman" w:cs="Times New Roman"/>
        </w:rPr>
      </w:pPr>
      <w:r w:rsidRPr="00493002">
        <w:rPr>
          <w:rFonts w:ascii="Times New Roman" w:hAnsi="Times New Roman" w:cs="Times New Roman"/>
        </w:rPr>
        <w:lastRenderedPageBreak/>
        <w:t>significant effect of Hb</w:t>
      </w:r>
      <w:r w:rsidR="00C15830" w:rsidRPr="00493002">
        <w:rPr>
          <w:rFonts w:ascii="Times New Roman" w:hAnsi="Times New Roman" w:cs="Times New Roman"/>
        </w:rPr>
        <w:t xml:space="preserve"> in the left Middle Temporal Gyrus (</w:t>
      </w:r>
      <w:r w:rsidR="000103AA" w:rsidRPr="00493002">
        <w:rPr>
          <w:rFonts w:ascii="Times New Roman" w:hAnsi="Times New Roman" w:cs="Times New Roman"/>
        </w:rPr>
        <w:t>MTG</w:t>
      </w:r>
      <w:r w:rsidR="00C15830" w:rsidRPr="00493002">
        <w:rPr>
          <w:rFonts w:ascii="Times New Roman" w:hAnsi="Times New Roman" w:cs="Times New Roman"/>
        </w:rPr>
        <w:t>)</w:t>
      </w:r>
      <w:r w:rsidR="00486553" w:rsidRPr="00493002">
        <w:rPr>
          <w:rFonts w:ascii="Times New Roman" w:hAnsi="Times New Roman" w:cs="Times New Roman"/>
        </w:rPr>
        <w:t xml:space="preserve">, showing significantly lower </w:t>
      </w:r>
      <w:proofErr w:type="spellStart"/>
      <w:r w:rsidR="00486553" w:rsidRPr="00493002">
        <w:rPr>
          <w:rFonts w:ascii="Times New Roman" w:hAnsi="Times New Roman" w:cs="Times New Roman"/>
        </w:rPr>
        <w:t>HbO</w:t>
      </w:r>
      <w:proofErr w:type="spellEnd"/>
      <w:r w:rsidR="00C15830" w:rsidRPr="00493002">
        <w:rPr>
          <w:rFonts w:ascii="Times New Roman" w:hAnsi="Times New Roman" w:cs="Times New Roman"/>
        </w:rPr>
        <w:t xml:space="preserve"> (</w:t>
      </w:r>
      <w:r w:rsidR="00486553" w:rsidRPr="00493002">
        <w:rPr>
          <w:rFonts w:ascii="Times New Roman" w:hAnsi="Times New Roman" w:cs="Times New Roman"/>
          <w:i/>
          <w:iCs/>
        </w:rPr>
        <w:t>M</w:t>
      </w:r>
      <w:r w:rsidR="00C15830" w:rsidRPr="00493002">
        <w:rPr>
          <w:rFonts w:ascii="Times New Roman" w:hAnsi="Times New Roman" w:cs="Times New Roman"/>
        </w:rPr>
        <w:t xml:space="preserve">=-0.031, </w:t>
      </w:r>
      <w:r w:rsidR="00486553" w:rsidRPr="00493002">
        <w:rPr>
          <w:rFonts w:ascii="Times New Roman" w:hAnsi="Times New Roman" w:cs="Times New Roman"/>
          <w:i/>
          <w:iCs/>
        </w:rPr>
        <w:t>SD</w:t>
      </w:r>
      <w:r w:rsidR="00C15830" w:rsidRPr="00493002">
        <w:rPr>
          <w:rFonts w:ascii="Times New Roman" w:hAnsi="Times New Roman" w:cs="Times New Roman"/>
        </w:rPr>
        <w:t>=0.070)</w:t>
      </w:r>
      <w:r w:rsidR="00486553" w:rsidRPr="00493002">
        <w:rPr>
          <w:rFonts w:ascii="Times New Roman" w:hAnsi="Times New Roman" w:cs="Times New Roman"/>
        </w:rPr>
        <w:t xml:space="preserve"> than </w:t>
      </w:r>
      <w:proofErr w:type="spellStart"/>
      <w:r w:rsidR="00C15830" w:rsidRPr="00493002">
        <w:rPr>
          <w:rFonts w:ascii="Times New Roman" w:hAnsi="Times New Roman" w:cs="Times New Roman"/>
        </w:rPr>
        <w:t>HbR</w:t>
      </w:r>
      <w:proofErr w:type="spellEnd"/>
      <w:r w:rsidR="00C15830" w:rsidRPr="00493002">
        <w:rPr>
          <w:rFonts w:ascii="Times New Roman" w:hAnsi="Times New Roman" w:cs="Times New Roman"/>
        </w:rPr>
        <w:t xml:space="preserve"> (</w:t>
      </w:r>
      <w:r w:rsidR="00486553" w:rsidRPr="00493002">
        <w:rPr>
          <w:rFonts w:ascii="Times New Roman" w:hAnsi="Times New Roman" w:cs="Times New Roman"/>
          <w:i/>
          <w:iCs/>
        </w:rPr>
        <w:t>M</w:t>
      </w:r>
      <w:r w:rsidR="00C15830" w:rsidRPr="00493002">
        <w:rPr>
          <w:rFonts w:ascii="Times New Roman" w:hAnsi="Times New Roman" w:cs="Times New Roman"/>
        </w:rPr>
        <w:t xml:space="preserve">=0.005, </w:t>
      </w:r>
      <w:r w:rsidR="00486553" w:rsidRPr="00493002">
        <w:rPr>
          <w:rFonts w:ascii="Times New Roman" w:hAnsi="Times New Roman" w:cs="Times New Roman"/>
          <w:i/>
          <w:iCs/>
        </w:rPr>
        <w:t>SD</w:t>
      </w:r>
      <w:r w:rsidR="00C15830" w:rsidRPr="00493002">
        <w:rPr>
          <w:rFonts w:ascii="Times New Roman" w:hAnsi="Times New Roman" w:cs="Times New Roman"/>
        </w:rPr>
        <w:t xml:space="preserve">=0.025), </w:t>
      </w:r>
      <w:proofErr w:type="gramStart"/>
      <w:r w:rsidR="00C15830" w:rsidRPr="00493002">
        <w:rPr>
          <w:rFonts w:ascii="Times New Roman" w:hAnsi="Times New Roman" w:cs="Times New Roman"/>
          <w:i/>
          <w:iCs/>
        </w:rPr>
        <w:t>t</w:t>
      </w:r>
      <w:r w:rsidR="00C15830" w:rsidRPr="00493002">
        <w:rPr>
          <w:rFonts w:ascii="Times New Roman" w:hAnsi="Times New Roman" w:cs="Times New Roman"/>
        </w:rPr>
        <w:t>(29)=</w:t>
      </w:r>
      <w:proofErr w:type="gramEnd"/>
      <w:r w:rsidR="00C15830" w:rsidRPr="00493002">
        <w:rPr>
          <w:rFonts w:ascii="Times New Roman" w:hAnsi="Times New Roman" w:cs="Times New Roman"/>
        </w:rPr>
        <w:t xml:space="preserve">-2.205, </w:t>
      </w:r>
      <w:r w:rsidR="00C15830" w:rsidRPr="00493002">
        <w:rPr>
          <w:rFonts w:ascii="Times New Roman" w:hAnsi="Times New Roman" w:cs="Times New Roman"/>
          <w:i/>
          <w:iCs/>
        </w:rPr>
        <w:t>p</w:t>
      </w:r>
      <w:r w:rsidR="00C15830" w:rsidRPr="00493002">
        <w:rPr>
          <w:rFonts w:ascii="Times New Roman" w:hAnsi="Times New Roman" w:cs="Times New Roman"/>
        </w:rPr>
        <w:t>=.036</w:t>
      </w:r>
      <w:r w:rsidR="00736DF3" w:rsidRPr="00493002">
        <w:rPr>
          <w:rFonts w:ascii="Times New Roman" w:hAnsi="Times New Roman" w:cs="Times New Roman"/>
        </w:rPr>
        <w:t xml:space="preserve"> (see </w:t>
      </w:r>
      <w:r w:rsidR="00736DF3" w:rsidRPr="00506E62">
        <w:rPr>
          <w:rFonts w:ascii="Times New Roman" w:hAnsi="Times New Roman" w:cs="Times New Roman"/>
          <w:b/>
          <w:bCs/>
        </w:rPr>
        <w:t>Figure 20</w:t>
      </w:r>
      <w:r w:rsidR="00736DF3" w:rsidRPr="00493002">
        <w:rPr>
          <w:rFonts w:ascii="Times New Roman" w:hAnsi="Times New Roman" w:cs="Times New Roman"/>
        </w:rPr>
        <w:t>)</w:t>
      </w:r>
      <w:r w:rsidR="00486553" w:rsidRPr="00493002">
        <w:rPr>
          <w:rFonts w:ascii="Times New Roman" w:hAnsi="Times New Roman" w:cs="Times New Roman"/>
        </w:rPr>
        <w:t xml:space="preserve">. In the peripheral target session, there was </w:t>
      </w:r>
      <w:r w:rsidRPr="00493002">
        <w:rPr>
          <w:rFonts w:ascii="Times New Roman" w:hAnsi="Times New Roman" w:cs="Times New Roman"/>
        </w:rPr>
        <w:t>also a significant effect of Hb</w:t>
      </w:r>
      <w:r w:rsidR="00486553" w:rsidRPr="00493002">
        <w:rPr>
          <w:rFonts w:ascii="Times New Roman" w:hAnsi="Times New Roman" w:cs="Times New Roman"/>
        </w:rPr>
        <w:t xml:space="preserve"> in the right </w:t>
      </w:r>
      <w:r w:rsidR="000103AA" w:rsidRPr="00493002">
        <w:rPr>
          <w:rFonts w:ascii="Times New Roman" w:hAnsi="Times New Roman" w:cs="Times New Roman"/>
        </w:rPr>
        <w:t>MTG</w:t>
      </w:r>
      <w:r w:rsidR="00486553" w:rsidRPr="00493002">
        <w:rPr>
          <w:rFonts w:ascii="Times New Roman" w:hAnsi="Times New Roman" w:cs="Times New Roman"/>
        </w:rPr>
        <w:t xml:space="preserve">, also showing significantly lower </w:t>
      </w:r>
      <w:proofErr w:type="spellStart"/>
      <w:r w:rsidR="00C15830" w:rsidRPr="00493002">
        <w:rPr>
          <w:rFonts w:ascii="Times New Roman" w:hAnsi="Times New Roman" w:cs="Times New Roman"/>
        </w:rPr>
        <w:t>HbO</w:t>
      </w:r>
      <w:proofErr w:type="spellEnd"/>
      <w:r w:rsidR="00C15830" w:rsidRPr="00493002">
        <w:rPr>
          <w:rFonts w:ascii="Times New Roman" w:hAnsi="Times New Roman" w:cs="Times New Roman"/>
        </w:rPr>
        <w:t xml:space="preserve"> (</w:t>
      </w:r>
      <w:r w:rsidR="00C15830" w:rsidRPr="00493002">
        <w:rPr>
          <w:rFonts w:ascii="Times New Roman" w:hAnsi="Times New Roman" w:cs="Times New Roman"/>
          <w:i/>
          <w:iCs/>
        </w:rPr>
        <w:t>M</w:t>
      </w:r>
      <w:r w:rsidR="00C15830" w:rsidRPr="00493002">
        <w:rPr>
          <w:rFonts w:ascii="Times New Roman" w:hAnsi="Times New Roman" w:cs="Times New Roman"/>
        </w:rPr>
        <w:t xml:space="preserve">=-0.0205, </w:t>
      </w:r>
      <w:r w:rsidR="00486553" w:rsidRPr="00493002">
        <w:rPr>
          <w:rFonts w:ascii="Times New Roman" w:hAnsi="Times New Roman" w:cs="Times New Roman"/>
          <w:i/>
          <w:iCs/>
        </w:rPr>
        <w:t>SD</w:t>
      </w:r>
      <w:r w:rsidR="00C15830" w:rsidRPr="00493002">
        <w:rPr>
          <w:rFonts w:ascii="Times New Roman" w:hAnsi="Times New Roman" w:cs="Times New Roman"/>
        </w:rPr>
        <w:t>=0.044)</w:t>
      </w:r>
      <w:r w:rsidR="00486553" w:rsidRPr="00493002">
        <w:rPr>
          <w:rFonts w:ascii="Times New Roman" w:hAnsi="Times New Roman" w:cs="Times New Roman"/>
        </w:rPr>
        <w:t xml:space="preserve"> than </w:t>
      </w:r>
      <w:proofErr w:type="spellStart"/>
      <w:r w:rsidR="00C15830" w:rsidRPr="00493002">
        <w:rPr>
          <w:rFonts w:ascii="Times New Roman" w:hAnsi="Times New Roman" w:cs="Times New Roman"/>
        </w:rPr>
        <w:t>HbR</w:t>
      </w:r>
      <w:proofErr w:type="spellEnd"/>
      <w:r w:rsidR="00C15830" w:rsidRPr="00493002">
        <w:rPr>
          <w:rFonts w:ascii="Times New Roman" w:hAnsi="Times New Roman" w:cs="Times New Roman"/>
        </w:rPr>
        <w:t xml:space="preserve"> (</w:t>
      </w:r>
      <w:r w:rsidR="00486553" w:rsidRPr="00493002">
        <w:rPr>
          <w:rFonts w:ascii="Times New Roman" w:hAnsi="Times New Roman" w:cs="Times New Roman"/>
          <w:i/>
          <w:iCs/>
        </w:rPr>
        <w:t>M</w:t>
      </w:r>
      <w:r w:rsidR="00C15830" w:rsidRPr="00493002">
        <w:rPr>
          <w:rFonts w:ascii="Times New Roman" w:hAnsi="Times New Roman" w:cs="Times New Roman"/>
        </w:rPr>
        <w:t xml:space="preserve">=0.014, </w:t>
      </w:r>
      <w:r w:rsidR="00486553" w:rsidRPr="00493002">
        <w:rPr>
          <w:rFonts w:ascii="Times New Roman" w:hAnsi="Times New Roman" w:cs="Times New Roman"/>
          <w:i/>
          <w:iCs/>
        </w:rPr>
        <w:t>SD</w:t>
      </w:r>
      <w:r w:rsidR="00C15830" w:rsidRPr="00493002">
        <w:rPr>
          <w:rFonts w:ascii="Times New Roman" w:hAnsi="Times New Roman" w:cs="Times New Roman"/>
        </w:rPr>
        <w:t xml:space="preserve">=0.039), </w:t>
      </w:r>
      <w:proofErr w:type="gramStart"/>
      <w:r w:rsidR="00C15830" w:rsidRPr="00493002">
        <w:rPr>
          <w:rFonts w:ascii="Times New Roman" w:hAnsi="Times New Roman" w:cs="Times New Roman"/>
          <w:i/>
          <w:iCs/>
        </w:rPr>
        <w:t>t</w:t>
      </w:r>
      <w:r w:rsidR="00C15830" w:rsidRPr="00493002">
        <w:rPr>
          <w:rFonts w:ascii="Times New Roman" w:hAnsi="Times New Roman" w:cs="Times New Roman"/>
        </w:rPr>
        <w:t>(28)=</w:t>
      </w:r>
      <w:proofErr w:type="gramEnd"/>
      <w:r w:rsidR="00C15830" w:rsidRPr="00493002">
        <w:rPr>
          <w:rFonts w:ascii="Times New Roman" w:hAnsi="Times New Roman" w:cs="Times New Roman"/>
        </w:rPr>
        <w:t xml:space="preserve">-2.447, </w:t>
      </w:r>
      <w:r w:rsidR="00C15830" w:rsidRPr="00493002">
        <w:rPr>
          <w:rFonts w:ascii="Times New Roman" w:hAnsi="Times New Roman" w:cs="Times New Roman"/>
          <w:i/>
          <w:iCs/>
        </w:rPr>
        <w:t>p</w:t>
      </w:r>
      <w:r w:rsidR="00C15830" w:rsidRPr="00493002">
        <w:rPr>
          <w:rFonts w:ascii="Times New Roman" w:hAnsi="Times New Roman" w:cs="Times New Roman"/>
        </w:rPr>
        <w:t>=.021</w:t>
      </w:r>
      <w:r w:rsidR="00736DF3" w:rsidRPr="00493002">
        <w:rPr>
          <w:rFonts w:ascii="Times New Roman" w:hAnsi="Times New Roman" w:cs="Times New Roman"/>
        </w:rPr>
        <w:t xml:space="preserve"> (see </w:t>
      </w:r>
      <w:r w:rsidR="00736DF3" w:rsidRPr="00506E62">
        <w:rPr>
          <w:rFonts w:ascii="Times New Roman" w:hAnsi="Times New Roman" w:cs="Times New Roman"/>
          <w:b/>
          <w:bCs/>
        </w:rPr>
        <w:t>Figure 21</w:t>
      </w:r>
      <w:r w:rsidR="00736DF3" w:rsidRPr="00493002">
        <w:rPr>
          <w:rFonts w:ascii="Times New Roman" w:hAnsi="Times New Roman" w:cs="Times New Roman"/>
        </w:rPr>
        <w:t>)</w:t>
      </w:r>
      <w:r w:rsidR="00486553" w:rsidRPr="00493002">
        <w:rPr>
          <w:rFonts w:ascii="Times New Roman" w:hAnsi="Times New Roman" w:cs="Times New Roman"/>
        </w:rPr>
        <w:t xml:space="preserve">. </w:t>
      </w:r>
      <w:r w:rsidR="008D0306" w:rsidRPr="00493002">
        <w:rPr>
          <w:rFonts w:ascii="Times New Roman" w:hAnsi="Times New Roman" w:cs="Times New Roman"/>
        </w:rPr>
        <w:t xml:space="preserve">There was also </w:t>
      </w:r>
      <w:proofErr w:type="gramStart"/>
      <w:r w:rsidR="008D0306" w:rsidRPr="00493002">
        <w:rPr>
          <w:rFonts w:ascii="Times New Roman" w:hAnsi="Times New Roman" w:cs="Times New Roman"/>
        </w:rPr>
        <w:t>a significan</w:t>
      </w:r>
      <w:r w:rsidR="00DF31B3" w:rsidRPr="00493002">
        <w:rPr>
          <w:rFonts w:ascii="Times New Roman" w:hAnsi="Times New Roman" w:cs="Times New Roman"/>
        </w:rPr>
        <w:t>t</w:t>
      </w:r>
      <w:proofErr w:type="gramEnd"/>
      <w:r w:rsidR="008D0306" w:rsidRPr="00493002">
        <w:rPr>
          <w:rFonts w:ascii="Times New Roman" w:hAnsi="Times New Roman" w:cs="Times New Roman"/>
        </w:rPr>
        <w:t xml:space="preserve"> Blank x Hb interaction in the left </w:t>
      </w:r>
      <w:r w:rsidR="00863813" w:rsidRPr="00493002">
        <w:rPr>
          <w:rFonts w:ascii="Times New Roman" w:hAnsi="Times New Roman" w:cs="Times New Roman"/>
        </w:rPr>
        <w:t>MTG</w:t>
      </w:r>
      <w:r w:rsidR="00CC2590" w:rsidRPr="00493002">
        <w:rPr>
          <w:rFonts w:ascii="Times New Roman" w:hAnsi="Times New Roman" w:cs="Times New Roman"/>
        </w:rPr>
        <w:t xml:space="preserve"> (see </w:t>
      </w:r>
      <w:r w:rsidR="00CC2590" w:rsidRPr="00506E62">
        <w:rPr>
          <w:rFonts w:ascii="Times New Roman" w:hAnsi="Times New Roman" w:cs="Times New Roman"/>
          <w:b/>
          <w:bCs/>
        </w:rPr>
        <w:t>Figure 22</w:t>
      </w:r>
      <w:r w:rsidR="00CC2590" w:rsidRPr="00493002">
        <w:rPr>
          <w:rFonts w:ascii="Times New Roman" w:hAnsi="Times New Roman" w:cs="Times New Roman"/>
        </w:rPr>
        <w:t>)</w:t>
      </w:r>
      <w:r w:rsidR="00B9297F" w:rsidRPr="00493002">
        <w:rPr>
          <w:rFonts w:ascii="Times New Roman" w:hAnsi="Times New Roman" w:cs="Times New Roman"/>
        </w:rPr>
        <w:t>. T</w:t>
      </w:r>
      <w:r w:rsidR="00777537" w:rsidRPr="00493002">
        <w:rPr>
          <w:rFonts w:ascii="Times New Roman" w:hAnsi="Times New Roman" w:cs="Times New Roman"/>
        </w:rPr>
        <w:t xml:space="preserve">he activation difference was </w:t>
      </w:r>
      <w:r w:rsidR="00B9297F" w:rsidRPr="00493002">
        <w:rPr>
          <w:rFonts w:ascii="Times New Roman" w:hAnsi="Times New Roman" w:cs="Times New Roman"/>
        </w:rPr>
        <w:t>higher</w:t>
      </w:r>
      <w:r w:rsidR="00777537" w:rsidRPr="00493002">
        <w:rPr>
          <w:rFonts w:ascii="Times New Roman" w:hAnsi="Times New Roman" w:cs="Times New Roman"/>
        </w:rPr>
        <w:t xml:space="preserve"> in the </w:t>
      </w:r>
      <w:r w:rsidR="00B9297F" w:rsidRPr="00493002">
        <w:rPr>
          <w:rFonts w:ascii="Times New Roman" w:hAnsi="Times New Roman" w:cs="Times New Roman"/>
        </w:rPr>
        <w:t>no-blank condition (</w:t>
      </w:r>
      <w:r w:rsidR="00B9297F" w:rsidRPr="00493002">
        <w:rPr>
          <w:rFonts w:ascii="Times New Roman" w:hAnsi="Times New Roman" w:cs="Times New Roman"/>
          <w:i/>
          <w:iCs/>
        </w:rPr>
        <w:t>M</w:t>
      </w:r>
      <w:r w:rsidR="00B9297F" w:rsidRPr="00493002">
        <w:rPr>
          <w:rFonts w:ascii="Times New Roman" w:hAnsi="Times New Roman" w:cs="Times New Roman"/>
        </w:rPr>
        <w:t xml:space="preserve">=0.024, </w:t>
      </w:r>
      <w:r w:rsidR="00B9297F" w:rsidRPr="00493002">
        <w:rPr>
          <w:rFonts w:ascii="Times New Roman" w:hAnsi="Times New Roman" w:cs="Times New Roman"/>
          <w:i/>
          <w:iCs/>
        </w:rPr>
        <w:t>SD</w:t>
      </w:r>
      <w:r w:rsidR="00B9297F" w:rsidRPr="00493002">
        <w:rPr>
          <w:rFonts w:ascii="Times New Roman" w:hAnsi="Times New Roman" w:cs="Times New Roman"/>
        </w:rPr>
        <w:t xml:space="preserve">=0.082) than in the </w:t>
      </w:r>
      <w:r w:rsidR="00777537" w:rsidRPr="00493002">
        <w:rPr>
          <w:rFonts w:ascii="Times New Roman" w:hAnsi="Times New Roman" w:cs="Times New Roman"/>
        </w:rPr>
        <w:t>blank condition</w:t>
      </w:r>
      <w:r w:rsidR="00C15830" w:rsidRPr="00493002">
        <w:rPr>
          <w:rFonts w:ascii="Times New Roman" w:hAnsi="Times New Roman" w:cs="Times New Roman"/>
        </w:rPr>
        <w:t xml:space="preserve"> (</w:t>
      </w:r>
      <w:r w:rsidR="00777537" w:rsidRPr="00493002">
        <w:rPr>
          <w:rFonts w:ascii="Times New Roman" w:hAnsi="Times New Roman" w:cs="Times New Roman"/>
          <w:i/>
          <w:iCs/>
        </w:rPr>
        <w:t>M</w:t>
      </w:r>
      <w:r w:rsidR="00C15830" w:rsidRPr="00493002">
        <w:rPr>
          <w:rFonts w:ascii="Times New Roman" w:hAnsi="Times New Roman" w:cs="Times New Roman"/>
        </w:rPr>
        <w:t xml:space="preserve">=-0.003, </w:t>
      </w:r>
      <w:r w:rsidR="00777537" w:rsidRPr="00493002">
        <w:rPr>
          <w:rFonts w:ascii="Times New Roman" w:hAnsi="Times New Roman" w:cs="Times New Roman"/>
          <w:i/>
          <w:iCs/>
        </w:rPr>
        <w:t>SD</w:t>
      </w:r>
      <w:r w:rsidR="00C15830" w:rsidRPr="00493002">
        <w:rPr>
          <w:rFonts w:ascii="Times New Roman" w:hAnsi="Times New Roman" w:cs="Times New Roman"/>
        </w:rPr>
        <w:t>=0.065)</w:t>
      </w:r>
      <w:r w:rsidR="00B9297F" w:rsidRPr="00493002">
        <w:rPr>
          <w:rFonts w:ascii="Times New Roman" w:hAnsi="Times New Roman" w:cs="Times New Roman"/>
        </w:rPr>
        <w:t>,</w:t>
      </w:r>
      <w:r w:rsidR="00777537" w:rsidRPr="00493002">
        <w:rPr>
          <w:rFonts w:ascii="Times New Roman" w:hAnsi="Times New Roman" w:cs="Times New Roman"/>
        </w:rPr>
        <w:t xml:space="preserve"> </w:t>
      </w:r>
      <w:proofErr w:type="gramStart"/>
      <w:r w:rsidR="00C15830" w:rsidRPr="00493002">
        <w:rPr>
          <w:rFonts w:ascii="Times New Roman" w:hAnsi="Times New Roman" w:cs="Times New Roman"/>
          <w:i/>
          <w:iCs/>
        </w:rPr>
        <w:t>t</w:t>
      </w:r>
      <w:r w:rsidR="00C15830" w:rsidRPr="00493002">
        <w:rPr>
          <w:rFonts w:ascii="Times New Roman" w:hAnsi="Times New Roman" w:cs="Times New Roman"/>
        </w:rPr>
        <w:t>(30)=</w:t>
      </w:r>
      <w:proofErr w:type="gramEnd"/>
      <w:r w:rsidR="00C15830" w:rsidRPr="00493002">
        <w:rPr>
          <w:rFonts w:ascii="Times New Roman" w:hAnsi="Times New Roman" w:cs="Times New Roman"/>
        </w:rPr>
        <w:t xml:space="preserve">2.738, </w:t>
      </w:r>
      <w:r w:rsidR="00C15830" w:rsidRPr="00493002">
        <w:rPr>
          <w:rFonts w:ascii="Times New Roman" w:hAnsi="Times New Roman" w:cs="Times New Roman"/>
          <w:i/>
          <w:iCs/>
        </w:rPr>
        <w:t>p</w:t>
      </w:r>
      <w:r w:rsidR="00C15830" w:rsidRPr="00493002">
        <w:rPr>
          <w:rFonts w:ascii="Times New Roman" w:hAnsi="Times New Roman" w:cs="Times New Roman"/>
        </w:rPr>
        <w:t>=.010</w:t>
      </w:r>
      <w:r w:rsidR="00ED1A05" w:rsidRPr="00493002">
        <w:rPr>
          <w:rFonts w:ascii="Times New Roman" w:hAnsi="Times New Roman" w:cs="Times New Roman"/>
        </w:rPr>
        <w:t>.</w:t>
      </w:r>
      <w:r w:rsidR="008532F6" w:rsidRPr="00493002">
        <w:rPr>
          <w:rFonts w:ascii="Times New Roman" w:hAnsi="Times New Roman" w:cs="Times New Roman"/>
        </w:rPr>
        <w:t xml:space="preserve"> Taken together, </w:t>
      </w:r>
      <w:r w:rsidR="00CA651C" w:rsidRPr="00493002">
        <w:rPr>
          <w:rFonts w:ascii="Times New Roman" w:hAnsi="Times New Roman" w:cs="Times New Roman"/>
        </w:rPr>
        <w:t xml:space="preserve">both the saccade target and peripheral target tasks resulted in modulations of hemodynamic activity in the MTG, </w:t>
      </w:r>
      <w:r w:rsidR="00215B9E" w:rsidRPr="00493002">
        <w:rPr>
          <w:rFonts w:ascii="Times New Roman" w:hAnsi="Times New Roman" w:cs="Times New Roman"/>
        </w:rPr>
        <w:t>with some changes in activation in the peripheral target task being driven by condition-specific modulations.</w:t>
      </w:r>
      <w:r w:rsidR="008532F6" w:rsidRPr="00493002">
        <w:rPr>
          <w:rFonts w:ascii="Times New Roman" w:hAnsi="Times New Roman" w:cs="Times New Roman"/>
        </w:rPr>
        <w:t xml:space="preserve"> </w:t>
      </w:r>
      <w:r w:rsidR="007F0EA2" w:rsidRPr="00493002">
        <w:rPr>
          <w:rFonts w:ascii="Times New Roman" w:hAnsi="Times New Roman" w:cs="Times New Roman"/>
        </w:rPr>
        <w:t xml:space="preserve">Thus, it is possible that </w:t>
      </w:r>
      <w:r w:rsidR="00215B9E" w:rsidRPr="00493002">
        <w:rPr>
          <w:rFonts w:ascii="Times New Roman" w:hAnsi="Times New Roman" w:cs="Times New Roman"/>
        </w:rPr>
        <w:t xml:space="preserve">the hemodynamic activity in the MTG </w:t>
      </w:r>
      <w:r w:rsidR="0078680C" w:rsidRPr="00493002">
        <w:rPr>
          <w:rFonts w:ascii="Times New Roman" w:hAnsi="Times New Roman" w:cs="Times New Roman"/>
        </w:rPr>
        <w:t>w</w:t>
      </w:r>
      <w:r w:rsidR="007F0EA2" w:rsidRPr="00493002">
        <w:rPr>
          <w:rFonts w:ascii="Times New Roman" w:hAnsi="Times New Roman" w:cs="Times New Roman"/>
        </w:rPr>
        <w:t>as a result of</w:t>
      </w:r>
      <w:r w:rsidR="0078680C" w:rsidRPr="00493002">
        <w:rPr>
          <w:rFonts w:ascii="Times New Roman" w:hAnsi="Times New Roman" w:cs="Times New Roman"/>
        </w:rPr>
        <w:t xml:space="preserve"> the motion signal generated by saccade execution</w:t>
      </w:r>
      <w:r w:rsidR="007F0EA2" w:rsidRPr="00493002">
        <w:rPr>
          <w:rFonts w:ascii="Times New Roman" w:hAnsi="Times New Roman" w:cs="Times New Roman"/>
        </w:rPr>
        <w:t xml:space="preserve"> in the task. </w:t>
      </w:r>
      <w:bookmarkEnd w:id="35"/>
    </w:p>
    <w:p w14:paraId="4F5D09C1" w14:textId="50D8F0D9" w:rsidR="00DE1A2A" w:rsidRPr="00404535" w:rsidRDefault="003A4E62" w:rsidP="00404535">
      <w:pPr>
        <w:spacing w:after="160"/>
        <w:rPr>
          <w:rFonts w:ascii="Times New Roman" w:hAnsi="Times New Roman" w:cs="Times New Roman"/>
          <w:b/>
          <w:bCs/>
        </w:rPr>
      </w:pPr>
      <w:r w:rsidRPr="00493002">
        <w:rPr>
          <w:rFonts w:ascii="Times New Roman" w:hAnsi="Times New Roman" w:cs="Times New Roman"/>
          <w:b/>
          <w:bCs/>
          <w:noProof/>
        </w:rPr>
        <w:drawing>
          <wp:inline distT="0" distB="0" distL="0" distR="0" wp14:anchorId="36ECA852" wp14:editId="4E515F5F">
            <wp:extent cx="5486400" cy="2861202"/>
            <wp:effectExtent l="0" t="0" r="0" b="0"/>
            <wp:docPr id="11649636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DE1A2A" w:rsidRPr="00404535">
        <w:rPr>
          <w:rFonts w:ascii="Times New Roman" w:hAnsi="Times New Roman" w:cs="Times New Roman"/>
          <w:b/>
          <w:bCs/>
        </w:rPr>
        <w:t xml:space="preserve">Figure </w:t>
      </w:r>
      <w:r w:rsidR="00707B58" w:rsidRPr="00404535">
        <w:rPr>
          <w:rFonts w:ascii="Times New Roman" w:hAnsi="Times New Roman" w:cs="Times New Roman"/>
          <w:b/>
          <w:bCs/>
        </w:rPr>
        <w:t>20</w:t>
      </w:r>
      <w:r w:rsidR="00DE1A2A" w:rsidRPr="00404535">
        <w:rPr>
          <w:rFonts w:ascii="Times New Roman" w:hAnsi="Times New Roman" w:cs="Times New Roman"/>
        </w:rPr>
        <w:t xml:space="preserve">. The figure above shows the change in </w:t>
      </w:r>
      <w:proofErr w:type="spellStart"/>
      <w:r w:rsidR="0020218A" w:rsidRPr="00404535">
        <w:rPr>
          <w:rFonts w:ascii="Times New Roman" w:hAnsi="Times New Roman" w:cs="Times New Roman"/>
        </w:rPr>
        <w:t>HbO</w:t>
      </w:r>
      <w:proofErr w:type="spellEnd"/>
      <w:r w:rsidR="00DE1A2A" w:rsidRPr="00404535">
        <w:rPr>
          <w:rFonts w:ascii="Times New Roman" w:hAnsi="Times New Roman" w:cs="Times New Roman"/>
        </w:rPr>
        <w:t xml:space="preserve"> (red) and </w:t>
      </w:r>
      <w:proofErr w:type="spellStart"/>
      <w:r w:rsidR="0020218A" w:rsidRPr="00404535">
        <w:rPr>
          <w:rFonts w:ascii="Times New Roman" w:hAnsi="Times New Roman" w:cs="Times New Roman"/>
        </w:rPr>
        <w:t>HbR</w:t>
      </w:r>
      <w:proofErr w:type="spellEnd"/>
      <w:r w:rsidR="0020218A" w:rsidRPr="00404535">
        <w:rPr>
          <w:rFonts w:ascii="Times New Roman" w:hAnsi="Times New Roman" w:cs="Times New Roman"/>
          <w:b/>
          <w:bCs/>
        </w:rPr>
        <w:t xml:space="preserve"> </w:t>
      </w:r>
      <w:r w:rsidR="00DE1A2A" w:rsidRPr="00404535">
        <w:rPr>
          <w:rFonts w:ascii="Times New Roman" w:hAnsi="Times New Roman" w:cs="Times New Roman"/>
        </w:rPr>
        <w:t>(blue) for the saccade target task. The location of the cluster is shown in the image on the right side inside the red box.</w:t>
      </w:r>
      <w:r w:rsidR="00DE1A2A" w:rsidRPr="003B339B">
        <w:t xml:space="preserve"> </w:t>
      </w:r>
    </w:p>
    <w:p w14:paraId="7769D657" w14:textId="1B138BD1" w:rsidR="00DE1A2A" w:rsidRPr="003B339B" w:rsidRDefault="003A4E62" w:rsidP="003B339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493002">
        <w:rPr>
          <w:rFonts w:ascii="Times New Roman" w:hAnsi="Times New Roman" w:cs="Times New Roman"/>
          <w:noProof/>
        </w:rPr>
        <w:lastRenderedPageBreak/>
        <w:drawing>
          <wp:inline distT="0" distB="0" distL="0" distR="0" wp14:anchorId="0BED3EA9" wp14:editId="22C4995A">
            <wp:extent cx="5486400" cy="2861202"/>
            <wp:effectExtent l="0" t="0" r="0" b="0"/>
            <wp:docPr id="7899091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DE1A2A" w:rsidRPr="003B339B">
        <w:rPr>
          <w:rFonts w:ascii="Times New Roman" w:hAnsi="Times New Roman" w:cs="Times New Roman"/>
          <w:b/>
          <w:bCs/>
        </w:rPr>
        <w:t>Figure 2</w:t>
      </w:r>
      <w:r w:rsidR="00707B58" w:rsidRPr="003B339B">
        <w:rPr>
          <w:rFonts w:ascii="Times New Roman" w:hAnsi="Times New Roman" w:cs="Times New Roman"/>
          <w:b/>
          <w:bCs/>
        </w:rPr>
        <w:t>1</w:t>
      </w:r>
      <w:r w:rsidR="00DE1A2A" w:rsidRPr="003B339B">
        <w:rPr>
          <w:rFonts w:ascii="Times New Roman" w:hAnsi="Times New Roman" w:cs="Times New Roman"/>
        </w:rPr>
        <w:t xml:space="preserve">. The figure above shows the change in </w:t>
      </w:r>
      <w:proofErr w:type="spellStart"/>
      <w:r w:rsidR="00781F89">
        <w:rPr>
          <w:rFonts w:ascii="Times New Roman" w:hAnsi="Times New Roman" w:cs="Times New Roman"/>
        </w:rPr>
        <w:t>HbO</w:t>
      </w:r>
      <w:proofErr w:type="spellEnd"/>
      <w:r w:rsidR="00DE1A2A" w:rsidRPr="003B339B">
        <w:rPr>
          <w:rFonts w:ascii="Times New Roman" w:hAnsi="Times New Roman" w:cs="Times New Roman"/>
        </w:rPr>
        <w:t xml:space="preserve"> (red) and </w:t>
      </w:r>
      <w:proofErr w:type="spellStart"/>
      <w:r w:rsidR="00781F89">
        <w:rPr>
          <w:rFonts w:ascii="Times New Roman" w:hAnsi="Times New Roman" w:cs="Times New Roman"/>
        </w:rPr>
        <w:t>HbR</w:t>
      </w:r>
      <w:proofErr w:type="spellEnd"/>
      <w:r w:rsidR="00781F89">
        <w:rPr>
          <w:rFonts w:ascii="Times New Roman" w:hAnsi="Times New Roman" w:cs="Times New Roman"/>
        </w:rPr>
        <w:t xml:space="preserve"> </w:t>
      </w:r>
      <w:r w:rsidR="00DE1A2A" w:rsidRPr="003B339B">
        <w:rPr>
          <w:rFonts w:ascii="Times New Roman" w:hAnsi="Times New Roman" w:cs="Times New Roman"/>
        </w:rPr>
        <w:t xml:space="preserve">(blue) for the peripheral target task. The location of the cluster is shown in the image on the right side inside the red box. </w:t>
      </w:r>
    </w:p>
    <w:p w14:paraId="2464EA72" w14:textId="59E35ACF" w:rsidR="00DE1A2A" w:rsidRPr="00493002" w:rsidRDefault="003A4E62" w:rsidP="003B339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rPr>
      </w:pPr>
      <w:r w:rsidRPr="00493002">
        <w:rPr>
          <w:rFonts w:ascii="Times New Roman" w:hAnsi="Times New Roman" w:cs="Times New Roman"/>
          <w:noProof/>
        </w:rPr>
        <w:drawing>
          <wp:inline distT="0" distB="0" distL="0" distR="0" wp14:anchorId="606A8C79" wp14:editId="6B3BE35D">
            <wp:extent cx="5486400" cy="2861202"/>
            <wp:effectExtent l="0" t="0" r="0" b="0"/>
            <wp:docPr id="8160347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2861202"/>
                    </a:xfrm>
                    <a:prstGeom prst="rect">
                      <a:avLst/>
                    </a:prstGeom>
                    <a:noFill/>
                  </pic:spPr>
                </pic:pic>
              </a:graphicData>
            </a:graphic>
          </wp:inline>
        </w:drawing>
      </w:r>
      <w:r w:rsidR="00DE1A2A" w:rsidRPr="00493002">
        <w:rPr>
          <w:rFonts w:ascii="Times New Roman" w:hAnsi="Times New Roman" w:cs="Times New Roman"/>
          <w:b/>
          <w:bCs/>
        </w:rPr>
        <w:t>Figure 2</w:t>
      </w:r>
      <w:r w:rsidR="00707B58" w:rsidRPr="00493002">
        <w:rPr>
          <w:rFonts w:ascii="Times New Roman" w:hAnsi="Times New Roman" w:cs="Times New Roman"/>
          <w:b/>
          <w:bCs/>
        </w:rPr>
        <w:t>2</w:t>
      </w:r>
      <w:r w:rsidR="00DE1A2A" w:rsidRPr="00493002">
        <w:rPr>
          <w:rFonts w:ascii="Times New Roman" w:hAnsi="Times New Roman" w:cs="Times New Roman"/>
        </w:rPr>
        <w:t xml:space="preserve">. The figure above shows the change in </w:t>
      </w:r>
      <w:proofErr w:type="spellStart"/>
      <w:r w:rsidR="00781F89">
        <w:rPr>
          <w:rFonts w:ascii="Times New Roman" w:hAnsi="Times New Roman" w:cs="Times New Roman"/>
        </w:rPr>
        <w:t>HbO</w:t>
      </w:r>
      <w:proofErr w:type="spellEnd"/>
      <w:r w:rsidR="00DE1A2A" w:rsidRPr="00493002">
        <w:rPr>
          <w:rFonts w:ascii="Times New Roman" w:hAnsi="Times New Roman" w:cs="Times New Roman"/>
        </w:rPr>
        <w:t xml:space="preserve"> (red) and </w:t>
      </w:r>
      <w:proofErr w:type="spellStart"/>
      <w:r w:rsidR="00781F89">
        <w:rPr>
          <w:rFonts w:ascii="Times New Roman" w:hAnsi="Times New Roman" w:cs="Times New Roman"/>
        </w:rPr>
        <w:t>HbR</w:t>
      </w:r>
      <w:proofErr w:type="spellEnd"/>
      <w:r w:rsidR="00781F89">
        <w:rPr>
          <w:rFonts w:ascii="Times New Roman" w:hAnsi="Times New Roman" w:cs="Times New Roman"/>
        </w:rPr>
        <w:t xml:space="preserve"> </w:t>
      </w:r>
      <w:r w:rsidR="00DE1A2A" w:rsidRPr="00493002">
        <w:rPr>
          <w:rFonts w:ascii="Times New Roman" w:hAnsi="Times New Roman" w:cs="Times New Roman"/>
        </w:rPr>
        <w:t xml:space="preserve">(blue) for the blank and no-blank trials of the peripheral target task. The location of the cluster is shown in the image on the right side inside the red box. </w:t>
      </w:r>
    </w:p>
    <w:p w14:paraId="7DFAAAC6" w14:textId="77777777" w:rsidR="00311F1A" w:rsidRPr="00493002" w:rsidRDefault="00236E6D" w:rsidP="0013330A">
      <w:pPr>
        <w:pStyle w:val="Heading1"/>
        <w:spacing w:line="360" w:lineRule="auto"/>
      </w:pPr>
      <w:r w:rsidRPr="00493002">
        <w:br w:type="page"/>
      </w:r>
      <w:bookmarkStart w:id="36" w:name="_Toc420995910"/>
      <w:bookmarkStart w:id="37" w:name="_Toc422997497"/>
    </w:p>
    <w:p w14:paraId="14765A94" w14:textId="2189E71D" w:rsidR="00236E6D" w:rsidRPr="00493002" w:rsidRDefault="00F34975" w:rsidP="008B5003">
      <w:pPr>
        <w:pStyle w:val="Heading1"/>
        <w:numPr>
          <w:ilvl w:val="0"/>
          <w:numId w:val="0"/>
        </w:numPr>
        <w:spacing w:line="360" w:lineRule="auto"/>
      </w:pPr>
      <w:bookmarkStart w:id="38" w:name="_Toc203072949"/>
      <w:r w:rsidRPr="00493002">
        <w:lastRenderedPageBreak/>
        <w:t>CHAPTER FOUR</w:t>
      </w:r>
      <w:r w:rsidR="00311F1A" w:rsidRPr="00493002">
        <w:br/>
      </w:r>
      <w:bookmarkStart w:id="39" w:name="_Toc427156482"/>
      <w:r w:rsidR="00D74035" w:rsidRPr="00493002">
        <w:t>General Discussion</w:t>
      </w:r>
      <w:bookmarkEnd w:id="38"/>
      <w:r w:rsidR="003D63DF" w:rsidRPr="00493002">
        <w:t xml:space="preserve"> </w:t>
      </w:r>
      <w:bookmarkEnd w:id="36"/>
      <w:bookmarkEnd w:id="37"/>
      <w:bookmarkEnd w:id="39"/>
    </w:p>
    <w:p w14:paraId="603D3DD5" w14:textId="12D9B6D5" w:rsidR="002E6E18" w:rsidRPr="00493002" w:rsidRDefault="00487851" w:rsidP="008B5003">
      <w:pPr>
        <w:spacing w:line="360" w:lineRule="auto"/>
        <w:ind w:firstLine="720"/>
        <w:rPr>
          <w:rFonts w:ascii="Times New Roman" w:hAnsi="Times New Roman" w:cs="Times New Roman"/>
        </w:rPr>
      </w:pPr>
      <w:r w:rsidRPr="00493002">
        <w:rPr>
          <w:rFonts w:ascii="Times New Roman" w:hAnsi="Times New Roman" w:cs="Times New Roman"/>
        </w:rPr>
        <w:t xml:space="preserve">The results of the current experiment shed light on patterns of behavioral and hemodynamic activity as they are associated with disruptions of visual stability, both for a saccade target object and a peripheral object. </w:t>
      </w:r>
      <w:r w:rsidR="00CA474D">
        <w:rPr>
          <w:rFonts w:ascii="Times New Roman" w:hAnsi="Times New Roman" w:cs="Times New Roman"/>
        </w:rPr>
        <w:t xml:space="preserve">Supporting our hypotheses, disruptions to visual stability improved accuracy for the saccade target, however only in trials where feature information about the target </w:t>
      </w:r>
      <w:proofErr w:type="gramStart"/>
      <w:r w:rsidR="00CA474D">
        <w:rPr>
          <w:rFonts w:ascii="Times New Roman" w:hAnsi="Times New Roman" w:cs="Times New Roman"/>
        </w:rPr>
        <w:t>actually changed</w:t>
      </w:r>
      <w:proofErr w:type="gramEnd"/>
      <w:r w:rsidR="00CA474D">
        <w:rPr>
          <w:rFonts w:ascii="Times New Roman" w:hAnsi="Times New Roman" w:cs="Times New Roman"/>
        </w:rPr>
        <w:t xml:space="preserve">. Further, this pattern of behavioral results generalized to the peripheral target task, demonstrating that disruptions to visual stability similarly impact sensitivity to </w:t>
      </w:r>
      <w:proofErr w:type="spellStart"/>
      <w:r w:rsidR="00CA474D">
        <w:rPr>
          <w:rFonts w:ascii="Times New Roman" w:hAnsi="Times New Roman" w:cs="Times New Roman"/>
        </w:rPr>
        <w:t>transsaccadic</w:t>
      </w:r>
      <w:proofErr w:type="spellEnd"/>
      <w:r w:rsidR="00CA474D">
        <w:rPr>
          <w:rFonts w:ascii="Times New Roman" w:hAnsi="Times New Roman" w:cs="Times New Roman"/>
        </w:rPr>
        <w:t xml:space="preserve"> changes of the saccade target and non-target peripheral information. </w:t>
      </w:r>
      <w:r w:rsidR="00BB562E">
        <w:rPr>
          <w:rFonts w:ascii="Times New Roman" w:hAnsi="Times New Roman" w:cs="Times New Roman"/>
        </w:rPr>
        <w:t>When examining the neural mechanisms of visual stability, t</w:t>
      </w:r>
      <w:r w:rsidR="002B4C74" w:rsidRPr="00493002">
        <w:rPr>
          <w:rFonts w:ascii="Times New Roman" w:hAnsi="Times New Roman" w:cs="Times New Roman"/>
        </w:rPr>
        <w:t xml:space="preserve">he results demonstrated </w:t>
      </w:r>
      <w:r w:rsidR="007613A3" w:rsidRPr="00493002">
        <w:rPr>
          <w:rFonts w:ascii="Times New Roman" w:hAnsi="Times New Roman" w:cs="Times New Roman"/>
        </w:rPr>
        <w:t xml:space="preserve">modulation of hemodynamic activity in spatial memory areas and saccade updating areas, with evidence of stronger activation in the saccade updating areas in conditions where </w:t>
      </w:r>
      <w:r w:rsidR="00EE4044" w:rsidRPr="00493002">
        <w:rPr>
          <w:rFonts w:ascii="Times New Roman" w:hAnsi="Times New Roman" w:cs="Times New Roman"/>
        </w:rPr>
        <w:t xml:space="preserve">stability of the saccade target object was disrupted. </w:t>
      </w:r>
      <w:r w:rsidR="00BB562E">
        <w:rPr>
          <w:rFonts w:ascii="Times New Roman" w:hAnsi="Times New Roman" w:cs="Times New Roman"/>
        </w:rPr>
        <w:t xml:space="preserve">However, activity in saccade updating areas was generally higher in conditions where stability was maintained for the peripheral target. Taken together, these results demonstrate that, while disruptions to visual stability similarly impact sensitivity to </w:t>
      </w:r>
      <w:proofErr w:type="spellStart"/>
      <w:r w:rsidR="00BB562E">
        <w:rPr>
          <w:rFonts w:ascii="Times New Roman" w:hAnsi="Times New Roman" w:cs="Times New Roman"/>
        </w:rPr>
        <w:t>transsaccadic</w:t>
      </w:r>
      <w:proofErr w:type="spellEnd"/>
      <w:r w:rsidR="00BB562E">
        <w:rPr>
          <w:rFonts w:ascii="Times New Roman" w:hAnsi="Times New Roman" w:cs="Times New Roman"/>
        </w:rPr>
        <w:t xml:space="preserve"> changes of the saccade target and a peripheral target, the underlying mechanisms supporting stability decisions for the saccade target and a peripheral target differ. Here, we will discuss in greater detail the mechanisms of visual stability that we explored and the limitations to generalizing these mechanisms to information other than the saccade target.  </w:t>
      </w:r>
    </w:p>
    <w:p w14:paraId="3200C0BB" w14:textId="77777777" w:rsidR="00A73862" w:rsidRPr="00493002" w:rsidRDefault="002E6E18" w:rsidP="008B5003">
      <w:pPr>
        <w:spacing w:line="360" w:lineRule="auto"/>
        <w:rPr>
          <w:rFonts w:ascii="Times New Roman" w:hAnsi="Times New Roman" w:cs="Times New Roman"/>
          <w:b/>
          <w:bCs/>
          <w:i/>
          <w:iCs/>
        </w:rPr>
      </w:pPr>
      <w:r w:rsidRPr="00493002">
        <w:rPr>
          <w:rFonts w:ascii="Times New Roman" w:hAnsi="Times New Roman" w:cs="Times New Roman"/>
          <w:b/>
          <w:bCs/>
          <w:i/>
          <w:iCs/>
        </w:rPr>
        <w:t>Mechanisms Supporting Visual Stability</w:t>
      </w:r>
      <w:r w:rsidR="00A73862" w:rsidRPr="00493002">
        <w:rPr>
          <w:rFonts w:ascii="Times New Roman" w:hAnsi="Times New Roman" w:cs="Times New Roman"/>
          <w:b/>
          <w:bCs/>
          <w:i/>
          <w:iCs/>
        </w:rPr>
        <w:t xml:space="preserve"> </w:t>
      </w:r>
    </w:p>
    <w:p w14:paraId="1F83A6F6" w14:textId="65830A92" w:rsidR="00081AEC" w:rsidRPr="00493002" w:rsidRDefault="00487851" w:rsidP="008B5003">
      <w:pPr>
        <w:spacing w:line="360" w:lineRule="auto"/>
        <w:ind w:firstLine="720"/>
        <w:rPr>
          <w:rFonts w:ascii="Times New Roman" w:hAnsi="Times New Roman" w:cs="Times New Roman"/>
        </w:rPr>
      </w:pPr>
      <w:r w:rsidRPr="00493002">
        <w:rPr>
          <w:rFonts w:ascii="Times New Roman" w:hAnsi="Times New Roman" w:cs="Times New Roman"/>
        </w:rPr>
        <w:t xml:space="preserve">Generally, </w:t>
      </w:r>
      <w:r w:rsidR="008D2AA2" w:rsidRPr="00493002">
        <w:rPr>
          <w:rFonts w:ascii="Times New Roman" w:hAnsi="Times New Roman" w:cs="Times New Roman"/>
        </w:rPr>
        <w:t xml:space="preserve">frontal </w:t>
      </w:r>
      <w:r w:rsidRPr="00493002">
        <w:rPr>
          <w:rFonts w:ascii="Times New Roman" w:hAnsi="Times New Roman" w:cs="Times New Roman"/>
        </w:rPr>
        <w:t>cortic</w:t>
      </w:r>
      <w:r w:rsidR="008D2AA2" w:rsidRPr="00493002">
        <w:rPr>
          <w:rFonts w:ascii="Times New Roman" w:hAnsi="Times New Roman" w:cs="Times New Roman"/>
        </w:rPr>
        <w:t>es</w:t>
      </w:r>
      <w:r w:rsidRPr="00493002">
        <w:rPr>
          <w:rFonts w:ascii="Times New Roman" w:hAnsi="Times New Roman" w:cs="Times New Roman"/>
        </w:rPr>
        <w:t xml:space="preserve"> areas more heavily associated with spatial working memory </w:t>
      </w:r>
      <w:r w:rsidR="00144005" w:rsidRPr="00493002">
        <w:rPr>
          <w:rFonts w:ascii="Times New Roman" w:hAnsi="Times New Roman" w:cs="Times New Roman"/>
        </w:rPr>
        <w:t>showed</w:t>
      </w:r>
      <w:r w:rsidR="00081AEC" w:rsidRPr="00493002">
        <w:rPr>
          <w:rFonts w:ascii="Times New Roman" w:hAnsi="Times New Roman" w:cs="Times New Roman"/>
        </w:rPr>
        <w:t xml:space="preserve"> </w:t>
      </w:r>
      <w:r w:rsidR="002C36FF" w:rsidRPr="00493002">
        <w:rPr>
          <w:rFonts w:ascii="Times New Roman" w:hAnsi="Times New Roman" w:cs="Times New Roman"/>
        </w:rPr>
        <w:t xml:space="preserve">activation for both the </w:t>
      </w:r>
      <w:r w:rsidR="00F5751B" w:rsidRPr="00493002">
        <w:rPr>
          <w:rFonts w:ascii="Times New Roman" w:hAnsi="Times New Roman" w:cs="Times New Roman"/>
        </w:rPr>
        <w:t xml:space="preserve">saccade target and peripheral target tasks, </w:t>
      </w:r>
      <w:r w:rsidR="00FA5E46" w:rsidRPr="00493002">
        <w:rPr>
          <w:rFonts w:ascii="Times New Roman" w:hAnsi="Times New Roman" w:cs="Times New Roman"/>
        </w:rPr>
        <w:t xml:space="preserve">however there was stronger activation for the no-blank condition than the blank condition </w:t>
      </w:r>
      <w:r w:rsidR="00B10FBF" w:rsidRPr="00493002">
        <w:rPr>
          <w:rFonts w:ascii="Times New Roman" w:hAnsi="Times New Roman" w:cs="Times New Roman"/>
        </w:rPr>
        <w:t>in the peripheral target task</w:t>
      </w:r>
      <w:r w:rsidRPr="00493002">
        <w:rPr>
          <w:rFonts w:ascii="Times New Roman" w:hAnsi="Times New Roman" w:cs="Times New Roman"/>
        </w:rPr>
        <w:t>.</w:t>
      </w:r>
      <w:r w:rsidR="00E80E4B" w:rsidRPr="00493002">
        <w:rPr>
          <w:rFonts w:ascii="Times New Roman" w:hAnsi="Times New Roman" w:cs="Times New Roman"/>
        </w:rPr>
        <w:t xml:space="preserve"> </w:t>
      </w:r>
      <w:r w:rsidR="00FB438D" w:rsidRPr="00493002">
        <w:rPr>
          <w:rFonts w:ascii="Times New Roman" w:hAnsi="Times New Roman" w:cs="Times New Roman"/>
        </w:rPr>
        <w:t>The</w:t>
      </w:r>
      <w:r w:rsidR="00A4167A" w:rsidRPr="00493002">
        <w:rPr>
          <w:rFonts w:ascii="Times New Roman" w:hAnsi="Times New Roman" w:cs="Times New Roman"/>
        </w:rPr>
        <w:t xml:space="preserve">se results suggest that </w:t>
      </w:r>
      <w:r w:rsidR="003925DD" w:rsidRPr="00493002">
        <w:rPr>
          <w:rFonts w:ascii="Times New Roman" w:hAnsi="Times New Roman" w:cs="Times New Roman"/>
        </w:rPr>
        <w:t>spatial memory mechanisms</w:t>
      </w:r>
      <w:r w:rsidR="008D260A" w:rsidRPr="00493002">
        <w:rPr>
          <w:rFonts w:ascii="Times New Roman" w:hAnsi="Times New Roman" w:cs="Times New Roman"/>
        </w:rPr>
        <w:t xml:space="preserve"> are heavily associated with saccades </w:t>
      </w:r>
      <w:r w:rsidR="00983C82" w:rsidRPr="00493002">
        <w:rPr>
          <w:rFonts w:ascii="Times New Roman" w:hAnsi="Times New Roman" w:cs="Times New Roman"/>
        </w:rPr>
        <w:t xml:space="preserve">in the absence of stability disruptions, but these mechanisms are less recruited when stability is disrupted. </w:t>
      </w:r>
      <w:r w:rsidR="000563F2" w:rsidRPr="00493002">
        <w:rPr>
          <w:rFonts w:ascii="Times New Roman" w:hAnsi="Times New Roman" w:cs="Times New Roman"/>
        </w:rPr>
        <w:t xml:space="preserve">These results may suggest that </w:t>
      </w:r>
      <w:r w:rsidR="00FE2465" w:rsidRPr="00493002">
        <w:rPr>
          <w:rFonts w:ascii="Times New Roman" w:hAnsi="Times New Roman" w:cs="Times New Roman"/>
        </w:rPr>
        <w:t>spatial memory mechanisms are crucial for the preparation of saccades,</w:t>
      </w:r>
      <w:r w:rsidR="00F81672" w:rsidRPr="00493002">
        <w:rPr>
          <w:rFonts w:ascii="Times New Roman" w:hAnsi="Times New Roman" w:cs="Times New Roman"/>
        </w:rPr>
        <w:t xml:space="preserve"> however the </w:t>
      </w:r>
      <w:r w:rsidR="00F81672" w:rsidRPr="00493002">
        <w:rPr>
          <w:rFonts w:ascii="Times New Roman" w:hAnsi="Times New Roman" w:cs="Times New Roman"/>
        </w:rPr>
        <w:lastRenderedPageBreak/>
        <w:t xml:space="preserve">separation of representations obtained prior to </w:t>
      </w:r>
      <w:r w:rsidR="00C00B7B" w:rsidRPr="00493002">
        <w:rPr>
          <w:rFonts w:ascii="Times New Roman" w:hAnsi="Times New Roman" w:cs="Times New Roman"/>
        </w:rPr>
        <w:t xml:space="preserve">saccade execution and upon saccade landing for comparison do not rely as heavily on these spatial mechanisms. </w:t>
      </w:r>
    </w:p>
    <w:p w14:paraId="52BFE49C" w14:textId="694AA355" w:rsidR="00A26DAE" w:rsidRPr="00493002" w:rsidRDefault="001F1828" w:rsidP="008B5003">
      <w:pPr>
        <w:spacing w:line="360" w:lineRule="auto"/>
        <w:ind w:firstLine="720"/>
        <w:rPr>
          <w:rFonts w:ascii="Times New Roman" w:hAnsi="Times New Roman" w:cs="Times New Roman"/>
        </w:rPr>
      </w:pPr>
      <w:r w:rsidRPr="00493002">
        <w:rPr>
          <w:rFonts w:ascii="Times New Roman" w:hAnsi="Times New Roman" w:cs="Times New Roman"/>
        </w:rPr>
        <w:t xml:space="preserve">While early work exploring visual stability across saccades examined the impact of stability disruptions on sensitivity </w:t>
      </w:r>
      <w:r w:rsidR="00857986" w:rsidRPr="00493002">
        <w:rPr>
          <w:rFonts w:ascii="Times New Roman" w:hAnsi="Times New Roman" w:cs="Times New Roman"/>
        </w:rPr>
        <w:t>to spatial displacements of the saccade target object (Deubel et al., 1996), lat</w:t>
      </w:r>
      <w:r w:rsidR="004E7FA8" w:rsidRPr="00493002">
        <w:rPr>
          <w:rFonts w:ascii="Times New Roman" w:hAnsi="Times New Roman" w:cs="Times New Roman"/>
        </w:rPr>
        <w:t>er work demonstrated that other types of information such as feature information, are also heavily consulted for visual stability decisions. More specifically,</w:t>
      </w:r>
      <w:r w:rsidR="00484141" w:rsidRPr="00493002">
        <w:rPr>
          <w:rFonts w:ascii="Times New Roman" w:hAnsi="Times New Roman" w:cs="Times New Roman"/>
        </w:rPr>
        <w:t xml:space="preserve"> feature information</w:t>
      </w:r>
      <w:r w:rsidR="00FE31E7" w:rsidRPr="00493002">
        <w:rPr>
          <w:rFonts w:ascii="Times New Roman" w:hAnsi="Times New Roman" w:cs="Times New Roman"/>
        </w:rPr>
        <w:t>, such as contrast polarity (</w:t>
      </w:r>
      <w:r w:rsidR="00294D8D" w:rsidRPr="00493002">
        <w:rPr>
          <w:rFonts w:ascii="Times New Roman" w:hAnsi="Times New Roman" w:cs="Times New Roman"/>
        </w:rPr>
        <w:t>Tas et al., 2012</w:t>
      </w:r>
      <w:r w:rsidR="00FE31E7" w:rsidRPr="00493002">
        <w:rPr>
          <w:rFonts w:ascii="Times New Roman" w:hAnsi="Times New Roman" w:cs="Times New Roman"/>
        </w:rPr>
        <w:t>), shape (</w:t>
      </w:r>
      <w:r w:rsidR="00040F17" w:rsidRPr="00493002">
        <w:rPr>
          <w:rFonts w:ascii="Times New Roman" w:hAnsi="Times New Roman" w:cs="Times New Roman"/>
        </w:rPr>
        <w:t>Demeyer et al., 2010</w:t>
      </w:r>
      <w:r w:rsidR="00FE31E7" w:rsidRPr="00493002">
        <w:rPr>
          <w:rFonts w:ascii="Times New Roman" w:hAnsi="Times New Roman" w:cs="Times New Roman"/>
        </w:rPr>
        <w:t>), color (</w:t>
      </w:r>
      <w:r w:rsidR="00040F17" w:rsidRPr="00493002">
        <w:rPr>
          <w:rFonts w:ascii="Times New Roman" w:hAnsi="Times New Roman" w:cs="Times New Roman"/>
        </w:rPr>
        <w:t>Tas &amp; Parker, 2023</w:t>
      </w:r>
      <w:r w:rsidR="00FE31E7" w:rsidRPr="00493002">
        <w:rPr>
          <w:rFonts w:ascii="Times New Roman" w:hAnsi="Times New Roman" w:cs="Times New Roman"/>
        </w:rPr>
        <w:t>)</w:t>
      </w:r>
      <w:r w:rsidR="00484141" w:rsidRPr="00493002">
        <w:rPr>
          <w:rFonts w:ascii="Times New Roman" w:hAnsi="Times New Roman" w:cs="Times New Roman"/>
        </w:rPr>
        <w:t xml:space="preserve"> th</w:t>
      </w:r>
      <w:r w:rsidR="00A177C5" w:rsidRPr="00493002">
        <w:rPr>
          <w:rFonts w:ascii="Times New Roman" w:hAnsi="Times New Roman" w:cs="Times New Roman"/>
        </w:rPr>
        <w:t>at</w:t>
      </w:r>
      <w:r w:rsidR="00484141" w:rsidRPr="00493002">
        <w:rPr>
          <w:rFonts w:ascii="Times New Roman" w:hAnsi="Times New Roman" w:cs="Times New Roman"/>
        </w:rPr>
        <w:t xml:space="preserve"> can be used to establish object correspondence across saccades</w:t>
      </w:r>
      <w:r w:rsidR="00A177C5" w:rsidRPr="00493002">
        <w:rPr>
          <w:rFonts w:ascii="Times New Roman" w:hAnsi="Times New Roman" w:cs="Times New Roman"/>
        </w:rPr>
        <w:t xml:space="preserve"> is consulted for stability decisions</w:t>
      </w:r>
      <w:r w:rsidR="00665BE9" w:rsidRPr="00493002">
        <w:rPr>
          <w:rFonts w:ascii="Times New Roman" w:hAnsi="Times New Roman" w:cs="Times New Roman"/>
        </w:rPr>
        <w:t xml:space="preserve"> (Tas et al., 2012)</w:t>
      </w:r>
      <w:r w:rsidR="00484141" w:rsidRPr="00493002">
        <w:rPr>
          <w:rFonts w:ascii="Times New Roman" w:hAnsi="Times New Roman" w:cs="Times New Roman"/>
        </w:rPr>
        <w:t xml:space="preserve">. </w:t>
      </w:r>
      <w:r w:rsidR="00D21115" w:rsidRPr="00493002">
        <w:rPr>
          <w:rFonts w:ascii="Times New Roman" w:hAnsi="Times New Roman" w:cs="Times New Roman"/>
        </w:rPr>
        <w:t>Thus, feature information must also be maintained across saccades for comparison, making it likely</w:t>
      </w:r>
      <w:r w:rsidR="00484141" w:rsidRPr="00493002">
        <w:rPr>
          <w:rFonts w:ascii="Times New Roman" w:hAnsi="Times New Roman" w:cs="Times New Roman"/>
        </w:rPr>
        <w:t xml:space="preserve"> that </w:t>
      </w:r>
      <w:r w:rsidR="00F867AE" w:rsidRPr="00493002">
        <w:rPr>
          <w:rFonts w:ascii="Times New Roman" w:hAnsi="Times New Roman" w:cs="Times New Roman"/>
        </w:rPr>
        <w:t xml:space="preserve">the visual system </w:t>
      </w:r>
      <w:r w:rsidR="00723F71" w:rsidRPr="00493002">
        <w:rPr>
          <w:rFonts w:ascii="Times New Roman" w:hAnsi="Times New Roman" w:cs="Times New Roman"/>
        </w:rPr>
        <w:t>may rely more heavily on the saccade updating network, which has heavy overlap with VWM</w:t>
      </w:r>
      <w:r w:rsidR="00770C06" w:rsidRPr="00493002">
        <w:rPr>
          <w:rFonts w:ascii="Times New Roman" w:hAnsi="Times New Roman" w:cs="Times New Roman"/>
        </w:rPr>
        <w:t xml:space="preserve"> (</w:t>
      </w:r>
      <w:proofErr w:type="spellStart"/>
      <w:r w:rsidR="00AF2FC1" w:rsidRPr="00493002">
        <w:rPr>
          <w:rFonts w:ascii="Times New Roman" w:hAnsi="Times New Roman" w:cs="Times New Roman"/>
        </w:rPr>
        <w:t>Aagten</w:t>
      </w:r>
      <w:proofErr w:type="spellEnd"/>
      <w:r w:rsidR="00AF2FC1" w:rsidRPr="00493002">
        <w:rPr>
          <w:rFonts w:ascii="Times New Roman" w:hAnsi="Times New Roman" w:cs="Times New Roman"/>
        </w:rPr>
        <w:t>-Murphy &amp; Bays, 2019; Frost et al., 2019; Irwin, 1992; Prime et al., 2011)</w:t>
      </w:r>
      <w:r w:rsidR="00723F71" w:rsidRPr="00493002">
        <w:rPr>
          <w:rFonts w:ascii="Times New Roman" w:hAnsi="Times New Roman" w:cs="Times New Roman"/>
        </w:rPr>
        <w:t>, mechanisms for stability decisions (</w:t>
      </w:r>
      <w:r w:rsidR="00770C06" w:rsidRPr="00493002">
        <w:rPr>
          <w:rFonts w:ascii="Times New Roman" w:hAnsi="Times New Roman" w:cs="Times New Roman"/>
        </w:rPr>
        <w:t>see Tanaka et al., 2014 for discussion</w:t>
      </w:r>
      <w:r w:rsidR="00723F71" w:rsidRPr="00493002">
        <w:rPr>
          <w:rFonts w:ascii="Times New Roman" w:hAnsi="Times New Roman" w:cs="Times New Roman"/>
        </w:rPr>
        <w:t>).</w:t>
      </w:r>
      <w:r w:rsidR="00ED79EB" w:rsidRPr="00493002">
        <w:rPr>
          <w:rFonts w:ascii="Times New Roman" w:hAnsi="Times New Roman" w:cs="Times New Roman"/>
        </w:rPr>
        <w:t xml:space="preserve"> </w:t>
      </w:r>
    </w:p>
    <w:p w14:paraId="12B3F599" w14:textId="6F3981BE" w:rsidR="00112F7B" w:rsidRPr="00493002" w:rsidRDefault="00487851" w:rsidP="008B5003">
      <w:pPr>
        <w:spacing w:line="360" w:lineRule="auto"/>
        <w:ind w:firstLine="720"/>
        <w:rPr>
          <w:rFonts w:ascii="Times New Roman" w:hAnsi="Times New Roman" w:cs="Times New Roman"/>
        </w:rPr>
      </w:pPr>
      <w:r w:rsidRPr="00493002">
        <w:rPr>
          <w:rFonts w:ascii="Times New Roman" w:hAnsi="Times New Roman" w:cs="Times New Roman"/>
        </w:rPr>
        <w:t>In cortical areas associated with the saccade up</w:t>
      </w:r>
      <w:r w:rsidR="00066EE8">
        <w:rPr>
          <w:rFonts w:ascii="Times New Roman" w:hAnsi="Times New Roman" w:cs="Times New Roman"/>
        </w:rPr>
        <w:t>d</w:t>
      </w:r>
      <w:r w:rsidRPr="00493002">
        <w:rPr>
          <w:rFonts w:ascii="Times New Roman" w:hAnsi="Times New Roman" w:cs="Times New Roman"/>
        </w:rPr>
        <w:t xml:space="preserve">ating network (PPC), there </w:t>
      </w:r>
      <w:r w:rsidR="005B1E1D" w:rsidRPr="00493002">
        <w:rPr>
          <w:rFonts w:ascii="Times New Roman" w:hAnsi="Times New Roman" w:cs="Times New Roman"/>
        </w:rPr>
        <w:t xml:space="preserve">were significant modulations to hemodynamic activity across </w:t>
      </w:r>
      <w:r w:rsidR="005A3A1C" w:rsidRPr="00493002">
        <w:rPr>
          <w:rFonts w:ascii="Times New Roman" w:hAnsi="Times New Roman" w:cs="Times New Roman"/>
        </w:rPr>
        <w:t>the saccade target and peripheral target task</w:t>
      </w:r>
      <w:r w:rsidR="007D03B6" w:rsidRPr="00493002">
        <w:rPr>
          <w:rFonts w:ascii="Times New Roman" w:hAnsi="Times New Roman" w:cs="Times New Roman"/>
        </w:rPr>
        <w:t>.</w:t>
      </w:r>
      <w:r w:rsidR="00716C6A" w:rsidRPr="00493002">
        <w:rPr>
          <w:rFonts w:ascii="Times New Roman" w:hAnsi="Times New Roman" w:cs="Times New Roman"/>
        </w:rPr>
        <w:t xml:space="preserve"> Interestingly, </w:t>
      </w:r>
      <w:r w:rsidR="00784263" w:rsidRPr="00493002">
        <w:rPr>
          <w:rFonts w:ascii="Times New Roman" w:hAnsi="Times New Roman" w:cs="Times New Roman"/>
        </w:rPr>
        <w:t xml:space="preserve">disruptions to visual stability resulted in stronger </w:t>
      </w:r>
      <w:r w:rsidR="006F66F4" w:rsidRPr="00493002">
        <w:rPr>
          <w:rFonts w:ascii="Times New Roman" w:hAnsi="Times New Roman" w:cs="Times New Roman"/>
        </w:rPr>
        <w:t>PPC activation in the saccade target task, while the peripheral target task showed trends of some activation increases in conditions where stability was maintained (</w:t>
      </w:r>
      <w:proofErr w:type="gramStart"/>
      <w:r w:rsidR="006F66F4" w:rsidRPr="00493002">
        <w:rPr>
          <w:rFonts w:ascii="Times New Roman" w:hAnsi="Times New Roman" w:cs="Times New Roman"/>
        </w:rPr>
        <w:t>with the exception of</w:t>
      </w:r>
      <w:proofErr w:type="gramEnd"/>
      <w:r w:rsidR="006F66F4" w:rsidRPr="00493002">
        <w:rPr>
          <w:rFonts w:ascii="Times New Roman" w:hAnsi="Times New Roman" w:cs="Times New Roman"/>
        </w:rPr>
        <w:t xml:space="preserve"> one cluster in the </w:t>
      </w:r>
      <w:r w:rsidR="00D346F8" w:rsidRPr="00493002">
        <w:rPr>
          <w:rFonts w:ascii="Times New Roman" w:hAnsi="Times New Roman" w:cs="Times New Roman"/>
        </w:rPr>
        <w:t xml:space="preserve">IPL). Together, these results suggest </w:t>
      </w:r>
      <w:r w:rsidR="001B6E5C" w:rsidRPr="00493002">
        <w:rPr>
          <w:rFonts w:ascii="Times New Roman" w:hAnsi="Times New Roman" w:cs="Times New Roman"/>
        </w:rPr>
        <w:t>that, in contrast to cortical areas associated with spatial memory, the regions associated with saccade updating were activated more strongly by disruptions to visual stability.</w:t>
      </w:r>
      <w:r w:rsidR="00326459" w:rsidRPr="00493002">
        <w:rPr>
          <w:rFonts w:ascii="Times New Roman" w:hAnsi="Times New Roman" w:cs="Times New Roman"/>
        </w:rPr>
        <w:t xml:space="preserve"> However, this effect is more pronounced in the saccade target condition, with the peripheral condition showing split effects of both activation in conditions where stability was disrupted in some clusters and activation in conditions where stability was maintained in other clusters</w:t>
      </w:r>
      <w:r w:rsidR="00D760E9" w:rsidRPr="00493002">
        <w:rPr>
          <w:rFonts w:ascii="Times New Roman" w:hAnsi="Times New Roman" w:cs="Times New Roman"/>
        </w:rPr>
        <w:t>.</w:t>
      </w:r>
      <w:r w:rsidR="002C1299" w:rsidRPr="00493002">
        <w:rPr>
          <w:rFonts w:ascii="Times New Roman" w:hAnsi="Times New Roman" w:cs="Times New Roman"/>
        </w:rPr>
        <w:t xml:space="preserve"> Further, the saccade target task resulted in significant modulations to hemodynamic activity in occipital areas as well, while these regions failed to show an effect in the peripheral target task. </w:t>
      </w:r>
      <w:r w:rsidR="009479A3" w:rsidRPr="00493002">
        <w:rPr>
          <w:rFonts w:ascii="Times New Roman" w:hAnsi="Times New Roman" w:cs="Times New Roman"/>
        </w:rPr>
        <w:t xml:space="preserve"> </w:t>
      </w:r>
      <w:r w:rsidR="008A274D" w:rsidRPr="00493002">
        <w:rPr>
          <w:rFonts w:ascii="Times New Roman" w:hAnsi="Times New Roman" w:cs="Times New Roman"/>
        </w:rPr>
        <w:t xml:space="preserve"> </w:t>
      </w:r>
    </w:p>
    <w:p w14:paraId="2DFDB5F7" w14:textId="19682AC6" w:rsidR="00A077BA" w:rsidRPr="00493002" w:rsidRDefault="00487851" w:rsidP="008B5003">
      <w:pPr>
        <w:spacing w:line="360" w:lineRule="auto"/>
        <w:rPr>
          <w:rFonts w:ascii="Times New Roman" w:hAnsi="Times New Roman" w:cs="Times New Roman"/>
        </w:rPr>
      </w:pPr>
      <w:r w:rsidRPr="00493002">
        <w:rPr>
          <w:rFonts w:ascii="Times New Roman" w:hAnsi="Times New Roman" w:cs="Times New Roman"/>
        </w:rPr>
        <w:tab/>
      </w:r>
      <w:r w:rsidR="001B7009" w:rsidRPr="00493002">
        <w:rPr>
          <w:rFonts w:ascii="Times New Roman" w:hAnsi="Times New Roman" w:cs="Times New Roman"/>
        </w:rPr>
        <w:t xml:space="preserve">The increased activation in </w:t>
      </w:r>
      <w:r w:rsidR="00D36039" w:rsidRPr="00493002">
        <w:rPr>
          <w:rFonts w:ascii="Times New Roman" w:hAnsi="Times New Roman" w:cs="Times New Roman"/>
        </w:rPr>
        <w:t>saccade updating regions aligns well with previous wor</w:t>
      </w:r>
      <w:r w:rsidR="00FE1540" w:rsidRPr="00493002">
        <w:rPr>
          <w:rFonts w:ascii="Times New Roman" w:hAnsi="Times New Roman" w:cs="Times New Roman"/>
        </w:rPr>
        <w:t xml:space="preserve">k, </w:t>
      </w:r>
      <w:proofErr w:type="gramStart"/>
      <w:r w:rsidR="00FE1540" w:rsidRPr="00493002">
        <w:rPr>
          <w:rFonts w:ascii="Times New Roman" w:hAnsi="Times New Roman" w:cs="Times New Roman"/>
        </w:rPr>
        <w:t>similarly</w:t>
      </w:r>
      <w:proofErr w:type="gramEnd"/>
      <w:r w:rsidR="00FE1540" w:rsidRPr="00493002">
        <w:rPr>
          <w:rFonts w:ascii="Times New Roman" w:hAnsi="Times New Roman" w:cs="Times New Roman"/>
        </w:rPr>
        <w:t xml:space="preserve"> </w:t>
      </w:r>
      <w:r w:rsidR="00066EE8">
        <w:rPr>
          <w:rFonts w:ascii="Times New Roman" w:hAnsi="Times New Roman" w:cs="Times New Roman"/>
        </w:rPr>
        <w:t>showing</w:t>
      </w:r>
      <w:r w:rsidR="00FE1540" w:rsidRPr="00493002">
        <w:rPr>
          <w:rFonts w:ascii="Times New Roman" w:hAnsi="Times New Roman" w:cs="Times New Roman"/>
        </w:rPr>
        <w:t xml:space="preserve"> increased activity in posterior areas associated with saccadic </w:t>
      </w:r>
      <w:r w:rsidR="00FE1540" w:rsidRPr="00493002">
        <w:rPr>
          <w:rFonts w:ascii="Times New Roman" w:hAnsi="Times New Roman" w:cs="Times New Roman"/>
        </w:rPr>
        <w:lastRenderedPageBreak/>
        <w:t>task</w:t>
      </w:r>
      <w:r w:rsidR="004D2635" w:rsidRPr="00493002">
        <w:rPr>
          <w:rFonts w:ascii="Times New Roman" w:hAnsi="Times New Roman" w:cs="Times New Roman"/>
        </w:rPr>
        <w:t>s</w:t>
      </w:r>
      <w:r w:rsidR="00FE1540" w:rsidRPr="00493002">
        <w:rPr>
          <w:rFonts w:ascii="Times New Roman" w:hAnsi="Times New Roman" w:cs="Times New Roman"/>
        </w:rPr>
        <w:t>.</w:t>
      </w:r>
      <w:r w:rsidRPr="00493002">
        <w:rPr>
          <w:rFonts w:ascii="Times New Roman" w:hAnsi="Times New Roman" w:cs="Times New Roman"/>
        </w:rPr>
        <w:t xml:space="preserve"> Specifically,</w:t>
      </w:r>
      <w:r w:rsidR="004D2635" w:rsidRPr="00493002">
        <w:rPr>
          <w:rFonts w:ascii="Times New Roman" w:hAnsi="Times New Roman" w:cs="Times New Roman"/>
        </w:rPr>
        <w:t xml:space="preserve"> previous data from our lab has demonstrated an increase in activity in the </w:t>
      </w:r>
      <w:r w:rsidR="00F21146" w:rsidRPr="00493002">
        <w:rPr>
          <w:rFonts w:ascii="Times New Roman" w:hAnsi="Times New Roman" w:cs="Times New Roman"/>
        </w:rPr>
        <w:t>PPC</w:t>
      </w:r>
      <w:r w:rsidR="004D2635" w:rsidRPr="00493002">
        <w:rPr>
          <w:rFonts w:ascii="Times New Roman" w:hAnsi="Times New Roman" w:cs="Times New Roman"/>
        </w:rPr>
        <w:t xml:space="preserve"> associated with disruptions of visual stability in a </w:t>
      </w:r>
      <w:proofErr w:type="spellStart"/>
      <w:r w:rsidR="004D2635" w:rsidRPr="00493002">
        <w:rPr>
          <w:rFonts w:ascii="Times New Roman" w:hAnsi="Times New Roman" w:cs="Times New Roman"/>
        </w:rPr>
        <w:t>transsaccadic</w:t>
      </w:r>
      <w:proofErr w:type="spellEnd"/>
      <w:r w:rsidR="004D2635" w:rsidRPr="00493002">
        <w:rPr>
          <w:rFonts w:ascii="Times New Roman" w:hAnsi="Times New Roman" w:cs="Times New Roman"/>
        </w:rPr>
        <w:t xml:space="preserve"> spatial displacement task (Tas et al., 2024). </w:t>
      </w:r>
      <w:r w:rsidR="00F21146" w:rsidRPr="00493002">
        <w:rPr>
          <w:rFonts w:ascii="Times New Roman" w:hAnsi="Times New Roman" w:cs="Times New Roman"/>
        </w:rPr>
        <w:t>Earlier work has demonstrated that a</w:t>
      </w:r>
      <w:r w:rsidRPr="00493002">
        <w:rPr>
          <w:rFonts w:ascii="Times New Roman" w:hAnsi="Times New Roman" w:cs="Times New Roman"/>
        </w:rPr>
        <w:t>ctivity in the IPS has been found both to scale up with VWM load (Todd &amp; Marois, 2004)</w:t>
      </w:r>
      <w:r w:rsidR="004D2635" w:rsidRPr="00493002">
        <w:rPr>
          <w:rFonts w:ascii="Times New Roman" w:hAnsi="Times New Roman" w:cs="Times New Roman"/>
        </w:rPr>
        <w:t xml:space="preserve">. </w:t>
      </w:r>
      <w:r w:rsidR="00BB562E">
        <w:rPr>
          <w:rFonts w:ascii="Times New Roman" w:hAnsi="Times New Roman" w:cs="Times New Roman"/>
        </w:rPr>
        <w:t>The</w:t>
      </w:r>
      <w:r w:rsidRPr="00493002">
        <w:rPr>
          <w:rFonts w:ascii="Times New Roman" w:hAnsi="Times New Roman" w:cs="Times New Roman"/>
        </w:rPr>
        <w:t xml:space="preserve"> increase in activity in the PPC </w:t>
      </w:r>
      <w:proofErr w:type="gramStart"/>
      <w:r w:rsidRPr="00493002">
        <w:rPr>
          <w:rFonts w:ascii="Times New Roman" w:hAnsi="Times New Roman" w:cs="Times New Roman"/>
        </w:rPr>
        <w:t>as a result of</w:t>
      </w:r>
      <w:proofErr w:type="gramEnd"/>
      <w:r w:rsidRPr="00493002">
        <w:rPr>
          <w:rFonts w:ascii="Times New Roman" w:hAnsi="Times New Roman" w:cs="Times New Roman"/>
        </w:rPr>
        <w:t xml:space="preserve"> stability disruptions may reflect the maintenance of the </w:t>
      </w:r>
      <w:proofErr w:type="spellStart"/>
      <w:r w:rsidRPr="00493002">
        <w:rPr>
          <w:rFonts w:ascii="Times New Roman" w:hAnsi="Times New Roman" w:cs="Times New Roman"/>
        </w:rPr>
        <w:t>presaccadic</w:t>
      </w:r>
      <w:proofErr w:type="spellEnd"/>
      <w:r w:rsidRPr="00493002">
        <w:rPr>
          <w:rFonts w:ascii="Times New Roman" w:hAnsi="Times New Roman" w:cs="Times New Roman"/>
        </w:rPr>
        <w:t xml:space="preserve"> representation for comparison after the saccade. Therefore, while spatial attention and memory are necessary for the planning of the oculomotor movement, after the completion of a saccade, the visual system may rely more heavily on the saccade updating network</w:t>
      </w:r>
      <w:r w:rsidR="007F4FC6" w:rsidRPr="00493002">
        <w:rPr>
          <w:rFonts w:ascii="Times New Roman" w:hAnsi="Times New Roman" w:cs="Times New Roman"/>
        </w:rPr>
        <w:t xml:space="preserve"> and the overlapping VWM mechanism</w:t>
      </w:r>
      <w:r w:rsidRPr="00493002">
        <w:rPr>
          <w:rFonts w:ascii="Times New Roman" w:hAnsi="Times New Roman" w:cs="Times New Roman"/>
        </w:rPr>
        <w:t xml:space="preserve"> </w:t>
      </w:r>
      <w:r w:rsidR="007F4FC6" w:rsidRPr="00493002">
        <w:rPr>
          <w:rFonts w:ascii="Times New Roman" w:hAnsi="Times New Roman" w:cs="Times New Roman"/>
        </w:rPr>
        <w:t>to</w:t>
      </w:r>
      <w:r w:rsidRPr="00493002">
        <w:rPr>
          <w:rFonts w:ascii="Times New Roman" w:hAnsi="Times New Roman" w:cs="Times New Roman"/>
        </w:rPr>
        <w:t xml:space="preserve"> access representations maintained across the saccade to compare information and establish object correspondence. </w:t>
      </w:r>
      <w:r w:rsidR="00CA474D">
        <w:rPr>
          <w:rFonts w:ascii="Times New Roman" w:hAnsi="Times New Roman" w:cs="Times New Roman"/>
        </w:rPr>
        <w:t xml:space="preserve"> </w:t>
      </w:r>
    </w:p>
    <w:p w14:paraId="2E0F0810" w14:textId="77777777" w:rsidR="00487851" w:rsidRPr="00493002" w:rsidRDefault="00487851" w:rsidP="0013330A">
      <w:pPr>
        <w:spacing w:line="360" w:lineRule="auto"/>
        <w:rPr>
          <w:rFonts w:ascii="Times New Roman" w:hAnsi="Times New Roman" w:cs="Times New Roman"/>
          <w:b/>
          <w:bCs/>
          <w:i/>
          <w:iCs/>
        </w:rPr>
      </w:pPr>
      <w:r w:rsidRPr="00493002">
        <w:rPr>
          <w:rFonts w:ascii="Times New Roman" w:hAnsi="Times New Roman" w:cs="Times New Roman"/>
          <w:b/>
          <w:bCs/>
          <w:i/>
          <w:iCs/>
        </w:rPr>
        <w:t>Visual Stability Processes Across Target and Non-Target Information</w:t>
      </w:r>
    </w:p>
    <w:p w14:paraId="0412BD8F" w14:textId="43289D15" w:rsidR="000964F7" w:rsidRPr="00493002" w:rsidRDefault="00487851" w:rsidP="0013330A">
      <w:pPr>
        <w:spacing w:line="360" w:lineRule="auto"/>
        <w:rPr>
          <w:rFonts w:ascii="Times New Roman" w:hAnsi="Times New Roman" w:cs="Times New Roman"/>
        </w:rPr>
      </w:pPr>
      <w:r w:rsidRPr="00493002">
        <w:rPr>
          <w:rFonts w:ascii="Times New Roman" w:hAnsi="Times New Roman" w:cs="Times New Roman"/>
        </w:rPr>
        <w:tab/>
        <w:t xml:space="preserve">One important finding from this experiment was that the saccade target and peripheral target tasks resulted in different patterns of hemodynamic activity. The differences in neural activation by task are particularly interesting, given the behavioral results entirely overlapped between the two tasks. Replicating prior work, </w:t>
      </w:r>
      <w:r w:rsidR="007F4FC6" w:rsidRPr="00493002">
        <w:rPr>
          <w:rFonts w:ascii="Times New Roman" w:hAnsi="Times New Roman" w:cs="Times New Roman"/>
        </w:rPr>
        <w:t>our behavioral results showed</w:t>
      </w:r>
      <w:r w:rsidRPr="00493002">
        <w:rPr>
          <w:rFonts w:ascii="Times New Roman" w:hAnsi="Times New Roman" w:cs="Times New Roman"/>
        </w:rPr>
        <w:t xml:space="preserve"> that participants were generally insensitive to changes occurring during the saccade in the absence of a blank (Bridgeman et al., 1975), but that disrupting stability with a blank significantly improved performance (Deubel et al., 1996). The interactions demonstrated that blanking hurt performance in the no-change condition for both tasks, however this may be explained by a bias induced by the blank to report a change incorrectly (Irwin &amp; Robinson, 2018). </w:t>
      </w:r>
      <w:r w:rsidR="007F4FC6" w:rsidRPr="00493002">
        <w:rPr>
          <w:rFonts w:ascii="Times New Roman" w:hAnsi="Times New Roman" w:cs="Times New Roman"/>
        </w:rPr>
        <w:t>T</w:t>
      </w:r>
      <w:r w:rsidRPr="00493002">
        <w:rPr>
          <w:rFonts w:ascii="Times New Roman" w:hAnsi="Times New Roman" w:cs="Times New Roman"/>
        </w:rPr>
        <w:t>he pattern of behavioral results between t</w:t>
      </w:r>
      <w:r w:rsidR="007F4FC6" w:rsidRPr="00493002">
        <w:rPr>
          <w:rFonts w:ascii="Times New Roman" w:hAnsi="Times New Roman" w:cs="Times New Roman"/>
        </w:rPr>
        <w:t>he saccade target and peripheral target</w:t>
      </w:r>
      <w:r w:rsidRPr="00493002">
        <w:rPr>
          <w:rFonts w:ascii="Times New Roman" w:hAnsi="Times New Roman" w:cs="Times New Roman"/>
        </w:rPr>
        <w:t xml:space="preserve"> tasks in the current experiment were strikingly similar. </w:t>
      </w:r>
      <w:r w:rsidR="001F5B27" w:rsidRPr="00493002">
        <w:rPr>
          <w:rFonts w:ascii="Times New Roman" w:hAnsi="Times New Roman" w:cs="Times New Roman"/>
        </w:rPr>
        <w:t xml:space="preserve">Interestingly, however, the patterns of activation in the neural data showed </w:t>
      </w:r>
      <w:r w:rsidR="00B172AB" w:rsidRPr="00493002">
        <w:rPr>
          <w:rFonts w:ascii="Times New Roman" w:hAnsi="Times New Roman" w:cs="Times New Roman"/>
        </w:rPr>
        <w:t>some differences</w:t>
      </w:r>
      <w:r w:rsidR="001F5B27" w:rsidRPr="00493002">
        <w:rPr>
          <w:rFonts w:ascii="Times New Roman" w:hAnsi="Times New Roman" w:cs="Times New Roman"/>
        </w:rPr>
        <w:t xml:space="preserve"> between the two tasks. </w:t>
      </w:r>
      <w:r w:rsidR="007F4FC6" w:rsidRPr="00493002">
        <w:rPr>
          <w:rFonts w:ascii="Times New Roman" w:hAnsi="Times New Roman" w:cs="Times New Roman"/>
        </w:rPr>
        <w:t xml:space="preserve"> </w:t>
      </w:r>
    </w:p>
    <w:p w14:paraId="7F1FEDCE" w14:textId="566A24A5" w:rsidR="004701EE" w:rsidRDefault="000964F7" w:rsidP="0013330A">
      <w:pPr>
        <w:spacing w:line="360" w:lineRule="auto"/>
        <w:rPr>
          <w:rFonts w:ascii="Times New Roman" w:hAnsi="Times New Roman" w:cs="Times New Roman"/>
        </w:rPr>
      </w:pPr>
      <w:r w:rsidRPr="00493002">
        <w:rPr>
          <w:rFonts w:ascii="Times New Roman" w:hAnsi="Times New Roman" w:cs="Times New Roman"/>
        </w:rPr>
        <w:tab/>
      </w:r>
      <w:r w:rsidR="008C47E4" w:rsidRPr="00493002">
        <w:rPr>
          <w:rFonts w:ascii="Times New Roman" w:hAnsi="Times New Roman" w:cs="Times New Roman"/>
        </w:rPr>
        <w:t xml:space="preserve">Both tasks resulted in modulations of hemodynamic activity in the frontal, parietal, and temporal cortices, but only the saccade target task resulted in activation of occipital areas as well. </w:t>
      </w:r>
      <w:r w:rsidR="00D3618C" w:rsidRPr="00493002">
        <w:rPr>
          <w:rFonts w:ascii="Times New Roman" w:hAnsi="Times New Roman" w:cs="Times New Roman"/>
        </w:rPr>
        <w:t xml:space="preserve">Prior work has demonstrated the role of the occipital cortex in saccade execution (Matsuda et al., 2004) and in </w:t>
      </w:r>
      <w:proofErr w:type="spellStart"/>
      <w:r w:rsidR="00D3618C" w:rsidRPr="00493002">
        <w:rPr>
          <w:rFonts w:ascii="Times New Roman" w:hAnsi="Times New Roman" w:cs="Times New Roman"/>
        </w:rPr>
        <w:t>transsaccadic</w:t>
      </w:r>
      <w:proofErr w:type="spellEnd"/>
      <w:r w:rsidR="00D3618C" w:rsidRPr="00493002">
        <w:rPr>
          <w:rFonts w:ascii="Times New Roman" w:hAnsi="Times New Roman" w:cs="Times New Roman"/>
        </w:rPr>
        <w:t xml:space="preserve"> updating of spatial frequency information (</w:t>
      </w:r>
      <w:proofErr w:type="spellStart"/>
      <w:r w:rsidR="00D3618C" w:rsidRPr="00493002">
        <w:rPr>
          <w:rFonts w:ascii="Times New Roman" w:hAnsi="Times New Roman" w:cs="Times New Roman"/>
        </w:rPr>
        <w:t>Baltaretu</w:t>
      </w:r>
      <w:proofErr w:type="spellEnd"/>
      <w:r w:rsidR="00D3618C" w:rsidRPr="00493002">
        <w:rPr>
          <w:rFonts w:ascii="Times New Roman" w:hAnsi="Times New Roman" w:cs="Times New Roman"/>
        </w:rPr>
        <w:t xml:space="preserve"> et al., 2021). </w:t>
      </w:r>
      <w:r w:rsidR="00B172AB" w:rsidRPr="00493002">
        <w:rPr>
          <w:rFonts w:ascii="Times New Roman" w:hAnsi="Times New Roman" w:cs="Times New Roman"/>
        </w:rPr>
        <w:t>Thus,</w:t>
      </w:r>
      <w:r w:rsidR="00624B5F" w:rsidRPr="00493002">
        <w:rPr>
          <w:rFonts w:ascii="Times New Roman" w:hAnsi="Times New Roman" w:cs="Times New Roman"/>
        </w:rPr>
        <w:t xml:space="preserve"> it is not surprising to see </w:t>
      </w:r>
      <w:r w:rsidR="00BB562E">
        <w:rPr>
          <w:rFonts w:ascii="Times New Roman" w:hAnsi="Times New Roman" w:cs="Times New Roman"/>
        </w:rPr>
        <w:lastRenderedPageBreak/>
        <w:t>hemodynamic modulation</w:t>
      </w:r>
      <w:r w:rsidR="00624B5F" w:rsidRPr="00493002">
        <w:rPr>
          <w:rFonts w:ascii="Times New Roman" w:hAnsi="Times New Roman" w:cs="Times New Roman"/>
        </w:rPr>
        <w:t xml:space="preserve"> in this region for the saccade target task. </w:t>
      </w:r>
      <w:r w:rsidR="004701EE">
        <w:rPr>
          <w:rFonts w:ascii="Times New Roman" w:hAnsi="Times New Roman" w:cs="Times New Roman"/>
        </w:rPr>
        <w:t xml:space="preserve">What is more interesting from these results is the lack of overlap between activation patterns in the saccade target and peripheral target tasks. </w:t>
      </w:r>
    </w:p>
    <w:p w14:paraId="223D04A7" w14:textId="78BC3D0B" w:rsidR="000011FF" w:rsidRPr="00493002" w:rsidRDefault="004701EE" w:rsidP="004701EE">
      <w:pPr>
        <w:spacing w:line="360" w:lineRule="auto"/>
        <w:ind w:firstLine="720"/>
        <w:rPr>
          <w:rFonts w:ascii="Times New Roman" w:hAnsi="Times New Roman" w:cs="Times New Roman"/>
        </w:rPr>
      </w:pPr>
      <w:r>
        <w:rPr>
          <w:rFonts w:ascii="Times New Roman" w:hAnsi="Times New Roman" w:cs="Times New Roman"/>
        </w:rPr>
        <w:t>Patterns of hemodynamic activity across the peripheral target task did not reflect those from the saccade target task and generally support activation in saccade updating areas across conditions where stability was maintained.</w:t>
      </w:r>
      <w:r w:rsidR="009369AB">
        <w:rPr>
          <w:rFonts w:ascii="Times New Roman" w:hAnsi="Times New Roman" w:cs="Times New Roman"/>
        </w:rPr>
        <w:t xml:space="preserve"> This may lend to two possible explanations.</w:t>
      </w:r>
      <w:r>
        <w:rPr>
          <w:rFonts w:ascii="Times New Roman" w:hAnsi="Times New Roman" w:cs="Times New Roman"/>
        </w:rPr>
        <w:t xml:space="preserve"> First, stability processes for the peripheral target object do not as heavily rely on the maintenance of two representations that would likely increase activation in these areas due to increased working memory load (Todd &amp; Marois, 2004, Tas et al., 2024). Second, it is possible that different patterns of hemodynamic results between the saccade target and peripheral target task reflect</w:t>
      </w:r>
      <w:r w:rsidR="00BB562E">
        <w:rPr>
          <w:rFonts w:ascii="Times New Roman" w:hAnsi="Times New Roman" w:cs="Times New Roman"/>
        </w:rPr>
        <w:t xml:space="preserve"> a different attentional mechanism altogether. Unlike the saccade target task, the attention directed to the peripheral target was always covert, and potentially requiring a covert shift of attention prior to saccade execution, followed by another covert shift of attention upon eye landing. Prior work has demonstrated that exogenous and endogenous shifts of attention may be represented by different </w:t>
      </w:r>
      <w:r>
        <w:rPr>
          <w:rFonts w:ascii="Times New Roman" w:hAnsi="Times New Roman" w:cs="Times New Roman"/>
        </w:rPr>
        <w:t xml:space="preserve">attentional mechanisms (Hopfinger &amp; West, 2006). Importantly, while the attentional cues should not differ, the blanking paradigm involves the abrupt off-transient (disappearance) at saccade initiation followed by an on-transient just after eye landing (Deubel et al., 1996). Thus, it is possible that the on-transient in the blanking condition served to either increase the salience of the stimulus, thus potentially modulating the covert shift of attention to the peripheral target. </w:t>
      </w:r>
    </w:p>
    <w:p w14:paraId="6DC1E335" w14:textId="7F404576" w:rsidR="00487851" w:rsidRDefault="000011FF" w:rsidP="0013330A">
      <w:pPr>
        <w:spacing w:line="360" w:lineRule="auto"/>
        <w:ind w:firstLine="720"/>
        <w:rPr>
          <w:rFonts w:ascii="Times New Roman" w:hAnsi="Times New Roman" w:cs="Times New Roman"/>
        </w:rPr>
      </w:pPr>
      <w:r w:rsidRPr="00493002">
        <w:rPr>
          <w:rFonts w:ascii="Times New Roman" w:hAnsi="Times New Roman" w:cs="Times New Roman"/>
        </w:rPr>
        <w:t>Slight differences in patterns of activation in our experiment may reflect (</w:t>
      </w:r>
      <w:r w:rsidR="009369AB">
        <w:rPr>
          <w:rFonts w:ascii="Times New Roman" w:hAnsi="Times New Roman" w:cs="Times New Roman"/>
        </w:rPr>
        <w:t>1</w:t>
      </w:r>
      <w:r w:rsidRPr="00493002">
        <w:rPr>
          <w:rFonts w:ascii="Times New Roman" w:hAnsi="Times New Roman" w:cs="Times New Roman"/>
        </w:rPr>
        <w:t xml:space="preserve">) </w:t>
      </w:r>
      <w:r w:rsidR="009369AB">
        <w:rPr>
          <w:rFonts w:ascii="Times New Roman" w:hAnsi="Times New Roman" w:cs="Times New Roman"/>
        </w:rPr>
        <w:t>less reliance on working memory resources for the peripheral target than a saccade target, or (2) different attentional mechanisms across these two tasks</w:t>
      </w:r>
      <w:r w:rsidRPr="00493002">
        <w:rPr>
          <w:rFonts w:ascii="Times New Roman" w:hAnsi="Times New Roman" w:cs="Times New Roman"/>
        </w:rPr>
        <w:t>.</w:t>
      </w:r>
      <w:r w:rsidR="00EB21E3" w:rsidRPr="00493002">
        <w:rPr>
          <w:rFonts w:ascii="Times New Roman" w:hAnsi="Times New Roman" w:cs="Times New Roman"/>
        </w:rPr>
        <w:t xml:space="preserve"> Thus, the neural mechanisms associated with visual stability and </w:t>
      </w:r>
      <w:proofErr w:type="spellStart"/>
      <w:r w:rsidR="00EB21E3" w:rsidRPr="00493002">
        <w:rPr>
          <w:rFonts w:ascii="Times New Roman" w:hAnsi="Times New Roman" w:cs="Times New Roman"/>
        </w:rPr>
        <w:t>transsaccadic</w:t>
      </w:r>
      <w:proofErr w:type="spellEnd"/>
      <w:r w:rsidR="00EB21E3" w:rsidRPr="00493002">
        <w:rPr>
          <w:rFonts w:ascii="Times New Roman" w:hAnsi="Times New Roman" w:cs="Times New Roman"/>
        </w:rPr>
        <w:t xml:space="preserve"> updating share many common areas of activation, but our results suggest some differences in patterns of activation between tasks probing report of the saccade target object and tasks probing a peripheral target for report.</w:t>
      </w:r>
      <w:r w:rsidRPr="00493002">
        <w:rPr>
          <w:rFonts w:ascii="Times New Roman" w:hAnsi="Times New Roman" w:cs="Times New Roman"/>
        </w:rPr>
        <w:t xml:space="preserve"> This highlights the importance of task design when exploring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visual stability.</w:t>
      </w:r>
      <w:r w:rsidR="00EB21E3" w:rsidRPr="00493002">
        <w:rPr>
          <w:rFonts w:ascii="Times New Roman" w:hAnsi="Times New Roman" w:cs="Times New Roman"/>
        </w:rPr>
        <w:t xml:space="preserve"> </w:t>
      </w:r>
    </w:p>
    <w:p w14:paraId="54CA9634" w14:textId="77777777" w:rsidR="008B5003" w:rsidRDefault="008B5003" w:rsidP="0013330A">
      <w:pPr>
        <w:spacing w:line="360" w:lineRule="auto"/>
        <w:ind w:firstLine="720"/>
        <w:rPr>
          <w:rFonts w:ascii="Times New Roman" w:hAnsi="Times New Roman" w:cs="Times New Roman"/>
        </w:rPr>
      </w:pPr>
    </w:p>
    <w:p w14:paraId="01D03B13" w14:textId="3CBF734E" w:rsidR="00A077BA" w:rsidRPr="00E945AE" w:rsidRDefault="00E945AE" w:rsidP="00A077BA">
      <w:pPr>
        <w:spacing w:line="360" w:lineRule="auto"/>
        <w:rPr>
          <w:rFonts w:ascii="Times New Roman" w:hAnsi="Times New Roman" w:cs="Times New Roman"/>
          <w:b/>
          <w:bCs/>
          <w:i/>
          <w:iCs/>
        </w:rPr>
      </w:pPr>
      <w:r w:rsidRPr="00E945AE">
        <w:rPr>
          <w:rFonts w:ascii="Times New Roman" w:hAnsi="Times New Roman" w:cs="Times New Roman"/>
          <w:b/>
          <w:bCs/>
          <w:i/>
          <w:iCs/>
        </w:rPr>
        <w:lastRenderedPageBreak/>
        <w:t>F</w:t>
      </w:r>
      <w:r>
        <w:rPr>
          <w:rFonts w:ascii="Times New Roman" w:hAnsi="Times New Roman" w:cs="Times New Roman"/>
          <w:b/>
          <w:bCs/>
          <w:i/>
          <w:iCs/>
        </w:rPr>
        <w:t>uture Directions</w:t>
      </w:r>
    </w:p>
    <w:p w14:paraId="27F875E9" w14:textId="04DDE08E" w:rsidR="00A077BA" w:rsidRDefault="00A077BA" w:rsidP="0013330A">
      <w:pPr>
        <w:spacing w:line="360" w:lineRule="auto"/>
        <w:ind w:firstLine="720"/>
        <w:rPr>
          <w:rFonts w:ascii="Times New Roman" w:hAnsi="Times New Roman" w:cs="Times New Roman"/>
        </w:rPr>
      </w:pPr>
      <w:r w:rsidRPr="00A077BA">
        <w:rPr>
          <w:rFonts w:ascii="Times New Roman" w:hAnsi="Times New Roman" w:cs="Times New Roman"/>
        </w:rPr>
        <w:t xml:space="preserve">The current </w:t>
      </w:r>
      <w:r>
        <w:rPr>
          <w:rFonts w:ascii="Times New Roman" w:hAnsi="Times New Roman" w:cs="Times New Roman"/>
        </w:rPr>
        <w:t>experiment sheds light on the possibility that visual stability processes for saccade target and non-target information may be served by different underlying mechanisms</w:t>
      </w:r>
      <w:r w:rsidR="009369AB">
        <w:rPr>
          <w:rFonts w:ascii="Times New Roman" w:hAnsi="Times New Roman" w:cs="Times New Roman"/>
        </w:rPr>
        <w:t>, potentially reflecting that memory resources are less recruited when stability of a peripheral target is disrupted or differences in attentional mechanisms</w:t>
      </w:r>
      <w:r>
        <w:rPr>
          <w:rFonts w:ascii="Times New Roman" w:hAnsi="Times New Roman" w:cs="Times New Roman"/>
        </w:rPr>
        <w:t xml:space="preserve">. However, it is important to note that the current task implemented a </w:t>
      </w:r>
      <w:r w:rsidR="009369AB">
        <w:rPr>
          <w:rFonts w:ascii="Times New Roman" w:hAnsi="Times New Roman" w:cs="Times New Roman"/>
        </w:rPr>
        <w:t xml:space="preserve">two-alternative forced choice response method. Future work may be able to further parse apart the actual strength of representation between saccade target and peripheral target items by using a continuous report method and probe the report of both the first display (prior to the saccade) or the last display (after saccade landing) to more specifically address to what extent information is maintained about a peripheral target across manipulations of visual stability. Another important element that may impact both behavioral accuracy and hemodynamic activity is expertise. </w:t>
      </w:r>
      <w:r w:rsidR="008E5A66">
        <w:rPr>
          <w:rFonts w:ascii="Times New Roman" w:hAnsi="Times New Roman" w:cs="Times New Roman"/>
        </w:rPr>
        <w:t>Expertise has generally shown evidence of decreased hemodynamic activity compared to novices (see Hannah et al., 2022 for review</w:t>
      </w:r>
      <w:r w:rsidR="009369AB">
        <w:rPr>
          <w:rFonts w:ascii="Times New Roman" w:hAnsi="Times New Roman" w:cs="Times New Roman"/>
        </w:rPr>
        <w:t xml:space="preserve">). </w:t>
      </w:r>
      <w:r w:rsidR="008E5A66">
        <w:rPr>
          <w:rFonts w:ascii="Times New Roman" w:hAnsi="Times New Roman" w:cs="Times New Roman"/>
        </w:rPr>
        <w:t>Thus</w:t>
      </w:r>
      <w:r w:rsidR="00AC36C7">
        <w:rPr>
          <w:rFonts w:ascii="Times New Roman" w:hAnsi="Times New Roman" w:cs="Times New Roman"/>
        </w:rPr>
        <w:t>,</w:t>
      </w:r>
      <w:r w:rsidR="008E5A66">
        <w:rPr>
          <w:rFonts w:ascii="Times New Roman" w:hAnsi="Times New Roman" w:cs="Times New Roman"/>
        </w:rPr>
        <w:t xml:space="preserve"> future work could determine the extent to which the </w:t>
      </w:r>
      <w:r w:rsidR="00AC36C7">
        <w:rPr>
          <w:rFonts w:ascii="Times New Roman" w:hAnsi="Times New Roman" w:cs="Times New Roman"/>
        </w:rPr>
        <w:t>results</w:t>
      </w:r>
      <w:r w:rsidR="008E5A66">
        <w:rPr>
          <w:rFonts w:ascii="Times New Roman" w:hAnsi="Times New Roman" w:cs="Times New Roman"/>
        </w:rPr>
        <w:t xml:space="preserve"> of the current experiment differ </w:t>
      </w:r>
      <w:r w:rsidR="00AC36C7">
        <w:rPr>
          <w:rFonts w:ascii="Times New Roman" w:hAnsi="Times New Roman" w:cs="Times New Roman"/>
        </w:rPr>
        <w:t>by varying levels of</w:t>
      </w:r>
      <w:r w:rsidR="008E5A66">
        <w:rPr>
          <w:rFonts w:ascii="Times New Roman" w:hAnsi="Times New Roman" w:cs="Times New Roman"/>
        </w:rPr>
        <w:t xml:space="preserve"> expert</w:t>
      </w:r>
      <w:r w:rsidR="00AC36C7">
        <w:rPr>
          <w:rFonts w:ascii="Times New Roman" w:hAnsi="Times New Roman" w:cs="Times New Roman"/>
        </w:rPr>
        <w:t>ise</w:t>
      </w:r>
      <w:r w:rsidR="008E5A66">
        <w:rPr>
          <w:rFonts w:ascii="Times New Roman" w:hAnsi="Times New Roman" w:cs="Times New Roman"/>
        </w:rPr>
        <w:t xml:space="preserve"> </w:t>
      </w:r>
      <w:r w:rsidR="00AC36C7">
        <w:rPr>
          <w:rFonts w:ascii="Times New Roman" w:hAnsi="Times New Roman" w:cs="Times New Roman"/>
        </w:rPr>
        <w:t>by implementing training sessions prior to the primary task or measuring hemodynamic activity in a longitudinal design to test for a negative relationship between activation and expertise</w:t>
      </w:r>
      <w:r w:rsidR="008E5A66">
        <w:rPr>
          <w:rFonts w:ascii="Times New Roman" w:hAnsi="Times New Roman" w:cs="Times New Roman"/>
        </w:rPr>
        <w:t xml:space="preserve">. </w:t>
      </w:r>
    </w:p>
    <w:p w14:paraId="2B175A3A" w14:textId="77777777" w:rsidR="004A76D3" w:rsidRDefault="004A76D3" w:rsidP="0013330A">
      <w:pPr>
        <w:spacing w:line="360" w:lineRule="auto"/>
        <w:ind w:firstLine="720"/>
        <w:rPr>
          <w:rFonts w:ascii="Times New Roman" w:hAnsi="Times New Roman" w:cs="Times New Roman"/>
        </w:rPr>
      </w:pPr>
    </w:p>
    <w:p w14:paraId="5B598E7F" w14:textId="77777777" w:rsidR="004A76D3" w:rsidRDefault="004A76D3" w:rsidP="0013330A">
      <w:pPr>
        <w:spacing w:line="360" w:lineRule="auto"/>
        <w:ind w:firstLine="720"/>
        <w:rPr>
          <w:rFonts w:ascii="Times New Roman" w:hAnsi="Times New Roman" w:cs="Times New Roman"/>
        </w:rPr>
      </w:pPr>
    </w:p>
    <w:p w14:paraId="20ADA53F" w14:textId="77777777" w:rsidR="004A76D3" w:rsidRDefault="004A76D3" w:rsidP="0013330A">
      <w:pPr>
        <w:spacing w:line="360" w:lineRule="auto"/>
        <w:ind w:firstLine="720"/>
        <w:rPr>
          <w:rFonts w:ascii="Times New Roman" w:hAnsi="Times New Roman" w:cs="Times New Roman"/>
        </w:rPr>
      </w:pPr>
    </w:p>
    <w:p w14:paraId="68BD7C1E" w14:textId="77777777" w:rsidR="004A76D3" w:rsidRDefault="004A76D3" w:rsidP="0013330A">
      <w:pPr>
        <w:spacing w:line="360" w:lineRule="auto"/>
        <w:ind w:firstLine="720"/>
        <w:rPr>
          <w:rFonts w:ascii="Times New Roman" w:hAnsi="Times New Roman" w:cs="Times New Roman"/>
        </w:rPr>
      </w:pPr>
    </w:p>
    <w:p w14:paraId="08494176" w14:textId="77777777" w:rsidR="004A76D3" w:rsidRDefault="004A76D3" w:rsidP="0013330A">
      <w:pPr>
        <w:spacing w:line="360" w:lineRule="auto"/>
        <w:ind w:firstLine="720"/>
        <w:rPr>
          <w:rFonts w:ascii="Times New Roman" w:hAnsi="Times New Roman" w:cs="Times New Roman"/>
        </w:rPr>
      </w:pPr>
    </w:p>
    <w:p w14:paraId="1611A18B" w14:textId="77777777" w:rsidR="004A76D3" w:rsidRDefault="004A76D3" w:rsidP="0013330A">
      <w:pPr>
        <w:spacing w:line="360" w:lineRule="auto"/>
        <w:ind w:firstLine="720"/>
        <w:rPr>
          <w:rFonts w:ascii="Times New Roman" w:hAnsi="Times New Roman" w:cs="Times New Roman"/>
        </w:rPr>
      </w:pPr>
    </w:p>
    <w:p w14:paraId="62C68A60" w14:textId="77777777" w:rsidR="004A76D3" w:rsidRDefault="004A76D3" w:rsidP="0013330A">
      <w:pPr>
        <w:spacing w:line="360" w:lineRule="auto"/>
        <w:ind w:firstLine="720"/>
        <w:rPr>
          <w:rFonts w:ascii="Times New Roman" w:hAnsi="Times New Roman" w:cs="Times New Roman"/>
        </w:rPr>
      </w:pPr>
    </w:p>
    <w:p w14:paraId="46C63B15" w14:textId="77777777" w:rsidR="004A76D3" w:rsidRDefault="004A76D3" w:rsidP="0013330A">
      <w:pPr>
        <w:spacing w:line="360" w:lineRule="auto"/>
        <w:ind w:firstLine="720"/>
        <w:rPr>
          <w:rFonts w:ascii="Times New Roman" w:hAnsi="Times New Roman" w:cs="Times New Roman"/>
        </w:rPr>
      </w:pPr>
    </w:p>
    <w:p w14:paraId="4D08FF23" w14:textId="77777777" w:rsidR="004A76D3" w:rsidRDefault="004A76D3" w:rsidP="0013330A">
      <w:pPr>
        <w:spacing w:line="360" w:lineRule="auto"/>
        <w:ind w:firstLine="720"/>
        <w:rPr>
          <w:rFonts w:ascii="Times New Roman" w:hAnsi="Times New Roman" w:cs="Times New Roman"/>
        </w:rPr>
      </w:pPr>
    </w:p>
    <w:p w14:paraId="26E8A946" w14:textId="77777777" w:rsidR="004A76D3" w:rsidRDefault="004A76D3" w:rsidP="0013330A">
      <w:pPr>
        <w:spacing w:line="360" w:lineRule="auto"/>
        <w:ind w:firstLine="720"/>
        <w:rPr>
          <w:rFonts w:ascii="Times New Roman" w:hAnsi="Times New Roman" w:cs="Times New Roman"/>
        </w:rPr>
      </w:pPr>
    </w:p>
    <w:p w14:paraId="7E32EA10" w14:textId="77777777" w:rsidR="004A76D3" w:rsidRDefault="004A76D3" w:rsidP="0013330A">
      <w:pPr>
        <w:spacing w:line="360" w:lineRule="auto"/>
        <w:ind w:firstLine="720"/>
        <w:rPr>
          <w:rFonts w:ascii="Times New Roman" w:hAnsi="Times New Roman" w:cs="Times New Roman"/>
        </w:rPr>
      </w:pPr>
    </w:p>
    <w:p w14:paraId="18F41DA3" w14:textId="77777777" w:rsidR="004A76D3" w:rsidRPr="00A077BA" w:rsidRDefault="004A76D3" w:rsidP="0013330A">
      <w:pPr>
        <w:spacing w:line="360" w:lineRule="auto"/>
        <w:ind w:firstLine="720"/>
        <w:rPr>
          <w:rFonts w:ascii="Times New Roman" w:hAnsi="Times New Roman" w:cs="Times New Roman"/>
        </w:rPr>
      </w:pPr>
    </w:p>
    <w:p w14:paraId="10B26754" w14:textId="4C20C5EE" w:rsidR="00D74035" w:rsidRPr="00A077BA" w:rsidRDefault="00D74035" w:rsidP="0013330A">
      <w:pPr>
        <w:pStyle w:val="Heading1"/>
        <w:numPr>
          <w:ilvl w:val="0"/>
          <w:numId w:val="0"/>
        </w:numPr>
        <w:spacing w:line="360" w:lineRule="auto"/>
      </w:pPr>
      <w:bookmarkStart w:id="40" w:name="_Toc203072950"/>
      <w:r w:rsidRPr="00A077BA">
        <w:lastRenderedPageBreak/>
        <w:t>Conclusion</w:t>
      </w:r>
      <w:bookmarkEnd w:id="40"/>
      <w:r w:rsidRPr="00A077BA">
        <w:t xml:space="preserve"> </w:t>
      </w:r>
    </w:p>
    <w:p w14:paraId="1980245A" w14:textId="1C19DB0C" w:rsidR="00A73862" w:rsidRPr="00493002" w:rsidRDefault="00461114" w:rsidP="00493002">
      <w:pPr>
        <w:spacing w:line="360" w:lineRule="auto"/>
        <w:ind w:firstLine="720"/>
        <w:rPr>
          <w:rFonts w:ascii="Times New Roman" w:hAnsi="Times New Roman" w:cs="Times New Roman"/>
          <w:b/>
          <w:bCs/>
        </w:rPr>
      </w:pPr>
      <w:r w:rsidRPr="00493002">
        <w:rPr>
          <w:rFonts w:ascii="Times New Roman" w:hAnsi="Times New Roman" w:cs="Times New Roman"/>
        </w:rPr>
        <w:t xml:space="preserve">These results </w:t>
      </w:r>
      <w:r w:rsidR="00232653" w:rsidRPr="00493002">
        <w:rPr>
          <w:rFonts w:ascii="Times New Roman" w:hAnsi="Times New Roman" w:cs="Times New Roman"/>
        </w:rPr>
        <w:t>have highlighted important differences in the mechanisms underlying visual stability across saccades</w:t>
      </w:r>
      <w:r w:rsidR="000011FF" w:rsidRPr="00493002">
        <w:rPr>
          <w:rFonts w:ascii="Times New Roman" w:hAnsi="Times New Roman" w:cs="Times New Roman"/>
        </w:rPr>
        <w:t xml:space="preserve"> and</w:t>
      </w:r>
      <w:r w:rsidR="00232653" w:rsidRPr="00493002">
        <w:rPr>
          <w:rFonts w:ascii="Times New Roman" w:hAnsi="Times New Roman" w:cs="Times New Roman"/>
        </w:rPr>
        <w:t xml:space="preserve"> how these mechanisms vary by task. </w:t>
      </w:r>
      <w:r w:rsidR="000011FF" w:rsidRPr="00493002">
        <w:rPr>
          <w:rFonts w:ascii="Times New Roman" w:hAnsi="Times New Roman" w:cs="Times New Roman"/>
        </w:rPr>
        <w:t xml:space="preserve">The results from the current experiment demonstrate the role of both spatial memory mechanisms and saccade updating mechanisms across saccades, with a stronger reliance on the saccade updating network in conditions where visual stability of the saccade target is disrupted. Behaviorally, visual stability disruptions similarly impact change detection accuracy for both the saccade target object and a peripheral object. Nonetheless, patterns of hemodynamic activity suggest that the underlying mechanisms supporting </w:t>
      </w:r>
      <w:proofErr w:type="spellStart"/>
      <w:r w:rsidR="000011FF" w:rsidRPr="00493002">
        <w:rPr>
          <w:rFonts w:ascii="Times New Roman" w:hAnsi="Times New Roman" w:cs="Times New Roman"/>
        </w:rPr>
        <w:t>transsaccadic</w:t>
      </w:r>
      <w:proofErr w:type="spellEnd"/>
      <w:r w:rsidR="000011FF" w:rsidRPr="00493002">
        <w:rPr>
          <w:rFonts w:ascii="Times New Roman" w:hAnsi="Times New Roman" w:cs="Times New Roman"/>
        </w:rPr>
        <w:t xml:space="preserve"> visual stability for the saccade target object and a peripheral object, while largely similar in areas recruited, show slight differences that may be attributed to either different </w:t>
      </w:r>
      <w:r w:rsidR="008E5A66">
        <w:rPr>
          <w:rFonts w:ascii="Times New Roman" w:hAnsi="Times New Roman" w:cs="Times New Roman"/>
        </w:rPr>
        <w:t xml:space="preserve">mechanisms of information storage or attentional deployment between the two tasks. </w:t>
      </w:r>
    </w:p>
    <w:p w14:paraId="6C3B6C77" w14:textId="39BCD082" w:rsidR="002B4C74" w:rsidRPr="00493002" w:rsidRDefault="008E5A66" w:rsidP="008B5003">
      <w:pPr>
        <w:spacing w:line="360" w:lineRule="auto"/>
        <w:jc w:val="center"/>
        <w:rPr>
          <w:rFonts w:ascii="Times New Roman" w:hAnsi="Times New Roman" w:cs="Times New Roman"/>
          <w:b/>
          <w:bCs/>
        </w:rPr>
      </w:pPr>
      <w:r>
        <w:rPr>
          <w:rFonts w:ascii="Times New Roman" w:hAnsi="Times New Roman" w:cs="Times New Roman"/>
          <w:b/>
          <w:bCs/>
        </w:rPr>
        <w:br w:type="page"/>
      </w:r>
      <w:r w:rsidR="002B4C74" w:rsidRPr="00493002">
        <w:rPr>
          <w:rFonts w:ascii="Times New Roman" w:hAnsi="Times New Roman" w:cs="Times New Roman"/>
          <w:b/>
          <w:bCs/>
        </w:rPr>
        <w:lastRenderedPageBreak/>
        <w:t>REFERENCES</w:t>
      </w:r>
    </w:p>
    <w:p w14:paraId="3EBD0080" w14:textId="77777777" w:rsidR="002B4C74" w:rsidRPr="00493002" w:rsidRDefault="002B4C74" w:rsidP="008B5003">
      <w:pPr>
        <w:spacing w:line="360" w:lineRule="auto"/>
        <w:ind w:left="720" w:hanging="720"/>
        <w:rPr>
          <w:rFonts w:ascii="Times New Roman" w:hAnsi="Times New Roman" w:cs="Times New Roman"/>
        </w:rPr>
      </w:pPr>
      <w:bookmarkStart w:id="41" w:name="_Hlk189839928"/>
      <w:proofErr w:type="spellStart"/>
      <w:r w:rsidRPr="00493002">
        <w:rPr>
          <w:rFonts w:ascii="Times New Roman" w:hAnsi="Times New Roman" w:cs="Times New Roman"/>
        </w:rPr>
        <w:t>Aagten</w:t>
      </w:r>
      <w:proofErr w:type="spellEnd"/>
      <w:r w:rsidRPr="00493002">
        <w:rPr>
          <w:rFonts w:ascii="Times New Roman" w:hAnsi="Times New Roman" w:cs="Times New Roman"/>
        </w:rPr>
        <w:t>-Murphy, D., &amp; Bays, P. M. (2019). Functions of memory across saccadic eye movements. </w:t>
      </w:r>
      <w:r w:rsidRPr="00493002">
        <w:rPr>
          <w:rFonts w:ascii="Times New Roman" w:hAnsi="Times New Roman" w:cs="Times New Roman"/>
          <w:i/>
          <w:iCs/>
        </w:rPr>
        <w:t>Processes of visuospatial attention and working memory</w:t>
      </w:r>
      <w:r w:rsidRPr="00493002">
        <w:rPr>
          <w:rFonts w:ascii="Times New Roman" w:hAnsi="Times New Roman" w:cs="Times New Roman"/>
        </w:rPr>
        <w:t xml:space="preserve">, 155-183. </w:t>
      </w:r>
      <w:hyperlink r:id="rId37" w:history="1">
        <w:r w:rsidRPr="00493002">
          <w:rPr>
            <w:rStyle w:val="Hyperlink"/>
            <w:rFonts w:ascii="Times New Roman" w:hAnsi="Times New Roman" w:cs="Times New Roman"/>
          </w:rPr>
          <w:t>https://doi.org/10.1007/7854_2018_66</w:t>
        </w:r>
      </w:hyperlink>
    </w:p>
    <w:p w14:paraId="73C8FE4C"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Atsma, J., </w:t>
      </w:r>
      <w:proofErr w:type="spellStart"/>
      <w:r w:rsidRPr="00493002">
        <w:rPr>
          <w:rFonts w:ascii="Times New Roman" w:hAnsi="Times New Roman" w:cs="Times New Roman"/>
        </w:rPr>
        <w:t>Maij</w:t>
      </w:r>
      <w:proofErr w:type="spellEnd"/>
      <w:r w:rsidRPr="00493002">
        <w:rPr>
          <w:rFonts w:ascii="Times New Roman" w:hAnsi="Times New Roman" w:cs="Times New Roman"/>
        </w:rPr>
        <w:t xml:space="preserve">, F., Koppen, M., Irwin, D. E., &amp; Medendorp, W. P. (2016). Causal inference for spatial constancy across saccades. </w:t>
      </w:r>
      <w:proofErr w:type="spellStart"/>
      <w:r w:rsidRPr="00493002">
        <w:rPr>
          <w:rFonts w:ascii="Times New Roman" w:hAnsi="Times New Roman" w:cs="Times New Roman"/>
          <w:i/>
          <w:iCs/>
        </w:rPr>
        <w:t>PLoS</w:t>
      </w:r>
      <w:proofErr w:type="spellEnd"/>
      <w:r w:rsidRPr="00493002">
        <w:rPr>
          <w:rFonts w:ascii="Times New Roman" w:hAnsi="Times New Roman" w:cs="Times New Roman"/>
          <w:i/>
          <w:iCs/>
        </w:rPr>
        <w:t xml:space="preserve"> Computational Biology</w:t>
      </w:r>
      <w:r w:rsidRPr="00493002">
        <w:rPr>
          <w:rFonts w:ascii="Times New Roman" w:hAnsi="Times New Roman" w:cs="Times New Roman"/>
        </w:rPr>
        <w:t xml:space="preserve">, </w:t>
      </w:r>
      <w:r w:rsidRPr="00493002">
        <w:rPr>
          <w:rFonts w:ascii="Times New Roman" w:hAnsi="Times New Roman" w:cs="Times New Roman"/>
          <w:i/>
          <w:iCs/>
        </w:rPr>
        <w:t>12</w:t>
      </w:r>
      <w:r w:rsidRPr="00493002">
        <w:rPr>
          <w:rFonts w:ascii="Times New Roman" w:hAnsi="Times New Roman" w:cs="Times New Roman"/>
        </w:rPr>
        <w:t xml:space="preserve">(3), e1004766. </w:t>
      </w:r>
      <w:hyperlink r:id="rId38" w:history="1">
        <w:r w:rsidRPr="00493002">
          <w:rPr>
            <w:rStyle w:val="Hyperlink"/>
            <w:rFonts w:ascii="Times New Roman" w:hAnsi="Times New Roman" w:cs="Times New Roman"/>
          </w:rPr>
          <w:t>https://doi.org/10.1371/journal.pcbi.1004766</w:t>
        </w:r>
      </w:hyperlink>
    </w:p>
    <w:p w14:paraId="00D0949C"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rPr>
        <w:t>Baltaretu</w:t>
      </w:r>
      <w:proofErr w:type="spellEnd"/>
      <w:r w:rsidRPr="00493002">
        <w:rPr>
          <w:rFonts w:ascii="Times New Roman" w:hAnsi="Times New Roman" w:cs="Times New Roman"/>
        </w:rPr>
        <w:t xml:space="preserve">, B. R., Dunkley, B. T., Stevens, W. D., &amp; Crawford, J. D. (2021). Occipital cortex is modulated by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changes in spatial frequency: an fMRI study. </w:t>
      </w:r>
      <w:r w:rsidRPr="00493002">
        <w:rPr>
          <w:rFonts w:ascii="Times New Roman" w:hAnsi="Times New Roman" w:cs="Times New Roman"/>
          <w:i/>
          <w:iCs/>
        </w:rPr>
        <w:t>Scientific reports</w:t>
      </w:r>
      <w:r w:rsidRPr="00493002">
        <w:rPr>
          <w:rFonts w:ascii="Times New Roman" w:hAnsi="Times New Roman" w:cs="Times New Roman"/>
        </w:rPr>
        <w:t xml:space="preserve">, </w:t>
      </w:r>
      <w:r w:rsidRPr="00493002">
        <w:rPr>
          <w:rFonts w:ascii="Times New Roman" w:hAnsi="Times New Roman" w:cs="Times New Roman"/>
          <w:i/>
          <w:iCs/>
        </w:rPr>
        <w:t>11</w:t>
      </w:r>
      <w:r w:rsidRPr="00493002">
        <w:rPr>
          <w:rFonts w:ascii="Times New Roman" w:hAnsi="Times New Roman" w:cs="Times New Roman"/>
        </w:rPr>
        <w:t>(1), 8611. https://doi.org/10.1038/s41598-021-87506-2</w:t>
      </w:r>
    </w:p>
    <w:p w14:paraId="5CE1E6D5"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Barbey, A. K., Koenigs, M., &amp; Grafman, J. (2013). Dorsolateral prefrontal contributions to human working memory. </w:t>
      </w:r>
      <w:r w:rsidRPr="00493002">
        <w:rPr>
          <w:rFonts w:ascii="Times New Roman" w:hAnsi="Times New Roman" w:cs="Times New Roman"/>
          <w:i/>
          <w:iCs/>
        </w:rPr>
        <w:t>Cortex</w:t>
      </w:r>
      <w:r w:rsidRPr="00493002">
        <w:rPr>
          <w:rFonts w:ascii="Times New Roman" w:hAnsi="Times New Roman" w:cs="Times New Roman"/>
        </w:rPr>
        <w:t xml:space="preserve">, </w:t>
      </w:r>
      <w:r w:rsidRPr="00493002">
        <w:rPr>
          <w:rFonts w:ascii="Times New Roman" w:hAnsi="Times New Roman" w:cs="Times New Roman"/>
          <w:i/>
          <w:iCs/>
        </w:rPr>
        <w:t>49</w:t>
      </w:r>
      <w:r w:rsidRPr="00493002">
        <w:rPr>
          <w:rFonts w:ascii="Times New Roman" w:hAnsi="Times New Roman" w:cs="Times New Roman"/>
        </w:rPr>
        <w:t>(5), 1195-1205. https://doi.org/10.1016/j.cortex.2012.05.022</w:t>
      </w:r>
    </w:p>
    <w:p w14:paraId="61616221"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Baumann, O., Frank, G., </w:t>
      </w:r>
      <w:proofErr w:type="spellStart"/>
      <w:r w:rsidRPr="00493002">
        <w:rPr>
          <w:rFonts w:ascii="Times New Roman" w:hAnsi="Times New Roman" w:cs="Times New Roman"/>
        </w:rPr>
        <w:t>Rutschmann</w:t>
      </w:r>
      <w:proofErr w:type="spellEnd"/>
      <w:r w:rsidRPr="00493002">
        <w:rPr>
          <w:rFonts w:ascii="Times New Roman" w:hAnsi="Times New Roman" w:cs="Times New Roman"/>
        </w:rPr>
        <w:t xml:space="preserve">, R. M., &amp; Greenlee, M. W. (2007). Cortical activation during sequences of memory-guided saccades: a functional MRI study. </w:t>
      </w:r>
      <w:proofErr w:type="spellStart"/>
      <w:r w:rsidRPr="00493002">
        <w:rPr>
          <w:rFonts w:ascii="Times New Roman" w:hAnsi="Times New Roman" w:cs="Times New Roman"/>
          <w:i/>
          <w:iCs/>
        </w:rPr>
        <w:t>Neuroreport</w:t>
      </w:r>
      <w:proofErr w:type="spellEnd"/>
      <w:r w:rsidRPr="00493002">
        <w:rPr>
          <w:rFonts w:ascii="Times New Roman" w:hAnsi="Times New Roman" w:cs="Times New Roman"/>
        </w:rPr>
        <w:t xml:space="preserve">, </w:t>
      </w:r>
      <w:r w:rsidRPr="00493002">
        <w:rPr>
          <w:rFonts w:ascii="Times New Roman" w:hAnsi="Times New Roman" w:cs="Times New Roman"/>
          <w:i/>
          <w:iCs/>
        </w:rPr>
        <w:t>18</w:t>
      </w:r>
      <w:r w:rsidRPr="00493002">
        <w:rPr>
          <w:rFonts w:ascii="Times New Roman" w:hAnsi="Times New Roman" w:cs="Times New Roman"/>
        </w:rPr>
        <w:t xml:space="preserve">(5), 451-455. </w:t>
      </w:r>
      <w:hyperlink r:id="rId39" w:history="1">
        <w:r w:rsidRPr="00493002">
          <w:rPr>
            <w:rStyle w:val="Hyperlink"/>
            <w:rFonts w:ascii="Times New Roman" w:hAnsi="Times New Roman" w:cs="Times New Roman"/>
          </w:rPr>
          <w:t>https://doi.org/10.1097/WNR.0b013e32805868ba</w:t>
        </w:r>
      </w:hyperlink>
    </w:p>
    <w:p w14:paraId="6FFE6EBE"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Becker, W., &amp; Fuchs, A. F. (1969). Further properties of the human saccadic system: eye movements and correction saccades with and without visual fixation points.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9</w:t>
      </w:r>
      <w:r w:rsidRPr="00493002">
        <w:rPr>
          <w:rFonts w:ascii="Times New Roman" w:hAnsi="Times New Roman" w:cs="Times New Roman"/>
        </w:rPr>
        <w:t>(10), 1247-1258. https://doi.org/10.1016/0042-6989(69)90112-6</w:t>
      </w:r>
    </w:p>
    <w:p w14:paraId="0EEB584D"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Bender, J., Tark, K. J., Reuter, B., Kathmann, N., &amp; Curtis, C. E. (2013). Differential roles of the frontal and parietal cortices in the control of saccades. </w:t>
      </w:r>
      <w:r w:rsidRPr="00493002">
        <w:rPr>
          <w:rFonts w:ascii="Times New Roman" w:hAnsi="Times New Roman" w:cs="Times New Roman"/>
          <w:i/>
          <w:iCs/>
        </w:rPr>
        <w:t>Brain and cognition</w:t>
      </w:r>
      <w:r w:rsidRPr="00493002">
        <w:rPr>
          <w:rFonts w:ascii="Times New Roman" w:hAnsi="Times New Roman" w:cs="Times New Roman"/>
        </w:rPr>
        <w:t>, </w:t>
      </w:r>
      <w:r w:rsidRPr="00493002">
        <w:rPr>
          <w:rFonts w:ascii="Times New Roman" w:hAnsi="Times New Roman" w:cs="Times New Roman"/>
          <w:i/>
          <w:iCs/>
        </w:rPr>
        <w:t>83</w:t>
      </w:r>
      <w:r w:rsidRPr="00493002">
        <w:rPr>
          <w:rFonts w:ascii="Times New Roman" w:hAnsi="Times New Roman" w:cs="Times New Roman"/>
        </w:rPr>
        <w:t xml:space="preserve">(1), 1-9. </w:t>
      </w:r>
      <w:hyperlink r:id="rId40" w:history="1">
        <w:r w:rsidRPr="00493002">
          <w:rPr>
            <w:rStyle w:val="Hyperlink"/>
            <w:rFonts w:ascii="Times New Roman" w:hAnsi="Times New Roman" w:cs="Times New Roman"/>
          </w:rPr>
          <w:t>https://doi.org/10.1016/j.bandc.2013.06.005</w:t>
        </w:r>
      </w:hyperlink>
    </w:p>
    <w:p w14:paraId="75A73D63"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Bridgeman, B., Hendry, D., &amp; Stark, L. (1975). Failure to detect displacement of the visual world during saccadic eye movements.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15</w:t>
      </w:r>
      <w:r w:rsidRPr="00493002">
        <w:rPr>
          <w:rFonts w:ascii="Times New Roman" w:hAnsi="Times New Roman" w:cs="Times New Roman"/>
        </w:rPr>
        <w:t>(6), 719-722. https://doi.org/10.1016/0042-6989(75)90290-4</w:t>
      </w:r>
    </w:p>
    <w:p w14:paraId="2BEB00BE"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Campbell, J. I., &amp; Thompson, V. A. (2012). </w:t>
      </w:r>
      <w:proofErr w:type="spellStart"/>
      <w:r w:rsidRPr="00493002">
        <w:rPr>
          <w:rFonts w:ascii="Times New Roman" w:hAnsi="Times New Roman" w:cs="Times New Roman"/>
        </w:rPr>
        <w:t>MorePower</w:t>
      </w:r>
      <w:proofErr w:type="spellEnd"/>
      <w:r w:rsidRPr="00493002">
        <w:rPr>
          <w:rFonts w:ascii="Times New Roman" w:hAnsi="Times New Roman" w:cs="Times New Roman"/>
        </w:rPr>
        <w:t xml:space="preserve"> 6.0 for ANOVA with relational confidence intervals and Bayesian analysis. </w:t>
      </w:r>
      <w:r w:rsidRPr="00493002">
        <w:rPr>
          <w:rFonts w:ascii="Times New Roman" w:hAnsi="Times New Roman" w:cs="Times New Roman"/>
          <w:i/>
          <w:iCs/>
        </w:rPr>
        <w:t>Behavior research methods</w:t>
      </w:r>
      <w:r w:rsidRPr="00493002">
        <w:rPr>
          <w:rFonts w:ascii="Times New Roman" w:hAnsi="Times New Roman" w:cs="Times New Roman"/>
        </w:rPr>
        <w:t>, </w:t>
      </w:r>
      <w:r w:rsidRPr="00493002">
        <w:rPr>
          <w:rFonts w:ascii="Times New Roman" w:hAnsi="Times New Roman" w:cs="Times New Roman"/>
          <w:i/>
          <w:iCs/>
        </w:rPr>
        <w:t>44</w:t>
      </w:r>
      <w:r w:rsidRPr="00493002">
        <w:rPr>
          <w:rFonts w:ascii="Times New Roman" w:hAnsi="Times New Roman" w:cs="Times New Roman"/>
        </w:rPr>
        <w:t xml:space="preserve">, 1255-1265. </w:t>
      </w:r>
      <w:hyperlink r:id="rId41" w:history="1">
        <w:r w:rsidRPr="00493002">
          <w:rPr>
            <w:rStyle w:val="Hyperlink"/>
            <w:rFonts w:ascii="Times New Roman" w:hAnsi="Times New Roman" w:cs="Times New Roman"/>
          </w:rPr>
          <w:t>https://doi.org/10.3758/s13428-012-0186-0</w:t>
        </w:r>
      </w:hyperlink>
    </w:p>
    <w:p w14:paraId="71884393"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lastRenderedPageBreak/>
        <w:t xml:space="preserve">Carrasco, M. (2018). How visual spatial attention alters perception. </w:t>
      </w:r>
      <w:r w:rsidRPr="00493002">
        <w:rPr>
          <w:rFonts w:ascii="Times New Roman" w:hAnsi="Times New Roman" w:cs="Times New Roman"/>
          <w:i/>
          <w:iCs/>
        </w:rPr>
        <w:t>Cognitive Processing</w:t>
      </w:r>
      <w:r w:rsidRPr="00493002">
        <w:rPr>
          <w:rFonts w:ascii="Times New Roman" w:hAnsi="Times New Roman" w:cs="Times New Roman"/>
        </w:rPr>
        <w:t xml:space="preserve">, </w:t>
      </w:r>
      <w:r w:rsidRPr="00493002">
        <w:rPr>
          <w:rFonts w:ascii="Times New Roman" w:hAnsi="Times New Roman" w:cs="Times New Roman"/>
          <w:i/>
          <w:iCs/>
        </w:rPr>
        <w:t>19</w:t>
      </w:r>
      <w:r w:rsidRPr="00493002">
        <w:rPr>
          <w:rFonts w:ascii="Times New Roman" w:hAnsi="Times New Roman" w:cs="Times New Roman"/>
        </w:rPr>
        <w:t>(1), 77-88. https://doi.org/10.1007/s10339-018-0883-4</w:t>
      </w:r>
    </w:p>
    <w:p w14:paraId="13955458"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Chen, G., Adleman, N. E., Saad, Z. S., </w:t>
      </w:r>
      <w:proofErr w:type="spellStart"/>
      <w:r w:rsidRPr="00493002">
        <w:rPr>
          <w:rFonts w:ascii="Times New Roman" w:hAnsi="Times New Roman" w:cs="Times New Roman"/>
        </w:rPr>
        <w:t>Leibenluft</w:t>
      </w:r>
      <w:proofErr w:type="spellEnd"/>
      <w:r w:rsidRPr="00493002">
        <w:rPr>
          <w:rFonts w:ascii="Times New Roman" w:hAnsi="Times New Roman" w:cs="Times New Roman"/>
        </w:rPr>
        <w:t xml:space="preserve">, E., &amp; Cox, R. W. (2014). Applications of multivariate modeling to neuroimaging group analysis: a comprehensive alternative to univariate general linear model. </w:t>
      </w:r>
      <w:r w:rsidRPr="00493002">
        <w:rPr>
          <w:rFonts w:ascii="Times New Roman" w:hAnsi="Times New Roman" w:cs="Times New Roman"/>
          <w:i/>
          <w:iCs/>
        </w:rPr>
        <w:t>Neuroimage</w:t>
      </w:r>
      <w:r w:rsidRPr="00493002">
        <w:rPr>
          <w:rFonts w:ascii="Times New Roman" w:hAnsi="Times New Roman" w:cs="Times New Roman"/>
        </w:rPr>
        <w:t xml:space="preserve">, </w:t>
      </w:r>
      <w:r w:rsidRPr="00493002">
        <w:rPr>
          <w:rFonts w:ascii="Times New Roman" w:hAnsi="Times New Roman" w:cs="Times New Roman"/>
          <w:i/>
          <w:iCs/>
        </w:rPr>
        <w:t>99</w:t>
      </w:r>
      <w:r w:rsidRPr="00493002">
        <w:rPr>
          <w:rFonts w:ascii="Times New Roman" w:hAnsi="Times New Roman" w:cs="Times New Roman"/>
        </w:rPr>
        <w:t>, 571-588. https://doi.org/10.1016/j.neuroimage.2014.06.027</w:t>
      </w:r>
    </w:p>
    <w:p w14:paraId="62D163D9"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Cohen, J. D., Perlstein, W. M., Braver, T. S., Nystrom, L. E., Noll, D. C., </w:t>
      </w:r>
      <w:proofErr w:type="spellStart"/>
      <w:r w:rsidRPr="00493002">
        <w:rPr>
          <w:rFonts w:ascii="Times New Roman" w:hAnsi="Times New Roman" w:cs="Times New Roman"/>
        </w:rPr>
        <w:t>Jonides</w:t>
      </w:r>
      <w:proofErr w:type="spellEnd"/>
      <w:r w:rsidRPr="00493002">
        <w:rPr>
          <w:rFonts w:ascii="Times New Roman" w:hAnsi="Times New Roman" w:cs="Times New Roman"/>
        </w:rPr>
        <w:t xml:space="preserve">, J., &amp; Smith, E. E. (1997). Temporal dynamics of brain activation during a working memory task. </w:t>
      </w:r>
      <w:r w:rsidRPr="00493002">
        <w:rPr>
          <w:rFonts w:ascii="Times New Roman" w:hAnsi="Times New Roman" w:cs="Times New Roman"/>
          <w:i/>
          <w:iCs/>
        </w:rPr>
        <w:t>Nature</w:t>
      </w:r>
      <w:r w:rsidRPr="00493002">
        <w:rPr>
          <w:rFonts w:ascii="Times New Roman" w:hAnsi="Times New Roman" w:cs="Times New Roman"/>
        </w:rPr>
        <w:t xml:space="preserve">, </w:t>
      </w:r>
      <w:r w:rsidRPr="00493002">
        <w:rPr>
          <w:rFonts w:ascii="Times New Roman" w:hAnsi="Times New Roman" w:cs="Times New Roman"/>
          <w:i/>
          <w:iCs/>
        </w:rPr>
        <w:t>386</w:t>
      </w:r>
      <w:r w:rsidRPr="00493002">
        <w:rPr>
          <w:rFonts w:ascii="Times New Roman" w:hAnsi="Times New Roman" w:cs="Times New Roman"/>
        </w:rPr>
        <w:t>(6625), 604-608. https://doi.org/10.1038/386604a0</w:t>
      </w:r>
    </w:p>
    <w:p w14:paraId="15F0584C"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Collins, D. L., </w:t>
      </w:r>
      <w:proofErr w:type="spellStart"/>
      <w:r w:rsidRPr="00493002">
        <w:rPr>
          <w:rFonts w:ascii="Times New Roman" w:hAnsi="Times New Roman" w:cs="Times New Roman"/>
        </w:rPr>
        <w:t>Zijdenbos</w:t>
      </w:r>
      <w:proofErr w:type="spellEnd"/>
      <w:r w:rsidRPr="00493002">
        <w:rPr>
          <w:rFonts w:ascii="Times New Roman" w:hAnsi="Times New Roman" w:cs="Times New Roman"/>
        </w:rPr>
        <w:t xml:space="preserve">, A. P., </w:t>
      </w:r>
      <w:proofErr w:type="spellStart"/>
      <w:r w:rsidRPr="00493002">
        <w:rPr>
          <w:rFonts w:ascii="Times New Roman" w:hAnsi="Times New Roman" w:cs="Times New Roman"/>
        </w:rPr>
        <w:t>Kollokian</w:t>
      </w:r>
      <w:proofErr w:type="spellEnd"/>
      <w:r w:rsidRPr="00493002">
        <w:rPr>
          <w:rFonts w:ascii="Times New Roman" w:hAnsi="Times New Roman" w:cs="Times New Roman"/>
        </w:rPr>
        <w:t xml:space="preserve">, V., Sled, J. G., Kabani, N. J., Holmes, C. J., &amp; Evans, A. C. (2002). Design and construction of a realistic digital brain phantom. </w:t>
      </w:r>
      <w:r w:rsidRPr="00493002">
        <w:rPr>
          <w:rFonts w:ascii="Times New Roman" w:hAnsi="Times New Roman" w:cs="Times New Roman"/>
          <w:i/>
          <w:iCs/>
        </w:rPr>
        <w:t>IEEE transactions on medical imaging</w:t>
      </w:r>
      <w:r w:rsidRPr="00493002">
        <w:rPr>
          <w:rFonts w:ascii="Times New Roman" w:hAnsi="Times New Roman" w:cs="Times New Roman"/>
        </w:rPr>
        <w:t xml:space="preserve">, </w:t>
      </w:r>
      <w:r w:rsidRPr="00493002">
        <w:rPr>
          <w:rFonts w:ascii="Times New Roman" w:hAnsi="Times New Roman" w:cs="Times New Roman"/>
          <w:i/>
          <w:iCs/>
        </w:rPr>
        <w:t>17</w:t>
      </w:r>
      <w:r w:rsidRPr="00493002">
        <w:rPr>
          <w:rFonts w:ascii="Times New Roman" w:hAnsi="Times New Roman" w:cs="Times New Roman"/>
        </w:rPr>
        <w:t>(3), 463-468. https://doi.org/ 10.1109/42.712135</w:t>
      </w:r>
    </w:p>
    <w:p w14:paraId="407814A1"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Cox, R. W., Chen, G., Glen, D. R., Reynolds, R. C., &amp; Taylor, P. A. (2017). FMRI clustering in AFNI: false-positive rates redux. </w:t>
      </w:r>
      <w:r w:rsidRPr="00493002">
        <w:rPr>
          <w:rFonts w:ascii="Times New Roman" w:hAnsi="Times New Roman" w:cs="Times New Roman"/>
          <w:i/>
          <w:iCs/>
        </w:rPr>
        <w:t>Brain connectivity</w:t>
      </w:r>
      <w:r w:rsidRPr="00493002">
        <w:rPr>
          <w:rFonts w:ascii="Times New Roman" w:hAnsi="Times New Roman" w:cs="Times New Roman"/>
        </w:rPr>
        <w:t xml:space="preserve">, </w:t>
      </w:r>
      <w:r w:rsidRPr="00493002">
        <w:rPr>
          <w:rFonts w:ascii="Times New Roman" w:hAnsi="Times New Roman" w:cs="Times New Roman"/>
          <w:i/>
          <w:iCs/>
        </w:rPr>
        <w:t>7</w:t>
      </w:r>
      <w:r w:rsidRPr="00493002">
        <w:rPr>
          <w:rFonts w:ascii="Times New Roman" w:hAnsi="Times New Roman" w:cs="Times New Roman"/>
        </w:rPr>
        <w:t>(3), 152-171. https://doi.org/10.1089/brain.2016.0475</w:t>
      </w:r>
    </w:p>
    <w:p w14:paraId="59BC4718"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rPr>
        <w:t xml:space="preserve">Currie, C. B., McConkie, G. W., Carlson-Radvansky, L. A., &amp; Irwin, D. E. (2000). The role of the saccade target object in the perception of a visually stable world. </w:t>
      </w:r>
      <w:r w:rsidRPr="00493002">
        <w:rPr>
          <w:rFonts w:ascii="Times New Roman" w:hAnsi="Times New Roman" w:cs="Times New Roman"/>
          <w:i/>
          <w:iCs/>
          <w:lang w:val="fr-FR"/>
        </w:rPr>
        <w:t xml:space="preserve">Perception &amp; </w:t>
      </w:r>
      <w:proofErr w:type="spellStart"/>
      <w:r w:rsidRPr="00493002">
        <w:rPr>
          <w:rFonts w:ascii="Times New Roman" w:hAnsi="Times New Roman" w:cs="Times New Roman"/>
          <w:i/>
          <w:iCs/>
          <w:lang w:val="fr-FR"/>
        </w:rPr>
        <w:t>psychophysics</w:t>
      </w:r>
      <w:proofErr w:type="spellEnd"/>
      <w:r w:rsidRPr="00493002">
        <w:rPr>
          <w:rFonts w:ascii="Times New Roman" w:hAnsi="Times New Roman" w:cs="Times New Roman"/>
          <w:lang w:val="fr-FR"/>
        </w:rPr>
        <w:t xml:space="preserve">, </w:t>
      </w:r>
      <w:r w:rsidRPr="00493002">
        <w:rPr>
          <w:rFonts w:ascii="Times New Roman" w:hAnsi="Times New Roman" w:cs="Times New Roman"/>
          <w:i/>
          <w:iCs/>
          <w:lang w:val="fr-FR"/>
        </w:rPr>
        <w:t>62</w:t>
      </w:r>
      <w:r w:rsidRPr="00493002">
        <w:rPr>
          <w:rFonts w:ascii="Times New Roman" w:hAnsi="Times New Roman" w:cs="Times New Roman"/>
          <w:lang w:val="fr-FR"/>
        </w:rPr>
        <w:t>, 673-683. https://doi.org/10.3758/BF03206914</w:t>
      </w:r>
    </w:p>
    <w:p w14:paraId="27003F0F"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lang w:val="fr-FR"/>
        </w:rPr>
        <w:t xml:space="preserve">Curtis, C. E., &amp; D'Esposito, M. (2003). </w:t>
      </w:r>
      <w:r w:rsidRPr="00493002">
        <w:rPr>
          <w:rFonts w:ascii="Times New Roman" w:hAnsi="Times New Roman" w:cs="Times New Roman"/>
        </w:rPr>
        <w:t xml:space="preserve">Persistent activity in the prefrontal cortex during working memory. </w:t>
      </w:r>
      <w:r w:rsidRPr="00493002">
        <w:rPr>
          <w:rFonts w:ascii="Times New Roman" w:hAnsi="Times New Roman" w:cs="Times New Roman"/>
          <w:i/>
          <w:iCs/>
          <w:lang w:val="fr-FR"/>
        </w:rPr>
        <w:t>Trends in cognitive sciences</w:t>
      </w:r>
      <w:r w:rsidRPr="00493002">
        <w:rPr>
          <w:rFonts w:ascii="Times New Roman" w:hAnsi="Times New Roman" w:cs="Times New Roman"/>
          <w:lang w:val="fr-FR"/>
        </w:rPr>
        <w:t xml:space="preserve">, </w:t>
      </w:r>
      <w:r w:rsidRPr="00493002">
        <w:rPr>
          <w:rFonts w:ascii="Times New Roman" w:hAnsi="Times New Roman" w:cs="Times New Roman"/>
          <w:i/>
          <w:iCs/>
          <w:lang w:val="fr-FR"/>
        </w:rPr>
        <w:t>7</w:t>
      </w:r>
      <w:r w:rsidRPr="00493002">
        <w:rPr>
          <w:rFonts w:ascii="Times New Roman" w:hAnsi="Times New Roman" w:cs="Times New Roman"/>
          <w:lang w:val="fr-FR"/>
        </w:rPr>
        <w:t>(9), 415-423. https://doi.org/10.1016/S1364-6613(03)00197-9</w:t>
      </w:r>
    </w:p>
    <w:p w14:paraId="4F7FE609"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lang w:val="fr-FR"/>
        </w:rPr>
        <w:t xml:space="preserve">Demeyer, M., De </w:t>
      </w:r>
      <w:proofErr w:type="spellStart"/>
      <w:r w:rsidRPr="00493002">
        <w:rPr>
          <w:rFonts w:ascii="Times New Roman" w:hAnsi="Times New Roman" w:cs="Times New Roman"/>
          <w:lang w:val="fr-FR"/>
        </w:rPr>
        <w:t>Graef</w:t>
      </w:r>
      <w:proofErr w:type="spellEnd"/>
      <w:r w:rsidRPr="00493002">
        <w:rPr>
          <w:rFonts w:ascii="Times New Roman" w:hAnsi="Times New Roman" w:cs="Times New Roman"/>
          <w:lang w:val="fr-FR"/>
        </w:rPr>
        <w:t xml:space="preserve">, P., </w:t>
      </w:r>
      <w:proofErr w:type="spellStart"/>
      <w:r w:rsidRPr="00493002">
        <w:rPr>
          <w:rFonts w:ascii="Times New Roman" w:hAnsi="Times New Roman" w:cs="Times New Roman"/>
          <w:lang w:val="fr-FR"/>
        </w:rPr>
        <w:t>Wagemans</w:t>
      </w:r>
      <w:proofErr w:type="spellEnd"/>
      <w:r w:rsidRPr="00493002">
        <w:rPr>
          <w:rFonts w:ascii="Times New Roman" w:hAnsi="Times New Roman" w:cs="Times New Roman"/>
          <w:lang w:val="fr-FR"/>
        </w:rPr>
        <w:t xml:space="preserve">, J., &amp; </w:t>
      </w:r>
      <w:proofErr w:type="spellStart"/>
      <w:r w:rsidRPr="00493002">
        <w:rPr>
          <w:rFonts w:ascii="Times New Roman" w:hAnsi="Times New Roman" w:cs="Times New Roman"/>
          <w:lang w:val="fr-FR"/>
        </w:rPr>
        <w:t>Verfaillie</w:t>
      </w:r>
      <w:proofErr w:type="spellEnd"/>
      <w:r w:rsidRPr="00493002">
        <w:rPr>
          <w:rFonts w:ascii="Times New Roman" w:hAnsi="Times New Roman" w:cs="Times New Roman"/>
          <w:lang w:val="fr-FR"/>
        </w:rPr>
        <w:t xml:space="preserve">, K. (2010). </w:t>
      </w:r>
      <w:r w:rsidRPr="00493002">
        <w:rPr>
          <w:rFonts w:ascii="Times New Roman" w:hAnsi="Times New Roman" w:cs="Times New Roman"/>
        </w:rPr>
        <w:t xml:space="preserve">Object form discontinuity facilitates displacement discrimination across saccades. </w:t>
      </w:r>
      <w:r w:rsidRPr="00493002">
        <w:rPr>
          <w:rFonts w:ascii="Times New Roman" w:hAnsi="Times New Roman" w:cs="Times New Roman"/>
          <w:i/>
          <w:iCs/>
        </w:rPr>
        <w:t>Journal of Vision</w:t>
      </w:r>
      <w:r w:rsidRPr="00493002">
        <w:rPr>
          <w:rFonts w:ascii="Times New Roman" w:hAnsi="Times New Roman" w:cs="Times New Roman"/>
        </w:rPr>
        <w:t xml:space="preserve">, </w:t>
      </w:r>
      <w:r w:rsidRPr="00493002">
        <w:rPr>
          <w:rFonts w:ascii="Times New Roman" w:hAnsi="Times New Roman" w:cs="Times New Roman"/>
          <w:i/>
          <w:iCs/>
        </w:rPr>
        <w:t>10</w:t>
      </w:r>
      <w:r w:rsidRPr="00493002">
        <w:rPr>
          <w:rFonts w:ascii="Times New Roman" w:hAnsi="Times New Roman" w:cs="Times New Roman"/>
        </w:rPr>
        <w:t>(6), 17-17. https://doi.org/10.1167/10.6.17</w:t>
      </w:r>
    </w:p>
    <w:p w14:paraId="78A8BAF6"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Deubel, H. (2004). Localization of targets across saccades: Role of landmark objects. </w:t>
      </w:r>
      <w:r w:rsidRPr="00493002">
        <w:rPr>
          <w:rFonts w:ascii="Times New Roman" w:hAnsi="Times New Roman" w:cs="Times New Roman"/>
          <w:i/>
          <w:iCs/>
        </w:rPr>
        <w:t>Visual Cognition</w:t>
      </w:r>
      <w:r w:rsidRPr="00493002">
        <w:rPr>
          <w:rFonts w:ascii="Times New Roman" w:hAnsi="Times New Roman" w:cs="Times New Roman"/>
        </w:rPr>
        <w:t>, </w:t>
      </w:r>
      <w:r w:rsidRPr="00493002">
        <w:rPr>
          <w:rFonts w:ascii="Times New Roman" w:hAnsi="Times New Roman" w:cs="Times New Roman"/>
          <w:i/>
          <w:iCs/>
        </w:rPr>
        <w:t>11</w:t>
      </w:r>
      <w:r w:rsidRPr="00493002">
        <w:rPr>
          <w:rFonts w:ascii="Times New Roman" w:hAnsi="Times New Roman" w:cs="Times New Roman"/>
        </w:rPr>
        <w:t xml:space="preserve">(2-3), 173-202. </w:t>
      </w:r>
      <w:hyperlink r:id="rId42" w:history="1">
        <w:r w:rsidRPr="00493002">
          <w:rPr>
            <w:rStyle w:val="Hyperlink"/>
            <w:rFonts w:ascii="Times New Roman" w:hAnsi="Times New Roman" w:cs="Times New Roman"/>
          </w:rPr>
          <w:t>https://doi.org/10.1080/13506280344000284</w:t>
        </w:r>
      </w:hyperlink>
    </w:p>
    <w:p w14:paraId="7C196B72"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Deubel, H. (2008). The time course of </w:t>
      </w:r>
      <w:proofErr w:type="spellStart"/>
      <w:r w:rsidRPr="00493002">
        <w:rPr>
          <w:rFonts w:ascii="Times New Roman" w:hAnsi="Times New Roman" w:cs="Times New Roman"/>
        </w:rPr>
        <w:t>presaccadic</w:t>
      </w:r>
      <w:proofErr w:type="spellEnd"/>
      <w:r w:rsidRPr="00493002">
        <w:rPr>
          <w:rFonts w:ascii="Times New Roman" w:hAnsi="Times New Roman" w:cs="Times New Roman"/>
        </w:rPr>
        <w:t xml:space="preserve"> attention shifts. </w:t>
      </w:r>
      <w:r w:rsidRPr="00493002">
        <w:rPr>
          <w:rFonts w:ascii="Times New Roman" w:hAnsi="Times New Roman" w:cs="Times New Roman"/>
          <w:i/>
          <w:iCs/>
        </w:rPr>
        <w:t>Psychological Research</w:t>
      </w:r>
      <w:r w:rsidRPr="00493002">
        <w:rPr>
          <w:rFonts w:ascii="Times New Roman" w:hAnsi="Times New Roman" w:cs="Times New Roman"/>
        </w:rPr>
        <w:t xml:space="preserve">, </w:t>
      </w:r>
      <w:r w:rsidRPr="00493002">
        <w:rPr>
          <w:rFonts w:ascii="Times New Roman" w:hAnsi="Times New Roman" w:cs="Times New Roman"/>
          <w:i/>
          <w:iCs/>
        </w:rPr>
        <w:t>72</w:t>
      </w:r>
      <w:r w:rsidRPr="00493002">
        <w:rPr>
          <w:rFonts w:ascii="Times New Roman" w:hAnsi="Times New Roman" w:cs="Times New Roman"/>
        </w:rPr>
        <w:t>(6), 630-640. https://doi.org/10.1007/s00426-008-0165-3</w:t>
      </w:r>
    </w:p>
    <w:p w14:paraId="763BECD2"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lastRenderedPageBreak/>
        <w:t xml:space="preserve">Deubel, H., &amp; Schneider, W. X. (1996). Saccade target selection and object recognition: Evidence for a common attentional mechanism.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36</w:t>
      </w:r>
      <w:r w:rsidRPr="00493002">
        <w:rPr>
          <w:rFonts w:ascii="Times New Roman" w:hAnsi="Times New Roman" w:cs="Times New Roman"/>
        </w:rPr>
        <w:t>, 1827-1837. https://doi.org/10.1016/0042-6989(95)00294-4</w:t>
      </w:r>
    </w:p>
    <w:p w14:paraId="73F93098"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Deubel, H., Bridgeman, B., &amp; Schneider, W. X. (1998). Immediate post-saccadic information mediates space constancy.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38</w:t>
      </w:r>
      <w:r w:rsidRPr="00493002">
        <w:rPr>
          <w:rFonts w:ascii="Times New Roman" w:hAnsi="Times New Roman" w:cs="Times New Roman"/>
        </w:rPr>
        <w:t xml:space="preserve">(20), 3147-3159. </w:t>
      </w:r>
      <w:hyperlink r:id="rId43" w:history="1">
        <w:r w:rsidRPr="00493002">
          <w:rPr>
            <w:rStyle w:val="Hyperlink"/>
            <w:rFonts w:ascii="Times New Roman" w:hAnsi="Times New Roman" w:cs="Times New Roman"/>
          </w:rPr>
          <w:t>https://doi.org/10.1016/S0042-6989(98)00048-0</w:t>
        </w:r>
      </w:hyperlink>
    </w:p>
    <w:p w14:paraId="39CA1E3F"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Deubel, H., Schneider, W. X., &amp; Bridgeman, B. (1996). </w:t>
      </w:r>
      <w:proofErr w:type="spellStart"/>
      <w:r w:rsidRPr="00493002">
        <w:rPr>
          <w:rFonts w:ascii="Times New Roman" w:hAnsi="Times New Roman" w:cs="Times New Roman"/>
        </w:rPr>
        <w:t>Postsaccadic</w:t>
      </w:r>
      <w:proofErr w:type="spellEnd"/>
      <w:r w:rsidRPr="00493002">
        <w:rPr>
          <w:rFonts w:ascii="Times New Roman" w:hAnsi="Times New Roman" w:cs="Times New Roman"/>
        </w:rPr>
        <w:t xml:space="preserve"> target blanking prevents saccadic suppression of image displacement.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36</w:t>
      </w:r>
      <w:r w:rsidRPr="00493002">
        <w:rPr>
          <w:rFonts w:ascii="Times New Roman" w:hAnsi="Times New Roman" w:cs="Times New Roman"/>
        </w:rPr>
        <w:t xml:space="preserve">(7), 985-996. https://doi.org/10.1016/0042-6989(95)00203-0 </w:t>
      </w:r>
    </w:p>
    <w:p w14:paraId="19F72770"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Eggebrecht, A. T., &amp; Culver, J. P. (2019, June). </w:t>
      </w:r>
      <w:proofErr w:type="spellStart"/>
      <w:r w:rsidRPr="00493002">
        <w:rPr>
          <w:rFonts w:ascii="Times New Roman" w:hAnsi="Times New Roman" w:cs="Times New Roman"/>
        </w:rPr>
        <w:t>NeuroDOT</w:t>
      </w:r>
      <w:proofErr w:type="spellEnd"/>
      <w:r w:rsidRPr="00493002">
        <w:rPr>
          <w:rFonts w:ascii="Times New Roman" w:hAnsi="Times New Roman" w:cs="Times New Roman"/>
        </w:rPr>
        <w:t xml:space="preserve">: an extensible </w:t>
      </w:r>
      <w:proofErr w:type="spellStart"/>
      <w:r w:rsidRPr="00493002">
        <w:rPr>
          <w:rFonts w:ascii="Times New Roman" w:hAnsi="Times New Roman" w:cs="Times New Roman"/>
        </w:rPr>
        <w:t>Matlab</w:t>
      </w:r>
      <w:proofErr w:type="spellEnd"/>
      <w:r w:rsidRPr="00493002">
        <w:rPr>
          <w:rFonts w:ascii="Times New Roman" w:hAnsi="Times New Roman" w:cs="Times New Roman"/>
        </w:rPr>
        <w:t xml:space="preserve"> toolbox for streamlined optical functional mapping. In </w:t>
      </w:r>
      <w:r w:rsidRPr="00493002">
        <w:rPr>
          <w:rFonts w:ascii="Times New Roman" w:hAnsi="Times New Roman" w:cs="Times New Roman"/>
          <w:i/>
          <w:iCs/>
        </w:rPr>
        <w:t>European Conference on Biomedical Optics</w:t>
      </w:r>
      <w:r w:rsidRPr="00493002">
        <w:rPr>
          <w:rFonts w:ascii="Times New Roman" w:hAnsi="Times New Roman" w:cs="Times New Roman"/>
        </w:rPr>
        <w:t xml:space="preserve"> (p. 11074_26). Optica Publishing Group. https://doi.org/10.1117/12.2527164</w:t>
      </w:r>
    </w:p>
    <w:p w14:paraId="39B0B147"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Frost, A., </w:t>
      </w:r>
      <w:proofErr w:type="spellStart"/>
      <w:r w:rsidRPr="00493002">
        <w:rPr>
          <w:rFonts w:ascii="Times New Roman" w:hAnsi="Times New Roman" w:cs="Times New Roman"/>
        </w:rPr>
        <w:t>Tomou</w:t>
      </w:r>
      <w:proofErr w:type="spellEnd"/>
      <w:r w:rsidRPr="00493002">
        <w:rPr>
          <w:rFonts w:ascii="Times New Roman" w:hAnsi="Times New Roman" w:cs="Times New Roman"/>
        </w:rPr>
        <w:t xml:space="preserve">, G., Parikh, H., Kaur, J., </w:t>
      </w:r>
      <w:proofErr w:type="spellStart"/>
      <w:r w:rsidRPr="00493002">
        <w:rPr>
          <w:rFonts w:ascii="Times New Roman" w:hAnsi="Times New Roman" w:cs="Times New Roman"/>
        </w:rPr>
        <w:t>Zivcevska</w:t>
      </w:r>
      <w:proofErr w:type="spellEnd"/>
      <w:r w:rsidRPr="00493002">
        <w:rPr>
          <w:rFonts w:ascii="Times New Roman" w:hAnsi="Times New Roman" w:cs="Times New Roman"/>
        </w:rPr>
        <w:t xml:space="preserve">, M., &amp;, M. (2019). Working memory in action: Inspecting the systematic and unsystematic errors of spatial memory across saccades. </w:t>
      </w:r>
      <w:r w:rsidRPr="00493002">
        <w:rPr>
          <w:rFonts w:ascii="Times New Roman" w:hAnsi="Times New Roman" w:cs="Times New Roman"/>
          <w:i/>
          <w:iCs/>
        </w:rPr>
        <w:t>Experimental Brain Research</w:t>
      </w:r>
      <w:r w:rsidRPr="00493002">
        <w:rPr>
          <w:rFonts w:ascii="Times New Roman" w:hAnsi="Times New Roman" w:cs="Times New Roman"/>
        </w:rPr>
        <w:t xml:space="preserve">, </w:t>
      </w:r>
      <w:r w:rsidRPr="00493002">
        <w:rPr>
          <w:rFonts w:ascii="Times New Roman" w:hAnsi="Times New Roman" w:cs="Times New Roman"/>
          <w:i/>
          <w:iCs/>
        </w:rPr>
        <w:t>237</w:t>
      </w:r>
      <w:r w:rsidRPr="00493002">
        <w:rPr>
          <w:rFonts w:ascii="Times New Roman" w:hAnsi="Times New Roman" w:cs="Times New Roman"/>
        </w:rPr>
        <w:t>, 2939-2956. https://doi.org/10.1007/s00221-019-05623-x</w:t>
      </w:r>
    </w:p>
    <w:p w14:paraId="4A8DD678"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Gagnon, L., Perdue, K., Greve, D. N., </w:t>
      </w:r>
      <w:proofErr w:type="spellStart"/>
      <w:r w:rsidRPr="00493002">
        <w:rPr>
          <w:rFonts w:ascii="Times New Roman" w:hAnsi="Times New Roman" w:cs="Times New Roman"/>
        </w:rPr>
        <w:t>Goldenholz</w:t>
      </w:r>
      <w:proofErr w:type="spellEnd"/>
      <w:r w:rsidRPr="00493002">
        <w:rPr>
          <w:rFonts w:ascii="Times New Roman" w:hAnsi="Times New Roman" w:cs="Times New Roman"/>
        </w:rPr>
        <w:t xml:space="preserve">, D., </w:t>
      </w:r>
      <w:proofErr w:type="spellStart"/>
      <w:r w:rsidRPr="00493002">
        <w:rPr>
          <w:rFonts w:ascii="Times New Roman" w:hAnsi="Times New Roman" w:cs="Times New Roman"/>
        </w:rPr>
        <w:t>Kaskhedikar</w:t>
      </w:r>
      <w:proofErr w:type="spellEnd"/>
      <w:r w:rsidRPr="00493002">
        <w:rPr>
          <w:rFonts w:ascii="Times New Roman" w:hAnsi="Times New Roman" w:cs="Times New Roman"/>
        </w:rPr>
        <w:t xml:space="preserve">, G., &amp; Boas, D. A. (2011). Improved recovery of the hemodynamic response in diffuse optical imaging using short </w:t>
      </w:r>
      <w:proofErr w:type="spellStart"/>
      <w:r w:rsidRPr="00493002">
        <w:rPr>
          <w:rFonts w:ascii="Times New Roman" w:hAnsi="Times New Roman" w:cs="Times New Roman"/>
        </w:rPr>
        <w:t>optode</w:t>
      </w:r>
      <w:proofErr w:type="spellEnd"/>
      <w:r w:rsidRPr="00493002">
        <w:rPr>
          <w:rFonts w:ascii="Times New Roman" w:hAnsi="Times New Roman" w:cs="Times New Roman"/>
        </w:rPr>
        <w:t xml:space="preserve"> separations and state-space modeling. </w:t>
      </w:r>
      <w:r w:rsidRPr="00493002">
        <w:rPr>
          <w:rFonts w:ascii="Times New Roman" w:hAnsi="Times New Roman" w:cs="Times New Roman"/>
          <w:i/>
          <w:iCs/>
        </w:rPr>
        <w:t>Neuroimage</w:t>
      </w:r>
      <w:r w:rsidRPr="00493002">
        <w:rPr>
          <w:rFonts w:ascii="Times New Roman" w:hAnsi="Times New Roman" w:cs="Times New Roman"/>
        </w:rPr>
        <w:t xml:space="preserve">, </w:t>
      </w:r>
      <w:r w:rsidRPr="00493002">
        <w:rPr>
          <w:rFonts w:ascii="Times New Roman" w:hAnsi="Times New Roman" w:cs="Times New Roman"/>
          <w:i/>
          <w:iCs/>
        </w:rPr>
        <w:t>56</w:t>
      </w:r>
      <w:r w:rsidRPr="00493002">
        <w:rPr>
          <w:rFonts w:ascii="Times New Roman" w:hAnsi="Times New Roman" w:cs="Times New Roman"/>
        </w:rPr>
        <w:t>(3), 1362-1371. https://doi.org/10.1016/j.neuroimage.2011.03.001</w:t>
      </w:r>
    </w:p>
    <w:p w14:paraId="3E69A617"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Gillen, C., Weiler, J. &amp; Heath, M. (2013). Stimulus-driven saccades are characterized by an invariant undershooting bias: no evidence for a range effect. </w:t>
      </w:r>
      <w:r w:rsidRPr="00493002">
        <w:rPr>
          <w:rFonts w:ascii="Times New Roman" w:hAnsi="Times New Roman" w:cs="Times New Roman"/>
          <w:i/>
          <w:iCs/>
        </w:rPr>
        <w:t>Experimental Brain Research</w:t>
      </w:r>
      <w:r w:rsidRPr="00493002">
        <w:rPr>
          <w:rFonts w:ascii="Times New Roman" w:hAnsi="Times New Roman" w:cs="Times New Roman"/>
        </w:rPr>
        <w:t xml:space="preserve">, </w:t>
      </w:r>
      <w:r w:rsidRPr="00493002">
        <w:rPr>
          <w:rFonts w:ascii="Times New Roman" w:hAnsi="Times New Roman" w:cs="Times New Roman"/>
          <w:i/>
          <w:iCs/>
        </w:rPr>
        <w:t>230</w:t>
      </w:r>
      <w:r w:rsidRPr="00493002">
        <w:rPr>
          <w:rFonts w:ascii="Times New Roman" w:hAnsi="Times New Roman" w:cs="Times New Roman"/>
        </w:rPr>
        <w:t>, 165–174. https://doi.org/10.1007/s00221-013-3640-z</w:t>
      </w:r>
    </w:p>
    <w:p w14:paraId="76159ACA"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Heeger, D. J., &amp; Ress, D. (2002). What does fMRI tell us about neuronal </w:t>
      </w:r>
      <w:proofErr w:type="gramStart"/>
      <w:r w:rsidRPr="00493002">
        <w:rPr>
          <w:rFonts w:ascii="Times New Roman" w:hAnsi="Times New Roman" w:cs="Times New Roman"/>
        </w:rPr>
        <w:t>activity?.</w:t>
      </w:r>
      <w:proofErr w:type="gramEnd"/>
      <w:r w:rsidRPr="00493002">
        <w:rPr>
          <w:rFonts w:ascii="Times New Roman" w:hAnsi="Times New Roman" w:cs="Times New Roman"/>
        </w:rPr>
        <w:t xml:space="preserve"> </w:t>
      </w:r>
      <w:r w:rsidRPr="00493002">
        <w:rPr>
          <w:rFonts w:ascii="Times New Roman" w:hAnsi="Times New Roman" w:cs="Times New Roman"/>
          <w:i/>
          <w:iCs/>
        </w:rPr>
        <w:t>Nature reviews neuroscience</w:t>
      </w:r>
      <w:r w:rsidRPr="00493002">
        <w:rPr>
          <w:rFonts w:ascii="Times New Roman" w:hAnsi="Times New Roman" w:cs="Times New Roman"/>
        </w:rPr>
        <w:t xml:space="preserve">, </w:t>
      </w:r>
      <w:r w:rsidRPr="00493002">
        <w:rPr>
          <w:rFonts w:ascii="Times New Roman" w:hAnsi="Times New Roman" w:cs="Times New Roman"/>
          <w:i/>
          <w:iCs/>
        </w:rPr>
        <w:t>3</w:t>
      </w:r>
      <w:r w:rsidRPr="00493002">
        <w:rPr>
          <w:rFonts w:ascii="Times New Roman" w:hAnsi="Times New Roman" w:cs="Times New Roman"/>
        </w:rPr>
        <w:t>(2), 142-151. https://doi.org/10.1038/nrn730</w:t>
      </w:r>
    </w:p>
    <w:p w14:paraId="35E040CD" w14:textId="77777777" w:rsidR="002B4C74" w:rsidRDefault="002B4C74" w:rsidP="0013330A">
      <w:pPr>
        <w:spacing w:line="360" w:lineRule="auto"/>
        <w:ind w:left="720" w:hanging="720"/>
      </w:pPr>
      <w:r w:rsidRPr="00EE7EE2">
        <w:rPr>
          <w:rFonts w:ascii="Times New Roman" w:hAnsi="Times New Roman" w:cs="Times New Roman"/>
          <w:lang w:val="es-ES"/>
        </w:rPr>
        <w:t xml:space="preserve">Hoffman, J. E., &amp; </w:t>
      </w:r>
      <w:proofErr w:type="spellStart"/>
      <w:r w:rsidRPr="00EE7EE2">
        <w:rPr>
          <w:rFonts w:ascii="Times New Roman" w:hAnsi="Times New Roman" w:cs="Times New Roman"/>
          <w:lang w:val="es-ES"/>
        </w:rPr>
        <w:t>Subramaniam</w:t>
      </w:r>
      <w:proofErr w:type="spellEnd"/>
      <w:r w:rsidRPr="00EE7EE2">
        <w:rPr>
          <w:rFonts w:ascii="Times New Roman" w:hAnsi="Times New Roman" w:cs="Times New Roman"/>
          <w:lang w:val="es-ES"/>
        </w:rPr>
        <w:t xml:space="preserve">, B. (1995). </w:t>
      </w:r>
      <w:r w:rsidRPr="00493002">
        <w:rPr>
          <w:rFonts w:ascii="Times New Roman" w:hAnsi="Times New Roman" w:cs="Times New Roman"/>
        </w:rPr>
        <w:t xml:space="preserve">The role of visual attention in saccadic eye movements. </w:t>
      </w:r>
      <w:r w:rsidRPr="00493002">
        <w:rPr>
          <w:rFonts w:ascii="Times New Roman" w:hAnsi="Times New Roman" w:cs="Times New Roman"/>
          <w:i/>
          <w:iCs/>
        </w:rPr>
        <w:t>Perception &amp; Psychophysics</w:t>
      </w:r>
      <w:r w:rsidRPr="00493002">
        <w:rPr>
          <w:rFonts w:ascii="Times New Roman" w:hAnsi="Times New Roman" w:cs="Times New Roman"/>
        </w:rPr>
        <w:t xml:space="preserve">, </w:t>
      </w:r>
      <w:r w:rsidRPr="00493002">
        <w:rPr>
          <w:rFonts w:ascii="Times New Roman" w:hAnsi="Times New Roman" w:cs="Times New Roman"/>
          <w:i/>
          <w:iCs/>
        </w:rPr>
        <w:t>57</w:t>
      </w:r>
      <w:r w:rsidRPr="00493002">
        <w:rPr>
          <w:rFonts w:ascii="Times New Roman" w:hAnsi="Times New Roman" w:cs="Times New Roman"/>
        </w:rPr>
        <w:t xml:space="preserve">, 787-795. </w:t>
      </w:r>
      <w:hyperlink r:id="rId44" w:history="1">
        <w:r w:rsidRPr="00493002">
          <w:rPr>
            <w:rStyle w:val="Hyperlink"/>
            <w:rFonts w:ascii="Times New Roman" w:hAnsi="Times New Roman" w:cs="Times New Roman"/>
          </w:rPr>
          <w:t>https://doi.org/10.3758/bf03206794</w:t>
        </w:r>
      </w:hyperlink>
    </w:p>
    <w:p w14:paraId="60C92843" w14:textId="0068E974" w:rsidR="00EE7EE2" w:rsidRPr="00493002" w:rsidRDefault="00EE7EE2" w:rsidP="0013330A">
      <w:pPr>
        <w:spacing w:line="360" w:lineRule="auto"/>
        <w:ind w:left="720" w:hanging="720"/>
        <w:rPr>
          <w:rFonts w:ascii="Times New Roman" w:hAnsi="Times New Roman" w:cs="Times New Roman"/>
        </w:rPr>
      </w:pPr>
      <w:r w:rsidRPr="00EE7EE2">
        <w:rPr>
          <w:rFonts w:ascii="Times New Roman" w:hAnsi="Times New Roman" w:cs="Times New Roman"/>
        </w:rPr>
        <w:lastRenderedPageBreak/>
        <w:t xml:space="preserve">Hopfinger, J. B., &amp; West, V. M. (2006). Interactions between endogenous and exogenous attention on cortical visual processing. </w:t>
      </w:r>
      <w:proofErr w:type="spellStart"/>
      <w:r w:rsidRPr="00EE7EE2">
        <w:rPr>
          <w:rFonts w:ascii="Times New Roman" w:hAnsi="Times New Roman" w:cs="Times New Roman"/>
          <w:i/>
          <w:iCs/>
        </w:rPr>
        <w:t>NeuroImage</w:t>
      </w:r>
      <w:proofErr w:type="spellEnd"/>
      <w:r w:rsidRPr="00EE7EE2">
        <w:rPr>
          <w:rFonts w:ascii="Times New Roman" w:hAnsi="Times New Roman" w:cs="Times New Roman"/>
        </w:rPr>
        <w:t xml:space="preserve">, </w:t>
      </w:r>
      <w:r w:rsidRPr="00EE7EE2">
        <w:rPr>
          <w:rFonts w:ascii="Times New Roman" w:hAnsi="Times New Roman" w:cs="Times New Roman"/>
          <w:i/>
          <w:iCs/>
        </w:rPr>
        <w:t>31</w:t>
      </w:r>
      <w:r w:rsidRPr="00EE7EE2">
        <w:rPr>
          <w:rFonts w:ascii="Times New Roman" w:hAnsi="Times New Roman" w:cs="Times New Roman"/>
        </w:rPr>
        <w:t>(2), 774-789.</w:t>
      </w:r>
      <w:r>
        <w:rPr>
          <w:rFonts w:ascii="Times New Roman" w:hAnsi="Times New Roman" w:cs="Times New Roman"/>
        </w:rPr>
        <w:t xml:space="preserve"> </w:t>
      </w:r>
      <w:r w:rsidR="00C849AC" w:rsidRPr="00C849AC">
        <w:rPr>
          <w:rFonts w:ascii="Times New Roman" w:hAnsi="Times New Roman" w:cs="Times New Roman"/>
        </w:rPr>
        <w:t>https://doi.org/10.1016/j.neuroimage.2005.12.049</w:t>
      </w:r>
    </w:p>
    <w:p w14:paraId="7722D767"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Irwin, D. E. (1992). Memory for position and identity across eye movements. </w:t>
      </w:r>
      <w:r w:rsidRPr="00493002">
        <w:rPr>
          <w:rFonts w:ascii="Times New Roman" w:hAnsi="Times New Roman" w:cs="Times New Roman"/>
          <w:i/>
          <w:iCs/>
        </w:rPr>
        <w:t>Journal of Experimental Psychology: Learning, Memory, and Cognition</w:t>
      </w:r>
      <w:r w:rsidRPr="00493002">
        <w:rPr>
          <w:rFonts w:ascii="Times New Roman" w:hAnsi="Times New Roman" w:cs="Times New Roman"/>
        </w:rPr>
        <w:t xml:space="preserve">, </w:t>
      </w:r>
      <w:r w:rsidRPr="00493002">
        <w:rPr>
          <w:rFonts w:ascii="Times New Roman" w:hAnsi="Times New Roman" w:cs="Times New Roman"/>
          <w:i/>
          <w:iCs/>
        </w:rPr>
        <w:t>18</w:t>
      </w:r>
      <w:r w:rsidRPr="00493002">
        <w:rPr>
          <w:rFonts w:ascii="Times New Roman" w:hAnsi="Times New Roman" w:cs="Times New Roman"/>
        </w:rPr>
        <w:t>(2), 307. https://doi.org/10.1037/0278-7393.18.2.307</w:t>
      </w:r>
    </w:p>
    <w:p w14:paraId="0EAE8FF2"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rPr>
        <w:t xml:space="preserve">Irwin, D. E. (1996). Integrating information across saccadic eye movements. </w:t>
      </w:r>
      <w:proofErr w:type="spellStart"/>
      <w:r w:rsidRPr="00493002">
        <w:rPr>
          <w:rFonts w:ascii="Times New Roman" w:hAnsi="Times New Roman" w:cs="Times New Roman"/>
          <w:i/>
          <w:iCs/>
          <w:lang w:val="fr-FR"/>
        </w:rPr>
        <w:t>Current</w:t>
      </w:r>
      <w:proofErr w:type="spellEnd"/>
      <w:r w:rsidRPr="00493002">
        <w:rPr>
          <w:rFonts w:ascii="Times New Roman" w:hAnsi="Times New Roman" w:cs="Times New Roman"/>
          <w:i/>
          <w:iCs/>
          <w:lang w:val="fr-FR"/>
        </w:rPr>
        <w:t xml:space="preserve"> directions in </w:t>
      </w:r>
      <w:proofErr w:type="spellStart"/>
      <w:r w:rsidRPr="00493002">
        <w:rPr>
          <w:rFonts w:ascii="Times New Roman" w:hAnsi="Times New Roman" w:cs="Times New Roman"/>
          <w:i/>
          <w:iCs/>
          <w:lang w:val="fr-FR"/>
        </w:rPr>
        <w:t>psychological</w:t>
      </w:r>
      <w:proofErr w:type="spellEnd"/>
      <w:r w:rsidRPr="00493002">
        <w:rPr>
          <w:rFonts w:ascii="Times New Roman" w:hAnsi="Times New Roman" w:cs="Times New Roman"/>
          <w:i/>
          <w:iCs/>
          <w:lang w:val="fr-FR"/>
        </w:rPr>
        <w:t xml:space="preserve"> science</w:t>
      </w:r>
      <w:r w:rsidRPr="00493002">
        <w:rPr>
          <w:rFonts w:ascii="Times New Roman" w:hAnsi="Times New Roman" w:cs="Times New Roman"/>
          <w:lang w:val="fr-FR"/>
        </w:rPr>
        <w:t xml:space="preserve">, </w:t>
      </w:r>
      <w:r w:rsidRPr="00493002">
        <w:rPr>
          <w:rFonts w:ascii="Times New Roman" w:hAnsi="Times New Roman" w:cs="Times New Roman"/>
          <w:i/>
          <w:iCs/>
          <w:lang w:val="fr-FR"/>
        </w:rPr>
        <w:t>5</w:t>
      </w:r>
      <w:r w:rsidRPr="00493002">
        <w:rPr>
          <w:rFonts w:ascii="Times New Roman" w:hAnsi="Times New Roman" w:cs="Times New Roman"/>
          <w:lang w:val="fr-FR"/>
        </w:rPr>
        <w:t>(3), 94-100. https://doi.org/10.1111/1467-8721.ep10772833</w:t>
      </w:r>
    </w:p>
    <w:p w14:paraId="59D4DE66"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lang w:val="fr-FR"/>
        </w:rPr>
        <w:t xml:space="preserve">Irwin, D. E., &amp; Robinson, M. M. (2018). </w:t>
      </w:r>
      <w:r w:rsidRPr="00493002">
        <w:rPr>
          <w:rFonts w:ascii="Times New Roman" w:hAnsi="Times New Roman" w:cs="Times New Roman"/>
        </w:rPr>
        <w:t xml:space="preserve">How post-saccadic target blanking affects the detection of stimulus displacements across saccades.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142</w:t>
      </w:r>
      <w:r w:rsidRPr="00493002">
        <w:rPr>
          <w:rFonts w:ascii="Times New Roman" w:hAnsi="Times New Roman" w:cs="Times New Roman"/>
        </w:rPr>
        <w:t>, 11-19. https://doi.org/10.1016/j.visres.2017.09.004</w:t>
      </w:r>
    </w:p>
    <w:p w14:paraId="5664E4B1"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Irwin, D. E., McConkie, G. W., Carlson-Radvansky, L., &amp; Currie, C. (1994). A localist evaluation solution for visual stability across saccades. </w:t>
      </w:r>
      <w:r w:rsidRPr="00493002">
        <w:rPr>
          <w:rFonts w:ascii="Times New Roman" w:hAnsi="Times New Roman" w:cs="Times New Roman"/>
          <w:i/>
          <w:iCs/>
        </w:rPr>
        <w:t>Behavioral and Brain Sciences</w:t>
      </w:r>
      <w:r w:rsidRPr="00493002">
        <w:rPr>
          <w:rFonts w:ascii="Times New Roman" w:hAnsi="Times New Roman" w:cs="Times New Roman"/>
        </w:rPr>
        <w:t xml:space="preserve">, </w:t>
      </w:r>
      <w:r w:rsidRPr="00493002">
        <w:rPr>
          <w:rFonts w:ascii="Times New Roman" w:hAnsi="Times New Roman" w:cs="Times New Roman"/>
          <w:i/>
          <w:iCs/>
        </w:rPr>
        <w:t>17</w:t>
      </w:r>
      <w:r w:rsidRPr="00493002">
        <w:rPr>
          <w:rFonts w:ascii="Times New Roman" w:hAnsi="Times New Roman" w:cs="Times New Roman"/>
        </w:rPr>
        <w:t>, 265-266. https://doi.org/10.1037/0096-1523.22.3.563</w:t>
      </w:r>
    </w:p>
    <w:p w14:paraId="77A63AE1"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rPr>
        <w:t>Kowler</w:t>
      </w:r>
      <w:proofErr w:type="spellEnd"/>
      <w:r w:rsidRPr="00493002">
        <w:rPr>
          <w:rFonts w:ascii="Times New Roman" w:hAnsi="Times New Roman" w:cs="Times New Roman"/>
        </w:rPr>
        <w:t xml:space="preserve">, E., Anderson, E., Dosher, B., &amp; Blaser, E. (1995). The role of attention in the programming of saccades.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35</w:t>
      </w:r>
      <w:r w:rsidRPr="00493002">
        <w:rPr>
          <w:rFonts w:ascii="Times New Roman" w:hAnsi="Times New Roman" w:cs="Times New Roman"/>
        </w:rPr>
        <w:t>, 1897-1916. https://doi.org/10.1016/0042-6989(94)00279-U</w:t>
      </w:r>
    </w:p>
    <w:p w14:paraId="3F2DCF1C"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rPr>
        <w:t xml:space="preserve">Matin, E. (1974). Saccadic suppression: </w:t>
      </w:r>
      <w:proofErr w:type="gramStart"/>
      <w:r w:rsidRPr="00493002">
        <w:rPr>
          <w:rFonts w:ascii="Times New Roman" w:hAnsi="Times New Roman" w:cs="Times New Roman"/>
        </w:rPr>
        <w:t>a review</w:t>
      </w:r>
      <w:proofErr w:type="gramEnd"/>
      <w:r w:rsidRPr="00493002">
        <w:rPr>
          <w:rFonts w:ascii="Times New Roman" w:hAnsi="Times New Roman" w:cs="Times New Roman"/>
        </w:rPr>
        <w:t xml:space="preserve"> and </w:t>
      </w:r>
      <w:proofErr w:type="gramStart"/>
      <w:r w:rsidRPr="00493002">
        <w:rPr>
          <w:rFonts w:ascii="Times New Roman" w:hAnsi="Times New Roman" w:cs="Times New Roman"/>
        </w:rPr>
        <w:t>an analysis</w:t>
      </w:r>
      <w:proofErr w:type="gramEnd"/>
      <w:r w:rsidRPr="00493002">
        <w:rPr>
          <w:rFonts w:ascii="Times New Roman" w:hAnsi="Times New Roman" w:cs="Times New Roman"/>
        </w:rPr>
        <w:t xml:space="preserve">. </w:t>
      </w:r>
      <w:proofErr w:type="spellStart"/>
      <w:r w:rsidRPr="00493002">
        <w:rPr>
          <w:rFonts w:ascii="Times New Roman" w:hAnsi="Times New Roman" w:cs="Times New Roman"/>
          <w:i/>
          <w:iCs/>
          <w:lang w:val="fr-FR"/>
        </w:rPr>
        <w:t>Psychological</w:t>
      </w:r>
      <w:proofErr w:type="spellEnd"/>
      <w:r w:rsidRPr="00493002">
        <w:rPr>
          <w:rFonts w:ascii="Times New Roman" w:hAnsi="Times New Roman" w:cs="Times New Roman"/>
          <w:i/>
          <w:iCs/>
          <w:lang w:val="fr-FR"/>
        </w:rPr>
        <w:t xml:space="preserve"> bulletin</w:t>
      </w:r>
      <w:r w:rsidRPr="00493002">
        <w:rPr>
          <w:rFonts w:ascii="Times New Roman" w:hAnsi="Times New Roman" w:cs="Times New Roman"/>
          <w:lang w:val="fr-FR"/>
        </w:rPr>
        <w:t xml:space="preserve">, </w:t>
      </w:r>
      <w:r w:rsidRPr="00493002">
        <w:rPr>
          <w:rFonts w:ascii="Times New Roman" w:hAnsi="Times New Roman" w:cs="Times New Roman"/>
          <w:i/>
          <w:iCs/>
          <w:lang w:val="fr-FR"/>
        </w:rPr>
        <w:t>81</w:t>
      </w:r>
      <w:r w:rsidRPr="00493002">
        <w:rPr>
          <w:rFonts w:ascii="Times New Roman" w:hAnsi="Times New Roman" w:cs="Times New Roman"/>
          <w:lang w:val="fr-FR"/>
        </w:rPr>
        <w:t xml:space="preserve">(12), 899. </w:t>
      </w:r>
      <w:hyperlink r:id="rId45" w:history="1">
        <w:r w:rsidRPr="00493002">
          <w:rPr>
            <w:rStyle w:val="Hyperlink"/>
            <w:rFonts w:ascii="Times New Roman" w:hAnsi="Times New Roman" w:cs="Times New Roman"/>
            <w:lang w:val="fr-FR"/>
          </w:rPr>
          <w:t>https://doi.org/10.1037/h0037368</w:t>
        </w:r>
      </w:hyperlink>
    </w:p>
    <w:p w14:paraId="5B6F4B4C"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lang w:val="fr-FR"/>
        </w:rPr>
        <w:t>Matsuda</w:t>
      </w:r>
      <w:proofErr w:type="spellEnd"/>
      <w:r w:rsidRPr="00493002">
        <w:rPr>
          <w:rFonts w:ascii="Times New Roman" w:hAnsi="Times New Roman" w:cs="Times New Roman"/>
          <w:lang w:val="fr-FR"/>
        </w:rPr>
        <w:t xml:space="preserve">, T., </w:t>
      </w:r>
      <w:proofErr w:type="spellStart"/>
      <w:r w:rsidRPr="00493002">
        <w:rPr>
          <w:rFonts w:ascii="Times New Roman" w:hAnsi="Times New Roman" w:cs="Times New Roman"/>
          <w:lang w:val="fr-FR"/>
        </w:rPr>
        <w:t>Matsuura</w:t>
      </w:r>
      <w:proofErr w:type="spellEnd"/>
      <w:r w:rsidRPr="00493002">
        <w:rPr>
          <w:rFonts w:ascii="Times New Roman" w:hAnsi="Times New Roman" w:cs="Times New Roman"/>
          <w:lang w:val="fr-FR"/>
        </w:rPr>
        <w:t xml:space="preserve">, M., </w:t>
      </w:r>
      <w:proofErr w:type="spellStart"/>
      <w:r w:rsidRPr="00493002">
        <w:rPr>
          <w:rFonts w:ascii="Times New Roman" w:hAnsi="Times New Roman" w:cs="Times New Roman"/>
          <w:lang w:val="fr-FR"/>
        </w:rPr>
        <w:t>Ohkubo</w:t>
      </w:r>
      <w:proofErr w:type="spellEnd"/>
      <w:r w:rsidRPr="00493002">
        <w:rPr>
          <w:rFonts w:ascii="Times New Roman" w:hAnsi="Times New Roman" w:cs="Times New Roman"/>
          <w:lang w:val="fr-FR"/>
        </w:rPr>
        <w:t xml:space="preserve">, T., </w:t>
      </w:r>
      <w:proofErr w:type="spellStart"/>
      <w:r w:rsidRPr="00493002">
        <w:rPr>
          <w:rFonts w:ascii="Times New Roman" w:hAnsi="Times New Roman" w:cs="Times New Roman"/>
          <w:lang w:val="fr-FR"/>
        </w:rPr>
        <w:t>Ohkubo</w:t>
      </w:r>
      <w:proofErr w:type="spellEnd"/>
      <w:r w:rsidRPr="00493002">
        <w:rPr>
          <w:rFonts w:ascii="Times New Roman" w:hAnsi="Times New Roman" w:cs="Times New Roman"/>
          <w:lang w:val="fr-FR"/>
        </w:rPr>
        <w:t xml:space="preserve">, H., Matsushima, E., Inoue, K., ... </w:t>
      </w:r>
      <w:r w:rsidRPr="00493002">
        <w:rPr>
          <w:rFonts w:ascii="Times New Roman" w:hAnsi="Times New Roman" w:cs="Times New Roman"/>
        </w:rPr>
        <w:t xml:space="preserve">&amp; Kojima, T. (2004). Functional MRI mapping of brain activation during visually guided saccades and </w:t>
      </w:r>
      <w:proofErr w:type="spellStart"/>
      <w:r w:rsidRPr="00493002">
        <w:rPr>
          <w:rFonts w:ascii="Times New Roman" w:hAnsi="Times New Roman" w:cs="Times New Roman"/>
        </w:rPr>
        <w:t>antisaccades</w:t>
      </w:r>
      <w:proofErr w:type="spellEnd"/>
      <w:r w:rsidRPr="00493002">
        <w:rPr>
          <w:rFonts w:ascii="Times New Roman" w:hAnsi="Times New Roman" w:cs="Times New Roman"/>
        </w:rPr>
        <w:t xml:space="preserve">: cortical and subcortical networks. </w:t>
      </w:r>
      <w:r w:rsidRPr="00493002">
        <w:rPr>
          <w:rFonts w:ascii="Times New Roman" w:hAnsi="Times New Roman" w:cs="Times New Roman"/>
          <w:i/>
          <w:iCs/>
        </w:rPr>
        <w:t>Psychiatry Research: Neuroimaging</w:t>
      </w:r>
      <w:r w:rsidRPr="00493002">
        <w:rPr>
          <w:rFonts w:ascii="Times New Roman" w:hAnsi="Times New Roman" w:cs="Times New Roman"/>
        </w:rPr>
        <w:t xml:space="preserve">, </w:t>
      </w:r>
      <w:r w:rsidRPr="00493002">
        <w:rPr>
          <w:rFonts w:ascii="Times New Roman" w:hAnsi="Times New Roman" w:cs="Times New Roman"/>
          <w:i/>
          <w:iCs/>
        </w:rPr>
        <w:t>131</w:t>
      </w:r>
      <w:r w:rsidRPr="00493002">
        <w:rPr>
          <w:rFonts w:ascii="Times New Roman" w:hAnsi="Times New Roman" w:cs="Times New Roman"/>
        </w:rPr>
        <w:t>(2), 147-155. https://doi.org/10.1016/j.pscychresns.2003.12.007</w:t>
      </w:r>
    </w:p>
    <w:p w14:paraId="57A8928D"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McConkie, G. W., &amp; Currie, C. B. (1996). Visual stability across saccades while viewing complex pictures. </w:t>
      </w:r>
      <w:r w:rsidRPr="00493002">
        <w:rPr>
          <w:rFonts w:ascii="Times New Roman" w:hAnsi="Times New Roman" w:cs="Times New Roman"/>
          <w:i/>
          <w:iCs/>
        </w:rPr>
        <w:t>Journal of Experimental Psychology: Human perception and performance</w:t>
      </w:r>
      <w:r w:rsidRPr="00493002">
        <w:rPr>
          <w:rFonts w:ascii="Times New Roman" w:hAnsi="Times New Roman" w:cs="Times New Roman"/>
        </w:rPr>
        <w:t xml:space="preserve">, </w:t>
      </w:r>
      <w:r w:rsidRPr="00493002">
        <w:rPr>
          <w:rFonts w:ascii="Times New Roman" w:hAnsi="Times New Roman" w:cs="Times New Roman"/>
          <w:i/>
          <w:iCs/>
        </w:rPr>
        <w:t>22</w:t>
      </w:r>
      <w:r w:rsidRPr="00493002">
        <w:rPr>
          <w:rFonts w:ascii="Times New Roman" w:hAnsi="Times New Roman" w:cs="Times New Roman"/>
        </w:rPr>
        <w:t>(3), 563. https://doi.org/10.1037/0096-1523.22.3.563</w:t>
      </w:r>
    </w:p>
    <w:p w14:paraId="790B134B"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Melcher, D. (2011). Visual stability. </w:t>
      </w:r>
      <w:r w:rsidRPr="00493002">
        <w:rPr>
          <w:rFonts w:ascii="Times New Roman" w:hAnsi="Times New Roman" w:cs="Times New Roman"/>
          <w:i/>
          <w:iCs/>
        </w:rPr>
        <w:t>Philosophical Transactions of the Royal Society B: Biological Sciences</w:t>
      </w:r>
      <w:r w:rsidRPr="00493002">
        <w:rPr>
          <w:rFonts w:ascii="Times New Roman" w:hAnsi="Times New Roman" w:cs="Times New Roman"/>
        </w:rPr>
        <w:t xml:space="preserve">, </w:t>
      </w:r>
      <w:r w:rsidRPr="00493002">
        <w:rPr>
          <w:rFonts w:ascii="Times New Roman" w:hAnsi="Times New Roman" w:cs="Times New Roman"/>
          <w:i/>
          <w:iCs/>
        </w:rPr>
        <w:t>366</w:t>
      </w:r>
      <w:r w:rsidRPr="00493002">
        <w:rPr>
          <w:rFonts w:ascii="Times New Roman" w:hAnsi="Times New Roman" w:cs="Times New Roman"/>
        </w:rPr>
        <w:t>(1564), 468-475. https://doi.org/10.1098/rstb.2010.0277</w:t>
      </w:r>
    </w:p>
    <w:p w14:paraId="38F02FEA"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lang w:val="fr-FR"/>
        </w:rPr>
        <w:lastRenderedPageBreak/>
        <w:t>Molavi</w:t>
      </w:r>
      <w:proofErr w:type="spellEnd"/>
      <w:r w:rsidRPr="00493002">
        <w:rPr>
          <w:rFonts w:ascii="Times New Roman" w:hAnsi="Times New Roman" w:cs="Times New Roman"/>
          <w:lang w:val="fr-FR"/>
        </w:rPr>
        <w:t xml:space="preserve">, B., &amp; Dumont, G. A. (2012). </w:t>
      </w:r>
      <w:r w:rsidRPr="00493002">
        <w:rPr>
          <w:rFonts w:ascii="Times New Roman" w:hAnsi="Times New Roman" w:cs="Times New Roman"/>
        </w:rPr>
        <w:t xml:space="preserve">Wavelet-based motion artifact removal for functional near-infrared spectroscopy. </w:t>
      </w:r>
      <w:r w:rsidRPr="00493002">
        <w:rPr>
          <w:rFonts w:ascii="Times New Roman" w:hAnsi="Times New Roman" w:cs="Times New Roman"/>
          <w:i/>
          <w:iCs/>
        </w:rPr>
        <w:t>Physiological measurement</w:t>
      </w:r>
      <w:r w:rsidRPr="00493002">
        <w:rPr>
          <w:rFonts w:ascii="Times New Roman" w:hAnsi="Times New Roman" w:cs="Times New Roman"/>
        </w:rPr>
        <w:t xml:space="preserve">, </w:t>
      </w:r>
      <w:r w:rsidRPr="00493002">
        <w:rPr>
          <w:rFonts w:ascii="Times New Roman" w:hAnsi="Times New Roman" w:cs="Times New Roman"/>
          <w:i/>
          <w:iCs/>
        </w:rPr>
        <w:t>33</w:t>
      </w:r>
      <w:r w:rsidRPr="00493002">
        <w:rPr>
          <w:rFonts w:ascii="Times New Roman" w:hAnsi="Times New Roman" w:cs="Times New Roman"/>
        </w:rPr>
        <w:t>(2), 259. https://doi.org/10.1088/0967-3334/33/2/259</w:t>
      </w:r>
    </w:p>
    <w:p w14:paraId="716AEDA9"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Niemeier, M., Crawford, J. D., &amp; Tweed, D. B. (2003). Optimal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integration explains distorted spatial perception. </w:t>
      </w:r>
      <w:r w:rsidRPr="00493002">
        <w:rPr>
          <w:rFonts w:ascii="Times New Roman" w:hAnsi="Times New Roman" w:cs="Times New Roman"/>
          <w:i/>
          <w:iCs/>
        </w:rPr>
        <w:t>Nature</w:t>
      </w:r>
      <w:r w:rsidRPr="00493002">
        <w:rPr>
          <w:rFonts w:ascii="Times New Roman" w:hAnsi="Times New Roman" w:cs="Times New Roman"/>
        </w:rPr>
        <w:t xml:space="preserve">, </w:t>
      </w:r>
      <w:r w:rsidRPr="00493002">
        <w:rPr>
          <w:rFonts w:ascii="Times New Roman" w:hAnsi="Times New Roman" w:cs="Times New Roman"/>
          <w:i/>
          <w:iCs/>
        </w:rPr>
        <w:t>422</w:t>
      </w:r>
      <w:r w:rsidRPr="00493002">
        <w:rPr>
          <w:rFonts w:ascii="Times New Roman" w:hAnsi="Times New Roman" w:cs="Times New Roman"/>
        </w:rPr>
        <w:t xml:space="preserve">(6927), 76-80. </w:t>
      </w:r>
      <w:hyperlink r:id="rId46" w:history="1">
        <w:r w:rsidRPr="00493002">
          <w:rPr>
            <w:rStyle w:val="Hyperlink"/>
            <w:rFonts w:ascii="Times New Roman" w:hAnsi="Times New Roman" w:cs="Times New Roman"/>
          </w:rPr>
          <w:t>https://doi.org/10.1038/nature01439</w:t>
        </w:r>
      </w:hyperlink>
    </w:p>
    <w:p w14:paraId="2E2C5B71"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Parker, J.L., &amp; Tas, A.C. (2025) The saccade target is prioritized for visual stability in naturalistic scenes.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227</w:t>
      </w:r>
      <w:r w:rsidRPr="00493002">
        <w:rPr>
          <w:rFonts w:ascii="Times New Roman" w:hAnsi="Times New Roman" w:cs="Times New Roman"/>
        </w:rPr>
        <w:t xml:space="preserve">, 108541. </w:t>
      </w:r>
      <w:hyperlink r:id="rId47" w:history="1">
        <w:r w:rsidRPr="00493002">
          <w:rPr>
            <w:rStyle w:val="Hyperlink"/>
            <w:rFonts w:ascii="Times New Roman" w:hAnsi="Times New Roman" w:cs="Times New Roman"/>
          </w:rPr>
          <w:t>https://doi.org/10.1016/j.visres.2025.108541</w:t>
        </w:r>
      </w:hyperlink>
    </w:p>
    <w:p w14:paraId="76BCB904"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Pierrot‐Deseilligny, C. H., </w:t>
      </w:r>
      <w:proofErr w:type="spellStart"/>
      <w:r w:rsidRPr="00493002">
        <w:rPr>
          <w:rFonts w:ascii="Times New Roman" w:hAnsi="Times New Roman" w:cs="Times New Roman"/>
        </w:rPr>
        <w:t>Müri</w:t>
      </w:r>
      <w:proofErr w:type="spellEnd"/>
      <w:r w:rsidRPr="00493002">
        <w:rPr>
          <w:rFonts w:ascii="Times New Roman" w:hAnsi="Times New Roman" w:cs="Times New Roman"/>
        </w:rPr>
        <w:t xml:space="preserve">, R. M., Nyffeler, T., &amp; Milea, D. (2005). The role of the human dorsolateral prefrontal cortex in ocular motor behavior. </w:t>
      </w:r>
      <w:r w:rsidRPr="00493002">
        <w:rPr>
          <w:rFonts w:ascii="Times New Roman" w:hAnsi="Times New Roman" w:cs="Times New Roman"/>
          <w:i/>
          <w:iCs/>
        </w:rPr>
        <w:t>Annals of the New York Academy of Sciences</w:t>
      </w:r>
      <w:r w:rsidRPr="00493002">
        <w:rPr>
          <w:rFonts w:ascii="Times New Roman" w:hAnsi="Times New Roman" w:cs="Times New Roman"/>
        </w:rPr>
        <w:t xml:space="preserve">, </w:t>
      </w:r>
      <w:r w:rsidRPr="00493002">
        <w:rPr>
          <w:rFonts w:ascii="Times New Roman" w:hAnsi="Times New Roman" w:cs="Times New Roman"/>
          <w:i/>
          <w:iCs/>
        </w:rPr>
        <w:t>1039</w:t>
      </w:r>
      <w:r w:rsidRPr="00493002">
        <w:rPr>
          <w:rFonts w:ascii="Times New Roman" w:hAnsi="Times New Roman" w:cs="Times New Roman"/>
        </w:rPr>
        <w:t>(1), 239-251. https://doi.org/10.1196/annals.1325.023</w:t>
      </w:r>
    </w:p>
    <w:p w14:paraId="4112CCC8"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lang w:val="fr-FR"/>
        </w:rPr>
        <w:t>Pierrot‐</w:t>
      </w:r>
      <w:proofErr w:type="spellStart"/>
      <w:r w:rsidRPr="00493002">
        <w:rPr>
          <w:rFonts w:ascii="Times New Roman" w:hAnsi="Times New Roman" w:cs="Times New Roman"/>
          <w:lang w:val="fr-FR"/>
        </w:rPr>
        <w:t>Deseilligny</w:t>
      </w:r>
      <w:proofErr w:type="spellEnd"/>
      <w:r w:rsidRPr="00493002">
        <w:rPr>
          <w:rFonts w:ascii="Times New Roman" w:hAnsi="Times New Roman" w:cs="Times New Roman"/>
          <w:lang w:val="fr-FR"/>
        </w:rPr>
        <w:t xml:space="preserve">, C., </w:t>
      </w:r>
      <w:proofErr w:type="spellStart"/>
      <w:r w:rsidRPr="00493002">
        <w:rPr>
          <w:rFonts w:ascii="Times New Roman" w:hAnsi="Times New Roman" w:cs="Times New Roman"/>
          <w:lang w:val="fr-FR"/>
        </w:rPr>
        <w:t>Müri</w:t>
      </w:r>
      <w:proofErr w:type="spellEnd"/>
      <w:r w:rsidRPr="00493002">
        <w:rPr>
          <w:rFonts w:ascii="Times New Roman" w:hAnsi="Times New Roman" w:cs="Times New Roman"/>
          <w:lang w:val="fr-FR"/>
        </w:rPr>
        <w:t xml:space="preserve">, R. M., </w:t>
      </w:r>
      <w:proofErr w:type="spellStart"/>
      <w:r w:rsidRPr="00493002">
        <w:rPr>
          <w:rFonts w:ascii="Times New Roman" w:hAnsi="Times New Roman" w:cs="Times New Roman"/>
          <w:lang w:val="fr-FR"/>
        </w:rPr>
        <w:t>Ploner</w:t>
      </w:r>
      <w:proofErr w:type="spellEnd"/>
      <w:r w:rsidRPr="00493002">
        <w:rPr>
          <w:rFonts w:ascii="Times New Roman" w:hAnsi="Times New Roman" w:cs="Times New Roman"/>
          <w:lang w:val="fr-FR"/>
        </w:rPr>
        <w:t xml:space="preserve">, C. J., Gaymard, B., </w:t>
      </w:r>
      <w:proofErr w:type="spellStart"/>
      <w:r w:rsidRPr="00493002">
        <w:rPr>
          <w:rFonts w:ascii="Times New Roman" w:hAnsi="Times New Roman" w:cs="Times New Roman"/>
          <w:lang w:val="fr-FR"/>
        </w:rPr>
        <w:t>Demeret</w:t>
      </w:r>
      <w:proofErr w:type="spellEnd"/>
      <w:r w:rsidRPr="00493002">
        <w:rPr>
          <w:rFonts w:ascii="Times New Roman" w:hAnsi="Times New Roman" w:cs="Times New Roman"/>
          <w:lang w:val="fr-FR"/>
        </w:rPr>
        <w:t>, S., &amp; Rivaud‐</w:t>
      </w:r>
      <w:proofErr w:type="spellStart"/>
      <w:r w:rsidRPr="00493002">
        <w:rPr>
          <w:rFonts w:ascii="Times New Roman" w:hAnsi="Times New Roman" w:cs="Times New Roman"/>
          <w:lang w:val="fr-FR"/>
        </w:rPr>
        <w:t>Pechoux</w:t>
      </w:r>
      <w:proofErr w:type="spellEnd"/>
      <w:r w:rsidRPr="00493002">
        <w:rPr>
          <w:rFonts w:ascii="Times New Roman" w:hAnsi="Times New Roman" w:cs="Times New Roman"/>
          <w:lang w:val="fr-FR"/>
        </w:rPr>
        <w:t xml:space="preserve">, S. (2003). </w:t>
      </w:r>
      <w:r w:rsidRPr="00493002">
        <w:rPr>
          <w:rFonts w:ascii="Times New Roman" w:hAnsi="Times New Roman" w:cs="Times New Roman"/>
        </w:rPr>
        <w:t xml:space="preserve">Decisional role of the dorsolateral prefrontal cortex in ocular motor </w:t>
      </w:r>
      <w:proofErr w:type="spellStart"/>
      <w:r w:rsidRPr="00493002">
        <w:rPr>
          <w:rFonts w:ascii="Times New Roman" w:hAnsi="Times New Roman" w:cs="Times New Roman"/>
        </w:rPr>
        <w:t>behaviour</w:t>
      </w:r>
      <w:proofErr w:type="spellEnd"/>
      <w:r w:rsidRPr="00493002">
        <w:rPr>
          <w:rFonts w:ascii="Times New Roman" w:hAnsi="Times New Roman" w:cs="Times New Roman"/>
        </w:rPr>
        <w:t xml:space="preserve">. </w:t>
      </w:r>
      <w:r w:rsidRPr="00493002">
        <w:rPr>
          <w:rFonts w:ascii="Times New Roman" w:hAnsi="Times New Roman" w:cs="Times New Roman"/>
          <w:i/>
          <w:iCs/>
        </w:rPr>
        <w:t>Brain</w:t>
      </w:r>
      <w:r w:rsidRPr="00493002">
        <w:rPr>
          <w:rFonts w:ascii="Times New Roman" w:hAnsi="Times New Roman" w:cs="Times New Roman"/>
        </w:rPr>
        <w:t xml:space="preserve">, </w:t>
      </w:r>
      <w:r w:rsidRPr="00493002">
        <w:rPr>
          <w:rFonts w:ascii="Times New Roman" w:hAnsi="Times New Roman" w:cs="Times New Roman"/>
          <w:i/>
          <w:iCs/>
        </w:rPr>
        <w:t>126</w:t>
      </w:r>
      <w:r w:rsidRPr="00493002">
        <w:rPr>
          <w:rFonts w:ascii="Times New Roman" w:hAnsi="Times New Roman" w:cs="Times New Roman"/>
        </w:rPr>
        <w:t>(6), 1460-1473. https://doi.org/10.1093/brain/awg148</w:t>
      </w:r>
    </w:p>
    <w:p w14:paraId="0946F817"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Prime, S. L., </w:t>
      </w:r>
      <w:proofErr w:type="spellStart"/>
      <w:r w:rsidRPr="00493002">
        <w:rPr>
          <w:rFonts w:ascii="Times New Roman" w:hAnsi="Times New Roman" w:cs="Times New Roman"/>
        </w:rPr>
        <w:t>Vesia</w:t>
      </w:r>
      <w:proofErr w:type="spellEnd"/>
      <w:r w:rsidRPr="00493002">
        <w:rPr>
          <w:rFonts w:ascii="Times New Roman" w:hAnsi="Times New Roman" w:cs="Times New Roman"/>
        </w:rPr>
        <w:t xml:space="preserve">, M., &amp; Crawford, J. D. (2008). Transcranial magnetic stimulation over posterior parietal cortex disrupts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memory of multiple objects. </w:t>
      </w:r>
      <w:r w:rsidRPr="00493002">
        <w:rPr>
          <w:rFonts w:ascii="Times New Roman" w:hAnsi="Times New Roman" w:cs="Times New Roman"/>
          <w:i/>
          <w:iCs/>
        </w:rPr>
        <w:t>Journal of Neuroscience</w:t>
      </w:r>
      <w:r w:rsidRPr="00493002">
        <w:rPr>
          <w:rFonts w:ascii="Times New Roman" w:hAnsi="Times New Roman" w:cs="Times New Roman"/>
        </w:rPr>
        <w:t xml:space="preserve">, </w:t>
      </w:r>
      <w:r w:rsidRPr="00493002">
        <w:rPr>
          <w:rFonts w:ascii="Times New Roman" w:hAnsi="Times New Roman" w:cs="Times New Roman"/>
          <w:i/>
          <w:iCs/>
        </w:rPr>
        <w:t>28</w:t>
      </w:r>
      <w:r w:rsidRPr="00493002">
        <w:rPr>
          <w:rFonts w:ascii="Times New Roman" w:hAnsi="Times New Roman" w:cs="Times New Roman"/>
        </w:rPr>
        <w:t>(27), 6938-6949. https://doi.org/10.1523/JNEUROSCI.0542-08.2008</w:t>
      </w:r>
    </w:p>
    <w:p w14:paraId="02A83F42"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rPr>
        <w:t>coll</w:t>
      </w:r>
      <w:proofErr w:type="spellEnd"/>
      <w:r w:rsidRPr="00493002">
        <w:rPr>
          <w:rFonts w:ascii="Times New Roman" w:hAnsi="Times New Roman" w:cs="Times New Roman"/>
        </w:rPr>
        <w:t xml:space="preserve">, S. L., </w:t>
      </w:r>
      <w:proofErr w:type="spellStart"/>
      <w:r w:rsidRPr="00493002">
        <w:rPr>
          <w:rFonts w:ascii="Times New Roman" w:hAnsi="Times New Roman" w:cs="Times New Roman"/>
        </w:rPr>
        <w:t>Vesia</w:t>
      </w:r>
      <w:proofErr w:type="spellEnd"/>
      <w:r w:rsidRPr="00493002">
        <w:rPr>
          <w:rFonts w:ascii="Times New Roman" w:hAnsi="Times New Roman" w:cs="Times New Roman"/>
        </w:rPr>
        <w:t xml:space="preserve">, M., &amp; Crawford, J. D. (2010). TMS over human frontal eye fields disrupts trans-saccadic memory of multiple objects. </w:t>
      </w:r>
      <w:r w:rsidRPr="00493002">
        <w:rPr>
          <w:rFonts w:ascii="Times New Roman" w:hAnsi="Times New Roman" w:cs="Times New Roman"/>
          <w:i/>
          <w:iCs/>
        </w:rPr>
        <w:t>Cerebral Cortex</w:t>
      </w:r>
      <w:r w:rsidRPr="00493002">
        <w:rPr>
          <w:rFonts w:ascii="Times New Roman" w:hAnsi="Times New Roman" w:cs="Times New Roman"/>
        </w:rPr>
        <w:t xml:space="preserve">, </w:t>
      </w:r>
      <w:r w:rsidRPr="00493002">
        <w:rPr>
          <w:rFonts w:ascii="Times New Roman" w:hAnsi="Times New Roman" w:cs="Times New Roman"/>
          <w:i/>
          <w:iCs/>
        </w:rPr>
        <w:t>20</w:t>
      </w:r>
      <w:r w:rsidRPr="00493002">
        <w:rPr>
          <w:rFonts w:ascii="Times New Roman" w:hAnsi="Times New Roman" w:cs="Times New Roman"/>
        </w:rPr>
        <w:t>(4), 759-772. https://doi.org/10.1093/cercor/bhp148</w:t>
      </w:r>
    </w:p>
    <w:p w14:paraId="0B8F8399"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Prime, S. L., </w:t>
      </w:r>
      <w:proofErr w:type="spellStart"/>
      <w:r w:rsidRPr="00493002">
        <w:rPr>
          <w:rFonts w:ascii="Times New Roman" w:hAnsi="Times New Roman" w:cs="Times New Roman"/>
        </w:rPr>
        <w:t>Vesia</w:t>
      </w:r>
      <w:proofErr w:type="spellEnd"/>
      <w:r w:rsidRPr="00493002">
        <w:rPr>
          <w:rFonts w:ascii="Times New Roman" w:hAnsi="Times New Roman" w:cs="Times New Roman"/>
        </w:rPr>
        <w:t xml:space="preserve">, M., &amp; Crawford, J. D. (2011). Cortical mechanisms for trans-saccadic memory and integration of multiple object features. </w:t>
      </w:r>
      <w:r w:rsidRPr="00493002">
        <w:rPr>
          <w:rFonts w:ascii="Times New Roman" w:hAnsi="Times New Roman" w:cs="Times New Roman"/>
          <w:i/>
          <w:iCs/>
        </w:rPr>
        <w:t>Philosophical Transactions of the Royal Society B: Biological Sciences</w:t>
      </w:r>
      <w:r w:rsidRPr="00493002">
        <w:rPr>
          <w:rFonts w:ascii="Times New Roman" w:hAnsi="Times New Roman" w:cs="Times New Roman"/>
        </w:rPr>
        <w:t xml:space="preserve">, </w:t>
      </w:r>
      <w:r w:rsidRPr="00493002">
        <w:rPr>
          <w:rFonts w:ascii="Times New Roman" w:hAnsi="Times New Roman" w:cs="Times New Roman"/>
          <w:i/>
          <w:iCs/>
        </w:rPr>
        <w:t>366</w:t>
      </w:r>
      <w:r w:rsidRPr="00493002">
        <w:rPr>
          <w:rFonts w:ascii="Times New Roman" w:hAnsi="Times New Roman" w:cs="Times New Roman"/>
        </w:rPr>
        <w:t>(1564), 540-553. https://doi.org/10.1098/rstb.2010.0184</w:t>
      </w:r>
    </w:p>
    <w:p w14:paraId="1BB8360A"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Rolfs, M., &amp; Carrasco, M. (2012). Rapid Simultaneous Enhancement of Visual Sensitivity and Perceived Contrast during Saccade Preparation. </w:t>
      </w:r>
      <w:r w:rsidRPr="00493002">
        <w:rPr>
          <w:rFonts w:ascii="Times New Roman" w:hAnsi="Times New Roman" w:cs="Times New Roman"/>
          <w:i/>
          <w:iCs/>
        </w:rPr>
        <w:t xml:space="preserve">The Journal of </w:t>
      </w:r>
      <w:r w:rsidRPr="00493002">
        <w:rPr>
          <w:rFonts w:ascii="Times New Roman" w:hAnsi="Times New Roman" w:cs="Times New Roman"/>
          <w:i/>
          <w:iCs/>
        </w:rPr>
        <w:lastRenderedPageBreak/>
        <w:t>Neuroscience</w:t>
      </w:r>
      <w:r w:rsidRPr="00493002">
        <w:rPr>
          <w:rFonts w:ascii="Times New Roman" w:hAnsi="Times New Roman" w:cs="Times New Roman"/>
        </w:rPr>
        <w:t xml:space="preserve">, </w:t>
      </w:r>
      <w:r w:rsidRPr="00493002">
        <w:rPr>
          <w:rFonts w:ascii="Times New Roman" w:hAnsi="Times New Roman" w:cs="Times New Roman"/>
          <w:i/>
          <w:iCs/>
        </w:rPr>
        <w:t>32</w:t>
      </w:r>
      <w:r w:rsidRPr="00493002">
        <w:rPr>
          <w:rFonts w:ascii="Times New Roman" w:hAnsi="Times New Roman" w:cs="Times New Roman"/>
        </w:rPr>
        <w:t>(40), 13744-13752a. https://doi.org/10.1523/jneurosci.2676-12.2012</w:t>
      </w:r>
    </w:p>
    <w:p w14:paraId="04FDE39C"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rPr>
        <w:t>Savitzky</w:t>
      </w:r>
      <w:proofErr w:type="spellEnd"/>
      <w:r w:rsidRPr="00493002">
        <w:rPr>
          <w:rFonts w:ascii="Times New Roman" w:hAnsi="Times New Roman" w:cs="Times New Roman"/>
        </w:rPr>
        <w:t xml:space="preserve">, A., &amp; Golay, M. J. (1964). Smoothing and differentiation of data by simplified least squares procedures. </w:t>
      </w:r>
      <w:r w:rsidRPr="00493002">
        <w:rPr>
          <w:rFonts w:ascii="Times New Roman" w:hAnsi="Times New Roman" w:cs="Times New Roman"/>
          <w:i/>
          <w:iCs/>
        </w:rPr>
        <w:t>Analytical chemistry</w:t>
      </w:r>
      <w:r w:rsidRPr="00493002">
        <w:rPr>
          <w:rFonts w:ascii="Times New Roman" w:hAnsi="Times New Roman" w:cs="Times New Roman"/>
        </w:rPr>
        <w:t xml:space="preserve">, </w:t>
      </w:r>
      <w:r w:rsidRPr="00493002">
        <w:rPr>
          <w:rFonts w:ascii="Times New Roman" w:hAnsi="Times New Roman" w:cs="Times New Roman"/>
          <w:i/>
          <w:iCs/>
        </w:rPr>
        <w:t>36</w:t>
      </w:r>
      <w:r w:rsidRPr="00493002">
        <w:rPr>
          <w:rFonts w:ascii="Times New Roman" w:hAnsi="Times New Roman" w:cs="Times New Roman"/>
        </w:rPr>
        <w:t xml:space="preserve">(8), 1627-1639. </w:t>
      </w:r>
      <w:hyperlink r:id="rId48" w:history="1">
        <w:r w:rsidRPr="00493002">
          <w:rPr>
            <w:rStyle w:val="Hyperlink"/>
            <w:rFonts w:ascii="Times New Roman" w:hAnsi="Times New Roman" w:cs="Times New Roman"/>
          </w:rPr>
          <w:t>https://doi.org/10.1021/ac60214a047</w:t>
        </w:r>
      </w:hyperlink>
    </w:p>
    <w:p w14:paraId="1B1194EE"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Stewart, E. E., Valsecchi, M., &amp; Schütz, A. C. (2020). A review of interactions between peripheral and foveal vision. </w:t>
      </w:r>
      <w:r w:rsidRPr="00493002">
        <w:rPr>
          <w:rFonts w:ascii="Times New Roman" w:hAnsi="Times New Roman" w:cs="Times New Roman"/>
          <w:i/>
          <w:iCs/>
        </w:rPr>
        <w:t>Journal of Vision</w:t>
      </w:r>
      <w:r w:rsidRPr="00493002">
        <w:rPr>
          <w:rFonts w:ascii="Times New Roman" w:hAnsi="Times New Roman" w:cs="Times New Roman"/>
        </w:rPr>
        <w:t xml:space="preserve">, </w:t>
      </w:r>
      <w:r w:rsidRPr="00493002">
        <w:rPr>
          <w:rFonts w:ascii="Times New Roman" w:hAnsi="Times New Roman" w:cs="Times New Roman"/>
          <w:i/>
          <w:iCs/>
        </w:rPr>
        <w:t>20</w:t>
      </w:r>
      <w:r w:rsidRPr="00493002">
        <w:rPr>
          <w:rFonts w:ascii="Times New Roman" w:hAnsi="Times New Roman" w:cs="Times New Roman"/>
        </w:rPr>
        <w:t>(12), 2-2. https://doi.org/10.1167/jov.20.12.2</w:t>
      </w:r>
    </w:p>
    <w:p w14:paraId="0C8B219A"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rPr>
        <w:t>Tachtsidis</w:t>
      </w:r>
      <w:proofErr w:type="spellEnd"/>
      <w:r w:rsidRPr="00493002">
        <w:rPr>
          <w:rFonts w:ascii="Times New Roman" w:hAnsi="Times New Roman" w:cs="Times New Roman"/>
        </w:rPr>
        <w:t xml:space="preserve">, I., &amp; </w:t>
      </w:r>
      <w:proofErr w:type="spellStart"/>
      <w:r w:rsidRPr="00493002">
        <w:rPr>
          <w:rFonts w:ascii="Times New Roman" w:hAnsi="Times New Roman" w:cs="Times New Roman"/>
        </w:rPr>
        <w:t>Scholkmann</w:t>
      </w:r>
      <w:proofErr w:type="spellEnd"/>
      <w:r w:rsidRPr="00493002">
        <w:rPr>
          <w:rFonts w:ascii="Times New Roman" w:hAnsi="Times New Roman" w:cs="Times New Roman"/>
        </w:rPr>
        <w:t xml:space="preserve">, F. (2016). False positives and false negatives in functional near-infrared spectroscopy: issues, challenges, and the way forward. </w:t>
      </w:r>
      <w:r w:rsidRPr="00493002">
        <w:rPr>
          <w:rFonts w:ascii="Times New Roman" w:hAnsi="Times New Roman" w:cs="Times New Roman"/>
          <w:i/>
          <w:iCs/>
        </w:rPr>
        <w:t>Neurophotonics</w:t>
      </w:r>
      <w:r w:rsidRPr="00493002">
        <w:rPr>
          <w:rFonts w:ascii="Times New Roman" w:hAnsi="Times New Roman" w:cs="Times New Roman"/>
        </w:rPr>
        <w:t xml:space="preserve">, </w:t>
      </w:r>
      <w:r w:rsidRPr="00493002">
        <w:rPr>
          <w:rFonts w:ascii="Times New Roman" w:hAnsi="Times New Roman" w:cs="Times New Roman"/>
          <w:i/>
          <w:iCs/>
        </w:rPr>
        <w:t>3</w:t>
      </w:r>
      <w:r w:rsidRPr="00493002">
        <w:rPr>
          <w:rFonts w:ascii="Times New Roman" w:hAnsi="Times New Roman" w:cs="Times New Roman"/>
        </w:rPr>
        <w:t>(3), 031405-031405. https://doi.org/10.1117/1.NPh.3.3.031405</w:t>
      </w:r>
    </w:p>
    <w:p w14:paraId="5094D671"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rPr>
        <w:t xml:space="preserve">Tanaka, L. L., Dessing, J. C., Malik, P., Prime, S. L., &amp; Crawford, J. D. (2014). The effects of TMS over dorsolateral prefrontal cortex on trans-saccadic memory of multiple objects. </w:t>
      </w:r>
      <w:proofErr w:type="spellStart"/>
      <w:r w:rsidRPr="00493002">
        <w:rPr>
          <w:rFonts w:ascii="Times New Roman" w:hAnsi="Times New Roman" w:cs="Times New Roman"/>
          <w:i/>
          <w:iCs/>
          <w:lang w:val="fr-FR"/>
        </w:rPr>
        <w:t>Neuropsychologia</w:t>
      </w:r>
      <w:proofErr w:type="spellEnd"/>
      <w:r w:rsidRPr="00493002">
        <w:rPr>
          <w:rFonts w:ascii="Times New Roman" w:hAnsi="Times New Roman" w:cs="Times New Roman"/>
          <w:lang w:val="fr-FR"/>
        </w:rPr>
        <w:t xml:space="preserve">, </w:t>
      </w:r>
      <w:r w:rsidRPr="00493002">
        <w:rPr>
          <w:rFonts w:ascii="Times New Roman" w:hAnsi="Times New Roman" w:cs="Times New Roman"/>
          <w:i/>
          <w:iCs/>
          <w:lang w:val="fr-FR"/>
        </w:rPr>
        <w:t>63</w:t>
      </w:r>
      <w:r w:rsidRPr="00493002">
        <w:rPr>
          <w:rFonts w:ascii="Times New Roman" w:hAnsi="Times New Roman" w:cs="Times New Roman"/>
          <w:lang w:val="fr-FR"/>
        </w:rPr>
        <w:t>, 185-193. https://doi.org/10.1016/j.neuropsychologia.2014.08.025</w:t>
      </w:r>
    </w:p>
    <w:p w14:paraId="78F385CD"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lang w:val="fr-FR"/>
        </w:rPr>
        <w:t xml:space="preserve">Tas, A. C., &amp; Parker, J. L. (2023). </w:t>
      </w:r>
      <w:r w:rsidRPr="00493002">
        <w:rPr>
          <w:rFonts w:ascii="Times New Roman" w:hAnsi="Times New Roman" w:cs="Times New Roman"/>
        </w:rPr>
        <w:t xml:space="preserve">The role of color in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object correspondence. </w:t>
      </w:r>
      <w:r w:rsidRPr="00493002">
        <w:rPr>
          <w:rFonts w:ascii="Times New Roman" w:hAnsi="Times New Roman" w:cs="Times New Roman"/>
          <w:i/>
          <w:iCs/>
        </w:rPr>
        <w:t>Journal of Vision</w:t>
      </w:r>
      <w:r w:rsidRPr="00493002">
        <w:rPr>
          <w:rFonts w:ascii="Times New Roman" w:hAnsi="Times New Roman" w:cs="Times New Roman"/>
        </w:rPr>
        <w:t xml:space="preserve">, </w:t>
      </w:r>
      <w:r w:rsidRPr="00493002">
        <w:rPr>
          <w:rFonts w:ascii="Times New Roman" w:hAnsi="Times New Roman" w:cs="Times New Roman"/>
          <w:i/>
          <w:iCs/>
        </w:rPr>
        <w:t>23</w:t>
      </w:r>
      <w:r w:rsidRPr="00493002">
        <w:rPr>
          <w:rFonts w:ascii="Times New Roman" w:hAnsi="Times New Roman" w:cs="Times New Roman"/>
        </w:rPr>
        <w:t>(8), 5-5. https://doi.org/10.1167/jov.23.8.5</w:t>
      </w:r>
    </w:p>
    <w:p w14:paraId="3160FC6A"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Tas, A. C., Luck, S. J., &amp; Hollingworth, A. (2016). The relationship between visual attention and visual working memory encoding: A dissociation between covert and overt orienting. </w:t>
      </w:r>
      <w:r w:rsidRPr="00493002">
        <w:rPr>
          <w:rFonts w:ascii="Times New Roman" w:hAnsi="Times New Roman" w:cs="Times New Roman"/>
          <w:i/>
          <w:iCs/>
        </w:rPr>
        <w:t>Journal of experimental psychology: human perception and performance</w:t>
      </w:r>
      <w:r w:rsidRPr="00493002">
        <w:rPr>
          <w:rFonts w:ascii="Times New Roman" w:hAnsi="Times New Roman" w:cs="Times New Roman"/>
        </w:rPr>
        <w:t xml:space="preserve">, </w:t>
      </w:r>
      <w:r w:rsidRPr="00493002">
        <w:rPr>
          <w:rFonts w:ascii="Times New Roman" w:hAnsi="Times New Roman" w:cs="Times New Roman"/>
          <w:i/>
          <w:iCs/>
        </w:rPr>
        <w:t>42</w:t>
      </w:r>
      <w:r w:rsidRPr="00493002">
        <w:rPr>
          <w:rFonts w:ascii="Times New Roman" w:hAnsi="Times New Roman" w:cs="Times New Roman"/>
        </w:rPr>
        <w:t>(8), 1121. https://doi.org/10.1037/xhp0000212</w:t>
      </w:r>
    </w:p>
    <w:p w14:paraId="70C03A8F"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Tas, A. C., Moore, C. M., &amp; Hollingworth, A. (2012). An object-mediated updating account of insensitivity to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change. </w:t>
      </w:r>
      <w:r w:rsidRPr="00493002">
        <w:rPr>
          <w:rFonts w:ascii="Times New Roman" w:hAnsi="Times New Roman" w:cs="Times New Roman"/>
          <w:i/>
          <w:iCs/>
        </w:rPr>
        <w:t>Journal of Vision</w:t>
      </w:r>
      <w:r w:rsidRPr="00493002">
        <w:rPr>
          <w:rFonts w:ascii="Times New Roman" w:hAnsi="Times New Roman" w:cs="Times New Roman"/>
        </w:rPr>
        <w:t xml:space="preserve">, </w:t>
      </w:r>
      <w:r w:rsidRPr="00493002">
        <w:rPr>
          <w:rFonts w:ascii="Times New Roman" w:hAnsi="Times New Roman" w:cs="Times New Roman"/>
          <w:i/>
          <w:iCs/>
        </w:rPr>
        <w:t>12</w:t>
      </w:r>
      <w:r w:rsidRPr="00493002">
        <w:rPr>
          <w:rFonts w:ascii="Times New Roman" w:hAnsi="Times New Roman" w:cs="Times New Roman"/>
        </w:rPr>
        <w:t>(11), 18-18. https://doi.org/10.1167/12.11.18</w:t>
      </w:r>
    </w:p>
    <w:p w14:paraId="199367CD"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Tas, A. C., </w:t>
      </w:r>
      <w:proofErr w:type="spellStart"/>
      <w:r w:rsidRPr="00493002">
        <w:rPr>
          <w:rFonts w:ascii="Times New Roman" w:hAnsi="Times New Roman" w:cs="Times New Roman"/>
        </w:rPr>
        <w:t>Mordkoff</w:t>
      </w:r>
      <w:proofErr w:type="spellEnd"/>
      <w:r w:rsidRPr="00493002">
        <w:rPr>
          <w:rFonts w:ascii="Times New Roman" w:hAnsi="Times New Roman" w:cs="Times New Roman"/>
        </w:rPr>
        <w:t xml:space="preserve">, J. T., &amp; Hollingworth, A. (2021). Object-mediated overwriting across saccades. </w:t>
      </w:r>
      <w:r w:rsidRPr="00493002">
        <w:rPr>
          <w:rFonts w:ascii="Times New Roman" w:hAnsi="Times New Roman" w:cs="Times New Roman"/>
          <w:i/>
          <w:iCs/>
        </w:rPr>
        <w:t>Journal of Vision</w:t>
      </w:r>
      <w:r w:rsidRPr="00493002">
        <w:rPr>
          <w:rFonts w:ascii="Times New Roman" w:hAnsi="Times New Roman" w:cs="Times New Roman"/>
        </w:rPr>
        <w:t>,</w:t>
      </w:r>
      <w:r w:rsidRPr="00493002">
        <w:rPr>
          <w:rFonts w:ascii="Times New Roman" w:hAnsi="Times New Roman" w:cs="Times New Roman"/>
          <w:i/>
          <w:iCs/>
        </w:rPr>
        <w:t xml:space="preserve"> 21</w:t>
      </w:r>
      <w:r w:rsidRPr="00493002">
        <w:rPr>
          <w:rFonts w:ascii="Times New Roman" w:hAnsi="Times New Roman" w:cs="Times New Roman"/>
        </w:rPr>
        <w:t xml:space="preserve">(2), 3-3. </w:t>
      </w:r>
      <w:hyperlink r:id="rId49" w:history="1">
        <w:r w:rsidRPr="00493002">
          <w:rPr>
            <w:rStyle w:val="Hyperlink"/>
            <w:rFonts w:ascii="Times New Roman" w:hAnsi="Times New Roman" w:cs="Times New Roman"/>
          </w:rPr>
          <w:t>https://doi.org/10.1167/jov.21.2.3</w:t>
        </w:r>
      </w:hyperlink>
    </w:p>
    <w:p w14:paraId="4701F405"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Tas, A.C., Parker, J.L., &amp; Buss, A.T. (2024, April). The relationship between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visual stability and visual working memory: An fNIRS study. Symposium talk presented at the Annual Meeting of Cognitive Neuroscience Society, Toronto, CA.</w:t>
      </w:r>
    </w:p>
    <w:p w14:paraId="30FB47C6"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lastRenderedPageBreak/>
        <w:t xml:space="preserve">Thiele, A., Henning, P., </w:t>
      </w:r>
      <w:proofErr w:type="spellStart"/>
      <w:r w:rsidRPr="00493002">
        <w:rPr>
          <w:rFonts w:ascii="Times New Roman" w:hAnsi="Times New Roman" w:cs="Times New Roman"/>
        </w:rPr>
        <w:t>Kubischik</w:t>
      </w:r>
      <w:proofErr w:type="spellEnd"/>
      <w:r w:rsidRPr="00493002">
        <w:rPr>
          <w:rFonts w:ascii="Times New Roman" w:hAnsi="Times New Roman" w:cs="Times New Roman"/>
        </w:rPr>
        <w:t xml:space="preserve">, M., &amp; Hoffmann, K. P. (2002). Neural mechanisms of saccadic suppression. </w:t>
      </w:r>
      <w:r w:rsidRPr="00493002">
        <w:rPr>
          <w:rFonts w:ascii="Times New Roman" w:hAnsi="Times New Roman" w:cs="Times New Roman"/>
          <w:i/>
          <w:iCs/>
        </w:rPr>
        <w:t>Science</w:t>
      </w:r>
      <w:r w:rsidRPr="00493002">
        <w:rPr>
          <w:rFonts w:ascii="Times New Roman" w:hAnsi="Times New Roman" w:cs="Times New Roman"/>
        </w:rPr>
        <w:t xml:space="preserve">, </w:t>
      </w:r>
      <w:r w:rsidRPr="00493002">
        <w:rPr>
          <w:rFonts w:ascii="Times New Roman" w:hAnsi="Times New Roman" w:cs="Times New Roman"/>
          <w:i/>
          <w:iCs/>
        </w:rPr>
        <w:t>295</w:t>
      </w:r>
      <w:r w:rsidRPr="00493002">
        <w:rPr>
          <w:rFonts w:ascii="Times New Roman" w:hAnsi="Times New Roman" w:cs="Times New Roman"/>
        </w:rPr>
        <w:t>(5564), 2460-2462. https://doi.org/10.1126/science.1068788</w:t>
      </w:r>
    </w:p>
    <w:p w14:paraId="32FD363F" w14:textId="77777777" w:rsidR="002B4C74" w:rsidRPr="00493002" w:rsidRDefault="002B4C74" w:rsidP="0013330A">
      <w:pPr>
        <w:spacing w:line="360" w:lineRule="auto"/>
        <w:ind w:left="720" w:hanging="720"/>
        <w:rPr>
          <w:rFonts w:ascii="Times New Roman" w:hAnsi="Times New Roman" w:cs="Times New Roman"/>
          <w:lang w:val="fr-FR"/>
        </w:rPr>
      </w:pPr>
      <w:r w:rsidRPr="00493002">
        <w:rPr>
          <w:rFonts w:ascii="Times New Roman" w:hAnsi="Times New Roman" w:cs="Times New Roman"/>
          <w:lang w:val="fr-FR"/>
        </w:rPr>
        <w:t xml:space="preserve">Todd, J. J., &amp; Marois, R. (2004). </w:t>
      </w:r>
      <w:r w:rsidRPr="00493002">
        <w:rPr>
          <w:rFonts w:ascii="Times New Roman" w:hAnsi="Times New Roman" w:cs="Times New Roman"/>
        </w:rPr>
        <w:t xml:space="preserve">Capacity limit of visual short-term memory in human posterior parietal cortex. </w:t>
      </w:r>
      <w:r w:rsidRPr="00493002">
        <w:rPr>
          <w:rFonts w:ascii="Times New Roman" w:hAnsi="Times New Roman" w:cs="Times New Roman"/>
          <w:i/>
          <w:iCs/>
          <w:lang w:val="fr-FR"/>
        </w:rPr>
        <w:t>Nature</w:t>
      </w:r>
      <w:r w:rsidRPr="00493002">
        <w:rPr>
          <w:rFonts w:ascii="Times New Roman" w:hAnsi="Times New Roman" w:cs="Times New Roman"/>
          <w:lang w:val="fr-FR"/>
        </w:rPr>
        <w:t xml:space="preserve">, </w:t>
      </w:r>
      <w:r w:rsidRPr="00493002">
        <w:rPr>
          <w:rFonts w:ascii="Times New Roman" w:hAnsi="Times New Roman" w:cs="Times New Roman"/>
          <w:i/>
          <w:iCs/>
          <w:lang w:val="fr-FR"/>
        </w:rPr>
        <w:t>428</w:t>
      </w:r>
      <w:r w:rsidRPr="00493002">
        <w:rPr>
          <w:rFonts w:ascii="Times New Roman" w:hAnsi="Times New Roman" w:cs="Times New Roman"/>
          <w:lang w:val="fr-FR"/>
        </w:rPr>
        <w:t xml:space="preserve">(6984), 751-754. </w:t>
      </w:r>
      <w:hyperlink r:id="rId50" w:history="1">
        <w:r w:rsidRPr="00493002">
          <w:rPr>
            <w:rStyle w:val="Hyperlink"/>
            <w:rFonts w:ascii="Times New Roman" w:hAnsi="Times New Roman" w:cs="Times New Roman"/>
            <w:lang w:val="fr-FR"/>
          </w:rPr>
          <w:t>https://doi.org/10.1038/nature02466</w:t>
        </w:r>
      </w:hyperlink>
    </w:p>
    <w:p w14:paraId="3716D505" w14:textId="77777777" w:rsidR="002B4C74" w:rsidRPr="00493002" w:rsidRDefault="002B4C74" w:rsidP="0013330A">
      <w:pPr>
        <w:spacing w:line="360" w:lineRule="auto"/>
        <w:ind w:left="720" w:hanging="720"/>
        <w:rPr>
          <w:rFonts w:ascii="Times New Roman" w:hAnsi="Times New Roman" w:cs="Times New Roman"/>
        </w:rPr>
      </w:pPr>
      <w:proofErr w:type="spellStart"/>
      <w:r w:rsidRPr="00493002">
        <w:rPr>
          <w:rFonts w:ascii="Times New Roman" w:hAnsi="Times New Roman" w:cs="Times New Roman"/>
          <w:lang w:val="fr-FR"/>
        </w:rPr>
        <w:t>Verfaillie</w:t>
      </w:r>
      <w:proofErr w:type="spellEnd"/>
      <w:r w:rsidRPr="00493002">
        <w:rPr>
          <w:rFonts w:ascii="Times New Roman" w:hAnsi="Times New Roman" w:cs="Times New Roman"/>
          <w:lang w:val="fr-FR"/>
        </w:rPr>
        <w:t xml:space="preserve">, K., &amp; De </w:t>
      </w:r>
      <w:proofErr w:type="spellStart"/>
      <w:r w:rsidRPr="00493002">
        <w:rPr>
          <w:rFonts w:ascii="Times New Roman" w:hAnsi="Times New Roman" w:cs="Times New Roman"/>
          <w:lang w:val="fr-FR"/>
        </w:rPr>
        <w:t>Graef</w:t>
      </w:r>
      <w:proofErr w:type="spellEnd"/>
      <w:r w:rsidRPr="00493002">
        <w:rPr>
          <w:rFonts w:ascii="Times New Roman" w:hAnsi="Times New Roman" w:cs="Times New Roman"/>
          <w:lang w:val="fr-FR"/>
        </w:rPr>
        <w:t xml:space="preserve">, P. (2000). </w:t>
      </w:r>
      <w:proofErr w:type="spellStart"/>
      <w:r w:rsidRPr="00493002">
        <w:rPr>
          <w:rFonts w:ascii="Times New Roman" w:hAnsi="Times New Roman" w:cs="Times New Roman"/>
        </w:rPr>
        <w:t>Transsaccadic</w:t>
      </w:r>
      <w:proofErr w:type="spellEnd"/>
      <w:r w:rsidRPr="00493002">
        <w:rPr>
          <w:rFonts w:ascii="Times New Roman" w:hAnsi="Times New Roman" w:cs="Times New Roman"/>
        </w:rPr>
        <w:t xml:space="preserve"> memory for position and orientation of saccade source and target. </w:t>
      </w:r>
      <w:r w:rsidRPr="00493002">
        <w:rPr>
          <w:rFonts w:ascii="Times New Roman" w:hAnsi="Times New Roman" w:cs="Times New Roman"/>
          <w:i/>
          <w:iCs/>
        </w:rPr>
        <w:t>Journal of Experimental Psychology: Human Perception and Performance</w:t>
      </w:r>
      <w:r w:rsidRPr="00493002">
        <w:rPr>
          <w:rFonts w:ascii="Times New Roman" w:hAnsi="Times New Roman" w:cs="Times New Roman"/>
        </w:rPr>
        <w:t xml:space="preserve">, </w:t>
      </w:r>
      <w:r w:rsidRPr="00493002">
        <w:rPr>
          <w:rFonts w:ascii="Times New Roman" w:hAnsi="Times New Roman" w:cs="Times New Roman"/>
          <w:i/>
          <w:iCs/>
        </w:rPr>
        <w:t>26</w:t>
      </w:r>
      <w:r w:rsidRPr="00493002">
        <w:rPr>
          <w:rFonts w:ascii="Times New Roman" w:hAnsi="Times New Roman" w:cs="Times New Roman"/>
        </w:rPr>
        <w:t>(4), 1243. https://doi.org/F10.1037/0096-1523.26.4.1243</w:t>
      </w:r>
    </w:p>
    <w:p w14:paraId="01F6FB42"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Wurtz, R. H. (2008). Neuronal mechanisms of visual stability.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48</w:t>
      </w:r>
      <w:r w:rsidRPr="00493002">
        <w:rPr>
          <w:rFonts w:ascii="Times New Roman" w:hAnsi="Times New Roman" w:cs="Times New Roman"/>
        </w:rPr>
        <w:t>(20), 2070-2089. https://doi.org/10.1016/j.visres.2008.03.021</w:t>
      </w:r>
    </w:p>
    <w:p w14:paraId="7B11CFAA"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Zhang, Q., Brown, E. N., &amp; Strangman, G. E. (2007). Adaptive filtering for global interference cancellation and real-time recovery of evoked brain activity: a Monte Carlo simulation study. </w:t>
      </w:r>
      <w:r w:rsidRPr="00493002">
        <w:rPr>
          <w:rFonts w:ascii="Times New Roman" w:hAnsi="Times New Roman" w:cs="Times New Roman"/>
          <w:i/>
          <w:iCs/>
        </w:rPr>
        <w:t>Journal of biomedical optics</w:t>
      </w:r>
      <w:r w:rsidRPr="00493002">
        <w:rPr>
          <w:rFonts w:ascii="Times New Roman" w:hAnsi="Times New Roman" w:cs="Times New Roman"/>
        </w:rPr>
        <w:t xml:space="preserve">, </w:t>
      </w:r>
      <w:r w:rsidRPr="00493002">
        <w:rPr>
          <w:rFonts w:ascii="Times New Roman" w:hAnsi="Times New Roman" w:cs="Times New Roman"/>
          <w:i/>
          <w:iCs/>
        </w:rPr>
        <w:t>12</w:t>
      </w:r>
      <w:r w:rsidRPr="00493002">
        <w:rPr>
          <w:rFonts w:ascii="Times New Roman" w:hAnsi="Times New Roman" w:cs="Times New Roman"/>
        </w:rPr>
        <w:t xml:space="preserve">(4), 044014-044014. </w:t>
      </w:r>
      <w:hyperlink r:id="rId51" w:history="1">
        <w:r w:rsidRPr="00493002">
          <w:rPr>
            <w:rStyle w:val="Hyperlink"/>
            <w:rFonts w:ascii="Times New Roman" w:hAnsi="Times New Roman" w:cs="Times New Roman"/>
          </w:rPr>
          <w:t>https://doi.org/10.1117/1.2754714</w:t>
        </w:r>
      </w:hyperlink>
    </w:p>
    <w:p w14:paraId="7558B1E8" w14:textId="77777777" w:rsidR="002B4C74" w:rsidRPr="00493002" w:rsidRDefault="002B4C74" w:rsidP="0013330A">
      <w:pPr>
        <w:spacing w:line="360" w:lineRule="auto"/>
        <w:ind w:left="720" w:hanging="720"/>
        <w:rPr>
          <w:rFonts w:ascii="Times New Roman" w:hAnsi="Times New Roman" w:cs="Times New Roman"/>
        </w:rPr>
      </w:pPr>
      <w:r w:rsidRPr="00493002">
        <w:rPr>
          <w:rFonts w:ascii="Times New Roman" w:hAnsi="Times New Roman" w:cs="Times New Roman"/>
        </w:rPr>
        <w:t xml:space="preserve">Zhao, M., Gersch, T. M., Schnitzer, B. S., Dosher, B. A., &amp; </w:t>
      </w:r>
      <w:proofErr w:type="spellStart"/>
      <w:r w:rsidRPr="00493002">
        <w:rPr>
          <w:rFonts w:ascii="Times New Roman" w:hAnsi="Times New Roman" w:cs="Times New Roman"/>
        </w:rPr>
        <w:t>Kowler</w:t>
      </w:r>
      <w:proofErr w:type="spellEnd"/>
      <w:r w:rsidRPr="00493002">
        <w:rPr>
          <w:rFonts w:ascii="Times New Roman" w:hAnsi="Times New Roman" w:cs="Times New Roman"/>
        </w:rPr>
        <w:t xml:space="preserve">, E. (2012). Eye movements and attention: The role of pre-saccadic shifts of attention in perception, memory and the control of saccades. </w:t>
      </w:r>
      <w:r w:rsidRPr="00493002">
        <w:rPr>
          <w:rFonts w:ascii="Times New Roman" w:hAnsi="Times New Roman" w:cs="Times New Roman"/>
          <w:i/>
          <w:iCs/>
        </w:rPr>
        <w:t>Vision Research</w:t>
      </w:r>
      <w:r w:rsidRPr="00493002">
        <w:rPr>
          <w:rFonts w:ascii="Times New Roman" w:hAnsi="Times New Roman" w:cs="Times New Roman"/>
        </w:rPr>
        <w:t xml:space="preserve">, </w:t>
      </w:r>
      <w:r w:rsidRPr="00493002">
        <w:rPr>
          <w:rFonts w:ascii="Times New Roman" w:hAnsi="Times New Roman" w:cs="Times New Roman"/>
          <w:i/>
          <w:iCs/>
        </w:rPr>
        <w:t>74</w:t>
      </w:r>
      <w:r w:rsidRPr="00493002">
        <w:rPr>
          <w:rFonts w:ascii="Times New Roman" w:hAnsi="Times New Roman" w:cs="Times New Roman"/>
        </w:rPr>
        <w:t xml:space="preserve">, 40-60. </w:t>
      </w:r>
      <w:hyperlink r:id="rId52" w:history="1">
        <w:r w:rsidRPr="00493002">
          <w:rPr>
            <w:rStyle w:val="Hyperlink"/>
            <w:rFonts w:ascii="Times New Roman" w:hAnsi="Times New Roman" w:cs="Times New Roman"/>
          </w:rPr>
          <w:t>https://doi.org/10.1016/j.visres.2012.06.017</w:t>
        </w:r>
      </w:hyperlink>
      <w:bookmarkEnd w:id="41"/>
    </w:p>
    <w:p w14:paraId="3FEB7AC2" w14:textId="77777777" w:rsidR="00D74035" w:rsidRPr="00493002" w:rsidRDefault="00D74035"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36C73AF2" w14:textId="77777777" w:rsidR="00C91B83" w:rsidRPr="00493002" w:rsidRDefault="00C91B83"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211598C0" w14:textId="77777777" w:rsidR="00C91B83" w:rsidRPr="00493002" w:rsidRDefault="00C91B83"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755423B6" w14:textId="77777777" w:rsidR="00C91B83" w:rsidRPr="00493002" w:rsidRDefault="00C91B83"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4D0224BD" w14:textId="77777777" w:rsidR="00C91B83" w:rsidRPr="00493002" w:rsidRDefault="00C91B83"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7F82C1C7" w14:textId="77777777" w:rsidR="00C91B83" w:rsidRPr="00493002" w:rsidRDefault="00C91B83"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center"/>
        <w:rPr>
          <w:rFonts w:ascii="Times New Roman" w:hAnsi="Times New Roman" w:cs="Times New Roman"/>
        </w:rPr>
      </w:pPr>
    </w:p>
    <w:p w14:paraId="217FA26B" w14:textId="0CA0087F" w:rsidR="00690B77" w:rsidRPr="00493002" w:rsidRDefault="00690B77" w:rsidP="0013330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Times New Roman" w:hAnsi="Times New Roman" w:cs="Times New Roman"/>
        </w:rPr>
      </w:pPr>
    </w:p>
    <w:p w14:paraId="24F2DDF1" w14:textId="56BA66E3" w:rsidR="00191DD7" w:rsidRPr="00810EA9" w:rsidRDefault="00236E6D" w:rsidP="008B5003">
      <w:pPr>
        <w:numPr>
          <w:ilvl w:val="12"/>
          <w:numId w:val="0"/>
        </w:numPr>
        <w:spacing w:line="360" w:lineRule="auto"/>
        <w:jc w:val="center"/>
        <w:rPr>
          <w:rFonts w:ascii="Times New Roman" w:hAnsi="Times New Roman" w:cs="Times New Roman"/>
          <w:b/>
          <w:bCs/>
        </w:rPr>
      </w:pPr>
      <w:r w:rsidRPr="00493002">
        <w:rPr>
          <w:rFonts w:ascii="Times New Roman" w:hAnsi="Times New Roman" w:cs="Times New Roman"/>
        </w:rPr>
        <w:br w:type="page"/>
      </w:r>
      <w:bookmarkStart w:id="42" w:name="_Toc420995913"/>
      <w:bookmarkStart w:id="43" w:name="_Toc422997500"/>
      <w:bookmarkStart w:id="44" w:name="_Toc427156485"/>
      <w:r w:rsidR="007D538B" w:rsidRPr="00810EA9">
        <w:rPr>
          <w:rFonts w:ascii="Times New Roman" w:hAnsi="Times New Roman" w:cs="Times New Roman"/>
          <w:b/>
          <w:bCs/>
        </w:rPr>
        <w:lastRenderedPageBreak/>
        <w:t>V</w:t>
      </w:r>
      <w:bookmarkEnd w:id="42"/>
      <w:bookmarkEnd w:id="43"/>
      <w:bookmarkEnd w:id="44"/>
      <w:r w:rsidR="008B5003">
        <w:rPr>
          <w:rFonts w:ascii="Times New Roman" w:hAnsi="Times New Roman" w:cs="Times New Roman"/>
          <w:b/>
          <w:bCs/>
        </w:rPr>
        <w:t>ITA</w:t>
      </w:r>
    </w:p>
    <w:p w14:paraId="11A98571" w14:textId="743909BF" w:rsidR="002900D8" w:rsidRPr="00493002" w:rsidRDefault="003D63DF" w:rsidP="008B5003">
      <w:pPr>
        <w:spacing w:line="360" w:lineRule="auto"/>
        <w:rPr>
          <w:rFonts w:ascii="Times New Roman" w:hAnsi="Times New Roman" w:cs="Times New Roman"/>
        </w:rPr>
      </w:pPr>
      <w:r w:rsidRPr="00493002">
        <w:rPr>
          <w:rFonts w:ascii="Times New Roman" w:hAnsi="Times New Roman" w:cs="Times New Roman"/>
        </w:rPr>
        <w:tab/>
      </w:r>
      <w:r w:rsidR="00C95581" w:rsidRPr="00493002">
        <w:rPr>
          <w:rFonts w:ascii="Times New Roman" w:hAnsi="Times New Roman" w:cs="Times New Roman"/>
        </w:rPr>
        <w:t>J</w:t>
      </w:r>
      <w:r w:rsidR="002900D8" w:rsidRPr="00493002">
        <w:rPr>
          <w:rFonts w:ascii="Times New Roman" w:hAnsi="Times New Roman" w:cs="Times New Roman"/>
        </w:rPr>
        <w:t xml:space="preserve">essica Parker was born in Texas. They completed their </w:t>
      </w:r>
      <w:proofErr w:type="gramStart"/>
      <w:r w:rsidR="002900D8" w:rsidRPr="00493002">
        <w:rPr>
          <w:rFonts w:ascii="Times New Roman" w:hAnsi="Times New Roman" w:cs="Times New Roman"/>
        </w:rPr>
        <w:t>Bachelor’s</w:t>
      </w:r>
      <w:proofErr w:type="gramEnd"/>
      <w:r w:rsidR="002900D8" w:rsidRPr="00493002">
        <w:rPr>
          <w:rFonts w:ascii="Times New Roman" w:hAnsi="Times New Roman" w:cs="Times New Roman"/>
        </w:rPr>
        <w:t xml:space="preserve"> degree at </w:t>
      </w:r>
      <w:proofErr w:type="gramStart"/>
      <w:r w:rsidR="002900D8" w:rsidRPr="00493002">
        <w:rPr>
          <w:rFonts w:ascii="Times New Roman" w:hAnsi="Times New Roman" w:cs="Times New Roman"/>
        </w:rPr>
        <w:t>the Ohio</w:t>
      </w:r>
      <w:proofErr w:type="gramEnd"/>
      <w:r w:rsidR="002900D8" w:rsidRPr="00493002">
        <w:rPr>
          <w:rFonts w:ascii="Times New Roman" w:hAnsi="Times New Roman" w:cs="Times New Roman"/>
        </w:rPr>
        <w:t xml:space="preserve"> State University </w:t>
      </w:r>
      <w:proofErr w:type="gramStart"/>
      <w:r w:rsidR="002900D8" w:rsidRPr="00493002">
        <w:rPr>
          <w:rFonts w:ascii="Times New Roman" w:hAnsi="Times New Roman" w:cs="Times New Roman"/>
        </w:rPr>
        <w:t>at</w:t>
      </w:r>
      <w:proofErr w:type="gramEnd"/>
      <w:r w:rsidR="002900D8" w:rsidRPr="00493002">
        <w:rPr>
          <w:rFonts w:ascii="Times New Roman" w:hAnsi="Times New Roman" w:cs="Times New Roman"/>
        </w:rPr>
        <w:t xml:space="preserve"> Newark, where they worked in a cognitive lab studying multimodal processing. They completed their </w:t>
      </w:r>
      <w:proofErr w:type="gramStart"/>
      <w:r w:rsidR="002900D8" w:rsidRPr="00493002">
        <w:rPr>
          <w:rFonts w:ascii="Times New Roman" w:hAnsi="Times New Roman" w:cs="Times New Roman"/>
        </w:rPr>
        <w:t>Master’s</w:t>
      </w:r>
      <w:proofErr w:type="gramEnd"/>
      <w:r w:rsidR="002900D8" w:rsidRPr="00493002">
        <w:rPr>
          <w:rFonts w:ascii="Times New Roman" w:hAnsi="Times New Roman" w:cs="Times New Roman"/>
        </w:rPr>
        <w:t xml:space="preserve"> degree at the University of Tennessee in Knoxville while in the doctoral program. They started their work in </w:t>
      </w:r>
      <w:proofErr w:type="spellStart"/>
      <w:r w:rsidR="002900D8" w:rsidRPr="00493002">
        <w:rPr>
          <w:rFonts w:ascii="Times New Roman" w:hAnsi="Times New Roman" w:cs="Times New Roman"/>
        </w:rPr>
        <w:t>transsaccadic</w:t>
      </w:r>
      <w:proofErr w:type="spellEnd"/>
      <w:r w:rsidR="002900D8" w:rsidRPr="00493002">
        <w:rPr>
          <w:rFonts w:ascii="Times New Roman" w:hAnsi="Times New Roman" w:cs="Times New Roman"/>
        </w:rPr>
        <w:t xml:space="preserve"> updating, memory, and visual stability when they started the doctoral program here at the University of Tennessee. </w:t>
      </w:r>
    </w:p>
    <w:bookmarkEnd w:id="0"/>
    <w:p w14:paraId="14392711" w14:textId="7034508B" w:rsidR="00AE125E" w:rsidRPr="00493002" w:rsidRDefault="00AE125E" w:rsidP="0013330A">
      <w:pPr>
        <w:spacing w:line="360" w:lineRule="auto"/>
        <w:rPr>
          <w:rFonts w:ascii="Times New Roman" w:hAnsi="Times New Roman" w:cs="Times New Roman"/>
        </w:rPr>
      </w:pPr>
    </w:p>
    <w:sectPr w:rsidR="00AE125E" w:rsidRPr="00493002"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2C221" w14:textId="77777777" w:rsidR="00B909E1" w:rsidRDefault="00B909E1">
      <w:r>
        <w:separator/>
      </w:r>
    </w:p>
  </w:endnote>
  <w:endnote w:type="continuationSeparator" w:id="0">
    <w:p w14:paraId="561B88B9" w14:textId="77777777" w:rsidR="00B909E1" w:rsidRDefault="00B90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1EEE0051"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7F7A99">
          <w:rPr>
            <w:rFonts w:ascii="Times New Roman" w:hAnsi="Times New Roman" w:cs="Times New Roman"/>
            <w:noProof/>
          </w:rPr>
          <w:t>14</w:t>
        </w:r>
        <w:r w:rsidRPr="009D2AA9">
          <w:rPr>
            <w:rFonts w:ascii="Times New Roman" w:hAnsi="Times New Roman" w:cs="Times New Roman"/>
            <w:noProof/>
          </w:rPr>
          <w:fldChar w:fldCharType="end"/>
        </w:r>
      </w:p>
    </w:sdtContent>
  </w:sdt>
  <w:p w14:paraId="2B8EF267"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B26F3" w14:textId="77777777" w:rsidR="00B909E1" w:rsidRDefault="00B909E1">
      <w:r>
        <w:separator/>
      </w:r>
    </w:p>
  </w:footnote>
  <w:footnote w:type="continuationSeparator" w:id="0">
    <w:p w14:paraId="4B645D28" w14:textId="77777777" w:rsidR="00B909E1" w:rsidRDefault="00B90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C3F9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4308"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7D78"/>
    <w:multiLevelType w:val="multilevel"/>
    <w:tmpl w:val="37EE1592"/>
    <w:name w:val="Table2"/>
    <w:styleLink w:val="Caption2"/>
    <w:lvl w:ilvl="0">
      <w:start w:val="1"/>
      <w:numFmt w:val="decimal"/>
      <w:lvlText w:val="%1"/>
      <w:lvlJc w:val="left"/>
      <w:pPr>
        <w:ind w:left="6390" w:hanging="360"/>
      </w:pPr>
      <w:rPr>
        <w:rFonts w:hint="default"/>
        <w:spacing w:val="0"/>
        <w:w w:val="100"/>
        <w:position w:val="0"/>
        <w:sz w:val="20"/>
        <w14:numForm w14:val="default"/>
        <w14:numSpacing w14:val="default"/>
        <w14:stylisticSets/>
      </w:rPr>
    </w:lvl>
    <w:lvl w:ilvl="1">
      <w:start w:val="1"/>
      <w:numFmt w:val="lowerLetter"/>
      <w:lvlText w:val="%2)"/>
      <w:lvlJc w:val="left"/>
      <w:pPr>
        <w:ind w:left="6750" w:hanging="360"/>
      </w:pPr>
      <w:rPr>
        <w:rFonts w:hint="default"/>
      </w:rPr>
    </w:lvl>
    <w:lvl w:ilvl="2">
      <w:start w:val="1"/>
      <w:numFmt w:val="lowerRoman"/>
      <w:lvlText w:val="%3)"/>
      <w:lvlJc w:val="left"/>
      <w:pPr>
        <w:ind w:left="7110" w:hanging="360"/>
      </w:pPr>
      <w:rPr>
        <w:rFonts w:hint="default"/>
      </w:rPr>
    </w:lvl>
    <w:lvl w:ilvl="3">
      <w:start w:val="1"/>
      <w:numFmt w:val="decimal"/>
      <w:lvlText w:val="(%4)"/>
      <w:lvlJc w:val="left"/>
      <w:pPr>
        <w:ind w:left="7470" w:hanging="360"/>
      </w:pPr>
      <w:rPr>
        <w:rFonts w:hint="default"/>
      </w:rPr>
    </w:lvl>
    <w:lvl w:ilvl="4">
      <w:start w:val="1"/>
      <w:numFmt w:val="lowerLetter"/>
      <w:lvlText w:val="(%5)"/>
      <w:lvlJc w:val="left"/>
      <w:pPr>
        <w:ind w:left="7830" w:hanging="360"/>
      </w:pPr>
      <w:rPr>
        <w:rFonts w:hint="default"/>
      </w:rPr>
    </w:lvl>
    <w:lvl w:ilvl="5">
      <w:start w:val="1"/>
      <w:numFmt w:val="lowerRoman"/>
      <w:lvlText w:val="(%6)"/>
      <w:lvlJc w:val="left"/>
      <w:pPr>
        <w:ind w:left="8190" w:hanging="360"/>
      </w:pPr>
      <w:rPr>
        <w:rFonts w:hint="default"/>
      </w:rPr>
    </w:lvl>
    <w:lvl w:ilvl="6">
      <w:start w:val="1"/>
      <w:numFmt w:val="decimal"/>
      <w:lvlText w:val="%7."/>
      <w:lvlJc w:val="left"/>
      <w:pPr>
        <w:ind w:left="8550" w:hanging="360"/>
      </w:pPr>
      <w:rPr>
        <w:rFonts w:hint="default"/>
      </w:rPr>
    </w:lvl>
    <w:lvl w:ilvl="7">
      <w:start w:val="1"/>
      <w:numFmt w:val="lowerLetter"/>
      <w:lvlText w:val="%8."/>
      <w:lvlJc w:val="left"/>
      <w:pPr>
        <w:ind w:left="8910" w:hanging="360"/>
      </w:pPr>
      <w:rPr>
        <w:rFonts w:hint="default"/>
      </w:rPr>
    </w:lvl>
    <w:lvl w:ilvl="8">
      <w:start w:val="1"/>
      <w:numFmt w:val="lowerRoman"/>
      <w:lvlText w:val="%9."/>
      <w:lvlJc w:val="left"/>
      <w:pPr>
        <w:ind w:left="927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238211A"/>
    <w:multiLevelType w:val="hybridMultilevel"/>
    <w:tmpl w:val="24D2E7C0"/>
    <w:lvl w:ilvl="0" w:tplc="8A56AB8A">
      <w:start w:val="1"/>
      <w:numFmt w:val="bullet"/>
      <w:lvlText w:val=""/>
      <w:lvlJc w:val="left"/>
      <w:pPr>
        <w:ind w:left="1440" w:hanging="360"/>
      </w:pPr>
      <w:rPr>
        <w:rFonts w:ascii="Symbol" w:hAnsi="Symbol"/>
      </w:rPr>
    </w:lvl>
    <w:lvl w:ilvl="1" w:tplc="48F07336">
      <w:start w:val="1"/>
      <w:numFmt w:val="bullet"/>
      <w:lvlText w:val=""/>
      <w:lvlJc w:val="left"/>
      <w:pPr>
        <w:ind w:left="2160" w:hanging="360"/>
      </w:pPr>
      <w:rPr>
        <w:rFonts w:ascii="Symbol" w:hAnsi="Symbol"/>
      </w:rPr>
    </w:lvl>
    <w:lvl w:ilvl="2" w:tplc="3D86BCEC">
      <w:start w:val="1"/>
      <w:numFmt w:val="bullet"/>
      <w:lvlText w:val=""/>
      <w:lvlJc w:val="left"/>
      <w:pPr>
        <w:ind w:left="2880" w:hanging="360"/>
      </w:pPr>
      <w:rPr>
        <w:rFonts w:ascii="Symbol" w:hAnsi="Symbol"/>
      </w:rPr>
    </w:lvl>
    <w:lvl w:ilvl="3" w:tplc="372638B2">
      <w:start w:val="1"/>
      <w:numFmt w:val="bullet"/>
      <w:lvlText w:val=""/>
      <w:lvlJc w:val="left"/>
      <w:pPr>
        <w:ind w:left="1440" w:hanging="360"/>
      </w:pPr>
      <w:rPr>
        <w:rFonts w:ascii="Symbol" w:hAnsi="Symbol"/>
      </w:rPr>
    </w:lvl>
    <w:lvl w:ilvl="4" w:tplc="6B1EBA04">
      <w:start w:val="1"/>
      <w:numFmt w:val="bullet"/>
      <w:lvlText w:val=""/>
      <w:lvlJc w:val="left"/>
      <w:pPr>
        <w:ind w:left="1440" w:hanging="360"/>
      </w:pPr>
      <w:rPr>
        <w:rFonts w:ascii="Symbol" w:hAnsi="Symbol"/>
      </w:rPr>
    </w:lvl>
    <w:lvl w:ilvl="5" w:tplc="A0A8EC9E">
      <w:start w:val="1"/>
      <w:numFmt w:val="bullet"/>
      <w:lvlText w:val=""/>
      <w:lvlJc w:val="left"/>
      <w:pPr>
        <w:ind w:left="1440" w:hanging="360"/>
      </w:pPr>
      <w:rPr>
        <w:rFonts w:ascii="Symbol" w:hAnsi="Symbol"/>
      </w:rPr>
    </w:lvl>
    <w:lvl w:ilvl="6" w:tplc="090A1F2A">
      <w:start w:val="1"/>
      <w:numFmt w:val="bullet"/>
      <w:lvlText w:val=""/>
      <w:lvlJc w:val="left"/>
      <w:pPr>
        <w:ind w:left="1440" w:hanging="360"/>
      </w:pPr>
      <w:rPr>
        <w:rFonts w:ascii="Symbol" w:hAnsi="Symbol"/>
      </w:rPr>
    </w:lvl>
    <w:lvl w:ilvl="7" w:tplc="16AAE330">
      <w:start w:val="1"/>
      <w:numFmt w:val="bullet"/>
      <w:lvlText w:val=""/>
      <w:lvlJc w:val="left"/>
      <w:pPr>
        <w:ind w:left="1440" w:hanging="360"/>
      </w:pPr>
      <w:rPr>
        <w:rFonts w:ascii="Symbol" w:hAnsi="Symbol"/>
      </w:rPr>
    </w:lvl>
    <w:lvl w:ilvl="8" w:tplc="25B27000">
      <w:start w:val="1"/>
      <w:numFmt w:val="bullet"/>
      <w:lvlText w:val=""/>
      <w:lvlJc w:val="left"/>
      <w:pPr>
        <w:ind w:left="1440" w:hanging="360"/>
      </w:pPr>
      <w:rPr>
        <w:rFonts w:ascii="Symbol" w:hAnsi="Symbol"/>
      </w:rPr>
    </w:lvl>
  </w:abstractNum>
  <w:abstractNum w:abstractNumId="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18287A02"/>
    <w:multiLevelType w:val="hybridMultilevel"/>
    <w:tmpl w:val="F814B190"/>
    <w:lvl w:ilvl="0" w:tplc="5E72A17C">
      <w:start w:val="1"/>
      <w:numFmt w:val="bullet"/>
      <w:lvlText w:val=""/>
      <w:lvlJc w:val="left"/>
      <w:pPr>
        <w:ind w:left="720" w:hanging="360"/>
      </w:pPr>
      <w:rPr>
        <w:rFonts w:ascii="Symbol" w:hAnsi="Symbol"/>
      </w:rPr>
    </w:lvl>
    <w:lvl w:ilvl="1" w:tplc="845088D4">
      <w:start w:val="1"/>
      <w:numFmt w:val="bullet"/>
      <w:lvlText w:val=""/>
      <w:lvlJc w:val="left"/>
      <w:pPr>
        <w:ind w:left="720" w:hanging="360"/>
      </w:pPr>
      <w:rPr>
        <w:rFonts w:ascii="Symbol" w:hAnsi="Symbol"/>
      </w:rPr>
    </w:lvl>
    <w:lvl w:ilvl="2" w:tplc="C4FED030">
      <w:start w:val="1"/>
      <w:numFmt w:val="bullet"/>
      <w:lvlText w:val=""/>
      <w:lvlJc w:val="left"/>
      <w:pPr>
        <w:ind w:left="720" w:hanging="360"/>
      </w:pPr>
      <w:rPr>
        <w:rFonts w:ascii="Symbol" w:hAnsi="Symbol"/>
      </w:rPr>
    </w:lvl>
    <w:lvl w:ilvl="3" w:tplc="3D96193C">
      <w:start w:val="1"/>
      <w:numFmt w:val="bullet"/>
      <w:lvlText w:val=""/>
      <w:lvlJc w:val="left"/>
      <w:pPr>
        <w:ind w:left="720" w:hanging="360"/>
      </w:pPr>
      <w:rPr>
        <w:rFonts w:ascii="Symbol" w:hAnsi="Symbol"/>
      </w:rPr>
    </w:lvl>
    <w:lvl w:ilvl="4" w:tplc="54F4AB4E">
      <w:start w:val="1"/>
      <w:numFmt w:val="bullet"/>
      <w:lvlText w:val=""/>
      <w:lvlJc w:val="left"/>
      <w:pPr>
        <w:ind w:left="720" w:hanging="360"/>
      </w:pPr>
      <w:rPr>
        <w:rFonts w:ascii="Symbol" w:hAnsi="Symbol"/>
      </w:rPr>
    </w:lvl>
    <w:lvl w:ilvl="5" w:tplc="63C86428">
      <w:start w:val="1"/>
      <w:numFmt w:val="bullet"/>
      <w:lvlText w:val=""/>
      <w:lvlJc w:val="left"/>
      <w:pPr>
        <w:ind w:left="720" w:hanging="360"/>
      </w:pPr>
      <w:rPr>
        <w:rFonts w:ascii="Symbol" w:hAnsi="Symbol"/>
      </w:rPr>
    </w:lvl>
    <w:lvl w:ilvl="6" w:tplc="C90C5544">
      <w:start w:val="1"/>
      <w:numFmt w:val="bullet"/>
      <w:lvlText w:val=""/>
      <w:lvlJc w:val="left"/>
      <w:pPr>
        <w:ind w:left="720" w:hanging="360"/>
      </w:pPr>
      <w:rPr>
        <w:rFonts w:ascii="Symbol" w:hAnsi="Symbol"/>
      </w:rPr>
    </w:lvl>
    <w:lvl w:ilvl="7" w:tplc="708E5E4E">
      <w:start w:val="1"/>
      <w:numFmt w:val="bullet"/>
      <w:lvlText w:val=""/>
      <w:lvlJc w:val="left"/>
      <w:pPr>
        <w:ind w:left="720" w:hanging="360"/>
      </w:pPr>
      <w:rPr>
        <w:rFonts w:ascii="Symbol" w:hAnsi="Symbol"/>
      </w:rPr>
    </w:lvl>
    <w:lvl w:ilvl="8" w:tplc="576E948E">
      <w:start w:val="1"/>
      <w:numFmt w:val="bullet"/>
      <w:lvlText w:val=""/>
      <w:lvlJc w:val="left"/>
      <w:pPr>
        <w:ind w:left="720" w:hanging="360"/>
      </w:pPr>
      <w:rPr>
        <w:rFonts w:ascii="Symbol" w:hAnsi="Symbol"/>
      </w:rPr>
    </w:lvl>
  </w:abstractNum>
  <w:abstractNum w:abstractNumId="8"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AF723DC"/>
    <w:multiLevelType w:val="hybridMultilevel"/>
    <w:tmpl w:val="533EC766"/>
    <w:lvl w:ilvl="0" w:tplc="D0B8B074">
      <w:start w:val="1"/>
      <w:numFmt w:val="bullet"/>
      <w:lvlText w:val=""/>
      <w:lvlJc w:val="left"/>
      <w:pPr>
        <w:ind w:left="1440" w:hanging="360"/>
      </w:pPr>
      <w:rPr>
        <w:rFonts w:ascii="Symbol" w:hAnsi="Symbol"/>
      </w:rPr>
    </w:lvl>
    <w:lvl w:ilvl="1" w:tplc="06C65A0A">
      <w:start w:val="1"/>
      <w:numFmt w:val="bullet"/>
      <w:lvlText w:val=""/>
      <w:lvlJc w:val="left"/>
      <w:pPr>
        <w:ind w:left="2160" w:hanging="360"/>
      </w:pPr>
      <w:rPr>
        <w:rFonts w:ascii="Symbol" w:hAnsi="Symbol"/>
      </w:rPr>
    </w:lvl>
    <w:lvl w:ilvl="2" w:tplc="26620AB8">
      <w:start w:val="1"/>
      <w:numFmt w:val="bullet"/>
      <w:lvlText w:val=""/>
      <w:lvlJc w:val="left"/>
      <w:pPr>
        <w:ind w:left="2880" w:hanging="360"/>
      </w:pPr>
      <w:rPr>
        <w:rFonts w:ascii="Symbol" w:hAnsi="Symbol"/>
      </w:rPr>
    </w:lvl>
    <w:lvl w:ilvl="3" w:tplc="257C70BA">
      <w:start w:val="1"/>
      <w:numFmt w:val="bullet"/>
      <w:lvlText w:val=""/>
      <w:lvlJc w:val="left"/>
      <w:pPr>
        <w:ind w:left="3600" w:hanging="360"/>
      </w:pPr>
      <w:rPr>
        <w:rFonts w:ascii="Symbol" w:hAnsi="Symbol"/>
      </w:rPr>
    </w:lvl>
    <w:lvl w:ilvl="4" w:tplc="73806E2A">
      <w:start w:val="1"/>
      <w:numFmt w:val="bullet"/>
      <w:lvlText w:val=""/>
      <w:lvlJc w:val="left"/>
      <w:pPr>
        <w:ind w:left="1440" w:hanging="360"/>
      </w:pPr>
      <w:rPr>
        <w:rFonts w:ascii="Symbol" w:hAnsi="Symbol"/>
      </w:rPr>
    </w:lvl>
    <w:lvl w:ilvl="5" w:tplc="DFFEAB7C">
      <w:start w:val="1"/>
      <w:numFmt w:val="bullet"/>
      <w:lvlText w:val=""/>
      <w:lvlJc w:val="left"/>
      <w:pPr>
        <w:ind w:left="1440" w:hanging="360"/>
      </w:pPr>
      <w:rPr>
        <w:rFonts w:ascii="Symbol" w:hAnsi="Symbol"/>
      </w:rPr>
    </w:lvl>
    <w:lvl w:ilvl="6" w:tplc="4C00011C">
      <w:start w:val="1"/>
      <w:numFmt w:val="bullet"/>
      <w:lvlText w:val=""/>
      <w:lvlJc w:val="left"/>
      <w:pPr>
        <w:ind w:left="1440" w:hanging="360"/>
      </w:pPr>
      <w:rPr>
        <w:rFonts w:ascii="Symbol" w:hAnsi="Symbol"/>
      </w:rPr>
    </w:lvl>
    <w:lvl w:ilvl="7" w:tplc="D5B05B22">
      <w:start w:val="1"/>
      <w:numFmt w:val="bullet"/>
      <w:lvlText w:val=""/>
      <w:lvlJc w:val="left"/>
      <w:pPr>
        <w:ind w:left="1440" w:hanging="360"/>
      </w:pPr>
      <w:rPr>
        <w:rFonts w:ascii="Symbol" w:hAnsi="Symbol"/>
      </w:rPr>
    </w:lvl>
    <w:lvl w:ilvl="8" w:tplc="87428FBE">
      <w:start w:val="1"/>
      <w:numFmt w:val="bullet"/>
      <w:lvlText w:val=""/>
      <w:lvlJc w:val="left"/>
      <w:pPr>
        <w:ind w:left="1440" w:hanging="360"/>
      </w:pPr>
      <w:rPr>
        <w:rFonts w:ascii="Symbol" w:hAnsi="Symbol"/>
      </w:rPr>
    </w:lvl>
  </w:abstractNum>
  <w:abstractNum w:abstractNumId="1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20F51E47"/>
    <w:multiLevelType w:val="hybridMultilevel"/>
    <w:tmpl w:val="59FC8B06"/>
    <w:lvl w:ilvl="0" w:tplc="6DB8C3EE">
      <w:start w:val="1"/>
      <w:numFmt w:val="bullet"/>
      <w:lvlText w:val=""/>
      <w:lvlJc w:val="left"/>
      <w:pPr>
        <w:ind w:left="1440" w:hanging="360"/>
      </w:pPr>
      <w:rPr>
        <w:rFonts w:ascii="Symbol" w:hAnsi="Symbol"/>
      </w:rPr>
    </w:lvl>
    <w:lvl w:ilvl="1" w:tplc="4F32A2FC">
      <w:start w:val="1"/>
      <w:numFmt w:val="bullet"/>
      <w:lvlText w:val=""/>
      <w:lvlJc w:val="left"/>
      <w:pPr>
        <w:ind w:left="2160" w:hanging="360"/>
      </w:pPr>
      <w:rPr>
        <w:rFonts w:ascii="Symbol" w:hAnsi="Symbol"/>
      </w:rPr>
    </w:lvl>
    <w:lvl w:ilvl="2" w:tplc="ED3828A6">
      <w:start w:val="1"/>
      <w:numFmt w:val="bullet"/>
      <w:lvlText w:val=""/>
      <w:lvlJc w:val="left"/>
      <w:pPr>
        <w:ind w:left="2880" w:hanging="360"/>
      </w:pPr>
      <w:rPr>
        <w:rFonts w:ascii="Symbol" w:hAnsi="Symbol"/>
      </w:rPr>
    </w:lvl>
    <w:lvl w:ilvl="3" w:tplc="A50C54D6">
      <w:start w:val="1"/>
      <w:numFmt w:val="bullet"/>
      <w:lvlText w:val=""/>
      <w:lvlJc w:val="left"/>
      <w:pPr>
        <w:ind w:left="1440" w:hanging="360"/>
      </w:pPr>
      <w:rPr>
        <w:rFonts w:ascii="Symbol" w:hAnsi="Symbol"/>
      </w:rPr>
    </w:lvl>
    <w:lvl w:ilvl="4" w:tplc="28BE6492">
      <w:start w:val="1"/>
      <w:numFmt w:val="bullet"/>
      <w:lvlText w:val=""/>
      <w:lvlJc w:val="left"/>
      <w:pPr>
        <w:ind w:left="1440" w:hanging="360"/>
      </w:pPr>
      <w:rPr>
        <w:rFonts w:ascii="Symbol" w:hAnsi="Symbol"/>
      </w:rPr>
    </w:lvl>
    <w:lvl w:ilvl="5" w:tplc="A6FECFF4">
      <w:start w:val="1"/>
      <w:numFmt w:val="bullet"/>
      <w:lvlText w:val=""/>
      <w:lvlJc w:val="left"/>
      <w:pPr>
        <w:ind w:left="1440" w:hanging="360"/>
      </w:pPr>
      <w:rPr>
        <w:rFonts w:ascii="Symbol" w:hAnsi="Symbol"/>
      </w:rPr>
    </w:lvl>
    <w:lvl w:ilvl="6" w:tplc="53B0E53E">
      <w:start w:val="1"/>
      <w:numFmt w:val="bullet"/>
      <w:lvlText w:val=""/>
      <w:lvlJc w:val="left"/>
      <w:pPr>
        <w:ind w:left="1440" w:hanging="360"/>
      </w:pPr>
      <w:rPr>
        <w:rFonts w:ascii="Symbol" w:hAnsi="Symbol"/>
      </w:rPr>
    </w:lvl>
    <w:lvl w:ilvl="7" w:tplc="3D94BC3E">
      <w:start w:val="1"/>
      <w:numFmt w:val="bullet"/>
      <w:lvlText w:val=""/>
      <w:lvlJc w:val="left"/>
      <w:pPr>
        <w:ind w:left="1440" w:hanging="360"/>
      </w:pPr>
      <w:rPr>
        <w:rFonts w:ascii="Symbol" w:hAnsi="Symbol"/>
      </w:rPr>
    </w:lvl>
    <w:lvl w:ilvl="8" w:tplc="31AE487A">
      <w:start w:val="1"/>
      <w:numFmt w:val="bullet"/>
      <w:lvlText w:val=""/>
      <w:lvlJc w:val="left"/>
      <w:pPr>
        <w:ind w:left="1440" w:hanging="360"/>
      </w:pPr>
      <w:rPr>
        <w:rFonts w:ascii="Symbol" w:hAnsi="Symbol"/>
      </w:rPr>
    </w:lvl>
  </w:abstractNum>
  <w:abstractNum w:abstractNumId="12"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8645151"/>
    <w:multiLevelType w:val="hybridMultilevel"/>
    <w:tmpl w:val="EB689A36"/>
    <w:lvl w:ilvl="0" w:tplc="D786AC04">
      <w:start w:val="1"/>
      <w:numFmt w:val="bullet"/>
      <w:lvlText w:val=""/>
      <w:lvlJc w:val="left"/>
      <w:pPr>
        <w:ind w:left="1440" w:hanging="360"/>
      </w:pPr>
      <w:rPr>
        <w:rFonts w:ascii="Symbol" w:hAnsi="Symbol"/>
      </w:rPr>
    </w:lvl>
    <w:lvl w:ilvl="1" w:tplc="6FB02B42">
      <w:start w:val="1"/>
      <w:numFmt w:val="bullet"/>
      <w:lvlText w:val=""/>
      <w:lvlJc w:val="left"/>
      <w:pPr>
        <w:ind w:left="2160" w:hanging="360"/>
      </w:pPr>
      <w:rPr>
        <w:rFonts w:ascii="Symbol" w:hAnsi="Symbol"/>
      </w:rPr>
    </w:lvl>
    <w:lvl w:ilvl="2" w:tplc="A8E83AF0">
      <w:start w:val="1"/>
      <w:numFmt w:val="bullet"/>
      <w:lvlText w:val=""/>
      <w:lvlJc w:val="left"/>
      <w:pPr>
        <w:ind w:left="2880" w:hanging="360"/>
      </w:pPr>
      <w:rPr>
        <w:rFonts w:ascii="Symbol" w:hAnsi="Symbol"/>
      </w:rPr>
    </w:lvl>
    <w:lvl w:ilvl="3" w:tplc="9E50069C">
      <w:start w:val="1"/>
      <w:numFmt w:val="bullet"/>
      <w:lvlText w:val=""/>
      <w:lvlJc w:val="left"/>
      <w:pPr>
        <w:ind w:left="3600" w:hanging="360"/>
      </w:pPr>
      <w:rPr>
        <w:rFonts w:ascii="Symbol" w:hAnsi="Symbol"/>
      </w:rPr>
    </w:lvl>
    <w:lvl w:ilvl="4" w:tplc="5E566DFC">
      <w:start w:val="1"/>
      <w:numFmt w:val="bullet"/>
      <w:lvlText w:val=""/>
      <w:lvlJc w:val="left"/>
      <w:pPr>
        <w:ind w:left="1440" w:hanging="360"/>
      </w:pPr>
      <w:rPr>
        <w:rFonts w:ascii="Symbol" w:hAnsi="Symbol"/>
      </w:rPr>
    </w:lvl>
    <w:lvl w:ilvl="5" w:tplc="B3FA20F0">
      <w:start w:val="1"/>
      <w:numFmt w:val="bullet"/>
      <w:lvlText w:val=""/>
      <w:lvlJc w:val="left"/>
      <w:pPr>
        <w:ind w:left="1440" w:hanging="360"/>
      </w:pPr>
      <w:rPr>
        <w:rFonts w:ascii="Symbol" w:hAnsi="Symbol"/>
      </w:rPr>
    </w:lvl>
    <w:lvl w:ilvl="6" w:tplc="EEFE47B0">
      <w:start w:val="1"/>
      <w:numFmt w:val="bullet"/>
      <w:lvlText w:val=""/>
      <w:lvlJc w:val="left"/>
      <w:pPr>
        <w:ind w:left="1440" w:hanging="360"/>
      </w:pPr>
      <w:rPr>
        <w:rFonts w:ascii="Symbol" w:hAnsi="Symbol"/>
      </w:rPr>
    </w:lvl>
    <w:lvl w:ilvl="7" w:tplc="93AEEBCC">
      <w:start w:val="1"/>
      <w:numFmt w:val="bullet"/>
      <w:lvlText w:val=""/>
      <w:lvlJc w:val="left"/>
      <w:pPr>
        <w:ind w:left="1440" w:hanging="360"/>
      </w:pPr>
      <w:rPr>
        <w:rFonts w:ascii="Symbol" w:hAnsi="Symbol"/>
      </w:rPr>
    </w:lvl>
    <w:lvl w:ilvl="8" w:tplc="7D5CCDE6">
      <w:start w:val="1"/>
      <w:numFmt w:val="bullet"/>
      <w:lvlText w:val=""/>
      <w:lvlJc w:val="left"/>
      <w:pPr>
        <w:ind w:left="1440" w:hanging="360"/>
      </w:pPr>
      <w:rPr>
        <w:rFonts w:ascii="Symbol" w:hAnsi="Symbol"/>
      </w:rPr>
    </w:lvl>
  </w:abstractNum>
  <w:abstractNum w:abstractNumId="1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7E474D"/>
    <w:multiLevelType w:val="hybridMultilevel"/>
    <w:tmpl w:val="3884ADAA"/>
    <w:lvl w:ilvl="0" w:tplc="7944BF5E">
      <w:start w:val="1"/>
      <w:numFmt w:val="bullet"/>
      <w:lvlText w:val=""/>
      <w:lvlJc w:val="left"/>
      <w:pPr>
        <w:ind w:left="1440" w:hanging="360"/>
      </w:pPr>
      <w:rPr>
        <w:rFonts w:ascii="Symbol" w:hAnsi="Symbol"/>
      </w:rPr>
    </w:lvl>
    <w:lvl w:ilvl="1" w:tplc="62AA8040">
      <w:start w:val="1"/>
      <w:numFmt w:val="bullet"/>
      <w:lvlText w:val=""/>
      <w:lvlJc w:val="left"/>
      <w:pPr>
        <w:ind w:left="2160" w:hanging="360"/>
      </w:pPr>
      <w:rPr>
        <w:rFonts w:ascii="Symbol" w:hAnsi="Symbol"/>
      </w:rPr>
    </w:lvl>
    <w:lvl w:ilvl="2" w:tplc="0D90AD36">
      <w:start w:val="1"/>
      <w:numFmt w:val="bullet"/>
      <w:lvlText w:val=""/>
      <w:lvlJc w:val="left"/>
      <w:pPr>
        <w:ind w:left="2880" w:hanging="360"/>
      </w:pPr>
      <w:rPr>
        <w:rFonts w:ascii="Symbol" w:hAnsi="Symbol"/>
      </w:rPr>
    </w:lvl>
    <w:lvl w:ilvl="3" w:tplc="FCD2CF6C">
      <w:start w:val="1"/>
      <w:numFmt w:val="bullet"/>
      <w:lvlText w:val=""/>
      <w:lvlJc w:val="left"/>
      <w:pPr>
        <w:ind w:left="3600" w:hanging="360"/>
      </w:pPr>
      <w:rPr>
        <w:rFonts w:ascii="Symbol" w:hAnsi="Symbol"/>
      </w:rPr>
    </w:lvl>
    <w:lvl w:ilvl="4" w:tplc="68E452F8">
      <w:start w:val="1"/>
      <w:numFmt w:val="bullet"/>
      <w:lvlText w:val=""/>
      <w:lvlJc w:val="left"/>
      <w:pPr>
        <w:ind w:left="1440" w:hanging="360"/>
      </w:pPr>
      <w:rPr>
        <w:rFonts w:ascii="Symbol" w:hAnsi="Symbol"/>
      </w:rPr>
    </w:lvl>
    <w:lvl w:ilvl="5" w:tplc="6DBE95CC">
      <w:start w:val="1"/>
      <w:numFmt w:val="bullet"/>
      <w:lvlText w:val=""/>
      <w:lvlJc w:val="left"/>
      <w:pPr>
        <w:ind w:left="1440" w:hanging="360"/>
      </w:pPr>
      <w:rPr>
        <w:rFonts w:ascii="Symbol" w:hAnsi="Symbol"/>
      </w:rPr>
    </w:lvl>
    <w:lvl w:ilvl="6" w:tplc="389E4D3A">
      <w:start w:val="1"/>
      <w:numFmt w:val="bullet"/>
      <w:lvlText w:val=""/>
      <w:lvlJc w:val="left"/>
      <w:pPr>
        <w:ind w:left="1440" w:hanging="360"/>
      </w:pPr>
      <w:rPr>
        <w:rFonts w:ascii="Symbol" w:hAnsi="Symbol"/>
      </w:rPr>
    </w:lvl>
    <w:lvl w:ilvl="7" w:tplc="327633AA">
      <w:start w:val="1"/>
      <w:numFmt w:val="bullet"/>
      <w:lvlText w:val=""/>
      <w:lvlJc w:val="left"/>
      <w:pPr>
        <w:ind w:left="1440" w:hanging="360"/>
      </w:pPr>
      <w:rPr>
        <w:rFonts w:ascii="Symbol" w:hAnsi="Symbol"/>
      </w:rPr>
    </w:lvl>
    <w:lvl w:ilvl="8" w:tplc="5D805378">
      <w:start w:val="1"/>
      <w:numFmt w:val="bullet"/>
      <w:lvlText w:val=""/>
      <w:lvlJc w:val="left"/>
      <w:pPr>
        <w:ind w:left="1440" w:hanging="360"/>
      </w:pPr>
      <w:rPr>
        <w:rFonts w:ascii="Symbol" w:hAnsi="Symbol"/>
      </w:rPr>
    </w:lvl>
  </w:abstractNum>
  <w:abstractNum w:abstractNumId="16" w15:restartNumberingAfterBreak="0">
    <w:nsid w:val="2BBE513B"/>
    <w:multiLevelType w:val="hybridMultilevel"/>
    <w:tmpl w:val="6944C0B8"/>
    <w:lvl w:ilvl="0" w:tplc="30A23356">
      <w:start w:val="1"/>
      <w:numFmt w:val="bullet"/>
      <w:lvlText w:val=""/>
      <w:lvlJc w:val="left"/>
      <w:pPr>
        <w:ind w:left="1440" w:hanging="360"/>
      </w:pPr>
      <w:rPr>
        <w:rFonts w:ascii="Symbol" w:hAnsi="Symbol"/>
      </w:rPr>
    </w:lvl>
    <w:lvl w:ilvl="1" w:tplc="058C1954">
      <w:start w:val="1"/>
      <w:numFmt w:val="bullet"/>
      <w:lvlText w:val=""/>
      <w:lvlJc w:val="left"/>
      <w:pPr>
        <w:ind w:left="2160" w:hanging="360"/>
      </w:pPr>
      <w:rPr>
        <w:rFonts w:ascii="Symbol" w:hAnsi="Symbol"/>
      </w:rPr>
    </w:lvl>
    <w:lvl w:ilvl="2" w:tplc="C608A946">
      <w:start w:val="1"/>
      <w:numFmt w:val="bullet"/>
      <w:lvlText w:val=""/>
      <w:lvlJc w:val="left"/>
      <w:pPr>
        <w:ind w:left="2880" w:hanging="360"/>
      </w:pPr>
      <w:rPr>
        <w:rFonts w:ascii="Symbol" w:hAnsi="Symbol"/>
      </w:rPr>
    </w:lvl>
    <w:lvl w:ilvl="3" w:tplc="8FFC21C4">
      <w:start w:val="1"/>
      <w:numFmt w:val="bullet"/>
      <w:lvlText w:val=""/>
      <w:lvlJc w:val="left"/>
      <w:pPr>
        <w:ind w:left="1440" w:hanging="360"/>
      </w:pPr>
      <w:rPr>
        <w:rFonts w:ascii="Symbol" w:hAnsi="Symbol"/>
      </w:rPr>
    </w:lvl>
    <w:lvl w:ilvl="4" w:tplc="9ED4940C">
      <w:start w:val="1"/>
      <w:numFmt w:val="bullet"/>
      <w:lvlText w:val=""/>
      <w:lvlJc w:val="left"/>
      <w:pPr>
        <w:ind w:left="1440" w:hanging="360"/>
      </w:pPr>
      <w:rPr>
        <w:rFonts w:ascii="Symbol" w:hAnsi="Symbol"/>
      </w:rPr>
    </w:lvl>
    <w:lvl w:ilvl="5" w:tplc="2242B9D6">
      <w:start w:val="1"/>
      <w:numFmt w:val="bullet"/>
      <w:lvlText w:val=""/>
      <w:lvlJc w:val="left"/>
      <w:pPr>
        <w:ind w:left="1440" w:hanging="360"/>
      </w:pPr>
      <w:rPr>
        <w:rFonts w:ascii="Symbol" w:hAnsi="Symbol"/>
      </w:rPr>
    </w:lvl>
    <w:lvl w:ilvl="6" w:tplc="BDF051E6">
      <w:start w:val="1"/>
      <w:numFmt w:val="bullet"/>
      <w:lvlText w:val=""/>
      <w:lvlJc w:val="left"/>
      <w:pPr>
        <w:ind w:left="1440" w:hanging="360"/>
      </w:pPr>
      <w:rPr>
        <w:rFonts w:ascii="Symbol" w:hAnsi="Symbol"/>
      </w:rPr>
    </w:lvl>
    <w:lvl w:ilvl="7" w:tplc="5B08CBC2">
      <w:start w:val="1"/>
      <w:numFmt w:val="bullet"/>
      <w:lvlText w:val=""/>
      <w:lvlJc w:val="left"/>
      <w:pPr>
        <w:ind w:left="1440" w:hanging="360"/>
      </w:pPr>
      <w:rPr>
        <w:rFonts w:ascii="Symbol" w:hAnsi="Symbol"/>
      </w:rPr>
    </w:lvl>
    <w:lvl w:ilvl="8" w:tplc="69929192">
      <w:start w:val="1"/>
      <w:numFmt w:val="bullet"/>
      <w:lvlText w:val=""/>
      <w:lvlJc w:val="left"/>
      <w:pPr>
        <w:ind w:left="1440" w:hanging="360"/>
      </w:pPr>
      <w:rPr>
        <w:rFonts w:ascii="Symbol" w:hAnsi="Symbol"/>
      </w:rPr>
    </w:lvl>
  </w:abstractNum>
  <w:abstractNum w:abstractNumId="1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3DA22FCA"/>
    <w:multiLevelType w:val="hybridMultilevel"/>
    <w:tmpl w:val="242E7E32"/>
    <w:lvl w:ilvl="0" w:tplc="B12C9AC2">
      <w:start w:val="1"/>
      <w:numFmt w:val="decimal"/>
      <w:lvlText w:val="%1)"/>
      <w:lvlJc w:val="left"/>
      <w:pPr>
        <w:ind w:left="1020" w:hanging="360"/>
      </w:pPr>
    </w:lvl>
    <w:lvl w:ilvl="1" w:tplc="6FF21F3E">
      <w:start w:val="1"/>
      <w:numFmt w:val="decimal"/>
      <w:lvlText w:val="%2)"/>
      <w:lvlJc w:val="left"/>
      <w:pPr>
        <w:ind w:left="1020" w:hanging="360"/>
      </w:pPr>
    </w:lvl>
    <w:lvl w:ilvl="2" w:tplc="E924A362">
      <w:start w:val="1"/>
      <w:numFmt w:val="decimal"/>
      <w:lvlText w:val="%3)"/>
      <w:lvlJc w:val="left"/>
      <w:pPr>
        <w:ind w:left="1020" w:hanging="360"/>
      </w:pPr>
    </w:lvl>
    <w:lvl w:ilvl="3" w:tplc="61E03D7E">
      <w:start w:val="1"/>
      <w:numFmt w:val="decimal"/>
      <w:lvlText w:val="%4)"/>
      <w:lvlJc w:val="left"/>
      <w:pPr>
        <w:ind w:left="1020" w:hanging="360"/>
      </w:pPr>
    </w:lvl>
    <w:lvl w:ilvl="4" w:tplc="8370DCDE">
      <w:start w:val="1"/>
      <w:numFmt w:val="decimal"/>
      <w:lvlText w:val="%5)"/>
      <w:lvlJc w:val="left"/>
      <w:pPr>
        <w:ind w:left="1020" w:hanging="360"/>
      </w:pPr>
    </w:lvl>
    <w:lvl w:ilvl="5" w:tplc="EF96E7A4">
      <w:start w:val="1"/>
      <w:numFmt w:val="decimal"/>
      <w:lvlText w:val="%6)"/>
      <w:lvlJc w:val="left"/>
      <w:pPr>
        <w:ind w:left="1020" w:hanging="360"/>
      </w:pPr>
    </w:lvl>
    <w:lvl w:ilvl="6" w:tplc="2BF0E5EE">
      <w:start w:val="1"/>
      <w:numFmt w:val="decimal"/>
      <w:lvlText w:val="%7)"/>
      <w:lvlJc w:val="left"/>
      <w:pPr>
        <w:ind w:left="1020" w:hanging="360"/>
      </w:pPr>
    </w:lvl>
    <w:lvl w:ilvl="7" w:tplc="9556A830">
      <w:start w:val="1"/>
      <w:numFmt w:val="decimal"/>
      <w:lvlText w:val="%8)"/>
      <w:lvlJc w:val="left"/>
      <w:pPr>
        <w:ind w:left="1020" w:hanging="360"/>
      </w:pPr>
    </w:lvl>
    <w:lvl w:ilvl="8" w:tplc="B4EA22A2">
      <w:start w:val="1"/>
      <w:numFmt w:val="decimal"/>
      <w:lvlText w:val="%9)"/>
      <w:lvlJc w:val="left"/>
      <w:pPr>
        <w:ind w:left="1020" w:hanging="360"/>
      </w:pPr>
    </w:lvl>
  </w:abstractNum>
  <w:abstractNum w:abstractNumId="21" w15:restartNumberingAfterBreak="0">
    <w:nsid w:val="3FFD1DF8"/>
    <w:multiLevelType w:val="hybridMultilevel"/>
    <w:tmpl w:val="1CB6F120"/>
    <w:lvl w:ilvl="0" w:tplc="6C34A13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2B6D2A"/>
    <w:multiLevelType w:val="hybridMultilevel"/>
    <w:tmpl w:val="F8AC95B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3D493B"/>
    <w:multiLevelType w:val="hybridMultilevel"/>
    <w:tmpl w:val="2F8EAA9C"/>
    <w:lvl w:ilvl="0" w:tplc="9A16C3F6">
      <w:start w:val="1"/>
      <w:numFmt w:val="decimal"/>
      <w:lvlText w:val="%1)"/>
      <w:lvlJc w:val="left"/>
      <w:pPr>
        <w:ind w:left="1020" w:hanging="360"/>
      </w:pPr>
    </w:lvl>
    <w:lvl w:ilvl="1" w:tplc="2D3CC742">
      <w:start w:val="1"/>
      <w:numFmt w:val="decimal"/>
      <w:lvlText w:val="%2)"/>
      <w:lvlJc w:val="left"/>
      <w:pPr>
        <w:ind w:left="1020" w:hanging="360"/>
      </w:pPr>
    </w:lvl>
    <w:lvl w:ilvl="2" w:tplc="B7163D00">
      <w:start w:val="1"/>
      <w:numFmt w:val="decimal"/>
      <w:lvlText w:val="%3)"/>
      <w:lvlJc w:val="left"/>
      <w:pPr>
        <w:ind w:left="1020" w:hanging="360"/>
      </w:pPr>
    </w:lvl>
    <w:lvl w:ilvl="3" w:tplc="74622F7A">
      <w:start w:val="1"/>
      <w:numFmt w:val="decimal"/>
      <w:lvlText w:val="%4)"/>
      <w:lvlJc w:val="left"/>
      <w:pPr>
        <w:ind w:left="1020" w:hanging="360"/>
      </w:pPr>
    </w:lvl>
    <w:lvl w:ilvl="4" w:tplc="CD04889A">
      <w:start w:val="1"/>
      <w:numFmt w:val="decimal"/>
      <w:lvlText w:val="%5)"/>
      <w:lvlJc w:val="left"/>
      <w:pPr>
        <w:ind w:left="1020" w:hanging="360"/>
      </w:pPr>
    </w:lvl>
    <w:lvl w:ilvl="5" w:tplc="E446E936">
      <w:start w:val="1"/>
      <w:numFmt w:val="decimal"/>
      <w:lvlText w:val="%6)"/>
      <w:lvlJc w:val="left"/>
      <w:pPr>
        <w:ind w:left="1020" w:hanging="360"/>
      </w:pPr>
    </w:lvl>
    <w:lvl w:ilvl="6" w:tplc="4860FFA2">
      <w:start w:val="1"/>
      <w:numFmt w:val="decimal"/>
      <w:lvlText w:val="%7)"/>
      <w:lvlJc w:val="left"/>
      <w:pPr>
        <w:ind w:left="1020" w:hanging="360"/>
      </w:pPr>
    </w:lvl>
    <w:lvl w:ilvl="7" w:tplc="777A25B4">
      <w:start w:val="1"/>
      <w:numFmt w:val="decimal"/>
      <w:lvlText w:val="%8)"/>
      <w:lvlJc w:val="left"/>
      <w:pPr>
        <w:ind w:left="1020" w:hanging="360"/>
      </w:pPr>
    </w:lvl>
    <w:lvl w:ilvl="8" w:tplc="D8386414">
      <w:start w:val="1"/>
      <w:numFmt w:val="decimal"/>
      <w:lvlText w:val="%9)"/>
      <w:lvlJc w:val="left"/>
      <w:pPr>
        <w:ind w:left="1020" w:hanging="360"/>
      </w:pPr>
    </w:lvl>
  </w:abstractNum>
  <w:abstractNum w:abstractNumId="24" w15:restartNumberingAfterBreak="0">
    <w:nsid w:val="4BCD41A3"/>
    <w:multiLevelType w:val="multilevel"/>
    <w:tmpl w:val="8780D5BE"/>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CD1386E"/>
    <w:multiLevelType w:val="hybridMultilevel"/>
    <w:tmpl w:val="10889F24"/>
    <w:lvl w:ilvl="0" w:tplc="75362292">
      <w:start w:val="1"/>
      <w:numFmt w:val="bullet"/>
      <w:lvlText w:val=""/>
      <w:lvlJc w:val="left"/>
      <w:pPr>
        <w:ind w:left="1440" w:hanging="360"/>
      </w:pPr>
      <w:rPr>
        <w:rFonts w:ascii="Symbol" w:hAnsi="Symbol"/>
      </w:rPr>
    </w:lvl>
    <w:lvl w:ilvl="1" w:tplc="89505B12">
      <w:start w:val="1"/>
      <w:numFmt w:val="bullet"/>
      <w:lvlText w:val=""/>
      <w:lvlJc w:val="left"/>
      <w:pPr>
        <w:ind w:left="2160" w:hanging="360"/>
      </w:pPr>
      <w:rPr>
        <w:rFonts w:ascii="Symbol" w:hAnsi="Symbol"/>
      </w:rPr>
    </w:lvl>
    <w:lvl w:ilvl="2" w:tplc="A61648FE">
      <w:start w:val="1"/>
      <w:numFmt w:val="bullet"/>
      <w:lvlText w:val=""/>
      <w:lvlJc w:val="left"/>
      <w:pPr>
        <w:ind w:left="2880" w:hanging="360"/>
      </w:pPr>
      <w:rPr>
        <w:rFonts w:ascii="Symbol" w:hAnsi="Symbol"/>
      </w:rPr>
    </w:lvl>
    <w:lvl w:ilvl="3" w:tplc="A0405BBC">
      <w:start w:val="1"/>
      <w:numFmt w:val="bullet"/>
      <w:lvlText w:val=""/>
      <w:lvlJc w:val="left"/>
      <w:pPr>
        <w:ind w:left="3600" w:hanging="360"/>
      </w:pPr>
      <w:rPr>
        <w:rFonts w:ascii="Symbol" w:hAnsi="Symbol"/>
      </w:rPr>
    </w:lvl>
    <w:lvl w:ilvl="4" w:tplc="A43AE8B8">
      <w:start w:val="1"/>
      <w:numFmt w:val="bullet"/>
      <w:lvlText w:val=""/>
      <w:lvlJc w:val="left"/>
      <w:pPr>
        <w:ind w:left="1440" w:hanging="360"/>
      </w:pPr>
      <w:rPr>
        <w:rFonts w:ascii="Symbol" w:hAnsi="Symbol"/>
      </w:rPr>
    </w:lvl>
    <w:lvl w:ilvl="5" w:tplc="58D0AD44">
      <w:start w:val="1"/>
      <w:numFmt w:val="bullet"/>
      <w:lvlText w:val=""/>
      <w:lvlJc w:val="left"/>
      <w:pPr>
        <w:ind w:left="1440" w:hanging="360"/>
      </w:pPr>
      <w:rPr>
        <w:rFonts w:ascii="Symbol" w:hAnsi="Symbol"/>
      </w:rPr>
    </w:lvl>
    <w:lvl w:ilvl="6" w:tplc="86E8D948">
      <w:start w:val="1"/>
      <w:numFmt w:val="bullet"/>
      <w:lvlText w:val=""/>
      <w:lvlJc w:val="left"/>
      <w:pPr>
        <w:ind w:left="1440" w:hanging="360"/>
      </w:pPr>
      <w:rPr>
        <w:rFonts w:ascii="Symbol" w:hAnsi="Symbol"/>
      </w:rPr>
    </w:lvl>
    <w:lvl w:ilvl="7" w:tplc="3D2AD24E">
      <w:start w:val="1"/>
      <w:numFmt w:val="bullet"/>
      <w:lvlText w:val=""/>
      <w:lvlJc w:val="left"/>
      <w:pPr>
        <w:ind w:left="1440" w:hanging="360"/>
      </w:pPr>
      <w:rPr>
        <w:rFonts w:ascii="Symbol" w:hAnsi="Symbol"/>
      </w:rPr>
    </w:lvl>
    <w:lvl w:ilvl="8" w:tplc="71C2AC36">
      <w:start w:val="1"/>
      <w:numFmt w:val="bullet"/>
      <w:lvlText w:val=""/>
      <w:lvlJc w:val="left"/>
      <w:pPr>
        <w:ind w:left="1440" w:hanging="360"/>
      </w:pPr>
      <w:rPr>
        <w:rFonts w:ascii="Symbol" w:hAnsi="Symbol"/>
      </w:rPr>
    </w:lvl>
  </w:abstractNum>
  <w:abstractNum w:abstractNumId="26"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87C3734"/>
    <w:multiLevelType w:val="hybridMultilevel"/>
    <w:tmpl w:val="0554C70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5220887">
    <w:abstractNumId w:val="0"/>
  </w:num>
  <w:num w:numId="2" w16cid:durableId="997458764">
    <w:abstractNumId w:val="10"/>
  </w:num>
  <w:num w:numId="3" w16cid:durableId="1876238217">
    <w:abstractNumId w:val="3"/>
  </w:num>
  <w:num w:numId="4" w16cid:durableId="164785261">
    <w:abstractNumId w:val="24"/>
  </w:num>
  <w:num w:numId="5" w16cid:durableId="141435810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6551366">
    <w:abstractNumId w:val="30"/>
  </w:num>
  <w:num w:numId="7" w16cid:durableId="1413158168">
    <w:abstractNumId w:val="22"/>
  </w:num>
  <w:num w:numId="8" w16cid:durableId="113058009">
    <w:abstractNumId w:val="20"/>
  </w:num>
  <w:num w:numId="9" w16cid:durableId="1716613107">
    <w:abstractNumId w:val="23"/>
  </w:num>
  <w:num w:numId="10" w16cid:durableId="344018207">
    <w:abstractNumId w:val="25"/>
  </w:num>
  <w:num w:numId="11" w16cid:durableId="1307540707">
    <w:abstractNumId w:val="7"/>
  </w:num>
  <w:num w:numId="12" w16cid:durableId="977758042">
    <w:abstractNumId w:val="15"/>
  </w:num>
  <w:num w:numId="13" w16cid:durableId="579339679">
    <w:abstractNumId w:val="5"/>
  </w:num>
  <w:num w:numId="14" w16cid:durableId="1149440660">
    <w:abstractNumId w:val="13"/>
  </w:num>
  <w:num w:numId="15" w16cid:durableId="2110273887">
    <w:abstractNumId w:val="11"/>
  </w:num>
  <w:num w:numId="16" w16cid:durableId="121464927">
    <w:abstractNumId w:val="9"/>
  </w:num>
  <w:num w:numId="17" w16cid:durableId="161892343">
    <w:abstractNumId w:val="16"/>
  </w:num>
  <w:num w:numId="18" w16cid:durableId="1642034104">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11FF"/>
    <w:rsid w:val="00001B86"/>
    <w:rsid w:val="00002E9C"/>
    <w:rsid w:val="00005479"/>
    <w:rsid w:val="0000559F"/>
    <w:rsid w:val="000103AA"/>
    <w:rsid w:val="00011C6B"/>
    <w:rsid w:val="00011CD9"/>
    <w:rsid w:val="00012C8F"/>
    <w:rsid w:val="00012E0C"/>
    <w:rsid w:val="00014A3E"/>
    <w:rsid w:val="000152E0"/>
    <w:rsid w:val="000161D5"/>
    <w:rsid w:val="000166A9"/>
    <w:rsid w:val="00017158"/>
    <w:rsid w:val="0002037F"/>
    <w:rsid w:val="0002078D"/>
    <w:rsid w:val="00021C49"/>
    <w:rsid w:val="0002439D"/>
    <w:rsid w:val="0002566F"/>
    <w:rsid w:val="00032057"/>
    <w:rsid w:val="00032CDC"/>
    <w:rsid w:val="000343C4"/>
    <w:rsid w:val="00040142"/>
    <w:rsid w:val="00040F17"/>
    <w:rsid w:val="00041FF2"/>
    <w:rsid w:val="000423EC"/>
    <w:rsid w:val="0004508D"/>
    <w:rsid w:val="00046CF8"/>
    <w:rsid w:val="00047A6E"/>
    <w:rsid w:val="00051FDA"/>
    <w:rsid w:val="000527C0"/>
    <w:rsid w:val="000563F2"/>
    <w:rsid w:val="00057004"/>
    <w:rsid w:val="000612B7"/>
    <w:rsid w:val="0006183A"/>
    <w:rsid w:val="00061952"/>
    <w:rsid w:val="00061BB4"/>
    <w:rsid w:val="0006348A"/>
    <w:rsid w:val="00066EE8"/>
    <w:rsid w:val="00070637"/>
    <w:rsid w:val="00070886"/>
    <w:rsid w:val="00071FB8"/>
    <w:rsid w:val="00072BE3"/>
    <w:rsid w:val="0007627A"/>
    <w:rsid w:val="00076A33"/>
    <w:rsid w:val="00076A95"/>
    <w:rsid w:val="00076F1F"/>
    <w:rsid w:val="00076FC1"/>
    <w:rsid w:val="00081766"/>
    <w:rsid w:val="00081AEC"/>
    <w:rsid w:val="000837B9"/>
    <w:rsid w:val="00084EC6"/>
    <w:rsid w:val="000902FB"/>
    <w:rsid w:val="00090E93"/>
    <w:rsid w:val="00091936"/>
    <w:rsid w:val="000957C1"/>
    <w:rsid w:val="000958F5"/>
    <w:rsid w:val="000964F7"/>
    <w:rsid w:val="00096C38"/>
    <w:rsid w:val="000A120E"/>
    <w:rsid w:val="000A2CE8"/>
    <w:rsid w:val="000A3813"/>
    <w:rsid w:val="000A3891"/>
    <w:rsid w:val="000A4162"/>
    <w:rsid w:val="000A4CEF"/>
    <w:rsid w:val="000A742C"/>
    <w:rsid w:val="000B0A40"/>
    <w:rsid w:val="000B0D51"/>
    <w:rsid w:val="000B5651"/>
    <w:rsid w:val="000B5C42"/>
    <w:rsid w:val="000B64E7"/>
    <w:rsid w:val="000B6C24"/>
    <w:rsid w:val="000B7D1E"/>
    <w:rsid w:val="000C267C"/>
    <w:rsid w:val="000C2C8A"/>
    <w:rsid w:val="000D06F7"/>
    <w:rsid w:val="000D3AA2"/>
    <w:rsid w:val="000D6AFF"/>
    <w:rsid w:val="000D6EC7"/>
    <w:rsid w:val="000E0CC1"/>
    <w:rsid w:val="000E7493"/>
    <w:rsid w:val="000F0FCB"/>
    <w:rsid w:val="000F14BB"/>
    <w:rsid w:val="000F2566"/>
    <w:rsid w:val="00101C4D"/>
    <w:rsid w:val="0010217F"/>
    <w:rsid w:val="001034FA"/>
    <w:rsid w:val="00103CB4"/>
    <w:rsid w:val="00104271"/>
    <w:rsid w:val="001049BA"/>
    <w:rsid w:val="00105231"/>
    <w:rsid w:val="00107924"/>
    <w:rsid w:val="0011138F"/>
    <w:rsid w:val="00111B72"/>
    <w:rsid w:val="00111B88"/>
    <w:rsid w:val="00112F00"/>
    <w:rsid w:val="00112F7B"/>
    <w:rsid w:val="00115558"/>
    <w:rsid w:val="00130DDC"/>
    <w:rsid w:val="00130F86"/>
    <w:rsid w:val="0013330A"/>
    <w:rsid w:val="001354CE"/>
    <w:rsid w:val="00135E14"/>
    <w:rsid w:val="001402F5"/>
    <w:rsid w:val="00143AAF"/>
    <w:rsid w:val="00144005"/>
    <w:rsid w:val="00145AD0"/>
    <w:rsid w:val="00150DB9"/>
    <w:rsid w:val="00152F47"/>
    <w:rsid w:val="0015343D"/>
    <w:rsid w:val="0015353A"/>
    <w:rsid w:val="00153813"/>
    <w:rsid w:val="0015406A"/>
    <w:rsid w:val="00154BBC"/>
    <w:rsid w:val="00155444"/>
    <w:rsid w:val="00155EDA"/>
    <w:rsid w:val="0015671B"/>
    <w:rsid w:val="00157546"/>
    <w:rsid w:val="001622FC"/>
    <w:rsid w:val="00162E2C"/>
    <w:rsid w:val="001669A7"/>
    <w:rsid w:val="001678FD"/>
    <w:rsid w:val="00167C38"/>
    <w:rsid w:val="0017004D"/>
    <w:rsid w:val="001714A2"/>
    <w:rsid w:val="001728CC"/>
    <w:rsid w:val="00172AD5"/>
    <w:rsid w:val="00173751"/>
    <w:rsid w:val="00177D09"/>
    <w:rsid w:val="001854FB"/>
    <w:rsid w:val="00185B9C"/>
    <w:rsid w:val="00185BC2"/>
    <w:rsid w:val="00187330"/>
    <w:rsid w:val="001907E9"/>
    <w:rsid w:val="0019123B"/>
    <w:rsid w:val="00191DD7"/>
    <w:rsid w:val="00193642"/>
    <w:rsid w:val="00193872"/>
    <w:rsid w:val="00194BDF"/>
    <w:rsid w:val="001A0C58"/>
    <w:rsid w:val="001A0D20"/>
    <w:rsid w:val="001A0DB5"/>
    <w:rsid w:val="001A32ED"/>
    <w:rsid w:val="001A38F6"/>
    <w:rsid w:val="001A5A3A"/>
    <w:rsid w:val="001B0477"/>
    <w:rsid w:val="001B25CD"/>
    <w:rsid w:val="001B3289"/>
    <w:rsid w:val="001B557E"/>
    <w:rsid w:val="001B6E5C"/>
    <w:rsid w:val="001B7009"/>
    <w:rsid w:val="001C0414"/>
    <w:rsid w:val="001C1C05"/>
    <w:rsid w:val="001C2C40"/>
    <w:rsid w:val="001C2C92"/>
    <w:rsid w:val="001C39F6"/>
    <w:rsid w:val="001C66FE"/>
    <w:rsid w:val="001D24F9"/>
    <w:rsid w:val="001D2F87"/>
    <w:rsid w:val="001D347C"/>
    <w:rsid w:val="001D3AC3"/>
    <w:rsid w:val="001D4908"/>
    <w:rsid w:val="001D5A62"/>
    <w:rsid w:val="001D6904"/>
    <w:rsid w:val="001D6C5E"/>
    <w:rsid w:val="001E064C"/>
    <w:rsid w:val="001E0C62"/>
    <w:rsid w:val="001E41B1"/>
    <w:rsid w:val="001E4287"/>
    <w:rsid w:val="001E6C23"/>
    <w:rsid w:val="001E787F"/>
    <w:rsid w:val="001E7ED8"/>
    <w:rsid w:val="001F1828"/>
    <w:rsid w:val="001F3798"/>
    <w:rsid w:val="001F4067"/>
    <w:rsid w:val="001F522F"/>
    <w:rsid w:val="001F5B27"/>
    <w:rsid w:val="0020218A"/>
    <w:rsid w:val="00206090"/>
    <w:rsid w:val="00206941"/>
    <w:rsid w:val="00207219"/>
    <w:rsid w:val="00210E35"/>
    <w:rsid w:val="00210FE1"/>
    <w:rsid w:val="0021213F"/>
    <w:rsid w:val="00214F76"/>
    <w:rsid w:val="002157DA"/>
    <w:rsid w:val="002159B4"/>
    <w:rsid w:val="00215B9E"/>
    <w:rsid w:val="002206E5"/>
    <w:rsid w:val="0022527A"/>
    <w:rsid w:val="002310A4"/>
    <w:rsid w:val="00231648"/>
    <w:rsid w:val="00232653"/>
    <w:rsid w:val="00232A48"/>
    <w:rsid w:val="00235ED0"/>
    <w:rsid w:val="00236E6D"/>
    <w:rsid w:val="00240D99"/>
    <w:rsid w:val="0024191F"/>
    <w:rsid w:val="002429E5"/>
    <w:rsid w:val="00243892"/>
    <w:rsid w:val="0024395C"/>
    <w:rsid w:val="0024452E"/>
    <w:rsid w:val="002515CF"/>
    <w:rsid w:val="00252C9D"/>
    <w:rsid w:val="002576C7"/>
    <w:rsid w:val="00260C5F"/>
    <w:rsid w:val="00261327"/>
    <w:rsid w:val="00272FB6"/>
    <w:rsid w:val="00273457"/>
    <w:rsid w:val="002751A7"/>
    <w:rsid w:val="00275695"/>
    <w:rsid w:val="002758D5"/>
    <w:rsid w:val="002758FA"/>
    <w:rsid w:val="002771E1"/>
    <w:rsid w:val="0028008D"/>
    <w:rsid w:val="00280CEF"/>
    <w:rsid w:val="00282347"/>
    <w:rsid w:val="002830F1"/>
    <w:rsid w:val="002840DA"/>
    <w:rsid w:val="00284FAE"/>
    <w:rsid w:val="0028757A"/>
    <w:rsid w:val="00287BD7"/>
    <w:rsid w:val="002900D8"/>
    <w:rsid w:val="00292CF6"/>
    <w:rsid w:val="00294931"/>
    <w:rsid w:val="00294D8D"/>
    <w:rsid w:val="00295459"/>
    <w:rsid w:val="00296C44"/>
    <w:rsid w:val="002A2A32"/>
    <w:rsid w:val="002A3E6A"/>
    <w:rsid w:val="002A4654"/>
    <w:rsid w:val="002A55C2"/>
    <w:rsid w:val="002A69E9"/>
    <w:rsid w:val="002A722C"/>
    <w:rsid w:val="002A7581"/>
    <w:rsid w:val="002B14A7"/>
    <w:rsid w:val="002B3F78"/>
    <w:rsid w:val="002B4C74"/>
    <w:rsid w:val="002B67DB"/>
    <w:rsid w:val="002C0E8D"/>
    <w:rsid w:val="002C1299"/>
    <w:rsid w:val="002C3644"/>
    <w:rsid w:val="002C36FF"/>
    <w:rsid w:val="002D1508"/>
    <w:rsid w:val="002D1FE4"/>
    <w:rsid w:val="002D285F"/>
    <w:rsid w:val="002D3893"/>
    <w:rsid w:val="002D3D9C"/>
    <w:rsid w:val="002D470F"/>
    <w:rsid w:val="002D5570"/>
    <w:rsid w:val="002D5C23"/>
    <w:rsid w:val="002D707B"/>
    <w:rsid w:val="002D73EF"/>
    <w:rsid w:val="002E2492"/>
    <w:rsid w:val="002E254F"/>
    <w:rsid w:val="002E39D6"/>
    <w:rsid w:val="002E3EBC"/>
    <w:rsid w:val="002E527C"/>
    <w:rsid w:val="002E6E18"/>
    <w:rsid w:val="002E770B"/>
    <w:rsid w:val="002F1452"/>
    <w:rsid w:val="002F15D8"/>
    <w:rsid w:val="002F56C1"/>
    <w:rsid w:val="0030034D"/>
    <w:rsid w:val="003006BD"/>
    <w:rsid w:val="00304BD0"/>
    <w:rsid w:val="00305910"/>
    <w:rsid w:val="00305CAF"/>
    <w:rsid w:val="0030687F"/>
    <w:rsid w:val="00307D77"/>
    <w:rsid w:val="00311D07"/>
    <w:rsid w:val="00311F1A"/>
    <w:rsid w:val="00313E9E"/>
    <w:rsid w:val="00314ABE"/>
    <w:rsid w:val="003150D5"/>
    <w:rsid w:val="00316BB7"/>
    <w:rsid w:val="00320A3F"/>
    <w:rsid w:val="00320F78"/>
    <w:rsid w:val="00321636"/>
    <w:rsid w:val="0032337A"/>
    <w:rsid w:val="00323419"/>
    <w:rsid w:val="00326170"/>
    <w:rsid w:val="00326459"/>
    <w:rsid w:val="00330075"/>
    <w:rsid w:val="00331BE0"/>
    <w:rsid w:val="00333801"/>
    <w:rsid w:val="00336EC9"/>
    <w:rsid w:val="003376E2"/>
    <w:rsid w:val="00340C8C"/>
    <w:rsid w:val="003433A3"/>
    <w:rsid w:val="0034368A"/>
    <w:rsid w:val="00346596"/>
    <w:rsid w:val="00347BCA"/>
    <w:rsid w:val="0035155B"/>
    <w:rsid w:val="003555C0"/>
    <w:rsid w:val="00355B75"/>
    <w:rsid w:val="0035768F"/>
    <w:rsid w:val="00360CC8"/>
    <w:rsid w:val="00361CFF"/>
    <w:rsid w:val="00361E9C"/>
    <w:rsid w:val="00364EE3"/>
    <w:rsid w:val="003653B5"/>
    <w:rsid w:val="003660A7"/>
    <w:rsid w:val="003760A1"/>
    <w:rsid w:val="00376B79"/>
    <w:rsid w:val="00377A18"/>
    <w:rsid w:val="003808DD"/>
    <w:rsid w:val="0038177C"/>
    <w:rsid w:val="003836EB"/>
    <w:rsid w:val="00384EBB"/>
    <w:rsid w:val="003869DA"/>
    <w:rsid w:val="00387024"/>
    <w:rsid w:val="00387D34"/>
    <w:rsid w:val="003925DD"/>
    <w:rsid w:val="0039365D"/>
    <w:rsid w:val="003951E6"/>
    <w:rsid w:val="003963D3"/>
    <w:rsid w:val="00396A45"/>
    <w:rsid w:val="003974BF"/>
    <w:rsid w:val="00397983"/>
    <w:rsid w:val="003A16AC"/>
    <w:rsid w:val="003A1DDE"/>
    <w:rsid w:val="003A4E62"/>
    <w:rsid w:val="003A582F"/>
    <w:rsid w:val="003A6F38"/>
    <w:rsid w:val="003B0145"/>
    <w:rsid w:val="003B0F50"/>
    <w:rsid w:val="003B339B"/>
    <w:rsid w:val="003C1496"/>
    <w:rsid w:val="003C1575"/>
    <w:rsid w:val="003C266F"/>
    <w:rsid w:val="003C640F"/>
    <w:rsid w:val="003D07F7"/>
    <w:rsid w:val="003D1118"/>
    <w:rsid w:val="003D15F4"/>
    <w:rsid w:val="003D2ADF"/>
    <w:rsid w:val="003D3A09"/>
    <w:rsid w:val="003D5275"/>
    <w:rsid w:val="003D63DF"/>
    <w:rsid w:val="003D6C99"/>
    <w:rsid w:val="003D72CB"/>
    <w:rsid w:val="003D737F"/>
    <w:rsid w:val="003E0788"/>
    <w:rsid w:val="003E0AB6"/>
    <w:rsid w:val="003E2719"/>
    <w:rsid w:val="003E2944"/>
    <w:rsid w:val="003E3376"/>
    <w:rsid w:val="003E545D"/>
    <w:rsid w:val="003E5EA7"/>
    <w:rsid w:val="003E75FD"/>
    <w:rsid w:val="003F070F"/>
    <w:rsid w:val="003F1AEA"/>
    <w:rsid w:val="003F271C"/>
    <w:rsid w:val="003F5068"/>
    <w:rsid w:val="003F7474"/>
    <w:rsid w:val="003F7FED"/>
    <w:rsid w:val="00404535"/>
    <w:rsid w:val="00404616"/>
    <w:rsid w:val="004055AB"/>
    <w:rsid w:val="0040572E"/>
    <w:rsid w:val="00405FA5"/>
    <w:rsid w:val="00406A73"/>
    <w:rsid w:val="00407B6A"/>
    <w:rsid w:val="0041158D"/>
    <w:rsid w:val="00411E2E"/>
    <w:rsid w:val="00414400"/>
    <w:rsid w:val="004176D1"/>
    <w:rsid w:val="004177F0"/>
    <w:rsid w:val="00420910"/>
    <w:rsid w:val="004219BD"/>
    <w:rsid w:val="00421CD4"/>
    <w:rsid w:val="00421DA0"/>
    <w:rsid w:val="004220A9"/>
    <w:rsid w:val="00425D5D"/>
    <w:rsid w:val="00426503"/>
    <w:rsid w:val="00427833"/>
    <w:rsid w:val="004350CC"/>
    <w:rsid w:val="00437738"/>
    <w:rsid w:val="0044196E"/>
    <w:rsid w:val="00441DFB"/>
    <w:rsid w:val="00442715"/>
    <w:rsid w:val="004433CD"/>
    <w:rsid w:val="0044348B"/>
    <w:rsid w:val="0044377F"/>
    <w:rsid w:val="004440CB"/>
    <w:rsid w:val="004461EC"/>
    <w:rsid w:val="00447D20"/>
    <w:rsid w:val="004550F2"/>
    <w:rsid w:val="004558AF"/>
    <w:rsid w:val="00457D0C"/>
    <w:rsid w:val="00461114"/>
    <w:rsid w:val="00461755"/>
    <w:rsid w:val="00463638"/>
    <w:rsid w:val="004701EE"/>
    <w:rsid w:val="00474210"/>
    <w:rsid w:val="00474E63"/>
    <w:rsid w:val="00476880"/>
    <w:rsid w:val="00480B96"/>
    <w:rsid w:val="00481602"/>
    <w:rsid w:val="0048303E"/>
    <w:rsid w:val="00484141"/>
    <w:rsid w:val="00486553"/>
    <w:rsid w:val="00487851"/>
    <w:rsid w:val="00490714"/>
    <w:rsid w:val="00491282"/>
    <w:rsid w:val="004920F6"/>
    <w:rsid w:val="00493002"/>
    <w:rsid w:val="00497BA7"/>
    <w:rsid w:val="00497E7E"/>
    <w:rsid w:val="004A1B3F"/>
    <w:rsid w:val="004A1E08"/>
    <w:rsid w:val="004A26DC"/>
    <w:rsid w:val="004A44F2"/>
    <w:rsid w:val="004A4527"/>
    <w:rsid w:val="004A477E"/>
    <w:rsid w:val="004A67E8"/>
    <w:rsid w:val="004A71BD"/>
    <w:rsid w:val="004A76D3"/>
    <w:rsid w:val="004B1D0B"/>
    <w:rsid w:val="004B36D8"/>
    <w:rsid w:val="004B4589"/>
    <w:rsid w:val="004B5151"/>
    <w:rsid w:val="004B6836"/>
    <w:rsid w:val="004C0C92"/>
    <w:rsid w:val="004C1646"/>
    <w:rsid w:val="004C1A5E"/>
    <w:rsid w:val="004C2755"/>
    <w:rsid w:val="004C27C2"/>
    <w:rsid w:val="004C3D65"/>
    <w:rsid w:val="004D05F5"/>
    <w:rsid w:val="004D1C46"/>
    <w:rsid w:val="004D2635"/>
    <w:rsid w:val="004D356B"/>
    <w:rsid w:val="004D5CC5"/>
    <w:rsid w:val="004D6472"/>
    <w:rsid w:val="004D6A00"/>
    <w:rsid w:val="004D7EDA"/>
    <w:rsid w:val="004E38F9"/>
    <w:rsid w:val="004E5F05"/>
    <w:rsid w:val="004E7092"/>
    <w:rsid w:val="004E7FA8"/>
    <w:rsid w:val="004F08CE"/>
    <w:rsid w:val="004F1693"/>
    <w:rsid w:val="004F2248"/>
    <w:rsid w:val="004F365E"/>
    <w:rsid w:val="004F3A90"/>
    <w:rsid w:val="004F3C1F"/>
    <w:rsid w:val="004F41CD"/>
    <w:rsid w:val="004F5B7D"/>
    <w:rsid w:val="004F6DA1"/>
    <w:rsid w:val="004F7164"/>
    <w:rsid w:val="005035FD"/>
    <w:rsid w:val="00505885"/>
    <w:rsid w:val="00505A0E"/>
    <w:rsid w:val="00505B77"/>
    <w:rsid w:val="00506E62"/>
    <w:rsid w:val="00507C57"/>
    <w:rsid w:val="00511489"/>
    <w:rsid w:val="00511F96"/>
    <w:rsid w:val="00513BB6"/>
    <w:rsid w:val="0051631A"/>
    <w:rsid w:val="005169B1"/>
    <w:rsid w:val="00516A55"/>
    <w:rsid w:val="00520093"/>
    <w:rsid w:val="005205E3"/>
    <w:rsid w:val="00520C0E"/>
    <w:rsid w:val="00521649"/>
    <w:rsid w:val="00525293"/>
    <w:rsid w:val="00525532"/>
    <w:rsid w:val="005262C6"/>
    <w:rsid w:val="0053257D"/>
    <w:rsid w:val="0053501B"/>
    <w:rsid w:val="005355DC"/>
    <w:rsid w:val="00535B73"/>
    <w:rsid w:val="00545981"/>
    <w:rsid w:val="00553E62"/>
    <w:rsid w:val="00554B2F"/>
    <w:rsid w:val="00557169"/>
    <w:rsid w:val="00557700"/>
    <w:rsid w:val="00560E89"/>
    <w:rsid w:val="00562EB1"/>
    <w:rsid w:val="00563C98"/>
    <w:rsid w:val="005656FF"/>
    <w:rsid w:val="0057773C"/>
    <w:rsid w:val="005802E1"/>
    <w:rsid w:val="0058068B"/>
    <w:rsid w:val="005821EB"/>
    <w:rsid w:val="00583378"/>
    <w:rsid w:val="00583C7D"/>
    <w:rsid w:val="00586489"/>
    <w:rsid w:val="00587CF7"/>
    <w:rsid w:val="00587D48"/>
    <w:rsid w:val="00587DD8"/>
    <w:rsid w:val="00592F1F"/>
    <w:rsid w:val="00593CBB"/>
    <w:rsid w:val="00593D0E"/>
    <w:rsid w:val="00594C5B"/>
    <w:rsid w:val="00596BE2"/>
    <w:rsid w:val="00597199"/>
    <w:rsid w:val="00597D3F"/>
    <w:rsid w:val="005A0EB0"/>
    <w:rsid w:val="005A1196"/>
    <w:rsid w:val="005A2D0B"/>
    <w:rsid w:val="005A2F7D"/>
    <w:rsid w:val="005A3A1C"/>
    <w:rsid w:val="005A4A92"/>
    <w:rsid w:val="005A57F7"/>
    <w:rsid w:val="005A6FF1"/>
    <w:rsid w:val="005A7839"/>
    <w:rsid w:val="005B1E1D"/>
    <w:rsid w:val="005B23A4"/>
    <w:rsid w:val="005B32AC"/>
    <w:rsid w:val="005B639F"/>
    <w:rsid w:val="005B79E9"/>
    <w:rsid w:val="005B7F72"/>
    <w:rsid w:val="005C096F"/>
    <w:rsid w:val="005C41C9"/>
    <w:rsid w:val="005C5AF4"/>
    <w:rsid w:val="005C5C33"/>
    <w:rsid w:val="005C7056"/>
    <w:rsid w:val="005C7A21"/>
    <w:rsid w:val="005D0F74"/>
    <w:rsid w:val="005D3B22"/>
    <w:rsid w:val="005D6251"/>
    <w:rsid w:val="005E15E5"/>
    <w:rsid w:val="005E1E55"/>
    <w:rsid w:val="005E4912"/>
    <w:rsid w:val="005E6F1F"/>
    <w:rsid w:val="005F2B0B"/>
    <w:rsid w:val="005F36E8"/>
    <w:rsid w:val="005F44D1"/>
    <w:rsid w:val="005F5AB7"/>
    <w:rsid w:val="005F6877"/>
    <w:rsid w:val="005F6F58"/>
    <w:rsid w:val="00612813"/>
    <w:rsid w:val="00612D5A"/>
    <w:rsid w:val="0061370E"/>
    <w:rsid w:val="00613B09"/>
    <w:rsid w:val="00621129"/>
    <w:rsid w:val="00623EDB"/>
    <w:rsid w:val="00623FF3"/>
    <w:rsid w:val="00624B5F"/>
    <w:rsid w:val="00626614"/>
    <w:rsid w:val="0063011A"/>
    <w:rsid w:val="0063173D"/>
    <w:rsid w:val="006323F3"/>
    <w:rsid w:val="006330CF"/>
    <w:rsid w:val="00633916"/>
    <w:rsid w:val="00634CD2"/>
    <w:rsid w:val="00635F09"/>
    <w:rsid w:val="006367C5"/>
    <w:rsid w:val="00637810"/>
    <w:rsid w:val="00640C23"/>
    <w:rsid w:val="00641D2B"/>
    <w:rsid w:val="006434A7"/>
    <w:rsid w:val="00644959"/>
    <w:rsid w:val="00645D9E"/>
    <w:rsid w:val="00645EFA"/>
    <w:rsid w:val="00646C9A"/>
    <w:rsid w:val="006503C9"/>
    <w:rsid w:val="00650A66"/>
    <w:rsid w:val="006510B5"/>
    <w:rsid w:val="0065123B"/>
    <w:rsid w:val="00653153"/>
    <w:rsid w:val="00653F22"/>
    <w:rsid w:val="00654283"/>
    <w:rsid w:val="00654969"/>
    <w:rsid w:val="00655ED5"/>
    <w:rsid w:val="00656856"/>
    <w:rsid w:val="00661468"/>
    <w:rsid w:val="00662D3E"/>
    <w:rsid w:val="0066485F"/>
    <w:rsid w:val="00664BF6"/>
    <w:rsid w:val="00665BE9"/>
    <w:rsid w:val="00665C7E"/>
    <w:rsid w:val="00667FA5"/>
    <w:rsid w:val="00670618"/>
    <w:rsid w:val="00672DDD"/>
    <w:rsid w:val="0067330F"/>
    <w:rsid w:val="00675CE1"/>
    <w:rsid w:val="00676C91"/>
    <w:rsid w:val="00677BEC"/>
    <w:rsid w:val="006800A5"/>
    <w:rsid w:val="00683F5B"/>
    <w:rsid w:val="00684028"/>
    <w:rsid w:val="00684F32"/>
    <w:rsid w:val="006857B5"/>
    <w:rsid w:val="00690171"/>
    <w:rsid w:val="006907C6"/>
    <w:rsid w:val="00690B77"/>
    <w:rsid w:val="006916B1"/>
    <w:rsid w:val="0069217E"/>
    <w:rsid w:val="0069270D"/>
    <w:rsid w:val="00693334"/>
    <w:rsid w:val="0069532C"/>
    <w:rsid w:val="00695461"/>
    <w:rsid w:val="006960D7"/>
    <w:rsid w:val="0069617F"/>
    <w:rsid w:val="0069692F"/>
    <w:rsid w:val="006A1911"/>
    <w:rsid w:val="006A48D2"/>
    <w:rsid w:val="006A4E5E"/>
    <w:rsid w:val="006A5569"/>
    <w:rsid w:val="006A5A72"/>
    <w:rsid w:val="006A6369"/>
    <w:rsid w:val="006B2614"/>
    <w:rsid w:val="006B3831"/>
    <w:rsid w:val="006B3CFE"/>
    <w:rsid w:val="006B6206"/>
    <w:rsid w:val="006B621E"/>
    <w:rsid w:val="006C0762"/>
    <w:rsid w:val="006C2672"/>
    <w:rsid w:val="006C4000"/>
    <w:rsid w:val="006D2BB9"/>
    <w:rsid w:val="006D3592"/>
    <w:rsid w:val="006D474B"/>
    <w:rsid w:val="006D6109"/>
    <w:rsid w:val="006D6C53"/>
    <w:rsid w:val="006D6E93"/>
    <w:rsid w:val="006E17C3"/>
    <w:rsid w:val="006E1E6D"/>
    <w:rsid w:val="006E3333"/>
    <w:rsid w:val="006E465B"/>
    <w:rsid w:val="006E46CD"/>
    <w:rsid w:val="006E4BDD"/>
    <w:rsid w:val="006E56E8"/>
    <w:rsid w:val="006E5798"/>
    <w:rsid w:val="006F0665"/>
    <w:rsid w:val="006F0689"/>
    <w:rsid w:val="006F0EA6"/>
    <w:rsid w:val="006F48B2"/>
    <w:rsid w:val="006F4E59"/>
    <w:rsid w:val="006F6100"/>
    <w:rsid w:val="006F66F4"/>
    <w:rsid w:val="006F6E2C"/>
    <w:rsid w:val="006F738B"/>
    <w:rsid w:val="007025A8"/>
    <w:rsid w:val="00702DBB"/>
    <w:rsid w:val="00704EA4"/>
    <w:rsid w:val="00705378"/>
    <w:rsid w:val="007070F4"/>
    <w:rsid w:val="007078FB"/>
    <w:rsid w:val="00707B58"/>
    <w:rsid w:val="00711200"/>
    <w:rsid w:val="00711786"/>
    <w:rsid w:val="00715595"/>
    <w:rsid w:val="00716C6A"/>
    <w:rsid w:val="00717BC4"/>
    <w:rsid w:val="007232FD"/>
    <w:rsid w:val="00723859"/>
    <w:rsid w:val="0072397F"/>
    <w:rsid w:val="00723F71"/>
    <w:rsid w:val="007273CC"/>
    <w:rsid w:val="00731922"/>
    <w:rsid w:val="00731ACB"/>
    <w:rsid w:val="00731C2A"/>
    <w:rsid w:val="00732A07"/>
    <w:rsid w:val="007368AD"/>
    <w:rsid w:val="00736DF3"/>
    <w:rsid w:val="00737F54"/>
    <w:rsid w:val="00740DC3"/>
    <w:rsid w:val="0074133D"/>
    <w:rsid w:val="0074293C"/>
    <w:rsid w:val="00744C0A"/>
    <w:rsid w:val="007453A9"/>
    <w:rsid w:val="00746712"/>
    <w:rsid w:val="0075196D"/>
    <w:rsid w:val="00752793"/>
    <w:rsid w:val="00753EAD"/>
    <w:rsid w:val="00754FD4"/>
    <w:rsid w:val="0075558C"/>
    <w:rsid w:val="0075586C"/>
    <w:rsid w:val="00755CF7"/>
    <w:rsid w:val="00757258"/>
    <w:rsid w:val="00757D6A"/>
    <w:rsid w:val="00760C42"/>
    <w:rsid w:val="007613A3"/>
    <w:rsid w:val="00761EFA"/>
    <w:rsid w:val="007628F3"/>
    <w:rsid w:val="00764873"/>
    <w:rsid w:val="00767D19"/>
    <w:rsid w:val="00767D7C"/>
    <w:rsid w:val="00770475"/>
    <w:rsid w:val="00770C06"/>
    <w:rsid w:val="0077157D"/>
    <w:rsid w:val="007740F0"/>
    <w:rsid w:val="00776E2D"/>
    <w:rsid w:val="00777516"/>
    <w:rsid w:val="00777537"/>
    <w:rsid w:val="007778DD"/>
    <w:rsid w:val="00780682"/>
    <w:rsid w:val="00780802"/>
    <w:rsid w:val="00781F89"/>
    <w:rsid w:val="00784263"/>
    <w:rsid w:val="00785D88"/>
    <w:rsid w:val="0078680C"/>
    <w:rsid w:val="00790B6C"/>
    <w:rsid w:val="00795D03"/>
    <w:rsid w:val="00796693"/>
    <w:rsid w:val="00797385"/>
    <w:rsid w:val="007A2551"/>
    <w:rsid w:val="007A6E0A"/>
    <w:rsid w:val="007B0148"/>
    <w:rsid w:val="007B3CF8"/>
    <w:rsid w:val="007B3DEB"/>
    <w:rsid w:val="007B6893"/>
    <w:rsid w:val="007B68A8"/>
    <w:rsid w:val="007B7F03"/>
    <w:rsid w:val="007C0194"/>
    <w:rsid w:val="007C1855"/>
    <w:rsid w:val="007C3214"/>
    <w:rsid w:val="007C3C1E"/>
    <w:rsid w:val="007C4CC3"/>
    <w:rsid w:val="007C7591"/>
    <w:rsid w:val="007D01C0"/>
    <w:rsid w:val="007D03B6"/>
    <w:rsid w:val="007D3777"/>
    <w:rsid w:val="007D538B"/>
    <w:rsid w:val="007D5CD5"/>
    <w:rsid w:val="007E4376"/>
    <w:rsid w:val="007E725F"/>
    <w:rsid w:val="007F0EA2"/>
    <w:rsid w:val="007F4FC6"/>
    <w:rsid w:val="007F594D"/>
    <w:rsid w:val="007F6133"/>
    <w:rsid w:val="007F6710"/>
    <w:rsid w:val="007F6AE9"/>
    <w:rsid w:val="007F7A99"/>
    <w:rsid w:val="00800199"/>
    <w:rsid w:val="00800C36"/>
    <w:rsid w:val="00801128"/>
    <w:rsid w:val="00801E11"/>
    <w:rsid w:val="008051B2"/>
    <w:rsid w:val="008058A1"/>
    <w:rsid w:val="0080716E"/>
    <w:rsid w:val="008105F8"/>
    <w:rsid w:val="00810EA9"/>
    <w:rsid w:val="00811BB1"/>
    <w:rsid w:val="00815697"/>
    <w:rsid w:val="00816076"/>
    <w:rsid w:val="00821191"/>
    <w:rsid w:val="0082566E"/>
    <w:rsid w:val="008259DF"/>
    <w:rsid w:val="00825CAB"/>
    <w:rsid w:val="00825CE2"/>
    <w:rsid w:val="00826340"/>
    <w:rsid w:val="00826C5F"/>
    <w:rsid w:val="00826D54"/>
    <w:rsid w:val="0082738C"/>
    <w:rsid w:val="00830C62"/>
    <w:rsid w:val="00831CDF"/>
    <w:rsid w:val="008349B3"/>
    <w:rsid w:val="00834CBF"/>
    <w:rsid w:val="00836F89"/>
    <w:rsid w:val="00837426"/>
    <w:rsid w:val="00840586"/>
    <w:rsid w:val="00840F71"/>
    <w:rsid w:val="00843561"/>
    <w:rsid w:val="00845852"/>
    <w:rsid w:val="00846459"/>
    <w:rsid w:val="008502AA"/>
    <w:rsid w:val="00852266"/>
    <w:rsid w:val="008532F6"/>
    <w:rsid w:val="00855D75"/>
    <w:rsid w:val="00857471"/>
    <w:rsid w:val="00857986"/>
    <w:rsid w:val="00857D36"/>
    <w:rsid w:val="00860CCB"/>
    <w:rsid w:val="00861CAB"/>
    <w:rsid w:val="00861E8A"/>
    <w:rsid w:val="00863435"/>
    <w:rsid w:val="00863813"/>
    <w:rsid w:val="0086447E"/>
    <w:rsid w:val="0086674C"/>
    <w:rsid w:val="00871F3C"/>
    <w:rsid w:val="00872827"/>
    <w:rsid w:val="00872BCE"/>
    <w:rsid w:val="00872C25"/>
    <w:rsid w:val="0087349A"/>
    <w:rsid w:val="00874080"/>
    <w:rsid w:val="008749BD"/>
    <w:rsid w:val="00874EAB"/>
    <w:rsid w:val="00880AEC"/>
    <w:rsid w:val="00883AF7"/>
    <w:rsid w:val="008865B6"/>
    <w:rsid w:val="008910DA"/>
    <w:rsid w:val="00891381"/>
    <w:rsid w:val="00892058"/>
    <w:rsid w:val="00892A93"/>
    <w:rsid w:val="00893594"/>
    <w:rsid w:val="008937A9"/>
    <w:rsid w:val="00893BFC"/>
    <w:rsid w:val="0089442D"/>
    <w:rsid w:val="008949A8"/>
    <w:rsid w:val="00894A30"/>
    <w:rsid w:val="00895DF4"/>
    <w:rsid w:val="00896F5A"/>
    <w:rsid w:val="008A0E15"/>
    <w:rsid w:val="008A274D"/>
    <w:rsid w:val="008A3C86"/>
    <w:rsid w:val="008A4E30"/>
    <w:rsid w:val="008A5086"/>
    <w:rsid w:val="008B1A4D"/>
    <w:rsid w:val="008B2909"/>
    <w:rsid w:val="008B294F"/>
    <w:rsid w:val="008B5003"/>
    <w:rsid w:val="008B5115"/>
    <w:rsid w:val="008B52A0"/>
    <w:rsid w:val="008B6F49"/>
    <w:rsid w:val="008C119E"/>
    <w:rsid w:val="008C2D83"/>
    <w:rsid w:val="008C3F3A"/>
    <w:rsid w:val="008C3FEA"/>
    <w:rsid w:val="008C47E4"/>
    <w:rsid w:val="008D0306"/>
    <w:rsid w:val="008D0966"/>
    <w:rsid w:val="008D1750"/>
    <w:rsid w:val="008D260A"/>
    <w:rsid w:val="008D2AA2"/>
    <w:rsid w:val="008D2F46"/>
    <w:rsid w:val="008D30E9"/>
    <w:rsid w:val="008D4C4D"/>
    <w:rsid w:val="008D5322"/>
    <w:rsid w:val="008D589C"/>
    <w:rsid w:val="008E155D"/>
    <w:rsid w:val="008E1E97"/>
    <w:rsid w:val="008E248E"/>
    <w:rsid w:val="008E5A66"/>
    <w:rsid w:val="008E7085"/>
    <w:rsid w:val="008E7BF4"/>
    <w:rsid w:val="008F1076"/>
    <w:rsid w:val="008F1586"/>
    <w:rsid w:val="008F1D51"/>
    <w:rsid w:val="008F2A6C"/>
    <w:rsid w:val="008F2D89"/>
    <w:rsid w:val="008F60C3"/>
    <w:rsid w:val="0090289A"/>
    <w:rsid w:val="009038B1"/>
    <w:rsid w:val="00904796"/>
    <w:rsid w:val="00904E09"/>
    <w:rsid w:val="00905555"/>
    <w:rsid w:val="00906D71"/>
    <w:rsid w:val="0090702F"/>
    <w:rsid w:val="00911133"/>
    <w:rsid w:val="00912311"/>
    <w:rsid w:val="00913866"/>
    <w:rsid w:val="00914579"/>
    <w:rsid w:val="009172D9"/>
    <w:rsid w:val="00920ABD"/>
    <w:rsid w:val="00922D16"/>
    <w:rsid w:val="00923162"/>
    <w:rsid w:val="009233BB"/>
    <w:rsid w:val="0092395F"/>
    <w:rsid w:val="00924838"/>
    <w:rsid w:val="009254D6"/>
    <w:rsid w:val="0092669B"/>
    <w:rsid w:val="00927638"/>
    <w:rsid w:val="00930264"/>
    <w:rsid w:val="0093163E"/>
    <w:rsid w:val="00931B15"/>
    <w:rsid w:val="00931E96"/>
    <w:rsid w:val="00935EC9"/>
    <w:rsid w:val="00936436"/>
    <w:rsid w:val="00936454"/>
    <w:rsid w:val="009369AB"/>
    <w:rsid w:val="00936DDD"/>
    <w:rsid w:val="00936F85"/>
    <w:rsid w:val="009378F7"/>
    <w:rsid w:val="00937F66"/>
    <w:rsid w:val="00946EE5"/>
    <w:rsid w:val="0094721A"/>
    <w:rsid w:val="009479A3"/>
    <w:rsid w:val="00953AEA"/>
    <w:rsid w:val="00954773"/>
    <w:rsid w:val="00954824"/>
    <w:rsid w:val="009558FA"/>
    <w:rsid w:val="00960051"/>
    <w:rsid w:val="00962EC6"/>
    <w:rsid w:val="00963A4F"/>
    <w:rsid w:val="00965FBD"/>
    <w:rsid w:val="00966A95"/>
    <w:rsid w:val="00966BAC"/>
    <w:rsid w:val="0097162B"/>
    <w:rsid w:val="009728EB"/>
    <w:rsid w:val="00974105"/>
    <w:rsid w:val="00974FBA"/>
    <w:rsid w:val="00983C82"/>
    <w:rsid w:val="00985B97"/>
    <w:rsid w:val="0098747A"/>
    <w:rsid w:val="00990E4D"/>
    <w:rsid w:val="00992EBD"/>
    <w:rsid w:val="009A0477"/>
    <w:rsid w:val="009A2ABE"/>
    <w:rsid w:val="009A4C0F"/>
    <w:rsid w:val="009A5D94"/>
    <w:rsid w:val="009A6A2F"/>
    <w:rsid w:val="009A7606"/>
    <w:rsid w:val="009B03A5"/>
    <w:rsid w:val="009B3D8D"/>
    <w:rsid w:val="009B61B9"/>
    <w:rsid w:val="009B7AAC"/>
    <w:rsid w:val="009C0FBD"/>
    <w:rsid w:val="009C1191"/>
    <w:rsid w:val="009C243C"/>
    <w:rsid w:val="009C2EA2"/>
    <w:rsid w:val="009C5C94"/>
    <w:rsid w:val="009C74F5"/>
    <w:rsid w:val="009C755C"/>
    <w:rsid w:val="009C780F"/>
    <w:rsid w:val="009D052B"/>
    <w:rsid w:val="009D2408"/>
    <w:rsid w:val="009D2AA9"/>
    <w:rsid w:val="009D3879"/>
    <w:rsid w:val="009D61F1"/>
    <w:rsid w:val="009D6A42"/>
    <w:rsid w:val="009D6AA8"/>
    <w:rsid w:val="009D6FA3"/>
    <w:rsid w:val="009D7544"/>
    <w:rsid w:val="009D780A"/>
    <w:rsid w:val="009E0FCF"/>
    <w:rsid w:val="009E2817"/>
    <w:rsid w:val="009E320F"/>
    <w:rsid w:val="009E34A5"/>
    <w:rsid w:val="009E4471"/>
    <w:rsid w:val="009E4F4C"/>
    <w:rsid w:val="009E5176"/>
    <w:rsid w:val="009E609B"/>
    <w:rsid w:val="009F0FC0"/>
    <w:rsid w:val="009F56B9"/>
    <w:rsid w:val="009F5870"/>
    <w:rsid w:val="009F6C56"/>
    <w:rsid w:val="009F747E"/>
    <w:rsid w:val="00A008C0"/>
    <w:rsid w:val="00A00CA4"/>
    <w:rsid w:val="00A00D8E"/>
    <w:rsid w:val="00A00E73"/>
    <w:rsid w:val="00A03FFA"/>
    <w:rsid w:val="00A0503A"/>
    <w:rsid w:val="00A0651C"/>
    <w:rsid w:val="00A077BA"/>
    <w:rsid w:val="00A110A5"/>
    <w:rsid w:val="00A118E4"/>
    <w:rsid w:val="00A1403D"/>
    <w:rsid w:val="00A153D2"/>
    <w:rsid w:val="00A16753"/>
    <w:rsid w:val="00A1754E"/>
    <w:rsid w:val="00A17710"/>
    <w:rsid w:val="00A177C5"/>
    <w:rsid w:val="00A224E1"/>
    <w:rsid w:val="00A2328D"/>
    <w:rsid w:val="00A23C22"/>
    <w:rsid w:val="00A25353"/>
    <w:rsid w:val="00A255C8"/>
    <w:rsid w:val="00A25CCF"/>
    <w:rsid w:val="00A25F9F"/>
    <w:rsid w:val="00A2691B"/>
    <w:rsid w:val="00A26DAE"/>
    <w:rsid w:val="00A31496"/>
    <w:rsid w:val="00A34ABE"/>
    <w:rsid w:val="00A34F5F"/>
    <w:rsid w:val="00A36ECA"/>
    <w:rsid w:val="00A40289"/>
    <w:rsid w:val="00A4167A"/>
    <w:rsid w:val="00A42CE9"/>
    <w:rsid w:val="00A46A68"/>
    <w:rsid w:val="00A50EE9"/>
    <w:rsid w:val="00A5188E"/>
    <w:rsid w:val="00A51E18"/>
    <w:rsid w:val="00A532C1"/>
    <w:rsid w:val="00A559D4"/>
    <w:rsid w:val="00A56008"/>
    <w:rsid w:val="00A56B44"/>
    <w:rsid w:val="00A56F1B"/>
    <w:rsid w:val="00A6126C"/>
    <w:rsid w:val="00A62EF6"/>
    <w:rsid w:val="00A660FF"/>
    <w:rsid w:val="00A73862"/>
    <w:rsid w:val="00A76381"/>
    <w:rsid w:val="00A76415"/>
    <w:rsid w:val="00A806A4"/>
    <w:rsid w:val="00A838D9"/>
    <w:rsid w:val="00A86398"/>
    <w:rsid w:val="00A86600"/>
    <w:rsid w:val="00A86F48"/>
    <w:rsid w:val="00A90D8C"/>
    <w:rsid w:val="00A930FC"/>
    <w:rsid w:val="00AA1AC1"/>
    <w:rsid w:val="00AA325A"/>
    <w:rsid w:val="00AA3DB1"/>
    <w:rsid w:val="00AA59BD"/>
    <w:rsid w:val="00AB2805"/>
    <w:rsid w:val="00AB3886"/>
    <w:rsid w:val="00AB5D95"/>
    <w:rsid w:val="00AB6F48"/>
    <w:rsid w:val="00AC1E35"/>
    <w:rsid w:val="00AC3609"/>
    <w:rsid w:val="00AC36C7"/>
    <w:rsid w:val="00AD0A33"/>
    <w:rsid w:val="00AD35B4"/>
    <w:rsid w:val="00AD3D8E"/>
    <w:rsid w:val="00AD420E"/>
    <w:rsid w:val="00AD70E6"/>
    <w:rsid w:val="00AD71BB"/>
    <w:rsid w:val="00AD7C49"/>
    <w:rsid w:val="00AE0982"/>
    <w:rsid w:val="00AE125E"/>
    <w:rsid w:val="00AE182B"/>
    <w:rsid w:val="00AE32C6"/>
    <w:rsid w:val="00AE367D"/>
    <w:rsid w:val="00AE4F77"/>
    <w:rsid w:val="00AE5640"/>
    <w:rsid w:val="00AE6AEC"/>
    <w:rsid w:val="00AE6CAF"/>
    <w:rsid w:val="00AF1592"/>
    <w:rsid w:val="00AF2A1B"/>
    <w:rsid w:val="00AF2FC1"/>
    <w:rsid w:val="00AF6BEB"/>
    <w:rsid w:val="00AF6F63"/>
    <w:rsid w:val="00AF7906"/>
    <w:rsid w:val="00B0412A"/>
    <w:rsid w:val="00B05636"/>
    <w:rsid w:val="00B05D00"/>
    <w:rsid w:val="00B07524"/>
    <w:rsid w:val="00B07FB7"/>
    <w:rsid w:val="00B10FBF"/>
    <w:rsid w:val="00B113E7"/>
    <w:rsid w:val="00B16451"/>
    <w:rsid w:val="00B16BED"/>
    <w:rsid w:val="00B172AB"/>
    <w:rsid w:val="00B178AA"/>
    <w:rsid w:val="00B21068"/>
    <w:rsid w:val="00B233AD"/>
    <w:rsid w:val="00B25940"/>
    <w:rsid w:val="00B27B46"/>
    <w:rsid w:val="00B31D9B"/>
    <w:rsid w:val="00B3272F"/>
    <w:rsid w:val="00B32BB7"/>
    <w:rsid w:val="00B335BF"/>
    <w:rsid w:val="00B3416A"/>
    <w:rsid w:val="00B35B7C"/>
    <w:rsid w:val="00B35D48"/>
    <w:rsid w:val="00B3626A"/>
    <w:rsid w:val="00B363D8"/>
    <w:rsid w:val="00B374E9"/>
    <w:rsid w:val="00B432DF"/>
    <w:rsid w:val="00B46B71"/>
    <w:rsid w:val="00B46C85"/>
    <w:rsid w:val="00B53C15"/>
    <w:rsid w:val="00B540A4"/>
    <w:rsid w:val="00B56059"/>
    <w:rsid w:val="00B601AA"/>
    <w:rsid w:val="00B63862"/>
    <w:rsid w:val="00B655AE"/>
    <w:rsid w:val="00B6756D"/>
    <w:rsid w:val="00B676BB"/>
    <w:rsid w:val="00B73693"/>
    <w:rsid w:val="00B75A44"/>
    <w:rsid w:val="00B75B95"/>
    <w:rsid w:val="00B76E7C"/>
    <w:rsid w:val="00B76EE5"/>
    <w:rsid w:val="00B779DB"/>
    <w:rsid w:val="00B80E19"/>
    <w:rsid w:val="00B8269A"/>
    <w:rsid w:val="00B85029"/>
    <w:rsid w:val="00B87566"/>
    <w:rsid w:val="00B90095"/>
    <w:rsid w:val="00B909E1"/>
    <w:rsid w:val="00B91D19"/>
    <w:rsid w:val="00B9297F"/>
    <w:rsid w:val="00B92E29"/>
    <w:rsid w:val="00B9405C"/>
    <w:rsid w:val="00B955BD"/>
    <w:rsid w:val="00B96CCC"/>
    <w:rsid w:val="00B97577"/>
    <w:rsid w:val="00BA3179"/>
    <w:rsid w:val="00BA354B"/>
    <w:rsid w:val="00BA45A7"/>
    <w:rsid w:val="00BA6E5C"/>
    <w:rsid w:val="00BB1005"/>
    <w:rsid w:val="00BB2AE1"/>
    <w:rsid w:val="00BB3219"/>
    <w:rsid w:val="00BB34F2"/>
    <w:rsid w:val="00BB422D"/>
    <w:rsid w:val="00BB562E"/>
    <w:rsid w:val="00BB7100"/>
    <w:rsid w:val="00BC244F"/>
    <w:rsid w:val="00BC27AE"/>
    <w:rsid w:val="00BD3522"/>
    <w:rsid w:val="00BD43E6"/>
    <w:rsid w:val="00BD4B07"/>
    <w:rsid w:val="00BD79F8"/>
    <w:rsid w:val="00BE2C56"/>
    <w:rsid w:val="00BE5EEC"/>
    <w:rsid w:val="00BE7773"/>
    <w:rsid w:val="00BF361E"/>
    <w:rsid w:val="00BF3D2D"/>
    <w:rsid w:val="00BF4F3A"/>
    <w:rsid w:val="00BF4F6D"/>
    <w:rsid w:val="00C00B7B"/>
    <w:rsid w:val="00C00E66"/>
    <w:rsid w:val="00C01662"/>
    <w:rsid w:val="00C022EC"/>
    <w:rsid w:val="00C03275"/>
    <w:rsid w:val="00C0378C"/>
    <w:rsid w:val="00C05D68"/>
    <w:rsid w:val="00C067FC"/>
    <w:rsid w:val="00C0799A"/>
    <w:rsid w:val="00C1071B"/>
    <w:rsid w:val="00C111AA"/>
    <w:rsid w:val="00C11D0D"/>
    <w:rsid w:val="00C12741"/>
    <w:rsid w:val="00C1281C"/>
    <w:rsid w:val="00C1369B"/>
    <w:rsid w:val="00C13CC9"/>
    <w:rsid w:val="00C14922"/>
    <w:rsid w:val="00C156B2"/>
    <w:rsid w:val="00C15830"/>
    <w:rsid w:val="00C15944"/>
    <w:rsid w:val="00C15D1A"/>
    <w:rsid w:val="00C16549"/>
    <w:rsid w:val="00C16E99"/>
    <w:rsid w:val="00C20DBB"/>
    <w:rsid w:val="00C21EC0"/>
    <w:rsid w:val="00C241E3"/>
    <w:rsid w:val="00C25A00"/>
    <w:rsid w:val="00C30A38"/>
    <w:rsid w:val="00C30D04"/>
    <w:rsid w:val="00C317E9"/>
    <w:rsid w:val="00C32175"/>
    <w:rsid w:val="00C330B6"/>
    <w:rsid w:val="00C3681F"/>
    <w:rsid w:val="00C375A2"/>
    <w:rsid w:val="00C376AE"/>
    <w:rsid w:val="00C40DAC"/>
    <w:rsid w:val="00C418EB"/>
    <w:rsid w:val="00C42A74"/>
    <w:rsid w:val="00C42FDF"/>
    <w:rsid w:val="00C44761"/>
    <w:rsid w:val="00C44F16"/>
    <w:rsid w:val="00C46445"/>
    <w:rsid w:val="00C509C3"/>
    <w:rsid w:val="00C50A17"/>
    <w:rsid w:val="00C53A61"/>
    <w:rsid w:val="00C541C7"/>
    <w:rsid w:val="00C55447"/>
    <w:rsid w:val="00C55FD3"/>
    <w:rsid w:val="00C603F0"/>
    <w:rsid w:val="00C62CE3"/>
    <w:rsid w:val="00C63D57"/>
    <w:rsid w:val="00C65186"/>
    <w:rsid w:val="00C70EAE"/>
    <w:rsid w:val="00C71AD1"/>
    <w:rsid w:val="00C71D8E"/>
    <w:rsid w:val="00C72D98"/>
    <w:rsid w:val="00C75FD0"/>
    <w:rsid w:val="00C764E8"/>
    <w:rsid w:val="00C77798"/>
    <w:rsid w:val="00C804BC"/>
    <w:rsid w:val="00C82860"/>
    <w:rsid w:val="00C8296C"/>
    <w:rsid w:val="00C82F9B"/>
    <w:rsid w:val="00C83B65"/>
    <w:rsid w:val="00C849AC"/>
    <w:rsid w:val="00C856B4"/>
    <w:rsid w:val="00C91B83"/>
    <w:rsid w:val="00C9355A"/>
    <w:rsid w:val="00C95581"/>
    <w:rsid w:val="00C95E90"/>
    <w:rsid w:val="00C97816"/>
    <w:rsid w:val="00C97AA5"/>
    <w:rsid w:val="00CA3343"/>
    <w:rsid w:val="00CA474D"/>
    <w:rsid w:val="00CA651C"/>
    <w:rsid w:val="00CB76F8"/>
    <w:rsid w:val="00CB77EA"/>
    <w:rsid w:val="00CC035B"/>
    <w:rsid w:val="00CC1050"/>
    <w:rsid w:val="00CC2590"/>
    <w:rsid w:val="00CC6DB5"/>
    <w:rsid w:val="00CC7B01"/>
    <w:rsid w:val="00CD3F03"/>
    <w:rsid w:val="00CD4EB3"/>
    <w:rsid w:val="00CD50B5"/>
    <w:rsid w:val="00CD73A9"/>
    <w:rsid w:val="00CE0946"/>
    <w:rsid w:val="00CE2867"/>
    <w:rsid w:val="00CE4629"/>
    <w:rsid w:val="00CE50DF"/>
    <w:rsid w:val="00CF26DF"/>
    <w:rsid w:val="00CF5D4A"/>
    <w:rsid w:val="00CF7BDF"/>
    <w:rsid w:val="00D01902"/>
    <w:rsid w:val="00D02DE8"/>
    <w:rsid w:val="00D043F8"/>
    <w:rsid w:val="00D049C7"/>
    <w:rsid w:val="00D062BC"/>
    <w:rsid w:val="00D06F12"/>
    <w:rsid w:val="00D1024D"/>
    <w:rsid w:val="00D1093B"/>
    <w:rsid w:val="00D12539"/>
    <w:rsid w:val="00D13CCD"/>
    <w:rsid w:val="00D141F6"/>
    <w:rsid w:val="00D14E15"/>
    <w:rsid w:val="00D20BE6"/>
    <w:rsid w:val="00D21115"/>
    <w:rsid w:val="00D21C6C"/>
    <w:rsid w:val="00D21EF3"/>
    <w:rsid w:val="00D26FCD"/>
    <w:rsid w:val="00D30CC0"/>
    <w:rsid w:val="00D33485"/>
    <w:rsid w:val="00D346F8"/>
    <w:rsid w:val="00D36039"/>
    <w:rsid w:val="00D3618C"/>
    <w:rsid w:val="00D36ED8"/>
    <w:rsid w:val="00D41897"/>
    <w:rsid w:val="00D42603"/>
    <w:rsid w:val="00D440DB"/>
    <w:rsid w:val="00D45F0D"/>
    <w:rsid w:val="00D46790"/>
    <w:rsid w:val="00D47F24"/>
    <w:rsid w:val="00D5172A"/>
    <w:rsid w:val="00D53A70"/>
    <w:rsid w:val="00D53B07"/>
    <w:rsid w:val="00D56462"/>
    <w:rsid w:val="00D651AB"/>
    <w:rsid w:val="00D66887"/>
    <w:rsid w:val="00D709B4"/>
    <w:rsid w:val="00D7121D"/>
    <w:rsid w:val="00D72A91"/>
    <w:rsid w:val="00D739C9"/>
    <w:rsid w:val="00D74035"/>
    <w:rsid w:val="00D740EA"/>
    <w:rsid w:val="00D74519"/>
    <w:rsid w:val="00D758F2"/>
    <w:rsid w:val="00D760E9"/>
    <w:rsid w:val="00D7623A"/>
    <w:rsid w:val="00D8183F"/>
    <w:rsid w:val="00D81B0C"/>
    <w:rsid w:val="00D82677"/>
    <w:rsid w:val="00D8350A"/>
    <w:rsid w:val="00D83B30"/>
    <w:rsid w:val="00D903DE"/>
    <w:rsid w:val="00D904A3"/>
    <w:rsid w:val="00D91C27"/>
    <w:rsid w:val="00D95DE7"/>
    <w:rsid w:val="00D964C8"/>
    <w:rsid w:val="00D97EC8"/>
    <w:rsid w:val="00DA1919"/>
    <w:rsid w:val="00DA388B"/>
    <w:rsid w:val="00DA39B9"/>
    <w:rsid w:val="00DA434D"/>
    <w:rsid w:val="00DA4487"/>
    <w:rsid w:val="00DA7801"/>
    <w:rsid w:val="00DB09EB"/>
    <w:rsid w:val="00DB12CC"/>
    <w:rsid w:val="00DB3640"/>
    <w:rsid w:val="00DB3CF8"/>
    <w:rsid w:val="00DB79B6"/>
    <w:rsid w:val="00DB7D51"/>
    <w:rsid w:val="00DC04C7"/>
    <w:rsid w:val="00DC2BC2"/>
    <w:rsid w:val="00DC3529"/>
    <w:rsid w:val="00DC5925"/>
    <w:rsid w:val="00DC600B"/>
    <w:rsid w:val="00DC60FA"/>
    <w:rsid w:val="00DC6974"/>
    <w:rsid w:val="00DD09A5"/>
    <w:rsid w:val="00DD1C55"/>
    <w:rsid w:val="00DD1E99"/>
    <w:rsid w:val="00DD2C0E"/>
    <w:rsid w:val="00DD3802"/>
    <w:rsid w:val="00DD54DA"/>
    <w:rsid w:val="00DD7AB2"/>
    <w:rsid w:val="00DE1709"/>
    <w:rsid w:val="00DE18BA"/>
    <w:rsid w:val="00DE1A2A"/>
    <w:rsid w:val="00DE23AF"/>
    <w:rsid w:val="00DE29C0"/>
    <w:rsid w:val="00DE35D9"/>
    <w:rsid w:val="00DE5031"/>
    <w:rsid w:val="00DE5EA9"/>
    <w:rsid w:val="00DE7D9E"/>
    <w:rsid w:val="00DF26BD"/>
    <w:rsid w:val="00DF31B3"/>
    <w:rsid w:val="00DF3B9A"/>
    <w:rsid w:val="00DF4F95"/>
    <w:rsid w:val="00DF6B61"/>
    <w:rsid w:val="00E05916"/>
    <w:rsid w:val="00E06075"/>
    <w:rsid w:val="00E07CDE"/>
    <w:rsid w:val="00E10B84"/>
    <w:rsid w:val="00E11089"/>
    <w:rsid w:val="00E17598"/>
    <w:rsid w:val="00E23C9B"/>
    <w:rsid w:val="00E2400D"/>
    <w:rsid w:val="00E2447A"/>
    <w:rsid w:val="00E257D9"/>
    <w:rsid w:val="00E27B06"/>
    <w:rsid w:val="00E27B81"/>
    <w:rsid w:val="00E30D02"/>
    <w:rsid w:val="00E34D92"/>
    <w:rsid w:val="00E35A30"/>
    <w:rsid w:val="00E37A1C"/>
    <w:rsid w:val="00E41983"/>
    <w:rsid w:val="00E41D4B"/>
    <w:rsid w:val="00E42769"/>
    <w:rsid w:val="00E42A55"/>
    <w:rsid w:val="00E42B66"/>
    <w:rsid w:val="00E431F1"/>
    <w:rsid w:val="00E508B2"/>
    <w:rsid w:val="00E50DD5"/>
    <w:rsid w:val="00E51EB9"/>
    <w:rsid w:val="00E552E2"/>
    <w:rsid w:val="00E56255"/>
    <w:rsid w:val="00E576D4"/>
    <w:rsid w:val="00E60416"/>
    <w:rsid w:val="00E60858"/>
    <w:rsid w:val="00E6142A"/>
    <w:rsid w:val="00E61A13"/>
    <w:rsid w:val="00E62EB8"/>
    <w:rsid w:val="00E66875"/>
    <w:rsid w:val="00E72546"/>
    <w:rsid w:val="00E80E4B"/>
    <w:rsid w:val="00E80F5D"/>
    <w:rsid w:val="00E813B7"/>
    <w:rsid w:val="00E906C4"/>
    <w:rsid w:val="00E90800"/>
    <w:rsid w:val="00E91931"/>
    <w:rsid w:val="00E91CAC"/>
    <w:rsid w:val="00E9324F"/>
    <w:rsid w:val="00E945AE"/>
    <w:rsid w:val="00E97FDB"/>
    <w:rsid w:val="00EA29EF"/>
    <w:rsid w:val="00EA2CB7"/>
    <w:rsid w:val="00EA2D05"/>
    <w:rsid w:val="00EA3097"/>
    <w:rsid w:val="00EA3489"/>
    <w:rsid w:val="00EA45FC"/>
    <w:rsid w:val="00EA5199"/>
    <w:rsid w:val="00EA5479"/>
    <w:rsid w:val="00EB06CD"/>
    <w:rsid w:val="00EB21E3"/>
    <w:rsid w:val="00EB345F"/>
    <w:rsid w:val="00EB4486"/>
    <w:rsid w:val="00EC0879"/>
    <w:rsid w:val="00EC15D0"/>
    <w:rsid w:val="00EC1EFB"/>
    <w:rsid w:val="00EC6289"/>
    <w:rsid w:val="00EC6435"/>
    <w:rsid w:val="00ED1265"/>
    <w:rsid w:val="00ED13D5"/>
    <w:rsid w:val="00ED159B"/>
    <w:rsid w:val="00ED1A05"/>
    <w:rsid w:val="00ED1D13"/>
    <w:rsid w:val="00ED504D"/>
    <w:rsid w:val="00ED6844"/>
    <w:rsid w:val="00ED773D"/>
    <w:rsid w:val="00ED79EB"/>
    <w:rsid w:val="00ED7A05"/>
    <w:rsid w:val="00EE04D6"/>
    <w:rsid w:val="00EE0E6F"/>
    <w:rsid w:val="00EE1D7D"/>
    <w:rsid w:val="00EE334C"/>
    <w:rsid w:val="00EE397A"/>
    <w:rsid w:val="00EE4044"/>
    <w:rsid w:val="00EE7963"/>
    <w:rsid w:val="00EE7EE2"/>
    <w:rsid w:val="00EF11A4"/>
    <w:rsid w:val="00EF5530"/>
    <w:rsid w:val="00EF71CE"/>
    <w:rsid w:val="00F0052C"/>
    <w:rsid w:val="00F006A5"/>
    <w:rsid w:val="00F00EFB"/>
    <w:rsid w:val="00F01438"/>
    <w:rsid w:val="00F01F71"/>
    <w:rsid w:val="00F02153"/>
    <w:rsid w:val="00F02188"/>
    <w:rsid w:val="00F034E9"/>
    <w:rsid w:val="00F058DF"/>
    <w:rsid w:val="00F05C69"/>
    <w:rsid w:val="00F05DFA"/>
    <w:rsid w:val="00F0703A"/>
    <w:rsid w:val="00F072CD"/>
    <w:rsid w:val="00F11BC7"/>
    <w:rsid w:val="00F15675"/>
    <w:rsid w:val="00F1577C"/>
    <w:rsid w:val="00F16DCD"/>
    <w:rsid w:val="00F21146"/>
    <w:rsid w:val="00F21250"/>
    <w:rsid w:val="00F22C5D"/>
    <w:rsid w:val="00F2398D"/>
    <w:rsid w:val="00F24A0D"/>
    <w:rsid w:val="00F269E1"/>
    <w:rsid w:val="00F311BA"/>
    <w:rsid w:val="00F321DB"/>
    <w:rsid w:val="00F32F00"/>
    <w:rsid w:val="00F33C0A"/>
    <w:rsid w:val="00F34975"/>
    <w:rsid w:val="00F358B8"/>
    <w:rsid w:val="00F40472"/>
    <w:rsid w:val="00F40725"/>
    <w:rsid w:val="00F40AAD"/>
    <w:rsid w:val="00F42153"/>
    <w:rsid w:val="00F44CB6"/>
    <w:rsid w:val="00F44DD0"/>
    <w:rsid w:val="00F47D25"/>
    <w:rsid w:val="00F505A1"/>
    <w:rsid w:val="00F51C8A"/>
    <w:rsid w:val="00F5511F"/>
    <w:rsid w:val="00F5671F"/>
    <w:rsid w:val="00F5751B"/>
    <w:rsid w:val="00F606B5"/>
    <w:rsid w:val="00F634A3"/>
    <w:rsid w:val="00F63A3F"/>
    <w:rsid w:val="00F63D92"/>
    <w:rsid w:val="00F641D7"/>
    <w:rsid w:val="00F64589"/>
    <w:rsid w:val="00F67811"/>
    <w:rsid w:val="00F704D6"/>
    <w:rsid w:val="00F70C74"/>
    <w:rsid w:val="00F710F9"/>
    <w:rsid w:val="00F7522D"/>
    <w:rsid w:val="00F7620F"/>
    <w:rsid w:val="00F813A4"/>
    <w:rsid w:val="00F81672"/>
    <w:rsid w:val="00F8173F"/>
    <w:rsid w:val="00F82517"/>
    <w:rsid w:val="00F830A8"/>
    <w:rsid w:val="00F83A5F"/>
    <w:rsid w:val="00F8462C"/>
    <w:rsid w:val="00F867AE"/>
    <w:rsid w:val="00F87F40"/>
    <w:rsid w:val="00F907CB"/>
    <w:rsid w:val="00F91C56"/>
    <w:rsid w:val="00F926EC"/>
    <w:rsid w:val="00F941AB"/>
    <w:rsid w:val="00F95331"/>
    <w:rsid w:val="00F96CAF"/>
    <w:rsid w:val="00FA0919"/>
    <w:rsid w:val="00FA0AE4"/>
    <w:rsid w:val="00FA12A3"/>
    <w:rsid w:val="00FA199A"/>
    <w:rsid w:val="00FA1E82"/>
    <w:rsid w:val="00FA5E46"/>
    <w:rsid w:val="00FA622B"/>
    <w:rsid w:val="00FB0691"/>
    <w:rsid w:val="00FB1C6E"/>
    <w:rsid w:val="00FB3A65"/>
    <w:rsid w:val="00FB3EF0"/>
    <w:rsid w:val="00FB438D"/>
    <w:rsid w:val="00FB4DBA"/>
    <w:rsid w:val="00FB667E"/>
    <w:rsid w:val="00FC04AA"/>
    <w:rsid w:val="00FC2293"/>
    <w:rsid w:val="00FC454C"/>
    <w:rsid w:val="00FC5F71"/>
    <w:rsid w:val="00FC67B9"/>
    <w:rsid w:val="00FC6FB6"/>
    <w:rsid w:val="00FC7AD0"/>
    <w:rsid w:val="00FC7C6F"/>
    <w:rsid w:val="00FD3EA6"/>
    <w:rsid w:val="00FD42AC"/>
    <w:rsid w:val="00FD56CE"/>
    <w:rsid w:val="00FD72FB"/>
    <w:rsid w:val="00FE1540"/>
    <w:rsid w:val="00FE2465"/>
    <w:rsid w:val="00FE31E7"/>
    <w:rsid w:val="00FE3288"/>
    <w:rsid w:val="00FE552D"/>
    <w:rsid w:val="00FE5F4E"/>
    <w:rsid w:val="00FF05FA"/>
    <w:rsid w:val="00FF0648"/>
    <w:rsid w:val="00FF195C"/>
    <w:rsid w:val="00FF2491"/>
    <w:rsid w:val="00FF2653"/>
    <w:rsid w:val="00FF27F6"/>
    <w:rsid w:val="00FF3150"/>
    <w:rsid w:val="00FF37D0"/>
    <w:rsid w:val="00FF49FB"/>
    <w:rsid w:val="00FF65D0"/>
    <w:rsid w:val="00FF6850"/>
    <w:rsid w:val="00FF7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F5CBCE9A-9C4D-4219-8928-669941A1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975"/>
    <w:rPr>
      <w:rFonts w:ascii="Arial" w:hAnsi="Arial"/>
    </w:rPr>
  </w:style>
  <w:style w:type="paragraph" w:styleId="Heading1">
    <w:name w:val="heading 1"/>
    <w:basedOn w:val="Normal"/>
    <w:next w:val="Normal"/>
    <w:link w:val="Heading1Char"/>
    <w:autoRedefine/>
    <w:qFormat/>
    <w:rsid w:val="00C376AE"/>
    <w:pPr>
      <w:numPr>
        <w:numId w:val="4"/>
      </w:numPr>
      <w:autoSpaceDE w:val="0"/>
      <w:autoSpaceDN w:val="0"/>
      <w:adjustRightInd w:val="0"/>
      <w:spacing w:line="480" w:lineRule="auto"/>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C32175"/>
    <w:pPr>
      <w:tabs>
        <w:tab w:val="right" w:leader="dot" w:pos="8630"/>
      </w:tabs>
      <w:spacing w:line="360" w:lineRule="auto"/>
    </w:pPr>
    <w:rPr>
      <w:rFonts w:ascii="Times New Roman" w:hAnsi="Times New Roman" w:cs="Times New Roman"/>
      <w:noProof/>
    </w:r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376AE"/>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15343D"/>
    <w:pPr>
      <w:keepNext/>
      <w:keepLines/>
      <w:numPr>
        <w:numId w:val="0"/>
      </w:numPr>
      <w:autoSpaceDE/>
      <w:autoSpaceDN/>
      <w:adjustRightInd/>
      <w:spacing w:before="240" w:line="360"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F70C74"/>
    <w:pPr>
      <w:keepNext/>
      <w:spacing w:before="120" w:after="120"/>
    </w:pPr>
    <w:rPr>
      <w:rFonts w:ascii="Times New Roman" w:hAnsi="Times New Roman" w:cs="Times New Roman"/>
      <w:b/>
      <w:bCs/>
      <w:iCs/>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bCs w:val="0"/>
    </w:rPr>
  </w:style>
  <w:style w:type="character" w:styleId="UnresolvedMention">
    <w:name w:val="Unresolved Mention"/>
    <w:basedOn w:val="DefaultParagraphFont"/>
    <w:uiPriority w:val="99"/>
    <w:semiHidden/>
    <w:unhideWhenUsed/>
    <w:rsid w:val="00646C9A"/>
    <w:rPr>
      <w:color w:val="605E5C"/>
      <w:shd w:val="clear" w:color="auto" w:fill="E1DFDD"/>
    </w:rPr>
  </w:style>
  <w:style w:type="character" w:styleId="CommentReference">
    <w:name w:val="annotation reference"/>
    <w:basedOn w:val="DefaultParagraphFont"/>
    <w:semiHidden/>
    <w:unhideWhenUsed/>
    <w:rsid w:val="00962EC6"/>
    <w:rPr>
      <w:sz w:val="16"/>
      <w:szCs w:val="16"/>
    </w:rPr>
  </w:style>
  <w:style w:type="paragraph" w:styleId="CommentText">
    <w:name w:val="annotation text"/>
    <w:basedOn w:val="Normal"/>
    <w:link w:val="CommentTextChar"/>
    <w:unhideWhenUsed/>
    <w:rsid w:val="00962EC6"/>
    <w:rPr>
      <w:sz w:val="20"/>
      <w:szCs w:val="20"/>
    </w:rPr>
  </w:style>
  <w:style w:type="character" w:customStyle="1" w:styleId="CommentTextChar">
    <w:name w:val="Comment Text Char"/>
    <w:basedOn w:val="DefaultParagraphFont"/>
    <w:link w:val="CommentText"/>
    <w:rsid w:val="00962EC6"/>
    <w:rPr>
      <w:rFonts w:ascii="Arial" w:hAnsi="Arial"/>
      <w:sz w:val="20"/>
      <w:szCs w:val="20"/>
    </w:rPr>
  </w:style>
  <w:style w:type="paragraph" w:styleId="CommentSubject">
    <w:name w:val="annotation subject"/>
    <w:basedOn w:val="CommentText"/>
    <w:next w:val="CommentText"/>
    <w:link w:val="CommentSubjectChar"/>
    <w:semiHidden/>
    <w:unhideWhenUsed/>
    <w:rsid w:val="00962EC6"/>
    <w:rPr>
      <w:b/>
      <w:bCs/>
    </w:rPr>
  </w:style>
  <w:style w:type="character" w:customStyle="1" w:styleId="CommentSubjectChar">
    <w:name w:val="Comment Subject Char"/>
    <w:basedOn w:val="CommentTextChar"/>
    <w:link w:val="CommentSubject"/>
    <w:semiHidden/>
    <w:rsid w:val="00962EC6"/>
    <w:rPr>
      <w:rFonts w:ascii="Arial" w:hAnsi="Arial"/>
      <w:b/>
      <w:bCs/>
      <w:sz w:val="20"/>
      <w:szCs w:val="20"/>
    </w:rPr>
  </w:style>
  <w:style w:type="paragraph" w:styleId="Revision">
    <w:name w:val="Revision"/>
    <w:hidden/>
    <w:uiPriority w:val="99"/>
    <w:semiHidden/>
    <w:rsid w:val="0090289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25862">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77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s://doi.org/10.1097/WNR.0b013e32805868ba" TargetMode="Externa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doi.org/10.1080/13506280344000284" TargetMode="External"/><Relationship Id="rId47" Type="http://schemas.openxmlformats.org/officeDocument/2006/relationships/hyperlink" Target="https://doi.org/10.1016/j.visres.2025.108541" TargetMode="External"/><Relationship Id="rId50" Type="http://schemas.openxmlformats.org/officeDocument/2006/relationships/hyperlink" Target="https://doi.org/10.1038/nature02466"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s://doi.org/10.1007/7854_2018_66" TargetMode="External"/><Relationship Id="rId40" Type="http://schemas.openxmlformats.org/officeDocument/2006/relationships/hyperlink" Target="https://doi.org/10.1016/j.bandc.2013.06.005" TargetMode="External"/><Relationship Id="rId45" Type="http://schemas.openxmlformats.org/officeDocument/2006/relationships/hyperlink" Target="https://doi.org/10.1037/h0037368"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s://doi.org/10.3758/bf03206794" TargetMode="External"/><Relationship Id="rId52" Type="http://schemas.openxmlformats.org/officeDocument/2006/relationships/hyperlink" Target="https://doi.org/10.1016/j.visres.2012.06.0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doi.org/10.1016/S0042-6989(98)00048-0" TargetMode="External"/><Relationship Id="rId48" Type="http://schemas.openxmlformats.org/officeDocument/2006/relationships/hyperlink" Target="https://doi.org/10.1021/ac60214a047" TargetMode="External"/><Relationship Id="rId8" Type="http://schemas.openxmlformats.org/officeDocument/2006/relationships/webSettings" Target="webSettings.xml"/><Relationship Id="rId51" Type="http://schemas.openxmlformats.org/officeDocument/2006/relationships/hyperlink" Target="https://doi.org/10.1117/1.2754714"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https://doi.org/10.1371/journal.pcbi.1004766" TargetMode="External"/><Relationship Id="rId46" Type="http://schemas.openxmlformats.org/officeDocument/2006/relationships/hyperlink" Target="https://doi.org/10.1038/nature01439" TargetMode="External"/><Relationship Id="rId20" Type="http://schemas.openxmlformats.org/officeDocument/2006/relationships/image" Target="media/image7.png"/><Relationship Id="rId41" Type="http://schemas.openxmlformats.org/officeDocument/2006/relationships/hyperlink" Target="https://doi.org/10.3758/s13428-012-0186-0"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doi.org/10.1167/jov.21.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rk\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4113d4-6574-4021-b6c9-5251c706eb1d" xsi:nil="true"/>
    <lcf76f155ced4ddcb4097134ff3c332f xmlns="98591523-4d31-467e-865c-f531f6b6886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E33DE06A677F44B508FA6BFE0E1DDC" ma:contentTypeVersion="15" ma:contentTypeDescription="Create a new document." ma:contentTypeScope="" ma:versionID="b02a7457690f7b8d1627a1532f9b2e28">
  <xsd:schema xmlns:xsd="http://www.w3.org/2001/XMLSchema" xmlns:xs="http://www.w3.org/2001/XMLSchema" xmlns:p="http://schemas.microsoft.com/office/2006/metadata/properties" xmlns:ns2="98591523-4d31-467e-865c-f531f6b6886c" xmlns:ns3="d74113d4-6574-4021-b6c9-5251c706eb1d" targetNamespace="http://schemas.microsoft.com/office/2006/metadata/properties" ma:root="true" ma:fieldsID="8c174d1bf48099823756eb08ad08fa4d" ns2:_="" ns3:_="">
    <xsd:import namespace="98591523-4d31-467e-865c-f531f6b6886c"/>
    <xsd:import namespace="d74113d4-6574-4021-b6c9-5251c706eb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91523-4d31-467e-865c-f531f6b688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4113d4-6574-4021-b6c9-5251c706eb1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7cdd39d-d611-4b4b-a618-b20c5f55d237}" ma:internalName="TaxCatchAll" ma:showField="CatchAllData" ma:web="d74113d4-6574-4021-b6c9-5251c706eb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29691-F4C4-4240-949D-8FD58BC5E981}">
  <ds:schemaRefs>
    <ds:schemaRef ds:uri="http://schemas.microsoft.com/office/2006/metadata/properties"/>
    <ds:schemaRef ds:uri="http://schemas.microsoft.com/office/infopath/2007/PartnerControls"/>
    <ds:schemaRef ds:uri="d74113d4-6574-4021-b6c9-5251c706eb1d"/>
    <ds:schemaRef ds:uri="98591523-4d31-467e-865c-f531f6b6886c"/>
  </ds:schemaRefs>
</ds:datastoreItem>
</file>

<file path=customXml/itemProps2.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customXml/itemProps3.xml><?xml version="1.0" encoding="utf-8"?>
<ds:datastoreItem xmlns:ds="http://schemas.openxmlformats.org/officeDocument/2006/customXml" ds:itemID="{539CB172-EA28-409D-A55E-0EA4F5B91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91523-4d31-467e-865c-f531f6b6886c"/>
    <ds:schemaRef ds:uri="d74113d4-6574-4021-b6c9-5251c706e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8A4157-1647-466E-8FD9-307C84FA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etd-word-template-1 (1)</Template>
  <TotalTime>1943</TotalTime>
  <Pages>50</Pages>
  <Words>11468</Words>
  <Characters>65368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Sherman, Abby L</dc:creator>
  <cp:keywords/>
  <dc:description/>
  <cp:lastModifiedBy>Sherman, Abby</cp:lastModifiedBy>
  <cp:revision>163</cp:revision>
  <cp:lastPrinted>2005-09-22T13:02:00Z</cp:lastPrinted>
  <dcterms:created xsi:type="dcterms:W3CDTF">2025-07-15T17:25:00Z</dcterms:created>
  <dcterms:modified xsi:type="dcterms:W3CDTF">2025-07-28T12:57:00Z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