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OLE_LINK1"/>
    <w:p w14:paraId="77F3CD57" w14:textId="77777777" w:rsidR="00D34285" w:rsidRPr="00612F41" w:rsidRDefault="00D34285" w:rsidP="00D34285">
      <w:pPr>
        <w:spacing w:line="360" w:lineRule="auto"/>
        <w:jc w:val="center"/>
        <w:rPr>
          <w:b/>
          <w:sz w:val="28"/>
          <w:szCs w:val="28"/>
        </w:rPr>
      </w:pPr>
      <w:r w:rsidRPr="00F920F6">
        <w:rPr>
          <w:lang w:val="en-CA"/>
        </w:rPr>
        <w:fldChar w:fldCharType="begin"/>
      </w:r>
      <w:r w:rsidRPr="00F920F6">
        <w:rPr>
          <w:lang w:val="en-CA"/>
        </w:rPr>
        <w:instrText xml:space="preserve"> SEQ CHAPTER \h \r 1</w:instrText>
      </w:r>
      <w:r w:rsidRPr="00F920F6">
        <w:rPr>
          <w:lang w:val="en-CA"/>
        </w:rPr>
        <w:fldChar w:fldCharType="end"/>
      </w:r>
      <w:r w:rsidRPr="00AE7002">
        <w:rPr>
          <w:b/>
          <w:sz w:val="28"/>
          <w:szCs w:val="28"/>
        </w:rPr>
        <w:t xml:space="preserve">Affect Regulation Mediators of Associations </w:t>
      </w:r>
      <w:proofErr w:type="gramStart"/>
      <w:r w:rsidRPr="00AE7002">
        <w:rPr>
          <w:b/>
          <w:sz w:val="28"/>
          <w:szCs w:val="28"/>
        </w:rPr>
        <w:t>Between</w:t>
      </w:r>
      <w:proofErr w:type="gramEnd"/>
      <w:r>
        <w:rPr>
          <w:b/>
          <w:sz w:val="28"/>
          <w:szCs w:val="28"/>
        </w:rPr>
        <w:t xml:space="preserve"> </w:t>
      </w:r>
      <w:r w:rsidRPr="00AE7002">
        <w:rPr>
          <w:b/>
          <w:sz w:val="28"/>
          <w:szCs w:val="28"/>
        </w:rPr>
        <w:t>Attachment, Cortisol, and Psychological Symptoms</w:t>
      </w:r>
    </w:p>
    <w:p w14:paraId="5F1986ED" w14:textId="77777777" w:rsidR="00D34285" w:rsidRPr="00F920F6" w:rsidRDefault="00D34285" w:rsidP="00D34285">
      <w:pPr>
        <w:jc w:val="center"/>
        <w:rPr>
          <w:sz w:val="36"/>
          <w:szCs w:val="36"/>
        </w:rPr>
      </w:pPr>
    </w:p>
    <w:p w14:paraId="715A29E8" w14:textId="77777777" w:rsidR="00D34285" w:rsidRPr="00F920F6" w:rsidRDefault="00D34285" w:rsidP="00D34285">
      <w:pPr>
        <w:jc w:val="center"/>
        <w:rPr>
          <w:sz w:val="36"/>
          <w:szCs w:val="36"/>
        </w:rPr>
      </w:pPr>
    </w:p>
    <w:p w14:paraId="2B069421" w14:textId="77777777" w:rsidR="00D34285" w:rsidRPr="00F920F6" w:rsidRDefault="00D34285" w:rsidP="00D34285">
      <w:pPr>
        <w:jc w:val="center"/>
        <w:rPr>
          <w:sz w:val="36"/>
          <w:szCs w:val="36"/>
        </w:rPr>
      </w:pPr>
    </w:p>
    <w:p w14:paraId="366D90BA" w14:textId="77777777" w:rsidR="00D34285" w:rsidRPr="00F920F6" w:rsidRDefault="00D34285" w:rsidP="00D34285">
      <w:pPr>
        <w:jc w:val="center"/>
        <w:rPr>
          <w:sz w:val="36"/>
          <w:szCs w:val="36"/>
        </w:rPr>
      </w:pPr>
    </w:p>
    <w:p w14:paraId="24560823" w14:textId="77777777" w:rsidR="00D34285" w:rsidRPr="00F920F6" w:rsidRDefault="00D34285" w:rsidP="00D34285">
      <w:pPr>
        <w:jc w:val="center"/>
        <w:rPr>
          <w:sz w:val="36"/>
          <w:szCs w:val="36"/>
        </w:rPr>
      </w:pPr>
    </w:p>
    <w:p w14:paraId="1382F505" w14:textId="77777777" w:rsidR="00D34285" w:rsidRPr="00F920F6" w:rsidRDefault="00D34285" w:rsidP="00D34285">
      <w:pPr>
        <w:jc w:val="center"/>
        <w:rPr>
          <w:sz w:val="36"/>
          <w:szCs w:val="36"/>
        </w:rPr>
      </w:pPr>
    </w:p>
    <w:p w14:paraId="21FE6D2D" w14:textId="77777777" w:rsidR="00D34285" w:rsidRPr="00F920F6" w:rsidRDefault="00D34285" w:rsidP="00D34285">
      <w:pPr>
        <w:jc w:val="center"/>
        <w:rPr>
          <w:sz w:val="36"/>
          <w:szCs w:val="36"/>
        </w:rPr>
      </w:pPr>
    </w:p>
    <w:p w14:paraId="38AF1F34" w14:textId="77777777" w:rsidR="00D34285" w:rsidRPr="00F920F6" w:rsidRDefault="00D34285" w:rsidP="00D34285">
      <w:pPr>
        <w:jc w:val="center"/>
        <w:rPr>
          <w:sz w:val="36"/>
          <w:szCs w:val="36"/>
        </w:rPr>
      </w:pPr>
    </w:p>
    <w:p w14:paraId="314CEF26" w14:textId="77777777" w:rsidR="00D34285" w:rsidRPr="00F920F6" w:rsidRDefault="00D34285" w:rsidP="00D34285">
      <w:pPr>
        <w:jc w:val="center"/>
        <w:rPr>
          <w:sz w:val="36"/>
          <w:szCs w:val="36"/>
        </w:rPr>
      </w:pPr>
    </w:p>
    <w:p w14:paraId="6F7F55CD" w14:textId="77777777" w:rsidR="00D34285" w:rsidRPr="00E17018" w:rsidRDefault="00D34285" w:rsidP="00D34285">
      <w:pPr>
        <w:jc w:val="center"/>
        <w:rPr>
          <w:sz w:val="28"/>
          <w:szCs w:val="28"/>
        </w:rPr>
      </w:pPr>
      <w:r w:rsidRPr="00E17018">
        <w:rPr>
          <w:sz w:val="28"/>
          <w:szCs w:val="28"/>
        </w:rPr>
        <w:t>A Thesis Presented for</w:t>
      </w:r>
      <w:r>
        <w:rPr>
          <w:sz w:val="28"/>
          <w:szCs w:val="28"/>
        </w:rPr>
        <w:t xml:space="preserve"> the </w:t>
      </w:r>
    </w:p>
    <w:p w14:paraId="030B80E1" w14:textId="6FEC292D" w:rsidR="00D34285" w:rsidRPr="00E17018" w:rsidRDefault="00D34285" w:rsidP="00D34285">
      <w:pPr>
        <w:jc w:val="center"/>
        <w:rPr>
          <w:sz w:val="28"/>
          <w:szCs w:val="28"/>
        </w:rPr>
      </w:pPr>
      <w:r w:rsidRPr="00E17018">
        <w:rPr>
          <w:sz w:val="28"/>
          <w:szCs w:val="28"/>
        </w:rPr>
        <w:t xml:space="preserve">Master of </w:t>
      </w:r>
      <w:r w:rsidR="00BA5718">
        <w:rPr>
          <w:sz w:val="28"/>
          <w:szCs w:val="28"/>
        </w:rPr>
        <w:t xml:space="preserve">the </w:t>
      </w:r>
      <w:r>
        <w:rPr>
          <w:sz w:val="28"/>
          <w:szCs w:val="28"/>
        </w:rPr>
        <w:t>Arts</w:t>
      </w:r>
    </w:p>
    <w:p w14:paraId="6B5BDE53" w14:textId="77777777" w:rsidR="00D34285" w:rsidRPr="00E17018" w:rsidRDefault="00D34285" w:rsidP="00D34285">
      <w:pPr>
        <w:jc w:val="center"/>
        <w:rPr>
          <w:sz w:val="28"/>
          <w:szCs w:val="28"/>
        </w:rPr>
      </w:pPr>
      <w:r w:rsidRPr="00E17018">
        <w:rPr>
          <w:sz w:val="28"/>
          <w:szCs w:val="28"/>
        </w:rPr>
        <w:t>Degree</w:t>
      </w:r>
    </w:p>
    <w:p w14:paraId="3E6D04E6" w14:textId="77777777" w:rsidR="00D34285" w:rsidRPr="00E17018" w:rsidRDefault="00D34285" w:rsidP="00D34285">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14:paraId="7761C7F0" w14:textId="77777777" w:rsidR="00D34285" w:rsidRPr="00F920F6" w:rsidRDefault="00D34285" w:rsidP="00D34285">
      <w:pPr>
        <w:jc w:val="center"/>
        <w:rPr>
          <w:sz w:val="36"/>
          <w:szCs w:val="36"/>
        </w:rPr>
      </w:pPr>
    </w:p>
    <w:p w14:paraId="7D4040F6" w14:textId="77777777" w:rsidR="00D34285" w:rsidRPr="00F920F6" w:rsidRDefault="00D34285" w:rsidP="00D34285">
      <w:pPr>
        <w:jc w:val="center"/>
        <w:rPr>
          <w:sz w:val="36"/>
          <w:szCs w:val="36"/>
        </w:rPr>
      </w:pPr>
    </w:p>
    <w:p w14:paraId="25092A76" w14:textId="77777777" w:rsidR="00D34285" w:rsidRPr="00F920F6" w:rsidRDefault="00D34285" w:rsidP="00D34285">
      <w:pPr>
        <w:jc w:val="center"/>
        <w:rPr>
          <w:sz w:val="36"/>
          <w:szCs w:val="36"/>
        </w:rPr>
      </w:pPr>
    </w:p>
    <w:p w14:paraId="6BAEA58A" w14:textId="77777777" w:rsidR="00D34285" w:rsidRPr="00F920F6" w:rsidRDefault="00D34285" w:rsidP="00D34285">
      <w:pPr>
        <w:jc w:val="center"/>
        <w:rPr>
          <w:sz w:val="36"/>
          <w:szCs w:val="36"/>
        </w:rPr>
      </w:pPr>
    </w:p>
    <w:p w14:paraId="26119393" w14:textId="77777777" w:rsidR="00D34285" w:rsidRPr="00F920F6" w:rsidRDefault="00D34285" w:rsidP="00D34285">
      <w:pPr>
        <w:jc w:val="center"/>
        <w:rPr>
          <w:sz w:val="36"/>
          <w:szCs w:val="36"/>
        </w:rPr>
      </w:pPr>
    </w:p>
    <w:p w14:paraId="0B572C5F" w14:textId="77777777" w:rsidR="00D34285" w:rsidRPr="00F920F6" w:rsidRDefault="00D34285" w:rsidP="00D34285">
      <w:pPr>
        <w:jc w:val="center"/>
        <w:rPr>
          <w:sz w:val="36"/>
          <w:szCs w:val="36"/>
        </w:rPr>
      </w:pPr>
    </w:p>
    <w:p w14:paraId="2A4DF44E" w14:textId="77777777" w:rsidR="00D34285" w:rsidRPr="00F920F6" w:rsidRDefault="00D34285" w:rsidP="00D34285">
      <w:pPr>
        <w:jc w:val="center"/>
        <w:rPr>
          <w:sz w:val="36"/>
          <w:szCs w:val="36"/>
        </w:rPr>
      </w:pPr>
    </w:p>
    <w:p w14:paraId="0BA22C3B" w14:textId="77777777" w:rsidR="00D34285" w:rsidRPr="00F920F6" w:rsidRDefault="00D34285" w:rsidP="00D34285">
      <w:pPr>
        <w:jc w:val="center"/>
        <w:rPr>
          <w:sz w:val="36"/>
          <w:szCs w:val="36"/>
        </w:rPr>
      </w:pPr>
    </w:p>
    <w:p w14:paraId="67878961" w14:textId="77777777" w:rsidR="00D34285" w:rsidRPr="00F920F6" w:rsidRDefault="00D34285" w:rsidP="00D34285">
      <w:pPr>
        <w:jc w:val="center"/>
        <w:rPr>
          <w:sz w:val="36"/>
          <w:szCs w:val="36"/>
        </w:rPr>
      </w:pPr>
    </w:p>
    <w:p w14:paraId="55AE460C" w14:textId="77777777" w:rsidR="00D34285" w:rsidRPr="00F920F6" w:rsidRDefault="00D34285" w:rsidP="00D34285">
      <w:pPr>
        <w:jc w:val="center"/>
        <w:rPr>
          <w:sz w:val="36"/>
          <w:szCs w:val="36"/>
        </w:rPr>
      </w:pPr>
    </w:p>
    <w:p w14:paraId="19C22536" w14:textId="77777777" w:rsidR="00D34285" w:rsidRPr="00F920F6" w:rsidRDefault="00D34285" w:rsidP="00D34285">
      <w:pPr>
        <w:jc w:val="center"/>
        <w:rPr>
          <w:sz w:val="36"/>
          <w:szCs w:val="36"/>
        </w:rPr>
      </w:pPr>
    </w:p>
    <w:p w14:paraId="481A3CD8" w14:textId="77777777" w:rsidR="00D34285" w:rsidRPr="00F920F6" w:rsidRDefault="00D34285" w:rsidP="00D34285">
      <w:pPr>
        <w:jc w:val="center"/>
        <w:rPr>
          <w:sz w:val="36"/>
          <w:szCs w:val="36"/>
        </w:rPr>
      </w:pPr>
    </w:p>
    <w:p w14:paraId="319CF519" w14:textId="77777777" w:rsidR="00D34285" w:rsidRPr="00E17018" w:rsidRDefault="00D34285" w:rsidP="00D34285">
      <w:pPr>
        <w:jc w:val="center"/>
        <w:rPr>
          <w:sz w:val="28"/>
          <w:szCs w:val="28"/>
        </w:rPr>
      </w:pPr>
      <w:proofErr w:type="spellStart"/>
      <w:r>
        <w:rPr>
          <w:sz w:val="28"/>
          <w:szCs w:val="28"/>
        </w:rPr>
        <w:t>Ji</w:t>
      </w:r>
      <w:proofErr w:type="spellEnd"/>
      <w:r>
        <w:rPr>
          <w:sz w:val="28"/>
          <w:szCs w:val="28"/>
        </w:rPr>
        <w:t>-Sun Jeong</w:t>
      </w:r>
    </w:p>
    <w:p w14:paraId="6D73969F" w14:textId="77777777" w:rsidR="00D34285" w:rsidRPr="00E17018" w:rsidRDefault="00D34285" w:rsidP="00D34285">
      <w:pPr>
        <w:jc w:val="center"/>
        <w:rPr>
          <w:sz w:val="28"/>
          <w:szCs w:val="28"/>
        </w:rPr>
      </w:pPr>
      <w:r w:rsidRPr="00E17018">
        <w:rPr>
          <w:sz w:val="28"/>
          <w:szCs w:val="28"/>
        </w:rPr>
        <w:t xml:space="preserve">December </w:t>
      </w:r>
      <w:r>
        <w:rPr>
          <w:sz w:val="28"/>
          <w:szCs w:val="28"/>
        </w:rPr>
        <w:t>2013</w:t>
      </w:r>
    </w:p>
    <w:p w14:paraId="06664A1A" w14:textId="77777777" w:rsidR="00D34285" w:rsidRPr="00F920F6" w:rsidRDefault="00D34285" w:rsidP="00D34285">
      <w:pPr>
        <w:jc w:val="center"/>
        <w:rPr>
          <w:sz w:val="36"/>
          <w:szCs w:val="36"/>
        </w:rPr>
      </w:pPr>
    </w:p>
    <w:p w14:paraId="1D357022" w14:textId="77777777" w:rsidR="00D34285" w:rsidRPr="008D573D" w:rsidRDefault="00D34285" w:rsidP="00D34285">
      <w:pPr>
        <w:jc w:val="center"/>
        <w:rPr>
          <w:b/>
        </w:rPr>
      </w:pPr>
      <w:r>
        <w:rPr>
          <w:sz w:val="36"/>
          <w:szCs w:val="36"/>
        </w:rPr>
        <w:br w:type="page"/>
      </w:r>
      <w:r w:rsidRPr="00612F41">
        <w:rPr>
          <w:b/>
          <w:bCs/>
        </w:rPr>
        <w:lastRenderedPageBreak/>
        <w:t>Abstract</w:t>
      </w:r>
    </w:p>
    <w:p w14:paraId="261B9408" w14:textId="77777777" w:rsidR="00D34285" w:rsidRPr="00F920F6" w:rsidRDefault="00D34285" w:rsidP="00D34285"/>
    <w:p w14:paraId="0B0ABBEB" w14:textId="4B780FD3" w:rsidR="00D34285" w:rsidRPr="008D573D" w:rsidRDefault="00D34285" w:rsidP="00D34285">
      <w:pPr>
        <w:ind w:firstLine="720"/>
      </w:pPr>
      <w:r w:rsidRPr="008D573D">
        <w:t>The current study sought to test whether affect regulation mediated the relation of insecure attachment on psychological symptoms, as well as physiological change, cortisol secretion, for a first year student sample. Improving on previous research, the current study included adult attachment variable. It is not yet studied about psychophysiological responses underlying insecure attachment and affect regulation</w:t>
      </w:r>
      <w:r w:rsidR="007B7915">
        <w:t xml:space="preserve">. </w:t>
      </w:r>
      <w:r w:rsidRPr="008D573D">
        <w:t xml:space="preserve">Participants (n = 125) attended group data collection experiments on campus where they completed both salivary collection and paper and pencil survey. Multiple mediator models analyses supported the hypothesis. The results of the current study indicated that emotion intelligence (Clarity and Repair) and emotional deficit (Strategies) mediates the relations between insecure attachments and psychological distress and level of cortisol. Implications and future directions are discussed. </w:t>
      </w:r>
    </w:p>
    <w:p w14:paraId="35D7E503" w14:textId="77777777" w:rsidR="00D34285" w:rsidRDefault="00D34285" w:rsidP="00D34285">
      <w:pPr>
        <w:ind w:firstLine="720"/>
      </w:pPr>
    </w:p>
    <w:p w14:paraId="3679783C" w14:textId="77777777" w:rsidR="00D34285" w:rsidRPr="00612F41" w:rsidRDefault="00D34285" w:rsidP="00D34285">
      <w:pPr>
        <w:rPr>
          <w:b/>
          <w:bCs/>
        </w:rPr>
      </w:pPr>
    </w:p>
    <w:p w14:paraId="6D066EF6" w14:textId="77777777" w:rsidR="00D34285" w:rsidRPr="00BD4E77" w:rsidRDefault="00D34285" w:rsidP="00BD4E77">
      <w:pPr>
        <w:jc w:val="center"/>
        <w:rPr>
          <w:b/>
        </w:rPr>
      </w:pPr>
      <w:r>
        <w:br w:type="page"/>
      </w:r>
      <w:r w:rsidRPr="00BD4E77">
        <w:rPr>
          <w:b/>
        </w:rPr>
        <w:lastRenderedPageBreak/>
        <w:t>Table of Contents</w:t>
      </w:r>
    </w:p>
    <w:sdt>
      <w:sdtPr>
        <w:rPr>
          <w:rFonts w:ascii="맑은 고딕" w:hAnsi="맑은 고딕" w:cs="맑은 고딕"/>
          <w:lang w:val="ko-KR"/>
        </w:rPr>
        <w:id w:val="-1672636193"/>
        <w:docPartObj>
          <w:docPartGallery w:val="Table of Contents"/>
          <w:docPartUnique/>
        </w:docPartObj>
      </w:sdtPr>
      <w:sdtEndPr>
        <w:rPr>
          <w:rFonts w:ascii="Times New Roman" w:eastAsia="바탕" w:hAnsi="Times New Roman" w:cs="Times New Roman"/>
          <w:bCs/>
          <w:szCs w:val="24"/>
          <w:lang w:eastAsia="en-US"/>
        </w:rPr>
      </w:sdtEndPr>
      <w:sdtContent>
        <w:p w14:paraId="09AFECB1" w14:textId="4E2074A1" w:rsidR="00F765CA" w:rsidRDefault="00F765CA">
          <w:pPr>
            <w:pStyle w:val="TOC"/>
          </w:pPr>
          <w:r>
            <w:rPr>
              <w:rFonts w:ascii="맑은 고딕" w:hAnsi="맑은 고딕" w:cs="맑은 고딕"/>
              <w:lang w:val="ko-KR"/>
            </w:rPr>
            <w:t>목차</w:t>
          </w:r>
        </w:p>
        <w:p w14:paraId="3C3CD6A9"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r>
            <w:fldChar w:fldCharType="begin"/>
          </w:r>
          <w:r>
            <w:instrText xml:space="preserve"> TOC \o "1-3" \h \z \u </w:instrText>
          </w:r>
          <w:r>
            <w:fldChar w:fldCharType="separate"/>
          </w:r>
          <w:hyperlink w:anchor="_Toc372156275" w:history="1">
            <w:r w:rsidRPr="00542F8F">
              <w:rPr>
                <w:rStyle w:val="a9"/>
                <w:rFonts w:eastAsia="PMingLiU"/>
                <w:noProof/>
              </w:rPr>
              <w:t>Chapter 1 Introduction</w:t>
            </w:r>
            <w:r>
              <w:rPr>
                <w:noProof/>
                <w:webHidden/>
              </w:rPr>
              <w:tab/>
            </w:r>
            <w:r>
              <w:rPr>
                <w:noProof/>
                <w:webHidden/>
              </w:rPr>
              <w:fldChar w:fldCharType="begin"/>
            </w:r>
            <w:r>
              <w:rPr>
                <w:noProof/>
                <w:webHidden/>
              </w:rPr>
              <w:instrText xml:space="preserve"> PAGEREF _Toc372156275 \h </w:instrText>
            </w:r>
            <w:r>
              <w:rPr>
                <w:noProof/>
                <w:webHidden/>
              </w:rPr>
            </w:r>
            <w:r>
              <w:rPr>
                <w:noProof/>
                <w:webHidden/>
              </w:rPr>
              <w:fldChar w:fldCharType="separate"/>
            </w:r>
            <w:r>
              <w:rPr>
                <w:noProof/>
                <w:webHidden/>
              </w:rPr>
              <w:t>8</w:t>
            </w:r>
            <w:r>
              <w:rPr>
                <w:noProof/>
                <w:webHidden/>
              </w:rPr>
              <w:fldChar w:fldCharType="end"/>
            </w:r>
          </w:hyperlink>
        </w:p>
        <w:p w14:paraId="0503F654"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76" w:history="1">
            <w:r w:rsidRPr="00542F8F">
              <w:rPr>
                <w:rStyle w:val="a9"/>
                <w:rFonts w:eastAsia="PMingLiU"/>
                <w:noProof/>
              </w:rPr>
              <w:t>Chapter 2 Literature Review</w:t>
            </w:r>
            <w:r>
              <w:rPr>
                <w:noProof/>
                <w:webHidden/>
              </w:rPr>
              <w:tab/>
            </w:r>
            <w:r>
              <w:rPr>
                <w:noProof/>
                <w:webHidden/>
              </w:rPr>
              <w:fldChar w:fldCharType="begin"/>
            </w:r>
            <w:r>
              <w:rPr>
                <w:noProof/>
                <w:webHidden/>
              </w:rPr>
              <w:instrText xml:space="preserve"> PAGEREF _Toc372156276 \h </w:instrText>
            </w:r>
            <w:r>
              <w:rPr>
                <w:noProof/>
                <w:webHidden/>
              </w:rPr>
            </w:r>
            <w:r>
              <w:rPr>
                <w:noProof/>
                <w:webHidden/>
              </w:rPr>
              <w:fldChar w:fldCharType="separate"/>
            </w:r>
            <w:r>
              <w:rPr>
                <w:noProof/>
                <w:webHidden/>
              </w:rPr>
              <w:t>10</w:t>
            </w:r>
            <w:r>
              <w:rPr>
                <w:noProof/>
                <w:webHidden/>
              </w:rPr>
              <w:fldChar w:fldCharType="end"/>
            </w:r>
          </w:hyperlink>
        </w:p>
        <w:p w14:paraId="040D9B55"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77" w:history="1">
            <w:r w:rsidRPr="00542F8F">
              <w:rPr>
                <w:rStyle w:val="a9"/>
                <w:rFonts w:eastAsia="PMingLiU"/>
                <w:noProof/>
              </w:rPr>
              <w:t>Affect Regulation</w:t>
            </w:r>
            <w:r>
              <w:rPr>
                <w:noProof/>
                <w:webHidden/>
              </w:rPr>
              <w:tab/>
            </w:r>
            <w:r>
              <w:rPr>
                <w:noProof/>
                <w:webHidden/>
              </w:rPr>
              <w:fldChar w:fldCharType="begin"/>
            </w:r>
            <w:r>
              <w:rPr>
                <w:noProof/>
                <w:webHidden/>
              </w:rPr>
              <w:instrText xml:space="preserve"> PAGEREF _Toc372156277 \h </w:instrText>
            </w:r>
            <w:r>
              <w:rPr>
                <w:noProof/>
                <w:webHidden/>
              </w:rPr>
            </w:r>
            <w:r>
              <w:rPr>
                <w:noProof/>
                <w:webHidden/>
              </w:rPr>
              <w:fldChar w:fldCharType="separate"/>
            </w:r>
            <w:r>
              <w:rPr>
                <w:noProof/>
                <w:webHidden/>
              </w:rPr>
              <w:t>10</w:t>
            </w:r>
            <w:r>
              <w:rPr>
                <w:noProof/>
                <w:webHidden/>
              </w:rPr>
              <w:fldChar w:fldCharType="end"/>
            </w:r>
          </w:hyperlink>
        </w:p>
        <w:p w14:paraId="190CC2CE"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78" w:history="1">
            <w:r w:rsidRPr="00542F8F">
              <w:rPr>
                <w:rStyle w:val="a9"/>
                <w:rFonts w:eastAsia="PMingLiU"/>
                <w:noProof/>
              </w:rPr>
              <w:t>Psychological Symptoms and Affect Regulation.</w:t>
            </w:r>
            <w:r>
              <w:rPr>
                <w:noProof/>
                <w:webHidden/>
              </w:rPr>
              <w:tab/>
            </w:r>
            <w:r>
              <w:rPr>
                <w:noProof/>
                <w:webHidden/>
              </w:rPr>
              <w:fldChar w:fldCharType="begin"/>
            </w:r>
            <w:r>
              <w:rPr>
                <w:noProof/>
                <w:webHidden/>
              </w:rPr>
              <w:instrText xml:space="preserve"> PAGEREF _Toc372156278 \h </w:instrText>
            </w:r>
            <w:r>
              <w:rPr>
                <w:noProof/>
                <w:webHidden/>
              </w:rPr>
            </w:r>
            <w:r>
              <w:rPr>
                <w:noProof/>
                <w:webHidden/>
              </w:rPr>
              <w:fldChar w:fldCharType="separate"/>
            </w:r>
            <w:r>
              <w:rPr>
                <w:noProof/>
                <w:webHidden/>
              </w:rPr>
              <w:t>10</w:t>
            </w:r>
            <w:r>
              <w:rPr>
                <w:noProof/>
                <w:webHidden/>
              </w:rPr>
              <w:fldChar w:fldCharType="end"/>
            </w:r>
          </w:hyperlink>
        </w:p>
        <w:p w14:paraId="199A11C9"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79" w:history="1">
            <w:r w:rsidRPr="00542F8F">
              <w:rPr>
                <w:rStyle w:val="a9"/>
                <w:rFonts w:eastAsia="PMingLiU"/>
                <w:noProof/>
              </w:rPr>
              <w:t>Physiological change and Affect Regulation.</w:t>
            </w:r>
            <w:r>
              <w:rPr>
                <w:noProof/>
                <w:webHidden/>
              </w:rPr>
              <w:tab/>
            </w:r>
            <w:r>
              <w:rPr>
                <w:noProof/>
                <w:webHidden/>
              </w:rPr>
              <w:fldChar w:fldCharType="begin"/>
            </w:r>
            <w:r>
              <w:rPr>
                <w:noProof/>
                <w:webHidden/>
              </w:rPr>
              <w:instrText xml:space="preserve"> PAGEREF _Toc372156279 \h </w:instrText>
            </w:r>
            <w:r>
              <w:rPr>
                <w:noProof/>
                <w:webHidden/>
              </w:rPr>
            </w:r>
            <w:r>
              <w:rPr>
                <w:noProof/>
                <w:webHidden/>
              </w:rPr>
              <w:fldChar w:fldCharType="separate"/>
            </w:r>
            <w:r>
              <w:rPr>
                <w:noProof/>
                <w:webHidden/>
              </w:rPr>
              <w:t>11</w:t>
            </w:r>
            <w:r>
              <w:rPr>
                <w:noProof/>
                <w:webHidden/>
              </w:rPr>
              <w:fldChar w:fldCharType="end"/>
            </w:r>
          </w:hyperlink>
        </w:p>
        <w:p w14:paraId="46A9014B"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80" w:history="1">
            <w:r w:rsidRPr="00542F8F">
              <w:rPr>
                <w:rStyle w:val="a9"/>
                <w:rFonts w:eastAsia="PMingLiU"/>
                <w:noProof/>
              </w:rPr>
              <w:t>Neurological Substrates of Affect</w:t>
            </w:r>
            <w:r w:rsidRPr="00542F8F">
              <w:rPr>
                <w:rStyle w:val="a9"/>
                <w:rFonts w:eastAsia="PMingLiU"/>
                <w:noProof/>
                <w:lang w:eastAsia="ko-KR"/>
              </w:rPr>
              <w:t xml:space="preserve"> Regulation</w:t>
            </w:r>
            <w:r>
              <w:rPr>
                <w:noProof/>
                <w:webHidden/>
              </w:rPr>
              <w:tab/>
            </w:r>
            <w:r>
              <w:rPr>
                <w:noProof/>
                <w:webHidden/>
              </w:rPr>
              <w:fldChar w:fldCharType="begin"/>
            </w:r>
            <w:r>
              <w:rPr>
                <w:noProof/>
                <w:webHidden/>
              </w:rPr>
              <w:instrText xml:space="preserve"> PAGEREF _Toc372156280 \h </w:instrText>
            </w:r>
            <w:r>
              <w:rPr>
                <w:noProof/>
                <w:webHidden/>
              </w:rPr>
            </w:r>
            <w:r>
              <w:rPr>
                <w:noProof/>
                <w:webHidden/>
              </w:rPr>
              <w:fldChar w:fldCharType="separate"/>
            </w:r>
            <w:r>
              <w:rPr>
                <w:noProof/>
                <w:webHidden/>
              </w:rPr>
              <w:t>12</w:t>
            </w:r>
            <w:r>
              <w:rPr>
                <w:noProof/>
                <w:webHidden/>
              </w:rPr>
              <w:fldChar w:fldCharType="end"/>
            </w:r>
          </w:hyperlink>
        </w:p>
        <w:p w14:paraId="5CA379B4"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81" w:history="1">
            <w:r w:rsidRPr="00542F8F">
              <w:rPr>
                <w:rStyle w:val="a9"/>
                <w:rFonts w:eastAsia="PMingLiU"/>
                <w:noProof/>
              </w:rPr>
              <w:t>Study Aims</w:t>
            </w:r>
            <w:r>
              <w:rPr>
                <w:noProof/>
                <w:webHidden/>
              </w:rPr>
              <w:tab/>
            </w:r>
            <w:r>
              <w:rPr>
                <w:noProof/>
                <w:webHidden/>
              </w:rPr>
              <w:fldChar w:fldCharType="begin"/>
            </w:r>
            <w:r>
              <w:rPr>
                <w:noProof/>
                <w:webHidden/>
              </w:rPr>
              <w:instrText xml:space="preserve"> PAGEREF _Toc372156281 \h </w:instrText>
            </w:r>
            <w:r>
              <w:rPr>
                <w:noProof/>
                <w:webHidden/>
              </w:rPr>
            </w:r>
            <w:r>
              <w:rPr>
                <w:noProof/>
                <w:webHidden/>
              </w:rPr>
              <w:fldChar w:fldCharType="separate"/>
            </w:r>
            <w:r>
              <w:rPr>
                <w:noProof/>
                <w:webHidden/>
              </w:rPr>
              <w:t>14</w:t>
            </w:r>
            <w:r>
              <w:rPr>
                <w:noProof/>
                <w:webHidden/>
              </w:rPr>
              <w:fldChar w:fldCharType="end"/>
            </w:r>
          </w:hyperlink>
        </w:p>
        <w:p w14:paraId="0680D7F8"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82" w:history="1">
            <w:r w:rsidRPr="00542F8F">
              <w:rPr>
                <w:rStyle w:val="a9"/>
                <w:rFonts w:eastAsia="PMingLiU"/>
                <w:noProof/>
              </w:rPr>
              <w:t>Hypotheses</w:t>
            </w:r>
            <w:r>
              <w:rPr>
                <w:noProof/>
                <w:webHidden/>
              </w:rPr>
              <w:tab/>
            </w:r>
            <w:r>
              <w:rPr>
                <w:noProof/>
                <w:webHidden/>
              </w:rPr>
              <w:fldChar w:fldCharType="begin"/>
            </w:r>
            <w:r>
              <w:rPr>
                <w:noProof/>
                <w:webHidden/>
              </w:rPr>
              <w:instrText xml:space="preserve"> PAGEREF _Toc372156282 \h </w:instrText>
            </w:r>
            <w:r>
              <w:rPr>
                <w:noProof/>
                <w:webHidden/>
              </w:rPr>
            </w:r>
            <w:r>
              <w:rPr>
                <w:noProof/>
                <w:webHidden/>
              </w:rPr>
              <w:fldChar w:fldCharType="separate"/>
            </w:r>
            <w:r>
              <w:rPr>
                <w:noProof/>
                <w:webHidden/>
              </w:rPr>
              <w:t>14</w:t>
            </w:r>
            <w:r>
              <w:rPr>
                <w:noProof/>
                <w:webHidden/>
              </w:rPr>
              <w:fldChar w:fldCharType="end"/>
            </w:r>
          </w:hyperlink>
        </w:p>
        <w:p w14:paraId="17E9F5F3"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83" w:history="1">
            <w:r w:rsidRPr="00542F8F">
              <w:rPr>
                <w:rStyle w:val="a9"/>
                <w:rFonts w:eastAsia="PMingLiU"/>
                <w:noProof/>
              </w:rPr>
              <w:t>Chapter 3 Method</w:t>
            </w:r>
            <w:r>
              <w:rPr>
                <w:noProof/>
                <w:webHidden/>
              </w:rPr>
              <w:tab/>
            </w:r>
            <w:r>
              <w:rPr>
                <w:noProof/>
                <w:webHidden/>
              </w:rPr>
              <w:fldChar w:fldCharType="begin"/>
            </w:r>
            <w:r>
              <w:rPr>
                <w:noProof/>
                <w:webHidden/>
              </w:rPr>
              <w:instrText xml:space="preserve"> PAGEREF _Toc372156283 \h </w:instrText>
            </w:r>
            <w:r>
              <w:rPr>
                <w:noProof/>
                <w:webHidden/>
              </w:rPr>
            </w:r>
            <w:r>
              <w:rPr>
                <w:noProof/>
                <w:webHidden/>
              </w:rPr>
              <w:fldChar w:fldCharType="separate"/>
            </w:r>
            <w:r>
              <w:rPr>
                <w:noProof/>
                <w:webHidden/>
              </w:rPr>
              <w:t>15</w:t>
            </w:r>
            <w:r>
              <w:rPr>
                <w:noProof/>
                <w:webHidden/>
              </w:rPr>
              <w:fldChar w:fldCharType="end"/>
            </w:r>
          </w:hyperlink>
        </w:p>
        <w:p w14:paraId="058D2F3E"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84" w:history="1">
            <w:r w:rsidRPr="00542F8F">
              <w:rPr>
                <w:rStyle w:val="a9"/>
                <w:rFonts w:eastAsia="PMingLiU"/>
                <w:noProof/>
              </w:rPr>
              <w:t>Participants</w:t>
            </w:r>
            <w:r>
              <w:rPr>
                <w:noProof/>
                <w:webHidden/>
              </w:rPr>
              <w:tab/>
            </w:r>
            <w:r>
              <w:rPr>
                <w:noProof/>
                <w:webHidden/>
              </w:rPr>
              <w:fldChar w:fldCharType="begin"/>
            </w:r>
            <w:r>
              <w:rPr>
                <w:noProof/>
                <w:webHidden/>
              </w:rPr>
              <w:instrText xml:space="preserve"> PAGEREF _Toc372156284 \h </w:instrText>
            </w:r>
            <w:r>
              <w:rPr>
                <w:noProof/>
                <w:webHidden/>
              </w:rPr>
            </w:r>
            <w:r>
              <w:rPr>
                <w:noProof/>
                <w:webHidden/>
              </w:rPr>
              <w:fldChar w:fldCharType="separate"/>
            </w:r>
            <w:r>
              <w:rPr>
                <w:noProof/>
                <w:webHidden/>
              </w:rPr>
              <w:t>15</w:t>
            </w:r>
            <w:r>
              <w:rPr>
                <w:noProof/>
                <w:webHidden/>
              </w:rPr>
              <w:fldChar w:fldCharType="end"/>
            </w:r>
          </w:hyperlink>
        </w:p>
        <w:p w14:paraId="145A0756"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85" w:history="1">
            <w:r w:rsidRPr="00542F8F">
              <w:rPr>
                <w:rStyle w:val="a9"/>
                <w:rFonts w:eastAsia="PMingLiU"/>
                <w:noProof/>
              </w:rPr>
              <w:t>Instruments</w:t>
            </w:r>
            <w:r>
              <w:rPr>
                <w:noProof/>
                <w:webHidden/>
              </w:rPr>
              <w:tab/>
            </w:r>
            <w:r>
              <w:rPr>
                <w:noProof/>
                <w:webHidden/>
              </w:rPr>
              <w:fldChar w:fldCharType="begin"/>
            </w:r>
            <w:r>
              <w:rPr>
                <w:noProof/>
                <w:webHidden/>
              </w:rPr>
              <w:instrText xml:space="preserve"> PAGEREF _Toc372156285 \h </w:instrText>
            </w:r>
            <w:r>
              <w:rPr>
                <w:noProof/>
                <w:webHidden/>
              </w:rPr>
            </w:r>
            <w:r>
              <w:rPr>
                <w:noProof/>
                <w:webHidden/>
              </w:rPr>
              <w:fldChar w:fldCharType="separate"/>
            </w:r>
            <w:r>
              <w:rPr>
                <w:noProof/>
                <w:webHidden/>
              </w:rPr>
              <w:t>15</w:t>
            </w:r>
            <w:r>
              <w:rPr>
                <w:noProof/>
                <w:webHidden/>
              </w:rPr>
              <w:fldChar w:fldCharType="end"/>
            </w:r>
          </w:hyperlink>
        </w:p>
        <w:p w14:paraId="5CD82F5A"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86" w:history="1">
            <w:r w:rsidRPr="00542F8F">
              <w:rPr>
                <w:rStyle w:val="a9"/>
                <w:rFonts w:eastAsia="PMingLiU"/>
                <w:noProof/>
              </w:rPr>
              <w:t>Adult Attachment</w:t>
            </w:r>
            <w:r>
              <w:rPr>
                <w:noProof/>
                <w:webHidden/>
              </w:rPr>
              <w:tab/>
            </w:r>
            <w:r>
              <w:rPr>
                <w:noProof/>
                <w:webHidden/>
              </w:rPr>
              <w:fldChar w:fldCharType="begin"/>
            </w:r>
            <w:r>
              <w:rPr>
                <w:noProof/>
                <w:webHidden/>
              </w:rPr>
              <w:instrText xml:space="preserve"> PAGEREF _Toc372156286 \h </w:instrText>
            </w:r>
            <w:r>
              <w:rPr>
                <w:noProof/>
                <w:webHidden/>
              </w:rPr>
            </w:r>
            <w:r>
              <w:rPr>
                <w:noProof/>
                <w:webHidden/>
              </w:rPr>
              <w:fldChar w:fldCharType="separate"/>
            </w:r>
            <w:r>
              <w:rPr>
                <w:noProof/>
                <w:webHidden/>
              </w:rPr>
              <w:t>15</w:t>
            </w:r>
            <w:r>
              <w:rPr>
                <w:noProof/>
                <w:webHidden/>
              </w:rPr>
              <w:fldChar w:fldCharType="end"/>
            </w:r>
          </w:hyperlink>
        </w:p>
        <w:p w14:paraId="6C9D89FA"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87" w:history="1">
            <w:r w:rsidRPr="00542F8F">
              <w:rPr>
                <w:rStyle w:val="a9"/>
                <w:rFonts w:eastAsia="PMingLiU"/>
                <w:noProof/>
              </w:rPr>
              <w:t>Emotional Intelligence</w:t>
            </w:r>
            <w:r>
              <w:rPr>
                <w:noProof/>
                <w:webHidden/>
              </w:rPr>
              <w:tab/>
            </w:r>
            <w:r>
              <w:rPr>
                <w:noProof/>
                <w:webHidden/>
              </w:rPr>
              <w:fldChar w:fldCharType="begin"/>
            </w:r>
            <w:r>
              <w:rPr>
                <w:noProof/>
                <w:webHidden/>
              </w:rPr>
              <w:instrText xml:space="preserve"> PAGEREF _Toc372156287 \h </w:instrText>
            </w:r>
            <w:r>
              <w:rPr>
                <w:noProof/>
                <w:webHidden/>
              </w:rPr>
            </w:r>
            <w:r>
              <w:rPr>
                <w:noProof/>
                <w:webHidden/>
              </w:rPr>
              <w:fldChar w:fldCharType="separate"/>
            </w:r>
            <w:r>
              <w:rPr>
                <w:noProof/>
                <w:webHidden/>
              </w:rPr>
              <w:t>16</w:t>
            </w:r>
            <w:r>
              <w:rPr>
                <w:noProof/>
                <w:webHidden/>
              </w:rPr>
              <w:fldChar w:fldCharType="end"/>
            </w:r>
          </w:hyperlink>
        </w:p>
        <w:p w14:paraId="72C32671"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88" w:history="1">
            <w:r w:rsidRPr="00542F8F">
              <w:rPr>
                <w:rStyle w:val="a9"/>
                <w:rFonts w:eastAsia="PMingLiU"/>
                <w:noProof/>
              </w:rPr>
              <w:t>Affect Regulation Deficits</w:t>
            </w:r>
            <w:r>
              <w:rPr>
                <w:noProof/>
                <w:webHidden/>
              </w:rPr>
              <w:tab/>
            </w:r>
            <w:r>
              <w:rPr>
                <w:noProof/>
                <w:webHidden/>
              </w:rPr>
              <w:fldChar w:fldCharType="begin"/>
            </w:r>
            <w:r>
              <w:rPr>
                <w:noProof/>
                <w:webHidden/>
              </w:rPr>
              <w:instrText xml:space="preserve"> PAGEREF _Toc372156288 \h </w:instrText>
            </w:r>
            <w:r>
              <w:rPr>
                <w:noProof/>
                <w:webHidden/>
              </w:rPr>
            </w:r>
            <w:r>
              <w:rPr>
                <w:noProof/>
                <w:webHidden/>
              </w:rPr>
              <w:fldChar w:fldCharType="separate"/>
            </w:r>
            <w:r>
              <w:rPr>
                <w:noProof/>
                <w:webHidden/>
              </w:rPr>
              <w:t>16</w:t>
            </w:r>
            <w:r>
              <w:rPr>
                <w:noProof/>
                <w:webHidden/>
              </w:rPr>
              <w:fldChar w:fldCharType="end"/>
            </w:r>
          </w:hyperlink>
        </w:p>
        <w:p w14:paraId="43A6A92C"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89" w:history="1">
            <w:r w:rsidRPr="00542F8F">
              <w:rPr>
                <w:rStyle w:val="a9"/>
                <w:rFonts w:eastAsia="PMingLiU"/>
                <w:noProof/>
              </w:rPr>
              <w:t>Psychological Symptoms</w:t>
            </w:r>
            <w:r>
              <w:rPr>
                <w:noProof/>
                <w:webHidden/>
              </w:rPr>
              <w:tab/>
            </w:r>
            <w:r>
              <w:rPr>
                <w:noProof/>
                <w:webHidden/>
              </w:rPr>
              <w:fldChar w:fldCharType="begin"/>
            </w:r>
            <w:r>
              <w:rPr>
                <w:noProof/>
                <w:webHidden/>
              </w:rPr>
              <w:instrText xml:space="preserve"> PAGEREF _Toc372156289 \h </w:instrText>
            </w:r>
            <w:r>
              <w:rPr>
                <w:noProof/>
                <w:webHidden/>
              </w:rPr>
            </w:r>
            <w:r>
              <w:rPr>
                <w:noProof/>
                <w:webHidden/>
              </w:rPr>
              <w:fldChar w:fldCharType="separate"/>
            </w:r>
            <w:r>
              <w:rPr>
                <w:noProof/>
                <w:webHidden/>
              </w:rPr>
              <w:t>17</w:t>
            </w:r>
            <w:r>
              <w:rPr>
                <w:noProof/>
                <w:webHidden/>
              </w:rPr>
              <w:fldChar w:fldCharType="end"/>
            </w:r>
          </w:hyperlink>
        </w:p>
        <w:p w14:paraId="6BB4DB04" w14:textId="77777777" w:rsidR="00F765CA" w:rsidRDefault="00F765CA">
          <w:pPr>
            <w:pStyle w:val="30"/>
            <w:tabs>
              <w:tab w:val="right" w:leader="dot" w:pos="9350"/>
            </w:tabs>
            <w:rPr>
              <w:rFonts w:asciiTheme="minorHAnsi" w:eastAsiaTheme="minorEastAsia" w:hAnsiTheme="minorHAnsi" w:cstheme="minorBidi"/>
              <w:noProof/>
              <w:sz w:val="22"/>
              <w:szCs w:val="22"/>
              <w:lang w:eastAsia="ko-KR"/>
            </w:rPr>
          </w:pPr>
          <w:hyperlink w:anchor="_Toc372156290" w:history="1">
            <w:r w:rsidRPr="00542F8F">
              <w:rPr>
                <w:rStyle w:val="a9"/>
                <w:rFonts w:eastAsia="PMingLiU"/>
                <w:noProof/>
              </w:rPr>
              <w:t>Salivary Cortisol</w:t>
            </w:r>
            <w:r>
              <w:rPr>
                <w:noProof/>
                <w:webHidden/>
              </w:rPr>
              <w:tab/>
            </w:r>
            <w:r>
              <w:rPr>
                <w:noProof/>
                <w:webHidden/>
              </w:rPr>
              <w:fldChar w:fldCharType="begin"/>
            </w:r>
            <w:r>
              <w:rPr>
                <w:noProof/>
                <w:webHidden/>
              </w:rPr>
              <w:instrText xml:space="preserve"> PAGEREF _Toc372156290 \h </w:instrText>
            </w:r>
            <w:r>
              <w:rPr>
                <w:noProof/>
                <w:webHidden/>
              </w:rPr>
            </w:r>
            <w:r>
              <w:rPr>
                <w:noProof/>
                <w:webHidden/>
              </w:rPr>
              <w:fldChar w:fldCharType="separate"/>
            </w:r>
            <w:r>
              <w:rPr>
                <w:noProof/>
                <w:webHidden/>
              </w:rPr>
              <w:t>17</w:t>
            </w:r>
            <w:r>
              <w:rPr>
                <w:noProof/>
                <w:webHidden/>
              </w:rPr>
              <w:fldChar w:fldCharType="end"/>
            </w:r>
          </w:hyperlink>
        </w:p>
        <w:p w14:paraId="14432716"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91" w:history="1">
            <w:r w:rsidRPr="00542F8F">
              <w:rPr>
                <w:rStyle w:val="a9"/>
                <w:rFonts w:eastAsia="PMingLiU"/>
                <w:noProof/>
              </w:rPr>
              <w:t>Procedure</w:t>
            </w:r>
            <w:r>
              <w:rPr>
                <w:noProof/>
                <w:webHidden/>
              </w:rPr>
              <w:tab/>
            </w:r>
            <w:r>
              <w:rPr>
                <w:noProof/>
                <w:webHidden/>
              </w:rPr>
              <w:fldChar w:fldCharType="begin"/>
            </w:r>
            <w:r>
              <w:rPr>
                <w:noProof/>
                <w:webHidden/>
              </w:rPr>
              <w:instrText xml:space="preserve"> PAGEREF _Toc372156291 \h </w:instrText>
            </w:r>
            <w:r>
              <w:rPr>
                <w:noProof/>
                <w:webHidden/>
              </w:rPr>
            </w:r>
            <w:r>
              <w:rPr>
                <w:noProof/>
                <w:webHidden/>
              </w:rPr>
              <w:fldChar w:fldCharType="separate"/>
            </w:r>
            <w:r>
              <w:rPr>
                <w:noProof/>
                <w:webHidden/>
              </w:rPr>
              <w:t>18</w:t>
            </w:r>
            <w:r>
              <w:rPr>
                <w:noProof/>
                <w:webHidden/>
              </w:rPr>
              <w:fldChar w:fldCharType="end"/>
            </w:r>
          </w:hyperlink>
        </w:p>
        <w:p w14:paraId="6F3F2991"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92" w:history="1">
            <w:r w:rsidRPr="00542F8F">
              <w:rPr>
                <w:rStyle w:val="a9"/>
                <w:rFonts w:eastAsia="PMingLiU"/>
                <w:noProof/>
              </w:rPr>
              <w:t>Chapter 4 Result</w:t>
            </w:r>
            <w:r>
              <w:rPr>
                <w:noProof/>
                <w:webHidden/>
              </w:rPr>
              <w:tab/>
            </w:r>
            <w:r>
              <w:rPr>
                <w:noProof/>
                <w:webHidden/>
              </w:rPr>
              <w:fldChar w:fldCharType="begin"/>
            </w:r>
            <w:r>
              <w:rPr>
                <w:noProof/>
                <w:webHidden/>
              </w:rPr>
              <w:instrText xml:space="preserve"> PAGEREF _Toc372156292 \h </w:instrText>
            </w:r>
            <w:r>
              <w:rPr>
                <w:noProof/>
                <w:webHidden/>
              </w:rPr>
            </w:r>
            <w:r>
              <w:rPr>
                <w:noProof/>
                <w:webHidden/>
              </w:rPr>
              <w:fldChar w:fldCharType="separate"/>
            </w:r>
            <w:r>
              <w:rPr>
                <w:noProof/>
                <w:webHidden/>
              </w:rPr>
              <w:t>20</w:t>
            </w:r>
            <w:r>
              <w:rPr>
                <w:noProof/>
                <w:webHidden/>
              </w:rPr>
              <w:fldChar w:fldCharType="end"/>
            </w:r>
          </w:hyperlink>
        </w:p>
        <w:p w14:paraId="652A90D1"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93" w:history="1">
            <w:r w:rsidRPr="00542F8F">
              <w:rPr>
                <w:rStyle w:val="a9"/>
                <w:rFonts w:eastAsia="PMingLiU"/>
                <w:noProof/>
              </w:rPr>
              <w:t>Descriptive Statistics</w:t>
            </w:r>
            <w:r>
              <w:rPr>
                <w:noProof/>
                <w:webHidden/>
              </w:rPr>
              <w:tab/>
            </w:r>
            <w:r>
              <w:rPr>
                <w:noProof/>
                <w:webHidden/>
              </w:rPr>
              <w:fldChar w:fldCharType="begin"/>
            </w:r>
            <w:r>
              <w:rPr>
                <w:noProof/>
                <w:webHidden/>
              </w:rPr>
              <w:instrText xml:space="preserve"> PAGEREF _Toc372156293 \h </w:instrText>
            </w:r>
            <w:r>
              <w:rPr>
                <w:noProof/>
                <w:webHidden/>
              </w:rPr>
            </w:r>
            <w:r>
              <w:rPr>
                <w:noProof/>
                <w:webHidden/>
              </w:rPr>
              <w:fldChar w:fldCharType="separate"/>
            </w:r>
            <w:r>
              <w:rPr>
                <w:noProof/>
                <w:webHidden/>
              </w:rPr>
              <w:t>20</w:t>
            </w:r>
            <w:r>
              <w:rPr>
                <w:noProof/>
                <w:webHidden/>
              </w:rPr>
              <w:fldChar w:fldCharType="end"/>
            </w:r>
          </w:hyperlink>
        </w:p>
        <w:p w14:paraId="2D02868E" w14:textId="77777777" w:rsidR="00F765CA" w:rsidRDefault="00F765CA">
          <w:pPr>
            <w:pStyle w:val="20"/>
            <w:tabs>
              <w:tab w:val="right" w:leader="dot" w:pos="9350"/>
            </w:tabs>
            <w:rPr>
              <w:rFonts w:asciiTheme="minorHAnsi" w:eastAsiaTheme="minorEastAsia" w:hAnsiTheme="minorHAnsi" w:cstheme="minorBidi"/>
              <w:noProof/>
              <w:sz w:val="22"/>
              <w:szCs w:val="22"/>
              <w:lang w:eastAsia="ko-KR"/>
            </w:rPr>
          </w:pPr>
          <w:hyperlink w:anchor="_Toc372156294" w:history="1">
            <w:r w:rsidRPr="00542F8F">
              <w:rPr>
                <w:rStyle w:val="a9"/>
                <w:rFonts w:eastAsia="PMingLiU"/>
                <w:noProof/>
              </w:rPr>
              <w:t>Mediation Model</w:t>
            </w:r>
            <w:r>
              <w:rPr>
                <w:noProof/>
                <w:webHidden/>
              </w:rPr>
              <w:tab/>
            </w:r>
            <w:r>
              <w:rPr>
                <w:noProof/>
                <w:webHidden/>
              </w:rPr>
              <w:fldChar w:fldCharType="begin"/>
            </w:r>
            <w:r>
              <w:rPr>
                <w:noProof/>
                <w:webHidden/>
              </w:rPr>
              <w:instrText xml:space="preserve"> PAGEREF _Toc372156294 \h </w:instrText>
            </w:r>
            <w:r>
              <w:rPr>
                <w:noProof/>
                <w:webHidden/>
              </w:rPr>
            </w:r>
            <w:r>
              <w:rPr>
                <w:noProof/>
                <w:webHidden/>
              </w:rPr>
              <w:fldChar w:fldCharType="separate"/>
            </w:r>
            <w:r>
              <w:rPr>
                <w:noProof/>
                <w:webHidden/>
              </w:rPr>
              <w:t>20</w:t>
            </w:r>
            <w:r>
              <w:rPr>
                <w:noProof/>
                <w:webHidden/>
              </w:rPr>
              <w:fldChar w:fldCharType="end"/>
            </w:r>
          </w:hyperlink>
        </w:p>
        <w:p w14:paraId="54F0CD40"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95" w:history="1">
            <w:r w:rsidRPr="00542F8F">
              <w:rPr>
                <w:rStyle w:val="a9"/>
                <w:rFonts w:eastAsia="PMingLiU"/>
                <w:noProof/>
              </w:rPr>
              <w:t>Chapter 5 Discussion</w:t>
            </w:r>
            <w:r>
              <w:rPr>
                <w:noProof/>
                <w:webHidden/>
              </w:rPr>
              <w:tab/>
            </w:r>
            <w:r>
              <w:rPr>
                <w:noProof/>
                <w:webHidden/>
              </w:rPr>
              <w:fldChar w:fldCharType="begin"/>
            </w:r>
            <w:r>
              <w:rPr>
                <w:noProof/>
                <w:webHidden/>
              </w:rPr>
              <w:instrText xml:space="preserve"> PAGEREF _Toc372156295 \h </w:instrText>
            </w:r>
            <w:r>
              <w:rPr>
                <w:noProof/>
                <w:webHidden/>
              </w:rPr>
            </w:r>
            <w:r>
              <w:rPr>
                <w:noProof/>
                <w:webHidden/>
              </w:rPr>
              <w:fldChar w:fldCharType="separate"/>
            </w:r>
            <w:r>
              <w:rPr>
                <w:noProof/>
                <w:webHidden/>
              </w:rPr>
              <w:t>23</w:t>
            </w:r>
            <w:r>
              <w:rPr>
                <w:noProof/>
                <w:webHidden/>
              </w:rPr>
              <w:fldChar w:fldCharType="end"/>
            </w:r>
          </w:hyperlink>
        </w:p>
        <w:p w14:paraId="34FEFE05"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96" w:history="1">
            <w:r w:rsidRPr="00542F8F">
              <w:rPr>
                <w:rStyle w:val="a9"/>
                <w:rFonts w:eastAsia="PMingLiU"/>
                <w:noProof/>
              </w:rPr>
              <w:t>List of References</w:t>
            </w:r>
            <w:r>
              <w:rPr>
                <w:noProof/>
                <w:webHidden/>
              </w:rPr>
              <w:tab/>
            </w:r>
            <w:r>
              <w:rPr>
                <w:noProof/>
                <w:webHidden/>
              </w:rPr>
              <w:fldChar w:fldCharType="begin"/>
            </w:r>
            <w:r>
              <w:rPr>
                <w:noProof/>
                <w:webHidden/>
              </w:rPr>
              <w:instrText xml:space="preserve"> PAGEREF _Toc372156296 \h </w:instrText>
            </w:r>
            <w:r>
              <w:rPr>
                <w:noProof/>
                <w:webHidden/>
              </w:rPr>
            </w:r>
            <w:r>
              <w:rPr>
                <w:noProof/>
                <w:webHidden/>
              </w:rPr>
              <w:fldChar w:fldCharType="separate"/>
            </w:r>
            <w:r>
              <w:rPr>
                <w:noProof/>
                <w:webHidden/>
              </w:rPr>
              <w:t>27</w:t>
            </w:r>
            <w:r>
              <w:rPr>
                <w:noProof/>
                <w:webHidden/>
              </w:rPr>
              <w:fldChar w:fldCharType="end"/>
            </w:r>
          </w:hyperlink>
        </w:p>
        <w:p w14:paraId="3563E3A1"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97" w:history="1">
            <w:r w:rsidRPr="00542F8F">
              <w:rPr>
                <w:rStyle w:val="a9"/>
                <w:rFonts w:eastAsia="PMingLiU"/>
                <w:noProof/>
              </w:rPr>
              <w:t>Appendices</w:t>
            </w:r>
            <w:r>
              <w:rPr>
                <w:noProof/>
                <w:webHidden/>
              </w:rPr>
              <w:tab/>
            </w:r>
            <w:r>
              <w:rPr>
                <w:noProof/>
                <w:webHidden/>
              </w:rPr>
              <w:fldChar w:fldCharType="begin"/>
            </w:r>
            <w:r>
              <w:rPr>
                <w:noProof/>
                <w:webHidden/>
              </w:rPr>
              <w:instrText xml:space="preserve"> PAGEREF _Toc372156297 \h </w:instrText>
            </w:r>
            <w:r>
              <w:rPr>
                <w:noProof/>
                <w:webHidden/>
              </w:rPr>
            </w:r>
            <w:r>
              <w:rPr>
                <w:noProof/>
                <w:webHidden/>
              </w:rPr>
              <w:fldChar w:fldCharType="separate"/>
            </w:r>
            <w:r>
              <w:rPr>
                <w:noProof/>
                <w:webHidden/>
              </w:rPr>
              <w:t>31</w:t>
            </w:r>
            <w:r>
              <w:rPr>
                <w:noProof/>
                <w:webHidden/>
              </w:rPr>
              <w:fldChar w:fldCharType="end"/>
            </w:r>
          </w:hyperlink>
        </w:p>
        <w:p w14:paraId="54205AD9" w14:textId="77777777" w:rsidR="00F765CA" w:rsidRDefault="00F765CA">
          <w:pPr>
            <w:pStyle w:val="10"/>
            <w:tabs>
              <w:tab w:val="right" w:leader="dot" w:pos="9350"/>
            </w:tabs>
            <w:rPr>
              <w:rFonts w:asciiTheme="minorHAnsi" w:eastAsiaTheme="minorEastAsia" w:hAnsiTheme="minorHAnsi" w:cstheme="minorBidi"/>
              <w:noProof/>
              <w:sz w:val="22"/>
              <w:szCs w:val="22"/>
              <w:lang w:eastAsia="ko-KR"/>
            </w:rPr>
          </w:pPr>
          <w:hyperlink w:anchor="_Toc372156298" w:history="1">
            <w:r w:rsidRPr="00542F8F">
              <w:rPr>
                <w:rStyle w:val="a9"/>
                <w:rFonts w:eastAsia="PMingLiU"/>
                <w:noProof/>
              </w:rPr>
              <w:t>Vita</w:t>
            </w:r>
            <w:r>
              <w:rPr>
                <w:noProof/>
                <w:webHidden/>
              </w:rPr>
              <w:tab/>
            </w:r>
            <w:r>
              <w:rPr>
                <w:noProof/>
                <w:webHidden/>
              </w:rPr>
              <w:fldChar w:fldCharType="begin"/>
            </w:r>
            <w:r>
              <w:rPr>
                <w:noProof/>
                <w:webHidden/>
              </w:rPr>
              <w:instrText xml:space="preserve"> PAGEREF _Toc372156298 \h </w:instrText>
            </w:r>
            <w:r>
              <w:rPr>
                <w:noProof/>
                <w:webHidden/>
              </w:rPr>
            </w:r>
            <w:r>
              <w:rPr>
                <w:noProof/>
                <w:webHidden/>
              </w:rPr>
              <w:fldChar w:fldCharType="separate"/>
            </w:r>
            <w:r>
              <w:rPr>
                <w:noProof/>
                <w:webHidden/>
              </w:rPr>
              <w:t>36</w:t>
            </w:r>
            <w:r>
              <w:rPr>
                <w:noProof/>
                <w:webHidden/>
              </w:rPr>
              <w:fldChar w:fldCharType="end"/>
            </w:r>
          </w:hyperlink>
        </w:p>
        <w:p w14:paraId="3D17F3AE" w14:textId="784A1BFB" w:rsidR="00F765CA" w:rsidRDefault="00F765CA">
          <w:r>
            <w:rPr>
              <w:b/>
              <w:bCs/>
              <w:lang w:val="ko-KR"/>
            </w:rPr>
            <w:fldChar w:fldCharType="end"/>
          </w:r>
        </w:p>
      </w:sdtContent>
    </w:sdt>
    <w:p w14:paraId="2ADBB30D" w14:textId="77777777" w:rsidR="00D34285" w:rsidRPr="00F920F6" w:rsidRDefault="00D34285" w:rsidP="00D34285">
      <w:pPr>
        <w:numPr>
          <w:ilvl w:val="12"/>
          <w:numId w:val="0"/>
        </w:numPr>
        <w:jc w:val="center"/>
      </w:pPr>
    </w:p>
    <w:p w14:paraId="0909480E" w14:textId="7DE281FD" w:rsidR="00D34285" w:rsidRPr="00F920F6" w:rsidRDefault="00D56797" w:rsidP="00D34285">
      <w:pPr>
        <w:numPr>
          <w:ilvl w:val="12"/>
          <w:numId w:val="0"/>
        </w:numPr>
        <w:jc w:val="center"/>
        <w:rPr>
          <w:b/>
          <w:bCs/>
          <w:sz w:val="28"/>
          <w:szCs w:val="28"/>
        </w:rPr>
      </w:pPr>
      <w:r>
        <w:rPr>
          <w:b/>
          <w:bCs/>
          <w:sz w:val="28"/>
          <w:szCs w:val="28"/>
        </w:rPr>
        <w:t xml:space="preserve"> </w:t>
      </w:r>
    </w:p>
    <w:p w14:paraId="4B3C357E" w14:textId="3B50E0AE" w:rsidR="00D34285" w:rsidRDefault="00D34285" w:rsidP="00B642E7">
      <w:pPr>
        <w:numPr>
          <w:ilvl w:val="12"/>
          <w:numId w:val="0"/>
        </w:numPr>
        <w:jc w:val="center"/>
        <w:rPr>
          <w:b/>
          <w:bCs/>
        </w:rPr>
      </w:pPr>
      <w:r w:rsidRPr="00F920F6">
        <w:rPr>
          <w:b/>
          <w:bCs/>
          <w:sz w:val="28"/>
          <w:szCs w:val="28"/>
        </w:rPr>
        <w:br w:type="page"/>
      </w:r>
      <w:r w:rsidRPr="00612F41">
        <w:rPr>
          <w:b/>
          <w:bCs/>
        </w:rPr>
        <w:lastRenderedPageBreak/>
        <w:t>List of Tables</w:t>
      </w:r>
    </w:p>
    <w:p w14:paraId="06A75EE8" w14:textId="77777777" w:rsidR="00DC2E33" w:rsidRDefault="00DC2E33" w:rsidP="00B642E7">
      <w:pPr>
        <w:numPr>
          <w:ilvl w:val="12"/>
          <w:numId w:val="0"/>
        </w:numPr>
        <w:jc w:val="center"/>
        <w:rPr>
          <w:b/>
          <w:bCs/>
        </w:rPr>
      </w:pPr>
    </w:p>
    <w:p w14:paraId="14DC90F2" w14:textId="77777777" w:rsidR="00F765CA" w:rsidRDefault="00F765CA">
      <w:pPr>
        <w:pStyle w:val="af2"/>
        <w:tabs>
          <w:tab w:val="right" w:leader="dot" w:pos="9350"/>
        </w:tabs>
        <w:rPr>
          <w:rFonts w:asciiTheme="minorHAnsi" w:eastAsiaTheme="minorEastAsia" w:hAnsiTheme="minorHAnsi" w:cstheme="minorBidi"/>
          <w:noProof/>
          <w:sz w:val="22"/>
          <w:szCs w:val="22"/>
          <w:lang w:eastAsia="ko-KR"/>
        </w:rPr>
      </w:pPr>
      <w:r>
        <w:fldChar w:fldCharType="begin"/>
      </w:r>
      <w:r>
        <w:instrText xml:space="preserve"> TOC \h \z \c "Table" </w:instrText>
      </w:r>
      <w:r>
        <w:fldChar w:fldCharType="separate"/>
      </w:r>
      <w:hyperlink w:anchor="_Toc372156302" w:history="1">
        <w:r w:rsidRPr="00C6678B">
          <w:rPr>
            <w:rStyle w:val="a9"/>
            <w:noProof/>
          </w:rPr>
          <w:t>Table 1. Bivariate Correlations between attachments, affect regulation, psychophysiological response</w:t>
        </w:r>
        <w:r>
          <w:rPr>
            <w:noProof/>
            <w:webHidden/>
          </w:rPr>
          <w:tab/>
        </w:r>
        <w:r>
          <w:rPr>
            <w:noProof/>
            <w:webHidden/>
          </w:rPr>
          <w:fldChar w:fldCharType="begin"/>
        </w:r>
        <w:r>
          <w:rPr>
            <w:noProof/>
            <w:webHidden/>
          </w:rPr>
          <w:instrText xml:space="preserve"> PAGEREF _Toc372156302 \h </w:instrText>
        </w:r>
        <w:r>
          <w:rPr>
            <w:noProof/>
            <w:webHidden/>
          </w:rPr>
        </w:r>
        <w:r>
          <w:rPr>
            <w:noProof/>
            <w:webHidden/>
          </w:rPr>
          <w:fldChar w:fldCharType="separate"/>
        </w:r>
        <w:r>
          <w:rPr>
            <w:noProof/>
            <w:webHidden/>
          </w:rPr>
          <w:t>32</w:t>
        </w:r>
        <w:r>
          <w:rPr>
            <w:noProof/>
            <w:webHidden/>
          </w:rPr>
          <w:fldChar w:fldCharType="end"/>
        </w:r>
      </w:hyperlink>
    </w:p>
    <w:p w14:paraId="6CB14EBB" w14:textId="77777777" w:rsidR="00F765CA" w:rsidRDefault="00F765CA">
      <w:pPr>
        <w:pStyle w:val="af2"/>
        <w:tabs>
          <w:tab w:val="right" w:leader="dot" w:pos="9350"/>
        </w:tabs>
        <w:rPr>
          <w:rFonts w:asciiTheme="minorHAnsi" w:eastAsiaTheme="minorEastAsia" w:hAnsiTheme="minorHAnsi" w:cstheme="minorBidi"/>
          <w:noProof/>
          <w:sz w:val="22"/>
          <w:szCs w:val="22"/>
          <w:lang w:eastAsia="ko-KR"/>
        </w:rPr>
      </w:pPr>
      <w:hyperlink w:anchor="_Toc372156303" w:history="1">
        <w:r w:rsidRPr="00C6678B">
          <w:rPr>
            <w:rStyle w:val="a9"/>
            <w:noProof/>
          </w:rPr>
          <w:t>Table 2. Direct and Indirect Effects as Mediator</w:t>
        </w:r>
        <w:r>
          <w:rPr>
            <w:noProof/>
            <w:webHidden/>
          </w:rPr>
          <w:tab/>
        </w:r>
        <w:r>
          <w:rPr>
            <w:noProof/>
            <w:webHidden/>
          </w:rPr>
          <w:fldChar w:fldCharType="begin"/>
        </w:r>
        <w:r>
          <w:rPr>
            <w:noProof/>
            <w:webHidden/>
          </w:rPr>
          <w:instrText xml:space="preserve"> PAGEREF _Toc372156303 \h </w:instrText>
        </w:r>
        <w:r>
          <w:rPr>
            <w:noProof/>
            <w:webHidden/>
          </w:rPr>
        </w:r>
        <w:r>
          <w:rPr>
            <w:noProof/>
            <w:webHidden/>
          </w:rPr>
          <w:fldChar w:fldCharType="separate"/>
        </w:r>
        <w:r>
          <w:rPr>
            <w:noProof/>
            <w:webHidden/>
          </w:rPr>
          <w:t>33</w:t>
        </w:r>
        <w:r>
          <w:rPr>
            <w:noProof/>
            <w:webHidden/>
          </w:rPr>
          <w:fldChar w:fldCharType="end"/>
        </w:r>
      </w:hyperlink>
    </w:p>
    <w:p w14:paraId="3EFBA05E" w14:textId="65E9F79E" w:rsidR="00D34285" w:rsidRPr="00F920F6" w:rsidRDefault="00F765CA" w:rsidP="00FB11B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Pr>
          <w:rFonts w:eastAsia="Times New Roman"/>
        </w:rPr>
        <w:fldChar w:fldCharType="end"/>
      </w:r>
    </w:p>
    <w:p w14:paraId="5644086B" w14:textId="77777777" w:rsidR="00D34285" w:rsidRPr="00F920F6" w:rsidRDefault="00D34285" w:rsidP="00D34285">
      <w:pPr>
        <w:spacing w:line="2" w:lineRule="exact"/>
      </w:pPr>
    </w:p>
    <w:p w14:paraId="0B03DBA6" w14:textId="77777777" w:rsidR="00D34285" w:rsidRPr="00F920F6" w:rsidRDefault="00D34285" w:rsidP="00D34285">
      <w:pPr>
        <w:spacing w:line="2" w:lineRule="exact"/>
      </w:pPr>
    </w:p>
    <w:p w14:paraId="2E0E1C90" w14:textId="77777777" w:rsidR="00D34285" w:rsidRPr="00F920F6" w:rsidRDefault="00D34285" w:rsidP="00D34285">
      <w:pPr>
        <w:pStyle w:val="Level1"/>
        <w:tabs>
          <w:tab w:val="right" w:leader="dot" w:pos="8228"/>
        </w:tabs>
        <w:ind w:left="0"/>
        <w:rPr>
          <w:b/>
          <w:bCs/>
          <w:sz w:val="28"/>
          <w:szCs w:val="28"/>
        </w:rPr>
      </w:pPr>
    </w:p>
    <w:p w14:paraId="6E6A8F0F" w14:textId="77777777" w:rsidR="00D34285" w:rsidRPr="00612F41" w:rsidRDefault="00D34285" w:rsidP="00D34285">
      <w:pPr>
        <w:numPr>
          <w:ilvl w:val="12"/>
          <w:numId w:val="0"/>
        </w:numPr>
        <w:jc w:val="center"/>
        <w:rPr>
          <w:b/>
        </w:rPr>
      </w:pPr>
      <w:r w:rsidRPr="00F920F6">
        <w:rPr>
          <w:sz w:val="28"/>
          <w:szCs w:val="28"/>
        </w:rPr>
        <w:br w:type="page"/>
      </w:r>
      <w:r w:rsidRPr="00612F41">
        <w:rPr>
          <w:b/>
          <w:bCs/>
        </w:rPr>
        <w:lastRenderedPageBreak/>
        <w:t>List of Figures</w:t>
      </w:r>
    </w:p>
    <w:bookmarkEnd w:id="0"/>
    <w:p w14:paraId="568AC9F3" w14:textId="77777777" w:rsidR="00F765CA" w:rsidRDefault="00F765CA">
      <w:pPr>
        <w:spacing w:line="240" w:lineRule="auto"/>
        <w:rPr>
          <w:rFonts w:cs="Courier New"/>
          <w:b/>
          <w:bCs/>
          <w:color w:val="000000"/>
          <w:szCs w:val="32"/>
        </w:rPr>
      </w:pPr>
      <w:r>
        <w:br w:type="page"/>
      </w:r>
    </w:p>
    <w:p w14:paraId="061061B1" w14:textId="307012B7" w:rsidR="00BD4E77" w:rsidRDefault="00BD4E77" w:rsidP="00BD4E77">
      <w:pPr>
        <w:pStyle w:val="1"/>
      </w:pPr>
      <w:bookmarkStart w:id="1" w:name="_Toc372156275"/>
      <w:r>
        <w:lastRenderedPageBreak/>
        <w:t xml:space="preserve">Chapter </w:t>
      </w:r>
      <w:r>
        <w:t>1</w:t>
      </w:r>
      <w:r w:rsidRPr="00AE7002">
        <w:br/>
      </w:r>
      <w:r>
        <w:t>Introduction</w:t>
      </w:r>
      <w:bookmarkEnd w:id="1"/>
    </w:p>
    <w:p w14:paraId="2A9FAF40" w14:textId="50D64092" w:rsidR="00B8493A" w:rsidRDefault="00355374" w:rsidP="006645DE">
      <w:pPr>
        <w:ind w:firstLine="720"/>
      </w:pPr>
      <w:r w:rsidRPr="0000080F">
        <w:t>The transition to the first year of college presents a considerable coping challenge for many students (Lopez</w:t>
      </w:r>
      <w:r w:rsidR="006D53F4">
        <w:t xml:space="preserve">, Mauricio, </w:t>
      </w:r>
      <w:proofErr w:type="spellStart"/>
      <w:r w:rsidR="006D53F4">
        <w:t>Gormley</w:t>
      </w:r>
      <w:proofErr w:type="spellEnd"/>
      <w:r w:rsidR="006D53F4">
        <w:t xml:space="preserve">, </w:t>
      </w:r>
      <w:proofErr w:type="spellStart"/>
      <w:r w:rsidR="006D53F4">
        <w:t>Simko</w:t>
      </w:r>
      <w:proofErr w:type="spellEnd"/>
      <w:r w:rsidR="006D53F4">
        <w:t>, &amp; Berger, 2001</w:t>
      </w:r>
      <w:r w:rsidRPr="0000080F">
        <w:t xml:space="preserve">). </w:t>
      </w:r>
      <w:r w:rsidR="00A53186" w:rsidRPr="009D0153">
        <w:t xml:space="preserve">First year students tend to experience stress because they </w:t>
      </w:r>
      <w:r w:rsidR="00A53186">
        <w:t xml:space="preserve">need to build new relationships, </w:t>
      </w:r>
      <w:r w:rsidR="00A53186" w:rsidRPr="009D0153">
        <w:t>adjust to a new environment</w:t>
      </w:r>
      <w:r w:rsidR="00A53186">
        <w:t xml:space="preserve">, adapt to a higher level of academic demands. </w:t>
      </w:r>
      <w:r w:rsidR="00A53186" w:rsidRPr="009D0153">
        <w:t>At large public universities from 10%-20% of freshman do not return to the same institut</w:t>
      </w:r>
      <w:r w:rsidR="00A53186">
        <w:t>ion the next year</w:t>
      </w:r>
      <w:r w:rsidR="00A53186" w:rsidRPr="009D0153">
        <w:t xml:space="preserve">. Although there are various reasons freshmen drop out, </w:t>
      </w:r>
      <w:r w:rsidR="00A53186">
        <w:t xml:space="preserve">research suggests that </w:t>
      </w:r>
      <w:r w:rsidR="00A53186" w:rsidRPr="009D0153">
        <w:t>reported emotional problem</w:t>
      </w:r>
      <w:r w:rsidR="00A53186">
        <w:t>s</w:t>
      </w:r>
      <w:r w:rsidR="00A53186" w:rsidRPr="009D0153">
        <w:t xml:space="preserve"> </w:t>
      </w:r>
      <w:r w:rsidR="00A53186">
        <w:t>are</w:t>
      </w:r>
      <w:r w:rsidR="00A53186" w:rsidRPr="009D0153">
        <w:t xml:space="preserve"> the one significant reas</w:t>
      </w:r>
      <w:r w:rsidR="00A53186">
        <w:t>on (</w:t>
      </w:r>
      <w:proofErr w:type="spellStart"/>
      <w:r w:rsidR="00A53186">
        <w:t>Rickinson</w:t>
      </w:r>
      <w:proofErr w:type="spellEnd"/>
      <w:r w:rsidR="00A53186">
        <w:t xml:space="preserve"> &amp; Rutherford, 1995). A basic assumption of the current study is that the transition to the first year of college is a stressful life change. Further, the ability to regulate negative emotions play a significant role for psychological and physical health </w:t>
      </w:r>
      <w:r w:rsidR="00924B70">
        <w:t>of first year college students.</w:t>
      </w:r>
    </w:p>
    <w:p w14:paraId="0E16BB4E" w14:textId="1B8323B2" w:rsidR="008944EB" w:rsidRPr="00AE7002" w:rsidRDefault="0064024C" w:rsidP="006B126A">
      <w:pPr>
        <w:ind w:firstLine="720"/>
        <w:rPr>
          <w:lang w:eastAsia="ko-KR"/>
        </w:rPr>
      </w:pPr>
      <w:r>
        <w:t>Affect</w:t>
      </w:r>
      <w:r w:rsidR="001535EA">
        <w:t xml:space="preserve"> regulation and coping resilience are </w:t>
      </w:r>
      <w:r w:rsidR="00C62897">
        <w:t>developed f</w:t>
      </w:r>
      <w:r w:rsidR="001535EA">
        <w:t>rom the security of the bonds with caregivers</w:t>
      </w:r>
      <w:r w:rsidR="00C62897">
        <w:t>, attachment</w:t>
      </w:r>
      <w:r w:rsidR="001535EA">
        <w:t xml:space="preserve">. </w:t>
      </w:r>
      <w:r w:rsidR="001535EA">
        <w:rPr>
          <w:lang w:eastAsia="ko-KR"/>
        </w:rPr>
        <w:t xml:space="preserve">According to Bowlby (1998), secure and insecure attachment would be relatively stable and enduring. Childhood attachment style continues to function as a template in adult intimate relationship. Adults with insecure attachment would have difficulties to regulate their negative emotions. Insecure adult attachment is believed to result from a person’s underlying negative working model. The </w:t>
      </w:r>
      <w:r w:rsidR="00840600">
        <w:rPr>
          <w:lang w:eastAsia="ko-KR"/>
        </w:rPr>
        <w:t>internal template of</w:t>
      </w:r>
      <w:r w:rsidR="001535EA">
        <w:rPr>
          <w:lang w:eastAsia="ko-KR"/>
        </w:rPr>
        <w:t xml:space="preserve"> insecure</w:t>
      </w:r>
      <w:r w:rsidR="00840600">
        <w:rPr>
          <w:lang w:eastAsia="ko-KR"/>
        </w:rPr>
        <w:t xml:space="preserve"> attachment would be generally favorable cognitive schemas of themselves and of others </w:t>
      </w:r>
      <w:r w:rsidR="001535EA">
        <w:rPr>
          <w:lang w:eastAsia="ko-KR"/>
        </w:rPr>
        <w:t xml:space="preserve">coming from the history of </w:t>
      </w:r>
      <w:r w:rsidR="00840600">
        <w:rPr>
          <w:lang w:eastAsia="ko-KR"/>
        </w:rPr>
        <w:t xml:space="preserve">either </w:t>
      </w:r>
      <w:r w:rsidR="001535EA">
        <w:rPr>
          <w:lang w:eastAsia="ko-KR"/>
        </w:rPr>
        <w:t>in</w:t>
      </w:r>
      <w:r w:rsidR="00840600">
        <w:rPr>
          <w:lang w:eastAsia="ko-KR"/>
        </w:rPr>
        <w:t xml:space="preserve">consistently responsive or </w:t>
      </w:r>
      <w:proofErr w:type="spellStart"/>
      <w:r w:rsidR="00840600">
        <w:rPr>
          <w:lang w:eastAsia="ko-KR"/>
        </w:rPr>
        <w:t>overcontrolling</w:t>
      </w:r>
      <w:proofErr w:type="spellEnd"/>
      <w:r w:rsidR="00840600">
        <w:rPr>
          <w:lang w:eastAsia="ko-KR"/>
        </w:rPr>
        <w:t xml:space="preserve">, or consistently rejecting </w:t>
      </w:r>
      <w:r w:rsidR="00ED33F3">
        <w:rPr>
          <w:lang w:eastAsia="ko-KR"/>
        </w:rPr>
        <w:t xml:space="preserve">caregiving experience. This leads inappropriate development of </w:t>
      </w:r>
      <w:r w:rsidR="001535EA">
        <w:rPr>
          <w:lang w:eastAsia="ko-KR"/>
        </w:rPr>
        <w:t xml:space="preserve">affect regulation capabilities. </w:t>
      </w:r>
      <w:r w:rsidR="001535EA" w:rsidRPr="00AE7002">
        <w:t>Because of the unique affective dynamics of attachment anxiety in contrast to attachment avoidance, we investigated the possibility that a different set of coping resources and deficits would media</w:t>
      </w:r>
      <w:r w:rsidR="000E5146">
        <w:t xml:space="preserve">te </w:t>
      </w:r>
      <w:r w:rsidR="000E5146">
        <w:lastRenderedPageBreak/>
        <w:t>each attachment dimension: p</w:t>
      </w:r>
      <w:r w:rsidR="008944EB" w:rsidRPr="00AE7002">
        <w:t xml:space="preserve">ositive coping recourses in the form of emotional intelligence, and coping deficits in the form of difficulties in affect regulation.  </w:t>
      </w:r>
    </w:p>
    <w:p w14:paraId="631DECEA" w14:textId="191C6133" w:rsidR="008944EB" w:rsidRPr="00355374" w:rsidRDefault="008944EB" w:rsidP="006B126A">
      <w:r>
        <w:rPr>
          <w:b/>
        </w:rPr>
        <w:br w:type="page"/>
      </w:r>
    </w:p>
    <w:p w14:paraId="1039AB38" w14:textId="4444B3DD" w:rsidR="001535EA" w:rsidRDefault="001535EA" w:rsidP="00D56797">
      <w:pPr>
        <w:pStyle w:val="1"/>
      </w:pPr>
      <w:bookmarkStart w:id="2" w:name="_Toc372156276"/>
      <w:r>
        <w:lastRenderedPageBreak/>
        <w:t>Chapter 2</w:t>
      </w:r>
      <w:r w:rsidRPr="00AE7002">
        <w:br/>
      </w:r>
      <w:r w:rsidRPr="001535EA">
        <w:t>Literature Review</w:t>
      </w:r>
      <w:bookmarkEnd w:id="2"/>
    </w:p>
    <w:p w14:paraId="609502A0" w14:textId="230541F2" w:rsidR="00FE10C4" w:rsidRPr="00AE7002" w:rsidRDefault="0064024C" w:rsidP="000A2AB3">
      <w:pPr>
        <w:pStyle w:val="2"/>
      </w:pPr>
      <w:bookmarkStart w:id="3" w:name="_Toc372156277"/>
      <w:r>
        <w:t>Affect</w:t>
      </w:r>
      <w:r w:rsidR="00FE10C4" w:rsidRPr="00AE7002">
        <w:t xml:space="preserve"> Regulation</w:t>
      </w:r>
      <w:bookmarkEnd w:id="3"/>
    </w:p>
    <w:p w14:paraId="46AD33C3" w14:textId="60248938" w:rsidR="00FE10C4" w:rsidRPr="00AE7002" w:rsidRDefault="00FE10C4" w:rsidP="006B126A">
      <w:pPr>
        <w:tabs>
          <w:tab w:val="left" w:pos="567"/>
        </w:tabs>
      </w:pPr>
      <w:r w:rsidRPr="00AE7002">
        <w:tab/>
        <w:t>People live with various emotions from positive to negative. When they experience unwanted emotion, they have</w:t>
      </w:r>
      <w:r w:rsidR="002F38B6">
        <w:t xml:space="preserve"> been</w:t>
      </w:r>
      <w:r w:rsidRPr="00AE7002">
        <w:t xml:space="preserve"> </w:t>
      </w:r>
      <w:r w:rsidR="002F38B6">
        <w:t>suffered</w:t>
      </w:r>
      <w:r w:rsidRPr="00AE7002">
        <w:t xml:space="preserve"> psychological and physiological </w:t>
      </w:r>
      <w:r w:rsidR="002F38B6">
        <w:t>symptoms</w:t>
      </w:r>
      <w:r w:rsidRPr="00AE7002">
        <w:t xml:space="preserve">. To survive with emotional distress, people try to regulate their emotion </w:t>
      </w:r>
      <w:r w:rsidR="002F38B6">
        <w:t>by using</w:t>
      </w:r>
      <w:r w:rsidRPr="00AE7002">
        <w:t xml:space="preserve"> strategies (</w:t>
      </w:r>
      <w:proofErr w:type="spellStart"/>
      <w:r w:rsidRPr="00AE7002">
        <w:t>Koole</w:t>
      </w:r>
      <w:proofErr w:type="spellEnd"/>
      <w:r w:rsidRPr="00AE7002">
        <w:t xml:space="preserve">, 2009). In this perspective, </w:t>
      </w:r>
      <w:r w:rsidR="0064024C">
        <w:t>affect</w:t>
      </w:r>
      <w:r w:rsidRPr="00AE7002">
        <w:t xml:space="preserve"> regulation means abilities, strategies, or skills to aware emotion and manage emotion (Gross, 1998; </w:t>
      </w:r>
      <w:proofErr w:type="spellStart"/>
      <w:r w:rsidRPr="00AE7002">
        <w:t>Salovey</w:t>
      </w:r>
      <w:proofErr w:type="spellEnd"/>
      <w:r w:rsidRPr="00AE7002">
        <w:t xml:space="preserve">, Stroud, </w:t>
      </w:r>
      <w:proofErr w:type="spellStart"/>
      <w:r w:rsidRPr="00AE7002">
        <w:t>Woolery</w:t>
      </w:r>
      <w:proofErr w:type="spellEnd"/>
      <w:r w:rsidRPr="00AE7002">
        <w:t xml:space="preserve">, &amp; </w:t>
      </w:r>
      <w:proofErr w:type="spellStart"/>
      <w:r w:rsidRPr="00AE7002">
        <w:t>Epel</w:t>
      </w:r>
      <w:proofErr w:type="spellEnd"/>
      <w:r w:rsidRPr="00AE7002">
        <w:t>, 2002)</w:t>
      </w:r>
      <w:r w:rsidR="002F38B6">
        <w:t xml:space="preserve">. There are enormous </w:t>
      </w:r>
      <w:r w:rsidR="0064024C">
        <w:t>affect</w:t>
      </w:r>
      <w:r w:rsidR="002F38B6">
        <w:t xml:space="preserve"> regulation theories.</w:t>
      </w:r>
      <w:r w:rsidRPr="00AE7002">
        <w:t xml:space="preserve"> </w:t>
      </w:r>
      <w:r w:rsidR="002F38B6">
        <w:t>“Emotional I</w:t>
      </w:r>
      <w:r w:rsidRPr="00AE7002">
        <w:t>ntelligence”</w:t>
      </w:r>
      <w:r w:rsidR="002F38B6">
        <w:t xml:space="preserve"> is one of the well-known theory that including</w:t>
      </w:r>
      <w:r w:rsidRPr="00AE7002">
        <w:t xml:space="preserve"> with three abilities: repair, clarity, and attention. Individuals with high emotional intelligence care about the </w:t>
      </w:r>
      <w:r w:rsidR="000E5146">
        <w:t>emotion</w:t>
      </w:r>
      <w:r w:rsidRPr="00AE7002">
        <w:t xml:space="preserve">, clearly </w:t>
      </w:r>
      <w:r w:rsidR="002F38B6">
        <w:t>perceive</w:t>
      </w:r>
      <w:r w:rsidRPr="00AE7002">
        <w:t xml:space="preserve"> the </w:t>
      </w:r>
      <w:r w:rsidR="000E5146">
        <w:t>emotion</w:t>
      </w:r>
      <w:r w:rsidRPr="00AE7002">
        <w:t xml:space="preserve"> and do something for coping their negative emotion (</w:t>
      </w:r>
      <w:proofErr w:type="spellStart"/>
      <w:r w:rsidRPr="00AE7002">
        <w:t>Salovey</w:t>
      </w:r>
      <w:proofErr w:type="spellEnd"/>
      <w:r w:rsidRPr="00AE7002">
        <w:t xml:space="preserve"> et al., 2002).</w:t>
      </w:r>
      <w:r w:rsidR="002F38B6">
        <w:t xml:space="preserve"> Furthermore,</w:t>
      </w:r>
      <w:r w:rsidRPr="00AE7002">
        <w:t xml:space="preserve"> </w:t>
      </w:r>
      <w:proofErr w:type="spellStart"/>
      <w:r w:rsidRPr="00AE7002">
        <w:t>Gratz</w:t>
      </w:r>
      <w:proofErr w:type="spellEnd"/>
      <w:r w:rsidRPr="00AE7002">
        <w:t xml:space="preserve"> and Roemer (2004) argue that </w:t>
      </w:r>
      <w:r w:rsidR="002F38B6">
        <w:t xml:space="preserve">an ability, </w:t>
      </w:r>
      <w:r w:rsidRPr="00AE7002">
        <w:t>to engage in desired behaviors when experiencing negative emotions</w:t>
      </w:r>
      <w:r w:rsidR="002F38B6">
        <w:t>,</w:t>
      </w:r>
      <w:r w:rsidRPr="00AE7002">
        <w:t xml:space="preserve"> is excluded in </w:t>
      </w:r>
      <w:r w:rsidR="00342AD3">
        <w:t>emotional intelligence</w:t>
      </w:r>
      <w:r w:rsidRPr="00AE7002">
        <w:t>. The goal directed ability is important because it is negatively related to psychological diff</w:t>
      </w:r>
      <w:r w:rsidR="00342AD3">
        <w:t>iculties (</w:t>
      </w:r>
      <w:proofErr w:type="spellStart"/>
      <w:r w:rsidR="00342AD3">
        <w:t>Gratz</w:t>
      </w:r>
      <w:proofErr w:type="spellEnd"/>
      <w:r w:rsidR="00342AD3">
        <w:t xml:space="preserve"> &amp; Roemer, 2004). </w:t>
      </w:r>
      <w:proofErr w:type="spellStart"/>
      <w:r w:rsidR="00342AD3">
        <w:t>Gratz</w:t>
      </w:r>
      <w:proofErr w:type="spellEnd"/>
      <w:r w:rsidR="00342AD3">
        <w:t xml:space="preserve"> and Roemer suggested the Difficulties in Emotion Regulation Scales</w:t>
      </w:r>
      <w:r w:rsidR="000E5146">
        <w:t xml:space="preserve"> (DERS)</w:t>
      </w:r>
      <w:r w:rsidR="00342AD3">
        <w:t xml:space="preserve"> for c</w:t>
      </w:r>
      <w:r w:rsidR="002F38B6">
        <w:t>apturing goal directed ability as well as other regulatory skills.</w:t>
      </w:r>
    </w:p>
    <w:p w14:paraId="20F08332" w14:textId="37DE3080" w:rsidR="00FE10C4" w:rsidRPr="00342AD3" w:rsidRDefault="00342AD3" w:rsidP="006B126A">
      <w:pPr>
        <w:tabs>
          <w:tab w:val="left" w:pos="567"/>
        </w:tabs>
        <w:rPr>
          <w:b/>
        </w:rPr>
        <w:sectPr w:rsidR="00FE10C4" w:rsidRPr="00342AD3" w:rsidSect="00FB11B3">
          <w:headerReference w:type="even" r:id="rId8"/>
          <w:headerReference w:type="default" r:id="rId9"/>
          <w:headerReference w:type="first" r:id="rId10"/>
          <w:type w:val="continuous"/>
          <w:pgSz w:w="12240" w:h="15840"/>
          <w:pgMar w:top="1440" w:right="1440" w:bottom="1440" w:left="1440" w:header="708" w:footer="708" w:gutter="0"/>
          <w:pgNumType w:start="1"/>
          <w:cols w:space="708"/>
          <w:docGrid w:linePitch="360"/>
        </w:sectPr>
      </w:pPr>
      <w:r>
        <w:tab/>
      </w:r>
      <w:bookmarkStart w:id="4" w:name="_Toc372156278"/>
      <w:r w:rsidR="00FE10C4" w:rsidRPr="000A2AB3">
        <w:rPr>
          <w:rStyle w:val="3Char"/>
        </w:rPr>
        <w:t xml:space="preserve">Psychological Symptoms and </w:t>
      </w:r>
      <w:r w:rsidR="0064024C" w:rsidRPr="000A2AB3">
        <w:rPr>
          <w:rStyle w:val="3Char"/>
        </w:rPr>
        <w:t>Affect</w:t>
      </w:r>
      <w:r w:rsidR="00FE10C4" w:rsidRPr="000A2AB3">
        <w:rPr>
          <w:rStyle w:val="3Char"/>
        </w:rPr>
        <w:t xml:space="preserve"> Regulation</w:t>
      </w:r>
      <w:r w:rsidRPr="000A2AB3">
        <w:rPr>
          <w:rStyle w:val="3Char"/>
        </w:rPr>
        <w:t>.</w:t>
      </w:r>
      <w:bookmarkEnd w:id="4"/>
      <w:r>
        <w:rPr>
          <w:b/>
        </w:rPr>
        <w:t xml:space="preserve"> </w:t>
      </w:r>
      <w:r w:rsidR="00FE10C4" w:rsidRPr="00AE7002">
        <w:rPr>
          <w:lang w:eastAsia="ko-KR"/>
        </w:rPr>
        <w:t xml:space="preserve">The relationship between psychological symptoms and </w:t>
      </w:r>
      <w:r w:rsidR="0064024C">
        <w:rPr>
          <w:lang w:eastAsia="ko-KR"/>
        </w:rPr>
        <w:t>affect</w:t>
      </w:r>
      <w:r w:rsidR="00FE10C4" w:rsidRPr="00AE7002">
        <w:rPr>
          <w:lang w:eastAsia="ko-KR"/>
        </w:rPr>
        <w:t xml:space="preserve"> regulation researched through </w:t>
      </w:r>
      <w:r w:rsidRPr="00AE7002">
        <w:rPr>
          <w:lang w:eastAsia="ko-KR"/>
        </w:rPr>
        <w:t>Meta-analysis</w:t>
      </w:r>
      <w:r w:rsidR="00FE10C4" w:rsidRPr="00AE7002">
        <w:rPr>
          <w:lang w:eastAsia="ko-KR"/>
        </w:rPr>
        <w:t xml:space="preserve"> (</w:t>
      </w:r>
      <w:proofErr w:type="spellStart"/>
      <w:r w:rsidR="00FE10C4" w:rsidRPr="00AE7002">
        <w:rPr>
          <w:lang w:eastAsia="ko-KR"/>
        </w:rPr>
        <w:t>Aldao</w:t>
      </w:r>
      <w:proofErr w:type="spellEnd"/>
      <w:r w:rsidR="00FE10C4" w:rsidRPr="00AE7002">
        <w:rPr>
          <w:lang w:eastAsia="ko-KR"/>
        </w:rPr>
        <w:t>, Nolen-</w:t>
      </w:r>
      <w:proofErr w:type="spellStart"/>
      <w:r w:rsidR="00FE10C4" w:rsidRPr="00AE7002">
        <w:rPr>
          <w:lang w:eastAsia="ko-KR"/>
        </w:rPr>
        <w:t>Hoeksema</w:t>
      </w:r>
      <w:proofErr w:type="spellEnd"/>
      <w:r w:rsidR="00FE10C4" w:rsidRPr="00AE7002">
        <w:rPr>
          <w:lang w:eastAsia="ko-KR"/>
        </w:rPr>
        <w:t xml:space="preserve">, &amp; </w:t>
      </w:r>
      <w:proofErr w:type="spellStart"/>
      <w:r w:rsidR="00FE10C4" w:rsidRPr="00AE7002">
        <w:rPr>
          <w:lang w:eastAsia="ko-KR"/>
        </w:rPr>
        <w:t>Schweizer</w:t>
      </w:r>
      <w:proofErr w:type="spellEnd"/>
      <w:r w:rsidR="00FE10C4" w:rsidRPr="00AE7002">
        <w:rPr>
          <w:lang w:eastAsia="ko-KR"/>
        </w:rPr>
        <w:t xml:space="preserve">, 2010). Avoidance and suppression was positively related with anxiety, depression, and eating disorder. Overall ability of </w:t>
      </w:r>
      <w:r w:rsidR="0064024C">
        <w:t>affect</w:t>
      </w:r>
      <w:r w:rsidR="00FE10C4" w:rsidRPr="00AE7002">
        <w:t xml:space="preserve"> </w:t>
      </w:r>
      <w:r w:rsidR="00BB216E">
        <w:t>regulation</w:t>
      </w:r>
      <w:r w:rsidR="00FE10C4" w:rsidRPr="00AE7002">
        <w:t xml:space="preserve"> is also associated with depress</w:t>
      </w:r>
      <w:r w:rsidR="002F2D16">
        <w:t>ion and anxiety (Lopez et al.</w:t>
      </w:r>
      <w:r w:rsidR="00FE10C4" w:rsidRPr="00AE7002">
        <w:t>, 2001), anxiety and mood (</w:t>
      </w:r>
      <w:proofErr w:type="spellStart"/>
      <w:r w:rsidR="00FE10C4" w:rsidRPr="00AE7002">
        <w:t>Mennin</w:t>
      </w:r>
      <w:proofErr w:type="spellEnd"/>
      <w:r w:rsidR="00FE10C4" w:rsidRPr="00AE7002">
        <w:t xml:space="preserve"> &amp; </w:t>
      </w:r>
      <w:proofErr w:type="spellStart"/>
      <w:r w:rsidR="00FE10C4" w:rsidRPr="00AE7002">
        <w:t>Farach</w:t>
      </w:r>
      <w:proofErr w:type="spellEnd"/>
      <w:r w:rsidR="00FE10C4" w:rsidRPr="00AE7002">
        <w:t>, 2007), major depressive disorder (Nolen-</w:t>
      </w:r>
      <w:proofErr w:type="spellStart"/>
      <w:r w:rsidR="00FE10C4" w:rsidRPr="00AE7002">
        <w:t>Hoeksema</w:t>
      </w:r>
      <w:proofErr w:type="spellEnd"/>
      <w:r w:rsidR="002F2D16">
        <w:t xml:space="preserve">, </w:t>
      </w:r>
      <w:proofErr w:type="spellStart"/>
      <w:r w:rsidR="002F2D16">
        <w:t>Wisco</w:t>
      </w:r>
      <w:proofErr w:type="spellEnd"/>
      <w:r w:rsidR="002F2D16">
        <w:t xml:space="preserve">, &amp; </w:t>
      </w:r>
      <w:proofErr w:type="spellStart"/>
      <w:r w:rsidR="002F2D16">
        <w:t>Lyubomirsky</w:t>
      </w:r>
      <w:proofErr w:type="spellEnd"/>
      <w:r w:rsidR="002F2D16">
        <w:t>,</w:t>
      </w:r>
      <w:r w:rsidR="00FE10C4" w:rsidRPr="00AE7002">
        <w:t xml:space="preserve"> 2008; </w:t>
      </w:r>
      <w:proofErr w:type="spellStart"/>
      <w:r w:rsidR="00FE10C4" w:rsidRPr="00AE7002">
        <w:t>Rottenberg</w:t>
      </w:r>
      <w:proofErr w:type="spellEnd"/>
      <w:r w:rsidR="00FE10C4" w:rsidRPr="00AE7002">
        <w:t xml:space="preserve">, Gross, &amp; </w:t>
      </w:r>
      <w:proofErr w:type="spellStart"/>
      <w:r w:rsidR="00FE10C4" w:rsidRPr="00AE7002">
        <w:t>Gotlib</w:t>
      </w:r>
      <w:proofErr w:type="spellEnd"/>
      <w:r w:rsidR="00FE10C4" w:rsidRPr="00AE7002">
        <w:t xml:space="preserve">, 2005), </w:t>
      </w:r>
      <w:r w:rsidR="00FE10C4" w:rsidRPr="00AE7002">
        <w:lastRenderedPageBreak/>
        <w:t xml:space="preserve">and generalized anxiety disorder </w:t>
      </w:r>
      <w:r w:rsidR="0093363F" w:rsidRPr="00AE7002">
        <w:t>(</w:t>
      </w:r>
      <w:proofErr w:type="spellStart"/>
      <w:r w:rsidR="0093363F" w:rsidRPr="00AE7002">
        <w:t>Mennin</w:t>
      </w:r>
      <w:proofErr w:type="spellEnd"/>
      <w:r w:rsidR="0093363F" w:rsidRPr="00AE7002">
        <w:t xml:space="preserve"> &amp; </w:t>
      </w:r>
      <w:proofErr w:type="spellStart"/>
      <w:r w:rsidR="0093363F" w:rsidRPr="00AE7002">
        <w:t>Farach</w:t>
      </w:r>
      <w:proofErr w:type="spellEnd"/>
      <w:r w:rsidR="0093363F" w:rsidRPr="00AE7002">
        <w:t>, 2007)</w:t>
      </w:r>
      <w:r w:rsidR="00FE10C4" w:rsidRPr="00AE7002">
        <w:t>. Many studies found that ability to deal with negative emotion is relate</w:t>
      </w:r>
      <w:r w:rsidR="00AD3905">
        <w:t xml:space="preserve">d to emotion-related disorders. </w:t>
      </w:r>
      <w:r w:rsidR="0064024C">
        <w:t>Affect</w:t>
      </w:r>
      <w:r w:rsidR="00AD3905" w:rsidRPr="00AE7002">
        <w:t xml:space="preserve"> regulation </w:t>
      </w:r>
      <w:r w:rsidR="00F57AB9">
        <w:t>influences</w:t>
      </w:r>
      <w:r w:rsidR="00AD3905" w:rsidRPr="00AE7002">
        <w:t xml:space="preserve"> not only psychological distress but also biological response to stress.</w:t>
      </w:r>
    </w:p>
    <w:p w14:paraId="127AD23C" w14:textId="1122777E" w:rsidR="00FE10C4" w:rsidRPr="00AE7002" w:rsidRDefault="00BB216E" w:rsidP="006B126A">
      <w:pPr>
        <w:tabs>
          <w:tab w:val="left" w:pos="567"/>
        </w:tabs>
      </w:pPr>
      <w:r>
        <w:rPr>
          <w:b/>
        </w:rPr>
        <w:lastRenderedPageBreak/>
        <w:tab/>
      </w:r>
      <w:bookmarkStart w:id="5" w:name="_Toc372156279"/>
      <w:r w:rsidR="00174915" w:rsidRPr="000A2AB3">
        <w:rPr>
          <w:rStyle w:val="3Char"/>
        </w:rPr>
        <w:t xml:space="preserve">Physiological </w:t>
      </w:r>
      <w:r w:rsidR="00C153A3" w:rsidRPr="000A2AB3">
        <w:rPr>
          <w:rStyle w:val="3Char"/>
        </w:rPr>
        <w:t>change</w:t>
      </w:r>
      <w:r w:rsidR="00FE10C4" w:rsidRPr="000A2AB3">
        <w:rPr>
          <w:rStyle w:val="3Char"/>
        </w:rPr>
        <w:t xml:space="preserve"> and </w:t>
      </w:r>
      <w:r w:rsidR="0064024C" w:rsidRPr="000A2AB3">
        <w:rPr>
          <w:rStyle w:val="3Char"/>
        </w:rPr>
        <w:t>Affect</w:t>
      </w:r>
      <w:r w:rsidR="00FE10C4" w:rsidRPr="000A2AB3">
        <w:rPr>
          <w:rStyle w:val="3Char"/>
        </w:rPr>
        <w:t xml:space="preserve"> Regulation</w:t>
      </w:r>
      <w:r w:rsidRPr="000A2AB3">
        <w:rPr>
          <w:rStyle w:val="3Char"/>
        </w:rPr>
        <w:t>.</w:t>
      </w:r>
      <w:bookmarkEnd w:id="5"/>
      <w:r>
        <w:t xml:space="preserve"> </w:t>
      </w:r>
      <w:r w:rsidR="00FE10C4" w:rsidRPr="00AE7002">
        <w:t xml:space="preserve">Individuals with high </w:t>
      </w:r>
      <w:r w:rsidR="0064024C">
        <w:t>affect</w:t>
      </w:r>
      <w:r w:rsidR="00FE10C4" w:rsidRPr="00AE7002">
        <w:t xml:space="preserve"> regulation skills show lower levels of cortisol secretion both acute and chronic stress stimulus </w:t>
      </w:r>
      <w:r w:rsidR="00693746">
        <w:t>(</w:t>
      </w:r>
      <w:proofErr w:type="spellStart"/>
      <w:r w:rsidR="00693746">
        <w:t>Salovey</w:t>
      </w:r>
      <w:proofErr w:type="spellEnd"/>
      <w:r w:rsidR="00693746">
        <w:t xml:space="preserve"> et al., 2002).</w:t>
      </w:r>
      <w:r w:rsidR="00FE10C4" w:rsidRPr="00AE7002">
        <w:t xml:space="preserve"> First, the researchers used public speech task in the experiment as acute stress. They were 59 college students and collected two times of salivary cortisol. Individuals who have high </w:t>
      </w:r>
      <w:r w:rsidR="0064024C">
        <w:t>affect</w:t>
      </w:r>
      <w:r w:rsidR="00FE10C4" w:rsidRPr="00AE7002">
        <w:t xml:space="preserve"> regulation skills were exhibited significantly lower levels of cortisol compared to those who were low in </w:t>
      </w:r>
      <w:r w:rsidR="0064024C">
        <w:rPr>
          <w:lang w:eastAsia="ko-KR"/>
        </w:rPr>
        <w:t>affect</w:t>
      </w:r>
      <w:r w:rsidR="00FE10C4" w:rsidRPr="00AE7002">
        <w:t xml:space="preserve"> regulation skills (</w:t>
      </w:r>
      <w:proofErr w:type="spellStart"/>
      <w:r w:rsidR="00FE10C4" w:rsidRPr="00AE7002">
        <w:t>Mikolajczak</w:t>
      </w:r>
      <w:proofErr w:type="spellEnd"/>
      <w:r w:rsidR="00FE10C4" w:rsidRPr="00AE7002">
        <w:t xml:space="preserve">, Roy, </w:t>
      </w:r>
      <w:proofErr w:type="spellStart"/>
      <w:r w:rsidR="00FE10C4" w:rsidRPr="00AE7002">
        <w:t>Luminet</w:t>
      </w:r>
      <w:proofErr w:type="spellEnd"/>
      <w:r w:rsidR="00FE10C4" w:rsidRPr="00AE7002">
        <w:t xml:space="preserve">, </w:t>
      </w:r>
      <w:proofErr w:type="spellStart"/>
      <w:r w:rsidR="00FE10C4" w:rsidRPr="00AE7002">
        <w:t>Fillee</w:t>
      </w:r>
      <w:proofErr w:type="spellEnd"/>
      <w:r w:rsidR="00FE10C4" w:rsidRPr="00AE7002">
        <w:t xml:space="preserve">, &amp; </w:t>
      </w:r>
      <w:r w:rsidR="002F2D16">
        <w:t xml:space="preserve">de </w:t>
      </w:r>
      <w:proofErr w:type="spellStart"/>
      <w:r w:rsidR="00FE10C4" w:rsidRPr="00AE7002">
        <w:t>Timary</w:t>
      </w:r>
      <w:proofErr w:type="spellEnd"/>
      <w:r w:rsidR="00FE10C4" w:rsidRPr="00AE7002">
        <w:t>, 2007). Similar results have found on chronic stress (</w:t>
      </w:r>
      <w:proofErr w:type="spellStart"/>
      <w:r w:rsidR="00FE10C4" w:rsidRPr="00AE7002">
        <w:t>Kliewer</w:t>
      </w:r>
      <w:proofErr w:type="spellEnd"/>
      <w:r w:rsidR="00FE10C4" w:rsidRPr="00AE7002">
        <w:t>, Reid-Quinones, Shields</w:t>
      </w:r>
      <w:r w:rsidR="00A166D9">
        <w:t>,</w:t>
      </w:r>
      <w:r w:rsidR="00FE10C4" w:rsidRPr="00AE7002">
        <w:t xml:space="preserve"> &amp; </w:t>
      </w:r>
      <w:proofErr w:type="spellStart"/>
      <w:r w:rsidR="00FE10C4" w:rsidRPr="00AE7002">
        <w:t>Foutz</w:t>
      </w:r>
      <w:proofErr w:type="spellEnd"/>
      <w:r w:rsidR="00FE10C4" w:rsidRPr="00AE7002">
        <w:t xml:space="preserve">, 2009). Researchers considered racial discrimination is cumulative stressors on African American youth. They hypothesized that </w:t>
      </w:r>
      <w:r w:rsidR="0064024C">
        <w:t>affect</w:t>
      </w:r>
      <w:r w:rsidR="00FE10C4" w:rsidRPr="00AE7002">
        <w:t xml:space="preserve"> regulation skills would work as a buffer of the racial stress. There were 69 African American youths from 8 to 13 years. They collected three samples of salivary cortisol on one morning. As expected, participants who were low on </w:t>
      </w:r>
      <w:r w:rsidR="0064024C">
        <w:t>affect</w:t>
      </w:r>
      <w:r w:rsidR="00FE10C4" w:rsidRPr="00AE7002">
        <w:t xml:space="preserve"> regulation skills showed increased secretion of cortisol compared to those high in </w:t>
      </w:r>
      <w:r w:rsidR="0064024C">
        <w:t>affect</w:t>
      </w:r>
      <w:r w:rsidR="00FE10C4" w:rsidRPr="00AE7002">
        <w:t xml:space="preserve"> regulation skills. Consistent results have found </w:t>
      </w:r>
      <w:r w:rsidR="0064024C">
        <w:t>affect</w:t>
      </w:r>
      <w:r w:rsidR="00FE10C4" w:rsidRPr="00AE7002">
        <w:t xml:space="preserve"> regulation skills</w:t>
      </w:r>
      <w:r w:rsidR="00F57AB9">
        <w:t>, which</w:t>
      </w:r>
      <w:r w:rsidR="00FE10C4" w:rsidRPr="00AE7002">
        <w:t xml:space="preserve"> work</w:t>
      </w:r>
      <w:r w:rsidR="00F57AB9">
        <w:t>s</w:t>
      </w:r>
      <w:r w:rsidR="00FE10C4" w:rsidRPr="00AE7002">
        <w:t xml:space="preserve"> on both acute and chronic </w:t>
      </w:r>
      <w:r w:rsidR="00F57AB9">
        <w:t>stress.</w:t>
      </w:r>
    </w:p>
    <w:p w14:paraId="0CE00DDC" w14:textId="47F92ED0" w:rsidR="00FE10C4" w:rsidRPr="00AE7002" w:rsidRDefault="00FE10C4" w:rsidP="006B126A">
      <w:pPr>
        <w:tabs>
          <w:tab w:val="left" w:pos="567"/>
        </w:tabs>
      </w:pPr>
      <w:r w:rsidRPr="00AE7002">
        <w:tab/>
        <w:t xml:space="preserve">Which skills are more adaptive in terms of </w:t>
      </w:r>
      <w:r w:rsidR="00F57AB9">
        <w:t>physiological change</w:t>
      </w:r>
      <w:r w:rsidRPr="00AE7002">
        <w:t xml:space="preserve">? </w:t>
      </w:r>
      <w:proofErr w:type="spellStart"/>
      <w:r w:rsidRPr="00AE7002">
        <w:t>Salovey</w:t>
      </w:r>
      <w:proofErr w:type="spellEnd"/>
      <w:r w:rsidRPr="00AE7002">
        <w:t xml:space="preserve"> et al. (2002) researched relationship between each of </w:t>
      </w:r>
      <w:r w:rsidR="00693746">
        <w:t>ability</w:t>
      </w:r>
      <w:r w:rsidRPr="00AE7002">
        <w:t xml:space="preserve"> and cortisol</w:t>
      </w:r>
      <w:r w:rsidR="00881EE2">
        <w:t xml:space="preserve"> secretion</w:t>
      </w:r>
      <w:r w:rsidRPr="00AE7002">
        <w:t xml:space="preserve">. </w:t>
      </w:r>
      <w:r w:rsidRPr="00AE7002">
        <w:rPr>
          <w:lang w:eastAsia="ko-KR"/>
        </w:rPr>
        <w:t xml:space="preserve">First, the researchers used acute stress stimuli in the laboratory. There were </w:t>
      </w:r>
      <w:r w:rsidRPr="00AE7002">
        <w:t>60 women participants age range from 30 to 45 years old.</w:t>
      </w:r>
      <w:r w:rsidRPr="00AE7002">
        <w:rPr>
          <w:lang w:eastAsia="ko-KR"/>
        </w:rPr>
        <w:t xml:space="preserve"> </w:t>
      </w:r>
      <w:r w:rsidRPr="00AE7002">
        <w:t xml:space="preserve">Salivary cortisol was collected 8 times during baseline, stress, and recovery period. For the stress period, participants solved challenged tasks with unrealistic time constraints. Researchers found people who pay attention to their moods show a narrow variation in releasing </w:t>
      </w:r>
      <w:r w:rsidRPr="00AE7002">
        <w:lastRenderedPageBreak/>
        <w:t xml:space="preserve">cortisol that named as cortical habituation. People with clarity or repair show lowered baseline cortisol. It </w:t>
      </w:r>
      <w:r w:rsidR="00693746">
        <w:t>implied that</w:t>
      </w:r>
      <w:r w:rsidRPr="00AE7002">
        <w:t xml:space="preserve"> people with those skills have lowered baseline of stress system. S</w:t>
      </w:r>
      <w:r w:rsidR="00881EE2">
        <w:t xml:space="preserve">econd, the researchers used a </w:t>
      </w:r>
      <w:r w:rsidRPr="00AE7002">
        <w:t xml:space="preserve">slightly different experiment with </w:t>
      </w:r>
      <w:r w:rsidRPr="00AE7002">
        <w:rPr>
          <w:lang w:eastAsia="ko-KR"/>
        </w:rPr>
        <w:t>49 undergraduates. Salivary samples were collected at 6 time points: baseline, stress, and recovery period. For the stress period, participant solved challenging tasks or participated conversations with two others. At this time, only a</w:t>
      </w:r>
      <w:r w:rsidRPr="00AE7002">
        <w:t>ttention skill negatively is associated</w:t>
      </w:r>
      <w:r w:rsidR="00F57AB9">
        <w:t xml:space="preserve"> to</w:t>
      </w:r>
      <w:r w:rsidRPr="00AE7002">
        <w:t xml:space="preserve"> cort</w:t>
      </w:r>
      <w:r w:rsidR="00693746">
        <w:t xml:space="preserve">isol reactivity. </w:t>
      </w:r>
      <w:proofErr w:type="spellStart"/>
      <w:r w:rsidR="00693746">
        <w:t>Salovey</w:t>
      </w:r>
      <w:proofErr w:type="spellEnd"/>
      <w:r w:rsidR="00693746">
        <w:t xml:space="preserve"> et al. (2002)</w:t>
      </w:r>
      <w:r w:rsidRPr="00AE7002">
        <w:t xml:space="preserve"> was not able to find consistent results that specific skills works best for managing HPA axis.</w:t>
      </w:r>
    </w:p>
    <w:p w14:paraId="0A806989" w14:textId="76932C0E" w:rsidR="00FE10C4" w:rsidRPr="00AE7002" w:rsidRDefault="00FE10C4" w:rsidP="000A2AB3">
      <w:r w:rsidRPr="00AE7002">
        <w:tab/>
        <w:t xml:space="preserve">Not only three emotion skills from emotion intelligence but also various emotion regulation skills are researched. Another study </w:t>
      </w:r>
      <w:r w:rsidR="00693746">
        <w:t>with</w:t>
      </w:r>
      <w:r w:rsidRPr="00AE7002">
        <w:t xml:space="preserve"> different emotion skills </w:t>
      </w:r>
      <w:r w:rsidR="00693746">
        <w:t>reported</w:t>
      </w:r>
      <w:r w:rsidRPr="00AE7002">
        <w:t xml:space="preserve"> inhibiting emotion or dealing emotion cognitively is not helpful to reduce stress response (Lam, Dickerson, </w:t>
      </w:r>
      <w:proofErr w:type="spellStart"/>
      <w:r w:rsidRPr="00AE7002">
        <w:t>Zoccola</w:t>
      </w:r>
      <w:proofErr w:type="spellEnd"/>
      <w:r w:rsidRPr="00AE7002">
        <w:t xml:space="preserve">, &amp; </w:t>
      </w:r>
      <w:proofErr w:type="spellStart"/>
      <w:r w:rsidRPr="00AE7002">
        <w:t>Zaldivar</w:t>
      </w:r>
      <w:proofErr w:type="spellEnd"/>
      <w:r w:rsidRPr="00AE7002">
        <w:rPr>
          <w:lang w:eastAsia="ko-KR"/>
        </w:rPr>
        <w:t xml:space="preserve">, </w:t>
      </w:r>
      <w:r w:rsidRPr="00AE7002">
        <w:t>2009</w:t>
      </w:r>
      <w:r w:rsidRPr="00AE7002">
        <w:rPr>
          <w:lang w:eastAsia="ko-KR"/>
        </w:rPr>
        <w:t>). They found that suppression (inhibition of emotion expression) and reappraisal (</w:t>
      </w:r>
      <w:r w:rsidRPr="00AE7002">
        <w:t xml:space="preserve">reframing or thinking about a stressful situation in a different way) are linked to exaggerated cortisol responses with an emotionally provocative stressor task.  </w:t>
      </w:r>
    </w:p>
    <w:p w14:paraId="46B40478" w14:textId="28B6CDBF" w:rsidR="00FE10C4" w:rsidRPr="00693746" w:rsidRDefault="00FE10C4" w:rsidP="000A2AB3">
      <w:pPr>
        <w:pStyle w:val="2"/>
      </w:pPr>
      <w:r w:rsidRPr="00693746">
        <w:t xml:space="preserve"> </w:t>
      </w:r>
      <w:bookmarkStart w:id="6" w:name="_Toc372156280"/>
      <w:r w:rsidRPr="00693746">
        <w:t xml:space="preserve">Neurological Substrates of </w:t>
      </w:r>
      <w:r w:rsidR="0064024C">
        <w:t>Affect</w:t>
      </w:r>
      <w:r w:rsidR="00037149">
        <w:rPr>
          <w:lang w:eastAsia="ko-KR"/>
        </w:rPr>
        <w:t xml:space="preserve"> R</w:t>
      </w:r>
      <w:r w:rsidRPr="00693746">
        <w:rPr>
          <w:lang w:eastAsia="ko-KR"/>
        </w:rPr>
        <w:t>egulation</w:t>
      </w:r>
      <w:bookmarkEnd w:id="6"/>
    </w:p>
    <w:p w14:paraId="5CDA6D78" w14:textId="331783A8" w:rsidR="00EF70C1" w:rsidRPr="00AE7002" w:rsidRDefault="00EF70C1" w:rsidP="00B55394">
      <w:pPr>
        <w:ind w:firstLine="720"/>
      </w:pPr>
      <w:r w:rsidRPr="00AE7002">
        <w:t>During stress, nervous system has shifted from parasympathetic homeostasis to sympathetic arousal. Sympathetic nervous system tunes human body to use energy for fight or flight response within seconds by increasing respiration, blood pressure, heart rate and decreasing digestive and reproductive activity (</w:t>
      </w:r>
      <w:proofErr w:type="spellStart"/>
      <w:r w:rsidRPr="00AE7002">
        <w:t>Charmandari</w:t>
      </w:r>
      <w:proofErr w:type="spellEnd"/>
      <w:r w:rsidRPr="00AE7002">
        <w:t xml:space="preserve">, </w:t>
      </w:r>
      <w:proofErr w:type="spellStart"/>
      <w:r w:rsidRPr="00AE7002">
        <w:t>Tsigos</w:t>
      </w:r>
      <w:proofErr w:type="spellEnd"/>
      <w:r w:rsidRPr="00AE7002">
        <w:t xml:space="preserve">, &amp; </w:t>
      </w:r>
      <w:proofErr w:type="spellStart"/>
      <w:r w:rsidRPr="00AE7002">
        <w:t>Chrousos</w:t>
      </w:r>
      <w:proofErr w:type="spellEnd"/>
      <w:r w:rsidRPr="00AE7002">
        <w:t xml:space="preserve">, 2005). </w:t>
      </w:r>
    </w:p>
    <w:p w14:paraId="0A2BB8DB" w14:textId="5F13BDF6" w:rsidR="00EF70C1" w:rsidRPr="00AE7002" w:rsidRDefault="00EF70C1" w:rsidP="00B55394">
      <w:r w:rsidRPr="00AE7002">
        <w:t>Not only peripheral nervous system, but also central nervous system reacts with Hypothalamic-pituitary-adrenal (HPA) axis response. Hypothalamus integrates information and g</w:t>
      </w:r>
      <w:r w:rsidR="00983C26">
        <w:t xml:space="preserve">enerates appropriate responses that </w:t>
      </w:r>
      <w:r w:rsidRPr="00AE7002">
        <w:t>send by hormones signals to pituitary. Hypothalamus re</w:t>
      </w:r>
      <w:r w:rsidR="00983C26">
        <w:t>leases various hormones including stress</w:t>
      </w:r>
      <w:r w:rsidRPr="00AE7002">
        <w:t xml:space="preserve">. Regarding stress, hypothalamus release </w:t>
      </w:r>
      <w:proofErr w:type="spellStart"/>
      <w:r w:rsidRPr="00AE7002">
        <w:t>Corticotropin</w:t>
      </w:r>
      <w:proofErr w:type="spellEnd"/>
      <w:r w:rsidRPr="00AE7002">
        <w:t xml:space="preserve">-Releasing Hormone (CRH). This hormone targets pituitary. CRH from hypothalamus acts on the anterior </w:t>
      </w:r>
      <w:r w:rsidRPr="00AE7002">
        <w:lastRenderedPageBreak/>
        <w:t>pituitary and stimulates ACTH (</w:t>
      </w:r>
      <w:proofErr w:type="spellStart"/>
      <w:r w:rsidRPr="00AE7002">
        <w:t>Adrenocorticopin</w:t>
      </w:r>
      <w:proofErr w:type="spellEnd"/>
      <w:r w:rsidRPr="00AE7002">
        <w:t xml:space="preserve"> Hormone) release. The adrenal gland releases cortisol, which is known as a stress hormone. Effect of cortisol is proving energy to muscle, vascular reactivity, immune system and inflamma</w:t>
      </w:r>
      <w:r w:rsidR="0093363F">
        <w:t xml:space="preserve">tory responses (Lambert &amp; </w:t>
      </w:r>
      <w:r w:rsidR="0093363F" w:rsidRPr="00B82A36">
        <w:t>Kinsley</w:t>
      </w:r>
      <w:r w:rsidR="0093363F">
        <w:t xml:space="preserve">, </w:t>
      </w:r>
      <w:r w:rsidRPr="00AE7002">
        <w:t xml:space="preserve">2011). </w:t>
      </w:r>
    </w:p>
    <w:p w14:paraId="7A659505" w14:textId="020523F3" w:rsidR="00037149" w:rsidRDefault="00EF70C1" w:rsidP="00B55394">
      <w:r w:rsidRPr="00AE7002">
        <w:t>Activation of the stress system is beneficial with a</w:t>
      </w:r>
      <w:r w:rsidR="006463AB">
        <w:t>cute stressful stimuli (</w:t>
      </w:r>
      <w:proofErr w:type="spellStart"/>
      <w:r w:rsidR="00661563">
        <w:t>Tsigos</w:t>
      </w:r>
      <w:proofErr w:type="spellEnd"/>
      <w:r w:rsidR="00661563">
        <w:t xml:space="preserve"> &amp; </w:t>
      </w:r>
      <w:proofErr w:type="spellStart"/>
      <w:r w:rsidR="00661563">
        <w:t>Chrousos</w:t>
      </w:r>
      <w:proofErr w:type="spellEnd"/>
      <w:r w:rsidR="00661563">
        <w:t xml:space="preserve">, </w:t>
      </w:r>
      <w:r w:rsidRPr="00AE7002">
        <w:t>2002). However, chronic activation of the stress system can result in psychological and physical disorders. Previously adaptive functions of stress system work reversely with chronic stress stimuli (</w:t>
      </w:r>
      <w:proofErr w:type="spellStart"/>
      <w:r w:rsidRPr="00AE7002">
        <w:t>Sapolsky</w:t>
      </w:r>
      <w:proofErr w:type="spellEnd"/>
      <w:r w:rsidRPr="00AE7002">
        <w:t xml:space="preserve">, Romero, &amp; </w:t>
      </w:r>
      <w:proofErr w:type="spellStart"/>
      <w:r w:rsidRPr="00AE7002">
        <w:t>Munck</w:t>
      </w:r>
      <w:proofErr w:type="spellEnd"/>
      <w:r w:rsidRPr="00AE7002">
        <w:t>, 2000). For example, during stress, the HPA axis inhibits the immune or inflammatory responses. However, prolonged inhibition of those responses makes the immune weak and increases susceptibility of disease (</w:t>
      </w:r>
      <w:proofErr w:type="spellStart"/>
      <w:r w:rsidRPr="00AE7002">
        <w:t>Charmandari</w:t>
      </w:r>
      <w:proofErr w:type="spellEnd"/>
      <w:r w:rsidRPr="00AE7002">
        <w:t xml:space="preserve"> et al., 2005).</w:t>
      </w:r>
      <w:r w:rsidR="00037149">
        <w:t xml:space="preserve"> </w:t>
      </w:r>
    </w:p>
    <w:p w14:paraId="6CCE0A2E" w14:textId="2612D329" w:rsidR="00EF70C1" w:rsidRPr="00AE7002" w:rsidRDefault="00EF70C1" w:rsidP="00B55394">
      <w:r w:rsidRPr="00AE7002">
        <w:t>Prolonged activation of HPA axis brings increased or decreased secretion of cortisol (</w:t>
      </w:r>
      <w:proofErr w:type="spellStart"/>
      <w:r w:rsidRPr="00AE7002">
        <w:t>Charmandari</w:t>
      </w:r>
      <w:proofErr w:type="spellEnd"/>
      <w:r w:rsidRPr="00AE7002">
        <w:t xml:space="preserve"> et al., 2005; Yehuda, 1997). Both directions of HPA axis are related with psychological disorders (Miller, Chen, &amp; Zhou, 2007</w:t>
      </w:r>
      <w:r w:rsidR="009A3A5D">
        <w:t xml:space="preserve">)  </w:t>
      </w:r>
      <w:r w:rsidRPr="00AE7002">
        <w:t xml:space="preserve"> </w:t>
      </w:r>
    </w:p>
    <w:p w14:paraId="638F719A" w14:textId="5A064ACB" w:rsidR="00EF70C1" w:rsidRPr="00AE7002" w:rsidRDefault="00EF70C1" w:rsidP="00B55394">
      <w:pPr>
        <w:ind w:firstLine="720"/>
      </w:pPr>
      <w:r w:rsidRPr="00AE7002">
        <w:t>First, Hyperactivity of the HPA has been correlated with depression (</w:t>
      </w:r>
      <w:proofErr w:type="spellStart"/>
      <w:r w:rsidRPr="00AE7002">
        <w:t>Pariante</w:t>
      </w:r>
      <w:proofErr w:type="spellEnd"/>
      <w:r w:rsidRPr="00AE7002">
        <w:t xml:space="preserve"> &amp; </w:t>
      </w:r>
      <w:proofErr w:type="spellStart"/>
      <w:r w:rsidRPr="00AE7002">
        <w:t>Lightman</w:t>
      </w:r>
      <w:proofErr w:type="spellEnd"/>
      <w:r w:rsidRPr="00AE7002">
        <w:t>, 20</w:t>
      </w:r>
      <w:r w:rsidR="006463AB">
        <w:t xml:space="preserve">08; </w:t>
      </w:r>
      <w:proofErr w:type="spellStart"/>
      <w:r w:rsidR="006463AB">
        <w:t>Pitchot</w:t>
      </w:r>
      <w:proofErr w:type="spellEnd"/>
      <w:r w:rsidR="006463AB">
        <w:t xml:space="preserve">, Herrera, &amp; </w:t>
      </w:r>
      <w:proofErr w:type="spellStart"/>
      <w:r w:rsidR="006463AB">
        <w:t>Ansseau</w:t>
      </w:r>
      <w:proofErr w:type="spellEnd"/>
      <w:r w:rsidRPr="00AE7002">
        <w:t>, 2001). Hyperactivity of the HPA axis in major depression is one of the most consistent ﬁndings in psychiatry. Altered feedback inhibition by endogenous glucocorticoids is one possible explanation. Endogenous glucocorticoids serve as potent negative regulators of HPA axis activity (</w:t>
      </w:r>
      <w:proofErr w:type="spellStart"/>
      <w:r w:rsidRPr="00AE7002">
        <w:t>Pariante</w:t>
      </w:r>
      <w:proofErr w:type="spellEnd"/>
      <w:r w:rsidRPr="00AE7002">
        <w:t>, 2006).</w:t>
      </w:r>
    </w:p>
    <w:p w14:paraId="3010848F" w14:textId="2B86D452" w:rsidR="00EF70C1" w:rsidRPr="00AE7002" w:rsidRDefault="00EF70C1" w:rsidP="00B55394">
      <w:pPr>
        <w:ind w:firstLine="720"/>
      </w:pPr>
      <w:r w:rsidRPr="00AE7002">
        <w:t xml:space="preserve">Second, decreased HPA axis activity is characterized by chronically reduced secretion of cortisol. The increased sensitivity of the HPA axis due to chronic stress provides feedback inhibition by cortisol (Yehuda, 1997). </w:t>
      </w:r>
      <w:r w:rsidR="002B51FC">
        <w:t xml:space="preserve">Although </w:t>
      </w:r>
      <w:r w:rsidRPr="00AE7002">
        <w:t xml:space="preserve">there are inconsistent results of </w:t>
      </w:r>
      <w:proofErr w:type="spellStart"/>
      <w:r w:rsidRPr="00AE7002">
        <w:t>hypocortisolism</w:t>
      </w:r>
      <w:proofErr w:type="spellEnd"/>
      <w:r w:rsidRPr="00AE7002">
        <w:t>, deficient cortisol is related with chronic stress related disorders (</w:t>
      </w:r>
      <w:proofErr w:type="spellStart"/>
      <w:r w:rsidRPr="00AE7002">
        <w:t>Charmandari</w:t>
      </w:r>
      <w:proofErr w:type="spellEnd"/>
      <w:r w:rsidRPr="00AE7002">
        <w:t xml:space="preserve"> et al., 2005)</w:t>
      </w:r>
    </w:p>
    <w:p w14:paraId="66C1A249" w14:textId="5A212D2F" w:rsidR="00EF70C1" w:rsidRDefault="00EF70C1" w:rsidP="00B55394">
      <w:pPr>
        <w:ind w:firstLine="720"/>
      </w:pPr>
      <w:r w:rsidRPr="00AE7002">
        <w:t xml:space="preserve">Third, considering high comorbidity rates among mental disorders, inconsistent results are understandable. Panic disorder has mixed result. This can be related with that panic disorder </w:t>
      </w:r>
      <w:r w:rsidRPr="00AE7002">
        <w:lastRenderedPageBreak/>
        <w:t xml:space="preserve">comorbid with depression and PTSD. Participants with panic disorder may have heightened sensitivity to environmental cues that leads elevation of salivary cortisol (Abelson, Khan, </w:t>
      </w:r>
      <w:proofErr w:type="spellStart"/>
      <w:r w:rsidRPr="00AE7002">
        <w:t>Liberzon</w:t>
      </w:r>
      <w:proofErr w:type="spellEnd"/>
      <w:r w:rsidRPr="00AE7002">
        <w:t xml:space="preserve"> &amp; Young, 2007). Participants with Obsessive Compulsive Disorder showed higher secretion of cortisol compared to health controls (Kluge, </w:t>
      </w:r>
      <w:proofErr w:type="spellStart"/>
      <w:r w:rsidRPr="00AE7002">
        <w:t>Schüssler</w:t>
      </w:r>
      <w:proofErr w:type="spellEnd"/>
      <w:r w:rsidRPr="00AE7002">
        <w:t xml:space="preserve">, </w:t>
      </w:r>
      <w:proofErr w:type="spellStart"/>
      <w:r w:rsidRPr="00AE7002">
        <w:t>Künzel</w:t>
      </w:r>
      <w:proofErr w:type="spellEnd"/>
      <w:r w:rsidRPr="00AE7002">
        <w:t xml:space="preserve">, </w:t>
      </w:r>
      <w:proofErr w:type="spellStart"/>
      <w:r w:rsidRPr="00AE7002">
        <w:t>Dresler</w:t>
      </w:r>
      <w:proofErr w:type="spellEnd"/>
      <w:r w:rsidRPr="00AE7002">
        <w:t xml:space="preserve">, </w:t>
      </w:r>
      <w:proofErr w:type="spellStart"/>
      <w:r w:rsidRPr="00AE7002">
        <w:t>Yassouridis</w:t>
      </w:r>
      <w:proofErr w:type="spellEnd"/>
      <w:r w:rsidRPr="00AE7002">
        <w:t xml:space="preserve">, &amp; </w:t>
      </w:r>
      <w:proofErr w:type="spellStart"/>
      <w:r w:rsidRPr="00AE7002">
        <w:t>Steiger</w:t>
      </w:r>
      <w:proofErr w:type="spellEnd"/>
      <w:r w:rsidRPr="00AE7002">
        <w:t xml:space="preserve">, 2007). However, they had comorbid with major depression. </w:t>
      </w:r>
    </w:p>
    <w:p w14:paraId="17837441" w14:textId="54E60FEF" w:rsidR="00D34285" w:rsidRPr="00D34285" w:rsidRDefault="00D34285" w:rsidP="000A2AB3">
      <w:pPr>
        <w:pStyle w:val="2"/>
      </w:pPr>
      <w:bookmarkStart w:id="7" w:name="_Toc372156281"/>
      <w:r w:rsidRPr="00D34285">
        <w:t>Study Aims</w:t>
      </w:r>
      <w:bookmarkEnd w:id="7"/>
    </w:p>
    <w:p w14:paraId="1F6DB7C8" w14:textId="5F7E6C08" w:rsidR="00EF70C1" w:rsidRPr="00AE7002" w:rsidRDefault="00D34285" w:rsidP="00B55394">
      <w:r>
        <w:t>T</w:t>
      </w:r>
      <w:r w:rsidR="006D005C" w:rsidRPr="00AE7002">
        <w:t>he purpose of this study was to test the g</w:t>
      </w:r>
      <w:bookmarkStart w:id="8" w:name="_GoBack"/>
      <w:bookmarkEnd w:id="8"/>
      <w:r w:rsidR="006D005C" w:rsidRPr="00AE7002">
        <w:t>e</w:t>
      </w:r>
      <w:r w:rsidR="007B7915">
        <w:t xml:space="preserve">neral model shown in Figure 1. </w:t>
      </w:r>
      <w:r w:rsidR="003854A3" w:rsidRPr="00AE7002">
        <w:t>We</w:t>
      </w:r>
      <w:r w:rsidR="006D005C" w:rsidRPr="00AE7002">
        <w:t xml:space="preserve"> investigated mediators of the relationship between the two </w:t>
      </w:r>
      <w:r w:rsidR="00010CD8" w:rsidRPr="00AE7002">
        <w:t>fundamental</w:t>
      </w:r>
      <w:r w:rsidR="003854A3" w:rsidRPr="00AE7002">
        <w:t xml:space="preserve"> </w:t>
      </w:r>
      <w:r w:rsidR="006D005C" w:rsidRPr="00AE7002">
        <w:t xml:space="preserve">dimensions of Adult Attachment (Anxiety and Avoidance) and two </w:t>
      </w:r>
      <w:r w:rsidR="003854A3" w:rsidRPr="00AE7002">
        <w:t xml:space="preserve">selected </w:t>
      </w:r>
      <w:r w:rsidR="006D005C" w:rsidRPr="00AE7002">
        <w:t>outcomes of chronic stress, namely, psychological s</w:t>
      </w:r>
      <w:r w:rsidR="00A020E1">
        <w:t xml:space="preserve">ymptoms and salivary cortisol. </w:t>
      </w:r>
      <w:r w:rsidR="00010CD8" w:rsidRPr="00AE7002">
        <w:t>However, for a given adult attachment dimension, we expected that mediators of cortisol level and psychological distress to be largely the same.</w:t>
      </w:r>
    </w:p>
    <w:p w14:paraId="010D26C4" w14:textId="04352F81" w:rsidR="000A1BB2" w:rsidRPr="000A1BB2" w:rsidRDefault="000A1BB2" w:rsidP="000A2AB3">
      <w:pPr>
        <w:pStyle w:val="2"/>
      </w:pPr>
      <w:bookmarkStart w:id="9" w:name="_Toc372156282"/>
      <w:r w:rsidRPr="000A1BB2">
        <w:t>Hypotheses</w:t>
      </w:r>
      <w:bookmarkEnd w:id="9"/>
    </w:p>
    <w:p w14:paraId="18A02947" w14:textId="797A50DB" w:rsidR="000A1BB2" w:rsidRPr="000A1BB2" w:rsidRDefault="000A1BB2" w:rsidP="000A2AB3">
      <w:r w:rsidRPr="000A1BB2">
        <w:t xml:space="preserve">1: </w:t>
      </w:r>
      <w:r>
        <w:t>Affect regulation coping resource</w:t>
      </w:r>
      <w:r w:rsidRPr="000A1BB2">
        <w:t xml:space="preserve"> will </w:t>
      </w:r>
      <w:r>
        <w:t>positively mediate</w:t>
      </w:r>
      <w:r w:rsidRPr="000A1BB2">
        <w:t xml:space="preserve"> the association between </w:t>
      </w:r>
      <w:r>
        <w:t xml:space="preserve">insecure attachment (Anxiety and Avoidance) and psychological or biological distress. </w:t>
      </w:r>
      <w:r w:rsidRPr="000A1BB2">
        <w:t xml:space="preserve">That is, </w:t>
      </w:r>
      <w:r>
        <w:t xml:space="preserve">high on affect regulation coping resource will be related to fewer psychological and physiological distress </w:t>
      </w:r>
      <w:r w:rsidRPr="000A1BB2">
        <w:t xml:space="preserve">among </w:t>
      </w:r>
      <w:r>
        <w:t>first year student</w:t>
      </w:r>
      <w:r w:rsidRPr="000A1BB2">
        <w:t xml:space="preserve"> with </w:t>
      </w:r>
      <w:r>
        <w:t>insecure attachment</w:t>
      </w:r>
      <w:r w:rsidRPr="000A1BB2">
        <w:t xml:space="preserve">. </w:t>
      </w:r>
      <w:r>
        <w:t xml:space="preserve"> </w:t>
      </w:r>
    </w:p>
    <w:p w14:paraId="5049D5E3" w14:textId="2FA35DEB" w:rsidR="000A1BB2" w:rsidRPr="000A1BB2" w:rsidRDefault="000A1BB2" w:rsidP="000A1BB2">
      <w:r w:rsidRPr="000A1BB2">
        <w:t xml:space="preserve">2: </w:t>
      </w:r>
      <w:r>
        <w:t>Affect regulation deficit</w:t>
      </w:r>
      <w:r w:rsidRPr="000A1BB2">
        <w:t xml:space="preserve"> will </w:t>
      </w:r>
      <w:r>
        <w:t>negatively mediate</w:t>
      </w:r>
      <w:r w:rsidRPr="000A1BB2">
        <w:t xml:space="preserve"> the association between </w:t>
      </w:r>
      <w:r>
        <w:t xml:space="preserve">insecure attachment (Anxiety and Avoidance) and psychological or biological distress. </w:t>
      </w:r>
      <w:r w:rsidRPr="000A1BB2">
        <w:t xml:space="preserve">That is, </w:t>
      </w:r>
      <w:r>
        <w:t xml:space="preserve">high on affect regulation deficit will be related to more psychological and physiological distress </w:t>
      </w:r>
      <w:r w:rsidRPr="000A1BB2">
        <w:t xml:space="preserve">among </w:t>
      </w:r>
      <w:r>
        <w:t>first year student</w:t>
      </w:r>
      <w:r w:rsidRPr="000A1BB2">
        <w:t xml:space="preserve"> with </w:t>
      </w:r>
      <w:r>
        <w:t>insecure attachment</w:t>
      </w:r>
      <w:r w:rsidRPr="000A1BB2">
        <w:t xml:space="preserve">. </w:t>
      </w:r>
      <w:r>
        <w:t xml:space="preserve"> </w:t>
      </w:r>
      <w:r w:rsidRPr="000A1BB2">
        <w:t xml:space="preserve"> </w:t>
      </w:r>
      <w:r>
        <w:t xml:space="preserve"> </w:t>
      </w:r>
    </w:p>
    <w:p w14:paraId="65644B3F" w14:textId="77777777" w:rsidR="000A2AB3" w:rsidRDefault="000A2AB3">
      <w:pPr>
        <w:spacing w:line="240" w:lineRule="auto"/>
        <w:rPr>
          <w:rFonts w:cs="Courier New"/>
          <w:b/>
          <w:bCs/>
          <w:color w:val="000000"/>
          <w:szCs w:val="32"/>
        </w:rPr>
      </w:pPr>
      <w:r>
        <w:br w:type="page"/>
      </w:r>
    </w:p>
    <w:p w14:paraId="65128DCD" w14:textId="6C533AD7" w:rsidR="00BD4E77" w:rsidRDefault="00BD4E77" w:rsidP="00BD4E77">
      <w:pPr>
        <w:pStyle w:val="1"/>
      </w:pPr>
      <w:bookmarkStart w:id="10" w:name="_Toc372155327"/>
      <w:bookmarkStart w:id="11" w:name="_Toc372156283"/>
      <w:r>
        <w:lastRenderedPageBreak/>
        <w:t xml:space="preserve">Chapter </w:t>
      </w:r>
      <w:r>
        <w:t>3</w:t>
      </w:r>
      <w:r w:rsidRPr="00AE7002">
        <w:br/>
      </w:r>
      <w:bookmarkEnd w:id="10"/>
      <w:r>
        <w:t>Method</w:t>
      </w:r>
      <w:bookmarkEnd w:id="11"/>
    </w:p>
    <w:p w14:paraId="213B98C0" w14:textId="22D95051" w:rsidR="00891D49" w:rsidRPr="00AE7002" w:rsidRDefault="00891D49" w:rsidP="000A2AB3">
      <w:pPr>
        <w:pStyle w:val="2"/>
      </w:pPr>
      <w:bookmarkStart w:id="12" w:name="_Toc372156284"/>
      <w:r w:rsidRPr="00AE7002">
        <w:t>Participants</w:t>
      </w:r>
      <w:bookmarkEnd w:id="12"/>
    </w:p>
    <w:p w14:paraId="466F256D" w14:textId="74BEFE29" w:rsidR="00130609" w:rsidRPr="00AE7002" w:rsidRDefault="008B4966" w:rsidP="000A2AB3">
      <w:r w:rsidRPr="00AE7002">
        <w:t xml:space="preserve">A convenience sample of 130 undergraduate students from our </w:t>
      </w:r>
      <w:r w:rsidR="00130609" w:rsidRPr="00AE7002">
        <w:t xml:space="preserve">psychology department human </w:t>
      </w:r>
      <w:r w:rsidR="003B26B9" w:rsidRPr="00AE7002">
        <w:t>subjects’</w:t>
      </w:r>
      <w:r w:rsidR="00130609" w:rsidRPr="00AE7002">
        <w:t xml:space="preserve"> research pool provided survey data and salivary cortisol samples.  Four validity items were included to screen for random or inattentive responding on the paper and pencil survey (e.g. “Please code a five for this item,” “Please leave this item blank”).  Data from four students were excluded based on answers to one or more of these items.  Data from one student who left more than 30% of the adult attachment items blank were also excluded.   The remaining 125 students included 72 (58%) women and 53 (42%) men.  Their mean age was 18.81 years (</w:t>
      </w:r>
      <w:r w:rsidR="00130609" w:rsidRPr="00AE7002">
        <w:rPr>
          <w:i/>
        </w:rPr>
        <w:t>SD</w:t>
      </w:r>
      <w:r w:rsidR="00130609" w:rsidRPr="00AE7002">
        <w:t xml:space="preserve"> = 2.24, range = 18-37).  With regard to ethnic identification, </w:t>
      </w:r>
      <w:r w:rsidR="00CA0114" w:rsidRPr="00AE7002">
        <w:t>104 (83%) reported “Caucasian European American”, 8 (6.4%) “African American,” 6 (4.8%) “Asian American,” 4 (3.2%) “</w:t>
      </w:r>
      <w:proofErr w:type="gramStart"/>
      <w:r w:rsidR="00CA0114" w:rsidRPr="00AE7002">
        <w:t>more</w:t>
      </w:r>
      <w:proofErr w:type="gramEnd"/>
      <w:r w:rsidR="00CA0114" w:rsidRPr="00AE7002">
        <w:t xml:space="preserve"> than one,” 2 (1.6%) “</w:t>
      </w:r>
      <w:proofErr w:type="gramStart"/>
      <w:r w:rsidR="00CA0114" w:rsidRPr="00AE7002">
        <w:t>other</w:t>
      </w:r>
      <w:proofErr w:type="gramEnd"/>
      <w:r w:rsidR="00CA0114" w:rsidRPr="00AE7002">
        <w:t xml:space="preserve"> not listed,” and 1 (0.8%) “Hispanic.”  Prospective participants were told the purpose of the study was to investigate “</w:t>
      </w:r>
      <w:r w:rsidR="00CA0114" w:rsidRPr="00AE7002">
        <w:rPr>
          <w:lang w:bidi="en-US"/>
        </w:rPr>
        <w:t>perceived current stress, the ability to cope with negative emotions, and quality of close relationship attachments . . . and levels of the hormone cortisol, which has been associated with the human body’s response to continuing stress.”  Students received course credit toward their grade</w:t>
      </w:r>
      <w:r w:rsidR="002F189A">
        <w:rPr>
          <w:lang w:bidi="en-US"/>
        </w:rPr>
        <w:t xml:space="preserve"> and </w:t>
      </w:r>
      <w:r w:rsidR="002F189A" w:rsidRPr="00AE7002">
        <w:t>a $10 Amazon.com gift certificate</w:t>
      </w:r>
      <w:r w:rsidR="00CA0114" w:rsidRPr="00AE7002">
        <w:rPr>
          <w:lang w:bidi="en-US"/>
        </w:rPr>
        <w:t xml:space="preserve"> as a participation incentive.</w:t>
      </w:r>
    </w:p>
    <w:p w14:paraId="05EB08D9" w14:textId="24BF2302" w:rsidR="00891D49" w:rsidRPr="00AE7002" w:rsidRDefault="00891D49" w:rsidP="000A2AB3">
      <w:pPr>
        <w:pStyle w:val="2"/>
      </w:pPr>
      <w:bookmarkStart w:id="13" w:name="_Toc372156285"/>
      <w:r w:rsidRPr="00AE7002">
        <w:t>Instruments</w:t>
      </w:r>
      <w:bookmarkEnd w:id="13"/>
    </w:p>
    <w:p w14:paraId="379D5BB9" w14:textId="64AD8D5F" w:rsidR="00A21146" w:rsidRPr="00AE7002" w:rsidRDefault="00A21146" w:rsidP="006D3309">
      <w:pPr>
        <w:ind w:firstLine="720"/>
      </w:pPr>
      <w:bookmarkStart w:id="14" w:name="_Toc372156286"/>
      <w:r w:rsidRPr="000A2AB3">
        <w:rPr>
          <w:rStyle w:val="3Char"/>
        </w:rPr>
        <w:t>Adult Attachment</w:t>
      </w:r>
      <w:bookmarkEnd w:id="14"/>
      <w:r w:rsidRPr="00AE7002">
        <w:t xml:space="preserve">.  The </w:t>
      </w:r>
      <w:r w:rsidRPr="00AE7002">
        <w:rPr>
          <w:i/>
        </w:rPr>
        <w:t xml:space="preserve">Experiences in Close Relationships Scale </w:t>
      </w:r>
      <w:r w:rsidRPr="00AE7002">
        <w:t>(ECRS;</w:t>
      </w:r>
      <w:r w:rsidRPr="00AE7002">
        <w:rPr>
          <w:i/>
        </w:rPr>
        <w:t xml:space="preserve"> </w:t>
      </w:r>
      <w:r w:rsidR="00EF6081">
        <w:rPr>
          <w:rFonts w:eastAsia="Times New Roman"/>
          <w:lang w:eastAsia="ko-KR"/>
        </w:rPr>
        <w:t>Brennan, Clark</w:t>
      </w:r>
      <w:r w:rsidR="00A166D9">
        <w:rPr>
          <w:rFonts w:eastAsia="Times New Roman"/>
          <w:lang w:eastAsia="ko-KR"/>
        </w:rPr>
        <w:t>,</w:t>
      </w:r>
      <w:r w:rsidR="00EF6081">
        <w:rPr>
          <w:rFonts w:eastAsia="Times New Roman"/>
          <w:lang w:eastAsia="ko-KR"/>
        </w:rPr>
        <w:t xml:space="preserve"> &amp; Shaver</w:t>
      </w:r>
      <w:r w:rsidRPr="00AE7002">
        <w:t xml:space="preserve">, 1998) was developed from a factor analysis of more than 300 items taken from the most frequently used self-report adult attachment instruments identified two orthogonal factors: </w:t>
      </w:r>
      <w:r w:rsidRPr="00AE7002">
        <w:rPr>
          <w:i/>
        </w:rPr>
        <w:t>Anxiety</w:t>
      </w:r>
      <w:r w:rsidRPr="00AE7002">
        <w:t xml:space="preserve"> and </w:t>
      </w:r>
      <w:r w:rsidRPr="00AE7002">
        <w:rPr>
          <w:i/>
        </w:rPr>
        <w:t>Avoidance</w:t>
      </w:r>
      <w:r w:rsidRPr="00AE7002">
        <w:t xml:space="preserve">.  Each subscale contains 18 items, which subjects complete using </w:t>
      </w:r>
      <w:r w:rsidRPr="00AE7002">
        <w:lastRenderedPageBreak/>
        <w:t xml:space="preserve">a 7-point, partially anchored </w:t>
      </w:r>
      <w:proofErr w:type="spellStart"/>
      <w:r w:rsidRPr="00AE7002">
        <w:t>Likert</w:t>
      </w:r>
      <w:proofErr w:type="spellEnd"/>
      <w:r w:rsidRPr="00AE7002">
        <w:t xml:space="preserve">-type scale (1 = </w:t>
      </w:r>
      <w:r w:rsidRPr="00AE7002">
        <w:rPr>
          <w:i/>
        </w:rPr>
        <w:t>Disagree Strongly</w:t>
      </w:r>
      <w:r w:rsidRPr="00AE7002">
        <w:t xml:space="preserve">, 4 = </w:t>
      </w:r>
      <w:r w:rsidRPr="00AE7002">
        <w:rPr>
          <w:i/>
        </w:rPr>
        <w:t>Neutral/Mixed</w:t>
      </w:r>
      <w:r w:rsidRPr="00AE7002">
        <w:t xml:space="preserve">, 7 = </w:t>
      </w:r>
      <w:r w:rsidRPr="00AE7002">
        <w:rPr>
          <w:i/>
        </w:rPr>
        <w:t>Agree Strongly</w:t>
      </w:r>
      <w:r w:rsidRPr="00AE7002">
        <w:t xml:space="preserve">).  Higher scores indicate greater Anxiety or Avoidance. In a sample of college students Brennan et al. (1998) reported internal consistency reliabilities (coefficient alpha) of .94 and .91 for the Avoidance and Anxiety subscales, respectively; and evidence of validity through correlations in expected directions with other measures of adult attachment and sexual feelings.  In the current study internal reliability (coefficient alpha) was </w:t>
      </w:r>
      <w:r w:rsidR="00574C4F">
        <w:t>.82</w:t>
      </w:r>
      <w:r w:rsidRPr="00AE7002">
        <w:t xml:space="preserve"> and </w:t>
      </w:r>
      <w:r w:rsidR="00574C4F">
        <w:t>.89</w:t>
      </w:r>
      <w:r w:rsidRPr="00AE7002">
        <w:t>, for the Avoidance and Anxiety subscales, respectively.</w:t>
      </w:r>
    </w:p>
    <w:p w14:paraId="2E2F1E68" w14:textId="6EC3E37C" w:rsidR="00D93240" w:rsidRPr="00AE7002" w:rsidRDefault="003854A3" w:rsidP="006B126A">
      <w:pPr>
        <w:ind w:firstLine="720"/>
      </w:pPr>
      <w:bookmarkStart w:id="15" w:name="_Toc372156287"/>
      <w:r w:rsidRPr="006D3309">
        <w:rPr>
          <w:rStyle w:val="3Char"/>
        </w:rPr>
        <w:t>Emotional Intelligence</w:t>
      </w:r>
      <w:bookmarkEnd w:id="15"/>
      <w:r w:rsidR="00A21146" w:rsidRPr="00AE7002">
        <w:t xml:space="preserve">. </w:t>
      </w:r>
      <w:r w:rsidR="004617B3" w:rsidRPr="00AE7002">
        <w:t xml:space="preserve"> </w:t>
      </w:r>
      <w:r w:rsidR="00D93240" w:rsidRPr="00AE7002">
        <w:t>The Trait Meta-mood Scale. The TMMS (</w:t>
      </w:r>
      <w:proofErr w:type="spellStart"/>
      <w:r w:rsidR="00A06190">
        <w:t>Salovey</w:t>
      </w:r>
      <w:proofErr w:type="spellEnd"/>
      <w:r w:rsidR="00A06190">
        <w:t xml:space="preserve">, Mayer, Goldman, </w:t>
      </w:r>
      <w:proofErr w:type="spellStart"/>
      <w:r w:rsidR="00A06190">
        <w:t>Turvey</w:t>
      </w:r>
      <w:proofErr w:type="spellEnd"/>
      <w:r w:rsidR="00A06190">
        <w:t xml:space="preserve">, &amp; </w:t>
      </w:r>
      <w:proofErr w:type="spellStart"/>
      <w:r w:rsidR="00A06190">
        <w:t>Palfai</w:t>
      </w:r>
      <w:proofErr w:type="spellEnd"/>
      <w:r w:rsidR="00A06190">
        <w:t>,</w:t>
      </w:r>
      <w:r w:rsidR="00A06190" w:rsidRPr="00AE7002">
        <w:t xml:space="preserve"> </w:t>
      </w:r>
      <w:r w:rsidR="00D93240" w:rsidRPr="00AE7002">
        <w:t xml:space="preserve">1995) is a 31-item scale designed to measure individual differences in the ability to reflect upon and manage one’s emotions. Items are rated on a 5-point scale ranging from strongly disagree (1) to neither agree nor disagree (3) to strongly agree (5). The three subscales of the TMMS are Repair of Emotions, referring to the ability to repair negative emotions or maintain positive affects; Attention to Emotions, or the degree to which individuals cognitively focus on their emotions; and Clarity of Emotions, referring to how accurately individuals can identify the emotions they are feeling.  The authors report that the subscales demonstrate both convergent and discriminant validity, and an internal consistency for the Repair, Attention, and Clarity subscales as α = .82, α = .86, and α = .87, respectively. </w:t>
      </w:r>
      <w:proofErr w:type="spellStart"/>
      <w:r w:rsidR="00D93240" w:rsidRPr="00AE7002">
        <w:t>Cronbach’s</w:t>
      </w:r>
      <w:proofErr w:type="spellEnd"/>
      <w:r w:rsidR="00D93240" w:rsidRPr="00AE7002">
        <w:t xml:space="preserve"> alpha for the present study for these subscales was </w:t>
      </w:r>
      <w:r w:rsidR="00C42420">
        <w:t>.81, .80, .85</w:t>
      </w:r>
      <w:r w:rsidR="00D93240" w:rsidRPr="00AE7002">
        <w:t>, respectively.</w:t>
      </w:r>
    </w:p>
    <w:p w14:paraId="66AC364B" w14:textId="1BE14327" w:rsidR="003854A3" w:rsidRPr="00AE7002" w:rsidRDefault="003854A3" w:rsidP="006B126A">
      <w:pPr>
        <w:ind w:firstLine="720"/>
      </w:pPr>
      <w:bookmarkStart w:id="16" w:name="_Toc372156288"/>
      <w:r w:rsidRPr="006D3309">
        <w:rPr>
          <w:rStyle w:val="3Char"/>
        </w:rPr>
        <w:t>Affect Regulation Deficits</w:t>
      </w:r>
      <w:bookmarkEnd w:id="16"/>
      <w:r w:rsidRPr="00AE7002">
        <w:t>.</w:t>
      </w:r>
      <w:r w:rsidR="003B4421" w:rsidRPr="00AE7002">
        <w:t xml:space="preserve"> The Difficulties in </w:t>
      </w:r>
      <w:r w:rsidR="0064024C">
        <w:t>Affect</w:t>
      </w:r>
      <w:r w:rsidR="003B4421" w:rsidRPr="00AE7002">
        <w:t xml:space="preserve"> Regulation Scale. The </w:t>
      </w:r>
      <w:r w:rsidR="00F62FD9" w:rsidRPr="00AE7002">
        <w:t>DERS (</w:t>
      </w:r>
      <w:proofErr w:type="spellStart"/>
      <w:r w:rsidR="00F62FD9" w:rsidRPr="00AE7002">
        <w:t>Gratz</w:t>
      </w:r>
      <w:proofErr w:type="spellEnd"/>
      <w:r w:rsidR="00F62FD9" w:rsidRPr="00AE7002">
        <w:t xml:space="preserve"> &amp; Roemer, 2004). The DERS is a 36 item self-report measure developed to assess clinically relevant difficulties in </w:t>
      </w:r>
      <w:r w:rsidR="0064024C">
        <w:t>affect</w:t>
      </w:r>
      <w:r w:rsidR="00F62FD9" w:rsidRPr="00AE7002">
        <w:t xml:space="preserve"> regulation. Items are scored on six scales: </w:t>
      </w:r>
      <w:proofErr w:type="spellStart"/>
      <w:r w:rsidR="00F62FD9" w:rsidRPr="00AE7002">
        <w:t>Nonacceptance</w:t>
      </w:r>
      <w:proofErr w:type="spellEnd"/>
      <w:r w:rsidR="00F62FD9" w:rsidRPr="00AE7002">
        <w:t xml:space="preserve"> of Emotional Responses (</w:t>
      </w:r>
      <w:proofErr w:type="spellStart"/>
      <w:r w:rsidR="00F62FD9" w:rsidRPr="00AE7002">
        <w:t>Nonacceptance</w:t>
      </w:r>
      <w:proofErr w:type="spellEnd"/>
      <w:r w:rsidR="00F62FD9" w:rsidRPr="00AE7002">
        <w:t xml:space="preserve">); Difficulties Engaging in Goal-Directed Behavior (Goals); Impulse Control Difficulties (Impulse); Lack of Emotional Awareness (Awareness); </w:t>
      </w:r>
      <w:r w:rsidR="00F62FD9" w:rsidRPr="00AE7002">
        <w:lastRenderedPageBreak/>
        <w:t xml:space="preserve">Limited Access to </w:t>
      </w:r>
      <w:r w:rsidR="0064024C">
        <w:t>Affect</w:t>
      </w:r>
      <w:r w:rsidR="00F62FD9" w:rsidRPr="00AE7002">
        <w:t xml:space="preserve"> Regulation Strategies (Strategies); and Lack of Emotional Clarity (Clarity). Participants are asked to indicate how often each of the 36 items applied to them on a 5-point </w:t>
      </w:r>
      <w:proofErr w:type="spellStart"/>
      <w:r w:rsidR="00F62FD9" w:rsidRPr="00AE7002">
        <w:t>Likert</w:t>
      </w:r>
      <w:proofErr w:type="spellEnd"/>
      <w:r w:rsidR="00F62FD9" w:rsidRPr="00AE7002">
        <w:t xml:space="preserve"> scale ranging from 1 (almost never) to 5 (almost always). Subscale scores are obtained by summating corresponding items. </w:t>
      </w:r>
      <w:proofErr w:type="spellStart"/>
      <w:r w:rsidR="00F62FD9" w:rsidRPr="00AE7002">
        <w:t>Gratz</w:t>
      </w:r>
      <w:proofErr w:type="spellEnd"/>
      <w:r w:rsidR="00F62FD9" w:rsidRPr="00AE7002">
        <w:t xml:space="preserve"> and Roemer (2004) reported an internal consistency of .93</w:t>
      </w:r>
      <w:r w:rsidR="0026091B" w:rsidRPr="00AE7002">
        <w:t xml:space="preserve"> DERS </w:t>
      </w:r>
      <w:proofErr w:type="spellStart"/>
      <w:r w:rsidR="0026091B" w:rsidRPr="00AE7002">
        <w:t>Nonacceptance</w:t>
      </w:r>
      <w:proofErr w:type="spellEnd"/>
      <w:r w:rsidR="0026091B" w:rsidRPr="00AE7002">
        <w:t xml:space="preserve">, Goals, Impulse, Awareness, Strategies, Clarity subscales as α = .85, α = .89, α = .86, α = .80, α = .88, and α = .84. </w:t>
      </w:r>
      <w:proofErr w:type="spellStart"/>
      <w:r w:rsidR="0026091B" w:rsidRPr="00AE7002">
        <w:t>Cronbach’s</w:t>
      </w:r>
      <w:proofErr w:type="spellEnd"/>
      <w:r w:rsidR="0026091B" w:rsidRPr="00AE7002">
        <w:t xml:space="preserve"> alpha for the present study for these subscales was </w:t>
      </w:r>
      <w:r w:rsidR="008C670C">
        <w:t>.88, .87, .86, .80, .84, .85</w:t>
      </w:r>
      <w:r w:rsidR="0026091B" w:rsidRPr="00AE7002">
        <w:t>, respectively.</w:t>
      </w:r>
    </w:p>
    <w:p w14:paraId="0F6EC9F9" w14:textId="1CAB9DF3" w:rsidR="008C7489" w:rsidRPr="003B26B9" w:rsidRDefault="003854A3" w:rsidP="006B126A">
      <w:pPr>
        <w:ind w:firstLine="720"/>
      </w:pPr>
      <w:bookmarkStart w:id="17" w:name="_Toc372156289"/>
      <w:r w:rsidRPr="006D3309">
        <w:rPr>
          <w:rStyle w:val="3Char"/>
        </w:rPr>
        <w:t>Psychological Symptoms</w:t>
      </w:r>
      <w:bookmarkEnd w:id="17"/>
      <w:r w:rsidRPr="00AE7002">
        <w:rPr>
          <w:b/>
        </w:rPr>
        <w:t>.</w:t>
      </w:r>
      <w:r w:rsidR="003B4421" w:rsidRPr="00AE7002">
        <w:rPr>
          <w:b/>
        </w:rPr>
        <w:t xml:space="preserve"> </w:t>
      </w:r>
      <w:r w:rsidR="008F2E72" w:rsidRPr="00AE7002">
        <w:t xml:space="preserve">The Outcome Questionnaire 30.2 (Lambert, </w:t>
      </w:r>
      <w:r w:rsidR="00767EC8" w:rsidRPr="00AE7002">
        <w:t>et al., 1996</w:t>
      </w:r>
      <w:r w:rsidR="008F2E72" w:rsidRPr="00AE7002">
        <w:t>) is a 30-item standardized measure of symptom severity and overall functioning appropriate for counseling center clients.</w:t>
      </w:r>
      <w:r w:rsidR="00767EC8" w:rsidRPr="00AE7002">
        <w:t xml:space="preserve"> </w:t>
      </w:r>
      <w:r w:rsidR="008F2E72" w:rsidRPr="00AE7002">
        <w:t xml:space="preserve">The measure is designed to be sensitive to change over a brief period, and as such it is administered weekly, or multiple times over the course of treatment. The dimensions of functioning measured by the OQ-30 include social role functioning, interpersonal functioning and subjective discomfort. </w:t>
      </w:r>
      <w:r w:rsidR="00767EC8" w:rsidRPr="00AE7002">
        <w:t>Only the total scale score was used in this study.  Clients use a 5-point response scale 0 (</w:t>
      </w:r>
      <w:r w:rsidR="00767EC8" w:rsidRPr="00AE7002">
        <w:rPr>
          <w:i/>
        </w:rPr>
        <w:t>never</w:t>
      </w:r>
      <w:r w:rsidR="00767EC8" w:rsidRPr="00AE7002">
        <w:t>), 1 (</w:t>
      </w:r>
      <w:r w:rsidR="00767EC8" w:rsidRPr="00AE7002">
        <w:rPr>
          <w:i/>
        </w:rPr>
        <w:t>rarely</w:t>
      </w:r>
      <w:r w:rsidR="00767EC8" w:rsidRPr="00AE7002">
        <w:t>), 2 (</w:t>
      </w:r>
      <w:r w:rsidR="00767EC8" w:rsidRPr="00AE7002">
        <w:rPr>
          <w:i/>
        </w:rPr>
        <w:t>sometimes</w:t>
      </w:r>
      <w:r w:rsidR="00767EC8" w:rsidRPr="00AE7002">
        <w:t>), 3 (</w:t>
      </w:r>
      <w:r w:rsidR="00767EC8" w:rsidRPr="00AE7002">
        <w:rPr>
          <w:i/>
        </w:rPr>
        <w:t>frequently</w:t>
      </w:r>
      <w:r w:rsidR="00767EC8" w:rsidRPr="00AE7002">
        <w:t>), 4 (</w:t>
      </w:r>
      <w:r w:rsidR="00767EC8" w:rsidRPr="00AE7002">
        <w:rPr>
          <w:i/>
        </w:rPr>
        <w:t>almost always</w:t>
      </w:r>
      <w:r w:rsidR="00767EC8" w:rsidRPr="00AE7002">
        <w:t xml:space="preserve">).  </w:t>
      </w:r>
      <w:r w:rsidR="008F2E72" w:rsidRPr="00AE7002">
        <w:t xml:space="preserve">The OQ-30 has demonstrated high internal consistency (α = </w:t>
      </w:r>
      <w:r w:rsidR="00767EC8" w:rsidRPr="00AE7002">
        <w:t xml:space="preserve">.93). </w:t>
      </w:r>
      <w:r w:rsidR="008F2E72" w:rsidRPr="00AE7002">
        <w:t>In the current stud</w:t>
      </w:r>
      <w:r w:rsidR="00C42420">
        <w:t>y, internal reliability was .93</w:t>
      </w:r>
      <w:r w:rsidR="00767EC8" w:rsidRPr="00AE7002">
        <w:t>.</w:t>
      </w:r>
    </w:p>
    <w:p w14:paraId="28470A49" w14:textId="474570CB" w:rsidR="008C7489" w:rsidRPr="00AE7002" w:rsidRDefault="004617B3" w:rsidP="006B126A">
      <w:pPr>
        <w:ind w:firstLine="720"/>
      </w:pPr>
      <w:bookmarkStart w:id="18" w:name="_Toc372156290"/>
      <w:r w:rsidRPr="006D3309">
        <w:rPr>
          <w:rStyle w:val="3Char"/>
        </w:rPr>
        <w:t>Salivary Cortisol</w:t>
      </w:r>
      <w:bookmarkEnd w:id="18"/>
      <w:r w:rsidRPr="00AE7002">
        <w:t xml:space="preserve">.  </w:t>
      </w:r>
      <w:r w:rsidR="00DD0C46" w:rsidRPr="00AE7002">
        <w:t>Participants were instructed to rinse their mouths with water prior to the collection of saliva.  This was done to avoid possible contamination from food or drink.  While sitting comfortably, all participants expectorated into a sanitized 50 ml test tube once per minute over a 3-minute period (</w:t>
      </w:r>
      <w:proofErr w:type="spellStart"/>
      <w:r w:rsidR="00DD0C46" w:rsidRPr="00AE7002">
        <w:t>Navazesh</w:t>
      </w:r>
      <w:proofErr w:type="spellEnd"/>
      <w:r w:rsidR="00DD0C46" w:rsidRPr="00AE7002">
        <w:t>, 1993).  The samples we</w:t>
      </w:r>
      <w:r w:rsidR="0019523D">
        <w:t>re placed on ice, centrifuged (10</w:t>
      </w:r>
      <w:r w:rsidR="00DD0C46" w:rsidRPr="00AE7002">
        <w:t xml:space="preserve"> minutes), and </w:t>
      </w:r>
      <w:proofErr w:type="spellStart"/>
      <w:r w:rsidR="00DD0C46" w:rsidRPr="00AE7002">
        <w:t>alloquated</w:t>
      </w:r>
      <w:proofErr w:type="spellEnd"/>
      <w:r w:rsidR="00DD0C46" w:rsidRPr="00AE7002">
        <w:t xml:space="preserve"> into </w:t>
      </w:r>
      <w:proofErr w:type="spellStart"/>
      <w:r w:rsidR="00DD0C46" w:rsidRPr="00AE7002">
        <w:t>microtubes</w:t>
      </w:r>
      <w:proofErr w:type="spellEnd"/>
      <w:r w:rsidR="00DD0C46" w:rsidRPr="00AE7002">
        <w:t xml:space="preserve"> for s</w:t>
      </w:r>
      <w:r w:rsidR="0019523D">
        <w:t xml:space="preserve">toring in an </w:t>
      </w:r>
      <w:proofErr w:type="spellStart"/>
      <w:r w:rsidR="0019523D">
        <w:t>ultra freezer</w:t>
      </w:r>
      <w:proofErr w:type="spellEnd"/>
      <w:r w:rsidR="0019523D">
        <w:t xml:space="preserve"> (-70</w:t>
      </w:r>
      <w:r w:rsidR="00DD0C46" w:rsidRPr="00AE7002">
        <w:t xml:space="preserve"> C).</w:t>
      </w:r>
      <w:r w:rsidRPr="00AE7002">
        <w:t xml:space="preserve">  </w:t>
      </w:r>
      <w:r w:rsidR="00DD0C46" w:rsidRPr="00AE7002">
        <w:t xml:space="preserve">Saliva samples were thawed and centrifuged at 3,000 rpm for 10 minutes at room temperature.  The clear supernatant was used for cortisol analysis. The enzyme-linked </w:t>
      </w:r>
      <w:proofErr w:type="spellStart"/>
      <w:r w:rsidR="00DD0C46" w:rsidRPr="00AE7002">
        <w:t>immunoabsorbent</w:t>
      </w:r>
      <w:proofErr w:type="spellEnd"/>
      <w:r w:rsidR="00DD0C46" w:rsidRPr="00AE7002">
        <w:t xml:space="preserve"> assay kit </w:t>
      </w:r>
      <w:r w:rsidR="00DD0C46" w:rsidRPr="00AE7002">
        <w:lastRenderedPageBreak/>
        <w:t>(EIA) developed for use in saliva (</w:t>
      </w:r>
      <w:proofErr w:type="spellStart"/>
      <w:r w:rsidR="00DD0C46" w:rsidRPr="00AE7002">
        <w:t>Salimetrics</w:t>
      </w:r>
      <w:proofErr w:type="spellEnd"/>
      <w:r w:rsidR="00DD0C46" w:rsidRPr="00AE7002">
        <w:t xml:space="preserve">, Inc., State College, PA) was used to determine cortisol levels.  This assay can detect cortisol levels from 0.003 µg/dl to 3.0 µg/dl.  The samples were run in duplicate, and cortisol concentrations were read from a standard curve generated by the Ascent Software program (Thermo </w:t>
      </w:r>
      <w:proofErr w:type="spellStart"/>
      <w:r w:rsidR="00DD0C46" w:rsidRPr="00AE7002">
        <w:t>Labsystems</w:t>
      </w:r>
      <w:proofErr w:type="spellEnd"/>
      <w:r w:rsidR="00DD0C46" w:rsidRPr="00AE7002">
        <w:t xml:space="preserve">, Vantaa, Finland) for </w:t>
      </w:r>
      <w:proofErr w:type="spellStart"/>
      <w:r w:rsidR="00DD0C46" w:rsidRPr="00AE7002">
        <w:t>microplate</w:t>
      </w:r>
      <w:proofErr w:type="spellEnd"/>
      <w:r w:rsidR="00DD0C46" w:rsidRPr="00AE7002">
        <w:t xml:space="preserve"> readers.</w:t>
      </w:r>
      <w:r w:rsidR="003B26B9">
        <w:t xml:space="preserve">  </w:t>
      </w:r>
    </w:p>
    <w:p w14:paraId="39B3EC92" w14:textId="77777777" w:rsidR="0093752E" w:rsidRPr="00AE7002" w:rsidRDefault="0093752E" w:rsidP="006D3309">
      <w:pPr>
        <w:pStyle w:val="2"/>
      </w:pPr>
      <w:bookmarkStart w:id="19" w:name="_Toc372156291"/>
      <w:r w:rsidRPr="00AE7002">
        <w:t>Procedure</w:t>
      </w:r>
      <w:bookmarkEnd w:id="19"/>
    </w:p>
    <w:p w14:paraId="7891CB3B" w14:textId="49B1C562" w:rsidR="003B56D4" w:rsidRPr="00AE7002" w:rsidRDefault="00F71CEB" w:rsidP="006B126A">
      <w:pPr>
        <w:ind w:firstLine="720"/>
      </w:pPr>
      <w:r>
        <w:t xml:space="preserve">Participants were </w:t>
      </w:r>
      <w:r w:rsidR="003B56D4" w:rsidRPr="00AE7002">
        <w:t>solicited through the online announcement of research opportunities used for the HPR system. The online solicitation state</w:t>
      </w:r>
      <w:r>
        <w:t>d</w:t>
      </w:r>
      <w:r w:rsidR="003B56D4" w:rsidRPr="00AE7002">
        <w:t>, “This project involves completing a 40 minute survey about stress, coping, and symptoms of distress. You will also be asked to provide a sample of your saliva in a test tube. The sample will be tested for levels of the hormone cortisol, which is associated with levels of stress. In addition to extra course credit, you will receive a $10 Amazon.com gift certificate fo</w:t>
      </w:r>
      <w:r w:rsidR="00B82A36">
        <w:t>r participation in this study.”</w:t>
      </w:r>
    </w:p>
    <w:p w14:paraId="6EEEC412" w14:textId="07770F39" w:rsidR="003B56D4" w:rsidRPr="00AE7002" w:rsidRDefault="003B56D4" w:rsidP="006B126A">
      <w:pPr>
        <w:ind w:firstLine="720"/>
      </w:pPr>
      <w:r w:rsidRPr="00AE7002">
        <w:t xml:space="preserve">Because there is regular 24-hour variation in cortisol levels, data collection for this study </w:t>
      </w:r>
      <w:r w:rsidR="00F71CEB" w:rsidRPr="00AE7002">
        <w:t>occur</w:t>
      </w:r>
      <w:r w:rsidR="00F71CEB">
        <w:t>red</w:t>
      </w:r>
      <w:r w:rsidRPr="00AE7002">
        <w:t xml:space="preserve"> at 8:30 each morning for </w:t>
      </w:r>
      <w:r w:rsidR="009468B9">
        <w:t>eight</w:t>
      </w:r>
      <w:r w:rsidRPr="00AE7002">
        <w:t xml:space="preserve"> mornings </w:t>
      </w:r>
      <w:r w:rsidR="009468B9">
        <w:t>(February28, March 1, 2, 3, 8, 9,10, 31 20, 2011).</w:t>
      </w:r>
      <w:r w:rsidRPr="00AE7002">
        <w:t xml:space="preserve"> Students </w:t>
      </w:r>
      <w:r w:rsidR="00F71CEB">
        <w:t>came</w:t>
      </w:r>
      <w:r w:rsidRPr="00AE7002">
        <w:t xml:space="preserve"> to classrooms reserved on the UT campus and announced through the HPR system. Upon arrival participants </w:t>
      </w:r>
      <w:r w:rsidR="00F71CEB">
        <w:t>were</w:t>
      </w:r>
      <w:r w:rsidRPr="00AE7002">
        <w:t xml:space="preserve"> given two copies of the c</w:t>
      </w:r>
      <w:r w:rsidR="00F71CEB">
        <w:t>onsent form</w:t>
      </w:r>
      <w:r w:rsidRPr="00AE7002">
        <w:t xml:space="preserve"> and a survey packet. The survey enclosed in each packet </w:t>
      </w:r>
      <w:r w:rsidR="00F71CEB">
        <w:t>was</w:t>
      </w:r>
      <w:r w:rsidRPr="00AE7002">
        <w:t xml:space="preserve"> pre-labeled with a four digit number that has also been used to label a 50 ml. test t</w:t>
      </w:r>
      <w:r w:rsidR="003B26B9">
        <w:t xml:space="preserve">ube enclosed with each packet. </w:t>
      </w:r>
    </w:p>
    <w:p w14:paraId="5DCB977E" w14:textId="5E8CC7A8" w:rsidR="003B56D4" w:rsidRPr="00AE7002" w:rsidRDefault="003B56D4" w:rsidP="006B126A">
      <w:pPr>
        <w:ind w:firstLine="720"/>
      </w:pPr>
      <w:r w:rsidRPr="00AE7002">
        <w:t xml:space="preserve">Participants </w:t>
      </w:r>
      <w:r w:rsidR="00F71CEB">
        <w:t>were</w:t>
      </w:r>
      <w:r w:rsidRPr="00AE7002">
        <w:t xml:space="preserve"> directed to read the consent document, and then given an opportunity to ask any questions. After signing the consent, participants </w:t>
      </w:r>
      <w:r w:rsidR="00F71CEB">
        <w:t>were</w:t>
      </w:r>
      <w:r w:rsidRPr="00AE7002">
        <w:t xml:space="preserve"> directed to come forward and take an empty 3 oz. “Dixie cup” from a table at the front of the classroom. The table contain</w:t>
      </w:r>
      <w:r w:rsidR="00F71CEB">
        <w:t>ed</w:t>
      </w:r>
      <w:r w:rsidRPr="00AE7002">
        <w:t xml:space="preserve"> 10-12, 16 oz. containers of bottled water. Participants </w:t>
      </w:r>
      <w:r w:rsidR="00F71CEB">
        <w:t>were</w:t>
      </w:r>
      <w:r w:rsidRPr="00AE7002">
        <w:t xml:space="preserve"> directed to pour 1-2 ounces of water and proceed to the nearest restroom outside the classroom, where they rinse</w:t>
      </w:r>
      <w:r w:rsidR="00F71CEB">
        <w:t>d</w:t>
      </w:r>
      <w:r w:rsidRPr="00AE7002">
        <w:t xml:space="preserve"> their mouths and discard</w:t>
      </w:r>
      <w:r w:rsidR="00F71CEB">
        <w:t>ed</w:t>
      </w:r>
      <w:r w:rsidRPr="00AE7002">
        <w:t xml:space="preserve"> the cup.</w:t>
      </w:r>
    </w:p>
    <w:p w14:paraId="4C6AC109" w14:textId="16DF2814" w:rsidR="003B56D4" w:rsidRPr="00AE7002" w:rsidRDefault="003B56D4" w:rsidP="006B126A">
      <w:pPr>
        <w:ind w:firstLine="720"/>
      </w:pPr>
      <w:r w:rsidRPr="00AE7002">
        <w:lastRenderedPageBreak/>
        <w:t xml:space="preserve">After returning to the room, participants </w:t>
      </w:r>
      <w:r w:rsidR="00F71CEB">
        <w:t>were asked to wear</w:t>
      </w:r>
      <w:r w:rsidRPr="00AE7002">
        <w:t xml:space="preserve"> a pair of latex gloves (also included in their survey packet), sit quietly and let the saliva pool in their mouth for one minute.  At the end of the minute, they </w:t>
      </w:r>
      <w:r w:rsidR="00F71CEB">
        <w:t>wer</w:t>
      </w:r>
      <w:r w:rsidRPr="00AE7002">
        <w:t>e asked to expectorate into a sanitized 50 ml test tube.  They repeat</w:t>
      </w:r>
      <w:r w:rsidR="00F71CEB">
        <w:t>ed</w:t>
      </w:r>
      <w:r w:rsidRPr="00AE7002">
        <w:t xml:space="preserve"> this procedure for 2 more minutes, thus providing a timed 3 minute salivary collection sample (</w:t>
      </w:r>
      <w:proofErr w:type="spellStart"/>
      <w:r w:rsidRPr="00AE7002">
        <w:t>Navazesh</w:t>
      </w:r>
      <w:proofErr w:type="spellEnd"/>
      <w:r w:rsidRPr="00AE7002">
        <w:t>, 1993).  Participants seal</w:t>
      </w:r>
      <w:r w:rsidR="00F71CEB">
        <w:t>ed</w:t>
      </w:r>
      <w:r w:rsidRPr="00AE7002">
        <w:t xml:space="preserve"> the test tube the</w:t>
      </w:r>
      <w:r w:rsidR="00F71CEB">
        <w:t>mselves. One research assistant</w:t>
      </w:r>
      <w:r w:rsidRPr="00AE7002">
        <w:t xml:space="preserve"> then collect</w:t>
      </w:r>
      <w:r w:rsidR="00F71CEB">
        <w:t>ed</w:t>
      </w:r>
      <w:r w:rsidRPr="00AE7002">
        <w:t xml:space="preserve"> sample tubes while another collects discarded gloves. Saliva samples </w:t>
      </w:r>
      <w:r w:rsidR="00F71CEB">
        <w:t>were</w:t>
      </w:r>
      <w:r w:rsidRPr="00AE7002">
        <w:t xml:space="preserve"> immediately placed on ice and transported to our laboratory by one of the research assistants, while the other remains to distribute the paper-and-pencil survey. In the laboratory, samples </w:t>
      </w:r>
      <w:r w:rsidR="00F71CEB">
        <w:t>were</w:t>
      </w:r>
      <w:r w:rsidRPr="00AE7002">
        <w:t xml:space="preserve"> centrifuged for 10 minutes and then </w:t>
      </w:r>
      <w:proofErr w:type="spellStart"/>
      <w:r w:rsidRPr="00AE7002">
        <w:t>alloquated</w:t>
      </w:r>
      <w:proofErr w:type="spellEnd"/>
      <w:r w:rsidRPr="00AE7002">
        <w:t xml:space="preserve"> into </w:t>
      </w:r>
      <w:proofErr w:type="spellStart"/>
      <w:r w:rsidRPr="00AE7002">
        <w:t>microtubes</w:t>
      </w:r>
      <w:proofErr w:type="spellEnd"/>
      <w:r w:rsidRPr="00AE7002">
        <w:t xml:space="preserve">. These </w:t>
      </w:r>
      <w:proofErr w:type="spellStart"/>
      <w:r w:rsidRPr="00AE7002">
        <w:t>microtubes</w:t>
      </w:r>
      <w:proofErr w:type="spellEnd"/>
      <w:r w:rsidRPr="00AE7002">
        <w:t xml:space="preserve"> </w:t>
      </w:r>
      <w:r w:rsidR="00F71CEB">
        <w:t>were</w:t>
      </w:r>
      <w:r w:rsidRPr="00AE7002">
        <w:t xml:space="preserve"> lab</w:t>
      </w:r>
      <w:r w:rsidR="003B26B9">
        <w:t>eled and frozen for subsequent analysis.</w:t>
      </w:r>
    </w:p>
    <w:p w14:paraId="5C72D8D0" w14:textId="2A916146" w:rsidR="003B56D4" w:rsidRPr="00AE7002" w:rsidRDefault="00F71CEB" w:rsidP="006B126A">
      <w:pPr>
        <w:ind w:firstLine="720"/>
      </w:pPr>
      <w:r>
        <w:t xml:space="preserve">Paper and pencil surveys were </w:t>
      </w:r>
      <w:r w:rsidR="003B56D4" w:rsidRPr="00AE7002">
        <w:t xml:space="preserve">not contain any personally identifying information, but instead </w:t>
      </w:r>
      <w:r>
        <w:t>were</w:t>
      </w:r>
      <w:r w:rsidR="003B56D4" w:rsidRPr="00AE7002">
        <w:t xml:space="preserve"> labeled only with a pre-selected four digit identifier that </w:t>
      </w:r>
      <w:r>
        <w:t>was</w:t>
      </w:r>
      <w:r w:rsidR="003B56D4" w:rsidRPr="00AE7002">
        <w:t xml:space="preserve"> used to match saliva samples with survey results. In addition to demograp</w:t>
      </w:r>
      <w:r>
        <w:t>hic items, surveys</w:t>
      </w:r>
      <w:r w:rsidR="003B56D4" w:rsidRPr="00AE7002">
        <w:t xml:space="preserve"> contain</w:t>
      </w:r>
      <w:r>
        <w:t>ed</w:t>
      </w:r>
      <w:r w:rsidR="003B56D4" w:rsidRPr="00AE7002">
        <w:t xml:space="preserve"> measur</w:t>
      </w:r>
      <w:r w:rsidR="00EE1740" w:rsidRPr="00AE7002">
        <w:t>es of the following constructs.</w:t>
      </w:r>
    </w:p>
    <w:p w14:paraId="0D922687" w14:textId="07956332" w:rsidR="003B56D4" w:rsidRPr="00AE7002" w:rsidRDefault="003B56D4" w:rsidP="006B126A">
      <w:pPr>
        <w:ind w:firstLine="720"/>
      </w:pPr>
      <w:r w:rsidRPr="00AE7002">
        <w:t>The consent form also contain</w:t>
      </w:r>
      <w:r w:rsidR="00F71CEB">
        <w:t>ed</w:t>
      </w:r>
      <w:r w:rsidRPr="00AE7002">
        <w:t xml:space="preserve"> a brief paragraph informing participants that we intend to track their enrollment status by checking for their name in the public UT student directory each semester for the next six years. The consent form </w:t>
      </w:r>
      <w:r w:rsidR="00F71CEB">
        <w:t>was</w:t>
      </w:r>
      <w:r w:rsidRPr="00AE7002">
        <w:t xml:space="preserve"> pre-labeled with the four digit identification code used for the survey and test tube. Students </w:t>
      </w:r>
      <w:r w:rsidR="00F71CEB">
        <w:t>were</w:t>
      </w:r>
      <w:r w:rsidRPr="00AE7002">
        <w:t xml:space="preserve"> asked to print their name and provide their UT email address on the consent form. Thus, the consent form provides the basis for a code name / real name key sheet that we construct</w:t>
      </w:r>
      <w:r w:rsidR="00F71CEB">
        <w:t>ed</w:t>
      </w:r>
      <w:r w:rsidRPr="00AE7002">
        <w:t xml:space="preserve"> aft</w:t>
      </w:r>
      <w:r w:rsidR="003B26B9">
        <w:t>er the initial data collection.</w:t>
      </w:r>
    </w:p>
    <w:p w14:paraId="00016936" w14:textId="5D46852E" w:rsidR="00315F6F" w:rsidRPr="00AE7002" w:rsidRDefault="003B56D4" w:rsidP="006B126A">
      <w:pPr>
        <w:ind w:firstLine="720"/>
      </w:pPr>
      <w:r w:rsidRPr="00AE7002">
        <w:t xml:space="preserve">Finally, in order not to disturb others, students </w:t>
      </w:r>
      <w:r w:rsidR="00F71CEB">
        <w:t>were</w:t>
      </w:r>
      <w:r w:rsidRPr="00AE7002">
        <w:t xml:space="preserve"> asked to remain quietly in their seats if they finish the survey before 50 minutes have elapsed. Surveys and consent forms </w:t>
      </w:r>
      <w:r w:rsidR="00F71CEB">
        <w:t>were</w:t>
      </w:r>
      <w:r w:rsidRPr="00AE7002">
        <w:t xml:space="preserve"> collected separately. </w:t>
      </w:r>
    </w:p>
    <w:p w14:paraId="7288527B" w14:textId="4D621A7E" w:rsidR="00BD4E77" w:rsidRDefault="00BD4E77" w:rsidP="00BD4E77">
      <w:pPr>
        <w:pStyle w:val="1"/>
      </w:pPr>
      <w:bookmarkStart w:id="20" w:name="_Toc372156292"/>
      <w:r>
        <w:lastRenderedPageBreak/>
        <w:t xml:space="preserve">Chapter </w:t>
      </w:r>
      <w:r>
        <w:t>4</w:t>
      </w:r>
      <w:r w:rsidRPr="00AE7002">
        <w:br/>
      </w:r>
      <w:r>
        <w:t>Result</w:t>
      </w:r>
      <w:bookmarkEnd w:id="20"/>
    </w:p>
    <w:p w14:paraId="4CA72CA2" w14:textId="44681BCB" w:rsidR="00C0774E" w:rsidRPr="00B82A36" w:rsidRDefault="00C0774E" w:rsidP="006D3309">
      <w:pPr>
        <w:pStyle w:val="2"/>
      </w:pPr>
      <w:bookmarkStart w:id="21" w:name="_Toc372156293"/>
      <w:r w:rsidRPr="00B82A36">
        <w:t>Descriptive Statistics</w:t>
      </w:r>
      <w:bookmarkEnd w:id="21"/>
    </w:p>
    <w:p w14:paraId="0169E9EA" w14:textId="0619EB09" w:rsidR="007162C2" w:rsidRPr="00AE7002" w:rsidRDefault="008B64E5" w:rsidP="006B126A">
      <w:pPr>
        <w:ind w:firstLine="720"/>
      </w:pPr>
      <w:r w:rsidRPr="00AE7002">
        <w:t>Table 1 shows means, standard deviations, and correlations between the principal variables in this study.</w:t>
      </w:r>
      <w:r w:rsidR="00E42160" w:rsidRPr="00AE7002">
        <w:t xml:space="preserve"> </w:t>
      </w:r>
      <w:r w:rsidR="007E1F1D" w:rsidRPr="00AE7002">
        <w:t xml:space="preserve"> </w:t>
      </w:r>
      <w:r w:rsidR="00E42160" w:rsidRPr="00AE7002">
        <w:t>Attachment a</w:t>
      </w:r>
      <w:r w:rsidR="007E1F1D" w:rsidRPr="00AE7002">
        <w:t xml:space="preserve">nxiety was negatively associated with ability of repair their emotion and positively related with difficulties in acceptance of emotions, engaging goal- directed behavior, accessing effective strategies, and clarity. </w:t>
      </w:r>
      <w:r w:rsidR="00E42160" w:rsidRPr="00AE7002">
        <w:t xml:space="preserve"> Attachment avoidant</w:t>
      </w:r>
      <w:r w:rsidR="007E1F1D" w:rsidRPr="00AE7002">
        <w:t xml:space="preserve"> was negatively associated with ability of clarity and positively related with </w:t>
      </w:r>
      <w:r w:rsidR="00DE0D15" w:rsidRPr="00AE7002">
        <w:t>lack of awareness of emotions.</w:t>
      </w:r>
      <w:r w:rsidR="00E42160" w:rsidRPr="00AE7002">
        <w:t xml:space="preserve"> </w:t>
      </w:r>
      <w:r w:rsidR="00DE0D15" w:rsidRPr="00AE7002">
        <w:t xml:space="preserve"> Those two insecure adult attachment did not show any correlation with neither psychological symptoms nor biological response. In addition, there was no relationship between cortisol and emotional skills and deficits. </w:t>
      </w:r>
      <w:r w:rsidR="00E42160" w:rsidRPr="00AE7002">
        <w:t xml:space="preserve"> </w:t>
      </w:r>
      <w:r w:rsidR="00DE0D15" w:rsidRPr="00AE7002">
        <w:t xml:space="preserve">However, psychological symptoms had positive relationships with difficulties in clarity and awareness and negative relationships with ability to repair and clarity. </w:t>
      </w:r>
    </w:p>
    <w:p w14:paraId="68FF0586" w14:textId="4785178F" w:rsidR="00C0774E" w:rsidRPr="00B82A36" w:rsidRDefault="00891CE5" w:rsidP="006D3309">
      <w:pPr>
        <w:pStyle w:val="2"/>
      </w:pPr>
      <w:bookmarkStart w:id="22" w:name="_Toc372156294"/>
      <w:r>
        <w:t>Mediation M</w:t>
      </w:r>
      <w:r w:rsidR="00C0774E" w:rsidRPr="00B82A36">
        <w:t>odel</w:t>
      </w:r>
      <w:bookmarkEnd w:id="22"/>
    </w:p>
    <w:p w14:paraId="384A6E5D" w14:textId="64896CE0" w:rsidR="008B64E5" w:rsidRPr="00AE7002" w:rsidRDefault="008B64E5" w:rsidP="006B126A">
      <w:pPr>
        <w:ind w:firstLine="720"/>
      </w:pPr>
      <w:r w:rsidRPr="00AE7002">
        <w:t>The path model shown in Figure 1 involves what Hayes (</w:t>
      </w:r>
      <w:r w:rsidR="00E42160" w:rsidRPr="00AE7002">
        <w:t>2012</w:t>
      </w:r>
      <w:r w:rsidRPr="00AE7002">
        <w:t>) has called “multiple parallel mediators.”  His “Process” macro for SPSS version 20 was used to estimate path coefficients for four mediation models.</w:t>
      </w:r>
      <w:r w:rsidR="005455E7" w:rsidRPr="00AE7002">
        <w:t xml:space="preserve"> The bootstrap estimates presented here are based on 1,000 bootstrap samples.</w:t>
      </w:r>
      <w:r w:rsidRPr="00AE7002">
        <w:t xml:space="preserve">  In Analysis 1 and 2, the outcome variable was OQ30 scores.  In Analysis 3 and 4, the outcome variable was cortisol level.  The independent variable in Analysis 1 and 3 was attachment Anxiety, whereas the independent variable in Analysis 2 and 4 was attachment Avoidance.  Each of the four analyses tested a set of nine mediator variables, the three TMMS subscales to assess coping resources (e.g. emotional intelligence) and the six DERS subscales to assess affect regulation deficits.  </w:t>
      </w:r>
    </w:p>
    <w:p w14:paraId="0CB54591" w14:textId="2CFC7C57" w:rsidR="008B64E5" w:rsidRPr="00AE7002" w:rsidRDefault="008B64E5" w:rsidP="006B126A">
      <w:pPr>
        <w:ind w:firstLine="720"/>
      </w:pPr>
      <w:r w:rsidRPr="00AE7002">
        <w:lastRenderedPageBreak/>
        <w:t>Table 2 shows results of these analyses, organized by the generic paths should in Figure 1.</w:t>
      </w:r>
      <w:r w:rsidR="000B613A" w:rsidRPr="00AE7002">
        <w:t xml:space="preserve">  In the first analysis, the direct causal path “c” was the effect of attachment Anxiety on Psycholo</w:t>
      </w:r>
      <w:r w:rsidR="00D05B0A" w:rsidRPr="00AE7002">
        <w:t>gical Symptoms</w:t>
      </w:r>
      <w:r w:rsidR="005455E7" w:rsidRPr="00AE7002">
        <w:t xml:space="preserve"> (</w:t>
      </w:r>
      <w:r w:rsidR="00B0176F" w:rsidRPr="00AE7002">
        <w:t>path c</w:t>
      </w:r>
      <w:r w:rsidR="00D93165" w:rsidRPr="00AE7002">
        <w:t xml:space="preserve"> = .12, p &lt;.001).</w:t>
      </w:r>
      <w:r w:rsidR="00D05B0A" w:rsidRPr="00AE7002">
        <w:t xml:space="preserve">  There were three</w:t>
      </w:r>
      <w:r w:rsidR="000B613A" w:rsidRPr="00AE7002">
        <w:t xml:space="preserve"> significant mediation paths (i.e. indirect effects).  These were the Emotional Intelligence components of Repair</w:t>
      </w:r>
      <w:r w:rsidR="00D93165" w:rsidRPr="00AE7002">
        <w:t xml:space="preserve"> (</w:t>
      </w:r>
      <w:r w:rsidR="00B0176F" w:rsidRPr="00AE7002">
        <w:t xml:space="preserve">path </w:t>
      </w:r>
      <w:proofErr w:type="spellStart"/>
      <w:r w:rsidR="00B0176F" w:rsidRPr="00AE7002">
        <w:t>ab</w:t>
      </w:r>
      <w:proofErr w:type="spellEnd"/>
      <w:r w:rsidR="00D93165" w:rsidRPr="00AE7002">
        <w:t xml:space="preserve"> = .01, p &lt; .05)</w:t>
      </w:r>
      <w:r w:rsidR="000B613A" w:rsidRPr="00AE7002">
        <w:t xml:space="preserve"> and Clarity</w:t>
      </w:r>
      <w:r w:rsidR="00B0176F" w:rsidRPr="00AE7002">
        <w:t xml:space="preserve"> (path </w:t>
      </w:r>
      <w:proofErr w:type="spellStart"/>
      <w:r w:rsidR="00B0176F" w:rsidRPr="00AE7002">
        <w:t>ab</w:t>
      </w:r>
      <w:proofErr w:type="spellEnd"/>
      <w:r w:rsidR="004516E4">
        <w:t xml:space="preserve"> = .04, p &lt; .05</w:t>
      </w:r>
      <w:r w:rsidR="00D93165" w:rsidRPr="00AE7002">
        <w:t>)</w:t>
      </w:r>
      <w:r w:rsidR="000B613A" w:rsidRPr="00AE7002">
        <w:t xml:space="preserve">, </w:t>
      </w:r>
      <w:r w:rsidR="00D075F5" w:rsidRPr="00AE7002">
        <w:t xml:space="preserve">and the affect regulation deficit of Limited Access to </w:t>
      </w:r>
      <w:r w:rsidR="0064024C">
        <w:t>Affect</w:t>
      </w:r>
      <w:r w:rsidR="00D075F5" w:rsidRPr="00AE7002">
        <w:t xml:space="preserve"> Regulation Strategies</w:t>
      </w:r>
      <w:r w:rsidR="00D93165" w:rsidRPr="00AE7002">
        <w:t xml:space="preserve"> (</w:t>
      </w:r>
      <w:r w:rsidR="00B0176F" w:rsidRPr="00AE7002">
        <w:t xml:space="preserve">path </w:t>
      </w:r>
      <w:proofErr w:type="spellStart"/>
      <w:r w:rsidR="00B0176F" w:rsidRPr="00AE7002">
        <w:t>ab</w:t>
      </w:r>
      <w:proofErr w:type="spellEnd"/>
      <w:r w:rsidR="00D93165" w:rsidRPr="00AE7002">
        <w:t xml:space="preserve"> = </w:t>
      </w:r>
      <w:r w:rsidR="00D075F5" w:rsidRPr="00AE7002">
        <w:t>.</w:t>
      </w:r>
      <w:r w:rsidR="004516E4">
        <w:t>08, p &lt; .05</w:t>
      </w:r>
      <w:r w:rsidR="00D93165" w:rsidRPr="00AE7002">
        <w:t>).</w:t>
      </w:r>
      <w:r w:rsidR="00D05B0A" w:rsidRPr="00AE7002">
        <w:t xml:space="preserve"> </w:t>
      </w:r>
      <w:r w:rsidR="009B5E6A" w:rsidRPr="00AE7002">
        <w:t xml:space="preserve">In other words, greater avoidance attachment leads to fewer repair and clarity </w:t>
      </w:r>
      <w:r w:rsidR="00B0176F" w:rsidRPr="00AE7002">
        <w:t xml:space="preserve">ability </w:t>
      </w:r>
      <w:r w:rsidR="009B5E6A" w:rsidRPr="00AE7002">
        <w:t xml:space="preserve">and greater deficit of </w:t>
      </w:r>
      <w:r w:rsidR="00B0176F" w:rsidRPr="00AE7002">
        <w:t xml:space="preserve">using </w:t>
      </w:r>
      <w:r w:rsidR="009B5E6A" w:rsidRPr="00AE7002">
        <w:t xml:space="preserve">emotional strategies, which in turn leads to greater psychological symptoms. </w:t>
      </w:r>
      <w:r w:rsidR="00D05B0A" w:rsidRPr="00AE7002">
        <w:t xml:space="preserve"> </w:t>
      </w:r>
      <w:r w:rsidR="00D93165" w:rsidRPr="00AE7002">
        <w:t xml:space="preserve"> </w:t>
      </w:r>
    </w:p>
    <w:p w14:paraId="47D6D9E3" w14:textId="7E3CE1C0" w:rsidR="000B613A" w:rsidRPr="00AE7002" w:rsidRDefault="000B613A" w:rsidP="006B126A">
      <w:pPr>
        <w:ind w:firstLine="720"/>
      </w:pPr>
      <w:r w:rsidRPr="00AE7002">
        <w:t>In the second analysis, the direct causal path “c” was the effect of attachment Avoidance on Psychological Symptoms</w:t>
      </w:r>
      <w:r w:rsidR="004516E4">
        <w:t xml:space="preserve"> (path c = .06, p &lt;.10)</w:t>
      </w:r>
      <w:r w:rsidRPr="00AE7002">
        <w:t>.</w:t>
      </w:r>
      <w:r w:rsidR="00D075F5" w:rsidRPr="00AE7002">
        <w:t xml:space="preserve"> There were two significant mediation paths, Emotional Intelligence Clarity</w:t>
      </w:r>
      <w:r w:rsidR="00B0176F" w:rsidRPr="00AE7002">
        <w:t xml:space="preserve"> (path </w:t>
      </w:r>
      <w:proofErr w:type="spellStart"/>
      <w:r w:rsidR="00B0176F" w:rsidRPr="00AE7002">
        <w:t>ab</w:t>
      </w:r>
      <w:proofErr w:type="spellEnd"/>
      <w:r w:rsidR="00B0176F" w:rsidRPr="00AE7002">
        <w:t xml:space="preserve"> = .05, p</w:t>
      </w:r>
      <w:r w:rsidR="004516E4">
        <w:t xml:space="preserve"> &lt;</w:t>
      </w:r>
      <w:r w:rsidR="00B0176F" w:rsidRPr="00AE7002">
        <w:t xml:space="preserve"> .05)</w:t>
      </w:r>
      <w:r w:rsidR="00D075F5" w:rsidRPr="00AE7002">
        <w:t xml:space="preserve">, and the affect regulation deficit of Limited Access to </w:t>
      </w:r>
      <w:r w:rsidR="0064024C">
        <w:t>Affect</w:t>
      </w:r>
      <w:r w:rsidR="00D075F5" w:rsidRPr="00AE7002">
        <w:t xml:space="preserve"> Regulation Strategies</w:t>
      </w:r>
      <w:r w:rsidR="00B0176F" w:rsidRPr="00AE7002">
        <w:t xml:space="preserve"> (path </w:t>
      </w:r>
      <w:proofErr w:type="spellStart"/>
      <w:r w:rsidR="00B0176F" w:rsidRPr="00AE7002">
        <w:t>ab</w:t>
      </w:r>
      <w:proofErr w:type="spellEnd"/>
      <w:r w:rsidR="00B0176F" w:rsidRPr="00AE7002">
        <w:t xml:space="preserve"> = .03, p &lt; .05)</w:t>
      </w:r>
      <w:r w:rsidR="00D075F5" w:rsidRPr="00AE7002">
        <w:t>.</w:t>
      </w:r>
    </w:p>
    <w:p w14:paraId="15B53423" w14:textId="62D6FC2D" w:rsidR="000B613A" w:rsidRPr="00AE7002" w:rsidRDefault="000B613A" w:rsidP="006B126A">
      <w:pPr>
        <w:ind w:firstLine="720"/>
      </w:pPr>
      <w:r w:rsidRPr="00AE7002">
        <w:t>In the third analysis, the direct causal path “c” was the effect of attachment Anxiety on Cortisol level</w:t>
      </w:r>
      <w:r w:rsidR="00C23379">
        <w:t xml:space="preserve"> (path c = .04, p = .47)</w:t>
      </w:r>
      <w:r w:rsidRPr="00AE7002">
        <w:t>.</w:t>
      </w:r>
      <w:r w:rsidR="00B0176F" w:rsidRPr="00AE7002">
        <w:t xml:space="preserve"> </w:t>
      </w:r>
      <w:r w:rsidR="00D075F5" w:rsidRPr="00AE7002">
        <w:t xml:space="preserve"> There were two significant mediation paths, Emotional Intelligence Repair </w:t>
      </w:r>
      <w:r w:rsidR="00C23379">
        <w:t xml:space="preserve">(path </w:t>
      </w:r>
      <w:proofErr w:type="spellStart"/>
      <w:r w:rsidR="00C23379">
        <w:t>ab</w:t>
      </w:r>
      <w:proofErr w:type="spellEnd"/>
      <w:r w:rsidR="00C23379">
        <w:t xml:space="preserve"> = -.02</w:t>
      </w:r>
      <w:r w:rsidR="00B0176F" w:rsidRPr="00AE7002">
        <w:t xml:space="preserve">, p &lt; .05) </w:t>
      </w:r>
      <w:r w:rsidR="00D075F5" w:rsidRPr="00AE7002">
        <w:t>and Clarity</w:t>
      </w:r>
      <w:r w:rsidR="00B0176F" w:rsidRPr="00AE7002">
        <w:t xml:space="preserve"> (path </w:t>
      </w:r>
      <w:proofErr w:type="spellStart"/>
      <w:r w:rsidR="00B0176F" w:rsidRPr="00AE7002">
        <w:t>ab</w:t>
      </w:r>
      <w:proofErr w:type="spellEnd"/>
      <w:r w:rsidR="00B0176F" w:rsidRPr="00AE7002">
        <w:t xml:space="preserve"> = </w:t>
      </w:r>
      <w:r w:rsidR="00C23379">
        <w:t>.04, p &lt; .05</w:t>
      </w:r>
      <w:r w:rsidR="00397ACD" w:rsidRPr="00AE7002">
        <w:t xml:space="preserve">).  </w:t>
      </w:r>
      <w:r w:rsidR="00D075F5" w:rsidRPr="00AE7002">
        <w:t>Note that these two coping resources were also significant mediators in Analysis 1 of attachment Anxiety and Psychological Symptoms.</w:t>
      </w:r>
    </w:p>
    <w:p w14:paraId="639DCCBF" w14:textId="3E307895" w:rsidR="000B613A" w:rsidRPr="00AE7002" w:rsidRDefault="000B613A" w:rsidP="006B126A">
      <w:pPr>
        <w:ind w:firstLine="720"/>
      </w:pPr>
      <w:r w:rsidRPr="00AE7002">
        <w:t>In the fourth analysis, the direct causal path “c” was the effect of attachment Avoidance on Cortisol level</w:t>
      </w:r>
      <w:r w:rsidR="00C23379">
        <w:t xml:space="preserve"> (path c = .07, p = .20).  </w:t>
      </w:r>
      <w:r w:rsidR="00D075F5" w:rsidRPr="00AE7002">
        <w:t>There was only one significant mediator, Emotional Intelligence Clarity</w:t>
      </w:r>
      <w:r w:rsidR="00690B74" w:rsidRPr="00AE7002">
        <w:t xml:space="preserve"> (</w:t>
      </w:r>
      <w:r w:rsidR="00397ACD" w:rsidRPr="00AE7002">
        <w:t xml:space="preserve">path </w:t>
      </w:r>
      <w:proofErr w:type="spellStart"/>
      <w:r w:rsidR="00397ACD" w:rsidRPr="00AE7002">
        <w:t>ab</w:t>
      </w:r>
      <w:proofErr w:type="spellEnd"/>
      <w:r w:rsidR="00397ACD" w:rsidRPr="00AE7002">
        <w:t xml:space="preserve"> = .05, p &lt; .05)</w:t>
      </w:r>
      <w:r w:rsidR="00B82A36">
        <w:t xml:space="preserve">. </w:t>
      </w:r>
      <w:r w:rsidR="00D075F5" w:rsidRPr="00AE7002">
        <w:t>Thus, these analyses point to the crucial importance of Emotional Intelligence Clarity for both types of attachment insecurity, and to the importance o</w:t>
      </w:r>
      <w:r w:rsidR="00B82A36">
        <w:t>f Repair for Attachment Anxiety.</w:t>
      </w:r>
    </w:p>
    <w:p w14:paraId="103328E9" w14:textId="77777777" w:rsidR="000B613A" w:rsidRPr="00AE7002" w:rsidRDefault="000B613A" w:rsidP="006B126A">
      <w:pPr>
        <w:ind w:firstLine="720"/>
      </w:pPr>
    </w:p>
    <w:p w14:paraId="61ED1B9D" w14:textId="77777777" w:rsidR="00E640F9" w:rsidRPr="00AE7002" w:rsidRDefault="00E640F9" w:rsidP="006B126A"/>
    <w:p w14:paraId="5F37C9CA" w14:textId="77777777" w:rsidR="008B64E5" w:rsidRPr="00AE7002" w:rsidRDefault="008B64E5" w:rsidP="006B126A">
      <w:pPr>
        <w:ind w:firstLine="720"/>
      </w:pPr>
    </w:p>
    <w:p w14:paraId="2566127C" w14:textId="77777777" w:rsidR="00B82A36" w:rsidRDefault="00B82A36" w:rsidP="006B126A">
      <w:pPr>
        <w:rPr>
          <w:b/>
        </w:rPr>
      </w:pPr>
      <w:r>
        <w:rPr>
          <w:b/>
        </w:rPr>
        <w:br w:type="page"/>
      </w:r>
    </w:p>
    <w:p w14:paraId="479F2CB7" w14:textId="0A23587B" w:rsidR="00BD4E77" w:rsidRDefault="00BD4E77" w:rsidP="00BD4E77">
      <w:pPr>
        <w:pStyle w:val="1"/>
      </w:pPr>
      <w:bookmarkStart w:id="23" w:name="_Toc372156295"/>
      <w:r>
        <w:lastRenderedPageBreak/>
        <w:t>Chapter 5</w:t>
      </w:r>
      <w:r w:rsidRPr="00AE7002">
        <w:br/>
      </w:r>
      <w:r>
        <w:t>Discussion</w:t>
      </w:r>
      <w:bookmarkEnd w:id="23"/>
    </w:p>
    <w:p w14:paraId="3DAD0781" w14:textId="53352207" w:rsidR="0022003F" w:rsidRPr="00AE7002" w:rsidRDefault="00730188" w:rsidP="001E5D07">
      <w:pPr>
        <w:ind w:firstLine="720"/>
      </w:pPr>
      <w:r w:rsidRPr="00AE7002">
        <w:rPr>
          <w:shd w:val="clear" w:color="auto" w:fill="FFFFFF"/>
        </w:rPr>
        <w:t>The current study sought to test whether</w:t>
      </w:r>
      <w:r w:rsidR="00B51BD8">
        <w:rPr>
          <w:shd w:val="clear" w:color="auto" w:fill="FFFFFF"/>
        </w:rPr>
        <w:t xml:space="preserve"> </w:t>
      </w:r>
      <w:r w:rsidR="0095768A" w:rsidRPr="00AE7002">
        <w:rPr>
          <w:shd w:val="clear" w:color="auto" w:fill="FFFFFF"/>
        </w:rPr>
        <w:t>affect regulation</w:t>
      </w:r>
      <w:r w:rsidRPr="00AE7002">
        <w:rPr>
          <w:shd w:val="clear" w:color="auto" w:fill="FFFFFF"/>
        </w:rPr>
        <w:t xml:space="preserve"> mediated the relation of </w:t>
      </w:r>
      <w:r w:rsidR="0095768A" w:rsidRPr="00AE7002">
        <w:rPr>
          <w:shd w:val="clear" w:color="auto" w:fill="FFFFFF"/>
        </w:rPr>
        <w:t>insecure attachment</w:t>
      </w:r>
      <w:r w:rsidRPr="00AE7002">
        <w:rPr>
          <w:shd w:val="clear" w:color="auto" w:fill="FFFFFF"/>
        </w:rPr>
        <w:t xml:space="preserve"> on </w:t>
      </w:r>
      <w:r w:rsidR="0095768A" w:rsidRPr="00AE7002">
        <w:rPr>
          <w:shd w:val="clear" w:color="auto" w:fill="FFFFFF"/>
        </w:rPr>
        <w:t xml:space="preserve">psychological symptoms, as well as stress related </w:t>
      </w:r>
      <w:r w:rsidR="0022003F" w:rsidRPr="00AE7002">
        <w:rPr>
          <w:shd w:val="clear" w:color="auto" w:fill="FFFFFF"/>
        </w:rPr>
        <w:t>cortisol secretion</w:t>
      </w:r>
      <w:r w:rsidRPr="00AE7002">
        <w:rPr>
          <w:shd w:val="clear" w:color="auto" w:fill="FFFFFF"/>
        </w:rPr>
        <w:t xml:space="preserve"> for </w:t>
      </w:r>
      <w:r w:rsidR="0095768A" w:rsidRPr="00AE7002">
        <w:rPr>
          <w:shd w:val="clear" w:color="auto" w:fill="FFFFFF"/>
        </w:rPr>
        <w:t>a first year student</w:t>
      </w:r>
      <w:r w:rsidRPr="00AE7002">
        <w:rPr>
          <w:shd w:val="clear" w:color="auto" w:fill="FFFFFF"/>
        </w:rPr>
        <w:t xml:space="preserve"> sample</w:t>
      </w:r>
      <w:r w:rsidR="00BE2D68" w:rsidRPr="00AE7002">
        <w:t>.</w:t>
      </w:r>
      <w:r w:rsidR="00B51BD8">
        <w:t xml:space="preserve"> Although there are studies about </w:t>
      </w:r>
      <w:r w:rsidR="0064024C">
        <w:t>affect</w:t>
      </w:r>
      <w:r w:rsidR="00B51BD8">
        <w:t xml:space="preserve"> regulation and both psychological and physiological distress, fewer studies have tested adult attachment on affect regulation and </w:t>
      </w:r>
      <w:r w:rsidR="00B51BD8" w:rsidRPr="00AE7002">
        <w:t>psychophysiological responses</w:t>
      </w:r>
      <w:r w:rsidR="00B51BD8">
        <w:t xml:space="preserve">. </w:t>
      </w:r>
      <w:r w:rsidR="00BE2D68" w:rsidRPr="00AE7002">
        <w:t xml:space="preserve">The results </w:t>
      </w:r>
      <w:r w:rsidR="00B219AD" w:rsidRPr="00AE7002">
        <w:t xml:space="preserve">of this study indicate that </w:t>
      </w:r>
      <w:r w:rsidR="0022003F" w:rsidRPr="00AE7002">
        <w:t>emotion intelligence (Clarity and Repair) and emotional deficit (Strategies) mediates the relations between insecure attachments and psychological distress and level of cor</w:t>
      </w:r>
      <w:r w:rsidR="00854B81" w:rsidRPr="00AE7002">
        <w:t xml:space="preserve">tisol. </w:t>
      </w:r>
    </w:p>
    <w:p w14:paraId="09E36C2E" w14:textId="6D9EEFF1" w:rsidR="00AE6F31" w:rsidRPr="00AE7002" w:rsidRDefault="006435A6" w:rsidP="001E5D07">
      <w:pPr>
        <w:ind w:firstLine="720"/>
      </w:pPr>
      <w:r w:rsidRPr="00AE7002">
        <w:t>T</w:t>
      </w:r>
      <w:r w:rsidR="00763070">
        <w:t>here was</w:t>
      </w:r>
      <w:r w:rsidR="00345C27" w:rsidRPr="00AE7002">
        <w:t xml:space="preserve"> direct </w:t>
      </w:r>
      <w:r w:rsidR="00E37E73">
        <w:t>path</w:t>
      </w:r>
      <w:r w:rsidR="00763070">
        <w:t>s</w:t>
      </w:r>
      <w:r w:rsidR="002A0600" w:rsidRPr="00AE7002">
        <w:t xml:space="preserve">: </w:t>
      </w:r>
      <w:r w:rsidR="00345C27" w:rsidRPr="00AE7002">
        <w:t xml:space="preserve">the effect of both attachment anxiety and avoidance on psychological symptoms independent of the indirect pathway through </w:t>
      </w:r>
      <w:r w:rsidR="0064024C">
        <w:t>affect</w:t>
      </w:r>
      <w:r w:rsidR="00345C27" w:rsidRPr="00AE7002">
        <w:t xml:space="preserve"> regulation.</w:t>
      </w:r>
      <w:r w:rsidR="002A0600" w:rsidRPr="00AE7002">
        <w:t xml:space="preserve"> The results suggest that insecure attachments leads psychological distress. Similar results found by Wei, Heppner, &amp; Mallinckrodt (2003) that both attachment anxiety and avoidance uniquely predict psychological</w:t>
      </w:r>
      <w:r w:rsidR="00763070">
        <w:t xml:space="preserve"> distress. </w:t>
      </w:r>
      <w:r w:rsidR="00763070" w:rsidRPr="00AE7002">
        <w:t xml:space="preserve">However, there is no direct causal path of </w:t>
      </w:r>
      <w:r w:rsidR="00763070">
        <w:t xml:space="preserve">insecure </w:t>
      </w:r>
      <w:r w:rsidR="00763070" w:rsidRPr="00AE7002">
        <w:t>attachment on cortisol secretion.</w:t>
      </w:r>
    </w:p>
    <w:p w14:paraId="06D0E63C" w14:textId="65E22C88" w:rsidR="001D6546" w:rsidRDefault="00DC213F" w:rsidP="001E5D07">
      <w:pPr>
        <w:ind w:firstLine="720"/>
      </w:pPr>
      <w:r>
        <w:t>Cl</w:t>
      </w:r>
      <w:r w:rsidR="00C37225">
        <w:t xml:space="preserve">arify, repair, strategies </w:t>
      </w:r>
      <w:r>
        <w:t xml:space="preserve">out of 9 mediators </w:t>
      </w:r>
      <w:r w:rsidR="00C37225">
        <w:t>are significant</w:t>
      </w:r>
      <w:r w:rsidR="00531011">
        <w:t xml:space="preserve"> mediators on psychological symptoms in the current study. </w:t>
      </w:r>
      <w:r>
        <w:t>I</w:t>
      </w:r>
      <w:r w:rsidR="001D6546">
        <w:t xml:space="preserve">t is important to note that repair subscale of TMMS and strategies subscale of DERS demonstrate similar content but reverse </w:t>
      </w:r>
      <w:r w:rsidR="001D6546">
        <w:rPr>
          <w:rFonts w:hint="eastAsia"/>
        </w:rPr>
        <w:t>statements</w:t>
      </w:r>
      <w:r w:rsidR="001D6546">
        <w:t xml:space="preserve">. It is possible that considering repair and strategies as same </w:t>
      </w:r>
      <w:r w:rsidR="0064024C">
        <w:t>affect</w:t>
      </w:r>
      <w:r w:rsidR="001D6546">
        <w:t xml:space="preserve"> regulation skill.</w:t>
      </w:r>
    </w:p>
    <w:p w14:paraId="078F7282" w14:textId="77777777" w:rsidR="001E5D07" w:rsidRDefault="000F5742" w:rsidP="001E5D07">
      <w:pPr>
        <w:ind w:firstLine="720"/>
      </w:pPr>
      <w:r>
        <w:t xml:space="preserve">First, the hypothesis that </w:t>
      </w:r>
      <w:r w:rsidR="0064024C">
        <w:t>affect</w:t>
      </w:r>
      <w:r w:rsidR="00DC213F">
        <w:t xml:space="preserve"> regulation would </w:t>
      </w:r>
      <w:r>
        <w:t xml:space="preserve">mediated between insecure attachment and psychological symptoms was supported. Specifically, </w:t>
      </w:r>
      <w:r w:rsidR="00174631">
        <w:t xml:space="preserve">attachment anxiety and </w:t>
      </w:r>
      <w:r w:rsidR="0064024C">
        <w:t>affect</w:t>
      </w:r>
      <w:r w:rsidR="00174631">
        <w:t xml:space="preserve"> regulation (clarity, repair, strategies) as well as </w:t>
      </w:r>
      <w:r w:rsidR="00531011">
        <w:t xml:space="preserve">attachment </w:t>
      </w:r>
      <w:r w:rsidR="00174631">
        <w:t xml:space="preserve">avoidance and </w:t>
      </w:r>
      <w:r w:rsidR="0064024C">
        <w:t>affect</w:t>
      </w:r>
      <w:r w:rsidR="00174631">
        <w:t xml:space="preserve"> regulation (</w:t>
      </w:r>
      <w:r w:rsidR="00531011">
        <w:t>clarity and strategies</w:t>
      </w:r>
      <w:r w:rsidR="00174631">
        <w:t>) are</w:t>
      </w:r>
      <w:r w:rsidR="00531011">
        <w:t xml:space="preserve"> mediators on psychological symptoms. </w:t>
      </w:r>
      <w:r>
        <w:t xml:space="preserve">This findings are in line with </w:t>
      </w:r>
      <w:proofErr w:type="spellStart"/>
      <w:r>
        <w:lastRenderedPageBreak/>
        <w:t>Salovey</w:t>
      </w:r>
      <w:proofErr w:type="spellEnd"/>
      <w:r>
        <w:t xml:space="preserve"> et al., (2002) study that i</w:t>
      </w:r>
      <w:r w:rsidR="006435A6" w:rsidRPr="00AE7002">
        <w:t>ndividual who can clearly perceive their feeling (Clarify) and believe they can repair their negative mood states (Repair) have less psychological symptoms (</w:t>
      </w:r>
      <w:proofErr w:type="spellStart"/>
      <w:r w:rsidR="006435A6" w:rsidRPr="00AE7002">
        <w:t>Salovey</w:t>
      </w:r>
      <w:proofErr w:type="spellEnd"/>
      <w:r w:rsidR="006435A6" w:rsidRPr="00AE7002">
        <w:t xml:space="preserve"> et al., 2002), and low</w:t>
      </w:r>
      <w:r w:rsidR="00A06190">
        <w:t>er levels of depression (</w:t>
      </w:r>
      <w:proofErr w:type="spellStart"/>
      <w:r w:rsidR="00A06190">
        <w:t>Salovey</w:t>
      </w:r>
      <w:proofErr w:type="spellEnd"/>
      <w:r w:rsidR="006435A6" w:rsidRPr="00AE7002">
        <w:t xml:space="preserve"> et al., 1995). Those abilities are negatively related to ruminative thoughts and symptom reporting (</w:t>
      </w:r>
      <w:proofErr w:type="spellStart"/>
      <w:r w:rsidR="006435A6" w:rsidRPr="00AE7002">
        <w:t>Salovey</w:t>
      </w:r>
      <w:proofErr w:type="spellEnd"/>
      <w:r w:rsidR="006435A6" w:rsidRPr="00AE7002">
        <w:t xml:space="preserve"> et al., 2002), which leads more adaptive reactions to stressor. Those results are significant after controlling personality and alexithymia and resilience (</w:t>
      </w:r>
      <w:proofErr w:type="spellStart"/>
      <w:r w:rsidR="006435A6" w:rsidRPr="00AE7002">
        <w:t>Mikolajczak</w:t>
      </w:r>
      <w:proofErr w:type="spellEnd"/>
      <w:r w:rsidR="006435A6" w:rsidRPr="00AE7002">
        <w:t xml:space="preserve">, </w:t>
      </w:r>
      <w:proofErr w:type="spellStart"/>
      <w:r w:rsidR="006435A6" w:rsidRPr="00AE7002">
        <w:t>Petrides</w:t>
      </w:r>
      <w:proofErr w:type="spellEnd"/>
      <w:r w:rsidR="006435A6" w:rsidRPr="00AE7002">
        <w:t xml:space="preserve">, </w:t>
      </w:r>
      <w:proofErr w:type="spellStart"/>
      <w:r w:rsidR="006435A6" w:rsidRPr="00AE7002">
        <w:t>Coumans</w:t>
      </w:r>
      <w:proofErr w:type="spellEnd"/>
      <w:r w:rsidR="006435A6" w:rsidRPr="00AE7002">
        <w:t xml:space="preserve"> &amp; </w:t>
      </w:r>
      <w:proofErr w:type="spellStart"/>
      <w:r w:rsidR="006435A6" w:rsidRPr="00AE7002">
        <w:t>Luminet</w:t>
      </w:r>
      <w:proofErr w:type="spellEnd"/>
      <w:r w:rsidR="006435A6" w:rsidRPr="00AE7002">
        <w:t xml:space="preserve">, 2009). </w:t>
      </w:r>
    </w:p>
    <w:p w14:paraId="38B0ADA0" w14:textId="25289B9E" w:rsidR="000F5742" w:rsidRPr="00AE7002" w:rsidRDefault="00FD0258" w:rsidP="001E5D07">
      <w:pPr>
        <w:ind w:firstLine="720"/>
      </w:pPr>
      <w:r w:rsidRPr="00AE7002">
        <w:t xml:space="preserve">In addition, </w:t>
      </w:r>
      <w:r w:rsidR="00AE6F31" w:rsidRPr="00AE7002">
        <w:t>one of the emotion deficit mediators, L</w:t>
      </w:r>
      <w:r w:rsidRPr="00AE7002">
        <w:t>imited s</w:t>
      </w:r>
      <w:r w:rsidR="00AE6F31" w:rsidRPr="00AE7002">
        <w:t>trategies to regulation emotion,</w:t>
      </w:r>
      <w:r w:rsidRPr="00AE7002">
        <w:t xml:space="preserve"> mediated the association between both </w:t>
      </w:r>
      <w:r w:rsidR="00AE6F31" w:rsidRPr="00AE7002">
        <w:t>attachment anxiety and a</w:t>
      </w:r>
      <w:r w:rsidRPr="00AE7002">
        <w:t xml:space="preserve">voidance </w:t>
      </w:r>
      <w:r w:rsidR="00531011">
        <w:t>on</w:t>
      </w:r>
      <w:r w:rsidRPr="00AE7002">
        <w:t xml:space="preserve"> psychological symptoms.</w:t>
      </w:r>
      <w:r w:rsidR="00A90A32">
        <w:t xml:space="preserve"> </w:t>
      </w:r>
      <w:r w:rsidR="000F5742">
        <w:t>Furthermore, p</w:t>
      </w:r>
      <w:r w:rsidR="000F5742" w:rsidRPr="00AE7002">
        <w:t>revious research suggested that perceived coping mediated the relationship between insecure attachment and psychological distress (Wei et al., 2003).</w:t>
      </w:r>
      <w:r w:rsidR="000F5742">
        <w:t xml:space="preserve"> This means that people with insecure attachment exhibited more psychological distress when </w:t>
      </w:r>
      <w:r w:rsidR="000F5742" w:rsidRPr="00AE7002">
        <w:t>think</w:t>
      </w:r>
      <w:r w:rsidR="000F5742">
        <w:t>ing</w:t>
      </w:r>
      <w:r w:rsidR="000F5742" w:rsidRPr="00AE7002">
        <w:t xml:space="preserve"> that they have a lack of stress management skills</w:t>
      </w:r>
      <w:r w:rsidR="000F5742">
        <w:t>.</w:t>
      </w:r>
    </w:p>
    <w:p w14:paraId="1536F45F" w14:textId="0682830B" w:rsidR="00851D2A" w:rsidRDefault="00F80F86" w:rsidP="001E5D07">
      <w:pPr>
        <w:ind w:firstLine="720"/>
      </w:pPr>
      <w:r>
        <w:t xml:space="preserve">Second hypothesis that </w:t>
      </w:r>
      <w:r w:rsidR="0064024C">
        <w:t>affect</w:t>
      </w:r>
      <w:r>
        <w:t xml:space="preserve"> regulation would mediate between insecure attachment and psychophysiological distress was confirmed. </w:t>
      </w:r>
      <w:r w:rsidR="0086375A" w:rsidRPr="00AE7002">
        <w:t>Specifically,</w:t>
      </w:r>
      <w:r w:rsidR="00865E2A">
        <w:t xml:space="preserve"> </w:t>
      </w:r>
      <w:r>
        <w:t>clarity and r</w:t>
      </w:r>
      <w:r w:rsidR="00865E2A">
        <w:t>epair also mediated between attachment anxiety and cortisol secretion</w:t>
      </w:r>
      <w:r w:rsidR="00302193">
        <w:t xml:space="preserve">. </w:t>
      </w:r>
      <w:proofErr w:type="spellStart"/>
      <w:r w:rsidR="00532699" w:rsidRPr="00AE7002">
        <w:t>Salovey</w:t>
      </w:r>
      <w:proofErr w:type="spellEnd"/>
      <w:r w:rsidR="00532699" w:rsidRPr="00AE7002">
        <w:t xml:space="preserve"> et al., (2002) reported similar </w:t>
      </w:r>
      <w:r w:rsidR="00C7703B">
        <w:t>findings</w:t>
      </w:r>
      <w:r w:rsidR="00532699" w:rsidRPr="00AE7002">
        <w:t xml:space="preserve"> about negative relationships between emotion inte</w:t>
      </w:r>
      <w:r w:rsidR="00C7703B">
        <w:t xml:space="preserve">lligence and cortisol secretion. </w:t>
      </w:r>
      <w:r w:rsidR="00D31480" w:rsidRPr="00AE7002">
        <w:t>Clarity was related to lower cortisol release at baseline</w:t>
      </w:r>
      <w:r w:rsidR="00532699" w:rsidRPr="00AE7002">
        <w:t xml:space="preserve"> across the stress experiment</w:t>
      </w:r>
      <w:r w:rsidR="00C7703B">
        <w:t>s</w:t>
      </w:r>
      <w:r w:rsidR="00D31480" w:rsidRPr="00AE7002">
        <w:t xml:space="preserve">. </w:t>
      </w:r>
      <w:r w:rsidR="00532699" w:rsidRPr="00AE7002">
        <w:t xml:space="preserve">Although </w:t>
      </w:r>
      <w:r w:rsidR="00C7703B">
        <w:t>p</w:t>
      </w:r>
      <w:r w:rsidR="00D31480" w:rsidRPr="00AE7002">
        <w:t xml:space="preserve">articipants </w:t>
      </w:r>
      <w:r w:rsidR="00532699" w:rsidRPr="00AE7002">
        <w:t xml:space="preserve">in their experiments </w:t>
      </w:r>
      <w:r w:rsidR="00D31480" w:rsidRPr="00AE7002">
        <w:t xml:space="preserve">reported more negative moods during the experiment, their </w:t>
      </w:r>
      <w:r w:rsidR="00532699" w:rsidRPr="00AE7002">
        <w:t xml:space="preserve">level of the </w:t>
      </w:r>
      <w:r w:rsidR="00C17FC5">
        <w:t>hormone was not increased due to the ability to clearly aware their moods. On the other hand</w:t>
      </w:r>
      <w:r w:rsidR="00532699" w:rsidRPr="00AE7002">
        <w:t xml:space="preserve">, others (Repair and Attention) did not exhibited consistent results across their experiments. </w:t>
      </w:r>
      <w:r w:rsidR="00C17FC5">
        <w:t xml:space="preserve">Those mixed finding can be explained by stressors. </w:t>
      </w:r>
      <w:r w:rsidR="00A02A2D" w:rsidRPr="00AE7002">
        <w:t xml:space="preserve">According to </w:t>
      </w:r>
      <w:r w:rsidR="00532699" w:rsidRPr="00AE7002">
        <w:t>Dickerson an</w:t>
      </w:r>
      <w:r w:rsidR="00A02A2D" w:rsidRPr="00AE7002">
        <w:t xml:space="preserve">d </w:t>
      </w:r>
      <w:proofErr w:type="spellStart"/>
      <w:r w:rsidR="00A02A2D" w:rsidRPr="00AE7002">
        <w:t>Kemeny</w:t>
      </w:r>
      <w:proofErr w:type="spellEnd"/>
      <w:r w:rsidR="00A02A2D" w:rsidRPr="00AE7002">
        <w:t xml:space="preserve"> (2004), a</w:t>
      </w:r>
      <w:r w:rsidR="00532699" w:rsidRPr="00AE7002">
        <w:t>ctivation of the hypothalamic-pituitary-adrenal</w:t>
      </w:r>
      <w:r w:rsidR="00532699" w:rsidRPr="00AE7002">
        <w:rPr>
          <w:b/>
        </w:rPr>
        <w:t xml:space="preserve"> </w:t>
      </w:r>
      <w:r w:rsidR="00532699" w:rsidRPr="00AE7002">
        <w:t xml:space="preserve">(HPA) axis can vary based on </w:t>
      </w:r>
      <w:r w:rsidR="00A02A2D" w:rsidRPr="00AE7002">
        <w:t xml:space="preserve">stressors. </w:t>
      </w:r>
      <w:r w:rsidR="00C17FC5" w:rsidRPr="00AE7002">
        <w:t>Components</w:t>
      </w:r>
      <w:r w:rsidR="00A02A2D" w:rsidRPr="00AE7002">
        <w:t xml:space="preserve"> of the emotional response are only weakly correlated to cortisol secretio</w:t>
      </w:r>
      <w:r w:rsidR="00131E94">
        <w:t>n (</w:t>
      </w:r>
      <w:proofErr w:type="spellStart"/>
      <w:r w:rsidR="00131E94">
        <w:t>Mauss</w:t>
      </w:r>
      <w:proofErr w:type="spellEnd"/>
      <w:r w:rsidR="00131E94">
        <w:t xml:space="preserve">, </w:t>
      </w:r>
      <w:r w:rsidR="00131E94">
        <w:lastRenderedPageBreak/>
        <w:t xml:space="preserve">Cook, </w:t>
      </w:r>
      <w:r w:rsidR="0093363F">
        <w:t>&amp;</w:t>
      </w:r>
      <w:r w:rsidR="00131E94">
        <w:t xml:space="preserve"> Gross, 2007). However, it is </w:t>
      </w:r>
      <w:r w:rsidR="00302193">
        <w:t>important to note</w:t>
      </w:r>
      <w:r w:rsidR="00131E94">
        <w:t xml:space="preserve"> that c</w:t>
      </w:r>
      <w:r w:rsidR="00A02A2D" w:rsidRPr="00AE7002">
        <w:t xml:space="preserve">larity was consistent results not only </w:t>
      </w:r>
      <w:proofErr w:type="spellStart"/>
      <w:r w:rsidR="00A02A2D" w:rsidRPr="00AE7002">
        <w:t>Salovey</w:t>
      </w:r>
      <w:proofErr w:type="spellEnd"/>
      <w:r w:rsidR="00A02A2D" w:rsidRPr="00AE7002">
        <w:t xml:space="preserve"> et al., (2002) but also</w:t>
      </w:r>
      <w:r w:rsidR="00E37E73">
        <w:t xml:space="preserve"> the</w:t>
      </w:r>
      <w:r w:rsidR="00A02A2D" w:rsidRPr="00AE7002">
        <w:t xml:space="preserve"> current study. In addition</w:t>
      </w:r>
      <w:r w:rsidR="00851D2A" w:rsidRPr="00AE7002">
        <w:t xml:space="preserve">, </w:t>
      </w:r>
      <w:r w:rsidR="00302193" w:rsidRPr="00AE7002">
        <w:t xml:space="preserve">only </w:t>
      </w:r>
      <w:r w:rsidR="00302193">
        <w:t>clarity</w:t>
      </w:r>
      <w:r w:rsidR="00302193" w:rsidRPr="00AE7002">
        <w:t xml:space="preserve"> mediated attachment </w:t>
      </w:r>
      <w:r w:rsidR="00302193">
        <w:t>avoidance on</w:t>
      </w:r>
      <w:r w:rsidR="00302193" w:rsidRPr="00AE7002">
        <w:t xml:space="preserve"> </w:t>
      </w:r>
      <w:r w:rsidR="00302193">
        <w:t xml:space="preserve">cortisol secretion. </w:t>
      </w:r>
      <w:r w:rsidR="00302193" w:rsidRPr="00AE7002">
        <w:t xml:space="preserve">This finding are consistent with observation that persons with attachment avoidance are less </w:t>
      </w:r>
      <w:r w:rsidR="0049592E">
        <w:t xml:space="preserve">likely aware of their distress. </w:t>
      </w:r>
      <w:r w:rsidR="00302193">
        <w:t xml:space="preserve">Furthermore, </w:t>
      </w:r>
      <w:r w:rsidR="00851D2A" w:rsidRPr="00AE7002">
        <w:t>any emotional deficits are not significant mediator</w:t>
      </w:r>
      <w:r w:rsidR="000343D4">
        <w:t xml:space="preserve"> </w:t>
      </w:r>
      <w:r w:rsidR="000343D4">
        <w:rPr>
          <w:rFonts w:hint="eastAsia"/>
        </w:rPr>
        <w:t xml:space="preserve">on </w:t>
      </w:r>
      <w:r w:rsidR="000343D4">
        <w:t>cortisol</w:t>
      </w:r>
      <w:r w:rsidR="000343D4">
        <w:rPr>
          <w:rFonts w:hint="eastAsia"/>
        </w:rPr>
        <w:t xml:space="preserve"> </w:t>
      </w:r>
      <w:r w:rsidR="000343D4">
        <w:t>secretion</w:t>
      </w:r>
      <w:r w:rsidR="00851D2A" w:rsidRPr="00AE7002">
        <w:t xml:space="preserve">. Similar results with the current study, </w:t>
      </w:r>
      <w:proofErr w:type="spellStart"/>
      <w:r w:rsidR="00851D2A" w:rsidRPr="00AE7002">
        <w:t>Stalder</w:t>
      </w:r>
      <w:proofErr w:type="spellEnd"/>
      <w:r w:rsidR="00851D2A" w:rsidRPr="00AE7002">
        <w:t xml:space="preserve">, Evans, </w:t>
      </w:r>
      <w:proofErr w:type="spellStart"/>
      <w:r w:rsidR="00851D2A" w:rsidRPr="00AE7002">
        <w:t>Hucklebridges</w:t>
      </w:r>
      <w:proofErr w:type="spellEnd"/>
      <w:r w:rsidR="00851D2A" w:rsidRPr="00AE7002">
        <w:t xml:space="preserve"> and </w:t>
      </w:r>
      <w:proofErr w:type="spellStart"/>
      <w:r w:rsidR="00851D2A" w:rsidRPr="00AE7002">
        <w:t>Clow</w:t>
      </w:r>
      <w:proofErr w:type="spellEnd"/>
      <w:r w:rsidR="00851D2A" w:rsidRPr="00AE7002">
        <w:t xml:space="preserve"> (2010) reported, there was no significant association between emotion deficit (DERS) and cortisol secretion. </w:t>
      </w:r>
    </w:p>
    <w:p w14:paraId="2C3A0F65" w14:textId="4551E117" w:rsidR="00217969" w:rsidRDefault="000C77D9" w:rsidP="001E5D07">
      <w:pPr>
        <w:ind w:firstLine="720"/>
      </w:pPr>
      <w:r>
        <w:t xml:space="preserve">The affect regulation mediate the relation between insecure attachment and psychophysiological distress. It supports that insecure attachment may dispose individuals to have a lack of </w:t>
      </w:r>
      <w:r w:rsidR="0064024C">
        <w:t>affect</w:t>
      </w:r>
      <w:r>
        <w:t xml:space="preserve"> regulation, which increase psychological distress and physiological stress response. </w:t>
      </w:r>
      <w:r w:rsidR="000343D4">
        <w:t>Students</w:t>
      </w:r>
      <w:r w:rsidR="00E134C5" w:rsidRPr="00AE7002">
        <w:t xml:space="preserve"> with insecure attachment </w:t>
      </w:r>
      <w:r w:rsidR="00E37E73" w:rsidRPr="00AE7002">
        <w:t>it</w:t>
      </w:r>
      <w:r w:rsidR="004B0942" w:rsidRPr="00AE7002">
        <w:t xml:space="preserve"> may be helpful to increase </w:t>
      </w:r>
      <w:r>
        <w:t>ability to clearly perceive their emotion and believe they can repair their emotion</w:t>
      </w:r>
      <w:r w:rsidR="000F5742">
        <w:t>.</w:t>
      </w:r>
      <w:r>
        <w:t xml:space="preserve"> </w:t>
      </w:r>
      <w:r w:rsidR="00251834">
        <w:t>This finding may reflect the fact that first year students</w:t>
      </w:r>
      <w:r w:rsidR="00C94DC8" w:rsidRPr="00AE7002">
        <w:t xml:space="preserve"> with insecure attachment are not only struggling with lack of inner ability to handle </w:t>
      </w:r>
      <w:r w:rsidR="00C94DC8">
        <w:t>their emotional problems</w:t>
      </w:r>
      <w:r w:rsidR="00C94DC8" w:rsidRPr="00AE7002">
        <w:t xml:space="preserve">, but also feeling of no coping strategies. </w:t>
      </w:r>
      <w:r w:rsidR="00251834">
        <w:t xml:space="preserve">More relevant to the work of college counselors, the findings suggest that </w:t>
      </w:r>
      <w:r w:rsidR="00782E4A">
        <w:t xml:space="preserve">it may be beneficial to </w:t>
      </w:r>
      <w:r w:rsidR="00C94DC8" w:rsidRPr="00AE7002">
        <w:t xml:space="preserve">enhance </w:t>
      </w:r>
      <w:r w:rsidR="0064024C">
        <w:t>affect</w:t>
      </w:r>
      <w:r w:rsidR="00C94DC8" w:rsidRPr="00AE7002">
        <w:t xml:space="preserve"> regulation skills: Clar</w:t>
      </w:r>
      <w:r w:rsidR="00251834">
        <w:t>ity, Repair, Strategies</w:t>
      </w:r>
      <w:r w:rsidR="00782E4A">
        <w:t xml:space="preserve"> for </w:t>
      </w:r>
      <w:r w:rsidR="00251834">
        <w:t xml:space="preserve">clients </w:t>
      </w:r>
      <w:r w:rsidR="00782E4A">
        <w:t>with insecure attachment. It</w:t>
      </w:r>
      <w:r w:rsidR="00C94DC8" w:rsidRPr="00AE7002">
        <w:t xml:space="preserve"> reduce</w:t>
      </w:r>
      <w:r w:rsidR="00782E4A">
        <w:t>s</w:t>
      </w:r>
      <w:r w:rsidR="00C94DC8" w:rsidRPr="00AE7002">
        <w:t xml:space="preserve"> both psychological symp</w:t>
      </w:r>
      <w:r w:rsidR="00782E4A">
        <w:t>toms and physiological arousal.</w:t>
      </w:r>
    </w:p>
    <w:p w14:paraId="4BDEE75B" w14:textId="77777777" w:rsidR="001E5D07" w:rsidRDefault="009D085A" w:rsidP="001E5D07">
      <w:pPr>
        <w:ind w:firstLine="720"/>
      </w:pPr>
      <w:r>
        <w:t xml:space="preserve">There are a </w:t>
      </w:r>
      <w:r w:rsidR="00000F8F">
        <w:t>few</w:t>
      </w:r>
      <w:r>
        <w:t xml:space="preserve"> of limitation to the study that are important to note. First, </w:t>
      </w:r>
      <w:r w:rsidR="00000F8F">
        <w:t xml:space="preserve">the saliva data used in the current study was collected at one time point. Although </w:t>
      </w:r>
      <w:r w:rsidRPr="00AE7002">
        <w:t xml:space="preserve">data collection for </w:t>
      </w:r>
      <w:r w:rsidR="00000F8F">
        <w:t>the current</w:t>
      </w:r>
      <w:r w:rsidRPr="00AE7002">
        <w:t xml:space="preserve"> study </w:t>
      </w:r>
      <w:r w:rsidR="00000F8F" w:rsidRPr="00AE7002">
        <w:t>occur</w:t>
      </w:r>
      <w:r w:rsidR="00000F8F">
        <w:t>red</w:t>
      </w:r>
      <w:r w:rsidRPr="00AE7002">
        <w:t xml:space="preserve"> at 8:30 each morning during the same academic week. </w:t>
      </w:r>
      <w:r>
        <w:t>For more validate result</w:t>
      </w:r>
      <w:r w:rsidR="00000F8F">
        <w:t>s</w:t>
      </w:r>
      <w:r>
        <w:t xml:space="preserve">, future </w:t>
      </w:r>
      <w:r w:rsidR="00000F8F">
        <w:t>studies should</w:t>
      </w:r>
      <w:r>
        <w:t xml:space="preserve"> collect saliva sample </w:t>
      </w:r>
      <w:r w:rsidR="00000F8F">
        <w:t xml:space="preserve">multiple </w:t>
      </w:r>
      <w:r>
        <w:t xml:space="preserve">time </w:t>
      </w:r>
      <w:r w:rsidR="00000F8F">
        <w:t xml:space="preserve">at same time </w:t>
      </w:r>
      <w:r>
        <w:t xml:space="preserve">with same individuals. </w:t>
      </w:r>
    </w:p>
    <w:p w14:paraId="2014D61B" w14:textId="415E76A9" w:rsidR="00F008AF" w:rsidRPr="007B244F" w:rsidRDefault="00000F8F" w:rsidP="001E5D07">
      <w:pPr>
        <w:ind w:firstLine="720"/>
      </w:pPr>
      <w:r>
        <w:t xml:space="preserve">Second, there are a number of factors associated with </w:t>
      </w:r>
      <w:proofErr w:type="spellStart"/>
      <w:r>
        <w:t>disregulation</w:t>
      </w:r>
      <w:proofErr w:type="spellEnd"/>
      <w:r>
        <w:t xml:space="preserve"> of HPA that were not currently controlled for in the current investigation such as h</w:t>
      </w:r>
      <w:r w:rsidR="00960033">
        <w:t>istory of chronic tr</w:t>
      </w:r>
      <w:r>
        <w:t xml:space="preserve">auma or current </w:t>
      </w:r>
      <w:r>
        <w:lastRenderedPageBreak/>
        <w:t>mental disorders</w:t>
      </w:r>
      <w:r w:rsidR="00960033">
        <w:t xml:space="preserve">. </w:t>
      </w:r>
      <w:r w:rsidR="00F008AF">
        <w:t xml:space="preserve">Third, </w:t>
      </w:r>
      <w:r w:rsidR="00F008AF" w:rsidRPr="007B244F">
        <w:t>this sample</w:t>
      </w:r>
      <w:r w:rsidR="00F008AF">
        <w:t xml:space="preserve"> is over 83</w:t>
      </w:r>
      <w:r w:rsidR="00F008AF" w:rsidRPr="007B244F">
        <w:t xml:space="preserve">% Caucasian and had a mean age of </w:t>
      </w:r>
      <w:r w:rsidR="00F008AF">
        <w:t>18.81</w:t>
      </w:r>
      <w:r w:rsidR="00F008AF" w:rsidRPr="007B244F">
        <w:t xml:space="preserve"> years, which is not representative of the general population, but is representative of a large university</w:t>
      </w:r>
    </w:p>
    <w:p w14:paraId="57743A8D" w14:textId="1AD9B2E6" w:rsidR="00960033" w:rsidRDefault="00F008AF" w:rsidP="001E5D07">
      <w:proofErr w:type="gramStart"/>
      <w:r w:rsidRPr="007B244F">
        <w:t>in</w:t>
      </w:r>
      <w:proofErr w:type="gramEnd"/>
      <w:r w:rsidRPr="007B244F">
        <w:t xml:space="preserve"> the Southeast region of the United States. </w:t>
      </w:r>
      <w:r>
        <w:t xml:space="preserve">It is hard to generalize to the general population; however, it is possible to apply to young Southeastern </w:t>
      </w:r>
      <w:proofErr w:type="gramStart"/>
      <w:r>
        <w:t>college</w:t>
      </w:r>
      <w:proofErr w:type="gramEnd"/>
      <w:r>
        <w:t xml:space="preserve"> students. Additionally, the sample in this study was not a non-clinical. I</w:t>
      </w:r>
      <w:r w:rsidR="00960033">
        <w:t xml:space="preserve">n the future </w:t>
      </w:r>
      <w:r>
        <w:t xml:space="preserve">studies should be replicated in clinical sample, which </w:t>
      </w:r>
      <w:r w:rsidR="004D6254">
        <w:t xml:space="preserve">how improving </w:t>
      </w:r>
      <w:r w:rsidR="0064024C">
        <w:t>affect</w:t>
      </w:r>
      <w:r w:rsidR="004D6254">
        <w:t xml:space="preserve"> regulation skills affect psychological distress as well as cortisol secretion. </w:t>
      </w:r>
    </w:p>
    <w:p w14:paraId="3C6F4303" w14:textId="025AA6A1" w:rsidR="007B244F" w:rsidRDefault="00F008AF" w:rsidP="001E5D07">
      <w:r>
        <w:t xml:space="preserve"> </w:t>
      </w:r>
    </w:p>
    <w:p w14:paraId="6187DD4C" w14:textId="77777777" w:rsidR="00000F8F" w:rsidRDefault="00000F8F" w:rsidP="001E5D07"/>
    <w:p w14:paraId="3441883F" w14:textId="77777777" w:rsidR="00000F8F" w:rsidRDefault="00000F8F" w:rsidP="006B126A">
      <w:pPr>
        <w:rPr>
          <w:b/>
        </w:rPr>
      </w:pPr>
    </w:p>
    <w:p w14:paraId="4D161FE5" w14:textId="77777777" w:rsidR="00543224" w:rsidRDefault="00543224" w:rsidP="006B126A">
      <w:pPr>
        <w:rPr>
          <w:b/>
        </w:rPr>
      </w:pPr>
      <w:r>
        <w:rPr>
          <w:b/>
        </w:rPr>
        <w:br w:type="page"/>
      </w:r>
    </w:p>
    <w:p w14:paraId="64D27DFD" w14:textId="7D62C95E" w:rsidR="00543224" w:rsidRPr="00491CCE" w:rsidRDefault="00491CCE" w:rsidP="00D56797">
      <w:pPr>
        <w:pStyle w:val="1"/>
      </w:pPr>
      <w:bookmarkStart w:id="24" w:name="_Toc372156296"/>
      <w:r w:rsidRPr="00491CCE">
        <w:lastRenderedPageBreak/>
        <w:t>List of References</w:t>
      </w:r>
      <w:bookmarkEnd w:id="24"/>
    </w:p>
    <w:p w14:paraId="4E55AF9D" w14:textId="233E4C92" w:rsidR="00DF6A1F" w:rsidRPr="00B82A36" w:rsidRDefault="00DF6A1F" w:rsidP="006B126A">
      <w:pPr>
        <w:ind w:left="851" w:hanging="851"/>
        <w:rPr>
          <w:lang w:eastAsia="ko-KR"/>
        </w:rPr>
      </w:pPr>
      <w:r w:rsidRPr="00B82A36">
        <w:t>Abelson</w:t>
      </w:r>
      <w:r w:rsidR="00543224">
        <w:t>,</w:t>
      </w:r>
      <w:r w:rsidRPr="00B82A36">
        <w:t xml:space="preserve"> J</w:t>
      </w:r>
      <w:r w:rsidRPr="00B82A36">
        <w:rPr>
          <w:lang w:eastAsia="ko-KR"/>
        </w:rPr>
        <w:t xml:space="preserve">. </w:t>
      </w:r>
      <w:r w:rsidRPr="00B82A36">
        <w:t>L</w:t>
      </w:r>
      <w:r w:rsidRPr="00B82A36">
        <w:rPr>
          <w:lang w:eastAsia="ko-KR"/>
        </w:rPr>
        <w:t>.</w:t>
      </w:r>
      <w:r w:rsidRPr="00B82A36">
        <w:t>, Khan</w:t>
      </w:r>
      <w:r w:rsidR="00543224">
        <w:t>,</w:t>
      </w:r>
      <w:r w:rsidRPr="00B82A36">
        <w:t xml:space="preserve"> S</w:t>
      </w:r>
      <w:r w:rsidRPr="00B82A36">
        <w:rPr>
          <w:lang w:eastAsia="ko-KR"/>
        </w:rPr>
        <w:t>.</w:t>
      </w:r>
      <w:r w:rsidRPr="00B82A36">
        <w:t xml:space="preserve">, </w:t>
      </w:r>
      <w:proofErr w:type="spellStart"/>
      <w:r w:rsidRPr="00B82A36">
        <w:t>Liberzon</w:t>
      </w:r>
      <w:proofErr w:type="spellEnd"/>
      <w:r w:rsidR="00543224">
        <w:t>,</w:t>
      </w:r>
      <w:r w:rsidRPr="00B82A36">
        <w:t xml:space="preserve"> I, </w:t>
      </w:r>
      <w:r w:rsidRPr="00B82A36">
        <w:rPr>
          <w:lang w:eastAsia="ko-KR"/>
        </w:rPr>
        <w:t xml:space="preserve">&amp; </w:t>
      </w:r>
      <w:r w:rsidRPr="00B82A36">
        <w:t>Young</w:t>
      </w:r>
      <w:r w:rsidR="00543224">
        <w:t>,</w:t>
      </w:r>
      <w:r w:rsidRPr="00B82A36">
        <w:t xml:space="preserve"> E</w:t>
      </w:r>
      <w:r w:rsidRPr="00B82A36">
        <w:rPr>
          <w:lang w:eastAsia="ko-KR"/>
        </w:rPr>
        <w:t xml:space="preserve">. </w:t>
      </w:r>
      <w:r w:rsidRPr="00B82A36">
        <w:t>A</w:t>
      </w:r>
      <w:r w:rsidRPr="00B82A36">
        <w:rPr>
          <w:lang w:eastAsia="ko-KR"/>
        </w:rPr>
        <w:t>.</w:t>
      </w:r>
      <w:r w:rsidRPr="00B82A36">
        <w:t xml:space="preserve"> (2007). HPA axis activity in patients with panic disorder: review and synthesis of four studies. </w:t>
      </w:r>
      <w:r w:rsidRPr="00B82A36">
        <w:rPr>
          <w:i/>
        </w:rPr>
        <w:t>Depress Anxiety</w:t>
      </w:r>
      <w:r w:rsidRPr="007D17A2">
        <w:rPr>
          <w:i/>
          <w:lang w:eastAsia="ko-KR"/>
        </w:rPr>
        <w:t xml:space="preserve">, </w:t>
      </w:r>
      <w:r w:rsidRPr="007D17A2">
        <w:rPr>
          <w:i/>
        </w:rPr>
        <w:t>24</w:t>
      </w:r>
      <w:r w:rsidRPr="00B82A36">
        <w:rPr>
          <w:lang w:eastAsia="ko-KR"/>
        </w:rPr>
        <w:t xml:space="preserve">, </w:t>
      </w:r>
      <w:r w:rsidRPr="00B82A36">
        <w:t>66–76</w:t>
      </w:r>
      <w:r w:rsidRPr="00B82A36">
        <w:rPr>
          <w:lang w:eastAsia="ko-KR"/>
        </w:rPr>
        <w:t>.</w:t>
      </w:r>
    </w:p>
    <w:p w14:paraId="483EF9CB" w14:textId="4A15F065" w:rsidR="00DF6A1F" w:rsidRDefault="00DF6A1F" w:rsidP="006B126A">
      <w:pPr>
        <w:ind w:left="851" w:hanging="851"/>
        <w:rPr>
          <w:rFonts w:eastAsia="Times New Roman"/>
          <w:shd w:val="clear" w:color="auto" w:fill="FFFFFF"/>
          <w:lang w:eastAsia="ko-KR"/>
        </w:rPr>
      </w:pPr>
      <w:proofErr w:type="spellStart"/>
      <w:r w:rsidRPr="00B82A36">
        <w:rPr>
          <w:rFonts w:eastAsia="Times New Roman"/>
          <w:shd w:val="clear" w:color="auto" w:fill="FFFFFF"/>
        </w:rPr>
        <w:t>Aldao</w:t>
      </w:r>
      <w:proofErr w:type="spellEnd"/>
      <w:r w:rsidRPr="00B82A36">
        <w:rPr>
          <w:rFonts w:eastAsia="Times New Roman"/>
          <w:shd w:val="clear" w:color="auto" w:fill="FFFFFF"/>
        </w:rPr>
        <w:t>, A., Nolen-</w:t>
      </w:r>
      <w:proofErr w:type="spellStart"/>
      <w:r w:rsidRPr="00B82A36">
        <w:rPr>
          <w:rFonts w:eastAsia="Times New Roman"/>
          <w:shd w:val="clear" w:color="auto" w:fill="FFFFFF"/>
        </w:rPr>
        <w:t>Hoeksema</w:t>
      </w:r>
      <w:proofErr w:type="spellEnd"/>
      <w:r w:rsidRPr="00B82A36">
        <w:rPr>
          <w:rFonts w:eastAsia="Times New Roman"/>
          <w:shd w:val="clear" w:color="auto" w:fill="FFFFFF"/>
        </w:rPr>
        <w:t xml:space="preserve">, S., &amp; </w:t>
      </w:r>
      <w:proofErr w:type="spellStart"/>
      <w:r w:rsidRPr="00B82A36">
        <w:rPr>
          <w:rFonts w:eastAsia="Times New Roman"/>
          <w:shd w:val="clear" w:color="auto" w:fill="FFFFFF"/>
        </w:rPr>
        <w:t>Schweizer</w:t>
      </w:r>
      <w:proofErr w:type="spellEnd"/>
      <w:r w:rsidRPr="00B82A36">
        <w:rPr>
          <w:rFonts w:eastAsia="Times New Roman"/>
          <w:shd w:val="clear" w:color="auto" w:fill="FFFFFF"/>
        </w:rPr>
        <w:t xml:space="preserve">, S. (2010). Emotion regulation strategies and psychopathology: A </w:t>
      </w:r>
      <w:r w:rsidR="003156C6" w:rsidRPr="00B82A36">
        <w:rPr>
          <w:rFonts w:eastAsia="Times New Roman"/>
          <w:shd w:val="clear" w:color="auto" w:fill="FFFFFF"/>
        </w:rPr>
        <w:t>meta-analysis</w:t>
      </w:r>
      <w:r w:rsidRPr="00B82A36">
        <w:rPr>
          <w:rFonts w:eastAsia="Times New Roman"/>
          <w:shd w:val="clear" w:color="auto" w:fill="FFFFFF"/>
        </w:rPr>
        <w:t>. </w:t>
      </w:r>
      <w:r w:rsidRPr="00B82A36">
        <w:rPr>
          <w:rFonts w:eastAsia="Times New Roman"/>
          <w:i/>
          <w:iCs/>
          <w:bdr w:val="none" w:sz="0" w:space="0" w:color="auto" w:frame="1"/>
          <w:shd w:val="clear" w:color="auto" w:fill="FFFFFF"/>
        </w:rPr>
        <w:t>Clinical Psychology Review</w:t>
      </w:r>
      <w:r w:rsidRPr="007D17A2">
        <w:rPr>
          <w:rFonts w:eastAsia="Times New Roman"/>
          <w:i/>
          <w:iCs/>
          <w:bdr w:val="none" w:sz="0" w:space="0" w:color="auto" w:frame="1"/>
          <w:shd w:val="clear" w:color="auto" w:fill="FFFFFF"/>
        </w:rPr>
        <w:t>, 30</w:t>
      </w:r>
      <w:r w:rsidRPr="007D17A2">
        <w:rPr>
          <w:rFonts w:eastAsia="Times New Roman"/>
          <w:i/>
          <w:shd w:val="clear" w:color="auto" w:fill="FFFFFF"/>
        </w:rPr>
        <w:t>,</w:t>
      </w:r>
      <w:r w:rsidRPr="00B82A36">
        <w:rPr>
          <w:rFonts w:eastAsia="Times New Roman"/>
          <w:shd w:val="clear" w:color="auto" w:fill="FFFFFF"/>
        </w:rPr>
        <w:t xml:space="preserve"> 217-237</w:t>
      </w:r>
      <w:r w:rsidRPr="00B82A36">
        <w:rPr>
          <w:rFonts w:eastAsia="Times New Roman"/>
          <w:shd w:val="clear" w:color="auto" w:fill="FFFFFF"/>
          <w:lang w:eastAsia="ko-KR"/>
        </w:rPr>
        <w:t>.</w:t>
      </w:r>
    </w:p>
    <w:p w14:paraId="237624EF" w14:textId="3C019800" w:rsidR="00392A0E" w:rsidRDefault="00392A0E" w:rsidP="006B126A">
      <w:pPr>
        <w:ind w:left="851" w:hanging="851"/>
        <w:rPr>
          <w:rFonts w:eastAsia="Times New Roman"/>
          <w:lang w:eastAsia="ko-KR"/>
        </w:rPr>
      </w:pPr>
      <w:r w:rsidRPr="00392A0E">
        <w:rPr>
          <w:rFonts w:eastAsia="Times New Roman"/>
          <w:lang w:eastAsia="ko-KR"/>
        </w:rPr>
        <w:t xml:space="preserve">Bowlby, J. (1998). </w:t>
      </w:r>
      <w:r w:rsidRPr="003156C6">
        <w:rPr>
          <w:rFonts w:eastAsia="Times New Roman"/>
          <w:i/>
          <w:lang w:eastAsia="ko-KR"/>
        </w:rPr>
        <w:t>A secure base: Clinical applications of attachment theory</w:t>
      </w:r>
      <w:r w:rsidRPr="00392A0E">
        <w:rPr>
          <w:rFonts w:eastAsia="Times New Roman"/>
          <w:lang w:eastAsia="ko-KR"/>
        </w:rPr>
        <w:t xml:space="preserve">. London: </w:t>
      </w:r>
      <w:proofErr w:type="spellStart"/>
      <w:r w:rsidRPr="00392A0E">
        <w:rPr>
          <w:rFonts w:eastAsia="Times New Roman"/>
          <w:lang w:eastAsia="ko-KR"/>
        </w:rPr>
        <w:t>Tavistock</w:t>
      </w:r>
      <w:proofErr w:type="spellEnd"/>
      <w:r w:rsidRPr="00392A0E">
        <w:rPr>
          <w:rFonts w:eastAsia="Times New Roman"/>
          <w:lang w:eastAsia="ko-KR"/>
        </w:rPr>
        <w:t>/Routledge.</w:t>
      </w:r>
    </w:p>
    <w:p w14:paraId="60BC9777" w14:textId="366ABB3E" w:rsidR="006463AB" w:rsidRDefault="006463AB" w:rsidP="006B126A">
      <w:pPr>
        <w:ind w:left="851" w:hanging="851"/>
        <w:rPr>
          <w:rFonts w:eastAsia="Times New Roman"/>
          <w:lang w:eastAsia="ko-KR"/>
        </w:rPr>
      </w:pPr>
      <w:r w:rsidRPr="006463AB">
        <w:rPr>
          <w:rFonts w:eastAsia="Times New Roman"/>
          <w:lang w:eastAsia="ko-KR"/>
        </w:rPr>
        <w:t xml:space="preserve">Brennan, K. A., Clark, C. L., &amp; Shaver, P. R. </w:t>
      </w:r>
      <w:r>
        <w:rPr>
          <w:rFonts w:eastAsia="Times New Roman"/>
          <w:lang w:eastAsia="ko-KR"/>
        </w:rPr>
        <w:t xml:space="preserve">(1998). Self-report measurement </w:t>
      </w:r>
      <w:r w:rsidRPr="006463AB">
        <w:rPr>
          <w:rFonts w:eastAsia="Times New Roman"/>
          <w:lang w:eastAsia="ko-KR"/>
        </w:rPr>
        <w:t>of adult attachment: An integrative</w:t>
      </w:r>
      <w:r>
        <w:rPr>
          <w:rFonts w:eastAsia="Times New Roman"/>
          <w:lang w:eastAsia="ko-KR"/>
        </w:rPr>
        <w:t xml:space="preserve"> overview. In J. A. Simpson &amp;W.</w:t>
      </w:r>
      <w:r w:rsidRPr="006463AB">
        <w:rPr>
          <w:rFonts w:eastAsia="Times New Roman"/>
          <w:lang w:eastAsia="ko-KR"/>
        </w:rPr>
        <w:t xml:space="preserve">S. </w:t>
      </w:r>
      <w:proofErr w:type="spellStart"/>
      <w:r w:rsidRPr="006463AB">
        <w:rPr>
          <w:rFonts w:eastAsia="Times New Roman"/>
          <w:lang w:eastAsia="ko-KR"/>
        </w:rPr>
        <w:t>Rholes</w:t>
      </w:r>
      <w:proofErr w:type="spellEnd"/>
      <w:r w:rsidRPr="006463AB">
        <w:rPr>
          <w:rFonts w:eastAsia="Times New Roman"/>
          <w:lang w:eastAsia="ko-KR"/>
        </w:rPr>
        <w:t xml:space="preserve"> (Eds.), </w:t>
      </w:r>
      <w:r w:rsidRPr="003156C6">
        <w:rPr>
          <w:rFonts w:eastAsia="Times New Roman"/>
          <w:i/>
          <w:lang w:eastAsia="ko-KR"/>
        </w:rPr>
        <w:t>Attachment theory and close relationships</w:t>
      </w:r>
      <w:r>
        <w:rPr>
          <w:rFonts w:eastAsia="Times New Roman"/>
          <w:lang w:eastAsia="ko-KR"/>
        </w:rPr>
        <w:t xml:space="preserve"> (pp. 46–76). </w:t>
      </w:r>
      <w:r w:rsidRPr="006463AB">
        <w:rPr>
          <w:rFonts w:eastAsia="Times New Roman"/>
          <w:lang w:eastAsia="ko-KR"/>
        </w:rPr>
        <w:t>New York: Guilford.</w:t>
      </w:r>
    </w:p>
    <w:p w14:paraId="3301BFD5" w14:textId="06C4E1C6" w:rsidR="00DF6A1F" w:rsidRPr="00B82A36" w:rsidRDefault="00A166D9" w:rsidP="006B126A">
      <w:pPr>
        <w:ind w:left="851" w:hanging="851"/>
        <w:rPr>
          <w:lang w:eastAsia="ko-KR"/>
        </w:rPr>
      </w:pPr>
      <w:proofErr w:type="spellStart"/>
      <w:r>
        <w:t>Charmandari</w:t>
      </w:r>
      <w:proofErr w:type="spellEnd"/>
      <w:r>
        <w:t xml:space="preserve">, </w:t>
      </w:r>
      <w:r w:rsidR="00DF6A1F" w:rsidRPr="00B82A36">
        <w:t>E</w:t>
      </w:r>
      <w:r w:rsidR="00DF6A1F" w:rsidRPr="00B82A36">
        <w:rPr>
          <w:lang w:eastAsia="ko-KR"/>
        </w:rPr>
        <w:t>.</w:t>
      </w:r>
      <w:r w:rsidR="00DF6A1F" w:rsidRPr="00B82A36">
        <w:t xml:space="preserve">, </w:t>
      </w:r>
      <w:proofErr w:type="spellStart"/>
      <w:r w:rsidR="00DF6A1F" w:rsidRPr="00B82A36">
        <w:t>Tsigos</w:t>
      </w:r>
      <w:proofErr w:type="spellEnd"/>
      <w:r>
        <w:t>,</w:t>
      </w:r>
      <w:r w:rsidR="00DF6A1F" w:rsidRPr="00B82A36">
        <w:t xml:space="preserve"> C</w:t>
      </w:r>
      <w:r w:rsidR="00DF6A1F" w:rsidRPr="00B82A36">
        <w:rPr>
          <w:lang w:eastAsia="ko-KR"/>
        </w:rPr>
        <w:t>.</w:t>
      </w:r>
      <w:r w:rsidR="00DF6A1F" w:rsidRPr="00B82A36">
        <w:t xml:space="preserve">, </w:t>
      </w:r>
      <w:r w:rsidR="00DF6A1F" w:rsidRPr="00B82A36">
        <w:rPr>
          <w:lang w:eastAsia="ko-KR"/>
        </w:rPr>
        <w:t xml:space="preserve">&amp; </w:t>
      </w:r>
      <w:proofErr w:type="spellStart"/>
      <w:r w:rsidR="00DF6A1F" w:rsidRPr="00B82A36">
        <w:t>Chrousos</w:t>
      </w:r>
      <w:proofErr w:type="spellEnd"/>
      <w:r>
        <w:rPr>
          <w:lang w:eastAsia="ko-KR"/>
        </w:rPr>
        <w:t>,</w:t>
      </w:r>
      <w:r w:rsidR="00DF6A1F" w:rsidRPr="00B82A36">
        <w:t xml:space="preserve"> G</w:t>
      </w:r>
      <w:r w:rsidR="00DF6A1F" w:rsidRPr="00B82A36">
        <w:rPr>
          <w:lang w:eastAsia="ko-KR"/>
        </w:rPr>
        <w:t xml:space="preserve">. </w:t>
      </w:r>
      <w:r w:rsidR="00DF6A1F" w:rsidRPr="00B82A36">
        <w:t>(2005). Endocrinology of the stress response</w:t>
      </w:r>
      <w:r w:rsidR="00DF6A1F" w:rsidRPr="00B82A36">
        <w:rPr>
          <w:lang w:eastAsia="ko-KR"/>
        </w:rPr>
        <w:t xml:space="preserve"> </w:t>
      </w:r>
      <w:r w:rsidR="00DF6A1F" w:rsidRPr="00B82A36">
        <w:rPr>
          <w:i/>
        </w:rPr>
        <w:t>Annual Review of Physiology</w:t>
      </w:r>
      <w:r w:rsidR="00DF6A1F" w:rsidRPr="00B82A36">
        <w:rPr>
          <w:i/>
          <w:lang w:eastAsia="ko-KR"/>
        </w:rPr>
        <w:t>,</w:t>
      </w:r>
      <w:r w:rsidR="00DF6A1F" w:rsidRPr="00B82A36">
        <w:t xml:space="preserve"> </w:t>
      </w:r>
      <w:r w:rsidR="00DF6A1F" w:rsidRPr="007D17A2">
        <w:rPr>
          <w:i/>
        </w:rPr>
        <w:t>67</w:t>
      </w:r>
      <w:r w:rsidR="00DF6A1F" w:rsidRPr="00B82A36">
        <w:rPr>
          <w:lang w:eastAsia="ko-KR"/>
        </w:rPr>
        <w:t>,</w:t>
      </w:r>
      <w:r w:rsidR="00DF6A1F" w:rsidRPr="00B82A36">
        <w:t xml:space="preserve"> 259-84</w:t>
      </w:r>
      <w:r w:rsidR="00DF6A1F" w:rsidRPr="00B82A36">
        <w:rPr>
          <w:lang w:eastAsia="ko-KR"/>
        </w:rPr>
        <w:t>.</w:t>
      </w:r>
    </w:p>
    <w:p w14:paraId="741BBEFE" w14:textId="77777777" w:rsidR="00DF6A1F" w:rsidRPr="00B82A36" w:rsidRDefault="00DF6A1F" w:rsidP="006B126A">
      <w:pPr>
        <w:ind w:left="851" w:hanging="851"/>
        <w:rPr>
          <w:rFonts w:eastAsia="Times New Roman"/>
          <w:lang w:eastAsia="ko-KR"/>
        </w:rPr>
      </w:pPr>
      <w:proofErr w:type="spellStart"/>
      <w:r w:rsidRPr="00B82A36">
        <w:rPr>
          <w:rFonts w:eastAsia="Times New Roman"/>
          <w:shd w:val="clear" w:color="auto" w:fill="FFFFFF"/>
        </w:rPr>
        <w:t>Gratz</w:t>
      </w:r>
      <w:proofErr w:type="spellEnd"/>
      <w:r w:rsidRPr="00B82A36">
        <w:rPr>
          <w:rFonts w:eastAsia="Times New Roman"/>
          <w:shd w:val="clear" w:color="auto" w:fill="FFFFFF"/>
        </w:rPr>
        <w:t xml:space="preserve">, K. L., &amp; Roemer, L. (2004). Multidimensional assessment of emotion regulation and </w:t>
      </w:r>
      <w:proofErr w:type="spellStart"/>
      <w:r w:rsidRPr="00B82A36">
        <w:rPr>
          <w:rFonts w:eastAsia="Times New Roman"/>
          <w:shd w:val="clear" w:color="auto" w:fill="FFFFFF"/>
        </w:rPr>
        <w:t>dysregulation</w:t>
      </w:r>
      <w:proofErr w:type="spellEnd"/>
      <w:r w:rsidRPr="00B82A36">
        <w:rPr>
          <w:rFonts w:eastAsia="Times New Roman"/>
          <w:shd w:val="clear" w:color="auto" w:fill="FFFFFF"/>
        </w:rPr>
        <w:t>: Development, factor structure, and initial validation of the Difficulties in Emotion Regulation Scale. </w:t>
      </w:r>
      <w:r w:rsidRPr="00B82A36">
        <w:rPr>
          <w:rFonts w:eastAsia="Times New Roman"/>
          <w:i/>
          <w:iCs/>
          <w:shd w:val="clear" w:color="auto" w:fill="FFFFFF"/>
        </w:rPr>
        <w:t>Journal of Psychopathology and Behavioral Assessment</w:t>
      </w:r>
      <w:r w:rsidRPr="00B82A36">
        <w:rPr>
          <w:rFonts w:eastAsia="Times New Roman"/>
          <w:shd w:val="clear" w:color="auto" w:fill="FFFFFF"/>
        </w:rPr>
        <w:t>,</w:t>
      </w:r>
      <w:r w:rsidRPr="00B82A36">
        <w:rPr>
          <w:rFonts w:eastAsia="Times New Roman"/>
          <w:shd w:val="clear" w:color="auto" w:fill="FFFFFF"/>
          <w:lang w:eastAsia="ko-KR"/>
        </w:rPr>
        <w:t xml:space="preserve"> </w:t>
      </w:r>
      <w:r w:rsidRPr="00B82A36">
        <w:rPr>
          <w:rFonts w:eastAsia="Times New Roman"/>
          <w:i/>
          <w:iCs/>
          <w:shd w:val="clear" w:color="auto" w:fill="FFFFFF"/>
        </w:rPr>
        <w:t>26</w:t>
      </w:r>
      <w:r w:rsidRPr="00B82A36">
        <w:rPr>
          <w:rFonts w:eastAsia="Times New Roman"/>
          <w:shd w:val="clear" w:color="auto" w:fill="FFFFFF"/>
        </w:rPr>
        <w:t>, 41-54.</w:t>
      </w:r>
    </w:p>
    <w:p w14:paraId="677AFEB9" w14:textId="094E0CE2" w:rsidR="00DF6A1F" w:rsidRDefault="00DF6A1F" w:rsidP="006B126A">
      <w:pPr>
        <w:ind w:left="851" w:hanging="851"/>
      </w:pPr>
      <w:r w:rsidRPr="00B82A36">
        <w:t>Gross, J.</w:t>
      </w:r>
      <w:r w:rsidRPr="00B82A36">
        <w:rPr>
          <w:lang w:eastAsia="ko-KR"/>
        </w:rPr>
        <w:t xml:space="preserve"> </w:t>
      </w:r>
      <w:r w:rsidR="003156C6">
        <w:t xml:space="preserve">J. (1998). </w:t>
      </w:r>
      <w:r w:rsidRPr="00B82A36">
        <w:t>The emerging field of emotion regulation:</w:t>
      </w:r>
      <w:r w:rsidRPr="00B82A36">
        <w:rPr>
          <w:lang w:eastAsia="ko-KR"/>
        </w:rPr>
        <w:t xml:space="preserve"> </w:t>
      </w:r>
      <w:r w:rsidR="003156C6">
        <w:t>An integrative review.</w:t>
      </w:r>
      <w:r w:rsidRPr="00B82A36">
        <w:t xml:space="preserve"> </w:t>
      </w:r>
      <w:r w:rsidRPr="00B82A36">
        <w:rPr>
          <w:i/>
        </w:rPr>
        <w:t>Review of General Psychology</w:t>
      </w:r>
      <w:r w:rsidRPr="00B82A36">
        <w:t xml:space="preserve">, </w:t>
      </w:r>
      <w:r w:rsidRPr="007D17A2">
        <w:rPr>
          <w:i/>
        </w:rPr>
        <w:t>2,</w:t>
      </w:r>
      <w:r w:rsidRPr="00B82A36">
        <w:t xml:space="preserve"> 271-299.</w:t>
      </w:r>
    </w:p>
    <w:p w14:paraId="4626FAC6" w14:textId="66F9D6C5" w:rsidR="00853D3E" w:rsidRPr="00B82A36" w:rsidRDefault="00853D3E" w:rsidP="006B126A">
      <w:pPr>
        <w:ind w:left="851" w:hanging="851"/>
        <w:rPr>
          <w:lang w:eastAsia="ko-KR"/>
        </w:rPr>
      </w:pPr>
      <w:r>
        <w:rPr>
          <w:lang w:eastAsia="ko-KR"/>
        </w:rPr>
        <w:t xml:space="preserve">Hayes, A. F. (2012). </w:t>
      </w:r>
      <w:r w:rsidRPr="003156C6">
        <w:rPr>
          <w:i/>
          <w:lang w:eastAsia="ko-KR"/>
        </w:rPr>
        <w:t>PROCESS: A versatile computational tool for observed variable mediation, moderation, and conditional process modeling</w:t>
      </w:r>
      <w:r>
        <w:rPr>
          <w:lang w:eastAsia="ko-KR"/>
        </w:rPr>
        <w:t xml:space="preserve"> [White paper]. Retrieved from http://www.afhayes.com/public/process2012.pdf</w:t>
      </w:r>
    </w:p>
    <w:p w14:paraId="748AE123" w14:textId="77777777" w:rsidR="00DF6A1F" w:rsidRPr="00B82A36" w:rsidRDefault="00DF6A1F" w:rsidP="006B126A">
      <w:pPr>
        <w:ind w:left="851" w:hanging="851"/>
      </w:pPr>
      <w:proofErr w:type="spellStart"/>
      <w:r w:rsidRPr="00B82A36">
        <w:lastRenderedPageBreak/>
        <w:t>Kliewer</w:t>
      </w:r>
      <w:proofErr w:type="spellEnd"/>
      <w:r w:rsidRPr="00B82A36">
        <w:t xml:space="preserve">, W., Reid-Quinones, K., Shields, B. J., &amp; </w:t>
      </w:r>
      <w:proofErr w:type="spellStart"/>
      <w:r w:rsidRPr="00B82A36">
        <w:t>Foutz</w:t>
      </w:r>
      <w:proofErr w:type="spellEnd"/>
      <w:r w:rsidRPr="00B82A36">
        <w:t xml:space="preserve">, L. (2009). Multiple Risk, Emotion Regulation Skill, and Cortisol in Low-Income African American Youth: A Prospective Study. </w:t>
      </w:r>
      <w:r w:rsidRPr="00B82A36">
        <w:rPr>
          <w:i/>
        </w:rPr>
        <w:t>Journal of Black Psychology</w:t>
      </w:r>
      <w:r w:rsidRPr="007D17A2">
        <w:rPr>
          <w:i/>
        </w:rPr>
        <w:t>, 35</w:t>
      </w:r>
      <w:r w:rsidRPr="00B82A36">
        <w:t>, 24-43.</w:t>
      </w:r>
    </w:p>
    <w:p w14:paraId="0EEBE511" w14:textId="3963288D" w:rsidR="00DF6A1F" w:rsidRPr="00B82A36" w:rsidRDefault="00DF6A1F" w:rsidP="006B126A">
      <w:pPr>
        <w:ind w:left="851" w:hanging="851"/>
      </w:pPr>
      <w:r w:rsidRPr="00B82A36">
        <w:t>Kluge</w:t>
      </w:r>
      <w:r w:rsidR="00A166D9">
        <w:t>,</w:t>
      </w:r>
      <w:r w:rsidRPr="00B82A36">
        <w:t xml:space="preserve"> M</w:t>
      </w:r>
      <w:r w:rsidR="00A166D9">
        <w:t>.</w:t>
      </w:r>
      <w:r w:rsidRPr="00B82A36">
        <w:t xml:space="preserve">, </w:t>
      </w:r>
      <w:proofErr w:type="spellStart"/>
      <w:r w:rsidRPr="00B82A36">
        <w:t>Schüssler</w:t>
      </w:r>
      <w:proofErr w:type="spellEnd"/>
      <w:r w:rsidR="00A166D9">
        <w:t>,</w:t>
      </w:r>
      <w:r w:rsidRPr="00B82A36">
        <w:t xml:space="preserve"> P</w:t>
      </w:r>
      <w:r w:rsidRPr="00B82A36">
        <w:rPr>
          <w:lang w:eastAsia="ko-KR"/>
        </w:rPr>
        <w:t>.</w:t>
      </w:r>
      <w:r w:rsidRPr="00B82A36">
        <w:t xml:space="preserve">, </w:t>
      </w:r>
      <w:proofErr w:type="spellStart"/>
      <w:r w:rsidRPr="00B82A36">
        <w:t>Künzel</w:t>
      </w:r>
      <w:proofErr w:type="spellEnd"/>
      <w:r w:rsidR="00A166D9">
        <w:t>,</w:t>
      </w:r>
      <w:r w:rsidRPr="00B82A36">
        <w:t xml:space="preserve"> H</w:t>
      </w:r>
      <w:r w:rsidRPr="00B82A36">
        <w:rPr>
          <w:lang w:eastAsia="ko-KR"/>
        </w:rPr>
        <w:t xml:space="preserve">. </w:t>
      </w:r>
      <w:r w:rsidRPr="00B82A36">
        <w:t>E</w:t>
      </w:r>
      <w:r w:rsidRPr="00B82A36">
        <w:rPr>
          <w:lang w:eastAsia="ko-KR"/>
        </w:rPr>
        <w:t>.</w:t>
      </w:r>
      <w:r w:rsidRPr="00B82A36">
        <w:t xml:space="preserve">, </w:t>
      </w:r>
      <w:proofErr w:type="spellStart"/>
      <w:r w:rsidRPr="00B82A36">
        <w:t>Dresler</w:t>
      </w:r>
      <w:proofErr w:type="spellEnd"/>
      <w:r w:rsidR="00A166D9">
        <w:t>,</w:t>
      </w:r>
      <w:r w:rsidRPr="00B82A36">
        <w:t xml:space="preserve"> M</w:t>
      </w:r>
      <w:r w:rsidRPr="00B82A36">
        <w:rPr>
          <w:lang w:eastAsia="ko-KR"/>
        </w:rPr>
        <w:t>.</w:t>
      </w:r>
      <w:r w:rsidRPr="00B82A36">
        <w:t xml:space="preserve">, </w:t>
      </w:r>
      <w:proofErr w:type="spellStart"/>
      <w:r w:rsidRPr="00B82A36">
        <w:t>Yassouridis</w:t>
      </w:r>
      <w:proofErr w:type="spellEnd"/>
      <w:r w:rsidR="00A166D9">
        <w:t>,</w:t>
      </w:r>
      <w:r w:rsidRPr="00B82A36">
        <w:t xml:space="preserve"> A</w:t>
      </w:r>
      <w:r w:rsidRPr="00B82A36">
        <w:rPr>
          <w:lang w:eastAsia="ko-KR"/>
        </w:rPr>
        <w:t>.</w:t>
      </w:r>
      <w:r w:rsidRPr="00B82A36">
        <w:t xml:space="preserve">, </w:t>
      </w:r>
      <w:r w:rsidR="00A166D9">
        <w:t xml:space="preserve">&amp; </w:t>
      </w:r>
      <w:proofErr w:type="spellStart"/>
      <w:r w:rsidRPr="00B82A36">
        <w:t>Steiger</w:t>
      </w:r>
      <w:proofErr w:type="spellEnd"/>
      <w:r w:rsidR="00A166D9">
        <w:t>,</w:t>
      </w:r>
      <w:r w:rsidRPr="00B82A36">
        <w:t xml:space="preserve"> A. (2007). Increased nocturnal secretion of ACTH and cortisol in obsessive compulsive disorder. </w:t>
      </w:r>
      <w:r w:rsidRPr="00B82A36">
        <w:rPr>
          <w:i/>
        </w:rPr>
        <w:t>Journal of Psychiatric Research</w:t>
      </w:r>
      <w:r w:rsidRPr="007D17A2">
        <w:rPr>
          <w:i/>
          <w:lang w:eastAsia="ko-KR"/>
        </w:rPr>
        <w:t xml:space="preserve">, </w:t>
      </w:r>
      <w:r w:rsidRPr="007D17A2">
        <w:rPr>
          <w:i/>
        </w:rPr>
        <w:t>41</w:t>
      </w:r>
      <w:r w:rsidRPr="007D17A2">
        <w:rPr>
          <w:i/>
          <w:lang w:eastAsia="ko-KR"/>
        </w:rPr>
        <w:t>,</w:t>
      </w:r>
      <w:r w:rsidRPr="00B82A36">
        <w:rPr>
          <w:lang w:eastAsia="ko-KR"/>
        </w:rPr>
        <w:t xml:space="preserve"> </w:t>
      </w:r>
      <w:r w:rsidRPr="00B82A36">
        <w:t xml:space="preserve">928-33.  </w:t>
      </w:r>
    </w:p>
    <w:p w14:paraId="0ABF7FA4" w14:textId="3A79402C" w:rsidR="00DF6A1F" w:rsidRPr="00B82A36" w:rsidRDefault="00DF6A1F" w:rsidP="006B126A">
      <w:pPr>
        <w:ind w:left="851" w:hanging="851"/>
      </w:pPr>
      <w:proofErr w:type="spellStart"/>
      <w:r w:rsidRPr="00B82A36">
        <w:t>Koole</w:t>
      </w:r>
      <w:proofErr w:type="spellEnd"/>
      <w:r w:rsidR="0093363F">
        <w:t>,</w:t>
      </w:r>
      <w:r w:rsidRPr="00B82A36">
        <w:t xml:space="preserve"> S. L. (2009). The psychology of emotion regulation: an integrative review. </w:t>
      </w:r>
      <w:r w:rsidRPr="00B82A36">
        <w:rPr>
          <w:i/>
        </w:rPr>
        <w:t>Cognition and Emotion</w:t>
      </w:r>
      <w:r w:rsidR="007D17A2">
        <w:t xml:space="preserve">, </w:t>
      </w:r>
      <w:r w:rsidR="007D17A2" w:rsidRPr="007D17A2">
        <w:rPr>
          <w:i/>
        </w:rPr>
        <w:t>23</w:t>
      </w:r>
      <w:r w:rsidRPr="00B82A36">
        <w:t>, 4-41.</w:t>
      </w:r>
    </w:p>
    <w:p w14:paraId="6F906E79" w14:textId="77777777" w:rsidR="00DF6A1F" w:rsidRPr="00B82A36" w:rsidRDefault="00DF6A1F" w:rsidP="006B126A">
      <w:pPr>
        <w:ind w:left="851" w:hanging="851"/>
      </w:pPr>
      <w:r w:rsidRPr="00B82A36">
        <w:t xml:space="preserve">Lam, S., Dickerson, S. S., </w:t>
      </w:r>
      <w:proofErr w:type="spellStart"/>
      <w:r w:rsidRPr="00B82A36">
        <w:t>Zoccola</w:t>
      </w:r>
      <w:proofErr w:type="spellEnd"/>
      <w:r w:rsidRPr="00B82A36">
        <w:t xml:space="preserve">, P. M., &amp; </w:t>
      </w:r>
      <w:proofErr w:type="spellStart"/>
      <w:r w:rsidRPr="00B82A36">
        <w:t>Zaldivar</w:t>
      </w:r>
      <w:proofErr w:type="spellEnd"/>
      <w:r w:rsidRPr="00B82A36">
        <w:t xml:space="preserve">, F. (2009). Emotion regulation and cortisol reactivity to a social-evaluative speech task. </w:t>
      </w:r>
      <w:proofErr w:type="spellStart"/>
      <w:r w:rsidRPr="00B82A36">
        <w:rPr>
          <w:i/>
        </w:rPr>
        <w:t>Psychoneuroendocrinology</w:t>
      </w:r>
      <w:proofErr w:type="spellEnd"/>
      <w:r w:rsidRPr="00B82A36">
        <w:t xml:space="preserve">, </w:t>
      </w:r>
      <w:r w:rsidRPr="007D17A2">
        <w:rPr>
          <w:i/>
        </w:rPr>
        <w:t>34</w:t>
      </w:r>
      <w:r w:rsidRPr="00B82A36">
        <w:t>, 1355-1362.</w:t>
      </w:r>
    </w:p>
    <w:p w14:paraId="12EB0521" w14:textId="77777777" w:rsidR="00DF6A1F" w:rsidRPr="00B82A36" w:rsidRDefault="00DF6A1F" w:rsidP="006B126A">
      <w:pPr>
        <w:ind w:left="851" w:hanging="851"/>
      </w:pPr>
      <w:r w:rsidRPr="00B82A36">
        <w:t xml:space="preserve">Lambert, K. G. &amp; Kinsley, C. H. (2011). </w:t>
      </w:r>
      <w:r w:rsidRPr="003156C6">
        <w:rPr>
          <w:i/>
        </w:rPr>
        <w:t>Clinical Neuroscience: Psychopathology and the Brain</w:t>
      </w:r>
      <w:r w:rsidRPr="00B82A36">
        <w:t xml:space="preserve"> (2nd edition). New York: Oxford University Press.</w:t>
      </w:r>
    </w:p>
    <w:p w14:paraId="4AA5E179" w14:textId="64E7AF2D" w:rsidR="008F2E72" w:rsidRPr="00B82A36" w:rsidRDefault="008F2E72" w:rsidP="006B126A">
      <w:pPr>
        <w:ind w:left="851" w:hanging="851"/>
      </w:pPr>
      <w:r w:rsidRPr="00B82A36">
        <w:t xml:space="preserve">Lambert, M. J., Burlingame, G. M., </w:t>
      </w:r>
      <w:proofErr w:type="spellStart"/>
      <w:r w:rsidRPr="00B82A36">
        <w:t>Umphress</w:t>
      </w:r>
      <w:proofErr w:type="spellEnd"/>
      <w:r w:rsidRPr="00B82A36">
        <w:t xml:space="preserve">, V., Hansen, N. B., </w:t>
      </w:r>
      <w:proofErr w:type="spellStart"/>
      <w:r w:rsidRPr="00B82A36">
        <w:t>Vermeersch</w:t>
      </w:r>
      <w:proofErr w:type="spellEnd"/>
      <w:r w:rsidRPr="00B82A36">
        <w:t xml:space="preserve">, D. A., Clouse, G. C., &amp; </w:t>
      </w:r>
      <w:proofErr w:type="spellStart"/>
      <w:r w:rsidRPr="00B82A36">
        <w:t>Yanchar</w:t>
      </w:r>
      <w:proofErr w:type="spellEnd"/>
      <w:r w:rsidRPr="00B82A36">
        <w:t xml:space="preserve">, S. C. (1996). The reliability and validity of the outcome questionnaire. </w:t>
      </w:r>
      <w:r w:rsidRPr="003156C6">
        <w:rPr>
          <w:i/>
        </w:rPr>
        <w:t>Clinical Psychology &amp; Psychotherapy</w:t>
      </w:r>
      <w:r w:rsidRPr="007D17A2">
        <w:rPr>
          <w:i/>
        </w:rPr>
        <w:t>, 3</w:t>
      </w:r>
      <w:r w:rsidRPr="00B82A36">
        <w:t>, 249–258</w:t>
      </w:r>
    </w:p>
    <w:p w14:paraId="5D308F7D" w14:textId="77777777" w:rsidR="00DF6A1F" w:rsidRPr="00B82A36" w:rsidRDefault="00DF6A1F" w:rsidP="006B126A">
      <w:pPr>
        <w:ind w:left="851" w:hanging="851"/>
      </w:pPr>
      <w:r w:rsidRPr="00B82A36">
        <w:t xml:space="preserve">Lopez, F. G., Mauricio, A. M., </w:t>
      </w:r>
      <w:proofErr w:type="spellStart"/>
      <w:r w:rsidRPr="00B82A36">
        <w:t>Gormley</w:t>
      </w:r>
      <w:proofErr w:type="spellEnd"/>
      <w:r w:rsidRPr="00B82A36">
        <w:t xml:space="preserve">, B., </w:t>
      </w:r>
      <w:proofErr w:type="spellStart"/>
      <w:r w:rsidRPr="00B82A36">
        <w:t>Simko</w:t>
      </w:r>
      <w:proofErr w:type="spellEnd"/>
      <w:r w:rsidRPr="00B82A36">
        <w:t xml:space="preserve">, T., &amp; Berger, E. (2001). Adult attachment orientations and college student distress: The mediating role of problem coping styles. </w:t>
      </w:r>
      <w:r w:rsidRPr="00B82A36">
        <w:rPr>
          <w:i/>
        </w:rPr>
        <w:t>Journal of Counseling &amp; Development</w:t>
      </w:r>
      <w:r w:rsidRPr="007D17A2">
        <w:rPr>
          <w:i/>
        </w:rPr>
        <w:t>, 79,</w:t>
      </w:r>
      <w:r w:rsidRPr="00B82A36">
        <w:t xml:space="preserve"> 459-464.</w:t>
      </w:r>
    </w:p>
    <w:p w14:paraId="273839F4" w14:textId="450FE01A" w:rsidR="0049592E" w:rsidRDefault="0049592E" w:rsidP="006B126A">
      <w:pPr>
        <w:ind w:left="851" w:hanging="851"/>
      </w:pPr>
      <w:proofErr w:type="spellStart"/>
      <w:r w:rsidRPr="0049592E">
        <w:t>Mauss</w:t>
      </w:r>
      <w:proofErr w:type="spellEnd"/>
      <w:r w:rsidRPr="0049592E">
        <w:t xml:space="preserve">, I. B., Cook, C. L., &amp; Gross, J. J. (2007). Automatic emotion regulation during anger provocation. </w:t>
      </w:r>
      <w:r w:rsidRPr="003156C6">
        <w:rPr>
          <w:i/>
        </w:rPr>
        <w:t>Journal of Experimental Social Psychology</w:t>
      </w:r>
      <w:r w:rsidRPr="007D17A2">
        <w:rPr>
          <w:i/>
        </w:rPr>
        <w:t>, 43,</w:t>
      </w:r>
      <w:r w:rsidRPr="0049592E">
        <w:t xml:space="preserve"> 698-711.</w:t>
      </w:r>
    </w:p>
    <w:p w14:paraId="2AFD99B6" w14:textId="77777777" w:rsidR="00DF6A1F" w:rsidRPr="00B82A36" w:rsidRDefault="00DF6A1F" w:rsidP="006B126A">
      <w:pPr>
        <w:ind w:left="851" w:hanging="851"/>
      </w:pPr>
      <w:proofErr w:type="spellStart"/>
      <w:r w:rsidRPr="00B82A36">
        <w:t>Mennin</w:t>
      </w:r>
      <w:proofErr w:type="spellEnd"/>
      <w:r w:rsidRPr="00B82A36">
        <w:t xml:space="preserve">, D. S., &amp; </w:t>
      </w:r>
      <w:proofErr w:type="spellStart"/>
      <w:r w:rsidRPr="00B82A36">
        <w:t>Farach</w:t>
      </w:r>
      <w:proofErr w:type="spellEnd"/>
      <w:r w:rsidRPr="00B82A36">
        <w:t xml:space="preserve">, F. J. (2007). Emotion and evolving treatments for adult psychopathology. </w:t>
      </w:r>
      <w:r w:rsidRPr="00B82A36">
        <w:rPr>
          <w:i/>
        </w:rPr>
        <w:t>Clinical Psychology: Science and Practice</w:t>
      </w:r>
      <w:r w:rsidRPr="007D17A2">
        <w:rPr>
          <w:i/>
        </w:rPr>
        <w:t>, 14</w:t>
      </w:r>
      <w:r w:rsidRPr="00B82A36">
        <w:t xml:space="preserve">, 329-352. </w:t>
      </w:r>
    </w:p>
    <w:p w14:paraId="30BC9A31" w14:textId="120C4DD2" w:rsidR="0049592E" w:rsidRDefault="0049592E" w:rsidP="006B126A">
      <w:pPr>
        <w:ind w:left="851" w:hanging="851"/>
      </w:pPr>
      <w:proofErr w:type="spellStart"/>
      <w:r w:rsidRPr="0049592E">
        <w:lastRenderedPageBreak/>
        <w:t>Mikolajczak</w:t>
      </w:r>
      <w:proofErr w:type="spellEnd"/>
      <w:r w:rsidRPr="0049592E">
        <w:t xml:space="preserve">, M., </w:t>
      </w:r>
      <w:proofErr w:type="spellStart"/>
      <w:r w:rsidRPr="0049592E">
        <w:t>Petrides</w:t>
      </w:r>
      <w:proofErr w:type="spellEnd"/>
      <w:r w:rsidRPr="0049592E">
        <w:t xml:space="preserve">, K.V., </w:t>
      </w:r>
      <w:proofErr w:type="spellStart"/>
      <w:r w:rsidRPr="0049592E">
        <w:t>Coumans</w:t>
      </w:r>
      <w:proofErr w:type="spellEnd"/>
      <w:r w:rsidRPr="0049592E">
        <w:t xml:space="preserve">, N., &amp; </w:t>
      </w:r>
      <w:proofErr w:type="spellStart"/>
      <w:r w:rsidRPr="0049592E">
        <w:t>Luminet</w:t>
      </w:r>
      <w:proofErr w:type="spellEnd"/>
      <w:r w:rsidRPr="0049592E">
        <w:t xml:space="preserve">, O. (2009). An experimental investigation of the moderating effects of trait emotional intelligence on laboratory-induced stress. </w:t>
      </w:r>
      <w:r w:rsidRPr="003156C6">
        <w:rPr>
          <w:i/>
        </w:rPr>
        <w:t>International Journal of Clinical and Health Psychology</w:t>
      </w:r>
      <w:r w:rsidRPr="007D17A2">
        <w:rPr>
          <w:i/>
        </w:rPr>
        <w:t>, 9</w:t>
      </w:r>
      <w:r w:rsidRPr="0049592E">
        <w:t>, 455-477.</w:t>
      </w:r>
    </w:p>
    <w:p w14:paraId="115ACB57" w14:textId="57C2127C" w:rsidR="00F9364D" w:rsidRPr="00B82A36" w:rsidRDefault="00DF6A1F" w:rsidP="006B126A">
      <w:pPr>
        <w:ind w:left="851" w:hanging="851"/>
      </w:pPr>
      <w:proofErr w:type="spellStart"/>
      <w:r w:rsidRPr="00B82A36">
        <w:t>Mikolajczak</w:t>
      </w:r>
      <w:proofErr w:type="spellEnd"/>
      <w:r w:rsidRPr="00B82A36">
        <w:t xml:space="preserve">, M., Roy, E., </w:t>
      </w:r>
      <w:proofErr w:type="spellStart"/>
      <w:r w:rsidRPr="00B82A36">
        <w:t>Luminet</w:t>
      </w:r>
      <w:proofErr w:type="spellEnd"/>
      <w:r w:rsidRPr="00B82A36">
        <w:t xml:space="preserve">, O., </w:t>
      </w:r>
      <w:proofErr w:type="spellStart"/>
      <w:r w:rsidRPr="00B82A36">
        <w:t>Fillée</w:t>
      </w:r>
      <w:proofErr w:type="spellEnd"/>
      <w:r w:rsidRPr="00B82A36">
        <w:t xml:space="preserve">, C. &amp; de </w:t>
      </w:r>
      <w:proofErr w:type="spellStart"/>
      <w:r w:rsidRPr="00B82A36">
        <w:t>Timary</w:t>
      </w:r>
      <w:proofErr w:type="spellEnd"/>
      <w:r w:rsidRPr="00B82A36">
        <w:t xml:space="preserve">, P. (2007). The moderating impact of emotional intelligence on the free cortisol responses to stress. </w:t>
      </w:r>
      <w:proofErr w:type="spellStart"/>
      <w:r w:rsidRPr="00B82A36">
        <w:rPr>
          <w:i/>
        </w:rPr>
        <w:t>Psychoneuroendocrinology</w:t>
      </w:r>
      <w:proofErr w:type="spellEnd"/>
      <w:r w:rsidRPr="007D17A2">
        <w:rPr>
          <w:i/>
        </w:rPr>
        <w:t>, 32</w:t>
      </w:r>
      <w:r w:rsidRPr="00B82A36">
        <w:t>, 1000-1012.</w:t>
      </w:r>
    </w:p>
    <w:p w14:paraId="4A78B5DF" w14:textId="0C3F01F0" w:rsidR="009E566D" w:rsidRPr="00B82A36" w:rsidRDefault="00DF6A1F" w:rsidP="006B126A">
      <w:pPr>
        <w:ind w:left="851" w:hanging="851"/>
        <w:rPr>
          <w:rFonts w:eastAsia="Times New Roman"/>
          <w:shd w:val="clear" w:color="auto" w:fill="FFFFFF"/>
        </w:rPr>
      </w:pPr>
      <w:r w:rsidRPr="00B82A36">
        <w:rPr>
          <w:rFonts w:eastAsia="Times New Roman"/>
          <w:shd w:val="clear" w:color="auto" w:fill="FFFFFF"/>
        </w:rPr>
        <w:t>Miller, G. E., Chen, E., &amp; Zhou, E. S. (2007). If it goes up, must it come down? Chronic stress and the hypothalamic-pituitary-adrenocortical axis in humans. </w:t>
      </w:r>
      <w:r w:rsidRPr="00B82A36">
        <w:rPr>
          <w:rFonts w:eastAsia="Times New Roman"/>
          <w:i/>
          <w:iCs/>
          <w:shd w:val="clear" w:color="auto" w:fill="FFFFFF"/>
        </w:rPr>
        <w:t>Psychological Bulletin</w:t>
      </w:r>
      <w:r w:rsidR="007D17A2">
        <w:rPr>
          <w:rFonts w:eastAsia="Times New Roman"/>
          <w:i/>
          <w:iCs/>
          <w:shd w:val="clear" w:color="auto" w:fill="FFFFFF"/>
        </w:rPr>
        <w:t>,</w:t>
      </w:r>
      <w:r w:rsidRPr="00B82A36">
        <w:rPr>
          <w:rFonts w:eastAsia="Times New Roman"/>
          <w:shd w:val="clear" w:color="auto" w:fill="FFFFFF"/>
        </w:rPr>
        <w:t> </w:t>
      </w:r>
      <w:r w:rsidRPr="00B82A36">
        <w:rPr>
          <w:rFonts w:eastAsia="Times New Roman"/>
          <w:bCs/>
          <w:shd w:val="clear" w:color="auto" w:fill="FFFFFF"/>
        </w:rPr>
        <w:t>133</w:t>
      </w:r>
      <w:r w:rsidR="007D17A2">
        <w:rPr>
          <w:rFonts w:eastAsia="Times New Roman"/>
          <w:bCs/>
          <w:shd w:val="clear" w:color="auto" w:fill="FFFFFF"/>
        </w:rPr>
        <w:t xml:space="preserve">, </w:t>
      </w:r>
      <w:r w:rsidRPr="00B82A36">
        <w:rPr>
          <w:rFonts w:eastAsia="Times New Roman"/>
          <w:shd w:val="clear" w:color="auto" w:fill="FFFFFF"/>
        </w:rPr>
        <w:t xml:space="preserve">25-45. </w:t>
      </w:r>
    </w:p>
    <w:p w14:paraId="21E5EDCC" w14:textId="46A5ADB4" w:rsidR="008A5B0C" w:rsidRPr="00B82A36" w:rsidRDefault="008A5B0C" w:rsidP="006B126A">
      <w:pPr>
        <w:ind w:left="851" w:hanging="851"/>
        <w:rPr>
          <w:rFonts w:eastAsia="Times New Roman"/>
          <w:shd w:val="clear" w:color="auto" w:fill="FFFFFF"/>
        </w:rPr>
      </w:pPr>
      <w:proofErr w:type="spellStart"/>
      <w:r w:rsidRPr="00B82A36">
        <w:rPr>
          <w:rFonts w:eastAsia="Times New Roman"/>
          <w:shd w:val="clear" w:color="auto" w:fill="FFFFFF"/>
        </w:rPr>
        <w:t>Navazesh</w:t>
      </w:r>
      <w:proofErr w:type="spellEnd"/>
      <w:r w:rsidRPr="00B82A36">
        <w:rPr>
          <w:rFonts w:eastAsia="Times New Roman"/>
          <w:shd w:val="clear" w:color="auto" w:fill="FFFFFF"/>
        </w:rPr>
        <w:t xml:space="preserve">, M. (1993).  </w:t>
      </w:r>
      <w:r w:rsidR="003156C6">
        <w:rPr>
          <w:rFonts w:eastAsia="Times New Roman"/>
          <w:shd w:val="clear" w:color="auto" w:fill="FFFFFF"/>
        </w:rPr>
        <w:t>Methods for collecting saliva</w:t>
      </w:r>
      <w:r w:rsidR="003156C6" w:rsidRPr="003156C6">
        <w:rPr>
          <w:rFonts w:eastAsia="Times New Roman"/>
          <w:i/>
          <w:shd w:val="clear" w:color="auto" w:fill="FFFFFF"/>
        </w:rPr>
        <w:t xml:space="preserve">. </w:t>
      </w:r>
      <w:r w:rsidRPr="003156C6">
        <w:rPr>
          <w:rFonts w:eastAsia="Times New Roman"/>
          <w:i/>
          <w:shd w:val="clear" w:color="auto" w:fill="FFFFFF"/>
        </w:rPr>
        <w:t>Annals of the New York Academy of Sciences</w:t>
      </w:r>
      <w:r w:rsidRPr="007D17A2">
        <w:rPr>
          <w:rFonts w:eastAsia="Times New Roman"/>
          <w:i/>
          <w:shd w:val="clear" w:color="auto" w:fill="FFFFFF"/>
        </w:rPr>
        <w:t>, 694,</w:t>
      </w:r>
      <w:r w:rsidRPr="00B82A36">
        <w:rPr>
          <w:rFonts w:eastAsia="Times New Roman"/>
          <w:shd w:val="clear" w:color="auto" w:fill="FFFFFF"/>
        </w:rPr>
        <w:t xml:space="preserve"> 72-77.</w:t>
      </w:r>
    </w:p>
    <w:p w14:paraId="0CC7E419" w14:textId="77777777" w:rsidR="00DF6A1F" w:rsidRPr="00B82A36" w:rsidRDefault="00DF6A1F" w:rsidP="006B126A">
      <w:pPr>
        <w:ind w:left="851" w:hanging="851"/>
      </w:pPr>
      <w:r w:rsidRPr="00B82A36">
        <w:t>Nolen-</w:t>
      </w:r>
      <w:proofErr w:type="spellStart"/>
      <w:r w:rsidRPr="00B82A36">
        <w:t>Hoeksema</w:t>
      </w:r>
      <w:proofErr w:type="spellEnd"/>
      <w:r w:rsidRPr="00B82A36">
        <w:t xml:space="preserve">, S., </w:t>
      </w:r>
      <w:proofErr w:type="spellStart"/>
      <w:r w:rsidRPr="00B82A36">
        <w:t>Wisco</w:t>
      </w:r>
      <w:proofErr w:type="spellEnd"/>
      <w:r w:rsidRPr="00B82A36">
        <w:t xml:space="preserve">, B. E., &amp; </w:t>
      </w:r>
      <w:proofErr w:type="spellStart"/>
      <w:r w:rsidRPr="00B82A36">
        <w:t>Lyubomirsky</w:t>
      </w:r>
      <w:proofErr w:type="spellEnd"/>
      <w:r w:rsidRPr="00B82A36">
        <w:t xml:space="preserve">, S. (2008). Rethinking rumination. </w:t>
      </w:r>
      <w:r w:rsidRPr="00B82A36">
        <w:rPr>
          <w:i/>
        </w:rPr>
        <w:t>Perspectives on Psychological Science</w:t>
      </w:r>
      <w:r w:rsidRPr="00B82A36">
        <w:t xml:space="preserve">, </w:t>
      </w:r>
      <w:r w:rsidRPr="007D17A2">
        <w:rPr>
          <w:i/>
        </w:rPr>
        <w:t>3,</w:t>
      </w:r>
      <w:r w:rsidRPr="00B82A36">
        <w:t xml:space="preserve"> 400-424.</w:t>
      </w:r>
    </w:p>
    <w:p w14:paraId="1AB4FD75" w14:textId="13AB4360" w:rsidR="00DF6A1F" w:rsidRPr="00B82A36" w:rsidRDefault="00DF6A1F" w:rsidP="006B126A">
      <w:pPr>
        <w:ind w:left="851" w:hanging="851"/>
      </w:pPr>
      <w:proofErr w:type="spellStart"/>
      <w:r w:rsidRPr="00B82A36">
        <w:t>Pariante</w:t>
      </w:r>
      <w:proofErr w:type="spellEnd"/>
      <w:r w:rsidRPr="00B82A36">
        <w:t>, C. M. (2006). The glucocorticoid receptor: part of the solution</w:t>
      </w:r>
      <w:r w:rsidR="008A5B0C" w:rsidRPr="00B82A36">
        <w:t xml:space="preserve"> </w:t>
      </w:r>
      <w:r w:rsidRPr="00B82A36">
        <w:t xml:space="preserve">or part of the problem? </w:t>
      </w:r>
      <w:r w:rsidRPr="00B82A36">
        <w:rPr>
          <w:i/>
        </w:rPr>
        <w:t>Journal of Psychopharmacology</w:t>
      </w:r>
      <w:r w:rsidRPr="00B82A36">
        <w:t xml:space="preserve">, </w:t>
      </w:r>
      <w:r w:rsidRPr="007D17A2">
        <w:rPr>
          <w:i/>
        </w:rPr>
        <w:t>20</w:t>
      </w:r>
      <w:r w:rsidRPr="00B82A36">
        <w:t>, 79-84.</w:t>
      </w:r>
    </w:p>
    <w:p w14:paraId="2C6C3A8F" w14:textId="173BDFCD" w:rsidR="00DF6A1F" w:rsidRPr="00B82A36" w:rsidRDefault="00DF6A1F" w:rsidP="006B126A">
      <w:pPr>
        <w:ind w:left="851" w:hanging="851"/>
      </w:pPr>
      <w:proofErr w:type="spellStart"/>
      <w:r w:rsidRPr="00B82A36">
        <w:t>Pariante</w:t>
      </w:r>
      <w:proofErr w:type="spellEnd"/>
      <w:r w:rsidR="00543224">
        <w:t>,</w:t>
      </w:r>
      <w:r w:rsidRPr="00B82A36">
        <w:t xml:space="preserve"> C. M., </w:t>
      </w:r>
      <w:proofErr w:type="spellStart"/>
      <w:r w:rsidRPr="00B82A36">
        <w:t>Lightman</w:t>
      </w:r>
      <w:proofErr w:type="spellEnd"/>
      <w:r w:rsidR="00543224">
        <w:t>,</w:t>
      </w:r>
      <w:r w:rsidRPr="00B82A36">
        <w:t xml:space="preserve"> S. L. (2008). The HPA axis in major depression: classical theories and new developments. </w:t>
      </w:r>
      <w:r w:rsidRPr="00B82A36">
        <w:rPr>
          <w:i/>
        </w:rPr>
        <w:t>Trends in Neurosciences,</w:t>
      </w:r>
      <w:r w:rsidR="007D17A2">
        <w:t xml:space="preserve"> </w:t>
      </w:r>
      <w:r w:rsidR="007D17A2" w:rsidRPr="007D17A2">
        <w:rPr>
          <w:i/>
        </w:rPr>
        <w:t>31</w:t>
      </w:r>
      <w:r w:rsidRPr="007D17A2">
        <w:rPr>
          <w:i/>
        </w:rPr>
        <w:t>,</w:t>
      </w:r>
      <w:r w:rsidRPr="00B82A36">
        <w:t xml:space="preserve"> 464-68.</w:t>
      </w:r>
    </w:p>
    <w:p w14:paraId="4F0F5D9C" w14:textId="1DB3509E" w:rsidR="00DF6A1F" w:rsidRDefault="00DF6A1F" w:rsidP="006B126A">
      <w:pPr>
        <w:ind w:left="851" w:hanging="851"/>
      </w:pPr>
      <w:proofErr w:type="spellStart"/>
      <w:r w:rsidRPr="00B82A36">
        <w:t>Pitchot</w:t>
      </w:r>
      <w:proofErr w:type="spellEnd"/>
      <w:r w:rsidR="00543224">
        <w:t>,</w:t>
      </w:r>
      <w:r w:rsidRPr="00B82A36">
        <w:t xml:space="preserve"> W., Herrera</w:t>
      </w:r>
      <w:r w:rsidR="00543224">
        <w:t>,</w:t>
      </w:r>
      <w:r w:rsidRPr="00B82A36">
        <w:t xml:space="preserve"> C., </w:t>
      </w:r>
      <w:proofErr w:type="spellStart"/>
      <w:r w:rsidRPr="00B82A36">
        <w:t>Ansseau</w:t>
      </w:r>
      <w:proofErr w:type="spellEnd"/>
      <w:r w:rsidR="00543224">
        <w:t>,</w:t>
      </w:r>
      <w:r w:rsidRPr="00B82A36">
        <w:t xml:space="preserve"> M. (2001). HPA axis dysfunction in major depression: relationship to 5-HT1A receptor activity. </w:t>
      </w:r>
      <w:proofErr w:type="spellStart"/>
      <w:r w:rsidRPr="00B82A36">
        <w:rPr>
          <w:i/>
        </w:rPr>
        <w:t>Neuropsychobiology</w:t>
      </w:r>
      <w:proofErr w:type="spellEnd"/>
      <w:r w:rsidRPr="007D17A2">
        <w:rPr>
          <w:i/>
        </w:rPr>
        <w:t>, 44</w:t>
      </w:r>
      <w:r w:rsidRPr="00B82A36">
        <w:t>, 74-77.</w:t>
      </w:r>
    </w:p>
    <w:p w14:paraId="5590383A" w14:textId="17CD2B62" w:rsidR="00392A0E" w:rsidRPr="00B82A36" w:rsidRDefault="00392A0E" w:rsidP="006B126A">
      <w:pPr>
        <w:ind w:left="900" w:hanging="900"/>
      </w:pPr>
      <w:proofErr w:type="spellStart"/>
      <w:r w:rsidRPr="00B82A36">
        <w:t>Rickinson</w:t>
      </w:r>
      <w:proofErr w:type="spellEnd"/>
      <w:r w:rsidRPr="00B82A36">
        <w:t xml:space="preserve">, B., &amp; Rutherford, D. (1995). Increasing undergraduate student retention rates. </w:t>
      </w:r>
      <w:r w:rsidRPr="00B82A36">
        <w:rPr>
          <w:i/>
          <w:iCs/>
        </w:rPr>
        <w:t>British Journal of Guidance and Counseling, 23</w:t>
      </w:r>
      <w:r w:rsidRPr="00B82A36">
        <w:t>, 161-172.</w:t>
      </w:r>
    </w:p>
    <w:p w14:paraId="1B870576" w14:textId="77777777" w:rsidR="00DF6A1F" w:rsidRDefault="00DF6A1F" w:rsidP="006B126A">
      <w:pPr>
        <w:ind w:left="851" w:hanging="851"/>
      </w:pPr>
      <w:proofErr w:type="spellStart"/>
      <w:r w:rsidRPr="00B82A36">
        <w:t>Rottenberg</w:t>
      </w:r>
      <w:proofErr w:type="spellEnd"/>
      <w:r w:rsidRPr="00B82A36">
        <w:t xml:space="preserve">, J., Gross, J.J., &amp; </w:t>
      </w:r>
      <w:proofErr w:type="spellStart"/>
      <w:r w:rsidRPr="00B82A36">
        <w:t>Gotlib</w:t>
      </w:r>
      <w:proofErr w:type="spellEnd"/>
      <w:r w:rsidRPr="00B82A36">
        <w:t xml:space="preserve">, I. H. (2005). Emotion context insensitivity in major depressive disorder. </w:t>
      </w:r>
      <w:r w:rsidRPr="00B82A36">
        <w:rPr>
          <w:i/>
        </w:rPr>
        <w:t>Journal of Abnormal Psychology</w:t>
      </w:r>
      <w:r w:rsidRPr="007D17A2">
        <w:rPr>
          <w:i/>
        </w:rPr>
        <w:t>, 114,</w:t>
      </w:r>
      <w:r w:rsidRPr="00B82A36">
        <w:t xml:space="preserve"> 627-639.</w:t>
      </w:r>
    </w:p>
    <w:p w14:paraId="69DAE553" w14:textId="5D05AF00" w:rsidR="00563D7E" w:rsidRDefault="00563D7E" w:rsidP="006B126A">
      <w:pPr>
        <w:ind w:left="851" w:hanging="851"/>
      </w:pPr>
      <w:proofErr w:type="spellStart"/>
      <w:r>
        <w:lastRenderedPageBreak/>
        <w:t>Salovey</w:t>
      </w:r>
      <w:proofErr w:type="spellEnd"/>
      <w:r>
        <w:t xml:space="preserve">, P., Mayer, J.D., Goldman, S., </w:t>
      </w:r>
      <w:proofErr w:type="spellStart"/>
      <w:r>
        <w:t>Turvey</w:t>
      </w:r>
      <w:proofErr w:type="spellEnd"/>
      <w:r>
        <w:t xml:space="preserve">, C. and </w:t>
      </w:r>
      <w:proofErr w:type="spellStart"/>
      <w:r>
        <w:t>Palfai</w:t>
      </w:r>
      <w:proofErr w:type="spellEnd"/>
      <w:r>
        <w:t>, T. (1995). Emotional attention, clarity and repair: exploring emotional intelligence using the trait meta-mood sca</w:t>
      </w:r>
      <w:r w:rsidR="0049592E">
        <w:t xml:space="preserve">le. In: </w:t>
      </w:r>
      <w:proofErr w:type="spellStart"/>
      <w:r w:rsidR="0049592E">
        <w:t>Pennebaker</w:t>
      </w:r>
      <w:proofErr w:type="spellEnd"/>
      <w:r w:rsidR="0049592E">
        <w:t>, J.D. (Ed.),</w:t>
      </w:r>
      <w:r w:rsidR="003156C6">
        <w:t xml:space="preserve"> </w:t>
      </w:r>
      <w:r w:rsidRPr="003156C6">
        <w:rPr>
          <w:i/>
        </w:rPr>
        <w:t>Emotion, Disclosure, and Health</w:t>
      </w:r>
      <w:r>
        <w:t>, pp. 125–154. American Psychological Association, Washington, DC.</w:t>
      </w:r>
    </w:p>
    <w:p w14:paraId="3AD0C8FD" w14:textId="3F950568" w:rsidR="009E566D" w:rsidRPr="00B82A36" w:rsidRDefault="009E566D" w:rsidP="006B126A">
      <w:pPr>
        <w:ind w:left="900" w:hanging="900"/>
      </w:pPr>
      <w:proofErr w:type="spellStart"/>
      <w:r w:rsidRPr="00B82A36">
        <w:t>Salovey</w:t>
      </w:r>
      <w:proofErr w:type="spellEnd"/>
      <w:r w:rsidRPr="00B82A36">
        <w:t xml:space="preserve">, P., Stroud, L. R., </w:t>
      </w:r>
      <w:proofErr w:type="spellStart"/>
      <w:r w:rsidRPr="00B82A36">
        <w:t>Woolery</w:t>
      </w:r>
      <w:proofErr w:type="spellEnd"/>
      <w:r w:rsidRPr="00B82A36">
        <w:t xml:space="preserve">, A., </w:t>
      </w:r>
      <w:proofErr w:type="spellStart"/>
      <w:r w:rsidRPr="00B82A36">
        <w:t>Epel</w:t>
      </w:r>
      <w:proofErr w:type="spellEnd"/>
      <w:r w:rsidRPr="00B82A36">
        <w:t xml:space="preserve">, E. S. (2002). Perceived Emotional Intelligence, Stress Reactivity, and Symptom Reports: Further Explorations Using the Trait Meta-Mood Scale. </w:t>
      </w:r>
      <w:r w:rsidRPr="003156C6">
        <w:rPr>
          <w:i/>
        </w:rPr>
        <w:t>Psychology and Health</w:t>
      </w:r>
      <w:r w:rsidR="007D17A2">
        <w:t xml:space="preserve">, </w:t>
      </w:r>
      <w:r w:rsidR="007D17A2" w:rsidRPr="007D17A2">
        <w:rPr>
          <w:i/>
        </w:rPr>
        <w:t>17</w:t>
      </w:r>
      <w:r w:rsidRPr="007D17A2">
        <w:rPr>
          <w:i/>
        </w:rPr>
        <w:t>,</w:t>
      </w:r>
      <w:r w:rsidRPr="00B82A36">
        <w:t xml:space="preserve"> 611-627.</w:t>
      </w:r>
    </w:p>
    <w:p w14:paraId="122DC13F" w14:textId="6132136C" w:rsidR="00DF6A1F" w:rsidRDefault="00DF6A1F" w:rsidP="006B126A">
      <w:pPr>
        <w:ind w:left="851" w:hanging="851"/>
      </w:pPr>
      <w:proofErr w:type="spellStart"/>
      <w:r w:rsidRPr="00B82A36">
        <w:t>Sapolsky</w:t>
      </w:r>
      <w:proofErr w:type="spellEnd"/>
      <w:r w:rsidRPr="00B82A36">
        <w:t xml:space="preserve">, R. M., Romero, L. M., &amp; </w:t>
      </w:r>
      <w:proofErr w:type="spellStart"/>
      <w:r w:rsidRPr="00B82A36">
        <w:t>Munck</w:t>
      </w:r>
      <w:proofErr w:type="spellEnd"/>
      <w:r w:rsidRPr="00B82A36">
        <w:t xml:space="preserve">, A. U. (2000). How do glucocorticoids influence stress-responses? Integrating permissive, suppressive, stimulatory, and adaptive actions. </w:t>
      </w:r>
      <w:r w:rsidRPr="00B82A36">
        <w:rPr>
          <w:i/>
        </w:rPr>
        <w:t>Endocrine Reviews</w:t>
      </w:r>
      <w:r w:rsidRPr="007D17A2">
        <w:rPr>
          <w:i/>
        </w:rPr>
        <w:t>, 21,</w:t>
      </w:r>
      <w:r w:rsidRPr="00B82A36">
        <w:t xml:space="preserve"> 55-89.</w:t>
      </w:r>
    </w:p>
    <w:p w14:paraId="65F22D1C" w14:textId="562C81E2" w:rsidR="0049592E" w:rsidRPr="00B82A36" w:rsidRDefault="0049592E" w:rsidP="006B126A">
      <w:pPr>
        <w:ind w:left="851" w:hanging="851"/>
      </w:pPr>
      <w:proofErr w:type="spellStart"/>
      <w:r w:rsidRPr="0049592E">
        <w:t>Stalder</w:t>
      </w:r>
      <w:proofErr w:type="spellEnd"/>
      <w:r w:rsidRPr="0049592E">
        <w:t xml:space="preserve">, T., Evans, P., </w:t>
      </w:r>
      <w:proofErr w:type="spellStart"/>
      <w:r w:rsidRPr="0049592E">
        <w:t>Hucklebridge</w:t>
      </w:r>
      <w:proofErr w:type="spellEnd"/>
      <w:r w:rsidRPr="0049592E">
        <w:t xml:space="preserve">, F. &amp; </w:t>
      </w:r>
      <w:proofErr w:type="spellStart"/>
      <w:r w:rsidRPr="0049592E">
        <w:t>Clow</w:t>
      </w:r>
      <w:proofErr w:type="spellEnd"/>
      <w:r w:rsidRPr="0049592E">
        <w:t xml:space="preserve">, A. (2010). State associations with the cortisol awakening response in healthy females. </w:t>
      </w:r>
      <w:proofErr w:type="spellStart"/>
      <w:r w:rsidRPr="003156C6">
        <w:rPr>
          <w:i/>
        </w:rPr>
        <w:t>Psychoneuroendocrinology</w:t>
      </w:r>
      <w:proofErr w:type="spellEnd"/>
      <w:r w:rsidR="007D17A2">
        <w:t xml:space="preserve">, </w:t>
      </w:r>
      <w:r w:rsidR="007D17A2" w:rsidRPr="007D17A2">
        <w:rPr>
          <w:i/>
        </w:rPr>
        <w:t>35</w:t>
      </w:r>
      <w:r w:rsidRPr="007D17A2">
        <w:rPr>
          <w:i/>
        </w:rPr>
        <w:t>,</w:t>
      </w:r>
      <w:r w:rsidRPr="0049592E">
        <w:t xml:space="preserve"> 1245-1252.</w:t>
      </w:r>
    </w:p>
    <w:p w14:paraId="0D20195F" w14:textId="26A2A428" w:rsidR="00C60C35" w:rsidRPr="00B82A36" w:rsidRDefault="00C60C35" w:rsidP="006B126A">
      <w:pPr>
        <w:ind w:left="900" w:hanging="900"/>
      </w:pPr>
      <w:proofErr w:type="spellStart"/>
      <w:r>
        <w:t>Tsigos</w:t>
      </w:r>
      <w:proofErr w:type="spellEnd"/>
      <w:r>
        <w:t xml:space="preserve">, C. &amp; </w:t>
      </w:r>
      <w:proofErr w:type="spellStart"/>
      <w:r>
        <w:t>Chrousos</w:t>
      </w:r>
      <w:proofErr w:type="spellEnd"/>
      <w:r>
        <w:t>, G. P. (2002). Hypothalamic–pituita</w:t>
      </w:r>
      <w:r w:rsidR="0049592E">
        <w:t xml:space="preserve">ry–adrenal axis, neuroendocrine </w:t>
      </w:r>
      <w:r>
        <w:t xml:space="preserve">factors and stress. </w:t>
      </w:r>
      <w:r w:rsidRPr="003156C6">
        <w:rPr>
          <w:i/>
        </w:rPr>
        <w:t>Journal of Psychosomatic Research</w:t>
      </w:r>
      <w:r w:rsidR="003156C6">
        <w:t xml:space="preserve">, </w:t>
      </w:r>
      <w:r w:rsidRPr="007D17A2">
        <w:rPr>
          <w:i/>
        </w:rPr>
        <w:t>53</w:t>
      </w:r>
      <w:r>
        <w:t>, 865–871.</w:t>
      </w:r>
    </w:p>
    <w:p w14:paraId="005B4051" w14:textId="62C5E4E5" w:rsidR="00DF6A1F" w:rsidRDefault="00AA11DA" w:rsidP="006B126A">
      <w:pPr>
        <w:ind w:left="851" w:hanging="851"/>
      </w:pPr>
      <w:r w:rsidRPr="00B82A36">
        <w:t xml:space="preserve">Wei, M., Heppner, P. P., &amp; Mallinckrodt, B. (2003) Perceived coping as a mediator between attachment and psychological distress: A structural equation modeling approach. </w:t>
      </w:r>
      <w:r w:rsidRPr="003156C6">
        <w:rPr>
          <w:i/>
        </w:rPr>
        <w:t>Journal of Couns</w:t>
      </w:r>
      <w:r w:rsidR="00407160" w:rsidRPr="003156C6">
        <w:rPr>
          <w:i/>
        </w:rPr>
        <w:t>eling Psychology</w:t>
      </w:r>
      <w:r w:rsidR="00407160">
        <w:t xml:space="preserve">, </w:t>
      </w:r>
      <w:r w:rsidR="00407160" w:rsidRPr="007D17A2">
        <w:rPr>
          <w:i/>
        </w:rPr>
        <w:t>50,</w:t>
      </w:r>
      <w:r w:rsidR="00407160">
        <w:t xml:space="preserve"> 438-447.</w:t>
      </w:r>
    </w:p>
    <w:p w14:paraId="55458D2E" w14:textId="5D68C820" w:rsidR="00407160" w:rsidRPr="00B82A36" w:rsidRDefault="00407160" w:rsidP="006B126A">
      <w:pPr>
        <w:ind w:left="851" w:hanging="851"/>
      </w:pPr>
      <w:r w:rsidRPr="00B82A36">
        <w:t>Yehuda</w:t>
      </w:r>
      <w:r w:rsidR="00661563">
        <w:t>,</w:t>
      </w:r>
      <w:r w:rsidRPr="00B82A36">
        <w:t xml:space="preserve"> R. (1997). Sensitization of the hypothalamic-pituitary</w:t>
      </w:r>
      <w:r w:rsidR="003156C6">
        <w:t xml:space="preserve"> </w:t>
      </w:r>
      <w:r w:rsidRPr="00B82A36">
        <w:t>adrenal axis in posttraumatic stress disorder: In: Yehuda R, McFarlane AC, editors</w:t>
      </w:r>
      <w:r w:rsidRPr="003156C6">
        <w:rPr>
          <w:i/>
        </w:rPr>
        <w:t>. Psychobiology of posttraumatic stress disorder</w:t>
      </w:r>
      <w:r w:rsidRPr="00B82A36">
        <w:t>. New York: The New York Academy of Sciences, pp 57–75.</w:t>
      </w:r>
    </w:p>
    <w:p w14:paraId="7DF7B19A" w14:textId="77777777" w:rsidR="00661563" w:rsidRDefault="00661563">
      <w:pPr>
        <w:rPr>
          <w:b/>
        </w:rPr>
      </w:pPr>
      <w:r>
        <w:rPr>
          <w:b/>
        </w:rPr>
        <w:br w:type="page"/>
      </w:r>
    </w:p>
    <w:p w14:paraId="0357AAF1" w14:textId="17D2684B" w:rsidR="00407160" w:rsidRPr="006D3309" w:rsidRDefault="003156C6" w:rsidP="00D56797">
      <w:pPr>
        <w:pStyle w:val="1"/>
      </w:pPr>
      <w:bookmarkStart w:id="25" w:name="_Toc372156297"/>
      <w:r w:rsidRPr="006D3309">
        <w:lastRenderedPageBreak/>
        <w:t>Appendices</w:t>
      </w:r>
      <w:bookmarkEnd w:id="25"/>
    </w:p>
    <w:p w14:paraId="2DAC66FD" w14:textId="77777777" w:rsidR="001D60F0" w:rsidRPr="00B82A36" w:rsidRDefault="001D60F0" w:rsidP="006B126A"/>
    <w:p w14:paraId="682FA4EA" w14:textId="77777777" w:rsidR="00AA11EA" w:rsidRPr="00B82A36" w:rsidRDefault="00AA11EA" w:rsidP="006B126A"/>
    <w:p w14:paraId="6ECA111F" w14:textId="77777777" w:rsidR="00AA11EA" w:rsidRPr="00B82A36" w:rsidRDefault="00AA11EA" w:rsidP="006B126A"/>
    <w:p w14:paraId="58FFC0A1" w14:textId="77777777" w:rsidR="00AA11EA" w:rsidRPr="00B82A36" w:rsidRDefault="00AA11EA" w:rsidP="006B126A"/>
    <w:p w14:paraId="668DCFC1" w14:textId="77777777" w:rsidR="00AA11EA" w:rsidRPr="00B82A36" w:rsidRDefault="00AA11EA" w:rsidP="006B126A"/>
    <w:p w14:paraId="69681533" w14:textId="77777777" w:rsidR="00AA11EA" w:rsidRPr="00B82A36" w:rsidRDefault="00AA11EA" w:rsidP="006B126A"/>
    <w:p w14:paraId="5902298E" w14:textId="77777777" w:rsidR="00AA11EA" w:rsidRPr="00B82A36" w:rsidRDefault="00AA11EA" w:rsidP="006B126A"/>
    <w:p w14:paraId="4301193B" w14:textId="77777777" w:rsidR="00AA11EA" w:rsidRPr="00B82A36" w:rsidRDefault="00AA11EA" w:rsidP="006B126A"/>
    <w:p w14:paraId="1C31D4D0" w14:textId="77777777" w:rsidR="00AA11EA" w:rsidRPr="00B82A36" w:rsidRDefault="00AA11EA" w:rsidP="006B126A"/>
    <w:p w14:paraId="3EBDE403" w14:textId="15E126A0" w:rsidR="00AA11EA" w:rsidRPr="00B82A36" w:rsidRDefault="00AA11EA" w:rsidP="006B126A">
      <w:r w:rsidRPr="00B82A36">
        <w:br w:type="page"/>
      </w:r>
    </w:p>
    <w:p w14:paraId="7993924D" w14:textId="77777777" w:rsidR="00AA11EA" w:rsidRPr="00B82A36" w:rsidRDefault="00AA11EA" w:rsidP="006B126A">
      <w:pPr>
        <w:sectPr w:rsidR="00AA11EA" w:rsidRPr="00B82A36" w:rsidSect="008A5B0C">
          <w:headerReference w:type="even" r:id="rId11"/>
          <w:headerReference w:type="default" r:id="rId12"/>
          <w:type w:val="continuous"/>
          <w:pgSz w:w="12240" w:h="15840"/>
          <w:pgMar w:top="1440" w:right="1440" w:bottom="1440" w:left="1440" w:header="720" w:footer="720" w:gutter="0"/>
          <w:cols w:space="720"/>
          <w:titlePg/>
        </w:sectPr>
      </w:pPr>
    </w:p>
    <w:p w14:paraId="3A716B37" w14:textId="340921F2" w:rsidR="0028347C" w:rsidRDefault="0028347C" w:rsidP="0028347C">
      <w:pPr>
        <w:pStyle w:val="af3"/>
        <w:keepNext/>
      </w:pPr>
      <w:bookmarkStart w:id="26" w:name="_Toc372155931"/>
      <w:bookmarkStart w:id="27" w:name="_Toc372156302"/>
      <w:r>
        <w:lastRenderedPageBreak/>
        <w:t xml:space="preserve">Table </w:t>
      </w:r>
      <w:r>
        <w:fldChar w:fldCharType="begin"/>
      </w:r>
      <w:r>
        <w:instrText xml:space="preserve"> SEQ Table \* ARABIC </w:instrText>
      </w:r>
      <w:r>
        <w:fldChar w:fldCharType="separate"/>
      </w:r>
      <w:r w:rsidR="00B642E7">
        <w:rPr>
          <w:noProof/>
        </w:rPr>
        <w:t>1</w:t>
      </w:r>
      <w:r>
        <w:fldChar w:fldCharType="end"/>
      </w:r>
      <w:r>
        <w:t xml:space="preserve">. </w:t>
      </w:r>
      <w:r>
        <w:t>Bivariate Correlations between attachments, affect regulation, psychophysiological response</w:t>
      </w:r>
      <w:bookmarkEnd w:id="26"/>
      <w:bookmarkEnd w:id="27"/>
    </w:p>
    <w:p w14:paraId="2F7394DE"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 w:val="decimal" w:pos="12240"/>
        </w:tabs>
        <w:ind w:left="-630" w:right="60"/>
        <w:contextualSpacing/>
      </w:pPr>
      <w:r w:rsidRPr="00AE7002">
        <w:tab/>
        <w:t>M</w:t>
      </w:r>
      <w:r w:rsidRPr="00AE7002">
        <w:tab/>
        <w:t>SD</w:t>
      </w:r>
      <w:r w:rsidRPr="00AE7002">
        <w:tab/>
        <w:t>2</w:t>
      </w:r>
      <w:r w:rsidRPr="00AE7002">
        <w:tab/>
        <w:t>3</w:t>
      </w:r>
      <w:r w:rsidRPr="00AE7002">
        <w:tab/>
        <w:t>4</w:t>
      </w:r>
      <w:r w:rsidRPr="00AE7002">
        <w:tab/>
        <w:t>5</w:t>
      </w:r>
      <w:r w:rsidRPr="00AE7002">
        <w:tab/>
        <w:t>6</w:t>
      </w:r>
      <w:r w:rsidRPr="00AE7002">
        <w:tab/>
        <w:t>7</w:t>
      </w:r>
      <w:r w:rsidRPr="00AE7002">
        <w:tab/>
        <w:t>8</w:t>
      </w:r>
      <w:r w:rsidRPr="00AE7002">
        <w:tab/>
        <w:t>9</w:t>
      </w:r>
      <w:r w:rsidRPr="00AE7002">
        <w:tab/>
        <w:t>10</w:t>
      </w:r>
      <w:r w:rsidRPr="00AE7002">
        <w:tab/>
        <w:t>11</w:t>
      </w:r>
      <w:r w:rsidRPr="00AE7002">
        <w:tab/>
        <w:t>12</w:t>
      </w:r>
      <w:r w:rsidRPr="00AE7002">
        <w:tab/>
        <w:t>13</w:t>
      </w:r>
    </w:p>
    <w:p w14:paraId="0022DEAC"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1. anxiety</w:t>
      </w:r>
      <w:r w:rsidRPr="00AE7002">
        <w:tab/>
        <w:t>3.48</w:t>
      </w:r>
      <w:r w:rsidRPr="00AE7002">
        <w:tab/>
        <w:t>1.11</w:t>
      </w:r>
      <w:r w:rsidRPr="00AE7002">
        <w:tab/>
        <w:t>.218</w:t>
      </w:r>
      <w:r w:rsidRPr="00AE7002">
        <w:rPr>
          <w:vertAlign w:val="superscript"/>
        </w:rPr>
        <w:t>*</w:t>
      </w:r>
      <w:r w:rsidRPr="00AE7002">
        <w:tab/>
        <w:t>-.251</w:t>
      </w:r>
      <w:r w:rsidRPr="00AE7002">
        <w:rPr>
          <w:vertAlign w:val="superscript"/>
        </w:rPr>
        <w:t>**</w:t>
      </w:r>
      <w:r w:rsidRPr="00AE7002">
        <w:tab/>
        <w:t>.105</w:t>
      </w:r>
      <w:r w:rsidRPr="00AE7002">
        <w:tab/>
        <w:t>-.329</w:t>
      </w:r>
      <w:r w:rsidRPr="00AE7002">
        <w:tab/>
        <w:t>.523</w:t>
      </w:r>
      <w:r w:rsidRPr="00AE7002">
        <w:rPr>
          <w:vertAlign w:val="superscript"/>
        </w:rPr>
        <w:t>*</w:t>
      </w:r>
      <w:r w:rsidRPr="00AE7002">
        <w:tab/>
        <w:t>.300</w:t>
      </w:r>
      <w:r w:rsidRPr="00AE7002">
        <w:rPr>
          <w:vertAlign w:val="superscript"/>
        </w:rPr>
        <w:t>**</w:t>
      </w:r>
      <w:r w:rsidRPr="00AE7002">
        <w:tab/>
        <w:t>.417</w:t>
      </w:r>
      <w:r w:rsidRPr="00AE7002">
        <w:tab/>
        <w:t>.007</w:t>
      </w:r>
      <w:r w:rsidRPr="00AE7002">
        <w:tab/>
        <w:t>.561</w:t>
      </w:r>
      <w:r w:rsidRPr="00AE7002">
        <w:rPr>
          <w:vertAlign w:val="superscript"/>
        </w:rPr>
        <w:t>*</w:t>
      </w:r>
      <w:r w:rsidRPr="00AE7002">
        <w:tab/>
        <w:t>.285</w:t>
      </w:r>
      <w:r w:rsidRPr="00AE7002">
        <w:rPr>
          <w:vertAlign w:val="superscript"/>
        </w:rPr>
        <w:t>**</w:t>
      </w:r>
      <w:r w:rsidRPr="00AE7002">
        <w:tab/>
        <w:t>.621</w:t>
      </w:r>
      <w:r w:rsidRPr="00AE7002">
        <w:tab/>
        <w:t>.090</w:t>
      </w:r>
    </w:p>
    <w:p w14:paraId="54C50DAD"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2. avoidance</w:t>
      </w:r>
      <w:r w:rsidRPr="00AE7002">
        <w:tab/>
        <w:t>2.97</w:t>
      </w:r>
      <w:r w:rsidRPr="00AE7002">
        <w:tab/>
        <w:t>1.08</w:t>
      </w:r>
      <w:r w:rsidRPr="00AE7002">
        <w:tab/>
        <w:t>--</w:t>
      </w:r>
      <w:r w:rsidRPr="00AE7002">
        <w:tab/>
        <w:t>-.049</w:t>
      </w:r>
      <w:r w:rsidRPr="00AE7002">
        <w:tab/>
        <w:t>-.163</w:t>
      </w:r>
      <w:r w:rsidRPr="00AE7002">
        <w:tab/>
        <w:t>-.411</w:t>
      </w:r>
      <w:r w:rsidRPr="00AE7002">
        <w:rPr>
          <w:vertAlign w:val="superscript"/>
        </w:rPr>
        <w:t>*</w:t>
      </w:r>
      <w:r w:rsidRPr="00AE7002">
        <w:tab/>
        <w:t>.193</w:t>
      </w:r>
      <w:r w:rsidRPr="00AE7002">
        <w:tab/>
        <w:t>.165</w:t>
      </w:r>
      <w:r w:rsidRPr="00AE7002">
        <w:tab/>
        <w:t>.080</w:t>
      </w:r>
      <w:r w:rsidRPr="00AE7002">
        <w:tab/>
        <w:t>.313*</w:t>
      </w:r>
      <w:r w:rsidRPr="00AE7002">
        <w:tab/>
        <w:t>.196</w:t>
      </w:r>
      <w:r w:rsidRPr="00AE7002">
        <w:tab/>
        <w:t>.410</w:t>
      </w:r>
      <w:r w:rsidRPr="00AE7002">
        <w:tab/>
        <w:t>.435</w:t>
      </w:r>
      <w:r w:rsidRPr="00AE7002">
        <w:tab/>
        <w:t>.187</w:t>
      </w:r>
    </w:p>
    <w:p w14:paraId="26AA9199"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3. TMMS Repair</w:t>
      </w:r>
      <w:r w:rsidRPr="00AE7002">
        <w:tab/>
        <w:t>3.86</w:t>
      </w:r>
      <w:r w:rsidRPr="00AE7002">
        <w:tab/>
        <w:t>0.74</w:t>
      </w:r>
      <w:r w:rsidRPr="00AE7002">
        <w:tab/>
      </w:r>
      <w:r w:rsidRPr="00AE7002">
        <w:tab/>
        <w:t>--</w:t>
      </w:r>
      <w:r w:rsidRPr="00AE7002">
        <w:tab/>
        <w:t>.218</w:t>
      </w:r>
      <w:r w:rsidRPr="00AE7002">
        <w:rPr>
          <w:vertAlign w:val="superscript"/>
        </w:rPr>
        <w:t>*</w:t>
      </w:r>
      <w:r w:rsidRPr="00AE7002">
        <w:rPr>
          <w:vertAlign w:val="superscript"/>
        </w:rPr>
        <w:tab/>
      </w:r>
      <w:r w:rsidRPr="00AE7002">
        <w:t>.331</w:t>
      </w:r>
      <w:r w:rsidRPr="00AE7002">
        <w:rPr>
          <w:vertAlign w:val="superscript"/>
        </w:rPr>
        <w:t>**</w:t>
      </w:r>
      <w:r w:rsidRPr="00AE7002">
        <w:tab/>
        <w:t>-.209</w:t>
      </w:r>
      <w:r w:rsidRPr="00AE7002">
        <w:tab/>
        <w:t>-.214</w:t>
      </w:r>
      <w:r w:rsidRPr="00AE7002">
        <w:tab/>
        <w:t>-.317</w:t>
      </w:r>
      <w:r w:rsidRPr="00AE7002">
        <w:rPr>
          <w:vertAlign w:val="superscript"/>
        </w:rPr>
        <w:t>*</w:t>
      </w:r>
      <w:r w:rsidRPr="00AE7002">
        <w:rPr>
          <w:vertAlign w:val="superscript"/>
        </w:rPr>
        <w:tab/>
      </w:r>
      <w:r w:rsidRPr="00AE7002">
        <w:t>-.299</w:t>
      </w:r>
      <w:r w:rsidRPr="00AE7002">
        <w:rPr>
          <w:vertAlign w:val="superscript"/>
        </w:rPr>
        <w:t>**</w:t>
      </w:r>
      <w:r w:rsidRPr="00AE7002">
        <w:tab/>
        <w:t>-.505</w:t>
      </w:r>
      <w:r w:rsidRPr="00AE7002">
        <w:tab/>
        <w:t>-.328</w:t>
      </w:r>
      <w:r w:rsidRPr="00AE7002">
        <w:tab/>
        <w:t>-.482</w:t>
      </w:r>
      <w:r w:rsidRPr="00AE7002">
        <w:rPr>
          <w:vertAlign w:val="superscript"/>
        </w:rPr>
        <w:t>*</w:t>
      </w:r>
      <w:r w:rsidRPr="00AE7002">
        <w:tab/>
        <w:t>.196</w:t>
      </w:r>
    </w:p>
    <w:p w14:paraId="78A06415"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4. TMMS Attention</w:t>
      </w:r>
      <w:r w:rsidRPr="00AE7002">
        <w:tab/>
        <w:t>3.81</w:t>
      </w:r>
      <w:r w:rsidRPr="00AE7002">
        <w:tab/>
        <w:t>0.50</w:t>
      </w:r>
      <w:r w:rsidRPr="00AE7002">
        <w:tab/>
      </w:r>
      <w:r w:rsidRPr="00AE7002">
        <w:tab/>
      </w:r>
      <w:r w:rsidRPr="00AE7002">
        <w:tab/>
        <w:t>--</w:t>
      </w:r>
      <w:r w:rsidRPr="00AE7002">
        <w:tab/>
        <w:t>.245</w:t>
      </w:r>
      <w:r w:rsidRPr="00AE7002">
        <w:tab/>
        <w:t>-.154</w:t>
      </w:r>
      <w:r w:rsidRPr="00AE7002">
        <w:tab/>
        <w:t>-.046</w:t>
      </w:r>
      <w:r w:rsidRPr="00AE7002">
        <w:rPr>
          <w:vertAlign w:val="superscript"/>
        </w:rPr>
        <w:t>*</w:t>
      </w:r>
      <w:r w:rsidRPr="00AE7002">
        <w:tab/>
        <w:t>-.070</w:t>
      </w:r>
      <w:r w:rsidRPr="00AE7002">
        <w:tab/>
        <w:t>-.706</w:t>
      </w:r>
      <w:r w:rsidRPr="00AE7002">
        <w:tab/>
        <w:t>-.045</w:t>
      </w:r>
      <w:r w:rsidRPr="00AE7002">
        <w:tab/>
        <w:t>-.279</w:t>
      </w:r>
      <w:r w:rsidRPr="00AE7002">
        <w:rPr>
          <w:vertAlign w:val="superscript"/>
        </w:rPr>
        <w:t>*</w:t>
      </w:r>
      <w:r w:rsidRPr="00AE7002">
        <w:tab/>
        <w:t>-.091</w:t>
      </w:r>
      <w:r w:rsidRPr="00AE7002">
        <w:tab/>
        <w:t>.205</w:t>
      </w:r>
    </w:p>
    <w:p w14:paraId="3C2C811A"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5. TMMS Clarity</w:t>
      </w:r>
      <w:r w:rsidRPr="00AE7002">
        <w:tab/>
        <w:t>3.43</w:t>
      </w:r>
      <w:r w:rsidRPr="00AE7002">
        <w:tab/>
        <w:t>0.67</w:t>
      </w:r>
      <w:r w:rsidRPr="00AE7002">
        <w:tab/>
      </w:r>
      <w:r w:rsidRPr="00AE7002">
        <w:tab/>
      </w:r>
      <w:r w:rsidRPr="00AE7002">
        <w:tab/>
      </w:r>
      <w:r w:rsidRPr="00AE7002">
        <w:rPr>
          <w:vertAlign w:val="superscript"/>
        </w:rPr>
        <w:tab/>
      </w:r>
      <w:r w:rsidRPr="00AE7002">
        <w:t>--</w:t>
      </w:r>
      <w:r w:rsidRPr="00AE7002">
        <w:tab/>
        <w:t>-.429</w:t>
      </w:r>
      <w:r w:rsidRPr="00AE7002">
        <w:rPr>
          <w:vertAlign w:val="superscript"/>
        </w:rPr>
        <w:t>**</w:t>
      </w:r>
      <w:r w:rsidRPr="00AE7002">
        <w:tab/>
        <w:t>-.266</w:t>
      </w:r>
      <w:r w:rsidRPr="00AE7002">
        <w:rPr>
          <w:vertAlign w:val="superscript"/>
        </w:rPr>
        <w:t>**</w:t>
      </w:r>
      <w:r w:rsidRPr="00AE7002">
        <w:tab/>
        <w:t>-.315</w:t>
      </w:r>
      <w:r w:rsidRPr="00AE7002">
        <w:rPr>
          <w:vertAlign w:val="superscript"/>
        </w:rPr>
        <w:t>**</w:t>
      </w:r>
      <w:r w:rsidRPr="00AE7002">
        <w:rPr>
          <w:vertAlign w:val="superscript"/>
        </w:rPr>
        <w:tab/>
      </w:r>
      <w:r w:rsidRPr="00AE7002">
        <w:t>-.361</w:t>
      </w:r>
      <w:r w:rsidRPr="00AE7002">
        <w:rPr>
          <w:vertAlign w:val="superscript"/>
        </w:rPr>
        <w:t>**</w:t>
      </w:r>
      <w:r w:rsidRPr="00AE7002">
        <w:tab/>
        <w:t>-.359</w:t>
      </w:r>
      <w:r w:rsidRPr="00AE7002">
        <w:rPr>
          <w:vertAlign w:val="superscript"/>
        </w:rPr>
        <w:t>**</w:t>
      </w:r>
      <w:r w:rsidRPr="00AE7002">
        <w:tab/>
        <w:t>-.831</w:t>
      </w:r>
      <w:r w:rsidRPr="00AE7002">
        <w:rPr>
          <w:vertAlign w:val="superscript"/>
        </w:rPr>
        <w:t>**</w:t>
      </w:r>
      <w:r w:rsidRPr="00AE7002">
        <w:tab/>
        <w:t>-.581</w:t>
      </w:r>
      <w:r w:rsidRPr="00AE7002">
        <w:rPr>
          <w:vertAlign w:val="superscript"/>
        </w:rPr>
        <w:t>**</w:t>
      </w:r>
      <w:r w:rsidRPr="00AE7002">
        <w:tab/>
        <w:t>-.121</w:t>
      </w:r>
    </w:p>
    <w:p w14:paraId="12618582"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 xml:space="preserve">6. DERS </w:t>
      </w:r>
      <w:proofErr w:type="spellStart"/>
      <w:r w:rsidRPr="00AE7002">
        <w:t>Nonaccaptance</w:t>
      </w:r>
      <w:proofErr w:type="spellEnd"/>
      <w:r w:rsidRPr="00AE7002">
        <w:tab/>
        <w:t>2.05</w:t>
      </w:r>
      <w:r w:rsidRPr="00AE7002">
        <w:tab/>
        <w:t>0.86</w:t>
      </w:r>
      <w:r w:rsidRPr="00AE7002">
        <w:tab/>
      </w:r>
      <w:r w:rsidRPr="00AE7002">
        <w:tab/>
        <w:t>-</w:t>
      </w:r>
      <w:r w:rsidRPr="00AE7002">
        <w:tab/>
      </w:r>
      <w:r w:rsidRPr="00AE7002">
        <w:tab/>
      </w:r>
      <w:r w:rsidRPr="00AE7002">
        <w:tab/>
        <w:t>--</w:t>
      </w:r>
      <w:r w:rsidRPr="00AE7002">
        <w:tab/>
        <w:t>.382</w:t>
      </w:r>
      <w:r w:rsidRPr="00AE7002">
        <w:rPr>
          <w:vertAlign w:val="superscript"/>
        </w:rPr>
        <w:t>*</w:t>
      </w:r>
      <w:r w:rsidRPr="00AE7002">
        <w:tab/>
        <w:t>.467</w:t>
      </w:r>
      <w:r w:rsidRPr="00AE7002">
        <w:tab/>
        <w:t>.244</w:t>
      </w:r>
      <w:r w:rsidRPr="00AE7002">
        <w:rPr>
          <w:vertAlign w:val="superscript"/>
        </w:rPr>
        <w:t>**</w:t>
      </w:r>
      <w:r w:rsidRPr="00AE7002">
        <w:tab/>
        <w:t>.571</w:t>
      </w:r>
      <w:r w:rsidRPr="00AE7002">
        <w:rPr>
          <w:vertAlign w:val="superscript"/>
        </w:rPr>
        <w:t>*</w:t>
      </w:r>
      <w:r w:rsidRPr="00AE7002">
        <w:tab/>
        <w:t>.373</w:t>
      </w:r>
      <w:r w:rsidRPr="00AE7002">
        <w:rPr>
          <w:vertAlign w:val="superscript"/>
        </w:rPr>
        <w:t>*</w:t>
      </w:r>
      <w:r w:rsidRPr="00AE7002">
        <w:tab/>
        <w:t>.535</w:t>
      </w:r>
      <w:r w:rsidRPr="00AE7002">
        <w:tab/>
        <w:t>.008</w:t>
      </w:r>
    </w:p>
    <w:p w14:paraId="424B9582"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7. DERS Goal</w:t>
      </w:r>
      <w:r w:rsidRPr="00AE7002">
        <w:tab/>
        <w:t>2.63</w:t>
      </w:r>
      <w:r w:rsidRPr="00AE7002">
        <w:tab/>
        <w:t>0.95</w:t>
      </w:r>
      <w:r w:rsidRPr="00AE7002">
        <w:tab/>
      </w:r>
      <w:r w:rsidRPr="00AE7002">
        <w:tab/>
        <w:t>-</w:t>
      </w:r>
      <w:r w:rsidRPr="00AE7002">
        <w:tab/>
      </w:r>
      <w:r w:rsidRPr="00AE7002">
        <w:tab/>
      </w:r>
      <w:r w:rsidRPr="00AE7002">
        <w:tab/>
      </w:r>
      <w:r w:rsidRPr="00AE7002">
        <w:tab/>
        <w:t>--</w:t>
      </w:r>
      <w:r w:rsidRPr="00AE7002">
        <w:tab/>
        <w:t>.471</w:t>
      </w:r>
      <w:r w:rsidRPr="00AE7002">
        <w:tab/>
        <w:t>.107</w:t>
      </w:r>
      <w:r w:rsidRPr="00AE7002">
        <w:rPr>
          <w:vertAlign w:val="superscript"/>
        </w:rPr>
        <w:t>**</w:t>
      </w:r>
      <w:r w:rsidRPr="00AE7002">
        <w:tab/>
        <w:t>.413</w:t>
      </w:r>
      <w:r w:rsidRPr="00AE7002">
        <w:tab/>
        <w:t>.205</w:t>
      </w:r>
      <w:r w:rsidRPr="00AE7002">
        <w:rPr>
          <w:vertAlign w:val="superscript"/>
        </w:rPr>
        <w:t>*</w:t>
      </w:r>
      <w:r w:rsidRPr="00AE7002">
        <w:tab/>
        <w:t>.401</w:t>
      </w:r>
      <w:r w:rsidRPr="00AE7002">
        <w:tab/>
        <w:t>.105</w:t>
      </w:r>
    </w:p>
    <w:p w14:paraId="68B3686D"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8. DERS Impulse</w:t>
      </w:r>
      <w:r w:rsidRPr="00AE7002">
        <w:tab/>
        <w:t>1.63</w:t>
      </w:r>
      <w:r w:rsidRPr="00AE7002">
        <w:tab/>
        <w:t>0.66</w:t>
      </w:r>
      <w:r w:rsidRPr="00AE7002">
        <w:tab/>
      </w:r>
      <w:r w:rsidRPr="00AE7002">
        <w:tab/>
      </w:r>
      <w:r w:rsidRPr="00AE7002">
        <w:tab/>
      </w:r>
      <w:r w:rsidRPr="00AE7002">
        <w:tab/>
      </w:r>
      <w:r w:rsidRPr="00AE7002">
        <w:tab/>
      </w:r>
      <w:r w:rsidRPr="00AE7002">
        <w:tab/>
      </w:r>
      <w:r w:rsidRPr="00AE7002">
        <w:tab/>
        <w:t>--</w:t>
      </w:r>
      <w:r w:rsidRPr="00AE7002">
        <w:tab/>
        <w:t>.105</w:t>
      </w:r>
      <w:r w:rsidRPr="00AE7002">
        <w:rPr>
          <w:vertAlign w:val="superscript"/>
        </w:rPr>
        <w:t>**</w:t>
      </w:r>
      <w:r w:rsidRPr="00AE7002">
        <w:tab/>
        <w:t>.604</w:t>
      </w:r>
      <w:r w:rsidRPr="00AE7002">
        <w:tab/>
        <w:t>.244</w:t>
      </w:r>
      <w:r w:rsidRPr="00AE7002">
        <w:rPr>
          <w:vertAlign w:val="superscript"/>
        </w:rPr>
        <w:t>**</w:t>
      </w:r>
      <w:r w:rsidRPr="00AE7002">
        <w:tab/>
        <w:t>.566</w:t>
      </w:r>
      <w:r w:rsidRPr="00AE7002">
        <w:tab/>
        <w:t>-.031</w:t>
      </w:r>
    </w:p>
    <w:p w14:paraId="45BA1363"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9. DERS Awareness</w:t>
      </w:r>
      <w:r w:rsidRPr="00AE7002">
        <w:tab/>
        <w:t>2.35</w:t>
      </w:r>
      <w:r w:rsidRPr="00AE7002">
        <w:tab/>
        <w:t>0.67</w:t>
      </w:r>
      <w:r w:rsidRPr="00AE7002">
        <w:tab/>
      </w:r>
      <w:r w:rsidRPr="00AE7002">
        <w:tab/>
      </w:r>
      <w:r w:rsidRPr="00AE7002">
        <w:tab/>
      </w:r>
      <w:r w:rsidRPr="00AE7002">
        <w:rPr>
          <w:vertAlign w:val="superscript"/>
        </w:rPr>
        <w:tab/>
      </w:r>
      <w:r w:rsidRPr="00AE7002">
        <w:rPr>
          <w:vertAlign w:val="superscript"/>
        </w:rPr>
        <w:tab/>
      </w:r>
      <w:r w:rsidRPr="00AE7002">
        <w:tab/>
      </w:r>
      <w:r w:rsidRPr="00AE7002">
        <w:tab/>
      </w:r>
      <w:r w:rsidRPr="00AE7002">
        <w:rPr>
          <w:vertAlign w:val="superscript"/>
        </w:rPr>
        <w:tab/>
      </w:r>
      <w:r w:rsidRPr="00AE7002">
        <w:t>--</w:t>
      </w:r>
      <w:r w:rsidRPr="00AE7002">
        <w:tab/>
        <w:t>.161</w:t>
      </w:r>
      <w:r w:rsidRPr="00AE7002">
        <w:rPr>
          <w:vertAlign w:val="superscript"/>
        </w:rPr>
        <w:t>**</w:t>
      </w:r>
      <w:r w:rsidRPr="00AE7002">
        <w:tab/>
        <w:t>.359</w:t>
      </w:r>
      <w:r w:rsidRPr="00AE7002">
        <w:rPr>
          <w:vertAlign w:val="superscript"/>
        </w:rPr>
        <w:t>**</w:t>
      </w:r>
      <w:r w:rsidRPr="00AE7002">
        <w:tab/>
        <w:t>.225</w:t>
      </w:r>
      <w:r w:rsidRPr="00AE7002">
        <w:rPr>
          <w:vertAlign w:val="superscript"/>
        </w:rPr>
        <w:t>**</w:t>
      </w:r>
      <w:r w:rsidRPr="00AE7002">
        <w:tab/>
        <w:t>-.127</w:t>
      </w:r>
    </w:p>
    <w:p w14:paraId="0E868520"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 xml:space="preserve">10. DERS Limited Access </w:t>
      </w:r>
      <w:r w:rsidRPr="00AE7002">
        <w:tab/>
        <w:t>1.82</w:t>
      </w:r>
      <w:r w:rsidRPr="00AE7002">
        <w:tab/>
        <w:t>0.66</w:t>
      </w:r>
      <w:r w:rsidRPr="00AE7002">
        <w:tab/>
      </w:r>
      <w:r w:rsidRPr="00AE7002">
        <w:tab/>
      </w:r>
      <w:r w:rsidRPr="00AE7002">
        <w:tab/>
      </w:r>
      <w:r w:rsidRPr="00AE7002">
        <w:tab/>
      </w:r>
      <w:r w:rsidRPr="00AE7002">
        <w:tab/>
      </w:r>
      <w:r w:rsidRPr="00AE7002">
        <w:tab/>
      </w:r>
      <w:r w:rsidRPr="00AE7002">
        <w:tab/>
      </w:r>
      <w:r w:rsidRPr="00AE7002">
        <w:tab/>
      </w:r>
      <w:r w:rsidRPr="00AE7002">
        <w:tab/>
        <w:t>--</w:t>
      </w:r>
      <w:r w:rsidRPr="00AE7002">
        <w:tab/>
        <w:t>.324</w:t>
      </w:r>
      <w:r w:rsidRPr="00AE7002">
        <w:rPr>
          <w:vertAlign w:val="superscript"/>
        </w:rPr>
        <w:t>**</w:t>
      </w:r>
      <w:r w:rsidRPr="00AE7002">
        <w:tab/>
        <w:t>.704</w:t>
      </w:r>
      <w:r w:rsidRPr="00AE7002">
        <w:tab/>
        <w:t>-.081</w:t>
      </w:r>
    </w:p>
    <w:p w14:paraId="59ADCD07"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11. DERS Emotional</w:t>
      </w:r>
      <w:r w:rsidRPr="00AE7002">
        <w:tab/>
        <w:t>2.21</w:t>
      </w:r>
      <w:r w:rsidRPr="00AE7002">
        <w:tab/>
        <w:t>0.71</w:t>
      </w:r>
      <w:r w:rsidRPr="00AE7002">
        <w:tab/>
      </w:r>
      <w:r w:rsidRPr="00AE7002">
        <w:tab/>
      </w:r>
      <w:r w:rsidRPr="00AE7002">
        <w:tab/>
      </w:r>
      <w:r w:rsidRPr="00AE7002">
        <w:rPr>
          <w:vertAlign w:val="superscript"/>
        </w:rPr>
        <w:tab/>
      </w:r>
      <w:r w:rsidRPr="00AE7002">
        <w:tab/>
      </w:r>
      <w:r w:rsidRPr="00AE7002">
        <w:tab/>
      </w:r>
      <w:r w:rsidRPr="00AE7002">
        <w:tab/>
      </w:r>
      <w:r w:rsidRPr="00AE7002">
        <w:rPr>
          <w:vertAlign w:val="superscript"/>
        </w:rPr>
        <w:tab/>
      </w:r>
      <w:r w:rsidRPr="00AE7002">
        <w:tab/>
      </w:r>
      <w:r w:rsidRPr="00AE7002">
        <w:tab/>
        <w:t>--</w:t>
      </w:r>
      <w:r w:rsidRPr="00AE7002">
        <w:tab/>
        <w:t>.512</w:t>
      </w:r>
      <w:r w:rsidRPr="00AE7002">
        <w:rPr>
          <w:vertAlign w:val="superscript"/>
        </w:rPr>
        <w:t>**</w:t>
      </w:r>
      <w:r w:rsidRPr="00AE7002">
        <w:tab/>
        <w:t>.029</w:t>
      </w:r>
    </w:p>
    <w:p w14:paraId="7B9F6C6B"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rPr>
          <w:vertAlign w:val="superscript"/>
        </w:rPr>
      </w:pPr>
      <w:r w:rsidRPr="00AE7002">
        <w:t>12. OQ total</w:t>
      </w:r>
      <w:r w:rsidRPr="00AE7002">
        <w:tab/>
        <w:t>1.13</w:t>
      </w:r>
      <w:r w:rsidRPr="00AE7002">
        <w:tab/>
        <w:t>0.53</w:t>
      </w:r>
      <w:r w:rsidRPr="00AE7002">
        <w:tab/>
      </w:r>
      <w:r w:rsidRPr="00AE7002">
        <w:tab/>
      </w:r>
      <w:r w:rsidRPr="00AE7002">
        <w:tab/>
      </w:r>
      <w:r w:rsidRPr="00AE7002">
        <w:tab/>
      </w:r>
      <w:r w:rsidRPr="00AE7002">
        <w:tab/>
      </w:r>
      <w:r w:rsidRPr="00AE7002">
        <w:tab/>
      </w:r>
      <w:r w:rsidRPr="00AE7002">
        <w:tab/>
      </w:r>
      <w:r w:rsidRPr="00AE7002">
        <w:tab/>
      </w:r>
      <w:r w:rsidRPr="00AE7002">
        <w:tab/>
      </w:r>
      <w:r w:rsidRPr="00AE7002">
        <w:tab/>
      </w:r>
      <w:r w:rsidRPr="00AE7002">
        <w:tab/>
        <w:t>--</w:t>
      </w:r>
      <w:r w:rsidRPr="00AE7002">
        <w:tab/>
        <w:t>.017</w:t>
      </w:r>
    </w:p>
    <w:p w14:paraId="2E0F2DC6" w14:textId="77777777" w:rsidR="001D60F0" w:rsidRPr="00AE7002" w:rsidRDefault="001D60F0" w:rsidP="006B126A">
      <w:pPr>
        <w:tabs>
          <w:tab w:val="decimal" w:pos="2160"/>
          <w:tab w:val="decimal" w:pos="2880"/>
          <w:tab w:val="decimal" w:pos="3600"/>
          <w:tab w:val="decimal" w:pos="4320"/>
          <w:tab w:val="decimal" w:pos="5040"/>
          <w:tab w:val="decimal" w:pos="5760"/>
          <w:tab w:val="decimal" w:pos="6480"/>
          <w:tab w:val="decimal" w:pos="7200"/>
          <w:tab w:val="decimal" w:pos="7920"/>
          <w:tab w:val="decimal" w:pos="8640"/>
          <w:tab w:val="decimal" w:pos="9360"/>
          <w:tab w:val="decimal" w:pos="10080"/>
          <w:tab w:val="decimal" w:pos="10800"/>
          <w:tab w:val="decimal" w:pos="11520"/>
        </w:tabs>
        <w:ind w:left="-630" w:right="60"/>
        <w:contextualSpacing/>
      </w:pPr>
      <w:r w:rsidRPr="00AE7002">
        <w:t>13. cortisol</w:t>
      </w:r>
      <w:r w:rsidRPr="00AE7002">
        <w:tab/>
        <w:t>0.62</w:t>
      </w:r>
      <w:r w:rsidRPr="00AE7002">
        <w:tab/>
        <w:t>0.42</w:t>
      </w:r>
      <w:r w:rsidRPr="00AE7002">
        <w:tab/>
      </w:r>
      <w:r w:rsidRPr="00AE7002">
        <w:tab/>
      </w:r>
      <w:r w:rsidRPr="00AE7002">
        <w:tab/>
      </w:r>
      <w:r w:rsidRPr="00AE7002">
        <w:tab/>
      </w:r>
      <w:r w:rsidRPr="00AE7002">
        <w:tab/>
      </w:r>
      <w:r w:rsidRPr="00AE7002">
        <w:tab/>
      </w:r>
      <w:r w:rsidRPr="00AE7002">
        <w:tab/>
      </w:r>
      <w:r w:rsidRPr="00AE7002">
        <w:tab/>
      </w:r>
      <w:r w:rsidRPr="00AE7002">
        <w:tab/>
      </w:r>
      <w:r w:rsidRPr="00AE7002">
        <w:tab/>
      </w:r>
      <w:r w:rsidRPr="00AE7002">
        <w:tab/>
      </w:r>
      <w:r w:rsidRPr="00AE7002">
        <w:tab/>
        <w:t>--</w:t>
      </w:r>
    </w:p>
    <w:p w14:paraId="1944F60D" w14:textId="77777777" w:rsidR="006E2438" w:rsidRPr="00AE7002" w:rsidRDefault="006E2438" w:rsidP="006B126A">
      <w:pPr>
        <w:ind w:left="-630"/>
      </w:pPr>
    </w:p>
    <w:p w14:paraId="1D8E91EB" w14:textId="6E06203D" w:rsidR="001D60F0" w:rsidRPr="00AE7002" w:rsidRDefault="001D60F0" w:rsidP="006B126A">
      <w:pPr>
        <w:sectPr w:rsidR="001D60F0" w:rsidRPr="00AE7002" w:rsidSect="00491CCE">
          <w:type w:val="continuous"/>
          <w:pgSz w:w="15840" w:h="12240" w:orient="landscape"/>
          <w:pgMar w:top="1440" w:right="1440" w:bottom="1440" w:left="1440" w:header="720" w:footer="720" w:gutter="0"/>
          <w:cols w:space="720"/>
          <w:titlePg/>
        </w:sectPr>
      </w:pPr>
    </w:p>
    <w:p w14:paraId="7A6D3939" w14:textId="1D97C58B" w:rsidR="00BB763E" w:rsidRPr="00AE7002" w:rsidRDefault="00B642E7" w:rsidP="00B642E7">
      <w:pPr>
        <w:pStyle w:val="af3"/>
        <w:keepNext/>
      </w:pPr>
      <w:bookmarkStart w:id="28" w:name="_Toc372156303"/>
      <w:r>
        <w:lastRenderedPageBreak/>
        <w:t xml:space="preserve">Table </w:t>
      </w:r>
      <w:r>
        <w:fldChar w:fldCharType="begin"/>
      </w:r>
      <w:r>
        <w:instrText xml:space="preserve"> SEQ Table \* ARABIC </w:instrText>
      </w:r>
      <w:r>
        <w:fldChar w:fldCharType="separate"/>
      </w:r>
      <w:r>
        <w:rPr>
          <w:noProof/>
        </w:rPr>
        <w:t>2</w:t>
      </w:r>
      <w:r>
        <w:fldChar w:fldCharType="end"/>
      </w:r>
      <w:r>
        <w:t>. Direct and Indirect Effects as Mediator</w:t>
      </w:r>
      <w:bookmarkEnd w:id="28"/>
    </w:p>
    <w:p w14:paraId="5D5212A9" w14:textId="75F2A715" w:rsidR="005943F5" w:rsidRPr="00AE7002" w:rsidRDefault="005943F5" w:rsidP="006B126A">
      <w:pPr>
        <w:tabs>
          <w:tab w:val="center" w:pos="2430"/>
          <w:tab w:val="center" w:pos="3510"/>
          <w:tab w:val="center" w:pos="4500"/>
          <w:tab w:val="center" w:pos="5670"/>
          <w:tab w:val="center" w:pos="6390"/>
        </w:tabs>
      </w:pPr>
      <w:r w:rsidRPr="00AE7002">
        <w:tab/>
      </w:r>
      <w:r w:rsidRPr="00AE7002">
        <w:tab/>
      </w:r>
      <w:r w:rsidRPr="00AE7002">
        <w:tab/>
        <w:t>Indirect</w:t>
      </w:r>
      <w:r w:rsidRPr="00AE7002">
        <w:tab/>
        <w:t>CI</w:t>
      </w:r>
      <w:r w:rsidRPr="00AE7002">
        <w:tab/>
      </w:r>
      <w:proofErr w:type="spellStart"/>
      <w:r w:rsidRPr="00AE7002">
        <w:t>CI</w:t>
      </w:r>
      <w:proofErr w:type="spellEnd"/>
    </w:p>
    <w:p w14:paraId="15C73396" w14:textId="7900D1E1" w:rsidR="003E2F91" w:rsidRPr="00AE7002" w:rsidRDefault="003E2F91" w:rsidP="006B126A">
      <w:pPr>
        <w:tabs>
          <w:tab w:val="center" w:pos="2430"/>
          <w:tab w:val="center" w:pos="3510"/>
          <w:tab w:val="center" w:pos="4500"/>
          <w:tab w:val="center" w:pos="5670"/>
          <w:tab w:val="center" w:pos="6390"/>
        </w:tabs>
        <w:rPr>
          <w:u w:val="single"/>
        </w:rPr>
      </w:pPr>
      <w:r w:rsidRPr="00AE7002">
        <w:rPr>
          <w:u w:val="single"/>
        </w:rPr>
        <w:t>Mediator</w:t>
      </w:r>
      <w:r w:rsidRPr="00AE7002">
        <w:rPr>
          <w:u w:val="single"/>
        </w:rPr>
        <w:tab/>
        <w:t>a</w:t>
      </w:r>
      <w:r w:rsidRPr="00AE7002">
        <w:rPr>
          <w:u w:val="single"/>
          <w:vertAlign w:val="subscript"/>
        </w:rPr>
        <w:t>1</w:t>
      </w:r>
      <w:r w:rsidRPr="00AE7002">
        <w:rPr>
          <w:u w:val="single"/>
        </w:rPr>
        <w:tab/>
        <w:t>b</w:t>
      </w:r>
      <w:r w:rsidR="00961895" w:rsidRPr="00AE7002">
        <w:rPr>
          <w:u w:val="single"/>
          <w:vertAlign w:val="subscript"/>
        </w:rPr>
        <w:t>1</w:t>
      </w:r>
      <w:r w:rsidRPr="00AE7002">
        <w:rPr>
          <w:u w:val="single"/>
        </w:rPr>
        <w:tab/>
      </w:r>
      <w:r w:rsidR="005943F5" w:rsidRPr="00AE7002">
        <w:rPr>
          <w:u w:val="single"/>
        </w:rPr>
        <w:t>Effect</w:t>
      </w:r>
      <w:r w:rsidR="005943F5" w:rsidRPr="00AE7002">
        <w:rPr>
          <w:u w:val="single"/>
        </w:rPr>
        <w:tab/>
        <w:t>low</w:t>
      </w:r>
      <w:r w:rsidR="005943F5" w:rsidRPr="00AE7002">
        <w:rPr>
          <w:u w:val="single"/>
        </w:rPr>
        <w:tab/>
        <w:t>high</w:t>
      </w:r>
    </w:p>
    <w:p w14:paraId="273CBDCF" w14:textId="77777777" w:rsidR="00C6257B" w:rsidRPr="00AE7002" w:rsidRDefault="00C6257B" w:rsidP="00491CCE">
      <w:pPr>
        <w:tabs>
          <w:tab w:val="center" w:pos="2430"/>
          <w:tab w:val="center" w:pos="3510"/>
          <w:tab w:val="center" w:pos="4500"/>
          <w:tab w:val="center" w:pos="5670"/>
          <w:tab w:val="center" w:pos="6390"/>
        </w:tabs>
        <w:spacing w:line="360" w:lineRule="auto"/>
      </w:pPr>
    </w:p>
    <w:p w14:paraId="78EEB4EE" w14:textId="704AA0DB" w:rsidR="00C6257B" w:rsidRPr="00AE7002" w:rsidRDefault="00C6257B" w:rsidP="00491CCE">
      <w:pPr>
        <w:tabs>
          <w:tab w:val="decimal" w:pos="2160"/>
          <w:tab w:val="decimal" w:pos="3240"/>
          <w:tab w:val="decimal" w:pos="4680"/>
          <w:tab w:val="decimal" w:pos="6120"/>
          <w:tab w:val="decimal" w:pos="7560"/>
        </w:tabs>
        <w:spacing w:line="360" w:lineRule="auto"/>
      </w:pPr>
      <w:r w:rsidRPr="00AE7002">
        <w:t xml:space="preserve">Analysis 1: Anxiety </w:t>
      </w:r>
      <w:r w:rsidRPr="00AE7002">
        <w:sym w:font="Wingdings" w:char="F0E0"/>
      </w:r>
      <w:r w:rsidRPr="00AE7002">
        <w:t xml:space="preserve"> OQ30, path c = .12***</w:t>
      </w:r>
      <w:r w:rsidR="000B613A" w:rsidRPr="00AE7002">
        <w:t xml:space="preserve">  </w:t>
      </w:r>
      <w:r w:rsidRPr="00AE7002">
        <w:tab/>
      </w:r>
      <w:r w:rsidR="003E7F1F" w:rsidRPr="00AE7002">
        <w:t>(</w:t>
      </w:r>
      <w:r w:rsidR="003E7F1F" w:rsidRPr="00AE7002">
        <w:rPr>
          <w:i/>
        </w:rPr>
        <w:t>n</w:t>
      </w:r>
      <w:r w:rsidR="003E7F1F" w:rsidRPr="00AE7002">
        <w:t xml:space="preserve"> = 123)</w:t>
      </w:r>
    </w:p>
    <w:p w14:paraId="4FF17017" w14:textId="77777777" w:rsidR="003E7F1F" w:rsidRPr="00AE7002" w:rsidRDefault="003E7F1F" w:rsidP="00491CCE">
      <w:pPr>
        <w:tabs>
          <w:tab w:val="decimal" w:pos="2160"/>
          <w:tab w:val="decimal" w:pos="3240"/>
          <w:tab w:val="decimal" w:pos="4680"/>
          <w:tab w:val="decimal" w:pos="6120"/>
          <w:tab w:val="decimal" w:pos="7560"/>
        </w:tabs>
        <w:spacing w:line="360" w:lineRule="auto"/>
      </w:pPr>
    </w:p>
    <w:p w14:paraId="7042743A" w14:textId="75C5285F" w:rsidR="00BB763E" w:rsidRPr="00AE7002" w:rsidRDefault="00BB763E" w:rsidP="00491CCE">
      <w:pPr>
        <w:tabs>
          <w:tab w:val="decimal" w:pos="2160"/>
          <w:tab w:val="decimal" w:pos="3240"/>
          <w:tab w:val="decimal" w:pos="4320"/>
          <w:tab w:val="decimal" w:pos="5400"/>
          <w:tab w:val="decimal" w:pos="6120"/>
        </w:tabs>
        <w:spacing w:line="360" w:lineRule="auto"/>
      </w:pPr>
      <w:r w:rsidRPr="00AE7002">
        <w:t>repair</w:t>
      </w:r>
      <w:r w:rsidRPr="00AE7002">
        <w:tab/>
        <w:t>-.17**</w:t>
      </w:r>
      <w:r w:rsidR="003E2F91" w:rsidRPr="00AE7002">
        <w:tab/>
      </w:r>
      <w:r w:rsidR="00C6257B" w:rsidRPr="00AE7002">
        <w:t>-.08</w:t>
      </w:r>
      <w:r w:rsidR="00C35E0F" w:rsidRPr="00C35E0F">
        <w:rPr>
          <w:vertAlign w:val="superscript"/>
        </w:rPr>
        <w:t>+</w:t>
      </w:r>
      <w:r w:rsidR="00C6257B" w:rsidRPr="00AE7002">
        <w:tab/>
      </w:r>
      <w:r w:rsidR="002A22A5" w:rsidRPr="00AE7002">
        <w:t xml:space="preserve"> .0139</w:t>
      </w:r>
      <w:r w:rsidR="00FE4FC4" w:rsidRPr="00AE7002">
        <w:t>*</w:t>
      </w:r>
      <w:r w:rsidR="002A22A5" w:rsidRPr="00AE7002">
        <w:tab/>
        <w:t xml:space="preserve"> .0012</w:t>
      </w:r>
      <w:r w:rsidR="00FE4FC4" w:rsidRPr="00AE7002">
        <w:tab/>
      </w:r>
      <w:r w:rsidR="002A22A5" w:rsidRPr="00AE7002">
        <w:t xml:space="preserve"> .0373</w:t>
      </w:r>
      <w:r w:rsidR="00FE4FC4" w:rsidRPr="00AE7002">
        <w:tab/>
      </w:r>
      <w:r w:rsidR="00FE4FC4" w:rsidRPr="00AE7002">
        <w:tab/>
      </w:r>
    </w:p>
    <w:p w14:paraId="4071C517" w14:textId="73265348" w:rsidR="00BB763E"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atten</w:t>
      </w:r>
      <w:proofErr w:type="spellEnd"/>
      <w:r w:rsidRPr="00AE7002">
        <w:tab/>
        <w:t xml:space="preserve">.05 </w:t>
      </w:r>
      <w:r w:rsidR="003E2F91" w:rsidRPr="00AE7002">
        <w:tab/>
      </w:r>
      <w:r w:rsidR="00C6257B" w:rsidRPr="00AE7002">
        <w:t>.04</w:t>
      </w:r>
      <w:r w:rsidR="00C6257B" w:rsidRPr="00AE7002">
        <w:tab/>
      </w:r>
      <w:r w:rsidR="002A22A5" w:rsidRPr="00AE7002">
        <w:t xml:space="preserve"> .0018</w:t>
      </w:r>
      <w:r w:rsidR="002A22A5" w:rsidRPr="00AE7002">
        <w:tab/>
        <w:t>-.0034</w:t>
      </w:r>
      <w:r w:rsidR="00FE4FC4" w:rsidRPr="00AE7002">
        <w:tab/>
      </w:r>
      <w:r w:rsidR="002A22A5" w:rsidRPr="00AE7002">
        <w:t xml:space="preserve"> .0197</w:t>
      </w:r>
      <w:r w:rsidR="00FE4FC4" w:rsidRPr="00AE7002">
        <w:tab/>
      </w:r>
      <w:r w:rsidR="00FE4FC4" w:rsidRPr="00AE7002">
        <w:tab/>
      </w:r>
    </w:p>
    <w:p w14:paraId="67A2CC1C" w14:textId="27D98C0E" w:rsidR="00BB763E" w:rsidRPr="00AE7002" w:rsidRDefault="00BB763E" w:rsidP="00491CCE">
      <w:pPr>
        <w:tabs>
          <w:tab w:val="decimal" w:pos="2160"/>
          <w:tab w:val="decimal" w:pos="3240"/>
          <w:tab w:val="decimal" w:pos="4320"/>
          <w:tab w:val="decimal" w:pos="5400"/>
          <w:tab w:val="decimal" w:pos="6120"/>
        </w:tabs>
        <w:spacing w:line="360" w:lineRule="auto"/>
      </w:pPr>
      <w:r w:rsidRPr="00AE7002">
        <w:t>clear</w:t>
      </w:r>
      <w:r w:rsidRPr="00AE7002">
        <w:tab/>
        <w:t>-.20**</w:t>
      </w:r>
      <w:r w:rsidR="003E2F91" w:rsidRPr="00AE7002">
        <w:tab/>
      </w:r>
      <w:r w:rsidR="00C6257B" w:rsidRPr="00AE7002">
        <w:t>-.20**</w:t>
      </w:r>
      <w:r w:rsidR="00C6257B" w:rsidRPr="00AE7002">
        <w:tab/>
      </w:r>
      <w:r w:rsidR="002A22A5" w:rsidRPr="00AE7002">
        <w:t xml:space="preserve"> .0400</w:t>
      </w:r>
      <w:r w:rsidR="00FE4FC4" w:rsidRPr="00AE7002">
        <w:t>*</w:t>
      </w:r>
      <w:r w:rsidR="002A22A5" w:rsidRPr="00AE7002">
        <w:tab/>
        <w:t xml:space="preserve"> .0106</w:t>
      </w:r>
      <w:r w:rsidR="00FE4FC4" w:rsidRPr="00AE7002">
        <w:tab/>
      </w:r>
      <w:r w:rsidR="002A22A5" w:rsidRPr="00AE7002">
        <w:t xml:space="preserve"> .0877</w:t>
      </w:r>
      <w:r w:rsidR="00FE4FC4" w:rsidRPr="00AE7002">
        <w:tab/>
      </w:r>
      <w:r w:rsidR="00FE4FC4" w:rsidRPr="00AE7002">
        <w:tab/>
      </w:r>
    </w:p>
    <w:p w14:paraId="6B7D3652" w14:textId="1A477D1F" w:rsidR="00BB763E"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nonacp</w:t>
      </w:r>
      <w:proofErr w:type="spellEnd"/>
      <w:r w:rsidRPr="00AE7002">
        <w:tab/>
        <w:t>.41***</w:t>
      </w:r>
      <w:r w:rsidR="003E2F91" w:rsidRPr="00AE7002">
        <w:tab/>
      </w:r>
      <w:r w:rsidR="00C6257B" w:rsidRPr="00AE7002">
        <w:t>.00</w:t>
      </w:r>
      <w:r w:rsidR="00C6257B" w:rsidRPr="00AE7002">
        <w:tab/>
      </w:r>
      <w:r w:rsidR="002A22A5" w:rsidRPr="00AE7002">
        <w:t xml:space="preserve"> .0001</w:t>
      </w:r>
      <w:r w:rsidR="002A22A5" w:rsidRPr="00AE7002">
        <w:tab/>
        <w:t>-.0407</w:t>
      </w:r>
      <w:r w:rsidR="00FE4FC4" w:rsidRPr="00AE7002">
        <w:tab/>
      </w:r>
      <w:r w:rsidR="002A22A5" w:rsidRPr="00AE7002">
        <w:t xml:space="preserve"> .0366</w:t>
      </w:r>
      <w:r w:rsidR="00FE4FC4" w:rsidRPr="00AE7002">
        <w:tab/>
      </w:r>
      <w:r w:rsidR="00FE4FC4" w:rsidRPr="00AE7002">
        <w:tab/>
      </w:r>
    </w:p>
    <w:p w14:paraId="3D99D410" w14:textId="4397D7B1" w:rsidR="00BB763E" w:rsidRPr="00AE7002" w:rsidRDefault="00BB763E" w:rsidP="00491CCE">
      <w:pPr>
        <w:tabs>
          <w:tab w:val="decimal" w:pos="2160"/>
          <w:tab w:val="decimal" w:pos="3240"/>
          <w:tab w:val="decimal" w:pos="4320"/>
          <w:tab w:val="decimal" w:pos="5400"/>
          <w:tab w:val="decimal" w:pos="6120"/>
        </w:tabs>
        <w:spacing w:line="360" w:lineRule="auto"/>
      </w:pPr>
      <w:r w:rsidRPr="00AE7002">
        <w:t>goals</w:t>
      </w:r>
      <w:r w:rsidRPr="00AE7002">
        <w:tab/>
        <w:t>.26**</w:t>
      </w:r>
      <w:r w:rsidR="003E2F91" w:rsidRPr="00AE7002">
        <w:tab/>
      </w:r>
      <w:r w:rsidR="00C6257B" w:rsidRPr="00AE7002">
        <w:t>.02</w:t>
      </w:r>
      <w:r w:rsidR="00C6257B" w:rsidRPr="00AE7002">
        <w:tab/>
      </w:r>
      <w:r w:rsidR="002A22A5" w:rsidRPr="00AE7002">
        <w:t xml:space="preserve"> .0048</w:t>
      </w:r>
      <w:r w:rsidR="002A22A5" w:rsidRPr="00AE7002">
        <w:tab/>
        <w:t>-.0169</w:t>
      </w:r>
      <w:r w:rsidR="00FE4FC4" w:rsidRPr="00AE7002">
        <w:tab/>
      </w:r>
      <w:r w:rsidR="002A22A5" w:rsidRPr="00AE7002">
        <w:t xml:space="preserve"> .0299</w:t>
      </w:r>
      <w:r w:rsidR="00FE4FC4" w:rsidRPr="00AE7002">
        <w:tab/>
      </w:r>
      <w:r w:rsidR="00FE4FC4" w:rsidRPr="00AE7002">
        <w:tab/>
      </w:r>
    </w:p>
    <w:p w14:paraId="51692F6C" w14:textId="5FDEBCA4" w:rsidR="00BB763E"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impcon</w:t>
      </w:r>
      <w:proofErr w:type="spellEnd"/>
      <w:r w:rsidRPr="00AE7002">
        <w:tab/>
        <w:t>.25***</w:t>
      </w:r>
      <w:r w:rsidR="003E2F91" w:rsidRPr="00AE7002">
        <w:tab/>
      </w:r>
      <w:r w:rsidR="00C6257B" w:rsidRPr="00AE7002">
        <w:t>.11</w:t>
      </w:r>
      <w:r w:rsidR="00C6257B" w:rsidRPr="00AE7002">
        <w:tab/>
      </w:r>
      <w:r w:rsidR="002A22A5" w:rsidRPr="00AE7002">
        <w:t xml:space="preserve"> .0272</w:t>
      </w:r>
      <w:r w:rsidR="00FE4FC4" w:rsidRPr="00AE7002">
        <w:t>*</w:t>
      </w:r>
      <w:r w:rsidR="002A22A5" w:rsidRPr="00AE7002">
        <w:tab/>
        <w:t xml:space="preserve"> .0012</w:t>
      </w:r>
      <w:r w:rsidR="00FE4FC4" w:rsidRPr="00AE7002">
        <w:tab/>
      </w:r>
      <w:r w:rsidR="002A22A5" w:rsidRPr="00AE7002">
        <w:t xml:space="preserve"> .0606</w:t>
      </w:r>
      <w:r w:rsidR="00FE4FC4" w:rsidRPr="00AE7002">
        <w:tab/>
      </w:r>
      <w:r w:rsidR="00FE4FC4" w:rsidRPr="00AE7002">
        <w:tab/>
      </w:r>
    </w:p>
    <w:p w14:paraId="4B4D1242" w14:textId="659E653B" w:rsidR="00BB763E" w:rsidRPr="00AE7002" w:rsidRDefault="00BB763E" w:rsidP="00491CCE">
      <w:pPr>
        <w:tabs>
          <w:tab w:val="decimal" w:pos="2160"/>
          <w:tab w:val="decimal" w:pos="3240"/>
          <w:tab w:val="decimal" w:pos="4320"/>
          <w:tab w:val="decimal" w:pos="5400"/>
          <w:tab w:val="decimal" w:pos="6120"/>
        </w:tabs>
        <w:spacing w:line="360" w:lineRule="auto"/>
      </w:pPr>
      <w:r w:rsidRPr="00AE7002">
        <w:t>aware</w:t>
      </w:r>
      <w:r w:rsidRPr="00AE7002">
        <w:tab/>
        <w:t>.00</w:t>
      </w:r>
      <w:r w:rsidR="003E2F91" w:rsidRPr="00AE7002">
        <w:tab/>
      </w:r>
      <w:r w:rsidR="00C6257B" w:rsidRPr="00AE7002">
        <w:t>.03</w:t>
      </w:r>
      <w:r w:rsidR="00C6257B" w:rsidRPr="00AE7002">
        <w:tab/>
      </w:r>
      <w:r w:rsidR="002A22A5" w:rsidRPr="00AE7002">
        <w:t xml:space="preserve"> .0001</w:t>
      </w:r>
      <w:r w:rsidR="002A22A5" w:rsidRPr="00AE7002">
        <w:tab/>
        <w:t>-.0073</w:t>
      </w:r>
      <w:r w:rsidR="00FE4FC4" w:rsidRPr="00AE7002">
        <w:tab/>
      </w:r>
      <w:r w:rsidR="002A22A5" w:rsidRPr="00AE7002">
        <w:t xml:space="preserve"> .0108</w:t>
      </w:r>
      <w:r w:rsidR="00FE4FC4" w:rsidRPr="00AE7002">
        <w:tab/>
      </w:r>
      <w:r w:rsidR="00FE4FC4" w:rsidRPr="00AE7002">
        <w:tab/>
      </w:r>
    </w:p>
    <w:p w14:paraId="66C24784" w14:textId="7EF7CB52" w:rsidR="00BB763E"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lim.erc</w:t>
      </w:r>
      <w:proofErr w:type="spellEnd"/>
      <w:r w:rsidRPr="00AE7002">
        <w:tab/>
        <w:t>.34***</w:t>
      </w:r>
      <w:r w:rsidR="003E2F91" w:rsidRPr="00AE7002">
        <w:tab/>
      </w:r>
      <w:r w:rsidR="00C6257B" w:rsidRPr="00AE7002">
        <w:t>.24***</w:t>
      </w:r>
      <w:r w:rsidR="00C6257B" w:rsidRPr="00AE7002">
        <w:tab/>
      </w:r>
      <w:r w:rsidR="002A22A5" w:rsidRPr="00AE7002">
        <w:t xml:space="preserve"> .0793</w:t>
      </w:r>
      <w:r w:rsidR="00FE4FC4" w:rsidRPr="00AE7002">
        <w:t>*</w:t>
      </w:r>
      <w:r w:rsidR="002A22A5" w:rsidRPr="00AE7002">
        <w:tab/>
        <w:t xml:space="preserve"> .0360</w:t>
      </w:r>
      <w:r w:rsidR="00FE4FC4" w:rsidRPr="00AE7002">
        <w:tab/>
      </w:r>
      <w:r w:rsidR="002A22A5" w:rsidRPr="00AE7002">
        <w:t xml:space="preserve"> .1350</w:t>
      </w:r>
      <w:r w:rsidR="00FE4FC4" w:rsidRPr="00AE7002">
        <w:tab/>
      </w:r>
      <w:r w:rsidR="00FE4FC4" w:rsidRPr="00AE7002">
        <w:tab/>
      </w:r>
    </w:p>
    <w:p w14:paraId="463E6F1D" w14:textId="4263041D" w:rsidR="00BB763E" w:rsidRPr="00AE7002" w:rsidRDefault="00BB763E" w:rsidP="00491CCE">
      <w:pPr>
        <w:tabs>
          <w:tab w:val="decimal" w:pos="2160"/>
          <w:tab w:val="decimal" w:pos="3240"/>
          <w:tab w:val="decimal" w:pos="4320"/>
          <w:tab w:val="decimal" w:pos="5400"/>
          <w:tab w:val="decimal" w:pos="6120"/>
        </w:tabs>
        <w:spacing w:line="360" w:lineRule="auto"/>
      </w:pPr>
      <w:r w:rsidRPr="00AE7002">
        <w:t>clarity</w:t>
      </w:r>
      <w:r w:rsidRPr="00AE7002">
        <w:tab/>
        <w:t>.18**</w:t>
      </w:r>
      <w:r w:rsidR="003E2F91" w:rsidRPr="00AE7002">
        <w:tab/>
      </w:r>
      <w:r w:rsidR="00C6257B" w:rsidRPr="00AE7002">
        <w:t>.04</w:t>
      </w:r>
      <w:r w:rsidR="00C6257B" w:rsidRPr="00AE7002">
        <w:tab/>
      </w:r>
      <w:r w:rsidR="002A22A5" w:rsidRPr="00AE7002">
        <w:t xml:space="preserve"> .0072</w:t>
      </w:r>
      <w:r w:rsidR="002A22A5" w:rsidRPr="00AE7002">
        <w:tab/>
        <w:t>-.0141</w:t>
      </w:r>
      <w:r w:rsidR="00FE4FC4" w:rsidRPr="00AE7002">
        <w:tab/>
      </w:r>
      <w:r w:rsidR="002A22A5" w:rsidRPr="00AE7002">
        <w:t xml:space="preserve"> .0365</w:t>
      </w:r>
      <w:r w:rsidR="00FE4FC4" w:rsidRPr="00AE7002">
        <w:tab/>
      </w:r>
      <w:r w:rsidR="00FE4FC4" w:rsidRPr="00AE7002">
        <w:tab/>
      </w:r>
    </w:p>
    <w:p w14:paraId="156EFF83" w14:textId="77777777" w:rsidR="009209A1" w:rsidRPr="00AE7002" w:rsidRDefault="009209A1" w:rsidP="00491CCE">
      <w:pPr>
        <w:tabs>
          <w:tab w:val="decimal" w:pos="2160"/>
          <w:tab w:val="decimal" w:pos="3240"/>
          <w:tab w:val="decimal" w:pos="4320"/>
          <w:tab w:val="decimal" w:pos="5400"/>
          <w:tab w:val="decimal" w:pos="6120"/>
        </w:tabs>
        <w:spacing w:line="360" w:lineRule="auto"/>
      </w:pPr>
    </w:p>
    <w:p w14:paraId="11A712B0" w14:textId="07D17369" w:rsidR="00C6257B" w:rsidRPr="00AE7002" w:rsidRDefault="00C6257B" w:rsidP="00491CCE">
      <w:pPr>
        <w:tabs>
          <w:tab w:val="decimal" w:pos="2160"/>
          <w:tab w:val="decimal" w:pos="3240"/>
          <w:tab w:val="decimal" w:pos="4320"/>
          <w:tab w:val="decimal" w:pos="5400"/>
          <w:tab w:val="decimal" w:pos="6120"/>
        </w:tabs>
        <w:spacing w:line="360" w:lineRule="auto"/>
      </w:pPr>
      <w:r w:rsidRPr="00AE7002">
        <w:t xml:space="preserve">Analysis 2: Avoidance </w:t>
      </w:r>
      <w:r w:rsidRPr="00AE7002">
        <w:sym w:font="Wingdings" w:char="F0E0"/>
      </w:r>
      <w:r w:rsidRPr="00AE7002">
        <w:t xml:space="preserve"> OQ30, path c = .06</w:t>
      </w:r>
      <w:r w:rsidR="00C35E0F" w:rsidRPr="00C35E0F">
        <w:rPr>
          <w:vertAlign w:val="superscript"/>
        </w:rPr>
        <w:t>+</w:t>
      </w:r>
      <w:r w:rsidRPr="00AE7002">
        <w:tab/>
      </w:r>
      <w:r w:rsidR="003E7F1F" w:rsidRPr="00AE7002">
        <w:t>(</w:t>
      </w:r>
      <w:r w:rsidR="003E7F1F" w:rsidRPr="00AE7002">
        <w:rPr>
          <w:i/>
        </w:rPr>
        <w:t>n</w:t>
      </w:r>
      <w:r w:rsidR="003E7F1F" w:rsidRPr="00AE7002">
        <w:t xml:space="preserve"> = 123)</w:t>
      </w:r>
    </w:p>
    <w:p w14:paraId="5AEC07B7" w14:textId="77777777" w:rsidR="003E7F1F" w:rsidRPr="00AE7002" w:rsidRDefault="003E7F1F" w:rsidP="00491CCE">
      <w:pPr>
        <w:tabs>
          <w:tab w:val="decimal" w:pos="2160"/>
          <w:tab w:val="decimal" w:pos="3240"/>
          <w:tab w:val="decimal" w:pos="4320"/>
          <w:tab w:val="decimal" w:pos="5400"/>
          <w:tab w:val="decimal" w:pos="6120"/>
        </w:tabs>
        <w:spacing w:line="360" w:lineRule="auto"/>
      </w:pPr>
    </w:p>
    <w:p w14:paraId="3F348B03" w14:textId="0BE1B11E" w:rsidR="003E2F91" w:rsidRPr="00AE7002" w:rsidRDefault="00BB763E" w:rsidP="00491CCE">
      <w:pPr>
        <w:tabs>
          <w:tab w:val="decimal" w:pos="2160"/>
          <w:tab w:val="decimal" w:pos="3240"/>
          <w:tab w:val="decimal" w:pos="4320"/>
          <w:tab w:val="decimal" w:pos="5400"/>
          <w:tab w:val="decimal" w:pos="6120"/>
        </w:tabs>
        <w:spacing w:line="360" w:lineRule="auto"/>
      </w:pPr>
      <w:r w:rsidRPr="00AE7002">
        <w:t>Repair</w:t>
      </w:r>
      <w:r w:rsidRPr="00AE7002">
        <w:tab/>
        <w:t>-.03</w:t>
      </w:r>
      <w:r w:rsidR="003E2F91" w:rsidRPr="00AE7002">
        <w:tab/>
      </w:r>
      <w:r w:rsidR="00C6257B" w:rsidRPr="00AE7002">
        <w:t>-.11*</w:t>
      </w:r>
      <w:r w:rsidR="00C6257B" w:rsidRPr="00AE7002">
        <w:tab/>
      </w:r>
      <w:r w:rsidR="00F7495B" w:rsidRPr="00AE7002">
        <w:t xml:space="preserve"> .0036 </w:t>
      </w:r>
      <w:r w:rsidR="00F7495B" w:rsidRPr="00AE7002">
        <w:tab/>
        <w:t xml:space="preserve"> -.0094</w:t>
      </w:r>
      <w:r w:rsidR="00F7495B" w:rsidRPr="00AE7002">
        <w:tab/>
        <w:t>.0228</w:t>
      </w:r>
      <w:r w:rsidR="00F7495B" w:rsidRPr="00AE7002">
        <w:tab/>
      </w:r>
    </w:p>
    <w:p w14:paraId="0A130548" w14:textId="6C547AE0"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Atten</w:t>
      </w:r>
      <w:proofErr w:type="spellEnd"/>
      <w:r w:rsidRPr="00AE7002">
        <w:tab/>
        <w:t>-.08</w:t>
      </w:r>
      <w:r w:rsidR="003E2F91" w:rsidRPr="00AE7002">
        <w:tab/>
      </w:r>
      <w:r w:rsidR="00C6257B" w:rsidRPr="00AE7002">
        <w:t>.07</w:t>
      </w:r>
      <w:r w:rsidR="00C6257B" w:rsidRPr="00AE7002">
        <w:tab/>
      </w:r>
      <w:r w:rsidR="00F7495B" w:rsidRPr="00AE7002">
        <w:t xml:space="preserve">-.0054 </w:t>
      </w:r>
      <w:r w:rsidR="00F7495B" w:rsidRPr="00AE7002">
        <w:tab/>
        <w:t xml:space="preserve"> -.0324</w:t>
      </w:r>
      <w:r w:rsidR="00F7495B" w:rsidRPr="00AE7002">
        <w:tab/>
        <w:t>.0039</w:t>
      </w:r>
      <w:r w:rsidR="00F7495B" w:rsidRPr="00AE7002">
        <w:tab/>
      </w:r>
    </w:p>
    <w:p w14:paraId="1CE71985" w14:textId="13951CBC" w:rsidR="003E2F91" w:rsidRPr="00AE7002" w:rsidRDefault="00BB763E" w:rsidP="00491CCE">
      <w:pPr>
        <w:tabs>
          <w:tab w:val="decimal" w:pos="2160"/>
          <w:tab w:val="decimal" w:pos="3240"/>
          <w:tab w:val="decimal" w:pos="4320"/>
          <w:tab w:val="decimal" w:pos="5400"/>
          <w:tab w:val="decimal" w:pos="6120"/>
        </w:tabs>
        <w:spacing w:line="360" w:lineRule="auto"/>
      </w:pPr>
      <w:r w:rsidRPr="00AE7002">
        <w:t>Clear</w:t>
      </w:r>
      <w:r w:rsidRPr="00AE7002">
        <w:tab/>
        <w:t>-.26***</w:t>
      </w:r>
      <w:r w:rsidR="003E2F91" w:rsidRPr="00AE7002">
        <w:tab/>
      </w:r>
      <w:r w:rsidR="00C6257B" w:rsidRPr="00AE7002">
        <w:t>-.20*</w:t>
      </w:r>
      <w:r w:rsidR="00C6257B" w:rsidRPr="00AE7002">
        <w:tab/>
      </w:r>
      <w:r w:rsidR="00F7495B" w:rsidRPr="00AE7002">
        <w:t xml:space="preserve"> .0507* </w:t>
      </w:r>
      <w:r w:rsidR="00F7495B" w:rsidRPr="00AE7002">
        <w:tab/>
        <w:t xml:space="preserve">  .0111</w:t>
      </w:r>
      <w:r w:rsidR="00F7495B" w:rsidRPr="00AE7002">
        <w:tab/>
        <w:t>.0978</w:t>
      </w:r>
      <w:r w:rsidR="00F7495B" w:rsidRPr="00AE7002">
        <w:tab/>
      </w:r>
    </w:p>
    <w:p w14:paraId="4482B387" w14:textId="56559DF5"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Nonacp</w:t>
      </w:r>
      <w:proofErr w:type="spellEnd"/>
      <w:r w:rsidRPr="00AE7002">
        <w:tab/>
        <w:t>.15*</w:t>
      </w:r>
      <w:r w:rsidR="003E2F91" w:rsidRPr="00AE7002">
        <w:tab/>
      </w:r>
      <w:r w:rsidR="00C6257B" w:rsidRPr="00AE7002">
        <w:t>.05</w:t>
      </w:r>
      <w:r w:rsidR="00C6257B" w:rsidRPr="00AE7002">
        <w:tab/>
      </w:r>
      <w:r w:rsidR="00F7495B" w:rsidRPr="00AE7002">
        <w:t xml:space="preserve"> .0082 </w:t>
      </w:r>
      <w:r w:rsidR="00F7495B" w:rsidRPr="00AE7002">
        <w:tab/>
        <w:t xml:space="preserve"> -.0067</w:t>
      </w:r>
      <w:r w:rsidR="00F7495B" w:rsidRPr="00AE7002">
        <w:tab/>
        <w:t>.0292</w:t>
      </w:r>
      <w:r w:rsidR="00F7495B" w:rsidRPr="00AE7002">
        <w:tab/>
      </w:r>
    </w:p>
    <w:p w14:paraId="377181EF" w14:textId="2D99AC20" w:rsidR="003E2F91" w:rsidRPr="00AE7002" w:rsidRDefault="00BB763E" w:rsidP="00491CCE">
      <w:pPr>
        <w:tabs>
          <w:tab w:val="decimal" w:pos="2160"/>
          <w:tab w:val="decimal" w:pos="3240"/>
          <w:tab w:val="decimal" w:pos="4320"/>
          <w:tab w:val="decimal" w:pos="5400"/>
          <w:tab w:val="decimal" w:pos="6120"/>
        </w:tabs>
        <w:spacing w:line="360" w:lineRule="auto"/>
      </w:pPr>
      <w:r w:rsidRPr="00AE7002">
        <w:t>Goals</w:t>
      </w:r>
      <w:r w:rsidRPr="00AE7002">
        <w:tab/>
        <w:t>.15</w:t>
      </w:r>
      <w:r w:rsidR="003E2F91" w:rsidRPr="00AE7002">
        <w:tab/>
      </w:r>
      <w:r w:rsidR="00C6257B" w:rsidRPr="00AE7002">
        <w:t>.01</w:t>
      </w:r>
      <w:r w:rsidR="00C6257B" w:rsidRPr="00AE7002">
        <w:tab/>
      </w:r>
      <w:r w:rsidR="00F7495B" w:rsidRPr="00AE7002">
        <w:t xml:space="preserve"> .0020 </w:t>
      </w:r>
      <w:r w:rsidR="00F7495B" w:rsidRPr="00AE7002">
        <w:tab/>
        <w:t xml:space="preserve"> -.0101</w:t>
      </w:r>
      <w:r w:rsidR="00F7495B" w:rsidRPr="00AE7002">
        <w:tab/>
        <w:t>.0180</w:t>
      </w:r>
      <w:r w:rsidR="00F7495B" w:rsidRPr="00AE7002">
        <w:tab/>
      </w:r>
    </w:p>
    <w:p w14:paraId="489C343B" w14:textId="7B6D2595"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Impcon</w:t>
      </w:r>
      <w:proofErr w:type="spellEnd"/>
      <w:r w:rsidRPr="00AE7002">
        <w:tab/>
        <w:t>.05</w:t>
      </w:r>
      <w:r w:rsidR="003E2F91" w:rsidRPr="00AE7002">
        <w:tab/>
      </w:r>
      <w:r w:rsidR="00C6257B" w:rsidRPr="00AE7002">
        <w:t>.13</w:t>
      </w:r>
      <w:r w:rsidR="00C6257B" w:rsidRPr="00AE7002">
        <w:tab/>
      </w:r>
      <w:r w:rsidR="00F7495B" w:rsidRPr="00AE7002">
        <w:t xml:space="preserve"> .0065 </w:t>
      </w:r>
      <w:r w:rsidR="00F7495B" w:rsidRPr="00AE7002">
        <w:tab/>
        <w:t xml:space="preserve"> -.0031</w:t>
      </w:r>
      <w:r w:rsidR="00F7495B" w:rsidRPr="00AE7002">
        <w:tab/>
        <w:t>.0262</w:t>
      </w:r>
      <w:r w:rsidR="00F7495B" w:rsidRPr="00AE7002">
        <w:tab/>
      </w:r>
    </w:p>
    <w:p w14:paraId="4C36055E" w14:textId="2547BCCB" w:rsidR="003E2F91" w:rsidRPr="00AE7002" w:rsidRDefault="00BB763E" w:rsidP="00491CCE">
      <w:pPr>
        <w:tabs>
          <w:tab w:val="decimal" w:pos="2160"/>
          <w:tab w:val="decimal" w:pos="3240"/>
          <w:tab w:val="decimal" w:pos="4320"/>
          <w:tab w:val="decimal" w:pos="5400"/>
          <w:tab w:val="decimal" w:pos="6120"/>
        </w:tabs>
        <w:spacing w:line="360" w:lineRule="auto"/>
      </w:pPr>
      <w:r w:rsidRPr="00AE7002">
        <w:t>Aware</w:t>
      </w:r>
      <w:r w:rsidRPr="00AE7002">
        <w:tab/>
        <w:t>.19***</w:t>
      </w:r>
      <w:r w:rsidR="003E2F91" w:rsidRPr="00AE7002">
        <w:tab/>
      </w:r>
      <w:r w:rsidR="00C6257B" w:rsidRPr="00AE7002">
        <w:t>-.01</w:t>
      </w:r>
      <w:r w:rsidR="00C6257B" w:rsidRPr="00AE7002">
        <w:tab/>
      </w:r>
      <w:r w:rsidR="00F7495B" w:rsidRPr="00AE7002">
        <w:t xml:space="preserve">-.0017 </w:t>
      </w:r>
      <w:r w:rsidR="00F7495B" w:rsidRPr="00AE7002">
        <w:tab/>
        <w:t xml:space="preserve"> -.0297</w:t>
      </w:r>
      <w:r w:rsidR="00F7495B" w:rsidRPr="00AE7002">
        <w:tab/>
        <w:t>.0269</w:t>
      </w:r>
      <w:r w:rsidR="00F7495B" w:rsidRPr="00AE7002">
        <w:tab/>
      </w:r>
    </w:p>
    <w:p w14:paraId="66FAD6CB" w14:textId="5A7C0ED8"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lim.erc</w:t>
      </w:r>
      <w:proofErr w:type="spellEnd"/>
      <w:r w:rsidRPr="00AE7002">
        <w:tab/>
        <w:t>.12*</w:t>
      </w:r>
      <w:r w:rsidR="003E2F91" w:rsidRPr="00AE7002">
        <w:tab/>
      </w:r>
      <w:r w:rsidR="00C6257B" w:rsidRPr="00AE7002">
        <w:t>.28***</w:t>
      </w:r>
      <w:r w:rsidR="00C6257B" w:rsidRPr="00AE7002">
        <w:tab/>
      </w:r>
      <w:r w:rsidR="00F7495B" w:rsidRPr="00AE7002">
        <w:t xml:space="preserve"> .0339* </w:t>
      </w:r>
      <w:r w:rsidR="00F7495B" w:rsidRPr="00AE7002">
        <w:tab/>
        <w:t xml:space="preserve">  .0073</w:t>
      </w:r>
      <w:r w:rsidR="00F7495B" w:rsidRPr="00AE7002">
        <w:tab/>
        <w:t>.0731</w:t>
      </w:r>
      <w:r w:rsidR="00F7495B" w:rsidRPr="00AE7002">
        <w:tab/>
      </w:r>
    </w:p>
    <w:p w14:paraId="2E1AE2F0" w14:textId="4D7DD524" w:rsidR="00491CCE" w:rsidRDefault="00BB763E" w:rsidP="00491CCE">
      <w:pPr>
        <w:tabs>
          <w:tab w:val="decimal" w:pos="2160"/>
          <w:tab w:val="decimal" w:pos="3240"/>
          <w:tab w:val="decimal" w:pos="4320"/>
          <w:tab w:val="decimal" w:pos="5400"/>
          <w:tab w:val="decimal" w:pos="6120"/>
        </w:tabs>
        <w:spacing w:line="360" w:lineRule="auto"/>
        <w:sectPr w:rsidR="00491CCE" w:rsidSect="001D60F0">
          <w:pgSz w:w="12240" w:h="15840"/>
          <w:pgMar w:top="1440" w:right="1440" w:bottom="1440" w:left="1440" w:header="720" w:footer="720" w:gutter="0"/>
          <w:cols w:space="720"/>
          <w:titlePg/>
        </w:sectPr>
      </w:pPr>
      <w:r w:rsidRPr="00AE7002">
        <w:t>clarity</w:t>
      </w:r>
      <w:r w:rsidRPr="00AE7002">
        <w:tab/>
        <w:t>.27***</w:t>
      </w:r>
      <w:r w:rsidR="003E2F91" w:rsidRPr="00AE7002">
        <w:tab/>
      </w:r>
      <w:r w:rsidR="00C6257B" w:rsidRPr="00AE7002">
        <w:t>.03</w:t>
      </w:r>
      <w:r w:rsidR="00C6257B" w:rsidRPr="00AE7002">
        <w:tab/>
      </w:r>
      <w:r w:rsidR="003034C2">
        <w:t xml:space="preserve"> .0079 </w:t>
      </w:r>
      <w:r w:rsidR="003034C2">
        <w:tab/>
        <w:t xml:space="preserve"> -.0274</w:t>
      </w:r>
      <w:r w:rsidR="003034C2">
        <w:tab/>
        <w:t>.0518</w:t>
      </w:r>
    </w:p>
    <w:p w14:paraId="3FB3F7A9" w14:textId="77777777" w:rsidR="003034C2" w:rsidRDefault="003034C2" w:rsidP="006B126A">
      <w:pPr>
        <w:sectPr w:rsidR="003034C2" w:rsidSect="00491CCE">
          <w:type w:val="continuous"/>
          <w:pgSz w:w="12240" w:h="15840"/>
          <w:pgMar w:top="1440" w:right="1440" w:bottom="1440" w:left="1440" w:header="720" w:footer="720" w:gutter="0"/>
          <w:cols w:space="720"/>
          <w:titlePg/>
        </w:sectPr>
      </w:pPr>
    </w:p>
    <w:p w14:paraId="152AD1CE" w14:textId="6F66A203" w:rsidR="009209A1" w:rsidRPr="00AE7002" w:rsidRDefault="009209A1" w:rsidP="003034C2">
      <w:r w:rsidRPr="00AE7002">
        <w:lastRenderedPageBreak/>
        <w:br w:type="page"/>
      </w:r>
      <w:r w:rsidRPr="00AE7002">
        <w:lastRenderedPageBreak/>
        <w:t>(Table 2 continued)</w:t>
      </w:r>
    </w:p>
    <w:p w14:paraId="26BF8FCC" w14:textId="77777777" w:rsidR="009209A1" w:rsidRPr="00AE7002" w:rsidRDefault="009209A1" w:rsidP="006B126A">
      <w:pPr>
        <w:tabs>
          <w:tab w:val="center" w:pos="2430"/>
          <w:tab w:val="center" w:pos="3510"/>
          <w:tab w:val="center" w:pos="4500"/>
          <w:tab w:val="center" w:pos="5670"/>
          <w:tab w:val="center" w:pos="6390"/>
        </w:tabs>
      </w:pPr>
    </w:p>
    <w:p w14:paraId="72387EB1" w14:textId="77777777" w:rsidR="009209A1" w:rsidRPr="00AE7002" w:rsidRDefault="009209A1" w:rsidP="006B126A">
      <w:pPr>
        <w:tabs>
          <w:tab w:val="center" w:pos="2430"/>
          <w:tab w:val="center" w:pos="3510"/>
          <w:tab w:val="center" w:pos="4500"/>
          <w:tab w:val="center" w:pos="5670"/>
          <w:tab w:val="center" w:pos="6390"/>
        </w:tabs>
      </w:pPr>
      <w:r w:rsidRPr="00AE7002">
        <w:tab/>
      </w:r>
      <w:r w:rsidRPr="00AE7002">
        <w:tab/>
      </w:r>
      <w:r w:rsidRPr="00AE7002">
        <w:tab/>
        <w:t>Indirect</w:t>
      </w:r>
      <w:r w:rsidRPr="00AE7002">
        <w:tab/>
        <w:t>CI</w:t>
      </w:r>
      <w:r w:rsidRPr="00AE7002">
        <w:tab/>
      </w:r>
      <w:proofErr w:type="spellStart"/>
      <w:r w:rsidRPr="00AE7002">
        <w:t>CI</w:t>
      </w:r>
      <w:proofErr w:type="spellEnd"/>
    </w:p>
    <w:p w14:paraId="7C614E86" w14:textId="6BA391D8" w:rsidR="009209A1" w:rsidRPr="00AE7002" w:rsidRDefault="009209A1" w:rsidP="006B126A">
      <w:pPr>
        <w:tabs>
          <w:tab w:val="center" w:pos="2430"/>
          <w:tab w:val="center" w:pos="3510"/>
          <w:tab w:val="center" w:pos="4500"/>
          <w:tab w:val="center" w:pos="5670"/>
          <w:tab w:val="center" w:pos="6390"/>
        </w:tabs>
        <w:rPr>
          <w:u w:val="single"/>
        </w:rPr>
      </w:pPr>
      <w:r w:rsidRPr="00AE7002">
        <w:rPr>
          <w:u w:val="single"/>
        </w:rPr>
        <w:t>Mediator</w:t>
      </w:r>
      <w:r w:rsidRPr="00AE7002">
        <w:rPr>
          <w:u w:val="single"/>
        </w:rPr>
        <w:tab/>
        <w:t>a</w:t>
      </w:r>
      <w:r w:rsidRPr="00AE7002">
        <w:rPr>
          <w:u w:val="single"/>
          <w:vertAlign w:val="subscript"/>
        </w:rPr>
        <w:t>2</w:t>
      </w:r>
      <w:r w:rsidRPr="00AE7002">
        <w:rPr>
          <w:u w:val="single"/>
        </w:rPr>
        <w:tab/>
        <w:t>b</w:t>
      </w:r>
      <w:r w:rsidRPr="00AE7002">
        <w:rPr>
          <w:u w:val="single"/>
          <w:vertAlign w:val="subscript"/>
        </w:rPr>
        <w:t>2</w:t>
      </w:r>
      <w:r w:rsidRPr="00AE7002">
        <w:rPr>
          <w:u w:val="single"/>
        </w:rPr>
        <w:tab/>
        <w:t>Effect</w:t>
      </w:r>
      <w:r w:rsidRPr="00AE7002">
        <w:rPr>
          <w:u w:val="single"/>
        </w:rPr>
        <w:tab/>
        <w:t>low</w:t>
      </w:r>
      <w:r w:rsidRPr="00AE7002">
        <w:rPr>
          <w:u w:val="single"/>
        </w:rPr>
        <w:tab/>
        <w:t>high</w:t>
      </w:r>
    </w:p>
    <w:p w14:paraId="3C0E5F32" w14:textId="77777777" w:rsidR="009209A1" w:rsidRPr="00AE7002" w:rsidRDefault="009209A1" w:rsidP="00491CCE">
      <w:pPr>
        <w:tabs>
          <w:tab w:val="center" w:pos="2430"/>
          <w:tab w:val="center" w:pos="3510"/>
          <w:tab w:val="center" w:pos="4500"/>
          <w:tab w:val="center" w:pos="5670"/>
          <w:tab w:val="center" w:pos="6390"/>
        </w:tabs>
        <w:spacing w:line="360" w:lineRule="auto"/>
        <w:rPr>
          <w:u w:val="single"/>
        </w:rPr>
      </w:pPr>
    </w:p>
    <w:p w14:paraId="634584A1" w14:textId="138A1C9D" w:rsidR="00C6257B" w:rsidRPr="00AE7002" w:rsidRDefault="006A0D01" w:rsidP="00491CCE">
      <w:pPr>
        <w:tabs>
          <w:tab w:val="decimal" w:pos="2160"/>
          <w:tab w:val="decimal" w:pos="3240"/>
          <w:tab w:val="decimal" w:pos="4320"/>
          <w:tab w:val="decimal" w:pos="5400"/>
          <w:tab w:val="decimal" w:pos="6120"/>
        </w:tabs>
        <w:spacing w:line="360" w:lineRule="auto"/>
      </w:pPr>
      <w:r w:rsidRPr="00AE7002">
        <w:t xml:space="preserve">Analysis 3: Anxiety </w:t>
      </w:r>
      <w:r w:rsidRPr="00AE7002">
        <w:sym w:font="Wingdings" w:char="F0E0"/>
      </w:r>
      <w:r w:rsidR="009209A1" w:rsidRPr="00AE7002">
        <w:t xml:space="preserve"> cortisol</w:t>
      </w:r>
      <w:r w:rsidRPr="00AE7002">
        <w:t>, path c = .04</w:t>
      </w:r>
      <w:r w:rsidR="003E7F1F" w:rsidRPr="00AE7002">
        <w:t xml:space="preserve"> (</w:t>
      </w:r>
      <w:r w:rsidR="003E7F1F" w:rsidRPr="00AE7002">
        <w:rPr>
          <w:i/>
        </w:rPr>
        <w:t>n</w:t>
      </w:r>
      <w:r w:rsidR="003E7F1F" w:rsidRPr="00AE7002">
        <w:t xml:space="preserve"> = 113)</w:t>
      </w:r>
    </w:p>
    <w:p w14:paraId="7D1EF231" w14:textId="77777777" w:rsidR="009209A1" w:rsidRPr="00AE7002" w:rsidRDefault="009209A1" w:rsidP="00491CCE">
      <w:pPr>
        <w:tabs>
          <w:tab w:val="decimal" w:pos="2160"/>
          <w:tab w:val="decimal" w:pos="3240"/>
          <w:tab w:val="decimal" w:pos="4320"/>
          <w:tab w:val="decimal" w:pos="5400"/>
          <w:tab w:val="decimal" w:pos="6120"/>
        </w:tabs>
        <w:spacing w:line="360" w:lineRule="auto"/>
      </w:pPr>
    </w:p>
    <w:p w14:paraId="1319E3DA" w14:textId="29468577" w:rsidR="003E2F91" w:rsidRPr="00AE7002" w:rsidRDefault="00BB763E" w:rsidP="00491CCE">
      <w:pPr>
        <w:tabs>
          <w:tab w:val="decimal" w:pos="2160"/>
          <w:tab w:val="decimal" w:pos="3240"/>
          <w:tab w:val="decimal" w:pos="4320"/>
          <w:tab w:val="decimal" w:pos="5400"/>
          <w:tab w:val="decimal" w:pos="6120"/>
        </w:tabs>
        <w:spacing w:line="360" w:lineRule="auto"/>
      </w:pPr>
      <w:r w:rsidRPr="00AE7002">
        <w:t>Repair</w:t>
      </w:r>
      <w:r w:rsidRPr="00AE7002">
        <w:tab/>
        <w:t>-.18**</w:t>
      </w:r>
      <w:r w:rsidR="003E2F91" w:rsidRPr="00AE7002">
        <w:tab/>
      </w:r>
      <w:r w:rsidR="006A0D01" w:rsidRPr="00AE7002">
        <w:t>.13*</w:t>
      </w:r>
      <w:r w:rsidR="006A0D01" w:rsidRPr="00AE7002">
        <w:tab/>
      </w:r>
      <w:r w:rsidR="004E422D" w:rsidRPr="00AE7002">
        <w:t>-.0243</w:t>
      </w:r>
      <w:r w:rsidR="0033447B" w:rsidRPr="00AE7002">
        <w:t>*</w:t>
      </w:r>
      <w:r w:rsidR="00F7495B" w:rsidRPr="00AE7002">
        <w:tab/>
      </w:r>
      <w:r w:rsidR="0033447B" w:rsidRPr="00AE7002">
        <w:t xml:space="preserve">   -.0770</w:t>
      </w:r>
      <w:r w:rsidR="0033447B" w:rsidRPr="00AE7002">
        <w:tab/>
        <w:t>-.0047</w:t>
      </w:r>
      <w:r w:rsidR="009F0BBA" w:rsidRPr="00AE7002">
        <w:tab/>
      </w:r>
    </w:p>
    <w:p w14:paraId="2E356808" w14:textId="117AF535"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Atten</w:t>
      </w:r>
      <w:proofErr w:type="spellEnd"/>
      <w:r w:rsidRPr="00AE7002">
        <w:tab/>
        <w:t>.05</w:t>
      </w:r>
      <w:r w:rsidR="003E2F91" w:rsidRPr="00AE7002">
        <w:tab/>
      </w:r>
      <w:r w:rsidR="006A0D01" w:rsidRPr="00AE7002">
        <w:t>.16</w:t>
      </w:r>
      <w:r w:rsidR="006A0D01" w:rsidRPr="00AE7002">
        <w:tab/>
      </w:r>
      <w:r w:rsidR="004E422D" w:rsidRPr="00AE7002">
        <w:t xml:space="preserve"> .0079</w:t>
      </w:r>
      <w:r w:rsidR="00F7495B" w:rsidRPr="00AE7002">
        <w:tab/>
      </w:r>
      <w:r w:rsidR="0033447B" w:rsidRPr="00AE7002">
        <w:t xml:space="preserve">   -.0050</w:t>
      </w:r>
      <w:r w:rsidR="0033447B" w:rsidRPr="00AE7002">
        <w:tab/>
        <w:t xml:space="preserve"> .0419</w:t>
      </w:r>
      <w:r w:rsidR="009F0BBA" w:rsidRPr="00AE7002">
        <w:tab/>
      </w:r>
    </w:p>
    <w:p w14:paraId="4EF9C0A4" w14:textId="0945320E" w:rsidR="003E2F91" w:rsidRPr="00AE7002" w:rsidRDefault="00BB763E" w:rsidP="00491CCE">
      <w:pPr>
        <w:tabs>
          <w:tab w:val="decimal" w:pos="2160"/>
          <w:tab w:val="decimal" w:pos="3240"/>
          <w:tab w:val="decimal" w:pos="4320"/>
          <w:tab w:val="decimal" w:pos="5400"/>
          <w:tab w:val="decimal" w:pos="6120"/>
        </w:tabs>
        <w:spacing w:line="360" w:lineRule="auto"/>
      </w:pPr>
      <w:r w:rsidRPr="00AE7002">
        <w:t>Clear</w:t>
      </w:r>
      <w:r w:rsidRPr="00AE7002">
        <w:tab/>
        <w:t>-.19***</w:t>
      </w:r>
      <w:r w:rsidR="003E2F91" w:rsidRPr="00AE7002">
        <w:tab/>
      </w:r>
      <w:r w:rsidR="006A0D01" w:rsidRPr="00AE7002">
        <w:t>-.23</w:t>
      </w:r>
      <w:r w:rsidR="00C35E0F" w:rsidRPr="00C35E0F">
        <w:rPr>
          <w:vertAlign w:val="superscript"/>
        </w:rPr>
        <w:t>+</w:t>
      </w:r>
      <w:r w:rsidR="006A0D01" w:rsidRPr="00AE7002">
        <w:tab/>
      </w:r>
      <w:r w:rsidR="004E422D" w:rsidRPr="00AE7002">
        <w:t xml:space="preserve"> .0427</w:t>
      </w:r>
      <w:r w:rsidR="0033447B" w:rsidRPr="00AE7002">
        <w:t>*</w:t>
      </w:r>
      <w:r w:rsidR="00F7495B" w:rsidRPr="00AE7002">
        <w:tab/>
      </w:r>
      <w:r w:rsidR="0033447B" w:rsidRPr="00AE7002">
        <w:t xml:space="preserve">    .0046</w:t>
      </w:r>
      <w:r w:rsidR="0033447B" w:rsidRPr="00AE7002">
        <w:tab/>
        <w:t xml:space="preserve"> .1028</w:t>
      </w:r>
      <w:r w:rsidR="009F0BBA" w:rsidRPr="00AE7002">
        <w:tab/>
      </w:r>
    </w:p>
    <w:p w14:paraId="2BD20700" w14:textId="5000EADC"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Nonacp</w:t>
      </w:r>
      <w:proofErr w:type="spellEnd"/>
      <w:r w:rsidRPr="00AE7002">
        <w:tab/>
        <w:t>.37***</w:t>
      </w:r>
      <w:r w:rsidR="003E2F91" w:rsidRPr="00AE7002">
        <w:tab/>
      </w:r>
      <w:r w:rsidR="006A0D01" w:rsidRPr="00AE7002">
        <w:t>-.02</w:t>
      </w:r>
      <w:r w:rsidR="006A0D01" w:rsidRPr="00AE7002">
        <w:tab/>
      </w:r>
      <w:r w:rsidR="004E422D" w:rsidRPr="00AE7002">
        <w:t>-.0061</w:t>
      </w:r>
      <w:r w:rsidR="00F7495B" w:rsidRPr="00AE7002">
        <w:tab/>
      </w:r>
      <w:r w:rsidR="0033447B" w:rsidRPr="00AE7002">
        <w:t xml:space="preserve">   -.0542</w:t>
      </w:r>
      <w:r w:rsidR="0033447B" w:rsidRPr="00AE7002">
        <w:tab/>
        <w:t xml:space="preserve"> .0336</w:t>
      </w:r>
      <w:r w:rsidR="009F0BBA" w:rsidRPr="00AE7002">
        <w:tab/>
      </w:r>
    </w:p>
    <w:p w14:paraId="04A51A5D" w14:textId="4E3EDE8D" w:rsidR="003E2F91" w:rsidRPr="00AE7002" w:rsidRDefault="00BB763E" w:rsidP="00491CCE">
      <w:pPr>
        <w:tabs>
          <w:tab w:val="decimal" w:pos="2160"/>
          <w:tab w:val="decimal" w:pos="3240"/>
          <w:tab w:val="decimal" w:pos="4320"/>
          <w:tab w:val="decimal" w:pos="5400"/>
          <w:tab w:val="decimal" w:pos="6120"/>
        </w:tabs>
        <w:spacing w:line="360" w:lineRule="auto"/>
      </w:pPr>
      <w:r w:rsidRPr="00AE7002">
        <w:t>Goals</w:t>
      </w:r>
      <w:r w:rsidRPr="00AE7002">
        <w:tab/>
        <w:t>.23**</w:t>
      </w:r>
      <w:r w:rsidR="003E2F91" w:rsidRPr="00AE7002">
        <w:tab/>
      </w:r>
      <w:r w:rsidR="006A0D01" w:rsidRPr="00AE7002">
        <w:t>.06</w:t>
      </w:r>
      <w:r w:rsidR="006A0D01" w:rsidRPr="00AE7002">
        <w:tab/>
      </w:r>
      <w:r w:rsidR="004E422D" w:rsidRPr="00AE7002">
        <w:t xml:space="preserve"> .0145</w:t>
      </w:r>
      <w:r w:rsidR="00F7495B" w:rsidRPr="00AE7002">
        <w:tab/>
      </w:r>
      <w:r w:rsidR="0033447B" w:rsidRPr="00AE7002">
        <w:t xml:space="preserve">   -.0084</w:t>
      </w:r>
      <w:r w:rsidR="0033447B" w:rsidRPr="00AE7002">
        <w:tab/>
        <w:t xml:space="preserve"> .0688</w:t>
      </w:r>
      <w:r w:rsidR="009F0BBA" w:rsidRPr="00AE7002">
        <w:tab/>
      </w:r>
    </w:p>
    <w:p w14:paraId="5639EEFD" w14:textId="5CEC9EE3"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Impcon</w:t>
      </w:r>
      <w:proofErr w:type="spellEnd"/>
      <w:r w:rsidRPr="00AE7002">
        <w:tab/>
        <w:t>.21***</w:t>
      </w:r>
      <w:r w:rsidR="003E2F91" w:rsidRPr="00AE7002">
        <w:tab/>
      </w:r>
      <w:r w:rsidR="006A0D01" w:rsidRPr="00AE7002">
        <w:t>-.02</w:t>
      </w:r>
      <w:r w:rsidR="006A0D01" w:rsidRPr="00AE7002">
        <w:tab/>
      </w:r>
      <w:r w:rsidR="004E422D" w:rsidRPr="00AE7002">
        <w:t>-.0045</w:t>
      </w:r>
      <w:r w:rsidR="00F7495B" w:rsidRPr="00AE7002">
        <w:tab/>
      </w:r>
      <w:r w:rsidR="0033447B" w:rsidRPr="00AE7002">
        <w:t xml:space="preserve">   -.0400</w:t>
      </w:r>
      <w:r w:rsidR="0033447B" w:rsidRPr="00AE7002">
        <w:tab/>
        <w:t xml:space="preserve"> .0289</w:t>
      </w:r>
      <w:r w:rsidR="009F0BBA" w:rsidRPr="00AE7002">
        <w:tab/>
      </w:r>
    </w:p>
    <w:p w14:paraId="0F4871BA" w14:textId="7C98583B" w:rsidR="003E2F91" w:rsidRPr="00AE7002" w:rsidRDefault="00BB763E" w:rsidP="00491CCE">
      <w:pPr>
        <w:tabs>
          <w:tab w:val="decimal" w:pos="2160"/>
          <w:tab w:val="decimal" w:pos="3240"/>
          <w:tab w:val="decimal" w:pos="4320"/>
          <w:tab w:val="decimal" w:pos="5400"/>
          <w:tab w:val="decimal" w:pos="6120"/>
        </w:tabs>
        <w:spacing w:line="360" w:lineRule="auto"/>
      </w:pPr>
      <w:r w:rsidRPr="00AE7002">
        <w:t>Aware</w:t>
      </w:r>
      <w:r w:rsidRPr="00AE7002">
        <w:tab/>
        <w:t>.01</w:t>
      </w:r>
      <w:r w:rsidR="003E2F91" w:rsidRPr="00AE7002">
        <w:tab/>
      </w:r>
      <w:r w:rsidR="006A0D01" w:rsidRPr="00AE7002">
        <w:t>.01</w:t>
      </w:r>
      <w:r w:rsidR="006A0D01" w:rsidRPr="00AE7002">
        <w:tab/>
      </w:r>
      <w:r w:rsidR="004E422D" w:rsidRPr="00AE7002">
        <w:t xml:space="preserve"> .0001</w:t>
      </w:r>
      <w:r w:rsidR="00F7495B" w:rsidRPr="00AE7002">
        <w:tab/>
      </w:r>
      <w:r w:rsidR="0033447B" w:rsidRPr="00AE7002">
        <w:t xml:space="preserve">   -.0081</w:t>
      </w:r>
      <w:r w:rsidR="0033447B" w:rsidRPr="00AE7002">
        <w:tab/>
        <w:t xml:space="preserve"> .0122</w:t>
      </w:r>
      <w:r w:rsidR="009F0BBA" w:rsidRPr="00AE7002">
        <w:tab/>
      </w:r>
    </w:p>
    <w:p w14:paraId="4B2D8409" w14:textId="7B7DD39B"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lim.erc</w:t>
      </w:r>
      <w:proofErr w:type="spellEnd"/>
      <w:r w:rsidRPr="00AE7002">
        <w:tab/>
        <w:t>.30***</w:t>
      </w:r>
      <w:r w:rsidR="003E2F91" w:rsidRPr="00AE7002">
        <w:tab/>
      </w:r>
      <w:r w:rsidR="006A0D01" w:rsidRPr="00AE7002">
        <w:t>-.06</w:t>
      </w:r>
      <w:r w:rsidR="006A0D01" w:rsidRPr="00AE7002">
        <w:tab/>
      </w:r>
      <w:r w:rsidR="004E422D" w:rsidRPr="00AE7002">
        <w:t>-.0167</w:t>
      </w:r>
      <w:r w:rsidR="00F7495B" w:rsidRPr="00AE7002">
        <w:tab/>
      </w:r>
      <w:r w:rsidR="0033447B" w:rsidRPr="00AE7002">
        <w:t xml:space="preserve">   -.0713</w:t>
      </w:r>
      <w:r w:rsidR="0033447B" w:rsidRPr="00AE7002">
        <w:tab/>
        <w:t xml:space="preserve"> .0294</w:t>
      </w:r>
      <w:r w:rsidR="009F0BBA" w:rsidRPr="00AE7002">
        <w:tab/>
      </w:r>
    </w:p>
    <w:p w14:paraId="2A43B498" w14:textId="252BCB09" w:rsidR="003E2F91" w:rsidRPr="00AE7002" w:rsidRDefault="00BB763E" w:rsidP="00491CCE">
      <w:pPr>
        <w:tabs>
          <w:tab w:val="decimal" w:pos="2160"/>
          <w:tab w:val="decimal" w:pos="3240"/>
          <w:tab w:val="decimal" w:pos="4320"/>
          <w:tab w:val="decimal" w:pos="5400"/>
          <w:tab w:val="decimal" w:pos="6120"/>
        </w:tabs>
        <w:spacing w:line="360" w:lineRule="auto"/>
      </w:pPr>
      <w:r w:rsidRPr="00AE7002">
        <w:t>clarity</w:t>
      </w:r>
      <w:r w:rsidRPr="00AE7002">
        <w:tab/>
        <w:t>.18**</w:t>
      </w:r>
      <w:r w:rsidR="003E2F91" w:rsidRPr="00AE7002">
        <w:tab/>
      </w:r>
      <w:r w:rsidR="006A0D01" w:rsidRPr="00AE7002">
        <w:t>-.08</w:t>
      </w:r>
      <w:r w:rsidR="006A0D01" w:rsidRPr="00AE7002">
        <w:tab/>
      </w:r>
      <w:r w:rsidR="004E422D" w:rsidRPr="00AE7002">
        <w:t>-.0142</w:t>
      </w:r>
      <w:r w:rsidR="00F7495B" w:rsidRPr="00AE7002">
        <w:tab/>
      </w:r>
      <w:r w:rsidR="0033447B" w:rsidRPr="00AE7002">
        <w:t xml:space="preserve">   -.0518</w:t>
      </w:r>
      <w:r w:rsidR="0033447B" w:rsidRPr="00AE7002">
        <w:tab/>
        <w:t xml:space="preserve"> .0158</w:t>
      </w:r>
      <w:r w:rsidR="009F0BBA" w:rsidRPr="00AE7002">
        <w:tab/>
      </w:r>
    </w:p>
    <w:p w14:paraId="273E4334" w14:textId="77777777" w:rsidR="009209A1" w:rsidRPr="00AE7002" w:rsidRDefault="009209A1" w:rsidP="00491CCE">
      <w:pPr>
        <w:tabs>
          <w:tab w:val="decimal" w:pos="2160"/>
          <w:tab w:val="decimal" w:pos="3240"/>
          <w:tab w:val="decimal" w:pos="4320"/>
          <w:tab w:val="decimal" w:pos="5400"/>
          <w:tab w:val="decimal" w:pos="6120"/>
        </w:tabs>
        <w:spacing w:line="360" w:lineRule="auto"/>
      </w:pPr>
    </w:p>
    <w:p w14:paraId="12CE5DCC" w14:textId="4D62AE1B" w:rsidR="006A0D01" w:rsidRPr="00AE7002" w:rsidRDefault="006A0D01" w:rsidP="00491CCE">
      <w:pPr>
        <w:tabs>
          <w:tab w:val="decimal" w:pos="2160"/>
          <w:tab w:val="decimal" w:pos="3240"/>
          <w:tab w:val="decimal" w:pos="4320"/>
          <w:tab w:val="decimal" w:pos="5400"/>
          <w:tab w:val="decimal" w:pos="6120"/>
        </w:tabs>
        <w:spacing w:line="360" w:lineRule="auto"/>
      </w:pPr>
      <w:r w:rsidRPr="00AE7002">
        <w:t xml:space="preserve">Analysis 4: Avoidance </w:t>
      </w:r>
      <w:r w:rsidRPr="00AE7002">
        <w:sym w:font="Wingdings" w:char="F0E0"/>
      </w:r>
      <w:r w:rsidRPr="00AE7002">
        <w:t xml:space="preserve"> cortisol, path c = .07</w:t>
      </w:r>
      <w:r w:rsidR="003E7F1F" w:rsidRPr="00AE7002">
        <w:t xml:space="preserve"> (</w:t>
      </w:r>
      <w:r w:rsidR="003E7F1F" w:rsidRPr="00AE7002">
        <w:rPr>
          <w:i/>
        </w:rPr>
        <w:t>n</w:t>
      </w:r>
      <w:r w:rsidR="003E7F1F" w:rsidRPr="00AE7002">
        <w:t xml:space="preserve"> = 113)</w:t>
      </w:r>
      <w:r w:rsidRPr="00AE7002">
        <w:tab/>
      </w:r>
    </w:p>
    <w:p w14:paraId="1AA4F00B" w14:textId="77777777" w:rsidR="009209A1" w:rsidRPr="00AE7002" w:rsidRDefault="009209A1" w:rsidP="00491CCE">
      <w:pPr>
        <w:tabs>
          <w:tab w:val="decimal" w:pos="2160"/>
          <w:tab w:val="decimal" w:pos="3240"/>
          <w:tab w:val="decimal" w:pos="4320"/>
          <w:tab w:val="decimal" w:pos="5400"/>
          <w:tab w:val="decimal" w:pos="6120"/>
        </w:tabs>
        <w:spacing w:line="360" w:lineRule="auto"/>
      </w:pPr>
    </w:p>
    <w:p w14:paraId="0489FFFC" w14:textId="1C18D723" w:rsidR="003E2F91" w:rsidRPr="00AE7002" w:rsidRDefault="00BB763E" w:rsidP="00491CCE">
      <w:pPr>
        <w:tabs>
          <w:tab w:val="decimal" w:pos="2160"/>
          <w:tab w:val="decimal" w:pos="3240"/>
          <w:tab w:val="decimal" w:pos="4320"/>
          <w:tab w:val="decimal" w:pos="5400"/>
          <w:tab w:val="decimal" w:pos="6120"/>
        </w:tabs>
        <w:spacing w:line="360" w:lineRule="auto"/>
      </w:pPr>
      <w:r w:rsidRPr="00AE7002">
        <w:t>repair</w:t>
      </w:r>
      <w:r w:rsidRPr="00AE7002">
        <w:tab/>
        <w:t>-.06</w:t>
      </w:r>
      <w:r w:rsidR="003E2F91" w:rsidRPr="00AE7002">
        <w:tab/>
      </w:r>
      <w:r w:rsidR="006A0D01" w:rsidRPr="00AE7002">
        <w:t>.11</w:t>
      </w:r>
      <w:r w:rsidR="006A0D01" w:rsidRPr="00AE7002">
        <w:tab/>
      </w:r>
      <w:r w:rsidR="0033447B" w:rsidRPr="00AE7002">
        <w:t>-.0069</w:t>
      </w:r>
      <w:r w:rsidR="00F7495B" w:rsidRPr="00AE7002">
        <w:tab/>
      </w:r>
      <w:r w:rsidR="0033447B" w:rsidRPr="00AE7002">
        <w:t>-.0364</w:t>
      </w:r>
      <w:r w:rsidR="0033447B" w:rsidRPr="00AE7002">
        <w:tab/>
        <w:t>.0047</w:t>
      </w:r>
      <w:r w:rsidR="009F0BBA" w:rsidRPr="00AE7002">
        <w:tab/>
      </w:r>
    </w:p>
    <w:p w14:paraId="2EEDCFBB" w14:textId="00021C68"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Atten</w:t>
      </w:r>
      <w:proofErr w:type="spellEnd"/>
      <w:r w:rsidRPr="00AE7002">
        <w:tab/>
        <w:t>-.07</w:t>
      </w:r>
      <w:r w:rsidR="003E2F91" w:rsidRPr="00AE7002">
        <w:tab/>
      </w:r>
      <w:r w:rsidR="006A0D01" w:rsidRPr="00AE7002">
        <w:t>.17</w:t>
      </w:r>
      <w:r w:rsidR="006A0D01" w:rsidRPr="00AE7002">
        <w:tab/>
      </w:r>
      <w:r w:rsidR="0033447B" w:rsidRPr="00AE7002">
        <w:t>-.0112</w:t>
      </w:r>
      <w:r w:rsidR="00F7495B" w:rsidRPr="00AE7002">
        <w:tab/>
      </w:r>
      <w:r w:rsidR="0033447B" w:rsidRPr="00AE7002">
        <w:t>-.0502</w:t>
      </w:r>
      <w:r w:rsidR="0033447B" w:rsidRPr="00AE7002">
        <w:tab/>
        <w:t>.0034</w:t>
      </w:r>
      <w:r w:rsidR="009F0BBA" w:rsidRPr="00AE7002">
        <w:tab/>
      </w:r>
    </w:p>
    <w:p w14:paraId="6191B6AD" w14:textId="3E9DEB53" w:rsidR="003E2F91" w:rsidRPr="00AE7002" w:rsidRDefault="00BB763E" w:rsidP="00491CCE">
      <w:pPr>
        <w:tabs>
          <w:tab w:val="decimal" w:pos="2160"/>
          <w:tab w:val="decimal" w:pos="3240"/>
          <w:tab w:val="decimal" w:pos="4320"/>
          <w:tab w:val="decimal" w:pos="5400"/>
          <w:tab w:val="decimal" w:pos="6120"/>
        </w:tabs>
        <w:spacing w:line="360" w:lineRule="auto"/>
      </w:pPr>
      <w:r w:rsidRPr="00AE7002">
        <w:t>Clear</w:t>
      </w:r>
      <w:r w:rsidRPr="00AE7002">
        <w:tab/>
        <w:t>-.24***</w:t>
      </w:r>
      <w:r w:rsidR="003E2F91" w:rsidRPr="00AE7002">
        <w:tab/>
      </w:r>
      <w:r w:rsidR="006A0D01" w:rsidRPr="00AE7002">
        <w:t>-.22</w:t>
      </w:r>
      <w:r w:rsidR="00C35E0F" w:rsidRPr="00C35E0F">
        <w:rPr>
          <w:vertAlign w:val="superscript"/>
        </w:rPr>
        <w:t>+</w:t>
      </w:r>
      <w:r w:rsidR="006A0D01" w:rsidRPr="00AE7002">
        <w:tab/>
      </w:r>
      <w:r w:rsidR="0033447B" w:rsidRPr="00AE7002">
        <w:t xml:space="preserve"> .0528</w:t>
      </w:r>
      <w:r w:rsidR="00A74446" w:rsidRPr="00AE7002">
        <w:t>*</w:t>
      </w:r>
      <w:r w:rsidR="00F7495B" w:rsidRPr="00AE7002">
        <w:tab/>
      </w:r>
      <w:r w:rsidR="0033447B" w:rsidRPr="00AE7002">
        <w:t xml:space="preserve"> .0043</w:t>
      </w:r>
      <w:r w:rsidR="0033447B" w:rsidRPr="00AE7002">
        <w:tab/>
        <w:t>.1161</w:t>
      </w:r>
      <w:r w:rsidR="009F0BBA" w:rsidRPr="00AE7002">
        <w:tab/>
      </w:r>
    </w:p>
    <w:p w14:paraId="32F0FF67" w14:textId="19930D28"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Nonacp</w:t>
      </w:r>
      <w:proofErr w:type="spellEnd"/>
      <w:r w:rsidRPr="00AE7002">
        <w:tab/>
        <w:t>.14*</w:t>
      </w:r>
      <w:r w:rsidR="003E2F91" w:rsidRPr="00AE7002">
        <w:tab/>
      </w:r>
      <w:r w:rsidR="006A0D01" w:rsidRPr="00AE7002">
        <w:t>.00</w:t>
      </w:r>
      <w:r w:rsidR="006A0D01" w:rsidRPr="00AE7002">
        <w:tab/>
      </w:r>
      <w:r w:rsidR="0033447B" w:rsidRPr="00AE7002">
        <w:t xml:space="preserve"> .0005</w:t>
      </w:r>
      <w:r w:rsidR="00F7495B" w:rsidRPr="00AE7002">
        <w:tab/>
      </w:r>
      <w:r w:rsidR="0033447B" w:rsidRPr="00AE7002">
        <w:t>-.0155</w:t>
      </w:r>
      <w:r w:rsidR="0033447B" w:rsidRPr="00AE7002">
        <w:tab/>
        <w:t>.0200</w:t>
      </w:r>
      <w:r w:rsidR="009F0BBA" w:rsidRPr="00AE7002">
        <w:tab/>
      </w:r>
    </w:p>
    <w:p w14:paraId="52B73CC5" w14:textId="396C6CA8" w:rsidR="003E2F91" w:rsidRPr="00AE7002" w:rsidRDefault="00BB763E" w:rsidP="00491CCE">
      <w:pPr>
        <w:tabs>
          <w:tab w:val="decimal" w:pos="2160"/>
          <w:tab w:val="decimal" w:pos="3240"/>
          <w:tab w:val="decimal" w:pos="4320"/>
          <w:tab w:val="decimal" w:pos="5400"/>
          <w:tab w:val="decimal" w:pos="6120"/>
        </w:tabs>
        <w:spacing w:line="360" w:lineRule="auto"/>
      </w:pPr>
      <w:r w:rsidRPr="00AE7002">
        <w:t>Goals</w:t>
      </w:r>
      <w:r w:rsidRPr="00AE7002">
        <w:tab/>
        <w:t>.16</w:t>
      </w:r>
      <w:r w:rsidR="003E2F91" w:rsidRPr="00AE7002">
        <w:tab/>
      </w:r>
      <w:r w:rsidR="006A0D01" w:rsidRPr="00AE7002">
        <w:t>.05</w:t>
      </w:r>
      <w:r w:rsidR="006A0D01" w:rsidRPr="00AE7002">
        <w:tab/>
      </w:r>
      <w:r w:rsidR="0033447B" w:rsidRPr="00AE7002">
        <w:t xml:space="preserve"> .0088</w:t>
      </w:r>
      <w:r w:rsidR="00F7495B" w:rsidRPr="00AE7002">
        <w:tab/>
      </w:r>
      <w:r w:rsidR="0033447B" w:rsidRPr="00AE7002">
        <w:t>-.0051</w:t>
      </w:r>
      <w:r w:rsidR="0033447B" w:rsidRPr="00AE7002">
        <w:tab/>
        <w:t>.0574</w:t>
      </w:r>
      <w:r w:rsidR="009F0BBA" w:rsidRPr="00AE7002">
        <w:tab/>
      </w:r>
    </w:p>
    <w:p w14:paraId="42127774" w14:textId="0F913A8E"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Impcon</w:t>
      </w:r>
      <w:proofErr w:type="spellEnd"/>
      <w:r w:rsidRPr="00AE7002">
        <w:tab/>
        <w:t>.05</w:t>
      </w:r>
      <w:r w:rsidR="003E2F91" w:rsidRPr="00AE7002">
        <w:tab/>
      </w:r>
      <w:r w:rsidR="006A0D01" w:rsidRPr="00AE7002">
        <w:t>-.01</w:t>
      </w:r>
      <w:r w:rsidR="006A0D01" w:rsidRPr="00AE7002">
        <w:tab/>
      </w:r>
      <w:r w:rsidR="0033447B" w:rsidRPr="00AE7002">
        <w:t>-.0003</w:t>
      </w:r>
      <w:r w:rsidR="00F7495B" w:rsidRPr="00AE7002">
        <w:tab/>
      </w:r>
      <w:r w:rsidR="0033447B" w:rsidRPr="00AE7002">
        <w:t>-.0134</w:t>
      </w:r>
      <w:r w:rsidR="0033447B" w:rsidRPr="00AE7002">
        <w:tab/>
        <w:t>.0089</w:t>
      </w:r>
      <w:r w:rsidR="009F0BBA" w:rsidRPr="00AE7002">
        <w:tab/>
      </w:r>
    </w:p>
    <w:p w14:paraId="3A92AC27" w14:textId="5180250A" w:rsidR="003E2F91" w:rsidRPr="00AE7002" w:rsidRDefault="00BB763E" w:rsidP="00491CCE">
      <w:pPr>
        <w:tabs>
          <w:tab w:val="decimal" w:pos="2160"/>
          <w:tab w:val="decimal" w:pos="3240"/>
          <w:tab w:val="decimal" w:pos="4320"/>
          <w:tab w:val="decimal" w:pos="5400"/>
          <w:tab w:val="decimal" w:pos="6120"/>
        </w:tabs>
        <w:spacing w:line="360" w:lineRule="auto"/>
      </w:pPr>
      <w:r w:rsidRPr="00AE7002">
        <w:t>Aware</w:t>
      </w:r>
      <w:r w:rsidRPr="00AE7002">
        <w:tab/>
        <w:t>.18**</w:t>
      </w:r>
      <w:r w:rsidR="003E2F91" w:rsidRPr="00AE7002">
        <w:tab/>
      </w:r>
      <w:r w:rsidR="006A0D01" w:rsidRPr="00AE7002">
        <w:t>-.02</w:t>
      </w:r>
      <w:r w:rsidR="006A0D01" w:rsidRPr="00AE7002">
        <w:tab/>
      </w:r>
      <w:r w:rsidR="0033447B" w:rsidRPr="00AE7002">
        <w:t>-.0034</w:t>
      </w:r>
      <w:r w:rsidR="00F7495B" w:rsidRPr="00AE7002">
        <w:tab/>
      </w:r>
      <w:r w:rsidR="0033447B" w:rsidRPr="00AE7002">
        <w:t>-.0368</w:t>
      </w:r>
      <w:r w:rsidR="0033447B" w:rsidRPr="00AE7002">
        <w:tab/>
        <w:t>.0242</w:t>
      </w:r>
      <w:r w:rsidR="009F0BBA" w:rsidRPr="00AE7002">
        <w:tab/>
      </w:r>
    </w:p>
    <w:p w14:paraId="5151D56F" w14:textId="3C19C71A" w:rsidR="003E2F91" w:rsidRPr="00AE7002" w:rsidRDefault="00BB763E" w:rsidP="00491CCE">
      <w:pPr>
        <w:tabs>
          <w:tab w:val="decimal" w:pos="2160"/>
          <w:tab w:val="decimal" w:pos="3240"/>
          <w:tab w:val="decimal" w:pos="4320"/>
          <w:tab w:val="decimal" w:pos="5400"/>
          <w:tab w:val="decimal" w:pos="6120"/>
        </w:tabs>
        <w:spacing w:line="360" w:lineRule="auto"/>
      </w:pPr>
      <w:proofErr w:type="spellStart"/>
      <w:r w:rsidRPr="00AE7002">
        <w:t>lim.erc</w:t>
      </w:r>
      <w:proofErr w:type="spellEnd"/>
      <w:r w:rsidRPr="00AE7002">
        <w:tab/>
        <w:t>.13*</w:t>
      </w:r>
      <w:r w:rsidR="003E2F91" w:rsidRPr="00AE7002">
        <w:tab/>
      </w:r>
      <w:r w:rsidR="006A0D01" w:rsidRPr="00AE7002">
        <w:t>-.06</w:t>
      </w:r>
      <w:r w:rsidR="006A0D01" w:rsidRPr="00AE7002">
        <w:tab/>
      </w:r>
      <w:r w:rsidR="0033447B" w:rsidRPr="00AE7002">
        <w:t>-.0081</w:t>
      </w:r>
      <w:r w:rsidR="00F7495B" w:rsidRPr="00AE7002">
        <w:tab/>
      </w:r>
      <w:r w:rsidR="0033447B" w:rsidRPr="00AE7002">
        <w:t>-.0538</w:t>
      </w:r>
      <w:r w:rsidR="0033447B" w:rsidRPr="00AE7002">
        <w:tab/>
        <w:t>.0101</w:t>
      </w:r>
      <w:r w:rsidR="009F0BBA" w:rsidRPr="00AE7002">
        <w:tab/>
      </w:r>
    </w:p>
    <w:p w14:paraId="02D23005" w14:textId="43F7FB73" w:rsidR="003E2F91" w:rsidRPr="00AE7002" w:rsidRDefault="00BB763E" w:rsidP="00491CCE">
      <w:pPr>
        <w:tabs>
          <w:tab w:val="decimal" w:pos="2160"/>
          <w:tab w:val="decimal" w:pos="3240"/>
          <w:tab w:val="decimal" w:pos="4320"/>
          <w:tab w:val="decimal" w:pos="5400"/>
          <w:tab w:val="decimal" w:pos="6120"/>
        </w:tabs>
        <w:spacing w:line="360" w:lineRule="auto"/>
      </w:pPr>
      <w:r w:rsidRPr="00AE7002">
        <w:t>clarity</w:t>
      </w:r>
      <w:r w:rsidRPr="00AE7002">
        <w:tab/>
        <w:t>.27***</w:t>
      </w:r>
      <w:r w:rsidR="003E2F91" w:rsidRPr="00AE7002">
        <w:tab/>
      </w:r>
      <w:r w:rsidR="006A0D01" w:rsidRPr="00AE7002">
        <w:t>-.11</w:t>
      </w:r>
      <w:r w:rsidR="006A0D01" w:rsidRPr="00AE7002">
        <w:tab/>
      </w:r>
      <w:r w:rsidR="0033447B" w:rsidRPr="00AE7002">
        <w:t>-.0294</w:t>
      </w:r>
      <w:r w:rsidR="00F7495B" w:rsidRPr="00AE7002">
        <w:tab/>
      </w:r>
      <w:r w:rsidR="0033447B" w:rsidRPr="00AE7002">
        <w:t>-.0901</w:t>
      </w:r>
      <w:r w:rsidR="0033447B" w:rsidRPr="00AE7002">
        <w:tab/>
        <w:t>.0113</w:t>
      </w:r>
      <w:r w:rsidR="009F0BBA" w:rsidRPr="00AE7002">
        <w:tab/>
      </w:r>
    </w:p>
    <w:p w14:paraId="3CEC23D4" w14:textId="77777777" w:rsidR="008B64E5" w:rsidRPr="00AE7002" w:rsidRDefault="008B64E5" w:rsidP="006B126A"/>
    <w:p w14:paraId="752818FD" w14:textId="38BB16FF" w:rsidR="0028347C" w:rsidRPr="00F920F6" w:rsidRDefault="0028347C" w:rsidP="0028347C">
      <w:pPr>
        <w:pStyle w:val="af3"/>
      </w:pPr>
      <w:bookmarkStart w:id="29" w:name="_Toc202755916"/>
      <w:bookmarkStart w:id="30" w:name="_Toc372155688"/>
      <w:r>
        <w:lastRenderedPageBreak/>
        <w:t xml:space="preserve">Figure </w:t>
      </w:r>
      <w:r>
        <w:fldChar w:fldCharType="begin"/>
      </w:r>
      <w:r>
        <w:instrText xml:space="preserve"> SEQ Figure \* ARABIC </w:instrText>
      </w:r>
      <w:r>
        <w:fldChar w:fldCharType="separate"/>
      </w:r>
      <w:r>
        <w:rPr>
          <w:noProof/>
        </w:rPr>
        <w:t>1</w:t>
      </w:r>
      <w:r>
        <w:fldChar w:fldCharType="end"/>
      </w:r>
      <w:r>
        <w:t xml:space="preserve">. </w:t>
      </w:r>
      <w:bookmarkEnd w:id="29"/>
      <w:r>
        <w:t>Hypothesized Model</w:t>
      </w:r>
      <w:bookmarkEnd w:id="30"/>
    </w:p>
    <w:p w14:paraId="45F2FAE6" w14:textId="5F6B36D9" w:rsidR="003034C2" w:rsidRPr="00CD036E" w:rsidRDefault="001E06D9" w:rsidP="001E06D9">
      <w:pPr>
        <w:tabs>
          <w:tab w:val="left" w:pos="5400"/>
        </w:tabs>
        <w:rPr>
          <w:i/>
        </w:rPr>
      </w:pPr>
      <w:r>
        <w:rPr>
          <w:i/>
          <w:noProof/>
          <w:lang w:eastAsia="ko-KR"/>
        </w:rPr>
        <mc:AlternateContent>
          <mc:Choice Requires="wpg">
            <w:drawing>
              <wp:anchor distT="0" distB="0" distL="114300" distR="114300" simplePos="0" relativeHeight="251670528" behindDoc="0" locked="0" layoutInCell="1" allowOverlap="1" wp14:anchorId="2F24103B" wp14:editId="2952F6F1">
                <wp:simplePos x="0" y="0"/>
                <wp:positionH relativeFrom="column">
                  <wp:posOffset>83820</wp:posOffset>
                </wp:positionH>
                <wp:positionV relativeFrom="paragraph">
                  <wp:posOffset>213360</wp:posOffset>
                </wp:positionV>
                <wp:extent cx="5036820" cy="2506345"/>
                <wp:effectExtent l="57150" t="19050" r="68580" b="8255"/>
                <wp:wrapNone/>
                <wp:docPr id="13" name="그룹 13"/>
                <wp:cNvGraphicFramePr/>
                <a:graphic xmlns:a="http://schemas.openxmlformats.org/drawingml/2006/main">
                  <a:graphicData uri="http://schemas.microsoft.com/office/word/2010/wordprocessingGroup">
                    <wpg:wgp>
                      <wpg:cNvGrpSpPr/>
                      <wpg:grpSpPr>
                        <a:xfrm>
                          <a:off x="0" y="0"/>
                          <a:ext cx="5036820" cy="2506345"/>
                          <a:chOff x="0" y="0"/>
                          <a:chExt cx="5036820" cy="2506345"/>
                        </a:xfrm>
                      </wpg:grpSpPr>
                      <wps:wsp>
                        <wps:cNvPr id="15" name="Straight Arrow Connector 15"/>
                        <wps:cNvCnPr>
                          <a:cxnSpLocks/>
                        </wps:cNvCnPr>
                        <wps:spPr>
                          <a:xfrm>
                            <a:off x="1028700" y="1379220"/>
                            <a:ext cx="787400" cy="361950"/>
                          </a:xfrm>
                          <a:prstGeom prst="straightConnector1">
                            <a:avLst/>
                          </a:prstGeom>
                          <a:noFill/>
                          <a:ln w="19050" cap="flat" cmpd="sng" algn="ctr">
                            <a:solidFill>
                              <a:sysClr val="windowText" lastClr="000000"/>
                            </a:solidFill>
                            <a:prstDash val="solid"/>
                            <a:tailEnd type="triangle" w="lg" len="med"/>
                          </a:ln>
                          <a:effectLst/>
                        </wps:spPr>
                        <wps:bodyPr/>
                      </wps:wsp>
                      <wpg:grpSp>
                        <wpg:cNvPr id="28" name="Group 28"/>
                        <wpg:cNvGrpSpPr/>
                        <wpg:grpSpPr>
                          <a:xfrm>
                            <a:off x="0" y="0"/>
                            <a:ext cx="5036820" cy="2506345"/>
                            <a:chOff x="0" y="0"/>
                            <a:chExt cx="5036820" cy="2506345"/>
                          </a:xfrm>
                        </wpg:grpSpPr>
                        <wpg:grpSp>
                          <wpg:cNvPr id="26" name="Group 26"/>
                          <wpg:cNvGrpSpPr/>
                          <wpg:grpSpPr>
                            <a:xfrm>
                              <a:off x="0" y="0"/>
                              <a:ext cx="5036820" cy="2506345"/>
                              <a:chOff x="0" y="0"/>
                              <a:chExt cx="5036820" cy="2506345"/>
                            </a:xfrm>
                          </wpg:grpSpPr>
                          <wpg:grpSp>
                            <wpg:cNvPr id="19" name="Group 19"/>
                            <wpg:cNvGrpSpPr>
                              <a:grpSpLocks/>
                            </wpg:cNvGrpSpPr>
                            <wpg:grpSpPr>
                              <a:xfrm>
                                <a:off x="0" y="0"/>
                                <a:ext cx="5036820" cy="2506345"/>
                                <a:chOff x="0" y="0"/>
                                <a:chExt cx="5036820" cy="2506345"/>
                              </a:xfrm>
                            </wpg:grpSpPr>
                            <wpg:grpSp>
                              <wpg:cNvPr id="11" name="Group 11"/>
                              <wpg:cNvGrpSpPr/>
                              <wpg:grpSpPr>
                                <a:xfrm>
                                  <a:off x="3512820" y="754380"/>
                                  <a:ext cx="1524000" cy="1102994"/>
                                  <a:chOff x="0" y="0"/>
                                  <a:chExt cx="1524000" cy="1102994"/>
                                </a:xfrm>
                              </wpg:grpSpPr>
                              <wps:wsp>
                                <wps:cNvPr id="4" name="Text Box 4"/>
                                <wps:cNvSpPr txBox="1"/>
                                <wps:spPr>
                                  <a:xfrm>
                                    <a:off x="42545" y="118109"/>
                                    <a:ext cx="1422400" cy="9848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F84495F" w14:textId="77777777" w:rsidR="00D56797" w:rsidRDefault="00D56797" w:rsidP="0028347C">
                                      <w:pPr>
                                        <w:spacing w:line="276" w:lineRule="auto"/>
                                        <w:jc w:val="center"/>
                                        <w:rPr>
                                          <w:rFonts w:ascii="Arial" w:hAnsi="Arial" w:cs="Arial"/>
                                        </w:rPr>
                                      </w:pPr>
                                      <w:r>
                                        <w:rPr>
                                          <w:rFonts w:ascii="Arial" w:hAnsi="Arial" w:cs="Arial"/>
                                        </w:rPr>
                                        <w:t>Psychological</w:t>
                                      </w:r>
                                    </w:p>
                                    <w:p w14:paraId="40FFB80C" w14:textId="77777777" w:rsidR="00D56797" w:rsidRDefault="00D56797" w:rsidP="0028347C">
                                      <w:pPr>
                                        <w:spacing w:line="276" w:lineRule="auto"/>
                                        <w:jc w:val="center"/>
                                        <w:rPr>
                                          <w:rFonts w:ascii="Arial" w:hAnsi="Arial" w:cs="Arial"/>
                                        </w:rPr>
                                      </w:pPr>
                                      <w:proofErr w:type="gramStart"/>
                                      <w:r>
                                        <w:rPr>
                                          <w:rFonts w:ascii="Arial" w:hAnsi="Arial" w:cs="Arial"/>
                                        </w:rPr>
                                        <w:t>and</w:t>
                                      </w:r>
                                      <w:proofErr w:type="gramEnd"/>
                                      <w:r>
                                        <w:rPr>
                                          <w:rFonts w:ascii="Arial" w:hAnsi="Arial" w:cs="Arial"/>
                                        </w:rPr>
                                        <w:t xml:space="preserve"> Physiological</w:t>
                                      </w:r>
                                    </w:p>
                                    <w:p w14:paraId="2D448BFD" w14:textId="77777777" w:rsidR="00D56797" w:rsidRPr="00E673CC" w:rsidRDefault="00D56797" w:rsidP="0028347C">
                                      <w:pPr>
                                        <w:spacing w:line="276" w:lineRule="auto"/>
                                        <w:jc w:val="center"/>
                                        <w:rPr>
                                          <w:rFonts w:ascii="Arial" w:hAnsi="Arial" w:cs="Arial"/>
                                        </w:rPr>
                                      </w:pPr>
                                      <w:r>
                                        <w:rPr>
                                          <w:rFonts w:ascii="Arial" w:hAnsi="Arial" w:cs="Arial"/>
                                        </w:rPr>
                                        <w:t>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Oval 5"/>
                                <wps:cNvSpPr/>
                                <wps:spPr>
                                  <a:xfrm>
                                    <a:off x="0" y="0"/>
                                    <a:ext cx="1524000" cy="880110"/>
                                  </a:xfrm>
                                  <a:prstGeom prst="ellipse">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 name="Group 10"/>
                              <wpg:cNvGrpSpPr/>
                              <wpg:grpSpPr>
                                <a:xfrm>
                                  <a:off x="1727200" y="0"/>
                                  <a:ext cx="1175385" cy="1109980"/>
                                  <a:chOff x="0" y="0"/>
                                  <a:chExt cx="1175385" cy="1109980"/>
                                </a:xfrm>
                              </wpg:grpSpPr>
                              <wps:wsp>
                                <wps:cNvPr id="2" name="Text Box 2"/>
                                <wps:cNvSpPr txBox="1"/>
                                <wps:spPr>
                                  <a:xfrm>
                                    <a:off x="92710" y="195580"/>
                                    <a:ext cx="954405"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B7065CC" w14:textId="77777777" w:rsidR="00D56797" w:rsidRDefault="00D56797" w:rsidP="0028347C">
                                      <w:pPr>
                                        <w:spacing w:line="276" w:lineRule="auto"/>
                                        <w:jc w:val="center"/>
                                        <w:rPr>
                                          <w:rFonts w:ascii="Arial" w:hAnsi="Arial" w:cs="Arial"/>
                                        </w:rPr>
                                      </w:pPr>
                                      <w:r>
                                        <w:rPr>
                                          <w:rFonts w:ascii="Arial" w:hAnsi="Arial" w:cs="Arial"/>
                                        </w:rPr>
                                        <w:t>Emotional</w:t>
                                      </w:r>
                                    </w:p>
                                    <w:p w14:paraId="01FE2FE9" w14:textId="77777777" w:rsidR="00D56797" w:rsidRPr="00E673CC" w:rsidRDefault="00D56797" w:rsidP="0028347C">
                                      <w:pPr>
                                        <w:spacing w:line="276" w:lineRule="auto"/>
                                        <w:jc w:val="center"/>
                                        <w:rPr>
                                          <w:rFonts w:ascii="Arial" w:hAnsi="Arial" w:cs="Arial"/>
                                        </w:rPr>
                                      </w:pPr>
                                      <w:r>
                                        <w:rPr>
                                          <w:rFonts w:ascii="Arial" w:hAnsi="Arial" w:cs="Arial"/>
                                        </w:rPr>
                                        <w:t>Intelligence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 name="Oval 6"/>
                                <wps:cNvSpPr/>
                                <wps:spPr>
                                  <a:xfrm>
                                    <a:off x="0" y="0"/>
                                    <a:ext cx="1175385" cy="854710"/>
                                  </a:xfrm>
                                  <a:prstGeom prst="ellipse">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 name="Group 12"/>
                              <wpg:cNvGrpSpPr/>
                              <wpg:grpSpPr>
                                <a:xfrm>
                                  <a:off x="1760855" y="1490345"/>
                                  <a:ext cx="1014730" cy="1016000"/>
                                  <a:chOff x="0" y="0"/>
                                  <a:chExt cx="1014730" cy="1016000"/>
                                </a:xfrm>
                              </wpg:grpSpPr>
                              <wps:wsp>
                                <wps:cNvPr id="3" name="Text Box 3"/>
                                <wps:cNvSpPr txBox="1"/>
                                <wps:spPr>
                                  <a:xfrm>
                                    <a:off x="50165" y="101600"/>
                                    <a:ext cx="911860"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59C5502" w14:textId="77777777" w:rsidR="00D56797" w:rsidRDefault="00D56797" w:rsidP="0028347C">
                                      <w:pPr>
                                        <w:spacing w:line="276" w:lineRule="auto"/>
                                        <w:jc w:val="center"/>
                                        <w:rPr>
                                          <w:rFonts w:ascii="Arial" w:hAnsi="Arial" w:cs="Arial"/>
                                        </w:rPr>
                                      </w:pPr>
                                      <w:r>
                                        <w:rPr>
                                          <w:rFonts w:ascii="Arial" w:hAnsi="Arial" w:cs="Arial"/>
                                        </w:rPr>
                                        <w:t xml:space="preserve">Affect </w:t>
                                      </w:r>
                                    </w:p>
                                    <w:p w14:paraId="6975FEA6" w14:textId="77777777" w:rsidR="00D56797" w:rsidRDefault="00D56797" w:rsidP="0028347C">
                                      <w:pPr>
                                        <w:spacing w:line="276" w:lineRule="auto"/>
                                        <w:jc w:val="center"/>
                                        <w:rPr>
                                          <w:rFonts w:ascii="Arial" w:hAnsi="Arial" w:cs="Arial"/>
                                        </w:rPr>
                                      </w:pPr>
                                      <w:r>
                                        <w:rPr>
                                          <w:rFonts w:ascii="Arial" w:hAnsi="Arial" w:cs="Arial"/>
                                        </w:rPr>
                                        <w:t>Regulation</w:t>
                                      </w:r>
                                    </w:p>
                                    <w:p w14:paraId="6EB706BC" w14:textId="77777777" w:rsidR="00D56797" w:rsidRPr="00E673CC" w:rsidRDefault="00D56797" w:rsidP="0028347C">
                                      <w:pPr>
                                        <w:spacing w:line="276" w:lineRule="auto"/>
                                        <w:jc w:val="center"/>
                                        <w:rPr>
                                          <w:rFonts w:ascii="Arial" w:hAnsi="Arial" w:cs="Arial"/>
                                        </w:rPr>
                                      </w:pPr>
                                      <w:r>
                                        <w:rPr>
                                          <w:rFonts w:ascii="Arial" w:hAnsi="Arial" w:cs="Arial"/>
                                        </w:rPr>
                                        <w:t>Deficits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 name="Oval 7"/>
                                <wps:cNvSpPr/>
                                <wps:spPr>
                                  <a:xfrm>
                                    <a:off x="0" y="0"/>
                                    <a:ext cx="1014730" cy="854710"/>
                                  </a:xfrm>
                                  <a:prstGeom prst="ellipse">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 name="Group 9"/>
                              <wpg:cNvGrpSpPr/>
                              <wpg:grpSpPr>
                                <a:xfrm>
                                  <a:off x="0" y="787400"/>
                                  <a:ext cx="1099820" cy="1025525"/>
                                  <a:chOff x="0" y="0"/>
                                  <a:chExt cx="1099820" cy="1025525"/>
                                </a:xfrm>
                              </wpg:grpSpPr>
                              <wps:wsp>
                                <wps:cNvPr id="1" name="Text Box 1"/>
                                <wps:cNvSpPr txBox="1"/>
                                <wps:spPr>
                                  <a:xfrm>
                                    <a:off x="76200" y="111125"/>
                                    <a:ext cx="954405"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B6E6175" w14:textId="77777777" w:rsidR="00D56797" w:rsidRDefault="00D56797" w:rsidP="0028347C">
                                      <w:pPr>
                                        <w:spacing w:line="276" w:lineRule="auto"/>
                                        <w:jc w:val="center"/>
                                        <w:rPr>
                                          <w:rFonts w:ascii="Arial" w:hAnsi="Arial" w:cs="Arial"/>
                                        </w:rPr>
                                      </w:pPr>
                                      <w:r>
                                        <w:rPr>
                                          <w:rFonts w:ascii="Arial" w:hAnsi="Arial" w:cs="Arial"/>
                                        </w:rPr>
                                        <w:t xml:space="preserve">Adult </w:t>
                                      </w:r>
                                    </w:p>
                                    <w:p w14:paraId="749D75FB" w14:textId="77777777" w:rsidR="00D56797" w:rsidRPr="00E673CC" w:rsidRDefault="00D56797" w:rsidP="0028347C">
                                      <w:pPr>
                                        <w:spacing w:line="276" w:lineRule="auto"/>
                                        <w:jc w:val="center"/>
                                        <w:rPr>
                                          <w:rFonts w:ascii="Arial" w:hAnsi="Arial" w:cs="Arial"/>
                                        </w:rPr>
                                      </w:pPr>
                                      <w:r>
                                        <w:rPr>
                                          <w:rFonts w:ascii="Arial" w:hAnsi="Arial" w:cs="Arial"/>
                                        </w:rPr>
                                        <w:t>Attachment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 name="Oval 8"/>
                                <wps:cNvSpPr/>
                                <wps:spPr>
                                  <a:xfrm>
                                    <a:off x="0" y="0"/>
                                    <a:ext cx="1099820" cy="787400"/>
                                  </a:xfrm>
                                  <a:prstGeom prst="ellipse">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Straight Arrow Connector 14"/>
                              <wps:cNvCnPr/>
                              <wps:spPr>
                                <a:xfrm flipV="1">
                                  <a:off x="1001395" y="530225"/>
                                  <a:ext cx="742950" cy="425450"/>
                                </a:xfrm>
                                <a:prstGeom prst="straightConnector1">
                                  <a:avLst/>
                                </a:prstGeom>
                                <a:noFill/>
                                <a:ln w="19050" cap="flat" cmpd="sng" algn="ctr">
                                  <a:solidFill>
                                    <a:srgbClr val="000000"/>
                                  </a:solidFill>
                                  <a:prstDash val="solid"/>
                                  <a:headEnd type="none"/>
                                  <a:tailEnd type="triangle" w="lg" len="med"/>
                                </a:ln>
                                <a:effectLst/>
                              </wps:spPr>
                              <wps:bodyPr/>
                            </wps:wsp>
                            <wps:wsp>
                              <wps:cNvPr id="16" name="Straight Arrow Connector 16"/>
                              <wps:cNvCnPr/>
                              <wps:spPr>
                                <a:xfrm>
                                  <a:off x="1102995" y="1177925"/>
                                  <a:ext cx="2413000" cy="12700"/>
                                </a:xfrm>
                                <a:prstGeom prst="straightConnector1">
                                  <a:avLst/>
                                </a:prstGeom>
                                <a:noFill/>
                                <a:ln w="19050" cap="flat" cmpd="sng" algn="ctr">
                                  <a:solidFill>
                                    <a:sysClr val="windowText" lastClr="000000"/>
                                  </a:solidFill>
                                  <a:prstDash val="solid"/>
                                  <a:tailEnd type="triangle" w="lg" len="med"/>
                                </a:ln>
                                <a:effectLst/>
                              </wps:spPr>
                              <wps:bodyPr/>
                            </wps:wsp>
                            <wps:wsp>
                              <wps:cNvPr id="17" name="Straight Arrow Connector 17"/>
                              <wps:cNvCnPr/>
                              <wps:spPr>
                                <a:xfrm>
                                  <a:off x="2880995" y="549275"/>
                                  <a:ext cx="742950" cy="425450"/>
                                </a:xfrm>
                                <a:prstGeom prst="straightConnector1">
                                  <a:avLst/>
                                </a:prstGeom>
                                <a:noFill/>
                                <a:ln w="19050" cap="flat" cmpd="sng" algn="ctr">
                                  <a:solidFill>
                                    <a:sysClr val="windowText" lastClr="000000"/>
                                  </a:solidFill>
                                  <a:prstDash val="solid"/>
                                  <a:tailEnd type="triangle" w="lg" len="med"/>
                                </a:ln>
                                <a:effectLst/>
                              </wps:spPr>
                              <wps:bodyPr/>
                            </wps:wsp>
                            <wps:wsp>
                              <wps:cNvPr id="18" name="Straight Arrow Connector 18"/>
                              <wps:cNvCnPr/>
                              <wps:spPr>
                                <a:xfrm flipV="1">
                                  <a:off x="2779395" y="1431925"/>
                                  <a:ext cx="838200" cy="425450"/>
                                </a:xfrm>
                                <a:prstGeom prst="straightConnector1">
                                  <a:avLst/>
                                </a:prstGeom>
                                <a:noFill/>
                                <a:ln w="19050" cap="flat" cmpd="sng" algn="ctr">
                                  <a:solidFill>
                                    <a:sysClr val="windowText" lastClr="000000"/>
                                  </a:solidFill>
                                  <a:prstDash val="solid"/>
                                  <a:tailEnd type="triangle" w="lg" len="med"/>
                                </a:ln>
                                <a:effectLst/>
                              </wps:spPr>
                              <wps:bodyPr/>
                            </wps:wsp>
                          </wpg:grpSp>
                          <wps:wsp>
                            <wps:cNvPr id="20" name="Text Box 20"/>
                            <wps:cNvSpPr txBox="1"/>
                            <wps:spPr>
                              <a:xfrm>
                                <a:off x="2949575" y="1377950"/>
                                <a:ext cx="398145" cy="4165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107A2BC" w14:textId="36B4F4C8" w:rsidR="00D56797" w:rsidRPr="00550156" w:rsidRDefault="00D56797">
                                  <w:pPr>
                                    <w:rPr>
                                      <w:rFonts w:ascii="Arial" w:hAnsi="Arial" w:cs="Arial"/>
                                    </w:rPr>
                                  </w:pPr>
                                  <w:r>
                                    <w:rPr>
                                      <w:rFonts w:ascii="Arial" w:hAnsi="Arial" w:cs="Arial"/>
                                    </w:rPr>
                                    <w:t>b</w:t>
                                  </w:r>
                                  <w:r>
                                    <w:rPr>
                                      <w:rFonts w:ascii="Arial" w:hAnsi="Arial" w:cs="Arial"/>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271905" y="1285240"/>
                                <a:ext cx="445135" cy="3181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CC63AB3" w14:textId="1F8E6E53" w:rsidR="00D56797" w:rsidRPr="00550156" w:rsidRDefault="00D56797" w:rsidP="00550156">
                                  <w:pPr>
                                    <w:rPr>
                                      <w:rFonts w:ascii="Arial" w:hAnsi="Arial" w:cs="Arial"/>
                                    </w:rPr>
                                  </w:pPr>
                                  <w:r>
                                    <w:rPr>
                                      <w:rFonts w:ascii="Arial" w:hAnsi="Arial" w:cs="Arial"/>
                                    </w:rPr>
                                    <w:t>a</w:t>
                                  </w:r>
                                  <w:r>
                                    <w:rPr>
                                      <w:rFonts w:ascii="Arial" w:hAnsi="Arial" w:cs="Arial"/>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083310" y="525780"/>
                                <a:ext cx="327025" cy="4165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7A30520" w14:textId="77777777" w:rsidR="00D56797" w:rsidRPr="00550156" w:rsidRDefault="00D56797" w:rsidP="00550156">
                                  <w:pPr>
                                    <w:rPr>
                                      <w:rFonts w:ascii="Arial" w:hAnsi="Arial" w:cs="Arial"/>
                                    </w:rPr>
                                  </w:pPr>
                                  <w:r>
                                    <w:rPr>
                                      <w:rFonts w:ascii="Arial" w:hAnsi="Arial" w:cs="Arial"/>
                                    </w:rPr>
                                    <w:t>a</w:t>
                                  </w:r>
                                  <w:r w:rsidRPr="00550156">
                                    <w:rPr>
                                      <w:rFonts w:ascii="Arial" w:hAnsi="Arial" w:cs="Arial"/>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3083560" y="435610"/>
                                <a:ext cx="353060" cy="4165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D1FB9D" w14:textId="77777777" w:rsidR="00D56797" w:rsidRPr="00550156" w:rsidRDefault="00D56797" w:rsidP="00F264A4">
                                  <w:pPr>
                                    <w:rPr>
                                      <w:rFonts w:ascii="Arial" w:hAnsi="Arial" w:cs="Arial"/>
                                    </w:rPr>
                                  </w:pPr>
                                  <w:r>
                                    <w:rPr>
                                      <w:rFonts w:ascii="Arial" w:hAnsi="Arial" w:cs="Arial"/>
                                    </w:rPr>
                                    <w:t>b</w:t>
                                  </w:r>
                                  <w:r w:rsidRPr="00550156">
                                    <w:rPr>
                                      <w:rFonts w:ascii="Arial" w:hAnsi="Arial" w:cs="Arial"/>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 name="Text Box 27"/>
                          <wps:cNvSpPr txBox="1"/>
                          <wps:spPr>
                            <a:xfrm>
                              <a:off x="2098675" y="944245"/>
                              <a:ext cx="316865" cy="3352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96490FC" w14:textId="73B9BC7D" w:rsidR="00D56797" w:rsidRPr="00F264A4" w:rsidRDefault="00D56797">
                                <w:pPr>
                                  <w:rPr>
                                    <w:rFonts w:ascii="Arial" w:hAnsi="Arial" w:cs="Arial"/>
                                  </w:rPr>
                                </w:pPr>
                                <w:proofErr w:type="gramStart"/>
                                <w:r w:rsidRPr="00F264A4">
                                  <w:rPr>
                                    <w:rFonts w:ascii="Arial" w:hAnsi="Arial" w:cs="Arial"/>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F24103B" id="그룹 13" o:spid="_x0000_s1026" style="position:absolute;margin-left:6.6pt;margin-top:16.8pt;width:396.6pt;height:197.35pt;z-index:251670528" coordsize="50368,2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">
                <v:shapetype id="_x0000_t32" coordsize="21600,21600" o:spt="32" o:oned="t" path="m,l21600,21600e" filled="f">
                  <v:path arrowok="t" fillok="f" o:connecttype="none"/>
                  <o:lock v:ext="edit" shapetype="t"/>
                </v:shapetype>
                <v:shape id="Straight Arrow Connector 15" o:spid="_x0000_s1027" type="#_x0000_t32" style="position:absolute;left:10287;top:13792;width:7874;height:3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Z4XsMAAADbAAAADwAAAGRycy9kb3ducmV2LnhtbERPTWvCQBC9C/6HZYReSt21xVaimyBC&#10;ofRQ1Apeh+yYRLOzMbtN4r/vFgre5vE+Z5UNthYdtb5yrGE2VSCIc2cqLjQcvt+fFiB8QDZYOyYN&#10;N/KQpePRChPjet5Rtw+FiCHsE9RQhtAkUvq8JIt+6hriyJ1cazFE2BbStNjHcFvLZ6VepcWKY0OJ&#10;DW1Kyi/7H6tBHW/q5eAu1l9P17X7PD++fW1J64fJsF6CCDSEu/jf/WHi/Dn8/RIPkO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GeF7DAAAA2wAAAA8AAAAAAAAAAAAA&#10;AAAAoQIAAGRycy9kb3ducmV2LnhtbFBLBQYAAAAABAAEAPkAAACRAwAAAAA=&#10;" strokecolor="windowText" strokeweight="1.5pt">
                  <v:stroke endarrow="block" endarrowwidth="wide"/>
                  <o:lock v:ext="edit" shapetype="f"/>
                </v:shape>
                <v:group id="Group 28" o:spid="_x0000_s1028" style="position:absolute;width:50368;height:25063" coordsize="50368,25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oup 26" o:spid="_x0000_s1029" style="position:absolute;width:50368;height:25063" coordsize="50368,25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group id="Group 19" o:spid="_x0000_s1030" style="position:absolute;width:50368;height:25063" coordsize="50368,25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11" o:spid="_x0000_s1031" style="position:absolute;left:35128;top:7543;width:15240;height:11030" coordsize="15240,1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type id="_x0000_t202" coordsize="21600,21600" o:spt="202" path="m,l,21600r21600,l21600,xe">
                          <v:stroke joinstyle="miter"/>
                          <v:path gradientshapeok="t" o:connecttype="rect"/>
                        </v:shapetype>
                        <v:shape id="Text Box 4" o:spid="_x0000_s1032" type="#_x0000_t202" style="position:absolute;left:425;top:1181;width:14224;height:9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6F84495F" w14:textId="77777777" w:rsidR="00D56797" w:rsidRDefault="00D56797" w:rsidP="0028347C">
                                <w:pPr>
                                  <w:spacing w:line="276" w:lineRule="auto"/>
                                  <w:jc w:val="center"/>
                                  <w:rPr>
                                    <w:rFonts w:ascii="Arial" w:hAnsi="Arial" w:cs="Arial"/>
                                  </w:rPr>
                                </w:pPr>
                                <w:r>
                                  <w:rPr>
                                    <w:rFonts w:ascii="Arial" w:hAnsi="Arial" w:cs="Arial"/>
                                  </w:rPr>
                                  <w:t>Psychological</w:t>
                                </w:r>
                              </w:p>
                              <w:p w14:paraId="40FFB80C" w14:textId="77777777" w:rsidR="00D56797" w:rsidRDefault="00D56797" w:rsidP="0028347C">
                                <w:pPr>
                                  <w:spacing w:line="276" w:lineRule="auto"/>
                                  <w:jc w:val="center"/>
                                  <w:rPr>
                                    <w:rFonts w:ascii="Arial" w:hAnsi="Arial" w:cs="Arial"/>
                                  </w:rPr>
                                </w:pPr>
                                <w:proofErr w:type="gramStart"/>
                                <w:r>
                                  <w:rPr>
                                    <w:rFonts w:ascii="Arial" w:hAnsi="Arial" w:cs="Arial"/>
                                  </w:rPr>
                                  <w:t>and</w:t>
                                </w:r>
                                <w:proofErr w:type="gramEnd"/>
                                <w:r>
                                  <w:rPr>
                                    <w:rFonts w:ascii="Arial" w:hAnsi="Arial" w:cs="Arial"/>
                                  </w:rPr>
                                  <w:t xml:space="preserve"> Physiological</w:t>
                                </w:r>
                              </w:p>
                              <w:p w14:paraId="2D448BFD" w14:textId="77777777" w:rsidR="00D56797" w:rsidRPr="00E673CC" w:rsidRDefault="00D56797" w:rsidP="0028347C">
                                <w:pPr>
                                  <w:spacing w:line="276" w:lineRule="auto"/>
                                  <w:jc w:val="center"/>
                                  <w:rPr>
                                    <w:rFonts w:ascii="Arial" w:hAnsi="Arial" w:cs="Arial"/>
                                  </w:rPr>
                                </w:pPr>
                                <w:r>
                                  <w:rPr>
                                    <w:rFonts w:ascii="Arial" w:hAnsi="Arial" w:cs="Arial"/>
                                  </w:rPr>
                                  <w:t>Outcomes</w:t>
                                </w:r>
                              </w:p>
                            </w:txbxContent>
                          </v:textbox>
                        </v:shape>
                        <v:oval id="Oval 5" o:spid="_x0000_s1033" style="position:absolute;width:15240;height:88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baJcIA&#10;AADaAAAADwAAAGRycy9kb3ducmV2LnhtbESPS2sCMRSF9wX/Q7hCdzWjoOjUKKIItm7qq24vk+tk&#10;cHIzTqJO/70pCC4P5/FxxtPGluJGtS8cK+h2EhDEmdMF5wr2u+XHEIQPyBpLx6TgjzxMJ623Maba&#10;3XlDt23IRRxhn6ICE0KVSukzQxZ9x1XE0Tu52mKIss6lrvEex20pe0kykBYLjgSDFc0NZeft1Ubu&#10;YZH/Lr7Wg9HlGCpzdd+7n/Ki1Hu7mX2CCNSEV/jZXmkFffi/Em+A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1tolwgAAANoAAAAPAAAAAAAAAAAAAAAAAJgCAABkcnMvZG93&#10;bnJldi54bWxQSwUGAAAAAAQABAD1AAAAhwMAAAAA&#10;" filled="f" strokecolor="windowText">
                          <v:shadow on="t" color="black" opacity="22937f" origin=",.5" offset="0,.63889mm"/>
                        </v:oval>
                      </v:group>
                      <v:group id="Group 10" o:spid="_x0000_s1034" style="position:absolute;left:17272;width:11753;height:11099" coordsize="11753,11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Text Box 2" o:spid="_x0000_s1035" type="#_x0000_t202" style="position:absolute;left:927;top:1955;width:9544;height:91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ywF8YA&#10;AADaAAAADwAAAGRycy9kb3ducmV2LnhtbESPT2vCQBTE74V+h+UVeim6MQWR6CpFaSlUFP8cPD6z&#10;zyQ2+zbsbmPqp3eFQo/DzPyGmcw6U4uWnK8sKxj0ExDEudUVFwr2u/feCIQPyBpry6TglzzMpo8P&#10;E8y0vfCG2m0oRISwz1BBGUKTSenzkgz6vm2Io3eyzmCI0hVSO7xEuKllmiRDabDiuFBiQ/OS8u/t&#10;j1FwXbulTdPlx+B4eK3asHg5r75WSj0/dW9jEIG68B/+a39qBSncr8Qb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ywF8YAAADaAAAADwAAAAAAAAAAAAAAAACYAgAAZHJz&#10;L2Rvd25yZXYueG1sUEsFBgAAAAAEAAQA9QAAAIsDAAAAAA==&#10;" filled="f" stroked="f">
                          <v:textbox>
                            <w:txbxContent>
                              <w:p w14:paraId="5B7065CC" w14:textId="77777777" w:rsidR="00D56797" w:rsidRDefault="00D56797" w:rsidP="0028347C">
                                <w:pPr>
                                  <w:spacing w:line="276" w:lineRule="auto"/>
                                  <w:jc w:val="center"/>
                                  <w:rPr>
                                    <w:rFonts w:ascii="Arial" w:hAnsi="Arial" w:cs="Arial"/>
                                  </w:rPr>
                                </w:pPr>
                                <w:r>
                                  <w:rPr>
                                    <w:rFonts w:ascii="Arial" w:hAnsi="Arial" w:cs="Arial"/>
                                  </w:rPr>
                                  <w:t>Emotional</w:t>
                                </w:r>
                              </w:p>
                              <w:p w14:paraId="01FE2FE9" w14:textId="77777777" w:rsidR="00D56797" w:rsidRPr="00E673CC" w:rsidRDefault="00D56797" w:rsidP="0028347C">
                                <w:pPr>
                                  <w:spacing w:line="276" w:lineRule="auto"/>
                                  <w:jc w:val="center"/>
                                  <w:rPr>
                                    <w:rFonts w:ascii="Arial" w:hAnsi="Arial" w:cs="Arial"/>
                                  </w:rPr>
                                </w:pPr>
                                <w:r>
                                  <w:rPr>
                                    <w:rFonts w:ascii="Arial" w:hAnsi="Arial" w:cs="Arial"/>
                                  </w:rPr>
                                  <w:t>Intelligence</w:t>
                                </w:r>
                              </w:p>
                            </w:txbxContent>
                          </v:textbox>
                        </v:shape>
                        <v:oval id="Oval 6" o:spid="_x0000_s1036" style="position:absolute;width:11753;height:8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UsIA&#10;AADaAAAADwAAAGRycy9kb3ducmV2LnhtbESPS2sCMRSF9wX/Q7iCu5rRxWBHo4gitLqxPreXyXUy&#10;OLkZJ1Gn/74RCl0ezuPjTGatrcSDGl86VjDoJyCIc6dLLhQc9qv3EQgfkDVWjknBD3mYTTtvE8y0&#10;e/I3PXahEHGEfYYKTAh1JqXPDVn0fVcTR+/iGoshyqaQusFnHLeVHCZJKi2WHAkGa1oYyq+7u43c&#10;47I4Lb826cftHGpzd+v9trop1eu28zGIQG34D/+1P7WCFF5X4g2Q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BERSwgAAANoAAAAPAAAAAAAAAAAAAAAAAJgCAABkcnMvZG93&#10;bnJldi54bWxQSwUGAAAAAAQABAD1AAAAhwMAAAAA&#10;" filled="f" strokecolor="windowText">
                          <v:shadow on="t" color="black" opacity="22937f" origin=",.5" offset="0,.63889mm"/>
                        </v:oval>
                      </v:group>
                      <v:group id="Group 12" o:spid="_x0000_s1037" style="position:absolute;left:17608;top:14903;width:10147;height:10160" coordsize="10147,1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Text Box 3" o:spid="_x0000_s1038" type="#_x0000_t202" style="position:absolute;left:501;top:1016;width:9119;height:91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VjMUA&#10;AADaAAAADwAAAGRycy9kb3ducmV2LnhtbESPQWvCQBSE70L/w/IKvUjdGEEkdRVpaREqlmoPPT6z&#10;zyQ2+zbsrjH117uC4HGYmW+Y6bwztWjJ+cqyguEgAUGcW11xoeBn+/48AeEDssbaMin4Jw/z2UNv&#10;ipm2J/6mdhMKESHsM1RQhtBkUvq8JIN+YBvi6O2tMxiidIXUDk8RbmqZJslYGqw4LpTY0GtJ+d/m&#10;aBScv9zKpunqY7j7HVVteOsf1p9rpZ4eu8ULiEBduIdv7aVWMILrlXgD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8BWMxQAAANoAAAAPAAAAAAAAAAAAAAAAAJgCAABkcnMv&#10;ZG93bnJldi54bWxQSwUGAAAAAAQABAD1AAAAigMAAAAA&#10;" filled="f" stroked="f">
                          <v:textbox>
                            <w:txbxContent>
                              <w:p w14:paraId="559C5502" w14:textId="77777777" w:rsidR="00D56797" w:rsidRDefault="00D56797" w:rsidP="0028347C">
                                <w:pPr>
                                  <w:spacing w:line="276" w:lineRule="auto"/>
                                  <w:jc w:val="center"/>
                                  <w:rPr>
                                    <w:rFonts w:ascii="Arial" w:hAnsi="Arial" w:cs="Arial"/>
                                  </w:rPr>
                                </w:pPr>
                                <w:r>
                                  <w:rPr>
                                    <w:rFonts w:ascii="Arial" w:hAnsi="Arial" w:cs="Arial"/>
                                  </w:rPr>
                                  <w:t xml:space="preserve">Affect </w:t>
                                </w:r>
                              </w:p>
                              <w:p w14:paraId="6975FEA6" w14:textId="77777777" w:rsidR="00D56797" w:rsidRDefault="00D56797" w:rsidP="0028347C">
                                <w:pPr>
                                  <w:spacing w:line="276" w:lineRule="auto"/>
                                  <w:jc w:val="center"/>
                                  <w:rPr>
                                    <w:rFonts w:ascii="Arial" w:hAnsi="Arial" w:cs="Arial"/>
                                  </w:rPr>
                                </w:pPr>
                                <w:r>
                                  <w:rPr>
                                    <w:rFonts w:ascii="Arial" w:hAnsi="Arial" w:cs="Arial"/>
                                  </w:rPr>
                                  <w:t>Regulation</w:t>
                                </w:r>
                              </w:p>
                              <w:p w14:paraId="6EB706BC" w14:textId="77777777" w:rsidR="00D56797" w:rsidRPr="00E673CC" w:rsidRDefault="00D56797" w:rsidP="0028347C">
                                <w:pPr>
                                  <w:spacing w:line="276" w:lineRule="auto"/>
                                  <w:jc w:val="center"/>
                                  <w:rPr>
                                    <w:rFonts w:ascii="Arial" w:hAnsi="Arial" w:cs="Arial"/>
                                  </w:rPr>
                                </w:pPr>
                                <w:r>
                                  <w:rPr>
                                    <w:rFonts w:ascii="Arial" w:hAnsi="Arial" w:cs="Arial"/>
                                  </w:rPr>
                                  <w:t>Deficits</w:t>
                                </w:r>
                              </w:p>
                            </w:txbxContent>
                          </v:textbox>
                        </v:shape>
                        <v:oval id="Oval 7" o:spid="_x0000_s1039" style="position:absolute;width:10147;height:8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jhycIA&#10;AADaAAAADwAAAGRycy9kb3ducmV2LnhtbESPS2sCMRSF94L/IVzBnWZ0YevUKKIIPjZV27q9TK6T&#10;wcnNOIk6/femUHB5OI+PM5k1thR3qn3hWMGgn4AgzpwuOFfwdVz13kH4gKyxdEwKfsnDbNpuTTDV&#10;7sF7uh9CLuII+xQVmBCqVEqfGbLo+64ijt7Z1RZDlHUudY2POG5LOUySkbRYcCQYrGhhKLscbjZy&#10;v5f5z3KzG42vp1CZm9seP8urUt1OM/8AEagJr/B/e60VvMHflX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SOHJwgAAANoAAAAPAAAAAAAAAAAAAAAAAJgCAABkcnMvZG93&#10;bnJldi54bWxQSwUGAAAAAAQABAD1AAAAhwMAAAAA&#10;" filled="f" strokecolor="windowText">
                          <v:shadow on="t" color="black" opacity="22937f" origin=",.5" offset="0,.63889mm"/>
                        </v:oval>
                      </v:group>
                      <v:group id="Group 9" o:spid="_x0000_s1040" style="position:absolute;top:7874;width:10998;height:10255" coordsize="10998,1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Text Box 1" o:spid="_x0000_s1041" type="#_x0000_t202" style="position:absolute;left:762;top:1111;width:9544;height:91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4uYMMA&#10;AADaAAAADwAAAGRycy9kb3ducmV2LnhtbERPTWvCQBC9F/oflin0InVjhCKpq0hLi6Aoag89jtkx&#10;ic3Oht01Rn99VxB6Gh7vc8bTztSiJecrywoG/QQEcW51xYWC793nywiED8gaa8uk4EIeppPHhzFm&#10;2p55Q+02FCKGsM9QQRlCk0np85IM+r5tiCN3sM5giNAVUjs8x3BTyzRJXqXBimNDiQ29l5T/bk9G&#10;wXXtljZNl1+D/c+wasNH77harJR6fupmbyACdeFffHfPdZwPt1duV0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4uYMMAAADaAAAADwAAAAAAAAAAAAAAAACYAgAAZHJzL2Rv&#10;d25yZXYueG1sUEsFBgAAAAAEAAQA9QAAAIgDAAAAAA==&#10;" filled="f" stroked="f">
                          <v:textbox>
                            <w:txbxContent>
                              <w:p w14:paraId="1B6E6175" w14:textId="77777777" w:rsidR="00D56797" w:rsidRDefault="00D56797" w:rsidP="0028347C">
                                <w:pPr>
                                  <w:spacing w:line="276" w:lineRule="auto"/>
                                  <w:jc w:val="center"/>
                                  <w:rPr>
                                    <w:rFonts w:ascii="Arial" w:hAnsi="Arial" w:cs="Arial"/>
                                  </w:rPr>
                                </w:pPr>
                                <w:r>
                                  <w:rPr>
                                    <w:rFonts w:ascii="Arial" w:hAnsi="Arial" w:cs="Arial"/>
                                  </w:rPr>
                                  <w:t xml:space="preserve">Adult </w:t>
                                </w:r>
                              </w:p>
                              <w:p w14:paraId="749D75FB" w14:textId="77777777" w:rsidR="00D56797" w:rsidRPr="00E673CC" w:rsidRDefault="00D56797" w:rsidP="0028347C">
                                <w:pPr>
                                  <w:spacing w:line="276" w:lineRule="auto"/>
                                  <w:jc w:val="center"/>
                                  <w:rPr>
                                    <w:rFonts w:ascii="Arial" w:hAnsi="Arial" w:cs="Arial"/>
                                  </w:rPr>
                                </w:pPr>
                                <w:r>
                                  <w:rPr>
                                    <w:rFonts w:ascii="Arial" w:hAnsi="Arial" w:cs="Arial"/>
                                  </w:rPr>
                                  <w:t>Attachment</w:t>
                                </w:r>
                              </w:p>
                            </w:txbxContent>
                          </v:textbox>
                        </v:shape>
                        <v:oval id="Oval 8" o:spid="_x0000_s1042" style="position:absolute;width:10998;height:7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d1u8AA&#10;AADaAAAADwAAAGRycy9kb3ducmV2LnhtbERPPW/CMBDdK/U/WFepW3FgQDRgEAIhtWWh0MJ6io84&#10;Ij6H2ED673sDEuPT+57MOl+rK7WxCmyg38tAERfBVlwa+Nmt3kagYkK2WAcmA38UYTZ9fppgbsON&#10;v+m6TaWSEI45GnApNbnWsXDkMfZCQyzcMbQek8C21LbFm4T7Wg+ybKg9ViwNDhtaOCpO24uX3t9l&#10;uV9+rofv50Nq3CV87Tb12ZjXl24+BpWoSw/x3f1hDchWuSI3Q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td1u8AAAADaAAAADwAAAAAAAAAAAAAAAACYAgAAZHJzL2Rvd25y&#10;ZXYueG1sUEsFBgAAAAAEAAQA9QAAAIUDAAAAAA==&#10;" filled="f" strokecolor="windowText">
                          <v:shadow on="t" color="black" opacity="22937f" origin=",.5" offset="0,.63889mm"/>
                        </v:oval>
                      </v:group>
                      <v:shape id="Straight Arrow Connector 14" o:spid="_x0000_s1043" type="#_x0000_t32" style="position:absolute;left:10013;top:5302;width:7430;height:42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CpF8IAAADbAAAADwAAAGRycy9kb3ducmV2LnhtbERPS0vDQBC+C/6HZQre7KZiRdJsggRa&#10;SqH0eehxyI5JNDubZrdJ/PduQfA2H99zkmw0jeipc7VlBbNpBIK4sLrmUsH5tHx+B+E8ssbGMin4&#10;IQdZ+viQYKztwAfqj74UIYRdjAoq79tYSldUZNBNbUscuE/bGfQBdqXUHQ4h3DTyJYrepMGaQ0OF&#10;LeUVFd/Hm1Gw1it/afPDVddLO99+RTu73+yUepqMHwsQnkb/L/5zr3WY/wr3X8IBMv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pCpF8IAAADbAAAADwAAAAAAAAAAAAAA&#10;AAChAgAAZHJzL2Rvd25yZXYueG1sUEsFBgAAAAAEAAQA+QAAAJADAAAAAA==&#10;" strokeweight="1.5pt">
                        <v:stroke endarrow="block" endarrowwidth="wide"/>
                      </v:shape>
                      <v:shape id="Straight Arrow Connector 16" o:spid="_x0000_s1044" type="#_x0000_t32" style="position:absolute;left:11029;top:11779;width:24130;height: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TmKcIAAADbAAAADwAAAGRycy9kb3ducmV2LnhtbERPS2vCQBC+F/wPywi9FLNrC7FEVxFB&#10;KD2UVgO9DtnJQ7OzMbvV5N93CwVv8/E9Z7UZbCuu1PvGsYZ5okAQF840XGnIj/vZKwgfkA22jknD&#10;SB4268nDCjPjbvxF10OoRAxhn6GGOoQuk9IXNVn0ieuII1e63mKIsK+k6fEWw20rn5VKpcWGY0ON&#10;He1qKs6HH6tBfY/qJXdn6y/lZeveT0+Lj0/S+nE6bJcgAg3hLv53v5k4P4W/X+I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tTmKcIAAADbAAAADwAAAAAAAAAAAAAA&#10;AAChAgAAZHJzL2Rvd25yZXYueG1sUEsFBgAAAAAEAAQA+QAAAJADAAAAAA==&#10;" strokecolor="windowText" strokeweight="1.5pt">
                        <v:stroke endarrow="block" endarrowwidth="wide"/>
                      </v:shape>
                      <v:shape id="Straight Arrow Connector 17" o:spid="_x0000_s1045" type="#_x0000_t32" style="position:absolute;left:28809;top:5492;width:7430;height:42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hDssEAAADbAAAADwAAAGRycy9kb3ducmV2LnhtbERPTYvCMBC9C/6HMMJeRBNX2Eo1igjC&#10;sgfZVcHr0IxttZnUJmr99xtB8DaP9zmzRWsrcaPGl441jIYKBHHmTMm5hv1uPZiA8AHZYOWYNDzI&#10;w2Le7cwwNe7Of3TbhlzEEPYpaihCqFMpfVaQRT90NXHkjq6xGCJscmkavMdwW8lPpb6kxZJjQ4E1&#10;rQrKztur1aAODzXeu7P1l+Nl6X5O/WTzS1p/9NrlFESgNrzFL/e3ifMTeP4SD5D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mEOywQAAANsAAAAPAAAAAAAAAAAAAAAA&#10;AKECAABkcnMvZG93bnJldi54bWxQSwUGAAAAAAQABAD5AAAAjwMAAAAA&#10;" strokecolor="windowText" strokeweight="1.5pt">
                        <v:stroke endarrow="block" endarrowwidth="wide"/>
                      </v:shape>
                      <v:shape id="Straight Arrow Connector 18" o:spid="_x0000_s1046" type="#_x0000_t32" style="position:absolute;left:27793;top:14319;width:8382;height:42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URLcYAAADbAAAADwAAAGRycy9kb3ducmV2LnhtbESPQWvCQBCF7wX/wzJCL6Vu9KCSuoqI&#10;FXuwoFa8DtlpEs3OptltTP+9cyh4m+G9ee+b2aJzlWqpCaVnA8NBAoo487bk3MDX8f11CipEZIuV&#10;ZzLwRwEW897TDFPrb7yn9hBzJSEcUjRQxFinWoesIIdh4Gti0b594zDK2uTaNniTcFfpUZKMtcOS&#10;paHAmlYFZdfDrzPws95vN5fLsBv7z93ko560p/OLNua53y3fQEXq4sP8f721gi+w8osMo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lES3GAAAA2wAAAA8AAAAAAAAA&#10;AAAAAAAAoQIAAGRycy9kb3ducmV2LnhtbFBLBQYAAAAABAAEAPkAAACUAwAAAAA=&#10;" strokecolor="windowText" strokeweight="1.5pt">
                        <v:stroke endarrow="block" endarrowwidth="wide"/>
                      </v:shape>
                    </v:group>
                    <v:shape id="Text Box 20" o:spid="_x0000_s1047" type="#_x0000_t202" style="position:absolute;left:29495;top:13779;width:3982;height:4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14:paraId="5107A2BC" w14:textId="36B4F4C8" w:rsidR="00D56797" w:rsidRPr="00550156" w:rsidRDefault="00D56797">
                            <w:pPr>
                              <w:rPr>
                                <w:rFonts w:ascii="Arial" w:hAnsi="Arial" w:cs="Arial"/>
                              </w:rPr>
                            </w:pPr>
                            <w:r>
                              <w:rPr>
                                <w:rFonts w:ascii="Arial" w:hAnsi="Arial" w:cs="Arial"/>
                              </w:rPr>
                              <w:t>b</w:t>
                            </w:r>
                            <w:r>
                              <w:rPr>
                                <w:rFonts w:ascii="Arial" w:hAnsi="Arial" w:cs="Arial"/>
                                <w:vertAlign w:val="subscript"/>
                              </w:rPr>
                              <w:t>2</w:t>
                            </w:r>
                          </w:p>
                        </w:txbxContent>
                      </v:textbox>
                    </v:shape>
                    <v:shape id="Text Box 21" o:spid="_x0000_s1048" type="#_x0000_t202" style="position:absolute;left:12719;top:12852;width:4451;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14:paraId="2CC63AB3" w14:textId="1F8E6E53" w:rsidR="00D56797" w:rsidRPr="00550156" w:rsidRDefault="00D56797" w:rsidP="00550156">
                            <w:pPr>
                              <w:rPr>
                                <w:rFonts w:ascii="Arial" w:hAnsi="Arial" w:cs="Arial"/>
                              </w:rPr>
                            </w:pPr>
                            <w:r>
                              <w:rPr>
                                <w:rFonts w:ascii="Arial" w:hAnsi="Arial" w:cs="Arial"/>
                              </w:rPr>
                              <w:t>a</w:t>
                            </w:r>
                            <w:r>
                              <w:rPr>
                                <w:rFonts w:ascii="Arial" w:hAnsi="Arial" w:cs="Arial"/>
                                <w:vertAlign w:val="subscript"/>
                              </w:rPr>
                              <w:t>2</w:t>
                            </w:r>
                          </w:p>
                        </w:txbxContent>
                      </v:textbox>
                    </v:shape>
                    <v:shape id="Text Box 22" o:spid="_x0000_s1049" type="#_x0000_t202" style="position:absolute;left:10833;top:5257;width:3270;height:4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77A30520" w14:textId="77777777" w:rsidR="00D56797" w:rsidRPr="00550156" w:rsidRDefault="00D56797" w:rsidP="00550156">
                            <w:pPr>
                              <w:rPr>
                                <w:rFonts w:ascii="Arial" w:hAnsi="Arial" w:cs="Arial"/>
                              </w:rPr>
                            </w:pPr>
                            <w:r>
                              <w:rPr>
                                <w:rFonts w:ascii="Arial" w:hAnsi="Arial" w:cs="Arial"/>
                              </w:rPr>
                              <w:t>a</w:t>
                            </w:r>
                            <w:r w:rsidRPr="00550156">
                              <w:rPr>
                                <w:rFonts w:ascii="Arial" w:hAnsi="Arial" w:cs="Arial"/>
                                <w:vertAlign w:val="subscript"/>
                              </w:rPr>
                              <w:t>1</w:t>
                            </w:r>
                          </w:p>
                        </w:txbxContent>
                      </v:textbox>
                    </v:shape>
                    <v:shape id="Text Box 25" o:spid="_x0000_s1050" type="#_x0000_t202" style="position:absolute;left:30835;top:4356;width:3531;height:4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14:paraId="5CD1FB9D" w14:textId="77777777" w:rsidR="00D56797" w:rsidRPr="00550156" w:rsidRDefault="00D56797" w:rsidP="00F264A4">
                            <w:pPr>
                              <w:rPr>
                                <w:rFonts w:ascii="Arial" w:hAnsi="Arial" w:cs="Arial"/>
                              </w:rPr>
                            </w:pPr>
                            <w:r>
                              <w:rPr>
                                <w:rFonts w:ascii="Arial" w:hAnsi="Arial" w:cs="Arial"/>
                              </w:rPr>
                              <w:t>b</w:t>
                            </w:r>
                            <w:r w:rsidRPr="00550156">
                              <w:rPr>
                                <w:rFonts w:ascii="Arial" w:hAnsi="Arial" w:cs="Arial"/>
                                <w:vertAlign w:val="subscript"/>
                              </w:rPr>
                              <w:t>1</w:t>
                            </w:r>
                          </w:p>
                        </w:txbxContent>
                      </v:textbox>
                    </v:shape>
                  </v:group>
                  <v:shape id="Text Box 27" o:spid="_x0000_s1051" type="#_x0000_t202" style="position:absolute;left:20986;top:9442;width:3169;height:3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796490FC" w14:textId="73B9BC7D" w:rsidR="00D56797" w:rsidRPr="00F264A4" w:rsidRDefault="00D56797">
                          <w:pPr>
                            <w:rPr>
                              <w:rFonts w:ascii="Arial" w:hAnsi="Arial" w:cs="Arial"/>
                            </w:rPr>
                          </w:pPr>
                          <w:proofErr w:type="gramStart"/>
                          <w:r w:rsidRPr="00F264A4">
                            <w:rPr>
                              <w:rFonts w:ascii="Arial" w:hAnsi="Arial" w:cs="Arial"/>
                            </w:rPr>
                            <w:t>c</w:t>
                          </w:r>
                          <w:proofErr w:type="gramEnd"/>
                        </w:p>
                      </w:txbxContent>
                    </v:textbox>
                  </v:shape>
                </v:group>
              </v:group>
            </w:pict>
          </mc:Fallback>
        </mc:AlternateContent>
      </w:r>
    </w:p>
    <w:p w14:paraId="05A00494" w14:textId="1E2C5368" w:rsidR="006E2438" w:rsidRPr="00AE7002" w:rsidRDefault="006E2438" w:rsidP="006B126A"/>
    <w:p w14:paraId="1E414F44" w14:textId="217838D4" w:rsidR="002A4F97" w:rsidRPr="00AE7002" w:rsidRDefault="002A4F97" w:rsidP="006B126A">
      <w:pPr>
        <w:pStyle w:val="a3"/>
        <w:tabs>
          <w:tab w:val="left" w:pos="450"/>
          <w:tab w:val="decimal" w:pos="13860"/>
        </w:tabs>
        <w:spacing w:after="120"/>
        <w:ind w:left="450" w:right="-90" w:hanging="450"/>
        <w:rPr>
          <w:rFonts w:ascii="Times New Roman" w:hAnsi="Times New Roman"/>
          <w:sz w:val="24"/>
          <w:szCs w:val="24"/>
        </w:rPr>
      </w:pPr>
    </w:p>
    <w:p w14:paraId="45197F5E" w14:textId="55035C06" w:rsidR="00A80244" w:rsidRPr="00AE7002" w:rsidRDefault="00A80244" w:rsidP="006B126A">
      <w:pPr>
        <w:pStyle w:val="a3"/>
        <w:tabs>
          <w:tab w:val="left" w:pos="450"/>
          <w:tab w:val="decimal" w:pos="13860"/>
        </w:tabs>
        <w:spacing w:after="120"/>
        <w:ind w:left="450" w:right="-90" w:hanging="450"/>
        <w:rPr>
          <w:rFonts w:ascii="Times New Roman" w:hAnsi="Times New Roman"/>
          <w:sz w:val="24"/>
          <w:szCs w:val="24"/>
        </w:rPr>
      </w:pPr>
    </w:p>
    <w:p w14:paraId="7E3816BB" w14:textId="5597075F" w:rsidR="00A80244" w:rsidRDefault="00A80244" w:rsidP="006B126A">
      <w:pPr>
        <w:pStyle w:val="a3"/>
        <w:tabs>
          <w:tab w:val="left" w:pos="450"/>
          <w:tab w:val="decimal" w:pos="13860"/>
        </w:tabs>
        <w:spacing w:after="120"/>
        <w:ind w:left="450" w:right="-90" w:hanging="450"/>
        <w:rPr>
          <w:rFonts w:ascii="Times New Roman" w:hAnsi="Times New Roman"/>
          <w:sz w:val="24"/>
          <w:szCs w:val="24"/>
        </w:rPr>
      </w:pPr>
    </w:p>
    <w:p w14:paraId="77B5B43B"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53716FDF"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41DD8F9C"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6BDB2617"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51513910"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34070CA1"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0D7C52F5"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75874C01"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627BBBBF"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3FDE721E"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53CCB9AC"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6FFBCDFA"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2A19EF80"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4005C8C2" w14:textId="77777777" w:rsidR="00C11805" w:rsidRDefault="00C11805" w:rsidP="006B126A">
      <w:pPr>
        <w:pStyle w:val="a3"/>
        <w:tabs>
          <w:tab w:val="left" w:pos="450"/>
          <w:tab w:val="decimal" w:pos="13860"/>
        </w:tabs>
        <w:spacing w:after="120"/>
        <w:ind w:left="450" w:right="-90" w:hanging="450"/>
        <w:rPr>
          <w:rFonts w:ascii="Times New Roman" w:hAnsi="Times New Roman"/>
          <w:sz w:val="24"/>
          <w:szCs w:val="24"/>
        </w:rPr>
      </w:pPr>
    </w:p>
    <w:p w14:paraId="38F38A5A" w14:textId="6ADE6A7A" w:rsidR="00C11805" w:rsidRDefault="00C11805" w:rsidP="00D56797">
      <w:pPr>
        <w:pStyle w:val="1"/>
      </w:pPr>
      <w:bookmarkStart w:id="31" w:name="_Toc372156298"/>
      <w:r w:rsidRPr="00C11805">
        <w:lastRenderedPageBreak/>
        <w:t>Vita</w:t>
      </w:r>
      <w:bookmarkEnd w:id="31"/>
    </w:p>
    <w:p w14:paraId="71A7BB3C" w14:textId="2E88DBC6" w:rsidR="00C11805" w:rsidRPr="00C11805" w:rsidRDefault="004C2C6D" w:rsidP="00C11805">
      <w:pPr>
        <w:pStyle w:val="a3"/>
        <w:tabs>
          <w:tab w:val="left" w:pos="450"/>
          <w:tab w:val="decimal" w:pos="13860"/>
        </w:tabs>
        <w:spacing w:after="120"/>
        <w:ind w:left="450" w:right="-90" w:hanging="450"/>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Ji</w:t>
      </w:r>
      <w:proofErr w:type="spellEnd"/>
      <w:r>
        <w:rPr>
          <w:rFonts w:ascii="Times New Roman" w:hAnsi="Times New Roman"/>
          <w:sz w:val="24"/>
          <w:szCs w:val="24"/>
        </w:rPr>
        <w:t xml:space="preserve"> Sun Jeong received a Bachelor of the Arts in Psychology from the </w:t>
      </w:r>
      <w:proofErr w:type="spellStart"/>
      <w:r>
        <w:rPr>
          <w:rFonts w:ascii="Times New Roman" w:hAnsi="Times New Roman"/>
          <w:sz w:val="24"/>
          <w:szCs w:val="24"/>
        </w:rPr>
        <w:t>Duksung</w:t>
      </w:r>
      <w:proofErr w:type="spellEnd"/>
      <w:r>
        <w:rPr>
          <w:rFonts w:ascii="Times New Roman" w:hAnsi="Times New Roman"/>
          <w:sz w:val="24"/>
          <w:szCs w:val="24"/>
        </w:rPr>
        <w:t xml:space="preserve"> Women’s University, South Korea in 2005 and received a Master of the Arts in Psychology from the </w:t>
      </w:r>
      <w:proofErr w:type="spellStart"/>
      <w:r>
        <w:rPr>
          <w:rFonts w:ascii="Times New Roman" w:hAnsi="Times New Roman"/>
          <w:sz w:val="24"/>
          <w:szCs w:val="24"/>
        </w:rPr>
        <w:t>Ewha</w:t>
      </w:r>
      <w:proofErr w:type="spellEnd"/>
      <w:r>
        <w:rPr>
          <w:rFonts w:ascii="Times New Roman" w:hAnsi="Times New Roman"/>
          <w:sz w:val="24"/>
          <w:szCs w:val="24"/>
        </w:rPr>
        <w:t xml:space="preserve"> Women’s University, South Korea in 2008. She began her studies in Counseling Psychology at the University of Tennessee, Knoxville in 2010 under the mentorship of Brent Mallinckrodt. After receiving a Masters of the Arts in Psychology she plans to obtain a Ph.D. from the same program. </w:t>
      </w:r>
    </w:p>
    <w:sectPr w:rsidR="00C11805" w:rsidRPr="00C11805" w:rsidSect="00491CCE">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E5775D" w14:textId="77777777" w:rsidR="00A64BAC" w:rsidRDefault="00A64BAC" w:rsidP="000C6CB4">
      <w:r>
        <w:separator/>
      </w:r>
    </w:p>
  </w:endnote>
  <w:endnote w:type="continuationSeparator" w:id="0">
    <w:p w14:paraId="02327694" w14:textId="77777777" w:rsidR="00A64BAC" w:rsidRDefault="00A64BAC" w:rsidP="000C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2AF" w:usb1="29D77CFB" w:usb2="00000012" w:usb3="00000000" w:csb0="0008008D"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E6C78" w14:textId="77777777" w:rsidR="00A64BAC" w:rsidRDefault="00A64BAC" w:rsidP="000C6CB4">
      <w:r>
        <w:separator/>
      </w:r>
    </w:p>
  </w:footnote>
  <w:footnote w:type="continuationSeparator" w:id="0">
    <w:p w14:paraId="1C32EEC3" w14:textId="77777777" w:rsidR="00A64BAC" w:rsidRDefault="00A64BAC" w:rsidP="000C6C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22AB5" w14:textId="77777777" w:rsidR="00D56797" w:rsidRDefault="00D56797" w:rsidP="00D5679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383D415D" w14:textId="77777777" w:rsidR="00D56797" w:rsidRDefault="00D56797" w:rsidP="00D56797">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D68CC" w14:textId="77777777" w:rsidR="00D56797" w:rsidRDefault="00D56797" w:rsidP="00D5679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6645DE">
      <w:rPr>
        <w:rStyle w:val="ae"/>
        <w:noProof/>
      </w:rPr>
      <w:t>11</w:t>
    </w:r>
    <w:r>
      <w:rPr>
        <w:rStyle w:val="ae"/>
      </w:rPr>
      <w:fldChar w:fldCharType="end"/>
    </w:r>
  </w:p>
  <w:p w14:paraId="022A4530" w14:textId="77777777" w:rsidR="00D56797" w:rsidRDefault="00D56797" w:rsidP="00D56797">
    <w:pPr>
      <w:spacing w:line="34" w:lineRule="auto"/>
      <w:ind w:right="36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739846"/>
      <w:docPartObj>
        <w:docPartGallery w:val="Page Numbers (Top of Page)"/>
        <w:docPartUnique/>
      </w:docPartObj>
    </w:sdtPr>
    <w:sdtContent>
      <w:p w14:paraId="6FFFE1BB" w14:textId="462A1B53" w:rsidR="00B642E7" w:rsidRDefault="00B642E7">
        <w:pPr>
          <w:pStyle w:val="ac"/>
          <w:jc w:val="right"/>
        </w:pPr>
        <w:r>
          <w:fldChar w:fldCharType="begin"/>
        </w:r>
        <w:r>
          <w:instrText>PAGE   \* MERGEFORMAT</w:instrText>
        </w:r>
        <w:r>
          <w:fldChar w:fldCharType="separate"/>
        </w:r>
        <w:r w:rsidR="00F765CA" w:rsidRPr="00F765CA">
          <w:rPr>
            <w:noProof/>
            <w:lang w:val="ko-KR" w:eastAsia="ko-KR"/>
          </w:rPr>
          <w:t>33</w:t>
        </w:r>
        <w:r>
          <w:fldChar w:fldCharType="end"/>
        </w:r>
      </w:p>
    </w:sdtContent>
  </w:sdt>
  <w:p w14:paraId="49CD2BA6" w14:textId="77777777" w:rsidR="00B642E7" w:rsidRDefault="00B642E7">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4E85B" w14:textId="77777777" w:rsidR="00D56797" w:rsidRDefault="00D56797" w:rsidP="00212E3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1A02D3E3" w14:textId="77777777" w:rsidR="00D56797" w:rsidRDefault="00D56797" w:rsidP="000C6CB4">
    <w:pPr>
      <w:pStyle w:val="ac"/>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BAD97" w14:textId="77777777" w:rsidR="00D56797" w:rsidRDefault="00D56797" w:rsidP="00212E3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6645DE">
      <w:rPr>
        <w:rStyle w:val="ae"/>
        <w:noProof/>
      </w:rPr>
      <w:t>27</w:t>
    </w:r>
    <w:r>
      <w:rPr>
        <w:rStyle w:val="ae"/>
      </w:rPr>
      <w:fldChar w:fldCharType="end"/>
    </w:r>
  </w:p>
  <w:p w14:paraId="273F6CB9" w14:textId="6AC3A42D" w:rsidR="00D56797" w:rsidRDefault="00D56797" w:rsidP="00D77960">
    <w:pPr>
      <w:pStyle w:val="ac"/>
      <w:tabs>
        <w:tab w:val="clear" w:pos="8640"/>
        <w:tab w:val="right" w:pos="9360"/>
      </w:tab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14C78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D3AE81A"/>
    <w:lvl w:ilvl="0">
      <w:start w:val="1"/>
      <w:numFmt w:val="decimal"/>
      <w:lvlText w:val="%1."/>
      <w:lvlJc w:val="left"/>
      <w:pPr>
        <w:tabs>
          <w:tab w:val="num" w:pos="1800"/>
        </w:tabs>
        <w:ind w:left="1800" w:hanging="360"/>
      </w:pPr>
    </w:lvl>
  </w:abstractNum>
  <w:abstractNum w:abstractNumId="2">
    <w:nsid w:val="FFFFFF7D"/>
    <w:multiLevelType w:val="singleLevel"/>
    <w:tmpl w:val="249245CA"/>
    <w:lvl w:ilvl="0">
      <w:start w:val="1"/>
      <w:numFmt w:val="decimal"/>
      <w:lvlText w:val="%1."/>
      <w:lvlJc w:val="left"/>
      <w:pPr>
        <w:tabs>
          <w:tab w:val="num" w:pos="1440"/>
        </w:tabs>
        <w:ind w:left="1440" w:hanging="360"/>
      </w:pPr>
    </w:lvl>
  </w:abstractNum>
  <w:abstractNum w:abstractNumId="3">
    <w:nsid w:val="FFFFFF7E"/>
    <w:multiLevelType w:val="singleLevel"/>
    <w:tmpl w:val="CC3C9720"/>
    <w:lvl w:ilvl="0">
      <w:start w:val="1"/>
      <w:numFmt w:val="decimal"/>
      <w:lvlText w:val="%1."/>
      <w:lvlJc w:val="left"/>
      <w:pPr>
        <w:tabs>
          <w:tab w:val="num" w:pos="1080"/>
        </w:tabs>
        <w:ind w:left="1080" w:hanging="360"/>
      </w:pPr>
    </w:lvl>
  </w:abstractNum>
  <w:abstractNum w:abstractNumId="4">
    <w:nsid w:val="FFFFFF7F"/>
    <w:multiLevelType w:val="singleLevel"/>
    <w:tmpl w:val="CA48CB36"/>
    <w:lvl w:ilvl="0">
      <w:start w:val="1"/>
      <w:numFmt w:val="decimal"/>
      <w:lvlText w:val="%1."/>
      <w:lvlJc w:val="left"/>
      <w:pPr>
        <w:tabs>
          <w:tab w:val="num" w:pos="720"/>
        </w:tabs>
        <w:ind w:left="720" w:hanging="360"/>
      </w:pPr>
    </w:lvl>
  </w:abstractNum>
  <w:abstractNum w:abstractNumId="5">
    <w:nsid w:val="FFFFFF80"/>
    <w:multiLevelType w:val="singleLevel"/>
    <w:tmpl w:val="A7E0B4B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F9B8A55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7862C5F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64626BD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A5D2F0F2"/>
    <w:lvl w:ilvl="0">
      <w:start w:val="1"/>
      <w:numFmt w:val="decimal"/>
      <w:lvlText w:val="%1."/>
      <w:lvlJc w:val="left"/>
      <w:pPr>
        <w:tabs>
          <w:tab w:val="num" w:pos="360"/>
        </w:tabs>
        <w:ind w:left="360" w:hanging="360"/>
      </w:pPr>
    </w:lvl>
  </w:abstractNum>
  <w:abstractNum w:abstractNumId="10">
    <w:nsid w:val="FFFFFF89"/>
    <w:multiLevelType w:val="singleLevel"/>
    <w:tmpl w:val="92A421E2"/>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AEE"/>
    <w:rsid w:val="00000048"/>
    <w:rsid w:val="00000F8F"/>
    <w:rsid w:val="000011B5"/>
    <w:rsid w:val="00002AC3"/>
    <w:rsid w:val="00005DCC"/>
    <w:rsid w:val="00010587"/>
    <w:rsid w:val="00010CD8"/>
    <w:rsid w:val="00010E67"/>
    <w:rsid w:val="00011D6C"/>
    <w:rsid w:val="000122ED"/>
    <w:rsid w:val="00014633"/>
    <w:rsid w:val="00015C76"/>
    <w:rsid w:val="00021B21"/>
    <w:rsid w:val="00022158"/>
    <w:rsid w:val="000221B4"/>
    <w:rsid w:val="000268B3"/>
    <w:rsid w:val="00027629"/>
    <w:rsid w:val="00027AC2"/>
    <w:rsid w:val="00027B5F"/>
    <w:rsid w:val="00030B81"/>
    <w:rsid w:val="00030D3D"/>
    <w:rsid w:val="00031AEB"/>
    <w:rsid w:val="00031D76"/>
    <w:rsid w:val="000329E9"/>
    <w:rsid w:val="000343D4"/>
    <w:rsid w:val="000349D4"/>
    <w:rsid w:val="00034A38"/>
    <w:rsid w:val="00034D9F"/>
    <w:rsid w:val="00035D62"/>
    <w:rsid w:val="00037149"/>
    <w:rsid w:val="000418F5"/>
    <w:rsid w:val="00042DE5"/>
    <w:rsid w:val="000464DA"/>
    <w:rsid w:val="000466D8"/>
    <w:rsid w:val="0004673C"/>
    <w:rsid w:val="000508AC"/>
    <w:rsid w:val="000508CD"/>
    <w:rsid w:val="00051B50"/>
    <w:rsid w:val="00052709"/>
    <w:rsid w:val="000527A5"/>
    <w:rsid w:val="00053D75"/>
    <w:rsid w:val="00054D46"/>
    <w:rsid w:val="00055FD0"/>
    <w:rsid w:val="00056A97"/>
    <w:rsid w:val="00057E57"/>
    <w:rsid w:val="000608D3"/>
    <w:rsid w:val="00061A3A"/>
    <w:rsid w:val="00062AE3"/>
    <w:rsid w:val="00062F41"/>
    <w:rsid w:val="0006478A"/>
    <w:rsid w:val="0006573D"/>
    <w:rsid w:val="00074664"/>
    <w:rsid w:val="00074F64"/>
    <w:rsid w:val="00080BB2"/>
    <w:rsid w:val="00082471"/>
    <w:rsid w:val="000838A2"/>
    <w:rsid w:val="00086763"/>
    <w:rsid w:val="000903F8"/>
    <w:rsid w:val="00090714"/>
    <w:rsid w:val="00090BF0"/>
    <w:rsid w:val="0009141D"/>
    <w:rsid w:val="000914CA"/>
    <w:rsid w:val="000950FF"/>
    <w:rsid w:val="00095657"/>
    <w:rsid w:val="00096012"/>
    <w:rsid w:val="000A0F95"/>
    <w:rsid w:val="000A12B8"/>
    <w:rsid w:val="000A1B19"/>
    <w:rsid w:val="000A1BB2"/>
    <w:rsid w:val="000A2AB3"/>
    <w:rsid w:val="000A36EC"/>
    <w:rsid w:val="000A4F8E"/>
    <w:rsid w:val="000A5345"/>
    <w:rsid w:val="000B0BE9"/>
    <w:rsid w:val="000B1C55"/>
    <w:rsid w:val="000B2219"/>
    <w:rsid w:val="000B3867"/>
    <w:rsid w:val="000B3D19"/>
    <w:rsid w:val="000B613A"/>
    <w:rsid w:val="000B6C90"/>
    <w:rsid w:val="000B7316"/>
    <w:rsid w:val="000C1553"/>
    <w:rsid w:val="000C1880"/>
    <w:rsid w:val="000C2515"/>
    <w:rsid w:val="000C37BF"/>
    <w:rsid w:val="000C3B86"/>
    <w:rsid w:val="000C4DA4"/>
    <w:rsid w:val="000C5754"/>
    <w:rsid w:val="000C5D2C"/>
    <w:rsid w:val="000C6CB4"/>
    <w:rsid w:val="000C7048"/>
    <w:rsid w:val="000C7506"/>
    <w:rsid w:val="000C77D9"/>
    <w:rsid w:val="000C7BBC"/>
    <w:rsid w:val="000D099B"/>
    <w:rsid w:val="000D1335"/>
    <w:rsid w:val="000D1A8D"/>
    <w:rsid w:val="000D313E"/>
    <w:rsid w:val="000D7653"/>
    <w:rsid w:val="000D7E50"/>
    <w:rsid w:val="000E2636"/>
    <w:rsid w:val="000E3555"/>
    <w:rsid w:val="000E3C8B"/>
    <w:rsid w:val="000E42AF"/>
    <w:rsid w:val="000E47C9"/>
    <w:rsid w:val="000E5146"/>
    <w:rsid w:val="000E6FB1"/>
    <w:rsid w:val="000E7FCE"/>
    <w:rsid w:val="000F239A"/>
    <w:rsid w:val="000F3F8B"/>
    <w:rsid w:val="000F3F91"/>
    <w:rsid w:val="000F4272"/>
    <w:rsid w:val="000F480F"/>
    <w:rsid w:val="000F5742"/>
    <w:rsid w:val="000F5FEC"/>
    <w:rsid w:val="000F6C01"/>
    <w:rsid w:val="000F75FF"/>
    <w:rsid w:val="00101343"/>
    <w:rsid w:val="00101424"/>
    <w:rsid w:val="001038CE"/>
    <w:rsid w:val="00106475"/>
    <w:rsid w:val="00106946"/>
    <w:rsid w:val="00106E8F"/>
    <w:rsid w:val="00106EEA"/>
    <w:rsid w:val="001070CA"/>
    <w:rsid w:val="00110047"/>
    <w:rsid w:val="0011028E"/>
    <w:rsid w:val="00110361"/>
    <w:rsid w:val="00113CCE"/>
    <w:rsid w:val="00114856"/>
    <w:rsid w:val="001217BB"/>
    <w:rsid w:val="00121EE5"/>
    <w:rsid w:val="001224A1"/>
    <w:rsid w:val="001234EE"/>
    <w:rsid w:val="00124220"/>
    <w:rsid w:val="00124C61"/>
    <w:rsid w:val="00124F65"/>
    <w:rsid w:val="00125FA1"/>
    <w:rsid w:val="00126214"/>
    <w:rsid w:val="00126916"/>
    <w:rsid w:val="00126DED"/>
    <w:rsid w:val="00130609"/>
    <w:rsid w:val="00131D73"/>
    <w:rsid w:val="00131E94"/>
    <w:rsid w:val="001320A3"/>
    <w:rsid w:val="001321EE"/>
    <w:rsid w:val="00132403"/>
    <w:rsid w:val="00136025"/>
    <w:rsid w:val="001371D8"/>
    <w:rsid w:val="001401CC"/>
    <w:rsid w:val="00140C5F"/>
    <w:rsid w:val="001413BF"/>
    <w:rsid w:val="00141CAA"/>
    <w:rsid w:val="0014230B"/>
    <w:rsid w:val="001423E8"/>
    <w:rsid w:val="00142E9D"/>
    <w:rsid w:val="001450DC"/>
    <w:rsid w:val="00150A22"/>
    <w:rsid w:val="00151071"/>
    <w:rsid w:val="0015319D"/>
    <w:rsid w:val="001535EA"/>
    <w:rsid w:val="00154042"/>
    <w:rsid w:val="001550BB"/>
    <w:rsid w:val="00156A12"/>
    <w:rsid w:val="0015786F"/>
    <w:rsid w:val="00157DF5"/>
    <w:rsid w:val="001623C0"/>
    <w:rsid w:val="00162E6A"/>
    <w:rsid w:val="00163D30"/>
    <w:rsid w:val="001642E2"/>
    <w:rsid w:val="0016486B"/>
    <w:rsid w:val="001650E1"/>
    <w:rsid w:val="00165A4D"/>
    <w:rsid w:val="00165A96"/>
    <w:rsid w:val="00170702"/>
    <w:rsid w:val="001733A1"/>
    <w:rsid w:val="00174631"/>
    <w:rsid w:val="00174915"/>
    <w:rsid w:val="00175D13"/>
    <w:rsid w:val="00177877"/>
    <w:rsid w:val="00177B22"/>
    <w:rsid w:val="00181D1A"/>
    <w:rsid w:val="001824BF"/>
    <w:rsid w:val="001868E8"/>
    <w:rsid w:val="001872CB"/>
    <w:rsid w:val="001873C6"/>
    <w:rsid w:val="00190334"/>
    <w:rsid w:val="001928E2"/>
    <w:rsid w:val="00192DAE"/>
    <w:rsid w:val="00194006"/>
    <w:rsid w:val="0019523D"/>
    <w:rsid w:val="0019654A"/>
    <w:rsid w:val="00196E3C"/>
    <w:rsid w:val="00197A18"/>
    <w:rsid w:val="00197AC6"/>
    <w:rsid w:val="001A1638"/>
    <w:rsid w:val="001A2637"/>
    <w:rsid w:val="001A2FAA"/>
    <w:rsid w:val="001A3E18"/>
    <w:rsid w:val="001B0C68"/>
    <w:rsid w:val="001B0E3E"/>
    <w:rsid w:val="001B1B93"/>
    <w:rsid w:val="001B517C"/>
    <w:rsid w:val="001C4162"/>
    <w:rsid w:val="001C46C1"/>
    <w:rsid w:val="001C4851"/>
    <w:rsid w:val="001C4AAD"/>
    <w:rsid w:val="001C4D20"/>
    <w:rsid w:val="001C5F9C"/>
    <w:rsid w:val="001C745A"/>
    <w:rsid w:val="001D06F4"/>
    <w:rsid w:val="001D0763"/>
    <w:rsid w:val="001D0D7A"/>
    <w:rsid w:val="001D0D8D"/>
    <w:rsid w:val="001D115E"/>
    <w:rsid w:val="001D270F"/>
    <w:rsid w:val="001D363B"/>
    <w:rsid w:val="001D47C4"/>
    <w:rsid w:val="001D4A2A"/>
    <w:rsid w:val="001D5E09"/>
    <w:rsid w:val="001D60F0"/>
    <w:rsid w:val="001D6546"/>
    <w:rsid w:val="001D67BE"/>
    <w:rsid w:val="001D722A"/>
    <w:rsid w:val="001E06D9"/>
    <w:rsid w:val="001E11DA"/>
    <w:rsid w:val="001E15B0"/>
    <w:rsid w:val="001E1B81"/>
    <w:rsid w:val="001E2E3F"/>
    <w:rsid w:val="001E2ED2"/>
    <w:rsid w:val="001E3762"/>
    <w:rsid w:val="001E37CF"/>
    <w:rsid w:val="001E5D07"/>
    <w:rsid w:val="001E7121"/>
    <w:rsid w:val="001F0115"/>
    <w:rsid w:val="001F086F"/>
    <w:rsid w:val="001F1CF5"/>
    <w:rsid w:val="001F299B"/>
    <w:rsid w:val="001F47A6"/>
    <w:rsid w:val="001F48E3"/>
    <w:rsid w:val="001F5B78"/>
    <w:rsid w:val="0020001E"/>
    <w:rsid w:val="002012D9"/>
    <w:rsid w:val="00201FBF"/>
    <w:rsid w:val="00204B2E"/>
    <w:rsid w:val="00204D95"/>
    <w:rsid w:val="00211A52"/>
    <w:rsid w:val="00212E3D"/>
    <w:rsid w:val="002139AE"/>
    <w:rsid w:val="00214D8A"/>
    <w:rsid w:val="0021518B"/>
    <w:rsid w:val="00217969"/>
    <w:rsid w:val="00217FF4"/>
    <w:rsid w:val="0022003F"/>
    <w:rsid w:val="00225776"/>
    <w:rsid w:val="0023009E"/>
    <w:rsid w:val="0023143A"/>
    <w:rsid w:val="00231721"/>
    <w:rsid w:val="002358B2"/>
    <w:rsid w:val="00236197"/>
    <w:rsid w:val="002362A6"/>
    <w:rsid w:val="00240706"/>
    <w:rsid w:val="00240EB5"/>
    <w:rsid w:val="00241A56"/>
    <w:rsid w:val="00242220"/>
    <w:rsid w:val="002449D2"/>
    <w:rsid w:val="00244B0B"/>
    <w:rsid w:val="00244E7C"/>
    <w:rsid w:val="0025002A"/>
    <w:rsid w:val="0025177D"/>
    <w:rsid w:val="00251834"/>
    <w:rsid w:val="00251F9B"/>
    <w:rsid w:val="00253744"/>
    <w:rsid w:val="0025441A"/>
    <w:rsid w:val="00256884"/>
    <w:rsid w:val="0026091B"/>
    <w:rsid w:val="00260B84"/>
    <w:rsid w:val="002613EA"/>
    <w:rsid w:val="002615BE"/>
    <w:rsid w:val="00262445"/>
    <w:rsid w:val="002648A3"/>
    <w:rsid w:val="0026586F"/>
    <w:rsid w:val="00266BFD"/>
    <w:rsid w:val="00267D9E"/>
    <w:rsid w:val="0027162A"/>
    <w:rsid w:val="00271EB0"/>
    <w:rsid w:val="002733AB"/>
    <w:rsid w:val="00274A59"/>
    <w:rsid w:val="00276030"/>
    <w:rsid w:val="002763A5"/>
    <w:rsid w:val="002767C0"/>
    <w:rsid w:val="00277DE1"/>
    <w:rsid w:val="00280129"/>
    <w:rsid w:val="00280C61"/>
    <w:rsid w:val="002813AE"/>
    <w:rsid w:val="002819BD"/>
    <w:rsid w:val="00282362"/>
    <w:rsid w:val="0028347C"/>
    <w:rsid w:val="002834CE"/>
    <w:rsid w:val="00291367"/>
    <w:rsid w:val="002917BC"/>
    <w:rsid w:val="00292872"/>
    <w:rsid w:val="00292DD1"/>
    <w:rsid w:val="00294258"/>
    <w:rsid w:val="00295BBC"/>
    <w:rsid w:val="00296E30"/>
    <w:rsid w:val="002A0600"/>
    <w:rsid w:val="002A0710"/>
    <w:rsid w:val="002A09C4"/>
    <w:rsid w:val="002A1F4B"/>
    <w:rsid w:val="002A22A5"/>
    <w:rsid w:val="002A2BDC"/>
    <w:rsid w:val="002A49B4"/>
    <w:rsid w:val="002A49F9"/>
    <w:rsid w:val="002A4F97"/>
    <w:rsid w:val="002A51AA"/>
    <w:rsid w:val="002A5ACD"/>
    <w:rsid w:val="002A63BB"/>
    <w:rsid w:val="002A7BF4"/>
    <w:rsid w:val="002B0A29"/>
    <w:rsid w:val="002B0AAA"/>
    <w:rsid w:val="002B32D8"/>
    <w:rsid w:val="002B51FC"/>
    <w:rsid w:val="002B59AC"/>
    <w:rsid w:val="002B6186"/>
    <w:rsid w:val="002C3224"/>
    <w:rsid w:val="002C4FEE"/>
    <w:rsid w:val="002C68EF"/>
    <w:rsid w:val="002C71EE"/>
    <w:rsid w:val="002C746F"/>
    <w:rsid w:val="002C7C23"/>
    <w:rsid w:val="002D04B9"/>
    <w:rsid w:val="002D0B06"/>
    <w:rsid w:val="002D1AC9"/>
    <w:rsid w:val="002D3B58"/>
    <w:rsid w:val="002D4759"/>
    <w:rsid w:val="002D54FA"/>
    <w:rsid w:val="002E06B3"/>
    <w:rsid w:val="002E14C4"/>
    <w:rsid w:val="002E3927"/>
    <w:rsid w:val="002E78BF"/>
    <w:rsid w:val="002E7A2E"/>
    <w:rsid w:val="002F01D9"/>
    <w:rsid w:val="002F0BA4"/>
    <w:rsid w:val="002F1284"/>
    <w:rsid w:val="002F189A"/>
    <w:rsid w:val="002F2D16"/>
    <w:rsid w:val="002F36A6"/>
    <w:rsid w:val="002F38B6"/>
    <w:rsid w:val="002F3BA1"/>
    <w:rsid w:val="002F6D57"/>
    <w:rsid w:val="003016F6"/>
    <w:rsid w:val="00301976"/>
    <w:rsid w:val="00301D79"/>
    <w:rsid w:val="00302193"/>
    <w:rsid w:val="0030330B"/>
    <w:rsid w:val="003034C2"/>
    <w:rsid w:val="003038E5"/>
    <w:rsid w:val="003040B9"/>
    <w:rsid w:val="00304336"/>
    <w:rsid w:val="00305369"/>
    <w:rsid w:val="0030647D"/>
    <w:rsid w:val="00310530"/>
    <w:rsid w:val="00310614"/>
    <w:rsid w:val="00311A26"/>
    <w:rsid w:val="00312238"/>
    <w:rsid w:val="00312F4B"/>
    <w:rsid w:val="00313450"/>
    <w:rsid w:val="00314F07"/>
    <w:rsid w:val="0031561B"/>
    <w:rsid w:val="003156C6"/>
    <w:rsid w:val="003158BF"/>
    <w:rsid w:val="00315F6F"/>
    <w:rsid w:val="003174A6"/>
    <w:rsid w:val="0032000F"/>
    <w:rsid w:val="00321343"/>
    <w:rsid w:val="003226E3"/>
    <w:rsid w:val="0032441D"/>
    <w:rsid w:val="00324A58"/>
    <w:rsid w:val="00330E51"/>
    <w:rsid w:val="00331CD4"/>
    <w:rsid w:val="0033236B"/>
    <w:rsid w:val="0033447B"/>
    <w:rsid w:val="003359C3"/>
    <w:rsid w:val="00335A29"/>
    <w:rsid w:val="00336B36"/>
    <w:rsid w:val="00337662"/>
    <w:rsid w:val="003377E1"/>
    <w:rsid w:val="0034177B"/>
    <w:rsid w:val="003426DD"/>
    <w:rsid w:val="00342AD3"/>
    <w:rsid w:val="00342BB3"/>
    <w:rsid w:val="00342F83"/>
    <w:rsid w:val="00343325"/>
    <w:rsid w:val="00343B24"/>
    <w:rsid w:val="00343DFC"/>
    <w:rsid w:val="00345C27"/>
    <w:rsid w:val="0034616D"/>
    <w:rsid w:val="00350FCF"/>
    <w:rsid w:val="00353D64"/>
    <w:rsid w:val="003540D9"/>
    <w:rsid w:val="0035513B"/>
    <w:rsid w:val="00355374"/>
    <w:rsid w:val="003553AD"/>
    <w:rsid w:val="00355B5E"/>
    <w:rsid w:val="00356227"/>
    <w:rsid w:val="00356982"/>
    <w:rsid w:val="00356AB6"/>
    <w:rsid w:val="003620A0"/>
    <w:rsid w:val="00362859"/>
    <w:rsid w:val="00362B7F"/>
    <w:rsid w:val="00362D25"/>
    <w:rsid w:val="00364E42"/>
    <w:rsid w:val="00366129"/>
    <w:rsid w:val="003662FD"/>
    <w:rsid w:val="00367542"/>
    <w:rsid w:val="00367F80"/>
    <w:rsid w:val="00373457"/>
    <w:rsid w:val="0037411B"/>
    <w:rsid w:val="00374BCD"/>
    <w:rsid w:val="00375E13"/>
    <w:rsid w:val="00377224"/>
    <w:rsid w:val="00377BC1"/>
    <w:rsid w:val="0038018A"/>
    <w:rsid w:val="0038081E"/>
    <w:rsid w:val="003810D5"/>
    <w:rsid w:val="00381781"/>
    <w:rsid w:val="00382AC3"/>
    <w:rsid w:val="003833A1"/>
    <w:rsid w:val="003835A4"/>
    <w:rsid w:val="00383789"/>
    <w:rsid w:val="00383C48"/>
    <w:rsid w:val="003854A3"/>
    <w:rsid w:val="00386257"/>
    <w:rsid w:val="00391F2E"/>
    <w:rsid w:val="0039222D"/>
    <w:rsid w:val="00392A0E"/>
    <w:rsid w:val="00392F5D"/>
    <w:rsid w:val="003934EC"/>
    <w:rsid w:val="00393579"/>
    <w:rsid w:val="00397ACD"/>
    <w:rsid w:val="003A1D1C"/>
    <w:rsid w:val="003A27F9"/>
    <w:rsid w:val="003A2B8B"/>
    <w:rsid w:val="003A2D10"/>
    <w:rsid w:val="003A60E1"/>
    <w:rsid w:val="003A7CD9"/>
    <w:rsid w:val="003A7D58"/>
    <w:rsid w:val="003A7F2E"/>
    <w:rsid w:val="003B0B16"/>
    <w:rsid w:val="003B2037"/>
    <w:rsid w:val="003B26B9"/>
    <w:rsid w:val="003B3B46"/>
    <w:rsid w:val="003B3CB7"/>
    <w:rsid w:val="003B4421"/>
    <w:rsid w:val="003B552A"/>
    <w:rsid w:val="003B56D4"/>
    <w:rsid w:val="003C1F39"/>
    <w:rsid w:val="003C2A7A"/>
    <w:rsid w:val="003C6B4E"/>
    <w:rsid w:val="003C6D23"/>
    <w:rsid w:val="003D0C23"/>
    <w:rsid w:val="003D1564"/>
    <w:rsid w:val="003D32F2"/>
    <w:rsid w:val="003D4EB6"/>
    <w:rsid w:val="003D5321"/>
    <w:rsid w:val="003D6DCB"/>
    <w:rsid w:val="003D7670"/>
    <w:rsid w:val="003D78BE"/>
    <w:rsid w:val="003E0951"/>
    <w:rsid w:val="003E2F91"/>
    <w:rsid w:val="003E5877"/>
    <w:rsid w:val="003E776C"/>
    <w:rsid w:val="003E7C41"/>
    <w:rsid w:val="003E7F1F"/>
    <w:rsid w:val="003F1E5C"/>
    <w:rsid w:val="003F4363"/>
    <w:rsid w:val="003F4D1F"/>
    <w:rsid w:val="003F641B"/>
    <w:rsid w:val="004001F0"/>
    <w:rsid w:val="0040134E"/>
    <w:rsid w:val="00401C79"/>
    <w:rsid w:val="00402A62"/>
    <w:rsid w:val="0040460A"/>
    <w:rsid w:val="00406E5D"/>
    <w:rsid w:val="00406FF7"/>
    <w:rsid w:val="00407160"/>
    <w:rsid w:val="00410B33"/>
    <w:rsid w:val="0041258B"/>
    <w:rsid w:val="004144D9"/>
    <w:rsid w:val="00415570"/>
    <w:rsid w:val="0041612A"/>
    <w:rsid w:val="0042077D"/>
    <w:rsid w:val="00421B49"/>
    <w:rsid w:val="0042201F"/>
    <w:rsid w:val="00422B16"/>
    <w:rsid w:val="004251E1"/>
    <w:rsid w:val="004259B4"/>
    <w:rsid w:val="00426042"/>
    <w:rsid w:val="0042722A"/>
    <w:rsid w:val="00427700"/>
    <w:rsid w:val="004336C1"/>
    <w:rsid w:val="004341D0"/>
    <w:rsid w:val="004350B5"/>
    <w:rsid w:val="00436AB9"/>
    <w:rsid w:val="00436B8F"/>
    <w:rsid w:val="004371E2"/>
    <w:rsid w:val="004373F1"/>
    <w:rsid w:val="00442429"/>
    <w:rsid w:val="0044250D"/>
    <w:rsid w:val="00442EE3"/>
    <w:rsid w:val="00443511"/>
    <w:rsid w:val="00445444"/>
    <w:rsid w:val="0044585A"/>
    <w:rsid w:val="00445AC8"/>
    <w:rsid w:val="0044649C"/>
    <w:rsid w:val="004511DF"/>
    <w:rsid w:val="004516E4"/>
    <w:rsid w:val="004522BA"/>
    <w:rsid w:val="004541EC"/>
    <w:rsid w:val="004554C2"/>
    <w:rsid w:val="0045635E"/>
    <w:rsid w:val="004617B3"/>
    <w:rsid w:val="0046351C"/>
    <w:rsid w:val="004663D7"/>
    <w:rsid w:val="00466BBB"/>
    <w:rsid w:val="00466CEF"/>
    <w:rsid w:val="00466DED"/>
    <w:rsid w:val="00471C5E"/>
    <w:rsid w:val="0047322F"/>
    <w:rsid w:val="0047416D"/>
    <w:rsid w:val="00474407"/>
    <w:rsid w:val="004766B1"/>
    <w:rsid w:val="004769CD"/>
    <w:rsid w:val="00476D2B"/>
    <w:rsid w:val="00480614"/>
    <w:rsid w:val="004814FF"/>
    <w:rsid w:val="004817B8"/>
    <w:rsid w:val="00481C2B"/>
    <w:rsid w:val="004865EB"/>
    <w:rsid w:val="00486C32"/>
    <w:rsid w:val="004872F2"/>
    <w:rsid w:val="00487A1D"/>
    <w:rsid w:val="00491CCE"/>
    <w:rsid w:val="00491E5E"/>
    <w:rsid w:val="00492E26"/>
    <w:rsid w:val="00492E83"/>
    <w:rsid w:val="00494466"/>
    <w:rsid w:val="0049456E"/>
    <w:rsid w:val="0049592E"/>
    <w:rsid w:val="004968E1"/>
    <w:rsid w:val="004971EE"/>
    <w:rsid w:val="004A04B7"/>
    <w:rsid w:val="004A1417"/>
    <w:rsid w:val="004A233B"/>
    <w:rsid w:val="004A5706"/>
    <w:rsid w:val="004A5748"/>
    <w:rsid w:val="004A7067"/>
    <w:rsid w:val="004B0942"/>
    <w:rsid w:val="004B2240"/>
    <w:rsid w:val="004B4E51"/>
    <w:rsid w:val="004B6474"/>
    <w:rsid w:val="004C06A0"/>
    <w:rsid w:val="004C0D41"/>
    <w:rsid w:val="004C28F6"/>
    <w:rsid w:val="004C2C6D"/>
    <w:rsid w:val="004C544A"/>
    <w:rsid w:val="004C6202"/>
    <w:rsid w:val="004C6D1F"/>
    <w:rsid w:val="004D13AE"/>
    <w:rsid w:val="004D1995"/>
    <w:rsid w:val="004D3EDD"/>
    <w:rsid w:val="004D3FCF"/>
    <w:rsid w:val="004D4F40"/>
    <w:rsid w:val="004D5846"/>
    <w:rsid w:val="004D6254"/>
    <w:rsid w:val="004D6F34"/>
    <w:rsid w:val="004E4045"/>
    <w:rsid w:val="004E422D"/>
    <w:rsid w:val="004E4DE6"/>
    <w:rsid w:val="004E5F5F"/>
    <w:rsid w:val="004E7FD3"/>
    <w:rsid w:val="004F17A4"/>
    <w:rsid w:val="004F2FC8"/>
    <w:rsid w:val="004F3B78"/>
    <w:rsid w:val="004F608D"/>
    <w:rsid w:val="004F6BB6"/>
    <w:rsid w:val="005012A1"/>
    <w:rsid w:val="0050148D"/>
    <w:rsid w:val="0050169E"/>
    <w:rsid w:val="00501B70"/>
    <w:rsid w:val="005037F8"/>
    <w:rsid w:val="00503811"/>
    <w:rsid w:val="00504329"/>
    <w:rsid w:val="005057C4"/>
    <w:rsid w:val="005100AB"/>
    <w:rsid w:val="00510419"/>
    <w:rsid w:val="00510C58"/>
    <w:rsid w:val="00510CD5"/>
    <w:rsid w:val="00511206"/>
    <w:rsid w:val="00511485"/>
    <w:rsid w:val="00511CAE"/>
    <w:rsid w:val="00512324"/>
    <w:rsid w:val="005130AF"/>
    <w:rsid w:val="005142ED"/>
    <w:rsid w:val="005143D6"/>
    <w:rsid w:val="00516071"/>
    <w:rsid w:val="00516523"/>
    <w:rsid w:val="005167D0"/>
    <w:rsid w:val="005169E0"/>
    <w:rsid w:val="00523429"/>
    <w:rsid w:val="00523911"/>
    <w:rsid w:val="005264F7"/>
    <w:rsid w:val="005305A4"/>
    <w:rsid w:val="00531011"/>
    <w:rsid w:val="005312A8"/>
    <w:rsid w:val="00532699"/>
    <w:rsid w:val="005332FE"/>
    <w:rsid w:val="005344C0"/>
    <w:rsid w:val="0053707D"/>
    <w:rsid w:val="00537C70"/>
    <w:rsid w:val="005405DB"/>
    <w:rsid w:val="005407F6"/>
    <w:rsid w:val="005408EE"/>
    <w:rsid w:val="00543224"/>
    <w:rsid w:val="00543FEC"/>
    <w:rsid w:val="005455E7"/>
    <w:rsid w:val="005466F1"/>
    <w:rsid w:val="00546B82"/>
    <w:rsid w:val="00550156"/>
    <w:rsid w:val="005508D7"/>
    <w:rsid w:val="00551635"/>
    <w:rsid w:val="0055255C"/>
    <w:rsid w:val="0055471B"/>
    <w:rsid w:val="00554897"/>
    <w:rsid w:val="00554AA2"/>
    <w:rsid w:val="00554D2C"/>
    <w:rsid w:val="00555643"/>
    <w:rsid w:val="00555AEE"/>
    <w:rsid w:val="00556F45"/>
    <w:rsid w:val="005575B5"/>
    <w:rsid w:val="0056239C"/>
    <w:rsid w:val="00563102"/>
    <w:rsid w:val="00563B49"/>
    <w:rsid w:val="00563D7E"/>
    <w:rsid w:val="005679C5"/>
    <w:rsid w:val="00570C16"/>
    <w:rsid w:val="0057181F"/>
    <w:rsid w:val="00574C4F"/>
    <w:rsid w:val="00576EB7"/>
    <w:rsid w:val="00580431"/>
    <w:rsid w:val="005806DC"/>
    <w:rsid w:val="00581B5F"/>
    <w:rsid w:val="005844C1"/>
    <w:rsid w:val="0058565B"/>
    <w:rsid w:val="0058774B"/>
    <w:rsid w:val="00587947"/>
    <w:rsid w:val="00587F9A"/>
    <w:rsid w:val="00591C0F"/>
    <w:rsid w:val="0059222E"/>
    <w:rsid w:val="00592BB2"/>
    <w:rsid w:val="00593601"/>
    <w:rsid w:val="00593B8E"/>
    <w:rsid w:val="005943F5"/>
    <w:rsid w:val="00594F79"/>
    <w:rsid w:val="00596126"/>
    <w:rsid w:val="005A0D8C"/>
    <w:rsid w:val="005A17B1"/>
    <w:rsid w:val="005A1AA3"/>
    <w:rsid w:val="005A2694"/>
    <w:rsid w:val="005A4DCF"/>
    <w:rsid w:val="005A5B02"/>
    <w:rsid w:val="005A7CFA"/>
    <w:rsid w:val="005A7FA5"/>
    <w:rsid w:val="005B2E45"/>
    <w:rsid w:val="005B490E"/>
    <w:rsid w:val="005B5281"/>
    <w:rsid w:val="005B7D7B"/>
    <w:rsid w:val="005C26DC"/>
    <w:rsid w:val="005C6D9E"/>
    <w:rsid w:val="005C76F0"/>
    <w:rsid w:val="005C7772"/>
    <w:rsid w:val="005D212D"/>
    <w:rsid w:val="005D2698"/>
    <w:rsid w:val="005D2FC4"/>
    <w:rsid w:val="005D3365"/>
    <w:rsid w:val="005D3C9F"/>
    <w:rsid w:val="005D44D2"/>
    <w:rsid w:val="005D5462"/>
    <w:rsid w:val="005D58A5"/>
    <w:rsid w:val="005D6FC8"/>
    <w:rsid w:val="005E0C2A"/>
    <w:rsid w:val="005E0C39"/>
    <w:rsid w:val="005E0C42"/>
    <w:rsid w:val="005E18D9"/>
    <w:rsid w:val="005E551F"/>
    <w:rsid w:val="005E643C"/>
    <w:rsid w:val="005F0986"/>
    <w:rsid w:val="005F271F"/>
    <w:rsid w:val="005F30DD"/>
    <w:rsid w:val="005F45CB"/>
    <w:rsid w:val="005F73AE"/>
    <w:rsid w:val="006006DA"/>
    <w:rsid w:val="00601C4E"/>
    <w:rsid w:val="0060236D"/>
    <w:rsid w:val="006031C4"/>
    <w:rsid w:val="00606E5F"/>
    <w:rsid w:val="006118B0"/>
    <w:rsid w:val="00611BA2"/>
    <w:rsid w:val="00613105"/>
    <w:rsid w:val="006137B9"/>
    <w:rsid w:val="00613AF7"/>
    <w:rsid w:val="00613C07"/>
    <w:rsid w:val="00613C78"/>
    <w:rsid w:val="006147FD"/>
    <w:rsid w:val="00616C26"/>
    <w:rsid w:val="00622147"/>
    <w:rsid w:val="00623831"/>
    <w:rsid w:val="0062404C"/>
    <w:rsid w:val="006249CC"/>
    <w:rsid w:val="00624BDB"/>
    <w:rsid w:val="00625B24"/>
    <w:rsid w:val="006312ED"/>
    <w:rsid w:val="00631C2F"/>
    <w:rsid w:val="0063388B"/>
    <w:rsid w:val="00635046"/>
    <w:rsid w:val="00637469"/>
    <w:rsid w:val="0064024C"/>
    <w:rsid w:val="00640642"/>
    <w:rsid w:val="00640731"/>
    <w:rsid w:val="0064203F"/>
    <w:rsid w:val="00642055"/>
    <w:rsid w:val="006435A6"/>
    <w:rsid w:val="00645656"/>
    <w:rsid w:val="006463AB"/>
    <w:rsid w:val="00647A5E"/>
    <w:rsid w:val="00652390"/>
    <w:rsid w:val="006537FE"/>
    <w:rsid w:val="00653AB0"/>
    <w:rsid w:val="006540C7"/>
    <w:rsid w:val="006574AA"/>
    <w:rsid w:val="00657AA6"/>
    <w:rsid w:val="00660584"/>
    <w:rsid w:val="00661563"/>
    <w:rsid w:val="00662440"/>
    <w:rsid w:val="0066357A"/>
    <w:rsid w:val="006645DE"/>
    <w:rsid w:val="0066486D"/>
    <w:rsid w:val="00667210"/>
    <w:rsid w:val="006723E8"/>
    <w:rsid w:val="006728A2"/>
    <w:rsid w:val="00672DE4"/>
    <w:rsid w:val="006742BA"/>
    <w:rsid w:val="00675C39"/>
    <w:rsid w:val="0067653C"/>
    <w:rsid w:val="006801D0"/>
    <w:rsid w:val="0068059B"/>
    <w:rsid w:val="0068150C"/>
    <w:rsid w:val="00682FF9"/>
    <w:rsid w:val="006865E7"/>
    <w:rsid w:val="00687520"/>
    <w:rsid w:val="006877A4"/>
    <w:rsid w:val="006909B5"/>
    <w:rsid w:val="00690B74"/>
    <w:rsid w:val="0069366F"/>
    <w:rsid w:val="00693746"/>
    <w:rsid w:val="00694BA0"/>
    <w:rsid w:val="006A0520"/>
    <w:rsid w:val="006A0D01"/>
    <w:rsid w:val="006A1293"/>
    <w:rsid w:val="006A2ACE"/>
    <w:rsid w:val="006A3009"/>
    <w:rsid w:val="006A37A1"/>
    <w:rsid w:val="006A3F79"/>
    <w:rsid w:val="006A6343"/>
    <w:rsid w:val="006A76C8"/>
    <w:rsid w:val="006B126A"/>
    <w:rsid w:val="006B356C"/>
    <w:rsid w:val="006B6B14"/>
    <w:rsid w:val="006B77FD"/>
    <w:rsid w:val="006B7C97"/>
    <w:rsid w:val="006B7E11"/>
    <w:rsid w:val="006C1E93"/>
    <w:rsid w:val="006C3FB9"/>
    <w:rsid w:val="006C663D"/>
    <w:rsid w:val="006C7088"/>
    <w:rsid w:val="006D005C"/>
    <w:rsid w:val="006D3309"/>
    <w:rsid w:val="006D4255"/>
    <w:rsid w:val="006D53F4"/>
    <w:rsid w:val="006D7250"/>
    <w:rsid w:val="006D74A6"/>
    <w:rsid w:val="006D7FFC"/>
    <w:rsid w:val="006E013B"/>
    <w:rsid w:val="006E0F55"/>
    <w:rsid w:val="006E2438"/>
    <w:rsid w:val="006E28E2"/>
    <w:rsid w:val="006E427F"/>
    <w:rsid w:val="006E52EC"/>
    <w:rsid w:val="006E5A5A"/>
    <w:rsid w:val="006E6B8C"/>
    <w:rsid w:val="006E780D"/>
    <w:rsid w:val="006E7D87"/>
    <w:rsid w:val="006F444E"/>
    <w:rsid w:val="006F7481"/>
    <w:rsid w:val="006F7803"/>
    <w:rsid w:val="00702507"/>
    <w:rsid w:val="00702C4D"/>
    <w:rsid w:val="00704293"/>
    <w:rsid w:val="00704C80"/>
    <w:rsid w:val="00706C07"/>
    <w:rsid w:val="007101CB"/>
    <w:rsid w:val="00711C94"/>
    <w:rsid w:val="00712836"/>
    <w:rsid w:val="007131F8"/>
    <w:rsid w:val="0071359E"/>
    <w:rsid w:val="007148DB"/>
    <w:rsid w:val="007162C2"/>
    <w:rsid w:val="007168FD"/>
    <w:rsid w:val="007171FE"/>
    <w:rsid w:val="007174BE"/>
    <w:rsid w:val="00717628"/>
    <w:rsid w:val="007179B6"/>
    <w:rsid w:val="00717D03"/>
    <w:rsid w:val="00721456"/>
    <w:rsid w:val="00721EDA"/>
    <w:rsid w:val="007246D8"/>
    <w:rsid w:val="007256EF"/>
    <w:rsid w:val="007261F5"/>
    <w:rsid w:val="00726E9B"/>
    <w:rsid w:val="00730188"/>
    <w:rsid w:val="0073053E"/>
    <w:rsid w:val="00730560"/>
    <w:rsid w:val="00732525"/>
    <w:rsid w:val="00732AAA"/>
    <w:rsid w:val="00734343"/>
    <w:rsid w:val="007346C8"/>
    <w:rsid w:val="00734B17"/>
    <w:rsid w:val="007364F0"/>
    <w:rsid w:val="007403B6"/>
    <w:rsid w:val="007403E8"/>
    <w:rsid w:val="00740752"/>
    <w:rsid w:val="007417CE"/>
    <w:rsid w:val="0074392C"/>
    <w:rsid w:val="007439D7"/>
    <w:rsid w:val="007451F1"/>
    <w:rsid w:val="00751562"/>
    <w:rsid w:val="0075690C"/>
    <w:rsid w:val="00761611"/>
    <w:rsid w:val="00761B4D"/>
    <w:rsid w:val="00762D6D"/>
    <w:rsid w:val="00763070"/>
    <w:rsid w:val="00763071"/>
    <w:rsid w:val="00765541"/>
    <w:rsid w:val="00765A31"/>
    <w:rsid w:val="00767EC8"/>
    <w:rsid w:val="00770454"/>
    <w:rsid w:val="00771AAB"/>
    <w:rsid w:val="007720E4"/>
    <w:rsid w:val="007733FD"/>
    <w:rsid w:val="00773B1F"/>
    <w:rsid w:val="007748B0"/>
    <w:rsid w:val="00775157"/>
    <w:rsid w:val="007760C9"/>
    <w:rsid w:val="00781F3D"/>
    <w:rsid w:val="00782E4A"/>
    <w:rsid w:val="00783768"/>
    <w:rsid w:val="0078407B"/>
    <w:rsid w:val="00784821"/>
    <w:rsid w:val="00784C23"/>
    <w:rsid w:val="007912BF"/>
    <w:rsid w:val="00791454"/>
    <w:rsid w:val="00792A13"/>
    <w:rsid w:val="007932D9"/>
    <w:rsid w:val="0079572D"/>
    <w:rsid w:val="00796E01"/>
    <w:rsid w:val="007A0DFF"/>
    <w:rsid w:val="007A58B9"/>
    <w:rsid w:val="007A5965"/>
    <w:rsid w:val="007A66B2"/>
    <w:rsid w:val="007A71F0"/>
    <w:rsid w:val="007A7607"/>
    <w:rsid w:val="007B1BA0"/>
    <w:rsid w:val="007B244F"/>
    <w:rsid w:val="007B25E7"/>
    <w:rsid w:val="007B2966"/>
    <w:rsid w:val="007B7915"/>
    <w:rsid w:val="007B7F38"/>
    <w:rsid w:val="007C1177"/>
    <w:rsid w:val="007C3708"/>
    <w:rsid w:val="007C6B66"/>
    <w:rsid w:val="007C753E"/>
    <w:rsid w:val="007C7A5A"/>
    <w:rsid w:val="007C7ED9"/>
    <w:rsid w:val="007D17A2"/>
    <w:rsid w:val="007D3134"/>
    <w:rsid w:val="007D3AB9"/>
    <w:rsid w:val="007D4B88"/>
    <w:rsid w:val="007D617A"/>
    <w:rsid w:val="007D6A72"/>
    <w:rsid w:val="007D7F09"/>
    <w:rsid w:val="007E00D2"/>
    <w:rsid w:val="007E0A1F"/>
    <w:rsid w:val="007E1539"/>
    <w:rsid w:val="007E1F1D"/>
    <w:rsid w:val="007E2000"/>
    <w:rsid w:val="007E2DE9"/>
    <w:rsid w:val="007E6201"/>
    <w:rsid w:val="007E62DC"/>
    <w:rsid w:val="007E720C"/>
    <w:rsid w:val="007E7C0C"/>
    <w:rsid w:val="007F3740"/>
    <w:rsid w:val="007F3E11"/>
    <w:rsid w:val="0080382F"/>
    <w:rsid w:val="00804BA3"/>
    <w:rsid w:val="00805614"/>
    <w:rsid w:val="0080716C"/>
    <w:rsid w:val="00810258"/>
    <w:rsid w:val="00810E7B"/>
    <w:rsid w:val="00811039"/>
    <w:rsid w:val="00811A4E"/>
    <w:rsid w:val="008125B4"/>
    <w:rsid w:val="0081264A"/>
    <w:rsid w:val="00814260"/>
    <w:rsid w:val="00814B04"/>
    <w:rsid w:val="00815DFF"/>
    <w:rsid w:val="0081677F"/>
    <w:rsid w:val="008169E3"/>
    <w:rsid w:val="008173A7"/>
    <w:rsid w:val="008176AC"/>
    <w:rsid w:val="00821840"/>
    <w:rsid w:val="00824817"/>
    <w:rsid w:val="008258A0"/>
    <w:rsid w:val="00825D47"/>
    <w:rsid w:val="00826536"/>
    <w:rsid w:val="00826D88"/>
    <w:rsid w:val="0082752E"/>
    <w:rsid w:val="00830059"/>
    <w:rsid w:val="008314C9"/>
    <w:rsid w:val="00832884"/>
    <w:rsid w:val="00832C2D"/>
    <w:rsid w:val="00833A7D"/>
    <w:rsid w:val="0083510D"/>
    <w:rsid w:val="00836DD3"/>
    <w:rsid w:val="0084050F"/>
    <w:rsid w:val="00840600"/>
    <w:rsid w:val="0084195B"/>
    <w:rsid w:val="00842B3A"/>
    <w:rsid w:val="008438DF"/>
    <w:rsid w:val="00843EF2"/>
    <w:rsid w:val="0084617C"/>
    <w:rsid w:val="0084688F"/>
    <w:rsid w:val="00847AED"/>
    <w:rsid w:val="00850C7C"/>
    <w:rsid w:val="00851D2A"/>
    <w:rsid w:val="008526AE"/>
    <w:rsid w:val="00853D3E"/>
    <w:rsid w:val="0085490E"/>
    <w:rsid w:val="00854B81"/>
    <w:rsid w:val="00856505"/>
    <w:rsid w:val="008573B1"/>
    <w:rsid w:val="0086168C"/>
    <w:rsid w:val="0086375A"/>
    <w:rsid w:val="00863B8A"/>
    <w:rsid w:val="008654CC"/>
    <w:rsid w:val="00865E2A"/>
    <w:rsid w:val="008660B6"/>
    <w:rsid w:val="00871D6A"/>
    <w:rsid w:val="00872BE3"/>
    <w:rsid w:val="00874199"/>
    <w:rsid w:val="00874A37"/>
    <w:rsid w:val="00874DF9"/>
    <w:rsid w:val="008755A6"/>
    <w:rsid w:val="008815C5"/>
    <w:rsid w:val="00881EE2"/>
    <w:rsid w:val="0088225F"/>
    <w:rsid w:val="00882633"/>
    <w:rsid w:val="00882C3D"/>
    <w:rsid w:val="00883AD4"/>
    <w:rsid w:val="00885318"/>
    <w:rsid w:val="00890A48"/>
    <w:rsid w:val="00890B00"/>
    <w:rsid w:val="00891489"/>
    <w:rsid w:val="00891817"/>
    <w:rsid w:val="00891C0D"/>
    <w:rsid w:val="00891CE5"/>
    <w:rsid w:val="00891D49"/>
    <w:rsid w:val="00892E05"/>
    <w:rsid w:val="008944EB"/>
    <w:rsid w:val="00894668"/>
    <w:rsid w:val="008956CE"/>
    <w:rsid w:val="00896225"/>
    <w:rsid w:val="0089746E"/>
    <w:rsid w:val="008A0174"/>
    <w:rsid w:val="008A08AB"/>
    <w:rsid w:val="008A1B31"/>
    <w:rsid w:val="008A28D0"/>
    <w:rsid w:val="008A301A"/>
    <w:rsid w:val="008A321D"/>
    <w:rsid w:val="008A3D4A"/>
    <w:rsid w:val="008A405D"/>
    <w:rsid w:val="008A598C"/>
    <w:rsid w:val="008A5B0C"/>
    <w:rsid w:val="008B20B6"/>
    <w:rsid w:val="008B4966"/>
    <w:rsid w:val="008B4FD6"/>
    <w:rsid w:val="008B509F"/>
    <w:rsid w:val="008B5A7A"/>
    <w:rsid w:val="008B64E5"/>
    <w:rsid w:val="008B7FA2"/>
    <w:rsid w:val="008C013E"/>
    <w:rsid w:val="008C180B"/>
    <w:rsid w:val="008C28F2"/>
    <w:rsid w:val="008C5A02"/>
    <w:rsid w:val="008C658B"/>
    <w:rsid w:val="008C670C"/>
    <w:rsid w:val="008C6FC7"/>
    <w:rsid w:val="008C7489"/>
    <w:rsid w:val="008D5B4A"/>
    <w:rsid w:val="008D6DAD"/>
    <w:rsid w:val="008E0A16"/>
    <w:rsid w:val="008E0E1F"/>
    <w:rsid w:val="008E1820"/>
    <w:rsid w:val="008E1E80"/>
    <w:rsid w:val="008E297B"/>
    <w:rsid w:val="008E3BF8"/>
    <w:rsid w:val="008E641E"/>
    <w:rsid w:val="008E79C5"/>
    <w:rsid w:val="008F0806"/>
    <w:rsid w:val="008F2E72"/>
    <w:rsid w:val="008F4392"/>
    <w:rsid w:val="008F4878"/>
    <w:rsid w:val="008F6399"/>
    <w:rsid w:val="008F6A1B"/>
    <w:rsid w:val="008F6C1B"/>
    <w:rsid w:val="008F7888"/>
    <w:rsid w:val="00900A20"/>
    <w:rsid w:val="0090171D"/>
    <w:rsid w:val="009028BB"/>
    <w:rsid w:val="009039B3"/>
    <w:rsid w:val="00903F53"/>
    <w:rsid w:val="00904030"/>
    <w:rsid w:val="00905A57"/>
    <w:rsid w:val="00906985"/>
    <w:rsid w:val="00906FC3"/>
    <w:rsid w:val="00911542"/>
    <w:rsid w:val="00911EF9"/>
    <w:rsid w:val="0091236F"/>
    <w:rsid w:val="00913035"/>
    <w:rsid w:val="009139A7"/>
    <w:rsid w:val="00913AD1"/>
    <w:rsid w:val="00915910"/>
    <w:rsid w:val="0091707E"/>
    <w:rsid w:val="009176CE"/>
    <w:rsid w:val="009208A6"/>
    <w:rsid w:val="009209A1"/>
    <w:rsid w:val="00923F45"/>
    <w:rsid w:val="00924686"/>
    <w:rsid w:val="00924B70"/>
    <w:rsid w:val="00925D1A"/>
    <w:rsid w:val="0092780D"/>
    <w:rsid w:val="009311D0"/>
    <w:rsid w:val="0093363F"/>
    <w:rsid w:val="009351E2"/>
    <w:rsid w:val="009359B6"/>
    <w:rsid w:val="0093752E"/>
    <w:rsid w:val="00940D5D"/>
    <w:rsid w:val="00941D17"/>
    <w:rsid w:val="00942786"/>
    <w:rsid w:val="00944E57"/>
    <w:rsid w:val="009468B9"/>
    <w:rsid w:val="009468D1"/>
    <w:rsid w:val="00946AF6"/>
    <w:rsid w:val="00946B83"/>
    <w:rsid w:val="0094711D"/>
    <w:rsid w:val="00950C05"/>
    <w:rsid w:val="00951046"/>
    <w:rsid w:val="00951F50"/>
    <w:rsid w:val="009571C7"/>
    <w:rsid w:val="0095768A"/>
    <w:rsid w:val="00960033"/>
    <w:rsid w:val="00961895"/>
    <w:rsid w:val="009646DF"/>
    <w:rsid w:val="00967506"/>
    <w:rsid w:val="009676E7"/>
    <w:rsid w:val="00967DA2"/>
    <w:rsid w:val="0097059C"/>
    <w:rsid w:val="00970BBD"/>
    <w:rsid w:val="00970F39"/>
    <w:rsid w:val="009729B5"/>
    <w:rsid w:val="009761AA"/>
    <w:rsid w:val="00976D81"/>
    <w:rsid w:val="0097758C"/>
    <w:rsid w:val="00977CB8"/>
    <w:rsid w:val="0098005B"/>
    <w:rsid w:val="009812EA"/>
    <w:rsid w:val="00981D02"/>
    <w:rsid w:val="00981E01"/>
    <w:rsid w:val="00983C26"/>
    <w:rsid w:val="009845B5"/>
    <w:rsid w:val="00984B10"/>
    <w:rsid w:val="00986AA5"/>
    <w:rsid w:val="009876F1"/>
    <w:rsid w:val="00987E5C"/>
    <w:rsid w:val="00990D8B"/>
    <w:rsid w:val="0099326F"/>
    <w:rsid w:val="009941C1"/>
    <w:rsid w:val="00994A36"/>
    <w:rsid w:val="0099549E"/>
    <w:rsid w:val="00995CE1"/>
    <w:rsid w:val="00996D8E"/>
    <w:rsid w:val="00996E54"/>
    <w:rsid w:val="009A2165"/>
    <w:rsid w:val="009A3A5D"/>
    <w:rsid w:val="009A5790"/>
    <w:rsid w:val="009B15E4"/>
    <w:rsid w:val="009B5E6A"/>
    <w:rsid w:val="009B64C7"/>
    <w:rsid w:val="009B65DD"/>
    <w:rsid w:val="009B77CC"/>
    <w:rsid w:val="009C1575"/>
    <w:rsid w:val="009C232F"/>
    <w:rsid w:val="009C42C2"/>
    <w:rsid w:val="009C6F30"/>
    <w:rsid w:val="009C7859"/>
    <w:rsid w:val="009D085A"/>
    <w:rsid w:val="009D1456"/>
    <w:rsid w:val="009D23AA"/>
    <w:rsid w:val="009D3799"/>
    <w:rsid w:val="009D3D31"/>
    <w:rsid w:val="009D443D"/>
    <w:rsid w:val="009D64DE"/>
    <w:rsid w:val="009E0EF8"/>
    <w:rsid w:val="009E1054"/>
    <w:rsid w:val="009E10C7"/>
    <w:rsid w:val="009E3CB7"/>
    <w:rsid w:val="009E5470"/>
    <w:rsid w:val="009E555F"/>
    <w:rsid w:val="009E566D"/>
    <w:rsid w:val="009E66EB"/>
    <w:rsid w:val="009F089F"/>
    <w:rsid w:val="009F0BBA"/>
    <w:rsid w:val="009F15AB"/>
    <w:rsid w:val="009F241D"/>
    <w:rsid w:val="009F40AF"/>
    <w:rsid w:val="009F51DD"/>
    <w:rsid w:val="009F5A09"/>
    <w:rsid w:val="009F5CF8"/>
    <w:rsid w:val="009F6A73"/>
    <w:rsid w:val="009F6ACE"/>
    <w:rsid w:val="009F76AB"/>
    <w:rsid w:val="009F7CF1"/>
    <w:rsid w:val="009F7D68"/>
    <w:rsid w:val="009F7E7C"/>
    <w:rsid w:val="00A020E1"/>
    <w:rsid w:val="00A026CD"/>
    <w:rsid w:val="00A02A2D"/>
    <w:rsid w:val="00A02AB9"/>
    <w:rsid w:val="00A032E0"/>
    <w:rsid w:val="00A04DBC"/>
    <w:rsid w:val="00A0559E"/>
    <w:rsid w:val="00A05CC7"/>
    <w:rsid w:val="00A06190"/>
    <w:rsid w:val="00A07E89"/>
    <w:rsid w:val="00A10317"/>
    <w:rsid w:val="00A147E2"/>
    <w:rsid w:val="00A15AA2"/>
    <w:rsid w:val="00A161AA"/>
    <w:rsid w:val="00A166D9"/>
    <w:rsid w:val="00A20673"/>
    <w:rsid w:val="00A21146"/>
    <w:rsid w:val="00A252CD"/>
    <w:rsid w:val="00A25341"/>
    <w:rsid w:val="00A26C15"/>
    <w:rsid w:val="00A321F6"/>
    <w:rsid w:val="00A3253A"/>
    <w:rsid w:val="00A330D2"/>
    <w:rsid w:val="00A342D8"/>
    <w:rsid w:val="00A355AB"/>
    <w:rsid w:val="00A35693"/>
    <w:rsid w:val="00A35A5A"/>
    <w:rsid w:val="00A375D1"/>
    <w:rsid w:val="00A37A1E"/>
    <w:rsid w:val="00A40FD7"/>
    <w:rsid w:val="00A411CF"/>
    <w:rsid w:val="00A4137D"/>
    <w:rsid w:val="00A43C4A"/>
    <w:rsid w:val="00A44CA9"/>
    <w:rsid w:val="00A45CDB"/>
    <w:rsid w:val="00A47143"/>
    <w:rsid w:val="00A47A99"/>
    <w:rsid w:val="00A515FB"/>
    <w:rsid w:val="00A52644"/>
    <w:rsid w:val="00A52BA3"/>
    <w:rsid w:val="00A53186"/>
    <w:rsid w:val="00A53C9A"/>
    <w:rsid w:val="00A53EF8"/>
    <w:rsid w:val="00A55EB3"/>
    <w:rsid w:val="00A5667B"/>
    <w:rsid w:val="00A568A5"/>
    <w:rsid w:val="00A56FB9"/>
    <w:rsid w:val="00A57273"/>
    <w:rsid w:val="00A63AE3"/>
    <w:rsid w:val="00A64BAC"/>
    <w:rsid w:val="00A670D7"/>
    <w:rsid w:val="00A71AAB"/>
    <w:rsid w:val="00A71DB9"/>
    <w:rsid w:val="00A74298"/>
    <w:rsid w:val="00A74446"/>
    <w:rsid w:val="00A77777"/>
    <w:rsid w:val="00A80244"/>
    <w:rsid w:val="00A803BB"/>
    <w:rsid w:val="00A80B7B"/>
    <w:rsid w:val="00A81A3C"/>
    <w:rsid w:val="00A82070"/>
    <w:rsid w:val="00A83BD9"/>
    <w:rsid w:val="00A841CA"/>
    <w:rsid w:val="00A842B5"/>
    <w:rsid w:val="00A84E81"/>
    <w:rsid w:val="00A852BA"/>
    <w:rsid w:val="00A8541F"/>
    <w:rsid w:val="00A86DD8"/>
    <w:rsid w:val="00A90A32"/>
    <w:rsid w:val="00A9337E"/>
    <w:rsid w:val="00A939B6"/>
    <w:rsid w:val="00A94536"/>
    <w:rsid w:val="00A967E3"/>
    <w:rsid w:val="00AA11DA"/>
    <w:rsid w:val="00AA11EA"/>
    <w:rsid w:val="00AA3744"/>
    <w:rsid w:val="00AA401A"/>
    <w:rsid w:val="00AA67EA"/>
    <w:rsid w:val="00AA6831"/>
    <w:rsid w:val="00AA711C"/>
    <w:rsid w:val="00AA7440"/>
    <w:rsid w:val="00AB292B"/>
    <w:rsid w:val="00AB39CF"/>
    <w:rsid w:val="00AB3FC9"/>
    <w:rsid w:val="00AB4075"/>
    <w:rsid w:val="00AB4BD5"/>
    <w:rsid w:val="00AB5E1F"/>
    <w:rsid w:val="00AB654D"/>
    <w:rsid w:val="00AB760F"/>
    <w:rsid w:val="00AC1D44"/>
    <w:rsid w:val="00AC5302"/>
    <w:rsid w:val="00AD0455"/>
    <w:rsid w:val="00AD0A52"/>
    <w:rsid w:val="00AD28D6"/>
    <w:rsid w:val="00AD3905"/>
    <w:rsid w:val="00AD3FEB"/>
    <w:rsid w:val="00AD4BCE"/>
    <w:rsid w:val="00AE3ED2"/>
    <w:rsid w:val="00AE538F"/>
    <w:rsid w:val="00AE5C5E"/>
    <w:rsid w:val="00AE61D0"/>
    <w:rsid w:val="00AE67D6"/>
    <w:rsid w:val="00AE6F31"/>
    <w:rsid w:val="00AE7002"/>
    <w:rsid w:val="00AE708C"/>
    <w:rsid w:val="00AF2238"/>
    <w:rsid w:val="00AF252F"/>
    <w:rsid w:val="00AF26F4"/>
    <w:rsid w:val="00AF357F"/>
    <w:rsid w:val="00AF51F4"/>
    <w:rsid w:val="00AF63E9"/>
    <w:rsid w:val="00AF72C9"/>
    <w:rsid w:val="00AF7D3D"/>
    <w:rsid w:val="00B006AE"/>
    <w:rsid w:val="00B0176F"/>
    <w:rsid w:val="00B01A92"/>
    <w:rsid w:val="00B03278"/>
    <w:rsid w:val="00B0518E"/>
    <w:rsid w:val="00B05CB9"/>
    <w:rsid w:val="00B07CB2"/>
    <w:rsid w:val="00B07D86"/>
    <w:rsid w:val="00B10F92"/>
    <w:rsid w:val="00B12638"/>
    <w:rsid w:val="00B12FCE"/>
    <w:rsid w:val="00B1353D"/>
    <w:rsid w:val="00B204C4"/>
    <w:rsid w:val="00B20AE4"/>
    <w:rsid w:val="00B2128E"/>
    <w:rsid w:val="00B219AD"/>
    <w:rsid w:val="00B23657"/>
    <w:rsid w:val="00B23A87"/>
    <w:rsid w:val="00B24CEE"/>
    <w:rsid w:val="00B267EB"/>
    <w:rsid w:val="00B275BE"/>
    <w:rsid w:val="00B27CEF"/>
    <w:rsid w:val="00B312CC"/>
    <w:rsid w:val="00B31519"/>
    <w:rsid w:val="00B32C82"/>
    <w:rsid w:val="00B32CCD"/>
    <w:rsid w:val="00B3574F"/>
    <w:rsid w:val="00B41CE1"/>
    <w:rsid w:val="00B4392B"/>
    <w:rsid w:val="00B43A09"/>
    <w:rsid w:val="00B43E07"/>
    <w:rsid w:val="00B44461"/>
    <w:rsid w:val="00B448E6"/>
    <w:rsid w:val="00B465F6"/>
    <w:rsid w:val="00B50A89"/>
    <w:rsid w:val="00B51BD8"/>
    <w:rsid w:val="00B5318A"/>
    <w:rsid w:val="00B54FBE"/>
    <w:rsid w:val="00B55394"/>
    <w:rsid w:val="00B554E5"/>
    <w:rsid w:val="00B558B6"/>
    <w:rsid w:val="00B567C1"/>
    <w:rsid w:val="00B57EE6"/>
    <w:rsid w:val="00B61709"/>
    <w:rsid w:val="00B61F4E"/>
    <w:rsid w:val="00B622EE"/>
    <w:rsid w:val="00B63C69"/>
    <w:rsid w:val="00B642E7"/>
    <w:rsid w:val="00B653BC"/>
    <w:rsid w:val="00B6621F"/>
    <w:rsid w:val="00B66DBC"/>
    <w:rsid w:val="00B677E7"/>
    <w:rsid w:val="00B72801"/>
    <w:rsid w:val="00B75838"/>
    <w:rsid w:val="00B76FF0"/>
    <w:rsid w:val="00B80A80"/>
    <w:rsid w:val="00B82A15"/>
    <w:rsid w:val="00B82A36"/>
    <w:rsid w:val="00B82E84"/>
    <w:rsid w:val="00B836DE"/>
    <w:rsid w:val="00B83EC9"/>
    <w:rsid w:val="00B8493A"/>
    <w:rsid w:val="00B867D0"/>
    <w:rsid w:val="00B919F0"/>
    <w:rsid w:val="00B9326B"/>
    <w:rsid w:val="00B9368C"/>
    <w:rsid w:val="00B969BA"/>
    <w:rsid w:val="00BA3A84"/>
    <w:rsid w:val="00BA473A"/>
    <w:rsid w:val="00BA5718"/>
    <w:rsid w:val="00BB0A00"/>
    <w:rsid w:val="00BB0C64"/>
    <w:rsid w:val="00BB19E2"/>
    <w:rsid w:val="00BB216E"/>
    <w:rsid w:val="00BB51B6"/>
    <w:rsid w:val="00BB6E0E"/>
    <w:rsid w:val="00BB763E"/>
    <w:rsid w:val="00BB7BE9"/>
    <w:rsid w:val="00BC1EE6"/>
    <w:rsid w:val="00BC20F5"/>
    <w:rsid w:val="00BC32E1"/>
    <w:rsid w:val="00BC6075"/>
    <w:rsid w:val="00BC7974"/>
    <w:rsid w:val="00BD09DA"/>
    <w:rsid w:val="00BD2746"/>
    <w:rsid w:val="00BD3AC2"/>
    <w:rsid w:val="00BD3CF5"/>
    <w:rsid w:val="00BD3F65"/>
    <w:rsid w:val="00BD438A"/>
    <w:rsid w:val="00BD4E77"/>
    <w:rsid w:val="00BD52F1"/>
    <w:rsid w:val="00BD7C83"/>
    <w:rsid w:val="00BE01DB"/>
    <w:rsid w:val="00BE08C2"/>
    <w:rsid w:val="00BE0C34"/>
    <w:rsid w:val="00BE1193"/>
    <w:rsid w:val="00BE2D68"/>
    <w:rsid w:val="00BE3398"/>
    <w:rsid w:val="00BE559A"/>
    <w:rsid w:val="00BE7404"/>
    <w:rsid w:val="00BF0880"/>
    <w:rsid w:val="00BF0A4B"/>
    <w:rsid w:val="00BF2F75"/>
    <w:rsid w:val="00BF37D8"/>
    <w:rsid w:val="00BF6A24"/>
    <w:rsid w:val="00C0480C"/>
    <w:rsid w:val="00C0774E"/>
    <w:rsid w:val="00C10884"/>
    <w:rsid w:val="00C11805"/>
    <w:rsid w:val="00C153A3"/>
    <w:rsid w:val="00C15B48"/>
    <w:rsid w:val="00C15FF1"/>
    <w:rsid w:val="00C169F8"/>
    <w:rsid w:val="00C17FC5"/>
    <w:rsid w:val="00C20AA6"/>
    <w:rsid w:val="00C21B53"/>
    <w:rsid w:val="00C21BFA"/>
    <w:rsid w:val="00C2218E"/>
    <w:rsid w:val="00C221DE"/>
    <w:rsid w:val="00C23379"/>
    <w:rsid w:val="00C24154"/>
    <w:rsid w:val="00C254C0"/>
    <w:rsid w:val="00C25965"/>
    <w:rsid w:val="00C25D45"/>
    <w:rsid w:val="00C26963"/>
    <w:rsid w:val="00C27D0E"/>
    <w:rsid w:val="00C3049B"/>
    <w:rsid w:val="00C311DE"/>
    <w:rsid w:val="00C31A0D"/>
    <w:rsid w:val="00C33A11"/>
    <w:rsid w:val="00C3415D"/>
    <w:rsid w:val="00C34639"/>
    <w:rsid w:val="00C35E0F"/>
    <w:rsid w:val="00C36AF3"/>
    <w:rsid w:val="00C36EC4"/>
    <w:rsid w:val="00C37225"/>
    <w:rsid w:val="00C37484"/>
    <w:rsid w:val="00C415A8"/>
    <w:rsid w:val="00C42420"/>
    <w:rsid w:val="00C42785"/>
    <w:rsid w:val="00C43F4C"/>
    <w:rsid w:val="00C44731"/>
    <w:rsid w:val="00C46061"/>
    <w:rsid w:val="00C46A56"/>
    <w:rsid w:val="00C46F45"/>
    <w:rsid w:val="00C47118"/>
    <w:rsid w:val="00C47296"/>
    <w:rsid w:val="00C53B87"/>
    <w:rsid w:val="00C53CC2"/>
    <w:rsid w:val="00C54624"/>
    <w:rsid w:val="00C57005"/>
    <w:rsid w:val="00C572DB"/>
    <w:rsid w:val="00C60C35"/>
    <w:rsid w:val="00C6257B"/>
    <w:rsid w:val="00C62897"/>
    <w:rsid w:val="00C717F0"/>
    <w:rsid w:val="00C751F7"/>
    <w:rsid w:val="00C766ED"/>
    <w:rsid w:val="00C7703B"/>
    <w:rsid w:val="00C802E2"/>
    <w:rsid w:val="00C816A4"/>
    <w:rsid w:val="00C8208E"/>
    <w:rsid w:val="00C82593"/>
    <w:rsid w:val="00C82DD3"/>
    <w:rsid w:val="00C8581F"/>
    <w:rsid w:val="00C9190E"/>
    <w:rsid w:val="00C94BB4"/>
    <w:rsid w:val="00C94C27"/>
    <w:rsid w:val="00C94CD7"/>
    <w:rsid w:val="00C94DC8"/>
    <w:rsid w:val="00C963F7"/>
    <w:rsid w:val="00C96DE4"/>
    <w:rsid w:val="00C97E9B"/>
    <w:rsid w:val="00CA0114"/>
    <w:rsid w:val="00CA1DA0"/>
    <w:rsid w:val="00CA3021"/>
    <w:rsid w:val="00CA432F"/>
    <w:rsid w:val="00CA5C29"/>
    <w:rsid w:val="00CA696A"/>
    <w:rsid w:val="00CA6B47"/>
    <w:rsid w:val="00CB075F"/>
    <w:rsid w:val="00CB1E9D"/>
    <w:rsid w:val="00CB5A72"/>
    <w:rsid w:val="00CB6487"/>
    <w:rsid w:val="00CB6C50"/>
    <w:rsid w:val="00CB76CB"/>
    <w:rsid w:val="00CB7A9F"/>
    <w:rsid w:val="00CC1088"/>
    <w:rsid w:val="00CC18EE"/>
    <w:rsid w:val="00CC3855"/>
    <w:rsid w:val="00CC3EC0"/>
    <w:rsid w:val="00CC54C3"/>
    <w:rsid w:val="00CC7E2D"/>
    <w:rsid w:val="00CD036E"/>
    <w:rsid w:val="00CD109F"/>
    <w:rsid w:val="00CD2154"/>
    <w:rsid w:val="00CD4315"/>
    <w:rsid w:val="00CD53EB"/>
    <w:rsid w:val="00CD6543"/>
    <w:rsid w:val="00CD7FCA"/>
    <w:rsid w:val="00CE09D4"/>
    <w:rsid w:val="00CE47AD"/>
    <w:rsid w:val="00CE5DF7"/>
    <w:rsid w:val="00CE61B4"/>
    <w:rsid w:val="00CE6ED3"/>
    <w:rsid w:val="00CE73F1"/>
    <w:rsid w:val="00CF0806"/>
    <w:rsid w:val="00CF08EE"/>
    <w:rsid w:val="00CF0C0F"/>
    <w:rsid w:val="00CF1FFD"/>
    <w:rsid w:val="00CF2A7C"/>
    <w:rsid w:val="00CF3A56"/>
    <w:rsid w:val="00CF3F84"/>
    <w:rsid w:val="00CF4EA5"/>
    <w:rsid w:val="00CF5116"/>
    <w:rsid w:val="00CF53A4"/>
    <w:rsid w:val="00CF72E1"/>
    <w:rsid w:val="00D00229"/>
    <w:rsid w:val="00D0146F"/>
    <w:rsid w:val="00D0209F"/>
    <w:rsid w:val="00D027E1"/>
    <w:rsid w:val="00D0288E"/>
    <w:rsid w:val="00D02915"/>
    <w:rsid w:val="00D04574"/>
    <w:rsid w:val="00D051E2"/>
    <w:rsid w:val="00D05926"/>
    <w:rsid w:val="00D05B0A"/>
    <w:rsid w:val="00D05B56"/>
    <w:rsid w:val="00D05EB2"/>
    <w:rsid w:val="00D075F5"/>
    <w:rsid w:val="00D10F11"/>
    <w:rsid w:val="00D111E0"/>
    <w:rsid w:val="00D11646"/>
    <w:rsid w:val="00D11E05"/>
    <w:rsid w:val="00D14C65"/>
    <w:rsid w:val="00D16605"/>
    <w:rsid w:val="00D16D92"/>
    <w:rsid w:val="00D200FA"/>
    <w:rsid w:val="00D22CA8"/>
    <w:rsid w:val="00D23454"/>
    <w:rsid w:val="00D23528"/>
    <w:rsid w:val="00D24D66"/>
    <w:rsid w:val="00D24DDC"/>
    <w:rsid w:val="00D24F6C"/>
    <w:rsid w:val="00D3058A"/>
    <w:rsid w:val="00D306D8"/>
    <w:rsid w:val="00D31480"/>
    <w:rsid w:val="00D34285"/>
    <w:rsid w:val="00D34403"/>
    <w:rsid w:val="00D34B38"/>
    <w:rsid w:val="00D375D7"/>
    <w:rsid w:val="00D37BDD"/>
    <w:rsid w:val="00D40003"/>
    <w:rsid w:val="00D401FC"/>
    <w:rsid w:val="00D43060"/>
    <w:rsid w:val="00D43679"/>
    <w:rsid w:val="00D44DD0"/>
    <w:rsid w:val="00D457E9"/>
    <w:rsid w:val="00D51218"/>
    <w:rsid w:val="00D515D7"/>
    <w:rsid w:val="00D53B1B"/>
    <w:rsid w:val="00D56115"/>
    <w:rsid w:val="00D56797"/>
    <w:rsid w:val="00D57DFD"/>
    <w:rsid w:val="00D61058"/>
    <w:rsid w:val="00D6106C"/>
    <w:rsid w:val="00D629DD"/>
    <w:rsid w:val="00D638A2"/>
    <w:rsid w:val="00D63ED9"/>
    <w:rsid w:val="00D64753"/>
    <w:rsid w:val="00D66D97"/>
    <w:rsid w:val="00D67A2F"/>
    <w:rsid w:val="00D72167"/>
    <w:rsid w:val="00D724F9"/>
    <w:rsid w:val="00D7538E"/>
    <w:rsid w:val="00D757FC"/>
    <w:rsid w:val="00D75B33"/>
    <w:rsid w:val="00D76D51"/>
    <w:rsid w:val="00D76FA7"/>
    <w:rsid w:val="00D77960"/>
    <w:rsid w:val="00D81307"/>
    <w:rsid w:val="00D818A7"/>
    <w:rsid w:val="00D833A4"/>
    <w:rsid w:val="00D8390A"/>
    <w:rsid w:val="00D85A91"/>
    <w:rsid w:val="00D8697F"/>
    <w:rsid w:val="00D91880"/>
    <w:rsid w:val="00D92636"/>
    <w:rsid w:val="00D93165"/>
    <w:rsid w:val="00D93240"/>
    <w:rsid w:val="00D95C59"/>
    <w:rsid w:val="00D96123"/>
    <w:rsid w:val="00D96D96"/>
    <w:rsid w:val="00D97049"/>
    <w:rsid w:val="00D97AC2"/>
    <w:rsid w:val="00D97D11"/>
    <w:rsid w:val="00DA08A5"/>
    <w:rsid w:val="00DA1271"/>
    <w:rsid w:val="00DA4665"/>
    <w:rsid w:val="00DA6E36"/>
    <w:rsid w:val="00DA717A"/>
    <w:rsid w:val="00DA7BC8"/>
    <w:rsid w:val="00DA7C55"/>
    <w:rsid w:val="00DA7E2D"/>
    <w:rsid w:val="00DB0101"/>
    <w:rsid w:val="00DB0CB1"/>
    <w:rsid w:val="00DB177F"/>
    <w:rsid w:val="00DB44D9"/>
    <w:rsid w:val="00DB64CB"/>
    <w:rsid w:val="00DB7F0A"/>
    <w:rsid w:val="00DC213F"/>
    <w:rsid w:val="00DC2E33"/>
    <w:rsid w:val="00DC5026"/>
    <w:rsid w:val="00DC782C"/>
    <w:rsid w:val="00DD0C46"/>
    <w:rsid w:val="00DD11BF"/>
    <w:rsid w:val="00DD1C14"/>
    <w:rsid w:val="00DD3022"/>
    <w:rsid w:val="00DD33DB"/>
    <w:rsid w:val="00DD4E43"/>
    <w:rsid w:val="00DD522F"/>
    <w:rsid w:val="00DD7519"/>
    <w:rsid w:val="00DD7DD0"/>
    <w:rsid w:val="00DE0989"/>
    <w:rsid w:val="00DE0D15"/>
    <w:rsid w:val="00DE1816"/>
    <w:rsid w:val="00DE31B5"/>
    <w:rsid w:val="00DE3B4E"/>
    <w:rsid w:val="00DE40BA"/>
    <w:rsid w:val="00DE4BA9"/>
    <w:rsid w:val="00DE6812"/>
    <w:rsid w:val="00DE77BF"/>
    <w:rsid w:val="00DE78EF"/>
    <w:rsid w:val="00DE7AD3"/>
    <w:rsid w:val="00DF176D"/>
    <w:rsid w:val="00DF4541"/>
    <w:rsid w:val="00DF4FEC"/>
    <w:rsid w:val="00DF6A1F"/>
    <w:rsid w:val="00DF6B2B"/>
    <w:rsid w:val="00E001AC"/>
    <w:rsid w:val="00E00538"/>
    <w:rsid w:val="00E0104F"/>
    <w:rsid w:val="00E03A7B"/>
    <w:rsid w:val="00E04E42"/>
    <w:rsid w:val="00E07BCE"/>
    <w:rsid w:val="00E10EB5"/>
    <w:rsid w:val="00E115E2"/>
    <w:rsid w:val="00E12DA3"/>
    <w:rsid w:val="00E12EA2"/>
    <w:rsid w:val="00E13381"/>
    <w:rsid w:val="00E134C5"/>
    <w:rsid w:val="00E14C7D"/>
    <w:rsid w:val="00E17923"/>
    <w:rsid w:val="00E200B2"/>
    <w:rsid w:val="00E2096C"/>
    <w:rsid w:val="00E20C77"/>
    <w:rsid w:val="00E2315B"/>
    <w:rsid w:val="00E24374"/>
    <w:rsid w:val="00E25107"/>
    <w:rsid w:val="00E25C91"/>
    <w:rsid w:val="00E2610F"/>
    <w:rsid w:val="00E26AE9"/>
    <w:rsid w:val="00E26BE6"/>
    <w:rsid w:val="00E27CBD"/>
    <w:rsid w:val="00E311CB"/>
    <w:rsid w:val="00E32106"/>
    <w:rsid w:val="00E3227A"/>
    <w:rsid w:val="00E322C3"/>
    <w:rsid w:val="00E32315"/>
    <w:rsid w:val="00E34308"/>
    <w:rsid w:val="00E35408"/>
    <w:rsid w:val="00E35540"/>
    <w:rsid w:val="00E37E73"/>
    <w:rsid w:val="00E37F4E"/>
    <w:rsid w:val="00E40E50"/>
    <w:rsid w:val="00E41B10"/>
    <w:rsid w:val="00E42160"/>
    <w:rsid w:val="00E42C78"/>
    <w:rsid w:val="00E4350E"/>
    <w:rsid w:val="00E43B05"/>
    <w:rsid w:val="00E44196"/>
    <w:rsid w:val="00E45335"/>
    <w:rsid w:val="00E4710F"/>
    <w:rsid w:val="00E471F4"/>
    <w:rsid w:val="00E47446"/>
    <w:rsid w:val="00E5051E"/>
    <w:rsid w:val="00E50B39"/>
    <w:rsid w:val="00E50C30"/>
    <w:rsid w:val="00E513B3"/>
    <w:rsid w:val="00E532EE"/>
    <w:rsid w:val="00E53473"/>
    <w:rsid w:val="00E5389C"/>
    <w:rsid w:val="00E55E7F"/>
    <w:rsid w:val="00E56ED8"/>
    <w:rsid w:val="00E6180B"/>
    <w:rsid w:val="00E62AE9"/>
    <w:rsid w:val="00E62FA2"/>
    <w:rsid w:val="00E640F9"/>
    <w:rsid w:val="00E64B80"/>
    <w:rsid w:val="00E64DAD"/>
    <w:rsid w:val="00E65231"/>
    <w:rsid w:val="00E654FE"/>
    <w:rsid w:val="00E73178"/>
    <w:rsid w:val="00E740CF"/>
    <w:rsid w:val="00E7431E"/>
    <w:rsid w:val="00E769CC"/>
    <w:rsid w:val="00E80A2E"/>
    <w:rsid w:val="00E82063"/>
    <w:rsid w:val="00E83689"/>
    <w:rsid w:val="00E83BD8"/>
    <w:rsid w:val="00E85CFD"/>
    <w:rsid w:val="00E87746"/>
    <w:rsid w:val="00E8787B"/>
    <w:rsid w:val="00E9372B"/>
    <w:rsid w:val="00E948D7"/>
    <w:rsid w:val="00E963C1"/>
    <w:rsid w:val="00E97907"/>
    <w:rsid w:val="00EA216D"/>
    <w:rsid w:val="00EA3D05"/>
    <w:rsid w:val="00EA59A7"/>
    <w:rsid w:val="00EA6E8D"/>
    <w:rsid w:val="00EB10CB"/>
    <w:rsid w:val="00EB1C21"/>
    <w:rsid w:val="00EB1CFB"/>
    <w:rsid w:val="00EB3150"/>
    <w:rsid w:val="00EB50F5"/>
    <w:rsid w:val="00EB5A7D"/>
    <w:rsid w:val="00EB757B"/>
    <w:rsid w:val="00EC0BB1"/>
    <w:rsid w:val="00EC1EC0"/>
    <w:rsid w:val="00EC22F5"/>
    <w:rsid w:val="00EC35B5"/>
    <w:rsid w:val="00EC426F"/>
    <w:rsid w:val="00EC5027"/>
    <w:rsid w:val="00EC55F7"/>
    <w:rsid w:val="00EC67CB"/>
    <w:rsid w:val="00EC7D1A"/>
    <w:rsid w:val="00ED0A88"/>
    <w:rsid w:val="00ED1F77"/>
    <w:rsid w:val="00ED27DA"/>
    <w:rsid w:val="00ED33F3"/>
    <w:rsid w:val="00ED3B02"/>
    <w:rsid w:val="00ED545D"/>
    <w:rsid w:val="00ED5F84"/>
    <w:rsid w:val="00EE04BA"/>
    <w:rsid w:val="00EE1740"/>
    <w:rsid w:val="00EE1EB6"/>
    <w:rsid w:val="00EE3183"/>
    <w:rsid w:val="00EE4096"/>
    <w:rsid w:val="00EE4908"/>
    <w:rsid w:val="00EE4954"/>
    <w:rsid w:val="00EE7993"/>
    <w:rsid w:val="00EE7A78"/>
    <w:rsid w:val="00EF2083"/>
    <w:rsid w:val="00EF3B37"/>
    <w:rsid w:val="00EF4E67"/>
    <w:rsid w:val="00EF53C5"/>
    <w:rsid w:val="00EF6081"/>
    <w:rsid w:val="00EF6C8D"/>
    <w:rsid w:val="00EF70C1"/>
    <w:rsid w:val="00F00009"/>
    <w:rsid w:val="00F001D8"/>
    <w:rsid w:val="00F008AF"/>
    <w:rsid w:val="00F025D5"/>
    <w:rsid w:val="00F02CC2"/>
    <w:rsid w:val="00F04409"/>
    <w:rsid w:val="00F07609"/>
    <w:rsid w:val="00F1167E"/>
    <w:rsid w:val="00F133BC"/>
    <w:rsid w:val="00F135C9"/>
    <w:rsid w:val="00F14B20"/>
    <w:rsid w:val="00F17B01"/>
    <w:rsid w:val="00F205E1"/>
    <w:rsid w:val="00F20F54"/>
    <w:rsid w:val="00F21E0B"/>
    <w:rsid w:val="00F264A4"/>
    <w:rsid w:val="00F267CF"/>
    <w:rsid w:val="00F26C64"/>
    <w:rsid w:val="00F31C33"/>
    <w:rsid w:val="00F32355"/>
    <w:rsid w:val="00F325E1"/>
    <w:rsid w:val="00F36DF6"/>
    <w:rsid w:val="00F374CF"/>
    <w:rsid w:val="00F40441"/>
    <w:rsid w:val="00F41762"/>
    <w:rsid w:val="00F42543"/>
    <w:rsid w:val="00F427A8"/>
    <w:rsid w:val="00F43D01"/>
    <w:rsid w:val="00F44135"/>
    <w:rsid w:val="00F44B6D"/>
    <w:rsid w:val="00F46222"/>
    <w:rsid w:val="00F50BD0"/>
    <w:rsid w:val="00F5303A"/>
    <w:rsid w:val="00F54A73"/>
    <w:rsid w:val="00F54F85"/>
    <w:rsid w:val="00F5534E"/>
    <w:rsid w:val="00F55A24"/>
    <w:rsid w:val="00F57AB9"/>
    <w:rsid w:val="00F62FD9"/>
    <w:rsid w:val="00F635F6"/>
    <w:rsid w:val="00F64F35"/>
    <w:rsid w:val="00F65400"/>
    <w:rsid w:val="00F66FAD"/>
    <w:rsid w:val="00F6752D"/>
    <w:rsid w:val="00F71AC3"/>
    <w:rsid w:val="00F71CEB"/>
    <w:rsid w:val="00F737DB"/>
    <w:rsid w:val="00F7399B"/>
    <w:rsid w:val="00F73DA3"/>
    <w:rsid w:val="00F746C0"/>
    <w:rsid w:val="00F7495B"/>
    <w:rsid w:val="00F75B8E"/>
    <w:rsid w:val="00F765CA"/>
    <w:rsid w:val="00F77939"/>
    <w:rsid w:val="00F77E1F"/>
    <w:rsid w:val="00F80F86"/>
    <w:rsid w:val="00F811B4"/>
    <w:rsid w:val="00F866CC"/>
    <w:rsid w:val="00F86CBC"/>
    <w:rsid w:val="00F9066F"/>
    <w:rsid w:val="00F90EA6"/>
    <w:rsid w:val="00F9364D"/>
    <w:rsid w:val="00F93BF8"/>
    <w:rsid w:val="00F93F76"/>
    <w:rsid w:val="00F9465D"/>
    <w:rsid w:val="00F9518D"/>
    <w:rsid w:val="00F95E22"/>
    <w:rsid w:val="00F971A0"/>
    <w:rsid w:val="00F97804"/>
    <w:rsid w:val="00FA02CC"/>
    <w:rsid w:val="00FA25AE"/>
    <w:rsid w:val="00FA36E4"/>
    <w:rsid w:val="00FA5690"/>
    <w:rsid w:val="00FA5F9B"/>
    <w:rsid w:val="00FA6F8A"/>
    <w:rsid w:val="00FA708A"/>
    <w:rsid w:val="00FB11B3"/>
    <w:rsid w:val="00FB184A"/>
    <w:rsid w:val="00FB272E"/>
    <w:rsid w:val="00FB42B3"/>
    <w:rsid w:val="00FB5604"/>
    <w:rsid w:val="00FB5EE7"/>
    <w:rsid w:val="00FB7851"/>
    <w:rsid w:val="00FC04A5"/>
    <w:rsid w:val="00FC42F5"/>
    <w:rsid w:val="00FC5E2A"/>
    <w:rsid w:val="00FC60CE"/>
    <w:rsid w:val="00FC7793"/>
    <w:rsid w:val="00FD0258"/>
    <w:rsid w:val="00FD1777"/>
    <w:rsid w:val="00FD370E"/>
    <w:rsid w:val="00FD5D73"/>
    <w:rsid w:val="00FD5F41"/>
    <w:rsid w:val="00FD654E"/>
    <w:rsid w:val="00FD7951"/>
    <w:rsid w:val="00FE06FE"/>
    <w:rsid w:val="00FE0E5B"/>
    <w:rsid w:val="00FE10C4"/>
    <w:rsid w:val="00FE1659"/>
    <w:rsid w:val="00FE20B9"/>
    <w:rsid w:val="00FE2BF5"/>
    <w:rsid w:val="00FE2D17"/>
    <w:rsid w:val="00FE4FC4"/>
    <w:rsid w:val="00FE546E"/>
    <w:rsid w:val="00FE7F1B"/>
    <w:rsid w:val="00FF03BD"/>
    <w:rsid w:val="00FF25C3"/>
    <w:rsid w:val="00FF59F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4ACD3E43"/>
  <w15:docId w15:val="{01851E31-109D-49CF-8F74-17BE09BCD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바탕" w:hAnsi="Cambria" w:cs="Times New Roman"/>
        <w:lang w:val="en-US" w:eastAsia="en-US" w:bidi="ar-SA"/>
      </w:rPr>
    </w:rPrDefault>
    <w:pPrDefault/>
  </w:docDefaults>
  <w:latentStyles w:defLockedState="0" w:defUIPriority="0" w:defSemiHidden="0" w:defUnhideWhenUsed="0" w:defQFormat="0" w:count="371">
    <w:lsdException w:name="heading 1" w:uiPriority="99" w:qFormat="1"/>
    <w:lsdException w:name="heading 2" w:uiPriority="99" w:qFormat="1"/>
    <w:lsdException w:name="heading 3" w:uiPriority="9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AB3"/>
    <w:pPr>
      <w:spacing w:line="480" w:lineRule="auto"/>
    </w:pPr>
    <w:rPr>
      <w:rFonts w:ascii="Times New Roman" w:hAnsi="Times New Roman"/>
      <w:sz w:val="24"/>
      <w:szCs w:val="24"/>
    </w:rPr>
  </w:style>
  <w:style w:type="paragraph" w:styleId="1">
    <w:name w:val="heading 1"/>
    <w:basedOn w:val="a"/>
    <w:next w:val="a"/>
    <w:link w:val="1Char"/>
    <w:autoRedefine/>
    <w:uiPriority w:val="99"/>
    <w:qFormat/>
    <w:rsid w:val="00BD4E77"/>
    <w:pPr>
      <w:widowControl w:val="0"/>
      <w:autoSpaceDE w:val="0"/>
      <w:autoSpaceDN w:val="0"/>
      <w:adjustRightInd w:val="0"/>
      <w:jc w:val="center"/>
      <w:outlineLvl w:val="0"/>
    </w:pPr>
    <w:rPr>
      <w:rFonts w:cs="Courier New"/>
      <w:b/>
      <w:bCs/>
      <w:color w:val="000000"/>
      <w:szCs w:val="32"/>
    </w:rPr>
  </w:style>
  <w:style w:type="paragraph" w:styleId="2">
    <w:name w:val="heading 2"/>
    <w:basedOn w:val="a"/>
    <w:next w:val="a"/>
    <w:link w:val="2Char"/>
    <w:uiPriority w:val="99"/>
    <w:qFormat/>
    <w:rsid w:val="000A2AB3"/>
    <w:pPr>
      <w:widowControl w:val="0"/>
      <w:autoSpaceDE w:val="0"/>
      <w:autoSpaceDN w:val="0"/>
      <w:adjustRightInd w:val="0"/>
      <w:outlineLvl w:val="1"/>
    </w:pPr>
    <w:rPr>
      <w:rFonts w:cs="Courier New"/>
      <w:b/>
      <w:bCs/>
      <w:iCs/>
      <w:color w:val="000000"/>
      <w:szCs w:val="28"/>
    </w:rPr>
  </w:style>
  <w:style w:type="paragraph" w:styleId="3">
    <w:name w:val="heading 3"/>
    <w:basedOn w:val="a"/>
    <w:next w:val="a"/>
    <w:link w:val="3Char"/>
    <w:uiPriority w:val="99"/>
    <w:qFormat/>
    <w:rsid w:val="000A2AB3"/>
    <w:pPr>
      <w:widowControl w:val="0"/>
      <w:autoSpaceDE w:val="0"/>
      <w:autoSpaceDN w:val="0"/>
      <w:adjustRightInd w:val="0"/>
      <w:outlineLvl w:val="2"/>
    </w:pPr>
    <w:rPr>
      <w:rFonts w:cs="Courier New"/>
      <w:b/>
      <w:bCs/>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BD4E77"/>
    <w:rPr>
      <w:rFonts w:ascii="Times New Roman" w:hAnsi="Times New Roman" w:cs="Courier New"/>
      <w:b/>
      <w:bCs/>
      <w:color w:val="000000"/>
      <w:sz w:val="24"/>
      <w:szCs w:val="32"/>
    </w:rPr>
  </w:style>
  <w:style w:type="character" w:customStyle="1" w:styleId="2Char">
    <w:name w:val="제목 2 Char"/>
    <w:link w:val="2"/>
    <w:uiPriority w:val="99"/>
    <w:rsid w:val="000A2AB3"/>
    <w:rPr>
      <w:rFonts w:ascii="Times New Roman" w:hAnsi="Times New Roman" w:cs="Courier New"/>
      <w:b/>
      <w:bCs/>
      <w:iCs/>
      <w:color w:val="000000"/>
      <w:sz w:val="24"/>
      <w:szCs w:val="28"/>
    </w:rPr>
  </w:style>
  <w:style w:type="character" w:customStyle="1" w:styleId="3Char">
    <w:name w:val="제목 3 Char"/>
    <w:link w:val="3"/>
    <w:uiPriority w:val="99"/>
    <w:rsid w:val="000A2AB3"/>
    <w:rPr>
      <w:rFonts w:ascii="Times New Roman" w:hAnsi="Times New Roman" w:cs="Courier New"/>
      <w:b/>
      <w:bCs/>
      <w:color w:val="000000"/>
      <w:sz w:val="24"/>
      <w:szCs w:val="26"/>
    </w:rPr>
  </w:style>
  <w:style w:type="paragraph" w:styleId="a3">
    <w:name w:val="Body Text"/>
    <w:basedOn w:val="a"/>
    <w:link w:val="Char"/>
    <w:uiPriority w:val="99"/>
    <w:rsid w:val="0073053E"/>
    <w:rPr>
      <w:rFonts w:ascii="Courier" w:hAnsi="Courier"/>
      <w:color w:val="000000"/>
      <w:sz w:val="20"/>
      <w:szCs w:val="20"/>
    </w:rPr>
  </w:style>
  <w:style w:type="character" w:customStyle="1" w:styleId="Char">
    <w:name w:val="본문 Char"/>
    <w:link w:val="a3"/>
    <w:uiPriority w:val="99"/>
    <w:rsid w:val="0073053E"/>
    <w:rPr>
      <w:rFonts w:ascii="Courier" w:hAnsi="Courier" w:cs="Times New Roman"/>
      <w:color w:val="000000"/>
    </w:rPr>
  </w:style>
  <w:style w:type="paragraph" w:styleId="a4">
    <w:name w:val="Body Text Indent"/>
    <w:basedOn w:val="a"/>
    <w:link w:val="Char0"/>
    <w:uiPriority w:val="99"/>
    <w:rsid w:val="00DF6B2B"/>
    <w:pPr>
      <w:spacing w:after="120"/>
      <w:ind w:left="360"/>
    </w:pPr>
  </w:style>
  <w:style w:type="character" w:customStyle="1" w:styleId="Char0">
    <w:name w:val="본문 들여쓰기 Char"/>
    <w:link w:val="a4"/>
    <w:uiPriority w:val="99"/>
    <w:rsid w:val="00471C5E"/>
    <w:rPr>
      <w:rFonts w:ascii="Times New Roman" w:hAnsi="Times New Roman" w:cs="Times New Roman"/>
      <w:sz w:val="24"/>
    </w:rPr>
  </w:style>
  <w:style w:type="paragraph" w:customStyle="1" w:styleId="factoritem">
    <w:name w:val="factor item"/>
    <w:basedOn w:val="a"/>
    <w:uiPriority w:val="99"/>
    <w:rsid w:val="00EC0BB1"/>
    <w:pPr>
      <w:widowControl w:val="0"/>
      <w:tabs>
        <w:tab w:val="decimal" w:pos="8820"/>
      </w:tabs>
      <w:autoSpaceDE w:val="0"/>
      <w:autoSpaceDN w:val="0"/>
      <w:adjustRightInd w:val="0"/>
      <w:ind w:right="1442"/>
    </w:pPr>
    <w:rPr>
      <w:rFonts w:eastAsia="Times New Roman" w:cs="Arial"/>
      <w:color w:val="000000"/>
    </w:rPr>
  </w:style>
  <w:style w:type="paragraph" w:styleId="a5">
    <w:name w:val="Plain Text"/>
    <w:basedOn w:val="a"/>
    <w:link w:val="Char1"/>
    <w:uiPriority w:val="99"/>
    <w:rsid w:val="0023143A"/>
    <w:rPr>
      <w:rFonts w:ascii="Courier New" w:eastAsia="PMingLiU" w:hAnsi="Courier New"/>
      <w:sz w:val="20"/>
      <w:szCs w:val="20"/>
    </w:rPr>
  </w:style>
  <w:style w:type="character" w:customStyle="1" w:styleId="Char1">
    <w:name w:val="글자만 Char"/>
    <w:link w:val="a5"/>
    <w:uiPriority w:val="99"/>
    <w:rsid w:val="0023143A"/>
    <w:rPr>
      <w:rFonts w:ascii="Courier New" w:eastAsia="PMingLiU" w:hAnsi="Courier New"/>
    </w:rPr>
  </w:style>
  <w:style w:type="character" w:customStyle="1" w:styleId="titles-title">
    <w:name w:val="titles-title"/>
    <w:basedOn w:val="a0"/>
    <w:rsid w:val="00EA6E8D"/>
  </w:style>
  <w:style w:type="character" w:customStyle="1" w:styleId="Char2">
    <w:name w:val="메모 텍스트 Char"/>
    <w:link w:val="a6"/>
    <w:rsid w:val="006A2ACE"/>
    <w:rPr>
      <w:rFonts w:ascii="Cambria" w:eastAsia="MS Mincho" w:hAnsi="Cambria" w:cs="Times New Roman"/>
      <w:sz w:val="24"/>
      <w:szCs w:val="24"/>
    </w:rPr>
  </w:style>
  <w:style w:type="paragraph" w:styleId="a6">
    <w:name w:val="annotation text"/>
    <w:basedOn w:val="a"/>
    <w:link w:val="Char2"/>
    <w:rsid w:val="006A2ACE"/>
    <w:rPr>
      <w:rFonts w:ascii="Cambria" w:eastAsia="MS Mincho" w:hAnsi="Cambria"/>
    </w:rPr>
  </w:style>
  <w:style w:type="character" w:customStyle="1" w:styleId="Char3">
    <w:name w:val="메모 주제 Char"/>
    <w:link w:val="a7"/>
    <w:rsid w:val="006A2ACE"/>
    <w:rPr>
      <w:rFonts w:ascii="Cambria" w:eastAsia="MS Mincho" w:hAnsi="Cambria" w:cs="Times New Roman"/>
      <w:b/>
      <w:bCs/>
      <w:sz w:val="24"/>
      <w:szCs w:val="24"/>
    </w:rPr>
  </w:style>
  <w:style w:type="paragraph" w:styleId="a7">
    <w:name w:val="annotation subject"/>
    <w:basedOn w:val="a6"/>
    <w:next w:val="a6"/>
    <w:link w:val="Char3"/>
    <w:rsid w:val="006A2ACE"/>
    <w:rPr>
      <w:rFonts w:asciiTheme="minorHAnsi" w:eastAsiaTheme="minorEastAsia" w:hAnsiTheme="minorHAnsi" w:cstheme="minorBidi"/>
      <w:b/>
      <w:bCs/>
      <w:sz w:val="20"/>
      <w:szCs w:val="20"/>
    </w:rPr>
  </w:style>
  <w:style w:type="character" w:customStyle="1" w:styleId="Char4">
    <w:name w:val="풍선 도움말 텍스트 Char"/>
    <w:link w:val="a8"/>
    <w:rsid w:val="006A2ACE"/>
    <w:rPr>
      <w:rFonts w:ascii="Lucida Grande" w:eastAsia="MS Mincho" w:hAnsi="Lucida Grande" w:cs="Times New Roman"/>
      <w:sz w:val="18"/>
      <w:szCs w:val="18"/>
    </w:rPr>
  </w:style>
  <w:style w:type="paragraph" w:styleId="a8">
    <w:name w:val="Balloon Text"/>
    <w:basedOn w:val="a"/>
    <w:link w:val="Char4"/>
    <w:rsid w:val="006A2ACE"/>
    <w:rPr>
      <w:rFonts w:ascii="Lucida Grande" w:eastAsia="MS Mincho" w:hAnsi="Lucida Grande"/>
      <w:sz w:val="18"/>
      <w:szCs w:val="18"/>
    </w:rPr>
  </w:style>
  <w:style w:type="character" w:styleId="a9">
    <w:name w:val="Hyperlink"/>
    <w:uiPriority w:val="99"/>
    <w:rsid w:val="00A0559E"/>
    <w:rPr>
      <w:color w:val="0000FF"/>
      <w:u w:val="single"/>
    </w:rPr>
  </w:style>
  <w:style w:type="character" w:styleId="aa">
    <w:name w:val="annotation reference"/>
    <w:rsid w:val="00511485"/>
    <w:rPr>
      <w:sz w:val="18"/>
      <w:szCs w:val="18"/>
    </w:rPr>
  </w:style>
  <w:style w:type="paragraph" w:styleId="ab">
    <w:name w:val="Revision"/>
    <w:hidden/>
    <w:rsid w:val="00FC60CE"/>
    <w:rPr>
      <w:rFonts w:ascii="Times New Roman" w:hAnsi="Times New Roman"/>
      <w:sz w:val="24"/>
      <w:szCs w:val="24"/>
    </w:rPr>
  </w:style>
  <w:style w:type="paragraph" w:styleId="ac">
    <w:name w:val="header"/>
    <w:basedOn w:val="a"/>
    <w:link w:val="Char5"/>
    <w:uiPriority w:val="99"/>
    <w:rsid w:val="000C6CB4"/>
    <w:pPr>
      <w:tabs>
        <w:tab w:val="center" w:pos="4320"/>
        <w:tab w:val="right" w:pos="8640"/>
      </w:tabs>
    </w:pPr>
  </w:style>
  <w:style w:type="character" w:customStyle="1" w:styleId="Char5">
    <w:name w:val="머리글 Char"/>
    <w:link w:val="ac"/>
    <w:uiPriority w:val="99"/>
    <w:rsid w:val="000C6CB4"/>
    <w:rPr>
      <w:rFonts w:ascii="Times New Roman" w:hAnsi="Times New Roman"/>
    </w:rPr>
  </w:style>
  <w:style w:type="paragraph" w:styleId="ad">
    <w:name w:val="footer"/>
    <w:basedOn w:val="a"/>
    <w:link w:val="Char6"/>
    <w:rsid w:val="000C6CB4"/>
    <w:pPr>
      <w:tabs>
        <w:tab w:val="center" w:pos="4320"/>
        <w:tab w:val="right" w:pos="8640"/>
      </w:tabs>
    </w:pPr>
  </w:style>
  <w:style w:type="character" w:customStyle="1" w:styleId="Char6">
    <w:name w:val="바닥글 Char"/>
    <w:link w:val="ad"/>
    <w:rsid w:val="000C6CB4"/>
    <w:rPr>
      <w:rFonts w:ascii="Times New Roman" w:hAnsi="Times New Roman"/>
    </w:rPr>
  </w:style>
  <w:style w:type="character" w:styleId="ae">
    <w:name w:val="page number"/>
    <w:basedOn w:val="a0"/>
    <w:rsid w:val="000C6CB4"/>
  </w:style>
  <w:style w:type="paragraph" w:styleId="af">
    <w:name w:val="List Paragraph"/>
    <w:basedOn w:val="a"/>
    <w:uiPriority w:val="99"/>
    <w:qFormat/>
    <w:rsid w:val="00B653BC"/>
    <w:pPr>
      <w:ind w:left="720"/>
      <w:contextualSpacing/>
    </w:pPr>
    <w:rPr>
      <w:rFonts w:ascii="Cambria" w:eastAsia="Times New Roman" w:hAnsi="Cambria"/>
    </w:rPr>
  </w:style>
  <w:style w:type="character" w:customStyle="1" w:styleId="CommentTextChar1">
    <w:name w:val="Comment Text Char1"/>
    <w:uiPriority w:val="99"/>
    <w:semiHidden/>
    <w:rsid w:val="00C415A8"/>
    <w:rPr>
      <w:rFonts w:ascii="Times New Roman" w:eastAsia="Cambria" w:hAnsi="Times New Roman" w:cs="Times New Roman"/>
    </w:rPr>
  </w:style>
  <w:style w:type="character" w:customStyle="1" w:styleId="CommentSubjectChar1">
    <w:name w:val="Comment Subject Char1"/>
    <w:uiPriority w:val="99"/>
    <w:semiHidden/>
    <w:rsid w:val="00C415A8"/>
    <w:rPr>
      <w:rFonts w:ascii="Times New Roman" w:eastAsia="Cambria" w:hAnsi="Times New Roman" w:cs="Times New Roman"/>
      <w:b/>
      <w:bCs/>
      <w:sz w:val="20"/>
      <w:szCs w:val="20"/>
    </w:rPr>
  </w:style>
  <w:style w:type="character" w:customStyle="1" w:styleId="BalloonTextChar1">
    <w:name w:val="Balloon Text Char1"/>
    <w:uiPriority w:val="99"/>
    <w:semiHidden/>
    <w:rsid w:val="00C415A8"/>
    <w:rPr>
      <w:rFonts w:ascii="Lucida Grande" w:eastAsia="Cambria" w:hAnsi="Lucida Grande" w:cs="Times New Roman"/>
      <w:sz w:val="18"/>
      <w:szCs w:val="18"/>
    </w:rPr>
  </w:style>
  <w:style w:type="character" w:styleId="af0">
    <w:name w:val="FollowedHyperlink"/>
    <w:uiPriority w:val="99"/>
    <w:unhideWhenUsed/>
    <w:rsid w:val="00C415A8"/>
    <w:rPr>
      <w:color w:val="800080"/>
      <w:u w:val="single"/>
    </w:rPr>
  </w:style>
  <w:style w:type="table" w:styleId="af1">
    <w:name w:val="Table Grid"/>
    <w:basedOn w:val="a1"/>
    <w:uiPriority w:val="59"/>
    <w:rsid w:val="008B64E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30188"/>
  </w:style>
  <w:style w:type="paragraph" w:customStyle="1" w:styleId="Level1">
    <w:name w:val="Level 1"/>
    <w:rsid w:val="00D34285"/>
    <w:pPr>
      <w:autoSpaceDE w:val="0"/>
      <w:autoSpaceDN w:val="0"/>
      <w:adjustRightInd w:val="0"/>
      <w:ind w:left="720"/>
    </w:pPr>
    <w:rPr>
      <w:rFonts w:ascii="Times New Roman" w:eastAsia="Times New Roman" w:hAnsi="Times New Roman"/>
      <w:sz w:val="24"/>
      <w:szCs w:val="24"/>
    </w:rPr>
  </w:style>
  <w:style w:type="paragraph" w:styleId="af2">
    <w:name w:val="table of figures"/>
    <w:basedOn w:val="a"/>
    <w:next w:val="a"/>
    <w:uiPriority w:val="99"/>
    <w:rsid w:val="00D34285"/>
    <w:pPr>
      <w:ind w:left="480" w:hanging="480"/>
    </w:pPr>
    <w:rPr>
      <w:rFonts w:eastAsia="Times New Roman"/>
    </w:rPr>
  </w:style>
  <w:style w:type="paragraph" w:styleId="10">
    <w:name w:val="toc 1"/>
    <w:basedOn w:val="a"/>
    <w:next w:val="a"/>
    <w:autoRedefine/>
    <w:uiPriority w:val="39"/>
    <w:rsid w:val="00D34285"/>
    <w:rPr>
      <w:rFonts w:eastAsia="Times New Roman"/>
    </w:rPr>
  </w:style>
  <w:style w:type="paragraph" w:styleId="20">
    <w:name w:val="toc 2"/>
    <w:basedOn w:val="a"/>
    <w:next w:val="a"/>
    <w:autoRedefine/>
    <w:uiPriority w:val="39"/>
    <w:rsid w:val="00D34285"/>
    <w:pPr>
      <w:ind w:left="240"/>
    </w:pPr>
    <w:rPr>
      <w:rFonts w:eastAsia="Times New Roman"/>
    </w:rPr>
  </w:style>
  <w:style w:type="paragraph" w:styleId="30">
    <w:name w:val="toc 3"/>
    <w:basedOn w:val="a"/>
    <w:next w:val="a"/>
    <w:autoRedefine/>
    <w:uiPriority w:val="39"/>
    <w:rsid w:val="00D34285"/>
    <w:pPr>
      <w:ind w:left="480"/>
    </w:pPr>
    <w:rPr>
      <w:rFonts w:eastAsia="Times New Roman"/>
    </w:rPr>
  </w:style>
  <w:style w:type="paragraph" w:styleId="TOC">
    <w:name w:val="TOC Heading"/>
    <w:basedOn w:val="1"/>
    <w:next w:val="a"/>
    <w:uiPriority w:val="39"/>
    <w:unhideWhenUsed/>
    <w:qFormat/>
    <w:rsid w:val="00BD4E77"/>
    <w:pPr>
      <w:keepNext/>
      <w:keepLines/>
      <w:widowControl/>
      <w:autoSpaceDE/>
      <w:autoSpaceDN/>
      <w:adjustRightInd/>
      <w:spacing w:before="240"/>
      <w:outlineLvl w:val="9"/>
    </w:pPr>
    <w:rPr>
      <w:rFonts w:eastAsiaTheme="majorEastAsia" w:cstheme="majorBidi"/>
      <w:bCs w:val="0"/>
      <w:color w:val="auto"/>
      <w:lang w:eastAsia="ko-KR"/>
    </w:rPr>
  </w:style>
  <w:style w:type="paragraph" w:styleId="af3">
    <w:name w:val="caption"/>
    <w:basedOn w:val="a"/>
    <w:next w:val="a"/>
    <w:link w:val="Char7"/>
    <w:autoRedefine/>
    <w:qFormat/>
    <w:rsid w:val="0028347C"/>
    <w:pPr>
      <w:spacing w:before="120" w:after="120"/>
    </w:pPr>
    <w:rPr>
      <w:rFonts w:eastAsia="Times New Roman"/>
      <w:bCs/>
      <w:i/>
      <w:szCs w:val="20"/>
    </w:rPr>
  </w:style>
  <w:style w:type="paragraph" w:customStyle="1" w:styleId="Table">
    <w:name w:val="Table"/>
    <w:basedOn w:val="af3"/>
    <w:link w:val="TableChar"/>
    <w:qFormat/>
    <w:rsid w:val="00B642E7"/>
    <w:pPr>
      <w:keepNext/>
    </w:pPr>
  </w:style>
  <w:style w:type="character" w:customStyle="1" w:styleId="Char7">
    <w:name w:val="캡션 Char"/>
    <w:basedOn w:val="a0"/>
    <w:link w:val="af3"/>
    <w:rsid w:val="00B642E7"/>
    <w:rPr>
      <w:rFonts w:ascii="Times New Roman" w:eastAsia="Times New Roman" w:hAnsi="Times New Roman"/>
      <w:bCs/>
      <w:i/>
      <w:sz w:val="24"/>
    </w:rPr>
  </w:style>
  <w:style w:type="character" w:customStyle="1" w:styleId="TableChar">
    <w:name w:val="Table Char"/>
    <w:basedOn w:val="Char7"/>
    <w:link w:val="Table"/>
    <w:rsid w:val="00B642E7"/>
    <w:rPr>
      <w:rFonts w:ascii="Times New Roman" w:eastAsia="Times New Roman" w:hAnsi="Times New Roman"/>
      <w:bCs/>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46930">
      <w:bodyDiv w:val="1"/>
      <w:marLeft w:val="0"/>
      <w:marRight w:val="0"/>
      <w:marTop w:val="0"/>
      <w:marBottom w:val="0"/>
      <w:divBdr>
        <w:top w:val="none" w:sz="0" w:space="0" w:color="auto"/>
        <w:left w:val="none" w:sz="0" w:space="0" w:color="auto"/>
        <w:bottom w:val="none" w:sz="0" w:space="0" w:color="auto"/>
        <w:right w:val="none" w:sz="0" w:space="0" w:color="auto"/>
      </w:divBdr>
    </w:div>
    <w:div w:id="198251464">
      <w:bodyDiv w:val="1"/>
      <w:marLeft w:val="0"/>
      <w:marRight w:val="0"/>
      <w:marTop w:val="0"/>
      <w:marBottom w:val="0"/>
      <w:divBdr>
        <w:top w:val="none" w:sz="0" w:space="0" w:color="auto"/>
        <w:left w:val="none" w:sz="0" w:space="0" w:color="auto"/>
        <w:bottom w:val="none" w:sz="0" w:space="0" w:color="auto"/>
        <w:right w:val="none" w:sz="0" w:space="0" w:color="auto"/>
      </w:divBdr>
    </w:div>
    <w:div w:id="394090322">
      <w:bodyDiv w:val="1"/>
      <w:marLeft w:val="0"/>
      <w:marRight w:val="0"/>
      <w:marTop w:val="0"/>
      <w:marBottom w:val="0"/>
      <w:divBdr>
        <w:top w:val="none" w:sz="0" w:space="0" w:color="auto"/>
        <w:left w:val="none" w:sz="0" w:space="0" w:color="auto"/>
        <w:bottom w:val="none" w:sz="0" w:space="0" w:color="auto"/>
        <w:right w:val="none" w:sz="0" w:space="0" w:color="auto"/>
      </w:divBdr>
    </w:div>
    <w:div w:id="439642040">
      <w:bodyDiv w:val="1"/>
      <w:marLeft w:val="0"/>
      <w:marRight w:val="0"/>
      <w:marTop w:val="0"/>
      <w:marBottom w:val="0"/>
      <w:divBdr>
        <w:top w:val="none" w:sz="0" w:space="0" w:color="auto"/>
        <w:left w:val="none" w:sz="0" w:space="0" w:color="auto"/>
        <w:bottom w:val="none" w:sz="0" w:space="0" w:color="auto"/>
        <w:right w:val="none" w:sz="0" w:space="0" w:color="auto"/>
      </w:divBdr>
    </w:div>
    <w:div w:id="640425419">
      <w:bodyDiv w:val="1"/>
      <w:marLeft w:val="0"/>
      <w:marRight w:val="0"/>
      <w:marTop w:val="0"/>
      <w:marBottom w:val="0"/>
      <w:divBdr>
        <w:top w:val="none" w:sz="0" w:space="0" w:color="auto"/>
        <w:left w:val="none" w:sz="0" w:space="0" w:color="auto"/>
        <w:bottom w:val="none" w:sz="0" w:space="0" w:color="auto"/>
        <w:right w:val="none" w:sz="0" w:space="0" w:color="auto"/>
      </w:divBdr>
      <w:divsChild>
        <w:div w:id="1570192512">
          <w:marLeft w:val="0"/>
          <w:marRight w:val="0"/>
          <w:marTop w:val="0"/>
          <w:marBottom w:val="0"/>
          <w:divBdr>
            <w:top w:val="none" w:sz="0" w:space="0" w:color="auto"/>
            <w:left w:val="none" w:sz="0" w:space="0" w:color="auto"/>
            <w:bottom w:val="none" w:sz="0" w:space="0" w:color="auto"/>
            <w:right w:val="none" w:sz="0" w:space="0" w:color="auto"/>
          </w:divBdr>
        </w:div>
      </w:divsChild>
    </w:div>
    <w:div w:id="890729451">
      <w:bodyDiv w:val="1"/>
      <w:marLeft w:val="0"/>
      <w:marRight w:val="0"/>
      <w:marTop w:val="0"/>
      <w:marBottom w:val="0"/>
      <w:divBdr>
        <w:top w:val="none" w:sz="0" w:space="0" w:color="auto"/>
        <w:left w:val="none" w:sz="0" w:space="0" w:color="auto"/>
        <w:bottom w:val="none" w:sz="0" w:space="0" w:color="auto"/>
        <w:right w:val="none" w:sz="0" w:space="0" w:color="auto"/>
      </w:divBdr>
      <w:divsChild>
        <w:div w:id="94594266">
          <w:marLeft w:val="0"/>
          <w:marRight w:val="0"/>
          <w:marTop w:val="0"/>
          <w:marBottom w:val="0"/>
          <w:divBdr>
            <w:top w:val="none" w:sz="0" w:space="0" w:color="auto"/>
            <w:left w:val="none" w:sz="0" w:space="0" w:color="auto"/>
            <w:bottom w:val="none" w:sz="0" w:space="0" w:color="auto"/>
            <w:right w:val="none" w:sz="0" w:space="0" w:color="auto"/>
          </w:divBdr>
        </w:div>
      </w:divsChild>
    </w:div>
    <w:div w:id="1055398294">
      <w:bodyDiv w:val="1"/>
      <w:marLeft w:val="0"/>
      <w:marRight w:val="0"/>
      <w:marTop w:val="0"/>
      <w:marBottom w:val="0"/>
      <w:divBdr>
        <w:top w:val="none" w:sz="0" w:space="0" w:color="auto"/>
        <w:left w:val="none" w:sz="0" w:space="0" w:color="auto"/>
        <w:bottom w:val="none" w:sz="0" w:space="0" w:color="auto"/>
        <w:right w:val="none" w:sz="0" w:space="0" w:color="auto"/>
      </w:divBdr>
    </w:div>
    <w:div w:id="1209146377">
      <w:bodyDiv w:val="1"/>
      <w:marLeft w:val="0"/>
      <w:marRight w:val="0"/>
      <w:marTop w:val="0"/>
      <w:marBottom w:val="0"/>
      <w:divBdr>
        <w:top w:val="none" w:sz="0" w:space="0" w:color="auto"/>
        <w:left w:val="none" w:sz="0" w:space="0" w:color="auto"/>
        <w:bottom w:val="none" w:sz="0" w:space="0" w:color="auto"/>
        <w:right w:val="none" w:sz="0" w:space="0" w:color="auto"/>
      </w:divBdr>
    </w:div>
    <w:div w:id="1270695704">
      <w:bodyDiv w:val="1"/>
      <w:marLeft w:val="0"/>
      <w:marRight w:val="0"/>
      <w:marTop w:val="0"/>
      <w:marBottom w:val="0"/>
      <w:divBdr>
        <w:top w:val="none" w:sz="0" w:space="0" w:color="auto"/>
        <w:left w:val="none" w:sz="0" w:space="0" w:color="auto"/>
        <w:bottom w:val="none" w:sz="0" w:space="0" w:color="auto"/>
        <w:right w:val="none" w:sz="0" w:space="0" w:color="auto"/>
      </w:divBdr>
    </w:div>
    <w:div w:id="1356998749">
      <w:bodyDiv w:val="1"/>
      <w:marLeft w:val="0"/>
      <w:marRight w:val="0"/>
      <w:marTop w:val="0"/>
      <w:marBottom w:val="0"/>
      <w:divBdr>
        <w:top w:val="none" w:sz="0" w:space="0" w:color="auto"/>
        <w:left w:val="none" w:sz="0" w:space="0" w:color="auto"/>
        <w:bottom w:val="none" w:sz="0" w:space="0" w:color="auto"/>
        <w:right w:val="none" w:sz="0" w:space="0" w:color="auto"/>
      </w:divBdr>
    </w:div>
    <w:div w:id="1384867393">
      <w:bodyDiv w:val="1"/>
      <w:marLeft w:val="0"/>
      <w:marRight w:val="0"/>
      <w:marTop w:val="0"/>
      <w:marBottom w:val="0"/>
      <w:divBdr>
        <w:top w:val="none" w:sz="0" w:space="0" w:color="auto"/>
        <w:left w:val="none" w:sz="0" w:space="0" w:color="auto"/>
        <w:bottom w:val="none" w:sz="0" w:space="0" w:color="auto"/>
        <w:right w:val="none" w:sz="0" w:space="0" w:color="auto"/>
      </w:divBdr>
    </w:div>
    <w:div w:id="1613123825">
      <w:bodyDiv w:val="1"/>
      <w:marLeft w:val="0"/>
      <w:marRight w:val="0"/>
      <w:marTop w:val="0"/>
      <w:marBottom w:val="0"/>
      <w:divBdr>
        <w:top w:val="none" w:sz="0" w:space="0" w:color="auto"/>
        <w:left w:val="none" w:sz="0" w:space="0" w:color="auto"/>
        <w:bottom w:val="none" w:sz="0" w:space="0" w:color="auto"/>
        <w:right w:val="none" w:sz="0" w:space="0" w:color="auto"/>
      </w:divBdr>
      <w:divsChild>
        <w:div w:id="1675762262">
          <w:marLeft w:val="0"/>
          <w:marRight w:val="0"/>
          <w:marTop w:val="0"/>
          <w:marBottom w:val="0"/>
          <w:divBdr>
            <w:top w:val="none" w:sz="0" w:space="0" w:color="auto"/>
            <w:left w:val="none" w:sz="0" w:space="0" w:color="auto"/>
            <w:bottom w:val="none" w:sz="0" w:space="0" w:color="auto"/>
            <w:right w:val="none" w:sz="0" w:space="0" w:color="auto"/>
          </w:divBdr>
        </w:div>
      </w:divsChild>
    </w:div>
    <w:div w:id="163625209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2AF" w:usb1="29D77CFB" w:usb2="00000012" w:usb3="00000000" w:csb0="0008008D"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10"/>
    <w:rsid w:val="00E8081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9D869DFEE194998ABFC3E5BF7D80C1F">
    <w:name w:val="A9D869DFEE194998ABFC3E5BF7D80C1F"/>
    <w:rsid w:val="00E80810"/>
  </w:style>
  <w:style w:type="paragraph" w:customStyle="1" w:styleId="49E10ABE8DFD462A8F8EAC90183FBE91">
    <w:name w:val="49E10ABE8DFD462A8F8EAC90183FBE91"/>
    <w:rsid w:val="00E80810"/>
  </w:style>
  <w:style w:type="paragraph" w:customStyle="1" w:styleId="C5D3647426D04C7D8370CCB3CA3EE5A2">
    <w:name w:val="C5D3647426D04C7D8370CCB3CA3EE5A2"/>
    <w:rsid w:val="00E808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3C015-7143-4193-9571-FFD398CE7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36</Pages>
  <Words>6752</Words>
  <Characters>38490</Characters>
  <Application>Microsoft Office Word</Application>
  <DocSecurity>0</DocSecurity>
  <Lines>320</Lines>
  <Paragraphs>90</Paragraphs>
  <ScaleCrop>false</ScaleCrop>
  <HeadingPairs>
    <vt:vector size="6" baseType="variant">
      <vt:variant>
        <vt:lpstr>제목</vt:lpstr>
      </vt:variant>
      <vt:variant>
        <vt:i4>1</vt:i4>
      </vt:variant>
      <vt:variant>
        <vt:lpstr>Title</vt:lpstr>
      </vt:variant>
      <vt:variant>
        <vt:i4>1</vt:i4>
      </vt:variant>
      <vt:variant>
        <vt:lpstr>Headings</vt:lpstr>
      </vt:variant>
      <vt:variant>
        <vt:i4>34</vt:i4>
      </vt:variant>
    </vt:vector>
  </HeadingPairs>
  <TitlesOfParts>
    <vt:vector size="36" baseType="lpstr">
      <vt:lpstr/>
      <vt:lpstr/>
      <vt:lpstr>Nicole Chery</vt:lpstr>
      <vt:lpstr>Ga-Hee Choi</vt:lpstr>
      <vt:lpstr>Mi-Ra Sung</vt:lpstr>
      <vt:lpstr/>
      <vt:lpstr/>
      <vt:lpstr/>
      <vt:lpstr/>
      <vt:lpstr/>
      <vt:lpstr/>
      <vt:lpstr/>
      <vt:lpstr>Abstract</vt:lpstr>
      <vt:lpstr>Method</vt:lpstr>
      <vt:lpstr>Generating an Item Pool</vt:lpstr>
      <vt:lpstr>Participants</vt:lpstr>
      <vt:lpstr>Measures</vt:lpstr>
      <vt:lpstr>Procedure</vt:lpstr>
      <vt:lpstr>Results</vt:lpstr>
      <vt:lpstr>Exploratory Factor Analysis</vt:lpstr>
      <vt:lpstr>Scale Refinement through Item Response Theory</vt:lpstr>
      <vt:lpstr>Next we examined EMCS discriminant validity with respect to demographic differen</vt:lpstr>
      <vt:lpstr>Table 6 reports correlations providing evidence of discriminant validity.  At bo</vt:lpstr>
      <vt:lpstr>The strongest benefits of using IRT methods to construct scales should be observ</vt:lpstr>
      <vt:lpstr>Discussion</vt:lpstr>
      <vt:lpstr/>
      <vt:lpstr>References</vt:lpstr>
      <vt:lpstr>Table 3</vt:lpstr>
      <vt:lpstr/>
      <vt:lpstr/>
      <vt:lpstr>Appendix</vt:lpstr>
      <vt:lpstr/>
      <vt:lpstr>Factor 2 (20 items) Fear, Resentment, and Cultural Dominance</vt:lpstr>
      <vt:lpstr>Factor 3 (8 items) Awareness of Contemporary Racism and Privilege</vt:lpstr>
      <vt:lpstr>Factor 4 (6 items) Empathic Perspective-Taking</vt:lpstr>
      <vt:lpstr>Factor 5 (8 items) Tentativeness and Lack of Multicultural Self-Efficacy </vt:lpstr>
    </vt:vector>
  </TitlesOfParts>
  <Company>University of Tennessee</Company>
  <LinksUpToDate>false</LinksUpToDate>
  <CharactersWithSpaces>45152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Mallinckrodt</dc:creator>
  <cp:keywords/>
  <cp:lastModifiedBy>jisun Jeong</cp:lastModifiedBy>
  <cp:revision>22</cp:revision>
  <cp:lastPrinted>2013-11-12T06:17:00Z</cp:lastPrinted>
  <dcterms:created xsi:type="dcterms:W3CDTF">2013-11-12T06:29:00Z</dcterms:created>
  <dcterms:modified xsi:type="dcterms:W3CDTF">2013-11-14T06:37:00Z</dcterms:modified>
</cp:coreProperties>
</file>