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D81" w:rsidRPr="006B6A40" w:rsidRDefault="00A31046" w:rsidP="00873D81">
      <w:pPr>
        <w:tabs>
          <w:tab w:val="left" w:pos="4320"/>
          <w:tab w:val="left" w:pos="4410"/>
        </w:tabs>
      </w:pPr>
      <w:r w:rsidRPr="006B6A40">
        <w:rPr>
          <w:lang w:val="en-CA"/>
        </w:rPr>
        <w:fldChar w:fldCharType="begin"/>
      </w:r>
      <w:r w:rsidR="00873D81" w:rsidRPr="006B6A40">
        <w:rPr>
          <w:lang w:val="en-CA"/>
        </w:rPr>
        <w:instrText xml:space="preserve"> SEQ CHAPTER \h \r 1</w:instrText>
      </w:r>
      <w:r w:rsidRPr="006B6A40">
        <w:rPr>
          <w:lang w:val="en-CA"/>
        </w:rPr>
        <w:fldChar w:fldCharType="end"/>
      </w:r>
      <w:r w:rsidR="00873D81" w:rsidRPr="006B6A40">
        <w:t>To the Graduate Council:</w:t>
      </w:r>
      <w:r w:rsidR="00873D81" w:rsidRPr="006B6A40">
        <w:tab/>
      </w:r>
    </w:p>
    <w:p w:rsidR="00873D81" w:rsidRPr="006B6A40" w:rsidRDefault="00873D81" w:rsidP="00873D81"/>
    <w:p w:rsidR="00873D81" w:rsidRPr="006B6A40" w:rsidRDefault="00873D81" w:rsidP="00873D81">
      <w:r w:rsidRPr="006B6A40">
        <w:t>I am submitting herewith a thesis written by Ajay Katta entitled “Particle Trajectories in Wall-Normal and Tangential Rocket Chambers.”  I have examined the final electronic copy of this thesis for form and content and recommend that it be accepted in partial fulfillment of the requirements for the degree of Master of Science, with a major in Aerospace Engineering.</w:t>
      </w:r>
    </w:p>
    <w:p w:rsidR="00873D81" w:rsidRPr="006B6A40" w:rsidRDefault="00873D81" w:rsidP="00873D81"/>
    <w:p w:rsidR="00873D81" w:rsidRPr="006B6A40" w:rsidRDefault="00873D81" w:rsidP="00873D81">
      <w:r w:rsidRPr="006B6A40">
        <w:tab/>
      </w:r>
      <w:r w:rsidRPr="006B6A40">
        <w:tab/>
      </w:r>
      <w:r w:rsidRPr="006B6A40">
        <w:tab/>
      </w:r>
      <w:r w:rsidRPr="006B6A40">
        <w:tab/>
      </w:r>
      <w:r w:rsidRPr="006B6A40">
        <w:tab/>
        <w:t>______________________________</w:t>
      </w:r>
    </w:p>
    <w:p w:rsidR="00873D81" w:rsidRPr="006B6A40" w:rsidRDefault="00873D81" w:rsidP="00873D81">
      <w:pPr>
        <w:tabs>
          <w:tab w:val="left" w:pos="3690"/>
          <w:tab w:val="left" w:pos="4320"/>
        </w:tabs>
      </w:pPr>
      <w:r w:rsidRPr="006B6A40">
        <w:tab/>
        <w:t>Joseph Majdalani, Major Professor</w:t>
      </w:r>
    </w:p>
    <w:p w:rsidR="00873D81" w:rsidRPr="006B6A40" w:rsidRDefault="00873D81" w:rsidP="00873D81">
      <w:r w:rsidRPr="006B6A40">
        <w:t>We have read this thesis</w:t>
      </w:r>
    </w:p>
    <w:p w:rsidR="00873D81" w:rsidRPr="006B6A40" w:rsidRDefault="00873D81" w:rsidP="00873D81">
      <w:r w:rsidRPr="006B6A40">
        <w:t>and recommend its acceptance:</w:t>
      </w:r>
    </w:p>
    <w:p w:rsidR="00873D81" w:rsidRPr="006B6A40" w:rsidRDefault="00873D81" w:rsidP="00873D81"/>
    <w:p w:rsidR="00873D81" w:rsidRPr="006B6A40" w:rsidRDefault="00873D81" w:rsidP="00873D81">
      <w:pPr>
        <w:rPr>
          <w:u w:val="single"/>
        </w:rPr>
      </w:pPr>
      <w:r w:rsidRPr="006B6A40">
        <w:t>______________________________</w:t>
      </w:r>
    </w:p>
    <w:p w:rsidR="00873D81" w:rsidRPr="006B6A40" w:rsidRDefault="00873D81" w:rsidP="00873D81">
      <w:r w:rsidRPr="006B6A40">
        <w:t xml:space="preserve">Trevor </w:t>
      </w:r>
      <w:r w:rsidR="006B72C9" w:rsidRPr="006B6A40">
        <w:t xml:space="preserve">M. </w:t>
      </w:r>
      <w:r w:rsidRPr="006B6A40">
        <w:t>Moeller</w:t>
      </w:r>
    </w:p>
    <w:p w:rsidR="00873D81" w:rsidRPr="006B6A40" w:rsidRDefault="00873D81" w:rsidP="00873D81"/>
    <w:p w:rsidR="00873D81" w:rsidRPr="006B6A40" w:rsidRDefault="00873D81" w:rsidP="00873D81">
      <w:r w:rsidRPr="006B6A40">
        <w:t>______________________________</w:t>
      </w:r>
    </w:p>
    <w:p w:rsidR="00873D81" w:rsidRPr="006B6A40" w:rsidRDefault="00873D81" w:rsidP="00873D81">
      <w:r w:rsidRPr="006B6A40">
        <w:t xml:space="preserve">Christian </w:t>
      </w:r>
      <w:r w:rsidR="006B72C9" w:rsidRPr="006B6A40">
        <w:t xml:space="preserve">G. </w:t>
      </w:r>
      <w:r w:rsidRPr="006B6A40">
        <w:t>Parigger</w:t>
      </w:r>
    </w:p>
    <w:p w:rsidR="00873D81" w:rsidRPr="006B6A40" w:rsidRDefault="00873D81" w:rsidP="00873D81">
      <w:pPr>
        <w:tabs>
          <w:tab w:val="left" w:pos="3690"/>
        </w:tabs>
      </w:pPr>
      <w:r w:rsidRPr="006B6A40">
        <w:t xml:space="preserve">                                                         Accepted for the Council</w:t>
      </w:r>
    </w:p>
    <w:p w:rsidR="00873D81" w:rsidRPr="006B6A40" w:rsidRDefault="00873D81" w:rsidP="00873D81">
      <w:pPr>
        <w:tabs>
          <w:tab w:val="left" w:pos="3690"/>
        </w:tabs>
      </w:pPr>
      <w:r w:rsidRPr="006B6A40">
        <w:t xml:space="preserve">                                                         ______________________________</w:t>
      </w:r>
    </w:p>
    <w:p w:rsidR="00873D81" w:rsidRPr="006B6A40" w:rsidRDefault="00873D81" w:rsidP="00873D81">
      <w:pPr>
        <w:tabs>
          <w:tab w:val="left" w:pos="3690"/>
        </w:tabs>
        <w:ind w:left="90" w:firstLine="2880"/>
      </w:pPr>
      <w:r w:rsidRPr="006B6A40">
        <w:t xml:space="preserve">       Carolyn R. Hodges</w:t>
      </w:r>
      <w:r w:rsidRPr="006B6A40">
        <w:tab/>
      </w:r>
    </w:p>
    <w:p w:rsidR="00873D81" w:rsidRPr="006B6A40" w:rsidRDefault="00873D81" w:rsidP="00873D81">
      <w:pPr>
        <w:tabs>
          <w:tab w:val="left" w:pos="3690"/>
        </w:tabs>
        <w:ind w:left="90" w:firstLine="2880"/>
      </w:pPr>
      <w:r w:rsidRPr="006B6A40">
        <w:t xml:space="preserve">       Vice Provost and Dean of the Graduate School</w:t>
      </w:r>
    </w:p>
    <w:p w:rsidR="00873D81" w:rsidRPr="006B6A40" w:rsidRDefault="00873D81" w:rsidP="00873D81">
      <w:pPr>
        <w:jc w:val="right"/>
        <w:rPr>
          <w:szCs w:val="20"/>
        </w:rPr>
        <w:sectPr w:rsidR="00873D81" w:rsidRPr="006B6A40" w:rsidSect="008E4FA8">
          <w:footnotePr>
            <w:numFmt w:val="chicago"/>
          </w:footnotePr>
          <w:pgSz w:w="12240" w:h="15840"/>
          <w:pgMar w:top="1440" w:right="2160" w:bottom="1440" w:left="2160" w:header="720" w:footer="720" w:gutter="0"/>
          <w:pgNumType w:fmt="lowerRoman"/>
          <w:cols w:space="720"/>
          <w:titlePg/>
          <w:docGrid w:linePitch="360"/>
        </w:sectPr>
      </w:pPr>
    </w:p>
    <w:p w:rsidR="00EF436C" w:rsidRPr="006B6A40" w:rsidRDefault="00EF436C" w:rsidP="00910DF4">
      <w:pPr>
        <w:pStyle w:val="Figure"/>
        <w:framePr w:w="8772" w:h="12269" w:hRule="exact" w:wrap="notBeside" w:vAnchor="page" w:hAnchor="page" w:x="2214" w:y="2731"/>
        <w:rPr>
          <w:kern w:val="24"/>
        </w:rPr>
      </w:pPr>
      <w:bookmarkStart w:id="0" w:name="_Toc243111125"/>
      <w:bookmarkStart w:id="1" w:name="_Toc243196873"/>
      <w:bookmarkStart w:id="2" w:name="_Toc243201283"/>
      <w:bookmarkStart w:id="3" w:name="_Toc243208684"/>
      <w:bookmarkStart w:id="4" w:name="_Toc243298452"/>
      <w:bookmarkStart w:id="5" w:name="_Toc243796345"/>
      <w:bookmarkStart w:id="6" w:name="_Toc243796437"/>
      <w:bookmarkStart w:id="7" w:name="_Toc243799568"/>
      <w:bookmarkStart w:id="8" w:name="_Toc243802508"/>
      <w:r w:rsidRPr="006B6A40">
        <w:rPr>
          <w:kern w:val="24"/>
        </w:rPr>
        <w:lastRenderedPageBreak/>
        <w:t>PARTICLE TRAJECTORIES IN WALL -NORMAL AND TANGENTIAL INJECTION ROCKET CHAMBERS</w:t>
      </w:r>
    </w:p>
    <w:p w:rsidR="00650E37" w:rsidRPr="006B6A40" w:rsidRDefault="00650E37" w:rsidP="00910DF4">
      <w:pPr>
        <w:pStyle w:val="Figure"/>
        <w:framePr w:w="8772" w:h="12269" w:hRule="exact" w:wrap="notBeside" w:vAnchor="page" w:hAnchor="page" w:x="2214" w:y="2731"/>
        <w:rPr>
          <w:kern w:val="24"/>
        </w:rPr>
      </w:pPr>
    </w:p>
    <w:p w:rsidR="00650E37" w:rsidRPr="006B6A40" w:rsidRDefault="00650E37" w:rsidP="00910DF4">
      <w:pPr>
        <w:pStyle w:val="Figure"/>
        <w:framePr w:w="8772" w:h="12269" w:hRule="exact" w:wrap="notBeside" w:vAnchor="page" w:hAnchor="page" w:x="2214" w:y="2731"/>
        <w:rPr>
          <w:kern w:val="24"/>
        </w:rPr>
      </w:pPr>
    </w:p>
    <w:p w:rsidR="00650E37" w:rsidRPr="006B6A40" w:rsidRDefault="00650E37" w:rsidP="00910DF4">
      <w:pPr>
        <w:pStyle w:val="Figure"/>
        <w:framePr w:w="8772" w:h="12269" w:hRule="exact" w:wrap="notBeside" w:vAnchor="page" w:hAnchor="page" w:x="2214" w:y="2731"/>
      </w:pPr>
    </w:p>
    <w:p w:rsidR="00EF436C" w:rsidRPr="006B6A40" w:rsidRDefault="00EF436C" w:rsidP="00910DF4">
      <w:pPr>
        <w:pStyle w:val="Figure"/>
        <w:framePr w:w="8772" w:h="12269" w:hRule="exact" w:wrap="notBeside" w:vAnchor="page" w:hAnchor="page" w:x="2214" w:y="2731"/>
        <w:rPr>
          <w:szCs w:val="24"/>
        </w:rPr>
      </w:pPr>
      <w:r w:rsidRPr="006B6A40">
        <w:rPr>
          <w:szCs w:val="24"/>
        </w:rPr>
        <w:t>A Thesis Presented for</w:t>
      </w:r>
      <w:bookmarkEnd w:id="0"/>
      <w:bookmarkEnd w:id="1"/>
      <w:bookmarkEnd w:id="2"/>
      <w:bookmarkEnd w:id="3"/>
      <w:bookmarkEnd w:id="4"/>
      <w:bookmarkEnd w:id="5"/>
      <w:bookmarkEnd w:id="6"/>
      <w:bookmarkEnd w:id="7"/>
      <w:bookmarkEnd w:id="8"/>
    </w:p>
    <w:p w:rsidR="00EF436C" w:rsidRPr="006B6A40" w:rsidRDefault="00EF436C" w:rsidP="00910DF4">
      <w:pPr>
        <w:pStyle w:val="Figure"/>
        <w:framePr w:w="8772" w:h="12269" w:hRule="exact" w:wrap="notBeside" w:vAnchor="page" w:hAnchor="page" w:x="2214" w:y="2731"/>
        <w:rPr>
          <w:szCs w:val="24"/>
        </w:rPr>
      </w:pPr>
      <w:r w:rsidRPr="006B6A40">
        <w:rPr>
          <w:szCs w:val="24"/>
        </w:rPr>
        <w:t>the Master of Science</w:t>
      </w:r>
    </w:p>
    <w:p w:rsidR="00EF436C" w:rsidRPr="006B6A40" w:rsidRDefault="00EF436C" w:rsidP="00910DF4">
      <w:pPr>
        <w:pStyle w:val="Figure"/>
        <w:framePr w:w="8772" w:h="12269" w:hRule="exact" w:wrap="notBeside" w:vAnchor="page" w:hAnchor="page" w:x="2214" w:y="2731"/>
        <w:rPr>
          <w:szCs w:val="24"/>
        </w:rPr>
      </w:pPr>
      <w:r w:rsidRPr="006B6A40">
        <w:rPr>
          <w:szCs w:val="24"/>
        </w:rPr>
        <w:t>The University of Tennessee, Knoxville</w:t>
      </w:r>
    </w:p>
    <w:p w:rsidR="00650E37" w:rsidRPr="006B6A40" w:rsidRDefault="00650E37" w:rsidP="00910DF4">
      <w:pPr>
        <w:pStyle w:val="Figure"/>
        <w:framePr w:w="8772" w:h="12269" w:hRule="exact" w:wrap="notBeside" w:vAnchor="page" w:hAnchor="page" w:x="2214" w:y="2731"/>
        <w:rPr>
          <w:szCs w:val="24"/>
        </w:rPr>
      </w:pPr>
    </w:p>
    <w:p w:rsidR="00650E37" w:rsidRPr="006B6A40" w:rsidRDefault="00650E37"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910DF4" w:rsidRPr="006B6A40" w:rsidRDefault="00910DF4" w:rsidP="00910DF4">
      <w:pPr>
        <w:pStyle w:val="Figure"/>
        <w:framePr w:w="8772" w:h="12269" w:hRule="exact" w:wrap="notBeside" w:vAnchor="page" w:hAnchor="page" w:x="2214" w:y="2731"/>
        <w:rPr>
          <w:szCs w:val="24"/>
        </w:rPr>
      </w:pPr>
    </w:p>
    <w:p w:rsidR="00650E37" w:rsidRPr="006B6A40" w:rsidRDefault="00650E37" w:rsidP="00910DF4">
      <w:pPr>
        <w:pStyle w:val="Figure"/>
        <w:framePr w:w="8772" w:h="12269" w:hRule="exact" w:wrap="notBeside" w:vAnchor="page" w:hAnchor="page" w:x="2214" w:y="2731"/>
        <w:rPr>
          <w:szCs w:val="24"/>
        </w:rPr>
      </w:pPr>
    </w:p>
    <w:p w:rsidR="00650E37" w:rsidRPr="006B6A40" w:rsidRDefault="00910DF4" w:rsidP="00910DF4">
      <w:pPr>
        <w:pStyle w:val="Figure"/>
        <w:framePr w:w="8772" w:h="12269" w:hRule="exact" w:wrap="notBeside" w:vAnchor="page" w:hAnchor="page" w:x="2214" w:y="2731"/>
        <w:rPr>
          <w:sz w:val="32"/>
          <w:szCs w:val="32"/>
        </w:rPr>
      </w:pPr>
      <w:r>
        <w:rPr>
          <w:sz w:val="32"/>
          <w:szCs w:val="32"/>
        </w:rPr>
        <w:t>Ajay Katta</w:t>
      </w:r>
    </w:p>
    <w:p w:rsidR="00650E37" w:rsidRPr="006B6A40" w:rsidRDefault="00E568F7" w:rsidP="00910DF4">
      <w:pPr>
        <w:pStyle w:val="Figure"/>
        <w:framePr w:w="8772" w:h="12269" w:hRule="exact" w:wrap="notBeside" w:vAnchor="page" w:hAnchor="page" w:x="2214" w:y="2731"/>
        <w:rPr>
          <w:sz w:val="32"/>
          <w:szCs w:val="32"/>
        </w:rPr>
      </w:pPr>
      <w:r w:rsidRPr="006B6A40">
        <w:rPr>
          <w:sz w:val="32"/>
          <w:szCs w:val="32"/>
        </w:rPr>
        <w:t>August</w:t>
      </w:r>
      <w:r w:rsidR="000B7E5E" w:rsidRPr="006B6A40">
        <w:rPr>
          <w:sz w:val="32"/>
          <w:szCs w:val="32"/>
        </w:rPr>
        <w:t xml:space="preserve"> 2011</w:t>
      </w:r>
    </w:p>
    <w:p w:rsidR="00BB007F" w:rsidRPr="006B6A40" w:rsidRDefault="00BB007F" w:rsidP="00BB007F"/>
    <w:p w:rsidR="00A31D68" w:rsidRPr="006B6A40" w:rsidRDefault="00A31D68" w:rsidP="00A31D68">
      <w:pPr>
        <w:pStyle w:val="Title"/>
        <w:keepNext/>
        <w:keepLines/>
        <w:pageBreakBefore/>
        <w:spacing w:before="2000"/>
        <w:contextualSpacing w:val="0"/>
        <w:outlineLvl w:val="0"/>
      </w:pPr>
      <w:bookmarkStart w:id="9" w:name="_Toc278210568"/>
      <w:bookmarkStart w:id="10" w:name="_Toc278774565"/>
      <w:bookmarkStart w:id="11" w:name="_Toc291969998"/>
      <w:bookmarkStart w:id="12" w:name="_Toc292066173"/>
      <w:bookmarkStart w:id="13" w:name="_Toc292222138"/>
      <w:bookmarkStart w:id="14" w:name="_Toc292222345"/>
      <w:bookmarkStart w:id="15" w:name="_Toc292961837"/>
      <w:bookmarkStart w:id="16" w:name="_Toc293255935"/>
      <w:bookmarkStart w:id="17" w:name="_Toc293501624"/>
      <w:bookmarkStart w:id="18" w:name="_Toc244066935"/>
      <w:bookmarkStart w:id="19" w:name="_Toc245875994"/>
      <w:bookmarkStart w:id="20" w:name="_Toc293907812"/>
      <w:r w:rsidRPr="006B6A40">
        <w:lastRenderedPageBreak/>
        <w:t>Acknowledgments</w:t>
      </w:r>
      <w:bookmarkEnd w:id="9"/>
      <w:bookmarkEnd w:id="10"/>
      <w:bookmarkEnd w:id="11"/>
      <w:bookmarkEnd w:id="12"/>
      <w:bookmarkEnd w:id="13"/>
      <w:bookmarkEnd w:id="14"/>
      <w:bookmarkEnd w:id="15"/>
      <w:bookmarkEnd w:id="16"/>
      <w:bookmarkEnd w:id="17"/>
      <w:bookmarkEnd w:id="20"/>
    </w:p>
    <w:p w:rsidR="0005588C" w:rsidRPr="006B6A40" w:rsidRDefault="0005588C" w:rsidP="0005588C">
      <w:pPr>
        <w:ind w:firstLine="720"/>
      </w:pPr>
      <w:bookmarkStart w:id="21" w:name="_Toc278210569"/>
      <w:bookmarkStart w:id="22" w:name="_Toc278774566"/>
      <w:r w:rsidRPr="006B6A40">
        <w:t xml:space="preserve">First, I would like to thank my advisor, Dr. Joe Majdalani for his support and guidance throughout this thesis work. I am also grateful for the financial support provided by </w:t>
      </w:r>
      <w:r w:rsidR="0079615C" w:rsidRPr="006B6A40">
        <w:t xml:space="preserve">the </w:t>
      </w:r>
      <w:r w:rsidRPr="006B6A40">
        <w:t xml:space="preserve">MABE department, UTSI. I would like to extend my gratitude to my committee members:  Dr. Christian Parigger and </w:t>
      </w:r>
      <w:hyperlink r:id="rId8" w:history="1">
        <w:r w:rsidRPr="006B6A40">
          <w:t>Dr. Trevor Moeller</w:t>
        </w:r>
      </w:hyperlink>
      <w:r w:rsidRPr="006B6A40">
        <w:t xml:space="preserve">. I </w:t>
      </w:r>
      <w:r w:rsidR="009B29A0" w:rsidRPr="006B6A40">
        <w:t>thank</w:t>
      </w:r>
      <w:r w:rsidRPr="006B6A40">
        <w:t xml:space="preserve"> them for taking the time to mentor me </w:t>
      </w:r>
      <w:r w:rsidR="0079615C" w:rsidRPr="006B6A40">
        <w:t>throughout</w:t>
      </w:r>
      <w:r w:rsidRPr="006B6A40">
        <w:t xml:space="preserve"> my degree.</w:t>
      </w:r>
      <w:r w:rsidRPr="006B6A40">
        <w:rPr>
          <w:rFonts w:ascii="Times-Roman" w:hAnsi="Times-Roman" w:cs="Times-Roman"/>
          <w:sz w:val="32"/>
          <w:szCs w:val="32"/>
        </w:rPr>
        <w:t xml:space="preserve"> </w:t>
      </w:r>
      <w:r w:rsidRPr="006B6A40">
        <w:t>I would like to thank my friends Jason Howison and Brian Maicke for helping me in improving my work.</w:t>
      </w:r>
    </w:p>
    <w:p w:rsidR="0005588C" w:rsidRPr="006B6A40" w:rsidRDefault="0005588C" w:rsidP="0005588C">
      <w:pPr>
        <w:ind w:firstLine="720"/>
      </w:pPr>
      <w:r w:rsidRPr="006B6A40">
        <w:t>Personally, I would like to thank my parents and friends for their constant support and encouragement. Finally, I wish to acknowledge all of those who have guided me toward the completion of my Master of Science degree.</w:t>
      </w:r>
      <w:r w:rsidRPr="006B6A40">
        <w:rPr>
          <w:rFonts w:ascii="Cambria" w:hAnsi="Cambria" w:cs="Cambria"/>
          <w:szCs w:val="20"/>
        </w:rPr>
        <w:t xml:space="preserve"> </w:t>
      </w:r>
    </w:p>
    <w:p w:rsidR="00D14917" w:rsidRPr="006B6A40" w:rsidRDefault="00D14917" w:rsidP="00A31D68">
      <w:pPr>
        <w:pStyle w:val="Title"/>
        <w:keepNext/>
        <w:keepLines/>
        <w:pageBreakBefore/>
        <w:spacing w:before="2000"/>
        <w:contextualSpacing w:val="0"/>
        <w:outlineLvl w:val="0"/>
      </w:pPr>
      <w:bookmarkStart w:id="23" w:name="_Toc291969999"/>
      <w:bookmarkStart w:id="24" w:name="_Toc292066174"/>
      <w:bookmarkStart w:id="25" w:name="_Toc292222139"/>
      <w:bookmarkStart w:id="26" w:name="_Toc292222346"/>
      <w:bookmarkStart w:id="27" w:name="_Toc292961838"/>
      <w:bookmarkStart w:id="28" w:name="_Toc293255936"/>
      <w:bookmarkStart w:id="29" w:name="_Toc293501625"/>
      <w:bookmarkStart w:id="30" w:name="_Toc293907813"/>
      <w:r w:rsidRPr="006B6A40">
        <w:lastRenderedPageBreak/>
        <w:t>Abstract</w:t>
      </w:r>
      <w:bookmarkEnd w:id="18"/>
      <w:bookmarkEnd w:id="19"/>
      <w:bookmarkEnd w:id="21"/>
      <w:bookmarkEnd w:id="22"/>
      <w:bookmarkEnd w:id="23"/>
      <w:bookmarkEnd w:id="24"/>
      <w:bookmarkEnd w:id="25"/>
      <w:bookmarkEnd w:id="26"/>
      <w:bookmarkEnd w:id="27"/>
      <w:bookmarkEnd w:id="28"/>
      <w:bookmarkEnd w:id="29"/>
      <w:bookmarkEnd w:id="30"/>
    </w:p>
    <w:p w:rsidR="00880E03" w:rsidRPr="006B6A40" w:rsidRDefault="00880E03" w:rsidP="00880E03">
      <w:r w:rsidRPr="006B6A40">
        <w:t>The focus of this study is the prediction of trajectories of solid particles in</w:t>
      </w:r>
      <w:r w:rsidR="001D4A43" w:rsidRPr="006B6A40">
        <w:t>jected into</w:t>
      </w:r>
      <w:r w:rsidRPr="006B6A40">
        <w:t xml:space="preserve"> </w:t>
      </w:r>
      <w:r w:rsidR="001D4A43" w:rsidRPr="006B6A40">
        <w:t xml:space="preserve">either </w:t>
      </w:r>
      <w:r w:rsidRPr="006B6A40">
        <w:t>a cylindrically- s</w:t>
      </w:r>
      <w:r w:rsidR="001D4A43" w:rsidRPr="006B6A40">
        <w:t>haped solid rocket motor (SRM) or a</w:t>
      </w:r>
      <w:r w:rsidRPr="006B6A40">
        <w:t xml:space="preserve"> bidirect</w:t>
      </w:r>
      <w:r w:rsidR="001D4A43" w:rsidRPr="006B6A40">
        <w:t>ional vortex chamber (BV). The L</w:t>
      </w:r>
      <w:r w:rsidRPr="006B6A40">
        <w:t xml:space="preserve">agrangian particle trajectory is assumed to be governed by drag, virtual mass, Magnus, Saffman lift, and gravity forces in a Stokes flow regime. For the conditions in a solid rocket motor, it is determined that </w:t>
      </w:r>
      <w:r w:rsidR="001D4A43" w:rsidRPr="006B6A40">
        <w:t xml:space="preserve">either </w:t>
      </w:r>
      <w:r w:rsidRPr="006B6A40">
        <w:t xml:space="preserve">the </w:t>
      </w:r>
      <w:r w:rsidR="001D4A43" w:rsidRPr="006B6A40">
        <w:t>drag or gravity forces will dominate depending on whether the side</w:t>
      </w:r>
      <w:r w:rsidRPr="006B6A40">
        <w:t>wall</w:t>
      </w:r>
      <w:r w:rsidR="001D4A43" w:rsidRPr="006B6A40">
        <w:t xml:space="preserve"> injection velocity is high (drag) or</w:t>
      </w:r>
      <w:r w:rsidRPr="006B6A40">
        <w:t xml:space="preserve"> low</w:t>
      </w:r>
      <w:r w:rsidR="001D4A43" w:rsidRPr="006B6A40">
        <w:t xml:space="preserve"> (gravity)</w:t>
      </w:r>
      <w:r w:rsidRPr="006B6A40">
        <w:t xml:space="preserve">. Using </w:t>
      </w:r>
      <w:r w:rsidR="001D4A43" w:rsidRPr="006B6A40">
        <w:t xml:space="preserve">a </w:t>
      </w:r>
      <w:r w:rsidR="00E825F0" w:rsidRPr="006B6A40">
        <w:t>one-way coupling paradigm in a solid rocket motor</w:t>
      </w:r>
      <w:r w:rsidRPr="006B6A40">
        <w:t>, the</w:t>
      </w:r>
      <w:r w:rsidR="001D4A43" w:rsidRPr="006B6A40">
        <w:t xml:space="preserve"> effects of particle size, side</w:t>
      </w:r>
      <w:r w:rsidRPr="006B6A40">
        <w:t xml:space="preserve">wall injection velocity, and particle-to-gas density ratio are examined. The particle size and sidewall injection velocity </w:t>
      </w:r>
      <w:r w:rsidR="001D4A43" w:rsidRPr="006B6A40">
        <w:t>are found to have a</w:t>
      </w:r>
      <w:r w:rsidRPr="006B6A40">
        <w:t xml:space="preserve"> greater impact on particle trajector</w:t>
      </w:r>
      <w:r w:rsidR="00E825F0" w:rsidRPr="006B6A40">
        <w:t>ies</w:t>
      </w:r>
      <w:r w:rsidRPr="006B6A40">
        <w:t xml:space="preserve"> than </w:t>
      </w:r>
      <w:r w:rsidR="001D4A43" w:rsidRPr="006B6A40">
        <w:t xml:space="preserve">the </w:t>
      </w:r>
      <w:r w:rsidR="00E825F0" w:rsidRPr="006B6A40">
        <w:t xml:space="preserve">density ratio. Similarly, for </w:t>
      </w:r>
      <w:r w:rsidRPr="006B6A40">
        <w:t xml:space="preserve">conditions </w:t>
      </w:r>
      <w:r w:rsidR="00E825F0" w:rsidRPr="006B6A40">
        <w:t xml:space="preserve">associated with </w:t>
      </w:r>
      <w:r w:rsidRPr="006B6A40">
        <w:t xml:space="preserve">a bidirectional vortex engine, it is determined that the </w:t>
      </w:r>
      <w:r w:rsidR="00E825F0" w:rsidRPr="006B6A40">
        <w:t>drag force dominates</w:t>
      </w:r>
      <w:r w:rsidRPr="006B6A40">
        <w:t xml:space="preserve">. </w:t>
      </w:r>
      <w:r w:rsidR="001D4A43" w:rsidRPr="006B6A40">
        <w:t xml:space="preserve"> </w:t>
      </w:r>
      <w:r w:rsidRPr="006B6A40">
        <w:t xml:space="preserve">Using </w:t>
      </w:r>
      <w:r w:rsidR="001D4A43" w:rsidRPr="006B6A40">
        <w:t>a one-way particle tracking Lagrangian</w:t>
      </w:r>
      <w:r w:rsidRPr="006B6A40">
        <w:t xml:space="preserve"> model, the effects of particle size, geom</w:t>
      </w:r>
      <w:r w:rsidR="001D4A43" w:rsidRPr="006B6A40">
        <w:t>etric inlet parameter, particle</w:t>
      </w:r>
      <w:r w:rsidR="00E825F0" w:rsidRPr="006B6A40">
        <w:t>-to-</w:t>
      </w:r>
      <w:r w:rsidRPr="006B6A40">
        <w:t>gas density ratio, and initial particle velocity are examined. All but the initial particle velocity are found to have a significant impact on particle trajector</w:t>
      </w:r>
      <w:r w:rsidR="00E825F0" w:rsidRPr="006B6A40">
        <w:t>ies</w:t>
      </w:r>
      <w:r w:rsidRPr="006B6A40">
        <w:t xml:space="preserve">. The proposed models </w:t>
      </w:r>
      <w:r w:rsidR="001D4A43" w:rsidRPr="006B6A40">
        <w:t>can</w:t>
      </w:r>
      <w:r w:rsidRPr="006B6A40">
        <w:t xml:space="preserve"> assist in reducing slag retention and identifying fuel injection </w:t>
      </w:r>
      <w:r w:rsidRPr="006B6A40">
        <w:lastRenderedPageBreak/>
        <w:t>configurations that will ensure proper confinement of combusting droplets to the inner vortex in solid rocket motors and bidirectional vortex engines</w:t>
      </w:r>
      <w:r w:rsidR="001D4A43" w:rsidRPr="006B6A40">
        <w:t>,</w:t>
      </w:r>
      <w:r w:rsidRPr="006B6A40">
        <w:t xml:space="preserve"> respectively.</w:t>
      </w:r>
    </w:p>
    <w:p w:rsidR="00F46B39" w:rsidRPr="006B6A40" w:rsidRDefault="00F46B39" w:rsidP="00F46B39"/>
    <w:p w:rsidR="00A975BF" w:rsidRDefault="00CC349E" w:rsidP="00792E22">
      <w:pPr>
        <w:pStyle w:val="Title"/>
        <w:keepNext/>
        <w:keepLines/>
        <w:pageBreakBefore/>
        <w:spacing w:before="2000"/>
        <w:outlineLvl w:val="0"/>
        <w:rPr>
          <w:noProof/>
        </w:rPr>
      </w:pPr>
      <w:bookmarkStart w:id="31" w:name="_Toc244066936"/>
      <w:bookmarkStart w:id="32" w:name="_Toc245875995"/>
      <w:bookmarkStart w:id="33" w:name="_Toc278210570"/>
      <w:bookmarkStart w:id="34" w:name="_Toc278774567"/>
      <w:bookmarkStart w:id="35" w:name="_Toc291970000"/>
      <w:bookmarkStart w:id="36" w:name="_Toc292066175"/>
      <w:bookmarkStart w:id="37" w:name="_Toc292222140"/>
      <w:bookmarkStart w:id="38" w:name="_Toc292222347"/>
      <w:bookmarkStart w:id="39" w:name="_Toc292961839"/>
      <w:bookmarkStart w:id="40" w:name="_Toc293255937"/>
      <w:bookmarkStart w:id="41" w:name="_Toc293501626"/>
      <w:bookmarkStart w:id="42" w:name="_Toc293907814"/>
      <w:r w:rsidRPr="006B6A40">
        <w:lastRenderedPageBreak/>
        <w:t>Table of Contents</w:t>
      </w:r>
      <w:bookmarkEnd w:id="31"/>
      <w:bookmarkEnd w:id="32"/>
      <w:bookmarkEnd w:id="33"/>
      <w:bookmarkEnd w:id="34"/>
      <w:bookmarkEnd w:id="35"/>
      <w:bookmarkEnd w:id="36"/>
      <w:bookmarkEnd w:id="37"/>
      <w:bookmarkEnd w:id="38"/>
      <w:bookmarkEnd w:id="39"/>
      <w:bookmarkEnd w:id="40"/>
      <w:bookmarkEnd w:id="41"/>
      <w:bookmarkEnd w:id="42"/>
      <w:r w:rsidR="00A31046" w:rsidRPr="00A31046">
        <w:fldChar w:fldCharType="begin"/>
      </w:r>
      <w:r w:rsidRPr="006B6A40">
        <w:instrText xml:space="preserve"> TOC \o "2-3" \h \z \t "Title,1,Appendix &amp; References,1" </w:instrText>
      </w:r>
      <w:r w:rsidR="00A31046" w:rsidRPr="00A31046">
        <w:fldChar w:fldCharType="separate"/>
      </w:r>
    </w:p>
    <w:p w:rsidR="00A975BF" w:rsidRDefault="00A975BF">
      <w:pPr>
        <w:pStyle w:val="TOC1"/>
        <w:rPr>
          <w:rFonts w:asciiTheme="minorHAnsi" w:eastAsiaTheme="minorEastAsia" w:hAnsiTheme="minorHAnsi" w:cstheme="minorBidi"/>
          <w:b w:val="0"/>
          <w:sz w:val="22"/>
        </w:rPr>
      </w:pPr>
      <w:hyperlink w:anchor="_Toc293907817" w:history="1">
        <w:r w:rsidRPr="00614951">
          <w:rPr>
            <w:rStyle w:val="Hyperlink"/>
          </w:rPr>
          <w:t>Introduction</w:t>
        </w:r>
        <w:r>
          <w:rPr>
            <w:webHidden/>
          </w:rPr>
          <w:tab/>
        </w:r>
        <w:r>
          <w:rPr>
            <w:webHidden/>
          </w:rPr>
          <w:fldChar w:fldCharType="begin"/>
        </w:r>
        <w:r>
          <w:rPr>
            <w:webHidden/>
          </w:rPr>
          <w:instrText xml:space="preserve"> PAGEREF _Toc293907817 \h </w:instrText>
        </w:r>
        <w:r>
          <w:rPr>
            <w:webHidden/>
          </w:rPr>
        </w:r>
        <w:r>
          <w:rPr>
            <w:webHidden/>
          </w:rPr>
          <w:fldChar w:fldCharType="separate"/>
        </w:r>
        <w:r w:rsidR="00055B42">
          <w:rPr>
            <w:webHidden/>
          </w:rPr>
          <w:t>1</w:t>
        </w:r>
        <w:r>
          <w:rPr>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18" w:history="1">
        <w:r w:rsidRPr="00614951">
          <w:rPr>
            <w:rStyle w:val="Hyperlink"/>
            <w:noProof/>
          </w:rPr>
          <w:t>1.1</w:t>
        </w:r>
        <w:r>
          <w:rPr>
            <w:rFonts w:asciiTheme="minorHAnsi" w:eastAsiaTheme="minorEastAsia" w:hAnsiTheme="minorHAnsi" w:cstheme="minorBidi"/>
            <w:noProof/>
            <w:sz w:val="22"/>
          </w:rPr>
          <w:tab/>
        </w:r>
        <w:r w:rsidRPr="00614951">
          <w:rPr>
            <w:rStyle w:val="Hyperlink"/>
            <w:noProof/>
          </w:rPr>
          <w:t>Lagrangian Approach or Trajectory Method</w:t>
        </w:r>
        <w:r>
          <w:rPr>
            <w:noProof/>
            <w:webHidden/>
          </w:rPr>
          <w:tab/>
        </w:r>
        <w:r>
          <w:rPr>
            <w:noProof/>
            <w:webHidden/>
          </w:rPr>
          <w:fldChar w:fldCharType="begin"/>
        </w:r>
        <w:r>
          <w:rPr>
            <w:noProof/>
            <w:webHidden/>
          </w:rPr>
          <w:instrText xml:space="preserve"> PAGEREF _Toc293907818 \h </w:instrText>
        </w:r>
        <w:r>
          <w:rPr>
            <w:noProof/>
            <w:webHidden/>
          </w:rPr>
        </w:r>
        <w:r>
          <w:rPr>
            <w:noProof/>
            <w:webHidden/>
          </w:rPr>
          <w:fldChar w:fldCharType="separate"/>
        </w:r>
        <w:r w:rsidR="00055B42">
          <w:rPr>
            <w:noProof/>
            <w:webHidden/>
          </w:rPr>
          <w:t>7</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19" w:history="1">
        <w:r w:rsidRPr="00614951">
          <w:rPr>
            <w:rStyle w:val="Hyperlink"/>
            <w:noProof/>
          </w:rPr>
          <w:t>1.2</w:t>
        </w:r>
        <w:r>
          <w:rPr>
            <w:rFonts w:asciiTheme="minorHAnsi" w:eastAsiaTheme="minorEastAsia" w:hAnsiTheme="minorHAnsi" w:cstheme="minorBidi"/>
            <w:noProof/>
            <w:sz w:val="22"/>
          </w:rPr>
          <w:tab/>
        </w:r>
        <w:r w:rsidRPr="00614951">
          <w:rPr>
            <w:rStyle w:val="Hyperlink"/>
            <w:noProof/>
          </w:rPr>
          <w:t>Two-Fluid Modeling</w:t>
        </w:r>
        <w:r>
          <w:rPr>
            <w:noProof/>
            <w:webHidden/>
          </w:rPr>
          <w:tab/>
        </w:r>
        <w:r>
          <w:rPr>
            <w:noProof/>
            <w:webHidden/>
          </w:rPr>
          <w:fldChar w:fldCharType="begin"/>
        </w:r>
        <w:r>
          <w:rPr>
            <w:noProof/>
            <w:webHidden/>
          </w:rPr>
          <w:instrText xml:space="preserve"> PAGEREF _Toc293907819 \h </w:instrText>
        </w:r>
        <w:r>
          <w:rPr>
            <w:noProof/>
            <w:webHidden/>
          </w:rPr>
        </w:r>
        <w:r>
          <w:rPr>
            <w:noProof/>
            <w:webHidden/>
          </w:rPr>
          <w:fldChar w:fldCharType="separate"/>
        </w:r>
        <w:r w:rsidR="00055B42">
          <w:rPr>
            <w:noProof/>
            <w:webHidden/>
          </w:rPr>
          <w:t>7</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20" w:history="1">
        <w:r w:rsidRPr="00614951">
          <w:rPr>
            <w:rStyle w:val="Hyperlink"/>
            <w:noProof/>
          </w:rPr>
          <w:t>1.2.1</w:t>
        </w:r>
        <w:r>
          <w:rPr>
            <w:rFonts w:asciiTheme="minorHAnsi" w:eastAsiaTheme="minorEastAsia" w:hAnsiTheme="minorHAnsi" w:cstheme="minorBidi"/>
            <w:noProof/>
            <w:sz w:val="22"/>
          </w:rPr>
          <w:tab/>
        </w:r>
        <w:r w:rsidRPr="00614951">
          <w:rPr>
            <w:rStyle w:val="Hyperlink"/>
            <w:noProof/>
          </w:rPr>
          <w:t>Equations for Carrier or Continuous Phase</w:t>
        </w:r>
        <w:r>
          <w:rPr>
            <w:noProof/>
            <w:webHidden/>
          </w:rPr>
          <w:tab/>
        </w:r>
        <w:r>
          <w:rPr>
            <w:noProof/>
            <w:webHidden/>
          </w:rPr>
          <w:fldChar w:fldCharType="begin"/>
        </w:r>
        <w:r>
          <w:rPr>
            <w:noProof/>
            <w:webHidden/>
          </w:rPr>
          <w:instrText xml:space="preserve"> PAGEREF _Toc293907820 \h </w:instrText>
        </w:r>
        <w:r>
          <w:rPr>
            <w:noProof/>
            <w:webHidden/>
          </w:rPr>
        </w:r>
        <w:r>
          <w:rPr>
            <w:noProof/>
            <w:webHidden/>
          </w:rPr>
          <w:fldChar w:fldCharType="separate"/>
        </w:r>
        <w:r w:rsidR="00055B42">
          <w:rPr>
            <w:noProof/>
            <w:webHidden/>
          </w:rPr>
          <w:t>8</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21" w:history="1">
        <w:r w:rsidRPr="00614951">
          <w:rPr>
            <w:rStyle w:val="Hyperlink"/>
            <w:noProof/>
          </w:rPr>
          <w:t>1.2.2</w:t>
        </w:r>
        <w:r>
          <w:rPr>
            <w:rFonts w:asciiTheme="minorHAnsi" w:eastAsiaTheme="minorEastAsia" w:hAnsiTheme="minorHAnsi" w:cstheme="minorBidi"/>
            <w:noProof/>
            <w:sz w:val="22"/>
          </w:rPr>
          <w:tab/>
        </w:r>
        <w:r w:rsidRPr="00614951">
          <w:rPr>
            <w:rStyle w:val="Hyperlink"/>
            <w:noProof/>
          </w:rPr>
          <w:t>Equations for Dispersed Phase</w:t>
        </w:r>
        <w:r>
          <w:rPr>
            <w:noProof/>
            <w:webHidden/>
          </w:rPr>
          <w:tab/>
        </w:r>
        <w:r>
          <w:rPr>
            <w:noProof/>
            <w:webHidden/>
          </w:rPr>
          <w:fldChar w:fldCharType="begin"/>
        </w:r>
        <w:r>
          <w:rPr>
            <w:noProof/>
            <w:webHidden/>
          </w:rPr>
          <w:instrText xml:space="preserve"> PAGEREF _Toc293907821 \h </w:instrText>
        </w:r>
        <w:r>
          <w:rPr>
            <w:noProof/>
            <w:webHidden/>
          </w:rPr>
        </w:r>
        <w:r>
          <w:rPr>
            <w:noProof/>
            <w:webHidden/>
          </w:rPr>
          <w:fldChar w:fldCharType="separate"/>
        </w:r>
        <w:r w:rsidR="00055B42">
          <w:rPr>
            <w:noProof/>
            <w:webHidden/>
          </w:rPr>
          <w:t>8</w:t>
        </w:r>
        <w:r>
          <w:rPr>
            <w:noProof/>
            <w:webHidden/>
          </w:rPr>
          <w:fldChar w:fldCharType="end"/>
        </w:r>
      </w:hyperlink>
    </w:p>
    <w:p w:rsidR="00A975BF" w:rsidRDefault="00A975BF">
      <w:pPr>
        <w:pStyle w:val="TOC1"/>
        <w:rPr>
          <w:rFonts w:asciiTheme="minorHAnsi" w:eastAsiaTheme="minorEastAsia" w:hAnsiTheme="minorHAnsi" w:cstheme="minorBidi"/>
          <w:b w:val="0"/>
          <w:sz w:val="22"/>
        </w:rPr>
      </w:pPr>
      <w:hyperlink w:anchor="_Toc293907822" w:history="1">
        <w:r w:rsidRPr="00614951">
          <w:rPr>
            <w:rStyle w:val="Hyperlink"/>
          </w:rPr>
          <w:t>Problem Formulation</w:t>
        </w:r>
        <w:r>
          <w:rPr>
            <w:webHidden/>
          </w:rPr>
          <w:tab/>
        </w:r>
        <w:r>
          <w:rPr>
            <w:webHidden/>
          </w:rPr>
          <w:fldChar w:fldCharType="begin"/>
        </w:r>
        <w:r>
          <w:rPr>
            <w:webHidden/>
          </w:rPr>
          <w:instrText xml:space="preserve"> PAGEREF _Toc293907822 \h </w:instrText>
        </w:r>
        <w:r>
          <w:rPr>
            <w:webHidden/>
          </w:rPr>
        </w:r>
        <w:r>
          <w:rPr>
            <w:webHidden/>
          </w:rPr>
          <w:fldChar w:fldCharType="separate"/>
        </w:r>
        <w:r w:rsidR="00055B42">
          <w:rPr>
            <w:webHidden/>
          </w:rPr>
          <w:t>10</w:t>
        </w:r>
        <w:r>
          <w:rPr>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23" w:history="1">
        <w:r w:rsidRPr="00614951">
          <w:rPr>
            <w:rStyle w:val="Hyperlink"/>
            <w:noProof/>
          </w:rPr>
          <w:t>2.1</w:t>
        </w:r>
        <w:r>
          <w:rPr>
            <w:rFonts w:asciiTheme="minorHAnsi" w:eastAsiaTheme="minorEastAsia" w:hAnsiTheme="minorHAnsi" w:cstheme="minorBidi"/>
            <w:noProof/>
            <w:sz w:val="22"/>
          </w:rPr>
          <w:tab/>
        </w:r>
        <w:r w:rsidRPr="00614951">
          <w:rPr>
            <w:rStyle w:val="Hyperlink"/>
            <w:noProof/>
          </w:rPr>
          <w:t>Particle Velocity and Acceleration</w:t>
        </w:r>
        <w:r>
          <w:rPr>
            <w:noProof/>
            <w:webHidden/>
          </w:rPr>
          <w:tab/>
        </w:r>
        <w:r>
          <w:rPr>
            <w:noProof/>
            <w:webHidden/>
          </w:rPr>
          <w:fldChar w:fldCharType="begin"/>
        </w:r>
        <w:r>
          <w:rPr>
            <w:noProof/>
            <w:webHidden/>
          </w:rPr>
          <w:instrText xml:space="preserve"> PAGEREF _Toc293907823 \h </w:instrText>
        </w:r>
        <w:r>
          <w:rPr>
            <w:noProof/>
            <w:webHidden/>
          </w:rPr>
        </w:r>
        <w:r>
          <w:rPr>
            <w:noProof/>
            <w:webHidden/>
          </w:rPr>
          <w:fldChar w:fldCharType="separate"/>
        </w:r>
        <w:r w:rsidR="00055B42">
          <w:rPr>
            <w:noProof/>
            <w:webHidden/>
          </w:rPr>
          <w:t>10</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24" w:history="1">
        <w:r w:rsidRPr="00614951">
          <w:rPr>
            <w:rStyle w:val="Hyperlink"/>
            <w:noProof/>
          </w:rPr>
          <w:t>2.1.1</w:t>
        </w:r>
        <w:r>
          <w:rPr>
            <w:rFonts w:asciiTheme="minorHAnsi" w:eastAsiaTheme="minorEastAsia" w:hAnsiTheme="minorHAnsi" w:cstheme="minorBidi"/>
            <w:noProof/>
            <w:sz w:val="22"/>
          </w:rPr>
          <w:tab/>
        </w:r>
        <w:r w:rsidRPr="00614951">
          <w:rPr>
            <w:rStyle w:val="Hyperlink"/>
            <w:noProof/>
          </w:rPr>
          <w:t>Particle Drag Force</w:t>
        </w:r>
        <w:r>
          <w:rPr>
            <w:noProof/>
            <w:webHidden/>
          </w:rPr>
          <w:tab/>
        </w:r>
        <w:r>
          <w:rPr>
            <w:noProof/>
            <w:webHidden/>
          </w:rPr>
          <w:fldChar w:fldCharType="begin"/>
        </w:r>
        <w:r>
          <w:rPr>
            <w:noProof/>
            <w:webHidden/>
          </w:rPr>
          <w:instrText xml:space="preserve"> PAGEREF _Toc293907824 \h </w:instrText>
        </w:r>
        <w:r>
          <w:rPr>
            <w:noProof/>
            <w:webHidden/>
          </w:rPr>
        </w:r>
        <w:r>
          <w:rPr>
            <w:noProof/>
            <w:webHidden/>
          </w:rPr>
          <w:fldChar w:fldCharType="separate"/>
        </w:r>
        <w:r w:rsidR="00055B42">
          <w:rPr>
            <w:noProof/>
            <w:webHidden/>
          </w:rPr>
          <w:t>12</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25" w:history="1">
        <w:r w:rsidRPr="00614951">
          <w:rPr>
            <w:rStyle w:val="Hyperlink"/>
            <w:noProof/>
          </w:rPr>
          <w:t>2.1.2</w:t>
        </w:r>
        <w:r>
          <w:rPr>
            <w:rFonts w:asciiTheme="minorHAnsi" w:eastAsiaTheme="minorEastAsia" w:hAnsiTheme="minorHAnsi" w:cstheme="minorBidi"/>
            <w:noProof/>
            <w:sz w:val="22"/>
          </w:rPr>
          <w:tab/>
        </w:r>
        <w:r w:rsidRPr="00614951">
          <w:rPr>
            <w:rStyle w:val="Hyperlink"/>
            <w:noProof/>
          </w:rPr>
          <w:t>Virtual or Apparent Mass Effect</w:t>
        </w:r>
        <w:r>
          <w:rPr>
            <w:noProof/>
            <w:webHidden/>
          </w:rPr>
          <w:tab/>
        </w:r>
        <w:r>
          <w:rPr>
            <w:noProof/>
            <w:webHidden/>
          </w:rPr>
          <w:fldChar w:fldCharType="begin"/>
        </w:r>
        <w:r>
          <w:rPr>
            <w:noProof/>
            <w:webHidden/>
          </w:rPr>
          <w:instrText xml:space="preserve"> PAGEREF _Toc293907825 \h </w:instrText>
        </w:r>
        <w:r>
          <w:rPr>
            <w:noProof/>
            <w:webHidden/>
          </w:rPr>
        </w:r>
        <w:r>
          <w:rPr>
            <w:noProof/>
            <w:webHidden/>
          </w:rPr>
          <w:fldChar w:fldCharType="separate"/>
        </w:r>
        <w:r w:rsidR="00055B42">
          <w:rPr>
            <w:noProof/>
            <w:webHidden/>
          </w:rPr>
          <w:t>15</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26" w:history="1">
        <w:r w:rsidRPr="00614951">
          <w:rPr>
            <w:rStyle w:val="Hyperlink"/>
            <w:noProof/>
          </w:rPr>
          <w:t>2.1.3</w:t>
        </w:r>
        <w:r>
          <w:rPr>
            <w:rFonts w:asciiTheme="minorHAnsi" w:eastAsiaTheme="minorEastAsia" w:hAnsiTheme="minorHAnsi" w:cstheme="minorBidi"/>
            <w:noProof/>
            <w:sz w:val="22"/>
          </w:rPr>
          <w:tab/>
        </w:r>
        <w:r w:rsidRPr="00614951">
          <w:rPr>
            <w:rStyle w:val="Hyperlink"/>
            <w:noProof/>
          </w:rPr>
          <w:t>Lift Forces</w:t>
        </w:r>
        <w:r>
          <w:rPr>
            <w:noProof/>
            <w:webHidden/>
          </w:rPr>
          <w:tab/>
        </w:r>
        <w:r>
          <w:rPr>
            <w:noProof/>
            <w:webHidden/>
          </w:rPr>
          <w:fldChar w:fldCharType="begin"/>
        </w:r>
        <w:r>
          <w:rPr>
            <w:noProof/>
            <w:webHidden/>
          </w:rPr>
          <w:instrText xml:space="preserve"> PAGEREF _Toc293907826 \h </w:instrText>
        </w:r>
        <w:r>
          <w:rPr>
            <w:noProof/>
            <w:webHidden/>
          </w:rPr>
        </w:r>
        <w:r>
          <w:rPr>
            <w:noProof/>
            <w:webHidden/>
          </w:rPr>
          <w:fldChar w:fldCharType="separate"/>
        </w:r>
        <w:r w:rsidR="00055B42">
          <w:rPr>
            <w:noProof/>
            <w:webHidden/>
          </w:rPr>
          <w:t>18</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27" w:history="1">
        <w:r w:rsidRPr="00614951">
          <w:rPr>
            <w:rStyle w:val="Hyperlink"/>
            <w:noProof/>
          </w:rPr>
          <w:t>2.1.4</w:t>
        </w:r>
        <w:r>
          <w:rPr>
            <w:rFonts w:asciiTheme="minorHAnsi" w:eastAsiaTheme="minorEastAsia" w:hAnsiTheme="minorHAnsi" w:cstheme="minorBidi"/>
            <w:noProof/>
            <w:sz w:val="22"/>
          </w:rPr>
          <w:tab/>
        </w:r>
        <w:r w:rsidRPr="00614951">
          <w:rPr>
            <w:rStyle w:val="Hyperlink"/>
            <w:noProof/>
          </w:rPr>
          <w:t>Pressure Gradient and Shear Stress in the Conveying Fluid</w:t>
        </w:r>
        <w:r>
          <w:rPr>
            <w:noProof/>
            <w:webHidden/>
          </w:rPr>
          <w:tab/>
        </w:r>
        <w:r>
          <w:rPr>
            <w:noProof/>
            <w:webHidden/>
          </w:rPr>
          <w:fldChar w:fldCharType="begin"/>
        </w:r>
        <w:r>
          <w:rPr>
            <w:noProof/>
            <w:webHidden/>
          </w:rPr>
          <w:instrText xml:space="preserve"> PAGEREF _Toc293907827 \h </w:instrText>
        </w:r>
        <w:r>
          <w:rPr>
            <w:noProof/>
            <w:webHidden/>
          </w:rPr>
        </w:r>
        <w:r>
          <w:rPr>
            <w:noProof/>
            <w:webHidden/>
          </w:rPr>
          <w:fldChar w:fldCharType="separate"/>
        </w:r>
        <w:r w:rsidR="00055B42">
          <w:rPr>
            <w:noProof/>
            <w:webHidden/>
          </w:rPr>
          <w:t>21</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28" w:history="1">
        <w:r w:rsidRPr="00614951">
          <w:rPr>
            <w:rStyle w:val="Hyperlink"/>
            <w:noProof/>
          </w:rPr>
          <w:t>2.2</w:t>
        </w:r>
        <w:r>
          <w:rPr>
            <w:rFonts w:asciiTheme="minorHAnsi" w:eastAsiaTheme="minorEastAsia" w:hAnsiTheme="minorHAnsi" w:cstheme="minorBidi"/>
            <w:noProof/>
            <w:sz w:val="22"/>
          </w:rPr>
          <w:tab/>
        </w:r>
        <w:r w:rsidRPr="00614951">
          <w:rPr>
            <w:rStyle w:val="Hyperlink"/>
            <w:noProof/>
          </w:rPr>
          <w:t>Simplified Equations of Motion for a Single Particle</w:t>
        </w:r>
        <w:r>
          <w:rPr>
            <w:noProof/>
            <w:webHidden/>
          </w:rPr>
          <w:tab/>
        </w:r>
        <w:r>
          <w:rPr>
            <w:noProof/>
            <w:webHidden/>
          </w:rPr>
          <w:fldChar w:fldCharType="begin"/>
        </w:r>
        <w:r>
          <w:rPr>
            <w:noProof/>
            <w:webHidden/>
          </w:rPr>
          <w:instrText xml:space="preserve"> PAGEREF _Toc293907828 \h </w:instrText>
        </w:r>
        <w:r>
          <w:rPr>
            <w:noProof/>
            <w:webHidden/>
          </w:rPr>
        </w:r>
        <w:r>
          <w:rPr>
            <w:noProof/>
            <w:webHidden/>
          </w:rPr>
          <w:fldChar w:fldCharType="separate"/>
        </w:r>
        <w:r w:rsidR="00055B42">
          <w:rPr>
            <w:noProof/>
            <w:webHidden/>
          </w:rPr>
          <w:t>23</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29" w:history="1">
        <w:r w:rsidRPr="00614951">
          <w:rPr>
            <w:rStyle w:val="Hyperlink"/>
            <w:noProof/>
          </w:rPr>
          <w:t>2.3</w:t>
        </w:r>
        <w:r>
          <w:rPr>
            <w:rFonts w:asciiTheme="minorHAnsi" w:eastAsiaTheme="minorEastAsia" w:hAnsiTheme="minorHAnsi" w:cstheme="minorBidi"/>
            <w:noProof/>
            <w:sz w:val="22"/>
          </w:rPr>
          <w:tab/>
        </w:r>
        <w:r w:rsidRPr="00614951">
          <w:rPr>
            <w:rStyle w:val="Hyperlink"/>
            <w:noProof/>
          </w:rPr>
          <w:t>Fourth Order Runge–Kutta Integration</w:t>
        </w:r>
        <w:r>
          <w:rPr>
            <w:noProof/>
            <w:webHidden/>
          </w:rPr>
          <w:tab/>
        </w:r>
        <w:r>
          <w:rPr>
            <w:noProof/>
            <w:webHidden/>
          </w:rPr>
          <w:fldChar w:fldCharType="begin"/>
        </w:r>
        <w:r>
          <w:rPr>
            <w:noProof/>
            <w:webHidden/>
          </w:rPr>
          <w:instrText xml:space="preserve"> PAGEREF _Toc293907829 \h </w:instrText>
        </w:r>
        <w:r>
          <w:rPr>
            <w:noProof/>
            <w:webHidden/>
          </w:rPr>
        </w:r>
        <w:r>
          <w:rPr>
            <w:noProof/>
            <w:webHidden/>
          </w:rPr>
          <w:fldChar w:fldCharType="separate"/>
        </w:r>
        <w:r w:rsidR="00055B42">
          <w:rPr>
            <w:noProof/>
            <w:webHidden/>
          </w:rPr>
          <w:t>25</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30" w:history="1">
        <w:r w:rsidRPr="00614951">
          <w:rPr>
            <w:rStyle w:val="Hyperlink"/>
            <w:noProof/>
          </w:rPr>
          <w:t>2.4</w:t>
        </w:r>
        <w:r>
          <w:rPr>
            <w:rFonts w:asciiTheme="minorHAnsi" w:eastAsiaTheme="minorEastAsia" w:hAnsiTheme="minorHAnsi" w:cstheme="minorBidi"/>
            <w:noProof/>
            <w:sz w:val="22"/>
          </w:rPr>
          <w:tab/>
        </w:r>
        <w:r w:rsidRPr="00614951">
          <w:rPr>
            <w:rStyle w:val="Hyperlink"/>
            <w:noProof/>
          </w:rPr>
          <w:t>Numerical Integration of the Coupled ODEs</w:t>
        </w:r>
        <w:r>
          <w:rPr>
            <w:noProof/>
            <w:webHidden/>
          </w:rPr>
          <w:tab/>
        </w:r>
        <w:r>
          <w:rPr>
            <w:noProof/>
            <w:webHidden/>
          </w:rPr>
          <w:fldChar w:fldCharType="begin"/>
        </w:r>
        <w:r>
          <w:rPr>
            <w:noProof/>
            <w:webHidden/>
          </w:rPr>
          <w:instrText xml:space="preserve"> PAGEREF _Toc293907830 \h </w:instrText>
        </w:r>
        <w:r>
          <w:rPr>
            <w:noProof/>
            <w:webHidden/>
          </w:rPr>
        </w:r>
        <w:r>
          <w:rPr>
            <w:noProof/>
            <w:webHidden/>
          </w:rPr>
          <w:fldChar w:fldCharType="separate"/>
        </w:r>
        <w:r w:rsidR="00055B42">
          <w:rPr>
            <w:noProof/>
            <w:webHidden/>
          </w:rPr>
          <w:t>26</w:t>
        </w:r>
        <w:r>
          <w:rPr>
            <w:noProof/>
            <w:webHidden/>
          </w:rPr>
          <w:fldChar w:fldCharType="end"/>
        </w:r>
      </w:hyperlink>
    </w:p>
    <w:p w:rsidR="00A975BF" w:rsidRDefault="00A975BF">
      <w:pPr>
        <w:pStyle w:val="TOC1"/>
        <w:rPr>
          <w:rFonts w:asciiTheme="minorHAnsi" w:eastAsiaTheme="minorEastAsia" w:hAnsiTheme="minorHAnsi" w:cstheme="minorBidi"/>
          <w:b w:val="0"/>
          <w:sz w:val="22"/>
        </w:rPr>
      </w:pPr>
      <w:hyperlink w:anchor="_Toc293907831" w:history="1">
        <w:r w:rsidRPr="00614951">
          <w:rPr>
            <w:rStyle w:val="Hyperlink"/>
          </w:rPr>
          <w:t>Mean Flow Models for Primary Phase</w:t>
        </w:r>
        <w:r>
          <w:rPr>
            <w:webHidden/>
          </w:rPr>
          <w:tab/>
        </w:r>
        <w:r>
          <w:rPr>
            <w:webHidden/>
          </w:rPr>
          <w:fldChar w:fldCharType="begin"/>
        </w:r>
        <w:r>
          <w:rPr>
            <w:webHidden/>
          </w:rPr>
          <w:instrText xml:space="preserve"> PAGEREF _Toc293907831 \h </w:instrText>
        </w:r>
        <w:r>
          <w:rPr>
            <w:webHidden/>
          </w:rPr>
        </w:r>
        <w:r>
          <w:rPr>
            <w:webHidden/>
          </w:rPr>
          <w:fldChar w:fldCharType="separate"/>
        </w:r>
        <w:r w:rsidR="00055B42">
          <w:rPr>
            <w:webHidden/>
          </w:rPr>
          <w:t>33</w:t>
        </w:r>
        <w:r>
          <w:rPr>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32" w:history="1">
        <w:r w:rsidRPr="00614951">
          <w:rPr>
            <w:rStyle w:val="Hyperlink"/>
            <w:noProof/>
          </w:rPr>
          <w:t>3.1</w:t>
        </w:r>
        <w:r>
          <w:rPr>
            <w:rFonts w:asciiTheme="minorHAnsi" w:eastAsiaTheme="minorEastAsia" w:hAnsiTheme="minorHAnsi" w:cstheme="minorBidi"/>
            <w:noProof/>
            <w:sz w:val="22"/>
          </w:rPr>
          <w:tab/>
        </w:r>
        <w:r w:rsidRPr="00614951">
          <w:rPr>
            <w:rStyle w:val="Hyperlink"/>
            <w:noProof/>
          </w:rPr>
          <w:t>Solid Rocket Motor</w:t>
        </w:r>
        <w:r>
          <w:rPr>
            <w:noProof/>
            <w:webHidden/>
          </w:rPr>
          <w:tab/>
        </w:r>
        <w:r>
          <w:rPr>
            <w:noProof/>
            <w:webHidden/>
          </w:rPr>
          <w:fldChar w:fldCharType="begin"/>
        </w:r>
        <w:r>
          <w:rPr>
            <w:noProof/>
            <w:webHidden/>
          </w:rPr>
          <w:instrText xml:space="preserve"> PAGEREF _Toc293907832 \h </w:instrText>
        </w:r>
        <w:r>
          <w:rPr>
            <w:noProof/>
            <w:webHidden/>
          </w:rPr>
        </w:r>
        <w:r>
          <w:rPr>
            <w:noProof/>
            <w:webHidden/>
          </w:rPr>
          <w:fldChar w:fldCharType="separate"/>
        </w:r>
        <w:r w:rsidR="00055B42">
          <w:rPr>
            <w:noProof/>
            <w:webHidden/>
          </w:rPr>
          <w:t>33</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33" w:history="1">
        <w:r w:rsidRPr="00614951">
          <w:rPr>
            <w:rStyle w:val="Hyperlink"/>
            <w:noProof/>
          </w:rPr>
          <w:t>3.1.1</w:t>
        </w:r>
        <w:r>
          <w:rPr>
            <w:rFonts w:asciiTheme="minorHAnsi" w:eastAsiaTheme="minorEastAsia" w:hAnsiTheme="minorHAnsi" w:cstheme="minorBidi"/>
            <w:noProof/>
            <w:sz w:val="22"/>
          </w:rPr>
          <w:tab/>
        </w:r>
        <w:r w:rsidRPr="00614951">
          <w:rPr>
            <w:rStyle w:val="Hyperlink"/>
            <w:noProof/>
          </w:rPr>
          <w:t>Equations</w:t>
        </w:r>
        <w:r>
          <w:rPr>
            <w:noProof/>
            <w:webHidden/>
          </w:rPr>
          <w:tab/>
        </w:r>
        <w:r>
          <w:rPr>
            <w:noProof/>
            <w:webHidden/>
          </w:rPr>
          <w:fldChar w:fldCharType="begin"/>
        </w:r>
        <w:r>
          <w:rPr>
            <w:noProof/>
            <w:webHidden/>
          </w:rPr>
          <w:instrText xml:space="preserve"> PAGEREF _Toc293907833 \h </w:instrText>
        </w:r>
        <w:r>
          <w:rPr>
            <w:noProof/>
            <w:webHidden/>
          </w:rPr>
        </w:r>
        <w:r>
          <w:rPr>
            <w:noProof/>
            <w:webHidden/>
          </w:rPr>
          <w:fldChar w:fldCharType="separate"/>
        </w:r>
        <w:r w:rsidR="00055B42">
          <w:rPr>
            <w:noProof/>
            <w:webHidden/>
          </w:rPr>
          <w:t>33</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34" w:history="1">
        <w:r w:rsidRPr="00614951">
          <w:rPr>
            <w:rStyle w:val="Hyperlink"/>
            <w:noProof/>
          </w:rPr>
          <w:t>3.1.2</w:t>
        </w:r>
        <w:r>
          <w:rPr>
            <w:rFonts w:asciiTheme="minorHAnsi" w:eastAsiaTheme="minorEastAsia" w:hAnsiTheme="minorHAnsi" w:cstheme="minorBidi"/>
            <w:noProof/>
            <w:sz w:val="22"/>
          </w:rPr>
          <w:tab/>
        </w:r>
        <w:r w:rsidRPr="00614951">
          <w:rPr>
            <w:rStyle w:val="Hyperlink"/>
            <w:noProof/>
          </w:rPr>
          <w:t>Boundary Conditions</w:t>
        </w:r>
        <w:r>
          <w:rPr>
            <w:noProof/>
            <w:webHidden/>
          </w:rPr>
          <w:tab/>
        </w:r>
        <w:r>
          <w:rPr>
            <w:noProof/>
            <w:webHidden/>
          </w:rPr>
          <w:fldChar w:fldCharType="begin"/>
        </w:r>
        <w:r>
          <w:rPr>
            <w:noProof/>
            <w:webHidden/>
          </w:rPr>
          <w:instrText xml:space="preserve"> PAGEREF _Toc293907834 \h </w:instrText>
        </w:r>
        <w:r>
          <w:rPr>
            <w:noProof/>
            <w:webHidden/>
          </w:rPr>
        </w:r>
        <w:r>
          <w:rPr>
            <w:noProof/>
            <w:webHidden/>
          </w:rPr>
          <w:fldChar w:fldCharType="separate"/>
        </w:r>
        <w:r w:rsidR="00055B42">
          <w:rPr>
            <w:noProof/>
            <w:webHidden/>
          </w:rPr>
          <w:t>35</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35" w:history="1">
        <w:r w:rsidRPr="00614951">
          <w:rPr>
            <w:rStyle w:val="Hyperlink"/>
            <w:noProof/>
          </w:rPr>
          <w:t>3.1.3</w:t>
        </w:r>
        <w:r>
          <w:rPr>
            <w:rFonts w:asciiTheme="minorHAnsi" w:eastAsiaTheme="minorEastAsia" w:hAnsiTheme="minorHAnsi" w:cstheme="minorBidi"/>
            <w:noProof/>
            <w:sz w:val="22"/>
          </w:rPr>
          <w:tab/>
        </w:r>
        <w:r w:rsidRPr="00614951">
          <w:rPr>
            <w:rStyle w:val="Hyperlink"/>
            <w:noProof/>
          </w:rPr>
          <w:t>Normalization</w:t>
        </w:r>
        <w:r>
          <w:rPr>
            <w:noProof/>
            <w:webHidden/>
          </w:rPr>
          <w:tab/>
        </w:r>
        <w:r>
          <w:rPr>
            <w:noProof/>
            <w:webHidden/>
          </w:rPr>
          <w:fldChar w:fldCharType="begin"/>
        </w:r>
        <w:r>
          <w:rPr>
            <w:noProof/>
            <w:webHidden/>
          </w:rPr>
          <w:instrText xml:space="preserve"> PAGEREF _Toc293907835 \h </w:instrText>
        </w:r>
        <w:r>
          <w:rPr>
            <w:noProof/>
            <w:webHidden/>
          </w:rPr>
        </w:r>
        <w:r>
          <w:rPr>
            <w:noProof/>
            <w:webHidden/>
          </w:rPr>
          <w:fldChar w:fldCharType="separate"/>
        </w:r>
        <w:r w:rsidR="00055B42">
          <w:rPr>
            <w:noProof/>
            <w:webHidden/>
          </w:rPr>
          <w:t>35</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36" w:history="1">
        <w:r w:rsidRPr="00614951">
          <w:rPr>
            <w:rStyle w:val="Hyperlink"/>
            <w:noProof/>
          </w:rPr>
          <w:t>3.1.4</w:t>
        </w:r>
        <w:r>
          <w:rPr>
            <w:rFonts w:asciiTheme="minorHAnsi" w:eastAsiaTheme="minorEastAsia" w:hAnsiTheme="minorHAnsi" w:cstheme="minorBidi"/>
            <w:noProof/>
            <w:sz w:val="22"/>
          </w:rPr>
          <w:tab/>
        </w:r>
        <w:r w:rsidRPr="00614951">
          <w:rPr>
            <w:rStyle w:val="Hyperlink"/>
            <w:noProof/>
          </w:rPr>
          <w:t>Viscous Rotational Solution</w:t>
        </w:r>
        <w:r>
          <w:rPr>
            <w:noProof/>
            <w:webHidden/>
          </w:rPr>
          <w:tab/>
        </w:r>
        <w:r>
          <w:rPr>
            <w:noProof/>
            <w:webHidden/>
          </w:rPr>
          <w:fldChar w:fldCharType="begin"/>
        </w:r>
        <w:r>
          <w:rPr>
            <w:noProof/>
            <w:webHidden/>
          </w:rPr>
          <w:instrText xml:space="preserve"> PAGEREF _Toc293907836 \h </w:instrText>
        </w:r>
        <w:r>
          <w:rPr>
            <w:noProof/>
            <w:webHidden/>
          </w:rPr>
        </w:r>
        <w:r>
          <w:rPr>
            <w:noProof/>
            <w:webHidden/>
          </w:rPr>
          <w:fldChar w:fldCharType="separate"/>
        </w:r>
        <w:r w:rsidR="00055B42">
          <w:rPr>
            <w:noProof/>
            <w:webHidden/>
          </w:rPr>
          <w:t>36</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37" w:history="1">
        <w:r w:rsidRPr="00614951">
          <w:rPr>
            <w:rStyle w:val="Hyperlink"/>
            <w:noProof/>
          </w:rPr>
          <w:t>3.1.5</w:t>
        </w:r>
        <w:r>
          <w:rPr>
            <w:rFonts w:asciiTheme="minorHAnsi" w:eastAsiaTheme="minorEastAsia" w:hAnsiTheme="minorHAnsi" w:cstheme="minorBidi"/>
            <w:noProof/>
            <w:sz w:val="22"/>
          </w:rPr>
          <w:tab/>
        </w:r>
        <w:r w:rsidRPr="00614951">
          <w:rPr>
            <w:rStyle w:val="Hyperlink"/>
            <w:noProof/>
          </w:rPr>
          <w:t>Typical Parameters for Solid Rocket Motors</w:t>
        </w:r>
        <w:r>
          <w:rPr>
            <w:noProof/>
            <w:webHidden/>
          </w:rPr>
          <w:tab/>
        </w:r>
        <w:r>
          <w:rPr>
            <w:noProof/>
            <w:webHidden/>
          </w:rPr>
          <w:fldChar w:fldCharType="begin"/>
        </w:r>
        <w:r>
          <w:rPr>
            <w:noProof/>
            <w:webHidden/>
          </w:rPr>
          <w:instrText xml:space="preserve"> PAGEREF _Toc293907837 \h </w:instrText>
        </w:r>
        <w:r>
          <w:rPr>
            <w:noProof/>
            <w:webHidden/>
          </w:rPr>
        </w:r>
        <w:r>
          <w:rPr>
            <w:noProof/>
            <w:webHidden/>
          </w:rPr>
          <w:fldChar w:fldCharType="separate"/>
        </w:r>
        <w:r w:rsidR="00055B42">
          <w:rPr>
            <w:noProof/>
            <w:webHidden/>
          </w:rPr>
          <w:t>38</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38" w:history="1">
        <w:r w:rsidRPr="00614951">
          <w:rPr>
            <w:rStyle w:val="Hyperlink"/>
            <w:noProof/>
          </w:rPr>
          <w:t>3.2</w:t>
        </w:r>
        <w:r>
          <w:rPr>
            <w:rFonts w:asciiTheme="minorHAnsi" w:eastAsiaTheme="minorEastAsia" w:hAnsiTheme="minorHAnsi" w:cstheme="minorBidi"/>
            <w:noProof/>
            <w:sz w:val="22"/>
          </w:rPr>
          <w:tab/>
        </w:r>
        <w:r w:rsidRPr="00614951">
          <w:rPr>
            <w:rStyle w:val="Hyperlink"/>
            <w:noProof/>
          </w:rPr>
          <w:t>Bidirectional Vortex Engine</w:t>
        </w:r>
        <w:r>
          <w:rPr>
            <w:noProof/>
            <w:webHidden/>
          </w:rPr>
          <w:tab/>
        </w:r>
        <w:r>
          <w:rPr>
            <w:noProof/>
            <w:webHidden/>
          </w:rPr>
          <w:fldChar w:fldCharType="begin"/>
        </w:r>
        <w:r>
          <w:rPr>
            <w:noProof/>
            <w:webHidden/>
          </w:rPr>
          <w:instrText xml:space="preserve"> PAGEREF _Toc293907838 \h </w:instrText>
        </w:r>
        <w:r>
          <w:rPr>
            <w:noProof/>
            <w:webHidden/>
          </w:rPr>
        </w:r>
        <w:r>
          <w:rPr>
            <w:noProof/>
            <w:webHidden/>
          </w:rPr>
          <w:fldChar w:fldCharType="separate"/>
        </w:r>
        <w:r w:rsidR="00055B42">
          <w:rPr>
            <w:noProof/>
            <w:webHidden/>
          </w:rPr>
          <w:t>38</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39" w:history="1">
        <w:r w:rsidRPr="00614951">
          <w:rPr>
            <w:rStyle w:val="Hyperlink"/>
            <w:noProof/>
          </w:rPr>
          <w:t>3.2.1</w:t>
        </w:r>
        <w:r>
          <w:rPr>
            <w:rFonts w:asciiTheme="minorHAnsi" w:eastAsiaTheme="minorEastAsia" w:hAnsiTheme="minorHAnsi" w:cstheme="minorBidi"/>
            <w:noProof/>
            <w:sz w:val="22"/>
          </w:rPr>
          <w:tab/>
        </w:r>
        <w:r w:rsidRPr="00614951">
          <w:rPr>
            <w:rStyle w:val="Hyperlink"/>
            <w:noProof/>
          </w:rPr>
          <w:t>Normalization</w:t>
        </w:r>
        <w:r>
          <w:rPr>
            <w:noProof/>
            <w:webHidden/>
          </w:rPr>
          <w:tab/>
        </w:r>
        <w:r>
          <w:rPr>
            <w:noProof/>
            <w:webHidden/>
          </w:rPr>
          <w:fldChar w:fldCharType="begin"/>
        </w:r>
        <w:r>
          <w:rPr>
            <w:noProof/>
            <w:webHidden/>
          </w:rPr>
          <w:instrText xml:space="preserve"> PAGEREF _Toc293907839 \h </w:instrText>
        </w:r>
        <w:r>
          <w:rPr>
            <w:noProof/>
            <w:webHidden/>
          </w:rPr>
        </w:r>
        <w:r>
          <w:rPr>
            <w:noProof/>
            <w:webHidden/>
          </w:rPr>
          <w:fldChar w:fldCharType="separate"/>
        </w:r>
        <w:r w:rsidR="00055B42">
          <w:rPr>
            <w:noProof/>
            <w:webHidden/>
          </w:rPr>
          <w:t>39</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0" w:history="1">
        <w:r w:rsidRPr="00614951">
          <w:rPr>
            <w:rStyle w:val="Hyperlink"/>
            <w:noProof/>
          </w:rPr>
          <w:t>3.2.2</w:t>
        </w:r>
        <w:r>
          <w:rPr>
            <w:rFonts w:asciiTheme="minorHAnsi" w:eastAsiaTheme="minorEastAsia" w:hAnsiTheme="minorHAnsi" w:cstheme="minorBidi"/>
            <w:noProof/>
            <w:sz w:val="22"/>
          </w:rPr>
          <w:tab/>
        </w:r>
        <w:r w:rsidRPr="00614951">
          <w:rPr>
            <w:rStyle w:val="Hyperlink"/>
            <w:noProof/>
          </w:rPr>
          <w:t>Equations</w:t>
        </w:r>
        <w:r>
          <w:rPr>
            <w:noProof/>
            <w:webHidden/>
          </w:rPr>
          <w:tab/>
        </w:r>
        <w:r>
          <w:rPr>
            <w:noProof/>
            <w:webHidden/>
          </w:rPr>
          <w:fldChar w:fldCharType="begin"/>
        </w:r>
        <w:r>
          <w:rPr>
            <w:noProof/>
            <w:webHidden/>
          </w:rPr>
          <w:instrText xml:space="preserve"> PAGEREF _Toc293907840 \h </w:instrText>
        </w:r>
        <w:r>
          <w:rPr>
            <w:noProof/>
            <w:webHidden/>
          </w:rPr>
        </w:r>
        <w:r>
          <w:rPr>
            <w:noProof/>
            <w:webHidden/>
          </w:rPr>
          <w:fldChar w:fldCharType="separate"/>
        </w:r>
        <w:r w:rsidR="00055B42">
          <w:rPr>
            <w:noProof/>
            <w:webHidden/>
          </w:rPr>
          <w:t>40</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1" w:history="1">
        <w:r w:rsidRPr="00614951">
          <w:rPr>
            <w:rStyle w:val="Hyperlink"/>
            <w:noProof/>
          </w:rPr>
          <w:t>3.2.3</w:t>
        </w:r>
        <w:r>
          <w:rPr>
            <w:rFonts w:asciiTheme="minorHAnsi" w:eastAsiaTheme="minorEastAsia" w:hAnsiTheme="minorHAnsi" w:cstheme="minorBidi"/>
            <w:noProof/>
            <w:sz w:val="22"/>
          </w:rPr>
          <w:tab/>
        </w:r>
        <w:r w:rsidRPr="00614951">
          <w:rPr>
            <w:rStyle w:val="Hyperlink"/>
            <w:noProof/>
          </w:rPr>
          <w:t>Boundary Conditions</w:t>
        </w:r>
        <w:r>
          <w:rPr>
            <w:noProof/>
            <w:webHidden/>
          </w:rPr>
          <w:tab/>
        </w:r>
        <w:r>
          <w:rPr>
            <w:noProof/>
            <w:webHidden/>
          </w:rPr>
          <w:fldChar w:fldCharType="begin"/>
        </w:r>
        <w:r>
          <w:rPr>
            <w:noProof/>
            <w:webHidden/>
          </w:rPr>
          <w:instrText xml:space="preserve"> PAGEREF _Toc293907841 \h </w:instrText>
        </w:r>
        <w:r>
          <w:rPr>
            <w:noProof/>
            <w:webHidden/>
          </w:rPr>
        </w:r>
        <w:r>
          <w:rPr>
            <w:noProof/>
            <w:webHidden/>
          </w:rPr>
          <w:fldChar w:fldCharType="separate"/>
        </w:r>
        <w:r w:rsidR="00055B42">
          <w:rPr>
            <w:noProof/>
            <w:webHidden/>
          </w:rPr>
          <w:t>40</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2" w:history="1">
        <w:r w:rsidRPr="00614951">
          <w:rPr>
            <w:rStyle w:val="Hyperlink"/>
            <w:noProof/>
          </w:rPr>
          <w:t>3.2.4</w:t>
        </w:r>
        <w:r>
          <w:rPr>
            <w:rFonts w:asciiTheme="minorHAnsi" w:eastAsiaTheme="minorEastAsia" w:hAnsiTheme="minorHAnsi" w:cstheme="minorBidi"/>
            <w:noProof/>
            <w:sz w:val="22"/>
          </w:rPr>
          <w:tab/>
        </w:r>
        <w:r w:rsidRPr="00614951">
          <w:rPr>
            <w:rStyle w:val="Hyperlink"/>
            <w:noProof/>
          </w:rPr>
          <w:t>Solution</w:t>
        </w:r>
        <w:r>
          <w:rPr>
            <w:noProof/>
            <w:webHidden/>
          </w:rPr>
          <w:tab/>
        </w:r>
        <w:r>
          <w:rPr>
            <w:noProof/>
            <w:webHidden/>
          </w:rPr>
          <w:fldChar w:fldCharType="begin"/>
        </w:r>
        <w:r>
          <w:rPr>
            <w:noProof/>
            <w:webHidden/>
          </w:rPr>
          <w:instrText xml:space="preserve"> PAGEREF _Toc293907842 \h </w:instrText>
        </w:r>
        <w:r>
          <w:rPr>
            <w:noProof/>
            <w:webHidden/>
          </w:rPr>
        </w:r>
        <w:r>
          <w:rPr>
            <w:noProof/>
            <w:webHidden/>
          </w:rPr>
          <w:fldChar w:fldCharType="separate"/>
        </w:r>
        <w:r w:rsidR="00055B42">
          <w:rPr>
            <w:noProof/>
            <w:webHidden/>
          </w:rPr>
          <w:t>41</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3" w:history="1">
        <w:r w:rsidRPr="00614951">
          <w:rPr>
            <w:rStyle w:val="Hyperlink"/>
            <w:noProof/>
          </w:rPr>
          <w:t>3.2.5</w:t>
        </w:r>
        <w:r>
          <w:rPr>
            <w:rFonts w:asciiTheme="minorHAnsi" w:eastAsiaTheme="minorEastAsia" w:hAnsiTheme="minorHAnsi" w:cstheme="minorBidi"/>
            <w:noProof/>
            <w:sz w:val="22"/>
          </w:rPr>
          <w:tab/>
        </w:r>
        <w:r w:rsidRPr="00614951">
          <w:rPr>
            <w:rStyle w:val="Hyperlink"/>
            <w:noProof/>
          </w:rPr>
          <w:t>Axial, Radial and Azimuthal Velocity Profiles</w:t>
        </w:r>
        <w:r>
          <w:rPr>
            <w:noProof/>
            <w:webHidden/>
          </w:rPr>
          <w:tab/>
        </w:r>
        <w:r>
          <w:rPr>
            <w:noProof/>
            <w:webHidden/>
          </w:rPr>
          <w:fldChar w:fldCharType="begin"/>
        </w:r>
        <w:r>
          <w:rPr>
            <w:noProof/>
            <w:webHidden/>
          </w:rPr>
          <w:instrText xml:space="preserve"> PAGEREF _Toc293907843 \h </w:instrText>
        </w:r>
        <w:r>
          <w:rPr>
            <w:noProof/>
            <w:webHidden/>
          </w:rPr>
        </w:r>
        <w:r>
          <w:rPr>
            <w:noProof/>
            <w:webHidden/>
          </w:rPr>
          <w:fldChar w:fldCharType="separate"/>
        </w:r>
        <w:r w:rsidR="00055B42">
          <w:rPr>
            <w:noProof/>
            <w:webHidden/>
          </w:rPr>
          <w:t>43</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4" w:history="1">
        <w:r w:rsidRPr="00614951">
          <w:rPr>
            <w:rStyle w:val="Hyperlink"/>
            <w:noProof/>
          </w:rPr>
          <w:t>3.2.6</w:t>
        </w:r>
        <w:r>
          <w:rPr>
            <w:rFonts w:asciiTheme="minorHAnsi" w:eastAsiaTheme="minorEastAsia" w:hAnsiTheme="minorHAnsi" w:cstheme="minorBidi"/>
            <w:noProof/>
            <w:sz w:val="22"/>
          </w:rPr>
          <w:tab/>
        </w:r>
        <w:r w:rsidRPr="00614951">
          <w:rPr>
            <w:rStyle w:val="Hyperlink"/>
            <w:noProof/>
          </w:rPr>
          <w:t>Typical Parameters for Bidirectional Vortex Engine</w:t>
        </w:r>
        <w:r>
          <w:rPr>
            <w:noProof/>
            <w:webHidden/>
          </w:rPr>
          <w:tab/>
        </w:r>
        <w:r>
          <w:rPr>
            <w:noProof/>
            <w:webHidden/>
          </w:rPr>
          <w:fldChar w:fldCharType="begin"/>
        </w:r>
        <w:r>
          <w:rPr>
            <w:noProof/>
            <w:webHidden/>
          </w:rPr>
          <w:instrText xml:space="preserve"> PAGEREF _Toc293907844 \h </w:instrText>
        </w:r>
        <w:r>
          <w:rPr>
            <w:noProof/>
            <w:webHidden/>
          </w:rPr>
        </w:r>
        <w:r>
          <w:rPr>
            <w:noProof/>
            <w:webHidden/>
          </w:rPr>
          <w:fldChar w:fldCharType="separate"/>
        </w:r>
        <w:r w:rsidR="00055B42">
          <w:rPr>
            <w:noProof/>
            <w:webHidden/>
          </w:rPr>
          <w:t>43</w:t>
        </w:r>
        <w:r>
          <w:rPr>
            <w:noProof/>
            <w:webHidden/>
          </w:rPr>
          <w:fldChar w:fldCharType="end"/>
        </w:r>
      </w:hyperlink>
    </w:p>
    <w:p w:rsidR="00A975BF" w:rsidRDefault="00A975BF">
      <w:pPr>
        <w:pStyle w:val="TOC1"/>
        <w:rPr>
          <w:rFonts w:asciiTheme="minorHAnsi" w:eastAsiaTheme="minorEastAsia" w:hAnsiTheme="minorHAnsi" w:cstheme="minorBidi"/>
          <w:b w:val="0"/>
          <w:sz w:val="22"/>
        </w:rPr>
      </w:pPr>
      <w:hyperlink w:anchor="_Toc293907845" w:history="1">
        <w:r w:rsidRPr="00614951">
          <w:rPr>
            <w:rStyle w:val="Hyperlink"/>
          </w:rPr>
          <w:t>Solid Rocket Motor Simulation Results</w:t>
        </w:r>
        <w:r>
          <w:rPr>
            <w:webHidden/>
          </w:rPr>
          <w:tab/>
        </w:r>
        <w:r>
          <w:rPr>
            <w:webHidden/>
          </w:rPr>
          <w:fldChar w:fldCharType="begin"/>
        </w:r>
        <w:r>
          <w:rPr>
            <w:webHidden/>
          </w:rPr>
          <w:instrText xml:space="preserve"> PAGEREF _Toc293907845 \h </w:instrText>
        </w:r>
        <w:r>
          <w:rPr>
            <w:webHidden/>
          </w:rPr>
        </w:r>
        <w:r>
          <w:rPr>
            <w:webHidden/>
          </w:rPr>
          <w:fldChar w:fldCharType="separate"/>
        </w:r>
        <w:r w:rsidR="00055B42">
          <w:rPr>
            <w:webHidden/>
          </w:rPr>
          <w:t>45</w:t>
        </w:r>
        <w:r>
          <w:rPr>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46" w:history="1">
        <w:r w:rsidRPr="00614951">
          <w:rPr>
            <w:rStyle w:val="Hyperlink"/>
            <w:noProof/>
          </w:rPr>
          <w:t>4.1</w:t>
        </w:r>
        <w:r>
          <w:rPr>
            <w:rFonts w:asciiTheme="minorHAnsi" w:eastAsiaTheme="minorEastAsia" w:hAnsiTheme="minorHAnsi" w:cstheme="minorBidi"/>
            <w:noProof/>
            <w:sz w:val="22"/>
          </w:rPr>
          <w:tab/>
        </w:r>
        <w:r w:rsidRPr="00614951">
          <w:rPr>
            <w:rStyle w:val="Hyperlink"/>
            <w:noProof/>
          </w:rPr>
          <w:t>Reynolds Number and Magnitude Analysis of Forces</w:t>
        </w:r>
        <w:r>
          <w:rPr>
            <w:noProof/>
            <w:webHidden/>
          </w:rPr>
          <w:tab/>
        </w:r>
        <w:r>
          <w:rPr>
            <w:noProof/>
            <w:webHidden/>
          </w:rPr>
          <w:fldChar w:fldCharType="begin"/>
        </w:r>
        <w:r>
          <w:rPr>
            <w:noProof/>
            <w:webHidden/>
          </w:rPr>
          <w:instrText xml:space="preserve"> PAGEREF _Toc293907846 \h </w:instrText>
        </w:r>
        <w:r>
          <w:rPr>
            <w:noProof/>
            <w:webHidden/>
          </w:rPr>
        </w:r>
        <w:r>
          <w:rPr>
            <w:noProof/>
            <w:webHidden/>
          </w:rPr>
          <w:fldChar w:fldCharType="separate"/>
        </w:r>
        <w:r w:rsidR="00055B42">
          <w:rPr>
            <w:noProof/>
            <w:webHidden/>
          </w:rPr>
          <w:t>45</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7" w:history="1">
        <w:r w:rsidRPr="00614951">
          <w:rPr>
            <w:rStyle w:val="Hyperlink"/>
            <w:noProof/>
          </w:rPr>
          <w:t>4.1.1</w:t>
        </w:r>
        <w:r>
          <w:rPr>
            <w:rFonts w:asciiTheme="minorHAnsi" w:eastAsiaTheme="minorEastAsia" w:hAnsiTheme="minorHAnsi" w:cstheme="minorBidi"/>
            <w:noProof/>
            <w:sz w:val="22"/>
          </w:rPr>
          <w:tab/>
        </w:r>
        <w:r w:rsidRPr="00614951">
          <w:rPr>
            <w:rStyle w:val="Hyperlink"/>
            <w:noProof/>
          </w:rPr>
          <w:t xml:space="preserve">Effect of Injection Reynolds Number </w:t>
        </w:r>
        <w:r w:rsidRPr="00614951">
          <w:rPr>
            <w:rStyle w:val="Hyperlink"/>
            <w:i/>
            <w:noProof/>
          </w:rPr>
          <w:t>Re</w:t>
        </w:r>
        <w:r w:rsidRPr="00614951">
          <w:rPr>
            <w:rStyle w:val="Hyperlink"/>
            <w:i/>
            <w:noProof/>
            <w:vertAlign w:val="subscript"/>
          </w:rPr>
          <w:t>inj</w:t>
        </w:r>
        <w:r w:rsidRPr="00614951">
          <w:rPr>
            <w:rStyle w:val="Hyperlink"/>
            <w:noProof/>
          </w:rPr>
          <w:t xml:space="preserve"> on Forces</w:t>
        </w:r>
        <w:r>
          <w:rPr>
            <w:noProof/>
            <w:webHidden/>
          </w:rPr>
          <w:tab/>
        </w:r>
        <w:r>
          <w:rPr>
            <w:noProof/>
            <w:webHidden/>
          </w:rPr>
          <w:fldChar w:fldCharType="begin"/>
        </w:r>
        <w:r>
          <w:rPr>
            <w:noProof/>
            <w:webHidden/>
          </w:rPr>
          <w:instrText xml:space="preserve"> PAGEREF _Toc293907847 \h </w:instrText>
        </w:r>
        <w:r>
          <w:rPr>
            <w:noProof/>
            <w:webHidden/>
          </w:rPr>
        </w:r>
        <w:r>
          <w:rPr>
            <w:noProof/>
            <w:webHidden/>
          </w:rPr>
          <w:fldChar w:fldCharType="separate"/>
        </w:r>
        <w:r w:rsidR="00055B42">
          <w:rPr>
            <w:noProof/>
            <w:webHidden/>
          </w:rPr>
          <w:t>50</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8" w:history="1">
        <w:r w:rsidRPr="00614951">
          <w:rPr>
            <w:rStyle w:val="Hyperlink"/>
            <w:noProof/>
          </w:rPr>
          <w:t>4.1.2</w:t>
        </w:r>
        <w:r>
          <w:rPr>
            <w:rFonts w:asciiTheme="minorHAnsi" w:eastAsiaTheme="minorEastAsia" w:hAnsiTheme="minorHAnsi" w:cstheme="minorBidi"/>
            <w:noProof/>
            <w:sz w:val="22"/>
          </w:rPr>
          <w:tab/>
        </w:r>
        <w:r w:rsidRPr="00614951">
          <w:rPr>
            <w:rStyle w:val="Hyperlink"/>
            <w:noProof/>
          </w:rPr>
          <w:t>Effect of Particle Size and Sidewall Injection Velocity at Burning Surface</w:t>
        </w:r>
        <w:r>
          <w:rPr>
            <w:noProof/>
            <w:webHidden/>
          </w:rPr>
          <w:tab/>
        </w:r>
        <w:r>
          <w:rPr>
            <w:noProof/>
            <w:webHidden/>
          </w:rPr>
          <w:fldChar w:fldCharType="begin"/>
        </w:r>
        <w:r>
          <w:rPr>
            <w:noProof/>
            <w:webHidden/>
          </w:rPr>
          <w:instrText xml:space="preserve"> PAGEREF _Toc293907848 \h </w:instrText>
        </w:r>
        <w:r>
          <w:rPr>
            <w:noProof/>
            <w:webHidden/>
          </w:rPr>
        </w:r>
        <w:r>
          <w:rPr>
            <w:noProof/>
            <w:webHidden/>
          </w:rPr>
          <w:fldChar w:fldCharType="separate"/>
        </w:r>
        <w:r w:rsidR="00055B42">
          <w:rPr>
            <w:noProof/>
            <w:webHidden/>
          </w:rPr>
          <w:t>50</w:t>
        </w:r>
        <w:r>
          <w:rPr>
            <w:noProof/>
            <w:webHidden/>
          </w:rPr>
          <w:fldChar w:fldCharType="end"/>
        </w:r>
      </w:hyperlink>
    </w:p>
    <w:p w:rsidR="00A975BF" w:rsidRDefault="00A975BF">
      <w:pPr>
        <w:pStyle w:val="TOC3"/>
        <w:rPr>
          <w:rFonts w:asciiTheme="minorHAnsi" w:eastAsiaTheme="minorEastAsia" w:hAnsiTheme="minorHAnsi" w:cstheme="minorBidi"/>
          <w:noProof/>
          <w:sz w:val="22"/>
        </w:rPr>
      </w:pPr>
      <w:hyperlink w:anchor="_Toc293907849" w:history="1">
        <w:r w:rsidRPr="00614951">
          <w:rPr>
            <w:rStyle w:val="Hyperlink"/>
            <w:noProof/>
          </w:rPr>
          <w:t>4.1.3</w:t>
        </w:r>
        <w:r>
          <w:rPr>
            <w:rFonts w:asciiTheme="minorHAnsi" w:eastAsiaTheme="minorEastAsia" w:hAnsiTheme="minorHAnsi" w:cstheme="minorBidi"/>
            <w:noProof/>
            <w:sz w:val="22"/>
          </w:rPr>
          <w:tab/>
        </w:r>
        <w:r w:rsidRPr="00614951">
          <w:rPr>
            <w:rStyle w:val="Hyperlink"/>
            <w:noProof/>
          </w:rPr>
          <w:t>Effect of Density Ratio.</w:t>
        </w:r>
        <w:r>
          <w:rPr>
            <w:noProof/>
            <w:webHidden/>
          </w:rPr>
          <w:tab/>
        </w:r>
        <w:r>
          <w:rPr>
            <w:noProof/>
            <w:webHidden/>
          </w:rPr>
          <w:fldChar w:fldCharType="begin"/>
        </w:r>
        <w:r>
          <w:rPr>
            <w:noProof/>
            <w:webHidden/>
          </w:rPr>
          <w:instrText xml:space="preserve"> PAGEREF _Toc293907849 \h </w:instrText>
        </w:r>
        <w:r>
          <w:rPr>
            <w:noProof/>
            <w:webHidden/>
          </w:rPr>
        </w:r>
        <w:r>
          <w:rPr>
            <w:noProof/>
            <w:webHidden/>
          </w:rPr>
          <w:fldChar w:fldCharType="separate"/>
        </w:r>
        <w:r w:rsidR="00055B42">
          <w:rPr>
            <w:noProof/>
            <w:webHidden/>
          </w:rPr>
          <w:t>53</w:t>
        </w:r>
        <w:r>
          <w:rPr>
            <w:noProof/>
            <w:webHidden/>
          </w:rPr>
          <w:fldChar w:fldCharType="end"/>
        </w:r>
      </w:hyperlink>
    </w:p>
    <w:p w:rsidR="00A975BF" w:rsidRDefault="00A975BF">
      <w:pPr>
        <w:pStyle w:val="TOC1"/>
        <w:rPr>
          <w:rFonts w:asciiTheme="minorHAnsi" w:eastAsiaTheme="minorEastAsia" w:hAnsiTheme="minorHAnsi" w:cstheme="minorBidi"/>
          <w:b w:val="0"/>
          <w:sz w:val="22"/>
        </w:rPr>
      </w:pPr>
      <w:hyperlink w:anchor="_Toc293907850" w:history="1">
        <w:r w:rsidRPr="00614951">
          <w:rPr>
            <w:rStyle w:val="Hyperlink"/>
          </w:rPr>
          <w:t>Bidirectional Vortex Engine Simulation Results</w:t>
        </w:r>
        <w:r>
          <w:rPr>
            <w:webHidden/>
          </w:rPr>
          <w:tab/>
        </w:r>
        <w:r>
          <w:rPr>
            <w:webHidden/>
          </w:rPr>
          <w:fldChar w:fldCharType="begin"/>
        </w:r>
        <w:r>
          <w:rPr>
            <w:webHidden/>
          </w:rPr>
          <w:instrText xml:space="preserve"> PAGEREF _Toc293907850 \h </w:instrText>
        </w:r>
        <w:r>
          <w:rPr>
            <w:webHidden/>
          </w:rPr>
        </w:r>
        <w:r>
          <w:rPr>
            <w:webHidden/>
          </w:rPr>
          <w:fldChar w:fldCharType="separate"/>
        </w:r>
        <w:r w:rsidR="00055B42">
          <w:rPr>
            <w:webHidden/>
          </w:rPr>
          <w:t>55</w:t>
        </w:r>
        <w:r>
          <w:rPr>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51" w:history="1">
        <w:r w:rsidRPr="00614951">
          <w:rPr>
            <w:rStyle w:val="Hyperlink"/>
            <w:noProof/>
          </w:rPr>
          <w:t>5.1</w:t>
        </w:r>
        <w:r>
          <w:rPr>
            <w:rFonts w:asciiTheme="minorHAnsi" w:eastAsiaTheme="minorEastAsia" w:hAnsiTheme="minorHAnsi" w:cstheme="minorBidi"/>
            <w:noProof/>
            <w:sz w:val="22"/>
          </w:rPr>
          <w:tab/>
        </w:r>
        <w:r w:rsidRPr="00614951">
          <w:rPr>
            <w:rStyle w:val="Hyperlink"/>
            <w:noProof/>
          </w:rPr>
          <w:t>Reynolds Number and Magnitude Analysis of Forces</w:t>
        </w:r>
        <w:r>
          <w:rPr>
            <w:noProof/>
            <w:webHidden/>
          </w:rPr>
          <w:tab/>
        </w:r>
        <w:r>
          <w:rPr>
            <w:noProof/>
            <w:webHidden/>
          </w:rPr>
          <w:fldChar w:fldCharType="begin"/>
        </w:r>
        <w:r>
          <w:rPr>
            <w:noProof/>
            <w:webHidden/>
          </w:rPr>
          <w:instrText xml:space="preserve"> PAGEREF _Toc293907851 \h </w:instrText>
        </w:r>
        <w:r>
          <w:rPr>
            <w:noProof/>
            <w:webHidden/>
          </w:rPr>
        </w:r>
        <w:r>
          <w:rPr>
            <w:noProof/>
            <w:webHidden/>
          </w:rPr>
          <w:fldChar w:fldCharType="separate"/>
        </w:r>
        <w:r w:rsidR="00055B42">
          <w:rPr>
            <w:noProof/>
            <w:webHidden/>
          </w:rPr>
          <w:t>55</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52" w:history="1">
        <w:r w:rsidRPr="00614951">
          <w:rPr>
            <w:rStyle w:val="Hyperlink"/>
            <w:noProof/>
          </w:rPr>
          <w:t>5.2</w:t>
        </w:r>
        <w:r>
          <w:rPr>
            <w:rFonts w:asciiTheme="minorHAnsi" w:eastAsiaTheme="minorEastAsia" w:hAnsiTheme="minorHAnsi" w:cstheme="minorBidi"/>
            <w:noProof/>
            <w:sz w:val="22"/>
          </w:rPr>
          <w:tab/>
        </w:r>
        <w:r w:rsidRPr="00614951">
          <w:rPr>
            <w:rStyle w:val="Hyperlink"/>
            <w:noProof/>
          </w:rPr>
          <w:t>Effect of Particle Size</w:t>
        </w:r>
        <w:r>
          <w:rPr>
            <w:noProof/>
            <w:webHidden/>
          </w:rPr>
          <w:tab/>
        </w:r>
        <w:r>
          <w:rPr>
            <w:noProof/>
            <w:webHidden/>
          </w:rPr>
          <w:fldChar w:fldCharType="begin"/>
        </w:r>
        <w:r>
          <w:rPr>
            <w:noProof/>
            <w:webHidden/>
          </w:rPr>
          <w:instrText xml:space="preserve"> PAGEREF _Toc293907852 \h </w:instrText>
        </w:r>
        <w:r>
          <w:rPr>
            <w:noProof/>
            <w:webHidden/>
          </w:rPr>
        </w:r>
        <w:r>
          <w:rPr>
            <w:noProof/>
            <w:webHidden/>
          </w:rPr>
          <w:fldChar w:fldCharType="separate"/>
        </w:r>
        <w:r w:rsidR="00055B42">
          <w:rPr>
            <w:noProof/>
            <w:webHidden/>
          </w:rPr>
          <w:t>59</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53" w:history="1">
        <w:r w:rsidRPr="00614951">
          <w:rPr>
            <w:rStyle w:val="Hyperlink"/>
            <w:noProof/>
          </w:rPr>
          <w:t>5.3</w:t>
        </w:r>
        <w:r>
          <w:rPr>
            <w:rFonts w:asciiTheme="minorHAnsi" w:eastAsiaTheme="minorEastAsia" w:hAnsiTheme="minorHAnsi" w:cstheme="minorBidi"/>
            <w:noProof/>
            <w:sz w:val="22"/>
          </w:rPr>
          <w:tab/>
        </w:r>
        <w:r w:rsidRPr="00614951">
          <w:rPr>
            <w:rStyle w:val="Hyperlink"/>
            <w:noProof/>
          </w:rPr>
          <w:t xml:space="preserve">Geometric Inlet Parameter ( </w:t>
        </w:r>
        <w:r w:rsidRPr="00614951">
          <w:rPr>
            <w:rStyle w:val="Hyperlink"/>
            <w:i/>
            <w:noProof/>
          </w:rPr>
          <w:t>κ</w:t>
        </w:r>
        <w:r w:rsidRPr="00614951">
          <w:rPr>
            <w:rStyle w:val="Hyperlink"/>
            <w:noProof/>
          </w:rPr>
          <w:t xml:space="preserve"> )</w:t>
        </w:r>
        <w:r>
          <w:rPr>
            <w:noProof/>
            <w:webHidden/>
          </w:rPr>
          <w:tab/>
        </w:r>
        <w:r>
          <w:rPr>
            <w:noProof/>
            <w:webHidden/>
          </w:rPr>
          <w:fldChar w:fldCharType="begin"/>
        </w:r>
        <w:r>
          <w:rPr>
            <w:noProof/>
            <w:webHidden/>
          </w:rPr>
          <w:instrText xml:space="preserve"> PAGEREF _Toc293907853 \h </w:instrText>
        </w:r>
        <w:r>
          <w:rPr>
            <w:noProof/>
            <w:webHidden/>
          </w:rPr>
        </w:r>
        <w:r>
          <w:rPr>
            <w:noProof/>
            <w:webHidden/>
          </w:rPr>
          <w:fldChar w:fldCharType="separate"/>
        </w:r>
        <w:r w:rsidR="00055B42">
          <w:rPr>
            <w:noProof/>
            <w:webHidden/>
          </w:rPr>
          <w:t>63</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54" w:history="1">
        <w:r w:rsidRPr="00614951">
          <w:rPr>
            <w:rStyle w:val="Hyperlink"/>
            <w:noProof/>
          </w:rPr>
          <w:t>5.4</w:t>
        </w:r>
        <w:r>
          <w:rPr>
            <w:rFonts w:asciiTheme="minorHAnsi" w:eastAsiaTheme="minorEastAsia" w:hAnsiTheme="minorHAnsi" w:cstheme="minorBidi"/>
            <w:noProof/>
            <w:sz w:val="22"/>
          </w:rPr>
          <w:tab/>
        </w:r>
        <w:r w:rsidRPr="00614951">
          <w:rPr>
            <w:rStyle w:val="Hyperlink"/>
            <w:noProof/>
          </w:rPr>
          <w:t>Effect of Density Ratio (</w:t>
        </w:r>
        <w:r w:rsidRPr="00614951">
          <w:rPr>
            <w:rStyle w:val="Hyperlink"/>
            <w:i/>
            <w:noProof/>
          </w:rPr>
          <w:t>δ</w:t>
        </w:r>
        <w:r w:rsidRPr="00614951">
          <w:rPr>
            <w:rStyle w:val="Hyperlink"/>
            <w:noProof/>
          </w:rPr>
          <w:t>)</w:t>
        </w:r>
        <w:r>
          <w:rPr>
            <w:noProof/>
            <w:webHidden/>
          </w:rPr>
          <w:tab/>
        </w:r>
        <w:r>
          <w:rPr>
            <w:noProof/>
            <w:webHidden/>
          </w:rPr>
          <w:fldChar w:fldCharType="begin"/>
        </w:r>
        <w:r>
          <w:rPr>
            <w:noProof/>
            <w:webHidden/>
          </w:rPr>
          <w:instrText xml:space="preserve"> PAGEREF _Toc293907854 \h </w:instrText>
        </w:r>
        <w:r>
          <w:rPr>
            <w:noProof/>
            <w:webHidden/>
          </w:rPr>
        </w:r>
        <w:r>
          <w:rPr>
            <w:noProof/>
            <w:webHidden/>
          </w:rPr>
          <w:fldChar w:fldCharType="separate"/>
        </w:r>
        <w:r w:rsidR="00055B42">
          <w:rPr>
            <w:noProof/>
            <w:webHidden/>
          </w:rPr>
          <w:t>65</w:t>
        </w:r>
        <w:r>
          <w:rPr>
            <w:noProof/>
            <w:webHidden/>
          </w:rPr>
          <w:fldChar w:fldCharType="end"/>
        </w:r>
      </w:hyperlink>
    </w:p>
    <w:p w:rsidR="00A975BF" w:rsidRDefault="00A975BF">
      <w:pPr>
        <w:pStyle w:val="TOC2"/>
        <w:rPr>
          <w:rFonts w:asciiTheme="minorHAnsi" w:eastAsiaTheme="minorEastAsia" w:hAnsiTheme="minorHAnsi" w:cstheme="minorBidi"/>
          <w:noProof/>
          <w:sz w:val="22"/>
        </w:rPr>
      </w:pPr>
      <w:hyperlink w:anchor="_Toc293907855" w:history="1">
        <w:r w:rsidRPr="00614951">
          <w:rPr>
            <w:rStyle w:val="Hyperlink"/>
            <w:noProof/>
          </w:rPr>
          <w:t>5.5</w:t>
        </w:r>
        <w:r>
          <w:rPr>
            <w:rFonts w:asciiTheme="minorHAnsi" w:eastAsiaTheme="minorEastAsia" w:hAnsiTheme="minorHAnsi" w:cstheme="minorBidi"/>
            <w:noProof/>
            <w:sz w:val="22"/>
          </w:rPr>
          <w:tab/>
        </w:r>
        <w:r w:rsidRPr="00614951">
          <w:rPr>
            <w:rStyle w:val="Hyperlink"/>
            <w:noProof/>
          </w:rPr>
          <w:t>Effect of Initial Velocity (</w:t>
        </w:r>
        <w:r w:rsidRPr="006B6A40">
          <w:rPr>
            <w:i/>
            <w:noProof/>
            <w:position w:val="-4"/>
          </w:rP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3" type="#_x0000_t75" style="width:11.2pt;height:11.2pt" o:ole="">
              <v:imagedata r:id="rId9" o:title=""/>
            </v:shape>
            <o:OLEObject Type="Embed" ProgID="Equation.DSMT4" ShapeID="_x0000_i1353" DrawAspect="Content" ObjectID="_1367651776" r:id="rId10"/>
          </w:object>
        </w:r>
        <w:r w:rsidRPr="00614951">
          <w:rPr>
            <w:rStyle w:val="Hyperlink"/>
            <w:noProof/>
          </w:rPr>
          <w:t>)</w:t>
        </w:r>
        <w:r>
          <w:rPr>
            <w:noProof/>
            <w:webHidden/>
          </w:rPr>
          <w:tab/>
        </w:r>
        <w:r>
          <w:rPr>
            <w:noProof/>
            <w:webHidden/>
          </w:rPr>
          <w:fldChar w:fldCharType="begin"/>
        </w:r>
        <w:r>
          <w:rPr>
            <w:noProof/>
            <w:webHidden/>
          </w:rPr>
          <w:instrText xml:space="preserve"> PAGEREF _Toc293907855 \h </w:instrText>
        </w:r>
        <w:r>
          <w:rPr>
            <w:noProof/>
            <w:webHidden/>
          </w:rPr>
        </w:r>
        <w:r>
          <w:rPr>
            <w:noProof/>
            <w:webHidden/>
          </w:rPr>
          <w:fldChar w:fldCharType="separate"/>
        </w:r>
        <w:r w:rsidR="00055B42">
          <w:rPr>
            <w:noProof/>
            <w:webHidden/>
          </w:rPr>
          <w:t>67</w:t>
        </w:r>
        <w:r>
          <w:rPr>
            <w:noProof/>
            <w:webHidden/>
          </w:rPr>
          <w:fldChar w:fldCharType="end"/>
        </w:r>
      </w:hyperlink>
    </w:p>
    <w:p w:rsidR="00A975BF" w:rsidRDefault="00A975BF" w:rsidP="00A975BF">
      <w:pPr>
        <w:pStyle w:val="TOC1"/>
        <w:numPr>
          <w:ilvl w:val="0"/>
          <w:numId w:val="0"/>
        </w:numPr>
        <w:ind w:left="360"/>
        <w:rPr>
          <w:rFonts w:asciiTheme="minorHAnsi" w:eastAsiaTheme="minorEastAsia" w:hAnsiTheme="minorHAnsi" w:cstheme="minorBidi"/>
          <w:b w:val="0"/>
          <w:sz w:val="22"/>
        </w:rPr>
      </w:pPr>
      <w:hyperlink w:anchor="_Toc293907856" w:history="1">
        <w:r w:rsidRPr="00614951">
          <w:rPr>
            <w:rStyle w:val="Hyperlink"/>
          </w:rPr>
          <w:t>Conclusion</w:t>
        </w:r>
        <w:r>
          <w:rPr>
            <w:webHidden/>
          </w:rPr>
          <w:tab/>
        </w:r>
        <w:r>
          <w:rPr>
            <w:webHidden/>
          </w:rPr>
          <w:fldChar w:fldCharType="begin"/>
        </w:r>
        <w:r>
          <w:rPr>
            <w:webHidden/>
          </w:rPr>
          <w:instrText xml:space="preserve"> PAGEREF _Toc293907856 \h </w:instrText>
        </w:r>
        <w:r>
          <w:rPr>
            <w:webHidden/>
          </w:rPr>
        </w:r>
        <w:r>
          <w:rPr>
            <w:webHidden/>
          </w:rPr>
          <w:fldChar w:fldCharType="separate"/>
        </w:r>
        <w:r w:rsidR="00055B42">
          <w:rPr>
            <w:webHidden/>
          </w:rPr>
          <w:t>69</w:t>
        </w:r>
        <w:r>
          <w:rPr>
            <w:webHidden/>
          </w:rPr>
          <w:fldChar w:fldCharType="end"/>
        </w:r>
      </w:hyperlink>
    </w:p>
    <w:p w:rsidR="00A975BF" w:rsidRDefault="00A975BF" w:rsidP="00A975BF">
      <w:pPr>
        <w:pStyle w:val="TOC1"/>
        <w:numPr>
          <w:ilvl w:val="0"/>
          <w:numId w:val="0"/>
        </w:numPr>
        <w:ind w:left="360"/>
        <w:rPr>
          <w:rFonts w:asciiTheme="minorHAnsi" w:eastAsiaTheme="minorEastAsia" w:hAnsiTheme="minorHAnsi" w:cstheme="minorBidi"/>
          <w:b w:val="0"/>
          <w:sz w:val="22"/>
        </w:rPr>
      </w:pPr>
      <w:hyperlink w:anchor="_Toc293907857" w:history="1">
        <w:r w:rsidRPr="00614951">
          <w:rPr>
            <w:rStyle w:val="Hyperlink"/>
          </w:rPr>
          <w:t>References</w:t>
        </w:r>
        <w:r>
          <w:rPr>
            <w:webHidden/>
          </w:rPr>
          <w:tab/>
        </w:r>
        <w:r>
          <w:rPr>
            <w:webHidden/>
          </w:rPr>
          <w:fldChar w:fldCharType="begin"/>
        </w:r>
        <w:r>
          <w:rPr>
            <w:webHidden/>
          </w:rPr>
          <w:instrText xml:space="preserve"> PAGEREF _Toc293907857 \h </w:instrText>
        </w:r>
        <w:r>
          <w:rPr>
            <w:webHidden/>
          </w:rPr>
        </w:r>
        <w:r>
          <w:rPr>
            <w:webHidden/>
          </w:rPr>
          <w:fldChar w:fldCharType="separate"/>
        </w:r>
        <w:r w:rsidR="00055B42">
          <w:rPr>
            <w:webHidden/>
          </w:rPr>
          <w:t>71</w:t>
        </w:r>
        <w:r>
          <w:rPr>
            <w:webHidden/>
          </w:rPr>
          <w:fldChar w:fldCharType="end"/>
        </w:r>
      </w:hyperlink>
    </w:p>
    <w:p w:rsidR="00A975BF" w:rsidRDefault="00A975BF" w:rsidP="00A975BF">
      <w:pPr>
        <w:pStyle w:val="TOC1"/>
        <w:numPr>
          <w:ilvl w:val="0"/>
          <w:numId w:val="0"/>
        </w:numPr>
        <w:ind w:left="360"/>
        <w:rPr>
          <w:rFonts w:asciiTheme="minorHAnsi" w:eastAsiaTheme="minorEastAsia" w:hAnsiTheme="minorHAnsi" w:cstheme="minorBidi"/>
          <w:b w:val="0"/>
          <w:sz w:val="22"/>
        </w:rPr>
      </w:pPr>
      <w:hyperlink w:anchor="_Toc293907858" w:history="1">
        <w:r w:rsidRPr="00614951">
          <w:rPr>
            <w:rStyle w:val="Hyperlink"/>
          </w:rPr>
          <w:t>Vita</w:t>
        </w:r>
        <w:r>
          <w:rPr>
            <w:webHidden/>
          </w:rPr>
          <w:tab/>
        </w:r>
        <w:r>
          <w:rPr>
            <w:webHidden/>
          </w:rPr>
          <w:fldChar w:fldCharType="begin"/>
        </w:r>
        <w:r>
          <w:rPr>
            <w:webHidden/>
          </w:rPr>
          <w:instrText xml:space="preserve"> PAGEREF _Toc293907858 \h </w:instrText>
        </w:r>
        <w:r>
          <w:rPr>
            <w:webHidden/>
          </w:rPr>
        </w:r>
        <w:r>
          <w:rPr>
            <w:webHidden/>
          </w:rPr>
          <w:fldChar w:fldCharType="separate"/>
        </w:r>
        <w:r w:rsidR="00055B42">
          <w:rPr>
            <w:webHidden/>
          </w:rPr>
          <w:t>75</w:t>
        </w:r>
        <w:r>
          <w:rPr>
            <w:webHidden/>
          </w:rPr>
          <w:fldChar w:fldCharType="end"/>
        </w:r>
      </w:hyperlink>
    </w:p>
    <w:p w:rsidR="00185A62" w:rsidRPr="006B6A40" w:rsidRDefault="00A31046" w:rsidP="005F7597">
      <w:pPr>
        <w:sectPr w:rsidR="00185A62" w:rsidRPr="006B6A40" w:rsidSect="002751DA">
          <w:footerReference w:type="default" r:id="rId11"/>
          <w:pgSz w:w="12240" w:h="15840" w:code="1"/>
          <w:pgMar w:top="1440" w:right="1440" w:bottom="2160" w:left="2160" w:header="1440" w:footer="1440" w:gutter="0"/>
          <w:pgNumType w:fmt="lowerRoman" w:start="1"/>
          <w:cols w:space="720"/>
          <w:titlePg/>
          <w:docGrid w:linePitch="360"/>
        </w:sectPr>
      </w:pPr>
      <w:r w:rsidRPr="006B6A40">
        <w:fldChar w:fldCharType="end"/>
      </w:r>
    </w:p>
    <w:p w:rsidR="004B10FB" w:rsidRPr="006B6A40" w:rsidRDefault="004B10FB" w:rsidP="006643B9">
      <w:pPr>
        <w:pStyle w:val="Title"/>
        <w:keepNext/>
        <w:keepLines/>
        <w:pageBreakBefore/>
        <w:spacing w:before="2000"/>
        <w:outlineLvl w:val="0"/>
      </w:pPr>
      <w:bookmarkStart w:id="43" w:name="_Toc278210571"/>
      <w:bookmarkStart w:id="44" w:name="_Toc278774568"/>
      <w:bookmarkStart w:id="45" w:name="_Toc291970001"/>
      <w:bookmarkStart w:id="46" w:name="_Toc292066176"/>
      <w:bookmarkStart w:id="47" w:name="_Toc292222141"/>
      <w:bookmarkStart w:id="48" w:name="_Toc292222348"/>
      <w:bookmarkStart w:id="49" w:name="_Toc292961840"/>
      <w:bookmarkStart w:id="50" w:name="_Toc293255938"/>
      <w:bookmarkStart w:id="51" w:name="_Toc293501627"/>
      <w:bookmarkStart w:id="52" w:name="_Toc293907815"/>
      <w:r w:rsidRPr="006B6A40">
        <w:lastRenderedPageBreak/>
        <w:t>List of Figures</w:t>
      </w:r>
      <w:bookmarkEnd w:id="43"/>
      <w:bookmarkEnd w:id="44"/>
      <w:bookmarkEnd w:id="45"/>
      <w:bookmarkEnd w:id="46"/>
      <w:bookmarkEnd w:id="47"/>
      <w:bookmarkEnd w:id="48"/>
      <w:bookmarkEnd w:id="49"/>
      <w:bookmarkEnd w:id="50"/>
      <w:bookmarkEnd w:id="51"/>
      <w:bookmarkEnd w:id="52"/>
    </w:p>
    <w:p w:rsidR="00CB25A3" w:rsidRPr="006B6A40" w:rsidRDefault="00A31046">
      <w:pPr>
        <w:pStyle w:val="TableofFigures"/>
        <w:rPr>
          <w:rFonts w:ascii="Calibri" w:eastAsia="Times New Roman" w:hAnsi="Calibri"/>
          <w:sz w:val="22"/>
        </w:rPr>
      </w:pPr>
      <w:r w:rsidRPr="006B6A40">
        <w:fldChar w:fldCharType="begin"/>
      </w:r>
      <w:r w:rsidR="004B10FB" w:rsidRPr="006B6A40">
        <w:instrText xml:space="preserve"> TOC \h \z \c "Figure" </w:instrText>
      </w:r>
      <w:r w:rsidRPr="006B6A40">
        <w:fldChar w:fldCharType="separate"/>
      </w:r>
      <w:hyperlink w:anchor="_Toc293504073" w:history="1">
        <w:r w:rsidR="00CB25A3" w:rsidRPr="006B6A40">
          <w:rPr>
            <w:rStyle w:val="Hyperlink"/>
          </w:rPr>
          <w:t>Figure 1</w:t>
        </w:r>
        <w:r w:rsidR="00CB25A3" w:rsidRPr="006B6A40">
          <w:rPr>
            <w:rStyle w:val="Hyperlink"/>
          </w:rPr>
          <w:noBreakHyphen/>
          <w:t>1</w:t>
        </w:r>
        <w:r w:rsidR="00CB25A3" w:rsidRPr="006B6A40">
          <w:rPr>
            <w:rFonts w:ascii="Calibri" w:eastAsia="Times New Roman" w:hAnsi="Calibri"/>
            <w:sz w:val="22"/>
          </w:rPr>
          <w:tab/>
        </w:r>
        <w:r w:rsidR="00CB25A3" w:rsidRPr="006B6A40">
          <w:rPr>
            <w:rStyle w:val="Hyperlink"/>
          </w:rPr>
          <w:t>Sketch of a cyclone separator.</w:t>
        </w:r>
        <w:r w:rsidR="00CB25A3" w:rsidRPr="006B6A40">
          <w:rPr>
            <w:webHidden/>
          </w:rPr>
          <w:tab/>
        </w:r>
        <w:r w:rsidRPr="006B6A40">
          <w:rPr>
            <w:webHidden/>
          </w:rPr>
          <w:fldChar w:fldCharType="begin"/>
        </w:r>
        <w:r w:rsidR="00CB25A3" w:rsidRPr="006B6A40">
          <w:rPr>
            <w:webHidden/>
          </w:rPr>
          <w:instrText xml:space="preserve"> PAGEREF _Toc293504073 \h </w:instrText>
        </w:r>
        <w:r w:rsidRPr="006B6A40">
          <w:rPr>
            <w:webHidden/>
          </w:rPr>
        </w:r>
        <w:r w:rsidRPr="006B6A40">
          <w:rPr>
            <w:webHidden/>
          </w:rPr>
          <w:fldChar w:fldCharType="separate"/>
        </w:r>
        <w:r w:rsidR="0037115E">
          <w:rPr>
            <w:webHidden/>
          </w:rPr>
          <w:t>2</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74" w:history="1">
        <w:r w:rsidR="00CB25A3" w:rsidRPr="006B6A40">
          <w:rPr>
            <w:rStyle w:val="Hyperlink"/>
          </w:rPr>
          <w:t>Figure 1</w:t>
        </w:r>
        <w:r w:rsidR="00CB25A3" w:rsidRPr="006B6A40">
          <w:rPr>
            <w:rStyle w:val="Hyperlink"/>
          </w:rPr>
          <w:noBreakHyphen/>
          <w:t>2</w:t>
        </w:r>
        <w:r w:rsidR="00CB25A3" w:rsidRPr="006B6A40">
          <w:rPr>
            <w:rFonts w:ascii="Calibri" w:eastAsia="Times New Roman" w:hAnsi="Calibri"/>
            <w:sz w:val="22"/>
          </w:rPr>
          <w:tab/>
        </w:r>
        <w:r w:rsidR="00CB25A3" w:rsidRPr="006B6A40">
          <w:rPr>
            <w:rStyle w:val="Hyperlink"/>
          </w:rPr>
          <w:t>Schematic of plasma spray.</w:t>
        </w:r>
        <w:r w:rsidR="00CB25A3" w:rsidRPr="006B6A40">
          <w:rPr>
            <w:webHidden/>
          </w:rPr>
          <w:tab/>
        </w:r>
        <w:r w:rsidRPr="006B6A40">
          <w:rPr>
            <w:webHidden/>
          </w:rPr>
          <w:fldChar w:fldCharType="begin"/>
        </w:r>
        <w:r w:rsidR="00CB25A3" w:rsidRPr="006B6A40">
          <w:rPr>
            <w:webHidden/>
          </w:rPr>
          <w:instrText xml:space="preserve"> PAGEREF _Toc293504074 \h </w:instrText>
        </w:r>
        <w:r w:rsidRPr="006B6A40">
          <w:rPr>
            <w:webHidden/>
          </w:rPr>
        </w:r>
        <w:r w:rsidRPr="006B6A40">
          <w:rPr>
            <w:webHidden/>
          </w:rPr>
          <w:fldChar w:fldCharType="separate"/>
        </w:r>
        <w:r w:rsidR="0037115E">
          <w:rPr>
            <w:webHidden/>
          </w:rPr>
          <w:t>3</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75" w:history="1">
        <w:r w:rsidR="00CB25A3" w:rsidRPr="006B6A40">
          <w:rPr>
            <w:rStyle w:val="Hyperlink"/>
          </w:rPr>
          <w:t>Figure 1</w:t>
        </w:r>
        <w:r w:rsidR="00CB25A3" w:rsidRPr="006B6A40">
          <w:rPr>
            <w:rStyle w:val="Hyperlink"/>
          </w:rPr>
          <w:noBreakHyphen/>
          <w:t>3</w:t>
        </w:r>
        <w:r w:rsidR="00CB25A3" w:rsidRPr="006B6A40">
          <w:rPr>
            <w:rFonts w:ascii="Calibri" w:eastAsia="Times New Roman" w:hAnsi="Calibri"/>
            <w:sz w:val="22"/>
          </w:rPr>
          <w:tab/>
        </w:r>
        <w:r w:rsidR="00CB25A3" w:rsidRPr="006B6A40">
          <w:rPr>
            <w:rStyle w:val="Hyperlink"/>
          </w:rPr>
          <w:t>Alumina slag and nozzle erosion in solid rocket motors due to combustion of aluminum particles.</w:t>
        </w:r>
        <w:r w:rsidR="00CB25A3" w:rsidRPr="006B6A40">
          <w:rPr>
            <w:webHidden/>
          </w:rPr>
          <w:tab/>
        </w:r>
        <w:r w:rsidRPr="006B6A40">
          <w:rPr>
            <w:webHidden/>
          </w:rPr>
          <w:fldChar w:fldCharType="begin"/>
        </w:r>
        <w:r w:rsidR="00CB25A3" w:rsidRPr="006B6A40">
          <w:rPr>
            <w:webHidden/>
          </w:rPr>
          <w:instrText xml:space="preserve"> PAGEREF _Toc293504075 \h </w:instrText>
        </w:r>
        <w:r w:rsidRPr="006B6A40">
          <w:rPr>
            <w:webHidden/>
          </w:rPr>
        </w:r>
        <w:r w:rsidRPr="006B6A40">
          <w:rPr>
            <w:webHidden/>
          </w:rPr>
          <w:fldChar w:fldCharType="separate"/>
        </w:r>
        <w:r w:rsidR="0037115E">
          <w:rPr>
            <w:webHidden/>
          </w:rPr>
          <w:t>4</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76" w:history="1">
        <w:r w:rsidR="00CB25A3" w:rsidRPr="006B6A40">
          <w:rPr>
            <w:rStyle w:val="Hyperlink"/>
          </w:rPr>
          <w:t>Figure 1</w:t>
        </w:r>
        <w:r w:rsidR="00CB25A3" w:rsidRPr="006B6A40">
          <w:rPr>
            <w:rStyle w:val="Hyperlink"/>
          </w:rPr>
          <w:noBreakHyphen/>
          <w:t>4</w:t>
        </w:r>
        <w:r w:rsidR="00CB25A3" w:rsidRPr="006B6A40">
          <w:rPr>
            <w:rFonts w:ascii="Calibri" w:eastAsia="Times New Roman" w:hAnsi="Calibri"/>
            <w:sz w:val="22"/>
          </w:rPr>
          <w:tab/>
        </w:r>
        <w:r w:rsidR="00CB25A3" w:rsidRPr="006B6A40">
          <w:rPr>
            <w:rStyle w:val="Hyperlink"/>
          </w:rPr>
          <w:t>Vortex Combustion Cold Wall Chamber (VCCWC) [26].</w:t>
        </w:r>
        <w:r w:rsidR="00CB25A3" w:rsidRPr="006B6A40">
          <w:rPr>
            <w:webHidden/>
          </w:rPr>
          <w:tab/>
        </w:r>
        <w:r w:rsidRPr="006B6A40">
          <w:rPr>
            <w:webHidden/>
          </w:rPr>
          <w:fldChar w:fldCharType="begin"/>
        </w:r>
        <w:r w:rsidR="00CB25A3" w:rsidRPr="006B6A40">
          <w:rPr>
            <w:webHidden/>
          </w:rPr>
          <w:instrText xml:space="preserve"> PAGEREF _Toc293504076 \h </w:instrText>
        </w:r>
        <w:r w:rsidRPr="006B6A40">
          <w:rPr>
            <w:webHidden/>
          </w:rPr>
        </w:r>
        <w:r w:rsidRPr="006B6A40">
          <w:rPr>
            <w:webHidden/>
          </w:rPr>
          <w:fldChar w:fldCharType="separate"/>
        </w:r>
        <w:r w:rsidR="0037115E">
          <w:rPr>
            <w:webHidden/>
          </w:rPr>
          <w:t>6</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77" w:history="1">
        <w:r w:rsidR="00CB25A3" w:rsidRPr="006B6A40">
          <w:rPr>
            <w:rStyle w:val="Hyperlink"/>
          </w:rPr>
          <w:t>Figure 2</w:t>
        </w:r>
        <w:r w:rsidR="00CB25A3" w:rsidRPr="006B6A40">
          <w:rPr>
            <w:rStyle w:val="Hyperlink"/>
          </w:rPr>
          <w:noBreakHyphen/>
          <w:t>1</w:t>
        </w:r>
        <w:r w:rsidR="00CB25A3" w:rsidRPr="006B6A40">
          <w:rPr>
            <w:rFonts w:ascii="Calibri" w:eastAsia="Times New Roman" w:hAnsi="Calibri"/>
            <w:sz w:val="22"/>
          </w:rPr>
          <w:tab/>
        </w:r>
        <w:r w:rsidR="00CB25A3" w:rsidRPr="006B6A40">
          <w:rPr>
            <w:rStyle w:val="Hyperlink"/>
          </w:rPr>
          <w:t>Polar cylindrical coordinate system used in this study.</w:t>
        </w:r>
        <w:r w:rsidR="00CB25A3" w:rsidRPr="006B6A40">
          <w:rPr>
            <w:webHidden/>
          </w:rPr>
          <w:tab/>
        </w:r>
        <w:r w:rsidRPr="006B6A40">
          <w:rPr>
            <w:webHidden/>
          </w:rPr>
          <w:fldChar w:fldCharType="begin"/>
        </w:r>
        <w:r w:rsidR="00CB25A3" w:rsidRPr="006B6A40">
          <w:rPr>
            <w:webHidden/>
          </w:rPr>
          <w:instrText xml:space="preserve"> PAGEREF _Toc293504077 \h </w:instrText>
        </w:r>
        <w:r w:rsidRPr="006B6A40">
          <w:rPr>
            <w:webHidden/>
          </w:rPr>
        </w:r>
        <w:r w:rsidRPr="006B6A40">
          <w:rPr>
            <w:webHidden/>
          </w:rPr>
          <w:fldChar w:fldCharType="separate"/>
        </w:r>
        <w:r w:rsidR="0037115E">
          <w:rPr>
            <w:webHidden/>
          </w:rPr>
          <w:t>11</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78" w:history="1">
        <w:r w:rsidR="00CB25A3" w:rsidRPr="006B6A40">
          <w:rPr>
            <w:rStyle w:val="Hyperlink"/>
          </w:rPr>
          <w:t>Figure 2</w:t>
        </w:r>
        <w:r w:rsidR="00CB25A3" w:rsidRPr="006B6A40">
          <w:rPr>
            <w:rStyle w:val="Hyperlink"/>
          </w:rPr>
          <w:noBreakHyphen/>
          <w:t>2</w:t>
        </w:r>
        <w:r w:rsidR="00CB25A3" w:rsidRPr="006B6A40">
          <w:rPr>
            <w:rFonts w:ascii="Calibri" w:eastAsia="Times New Roman" w:hAnsi="Calibri"/>
            <w:sz w:val="22"/>
          </w:rPr>
          <w:tab/>
        </w:r>
        <w:r w:rsidR="00CB25A3" w:rsidRPr="006B6A40">
          <w:rPr>
            <w:rStyle w:val="Hyperlink"/>
          </w:rPr>
          <w:t>Stresses acting on a spherical particle in crossflow.</w:t>
        </w:r>
        <w:r w:rsidR="00CB25A3" w:rsidRPr="006B6A40">
          <w:rPr>
            <w:webHidden/>
          </w:rPr>
          <w:tab/>
        </w:r>
        <w:r w:rsidRPr="006B6A40">
          <w:rPr>
            <w:webHidden/>
          </w:rPr>
          <w:fldChar w:fldCharType="begin"/>
        </w:r>
        <w:r w:rsidR="00CB25A3" w:rsidRPr="006B6A40">
          <w:rPr>
            <w:webHidden/>
          </w:rPr>
          <w:instrText xml:space="preserve"> PAGEREF _Toc293504078 \h </w:instrText>
        </w:r>
        <w:r w:rsidRPr="006B6A40">
          <w:rPr>
            <w:webHidden/>
          </w:rPr>
        </w:r>
        <w:r w:rsidRPr="006B6A40">
          <w:rPr>
            <w:webHidden/>
          </w:rPr>
          <w:fldChar w:fldCharType="separate"/>
        </w:r>
        <w:r w:rsidR="0037115E">
          <w:rPr>
            <w:webHidden/>
          </w:rPr>
          <w:t>13</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79" w:history="1">
        <w:r w:rsidR="00CB25A3" w:rsidRPr="006B6A40">
          <w:rPr>
            <w:rStyle w:val="Hyperlink"/>
          </w:rPr>
          <w:t>Figure 2</w:t>
        </w:r>
        <w:r w:rsidR="00CB25A3" w:rsidRPr="006B6A40">
          <w:rPr>
            <w:rStyle w:val="Hyperlink"/>
          </w:rPr>
          <w:noBreakHyphen/>
          <w:t>3</w:t>
        </w:r>
        <w:r w:rsidR="00CB25A3" w:rsidRPr="006B6A40">
          <w:rPr>
            <w:rFonts w:ascii="Calibri" w:eastAsia="Times New Roman" w:hAnsi="Calibri"/>
            <w:sz w:val="22"/>
          </w:rPr>
          <w:tab/>
        </w:r>
        <w:r w:rsidR="00CB25A3" w:rsidRPr="006B6A40">
          <w:rPr>
            <w:rStyle w:val="Hyperlink"/>
          </w:rPr>
          <w:t>Generation of the Magnus force due to particle rotation.</w:t>
        </w:r>
        <w:r w:rsidR="00CB25A3" w:rsidRPr="006B6A40">
          <w:rPr>
            <w:webHidden/>
          </w:rPr>
          <w:tab/>
        </w:r>
        <w:r w:rsidRPr="006B6A40">
          <w:rPr>
            <w:webHidden/>
          </w:rPr>
          <w:fldChar w:fldCharType="begin"/>
        </w:r>
        <w:r w:rsidR="00CB25A3" w:rsidRPr="006B6A40">
          <w:rPr>
            <w:webHidden/>
          </w:rPr>
          <w:instrText xml:space="preserve"> PAGEREF _Toc293504079 \h </w:instrText>
        </w:r>
        <w:r w:rsidRPr="006B6A40">
          <w:rPr>
            <w:webHidden/>
          </w:rPr>
        </w:r>
        <w:r w:rsidRPr="006B6A40">
          <w:rPr>
            <w:webHidden/>
          </w:rPr>
          <w:fldChar w:fldCharType="separate"/>
        </w:r>
        <w:r w:rsidR="0037115E">
          <w:rPr>
            <w:webHidden/>
          </w:rPr>
          <w:t>19</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0" w:history="1">
        <w:r w:rsidR="00CB25A3" w:rsidRPr="006B6A40">
          <w:rPr>
            <w:rStyle w:val="Hyperlink"/>
          </w:rPr>
          <w:t>Figure 2</w:t>
        </w:r>
        <w:r w:rsidR="00CB25A3" w:rsidRPr="006B6A40">
          <w:rPr>
            <w:rStyle w:val="Hyperlink"/>
          </w:rPr>
          <w:noBreakHyphen/>
          <w:t>4</w:t>
        </w:r>
        <w:r w:rsidR="00CB25A3" w:rsidRPr="006B6A40">
          <w:rPr>
            <w:rFonts w:ascii="Calibri" w:eastAsia="Times New Roman" w:hAnsi="Calibri"/>
            <w:sz w:val="22"/>
          </w:rPr>
          <w:tab/>
        </w:r>
        <w:r w:rsidR="00CB25A3" w:rsidRPr="006B6A40">
          <w:rPr>
            <w:rStyle w:val="Hyperlink"/>
          </w:rPr>
          <w:t>Generation of the Saffman lift force in sheared motion.</w:t>
        </w:r>
        <w:r w:rsidR="00CB25A3" w:rsidRPr="006B6A40">
          <w:rPr>
            <w:webHidden/>
          </w:rPr>
          <w:tab/>
        </w:r>
        <w:r w:rsidRPr="006B6A40">
          <w:rPr>
            <w:webHidden/>
          </w:rPr>
          <w:fldChar w:fldCharType="begin"/>
        </w:r>
        <w:r w:rsidR="00CB25A3" w:rsidRPr="006B6A40">
          <w:rPr>
            <w:webHidden/>
          </w:rPr>
          <w:instrText xml:space="preserve"> PAGEREF _Toc293504080 \h </w:instrText>
        </w:r>
        <w:r w:rsidRPr="006B6A40">
          <w:rPr>
            <w:webHidden/>
          </w:rPr>
        </w:r>
        <w:r w:rsidRPr="006B6A40">
          <w:rPr>
            <w:webHidden/>
          </w:rPr>
          <w:fldChar w:fldCharType="separate"/>
        </w:r>
        <w:r w:rsidR="0037115E">
          <w:rPr>
            <w:webHidden/>
          </w:rPr>
          <w:t>20</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1" w:history="1">
        <w:r w:rsidR="00CB25A3" w:rsidRPr="006B6A40">
          <w:rPr>
            <w:rStyle w:val="Hyperlink"/>
          </w:rPr>
          <w:t>Figure 3</w:t>
        </w:r>
        <w:r w:rsidR="00CB25A3" w:rsidRPr="006B6A40">
          <w:rPr>
            <w:rStyle w:val="Hyperlink"/>
          </w:rPr>
          <w:noBreakHyphen/>
          <w:t>1</w:t>
        </w:r>
        <w:r w:rsidR="00CB25A3" w:rsidRPr="006B6A40">
          <w:rPr>
            <w:rFonts w:ascii="Calibri" w:eastAsia="Times New Roman" w:hAnsi="Calibri"/>
            <w:sz w:val="22"/>
          </w:rPr>
          <w:tab/>
        </w:r>
        <w:r w:rsidR="00CB25A3" w:rsidRPr="006B6A40">
          <w:rPr>
            <w:rStyle w:val="Hyperlink"/>
          </w:rPr>
          <w:t>Sketch of a full-length solid rocket model depicting mass addition along the sidewall.</w:t>
        </w:r>
        <w:r w:rsidR="00CB25A3" w:rsidRPr="006B6A40">
          <w:rPr>
            <w:webHidden/>
          </w:rPr>
          <w:tab/>
        </w:r>
        <w:r w:rsidRPr="006B6A40">
          <w:rPr>
            <w:webHidden/>
          </w:rPr>
          <w:fldChar w:fldCharType="begin"/>
        </w:r>
        <w:r w:rsidR="00CB25A3" w:rsidRPr="006B6A40">
          <w:rPr>
            <w:webHidden/>
          </w:rPr>
          <w:instrText xml:space="preserve"> PAGEREF _Toc293504081 \h </w:instrText>
        </w:r>
        <w:r w:rsidRPr="006B6A40">
          <w:rPr>
            <w:webHidden/>
          </w:rPr>
        </w:r>
        <w:r w:rsidRPr="006B6A40">
          <w:rPr>
            <w:webHidden/>
          </w:rPr>
          <w:fldChar w:fldCharType="separate"/>
        </w:r>
        <w:r w:rsidR="0037115E">
          <w:rPr>
            <w:webHidden/>
          </w:rPr>
          <w:t>34</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2" w:history="1">
        <w:r w:rsidR="00CB25A3" w:rsidRPr="006B6A40">
          <w:rPr>
            <w:rStyle w:val="Hyperlink"/>
          </w:rPr>
          <w:t>Figure 3</w:t>
        </w:r>
        <w:r w:rsidR="00CB25A3" w:rsidRPr="006B6A40">
          <w:rPr>
            <w:rStyle w:val="Hyperlink"/>
          </w:rPr>
          <w:noBreakHyphen/>
          <w:t>2</w:t>
        </w:r>
        <w:r w:rsidR="00CB25A3" w:rsidRPr="006B6A40">
          <w:rPr>
            <w:rFonts w:ascii="Calibri" w:eastAsia="Times New Roman" w:hAnsi="Calibri"/>
            <w:sz w:val="22"/>
          </w:rPr>
          <w:tab/>
        </w:r>
        <w:r w:rsidR="00CB25A3" w:rsidRPr="006B6A40">
          <w:rPr>
            <w:rStyle w:val="Hyperlink"/>
          </w:rPr>
          <w:t>Bidirectional vortex engine diagram [40].</w:t>
        </w:r>
        <w:r w:rsidR="00CB25A3" w:rsidRPr="006B6A40">
          <w:rPr>
            <w:webHidden/>
          </w:rPr>
          <w:tab/>
        </w:r>
        <w:r w:rsidRPr="006B6A40">
          <w:rPr>
            <w:webHidden/>
          </w:rPr>
          <w:fldChar w:fldCharType="begin"/>
        </w:r>
        <w:r w:rsidR="00CB25A3" w:rsidRPr="006B6A40">
          <w:rPr>
            <w:webHidden/>
          </w:rPr>
          <w:instrText xml:space="preserve"> PAGEREF _Toc293504082 \h </w:instrText>
        </w:r>
        <w:r w:rsidRPr="006B6A40">
          <w:rPr>
            <w:webHidden/>
          </w:rPr>
        </w:r>
        <w:r w:rsidRPr="006B6A40">
          <w:rPr>
            <w:webHidden/>
          </w:rPr>
          <w:fldChar w:fldCharType="separate"/>
        </w:r>
        <w:r w:rsidR="0037115E">
          <w:rPr>
            <w:webHidden/>
          </w:rPr>
          <w:t>39</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3" w:history="1">
        <w:r w:rsidR="00CB25A3" w:rsidRPr="006B6A40">
          <w:rPr>
            <w:rStyle w:val="Hyperlink"/>
          </w:rPr>
          <w:t>Figure 3</w:t>
        </w:r>
        <w:r w:rsidR="00CB25A3" w:rsidRPr="006B6A40">
          <w:rPr>
            <w:rStyle w:val="Hyperlink"/>
          </w:rPr>
          <w:noBreakHyphen/>
          <w:t xml:space="preserve">3 </w:t>
        </w:r>
        <w:r w:rsidR="00CB25A3" w:rsidRPr="006B6A40">
          <w:rPr>
            <w:rFonts w:ascii="Calibri" w:eastAsia="Times New Roman" w:hAnsi="Calibri"/>
            <w:sz w:val="22"/>
          </w:rPr>
          <w:tab/>
        </w:r>
        <w:r w:rsidR="00CB25A3" w:rsidRPr="006B6A40">
          <w:rPr>
            <w:rStyle w:val="Hyperlink"/>
          </w:rPr>
          <w:t>Velocity plot illustrating: a) axial velocity, b) azimuthal velocity, and c) radial velocity profiles in a simulated bidirectional vortex engine.</w:t>
        </w:r>
        <w:r w:rsidR="00CB25A3" w:rsidRPr="006B6A40">
          <w:rPr>
            <w:webHidden/>
          </w:rPr>
          <w:tab/>
        </w:r>
        <w:r w:rsidRPr="006B6A40">
          <w:rPr>
            <w:webHidden/>
          </w:rPr>
          <w:fldChar w:fldCharType="begin"/>
        </w:r>
        <w:r w:rsidR="00CB25A3" w:rsidRPr="006B6A40">
          <w:rPr>
            <w:webHidden/>
          </w:rPr>
          <w:instrText xml:space="preserve"> PAGEREF _Toc293504083 \h </w:instrText>
        </w:r>
        <w:r w:rsidRPr="006B6A40">
          <w:rPr>
            <w:webHidden/>
          </w:rPr>
        </w:r>
        <w:r w:rsidRPr="006B6A40">
          <w:rPr>
            <w:webHidden/>
          </w:rPr>
          <w:fldChar w:fldCharType="separate"/>
        </w:r>
        <w:r w:rsidR="0037115E">
          <w:rPr>
            <w:webHidden/>
          </w:rPr>
          <w:t>42</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4" w:history="1">
        <w:r w:rsidR="00CB25A3" w:rsidRPr="006B6A40">
          <w:rPr>
            <w:rStyle w:val="Hyperlink"/>
          </w:rPr>
          <w:t>Figure 4</w:t>
        </w:r>
        <w:r w:rsidR="00CB25A3" w:rsidRPr="006B6A40">
          <w:rPr>
            <w:rStyle w:val="Hyperlink"/>
          </w:rPr>
          <w:noBreakHyphen/>
          <w:t>1</w:t>
        </w:r>
        <w:r w:rsidR="00CB25A3" w:rsidRPr="006B6A40">
          <w:rPr>
            <w:rFonts w:ascii="Calibri" w:eastAsia="Times New Roman" w:hAnsi="Calibri"/>
            <w:sz w:val="22"/>
          </w:rPr>
          <w:tab/>
        </w:r>
        <w:r w:rsidR="00CB25A3" w:rsidRPr="006B6A40">
          <w:rPr>
            <w:rStyle w:val="Hyperlink"/>
          </w:rPr>
          <w:t xml:space="preserve"> Variation of the relative Reynolds number along the non-dimensional length of the simulated SRM chamber for: a) 100 µm particles with varying density ratios, and b) particles with different radii at fixed </w:t>
        </w:r>
        <w:r w:rsidR="00CB25A3" w:rsidRPr="006B6A40">
          <w:rPr>
            <w:rStyle w:val="Hyperlink"/>
            <w:i/>
          </w:rPr>
          <w:t>δ</w:t>
        </w:r>
        <w:r w:rsidR="00CB25A3" w:rsidRPr="006B6A40">
          <w:rPr>
            <w:rStyle w:val="Hyperlink"/>
          </w:rPr>
          <w:t xml:space="preserve"> = 500.</w:t>
        </w:r>
        <w:r w:rsidR="00CB25A3" w:rsidRPr="006B6A40">
          <w:rPr>
            <w:webHidden/>
          </w:rPr>
          <w:tab/>
        </w:r>
        <w:r w:rsidRPr="006B6A40">
          <w:rPr>
            <w:webHidden/>
          </w:rPr>
          <w:fldChar w:fldCharType="begin"/>
        </w:r>
        <w:r w:rsidR="00CB25A3" w:rsidRPr="006B6A40">
          <w:rPr>
            <w:webHidden/>
          </w:rPr>
          <w:instrText xml:space="preserve"> PAGEREF _Toc293504084 \h </w:instrText>
        </w:r>
        <w:r w:rsidRPr="006B6A40">
          <w:rPr>
            <w:webHidden/>
          </w:rPr>
        </w:r>
        <w:r w:rsidRPr="006B6A40">
          <w:rPr>
            <w:webHidden/>
          </w:rPr>
          <w:fldChar w:fldCharType="separate"/>
        </w:r>
        <w:r w:rsidR="0037115E">
          <w:rPr>
            <w:webHidden/>
          </w:rPr>
          <w:t>46</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5" w:history="1">
        <w:r w:rsidR="00CB25A3" w:rsidRPr="006B6A40">
          <w:rPr>
            <w:rStyle w:val="Hyperlink"/>
          </w:rPr>
          <w:t>Figure 4</w:t>
        </w:r>
        <w:r w:rsidR="00CB25A3" w:rsidRPr="006B6A40">
          <w:rPr>
            <w:rStyle w:val="Hyperlink"/>
          </w:rPr>
          <w:noBreakHyphen/>
          <w:t>2</w:t>
        </w:r>
        <w:r w:rsidR="00CB25A3" w:rsidRPr="006B6A40">
          <w:rPr>
            <w:rFonts w:ascii="Calibri" w:eastAsia="Times New Roman" w:hAnsi="Calibri"/>
            <w:sz w:val="22"/>
          </w:rPr>
          <w:tab/>
        </w:r>
        <w:r w:rsidR="00CB25A3" w:rsidRPr="006B6A40">
          <w:rPr>
            <w:rStyle w:val="Hyperlink"/>
          </w:rPr>
          <w:t xml:space="preserve">Comparison of forces acting on a 100 µm particle in a simulated SRM taken along the non-dimensional length of the chamber axis </w:t>
        </w:r>
        <w:r w:rsidR="00CB25A3" w:rsidRPr="006B6A40">
          <w:rPr>
            <w:rStyle w:val="Hyperlink"/>
            <w:i/>
          </w:rPr>
          <w:t xml:space="preserve">z </w:t>
        </w:r>
        <w:r w:rsidR="00CB25A3" w:rsidRPr="006B6A40">
          <w:rPr>
            <w:rStyle w:val="Hyperlink"/>
          </w:rPr>
          <w:t xml:space="preserve">for a sidewall injection velocity of </w:t>
        </w:r>
        <w:r w:rsidR="00CB25A3" w:rsidRPr="006B6A40">
          <w:rPr>
            <w:rStyle w:val="Hyperlink"/>
            <w:i/>
          </w:rPr>
          <w:t>U</w:t>
        </w:r>
        <w:r w:rsidR="00CB25A3" w:rsidRPr="006B6A40">
          <w:rPr>
            <w:rStyle w:val="Hyperlink"/>
            <w:i/>
            <w:vertAlign w:val="subscript"/>
          </w:rPr>
          <w:t>w</w:t>
        </w:r>
        <w:r w:rsidR="00CB25A3" w:rsidRPr="006B6A40">
          <w:rPr>
            <w:rStyle w:val="Hyperlink"/>
          </w:rPr>
          <w:t xml:space="preserve"> = 10 m/s and </w:t>
        </w:r>
        <w:r w:rsidR="00CB25A3" w:rsidRPr="006B6A40">
          <w:rPr>
            <w:rStyle w:val="Hyperlink"/>
            <w:i/>
          </w:rPr>
          <w:t>δ</w:t>
        </w:r>
        <w:r w:rsidR="00CB25A3" w:rsidRPr="006B6A40">
          <w:rPr>
            <w:rStyle w:val="Hyperlink"/>
          </w:rPr>
          <w:t xml:space="preserve"> = 500.</w:t>
        </w:r>
        <w:r w:rsidR="00CB25A3" w:rsidRPr="006B6A40">
          <w:rPr>
            <w:webHidden/>
          </w:rPr>
          <w:tab/>
        </w:r>
        <w:r w:rsidRPr="006B6A40">
          <w:rPr>
            <w:webHidden/>
          </w:rPr>
          <w:fldChar w:fldCharType="begin"/>
        </w:r>
        <w:r w:rsidR="00CB25A3" w:rsidRPr="006B6A40">
          <w:rPr>
            <w:webHidden/>
          </w:rPr>
          <w:instrText xml:space="preserve"> PAGEREF _Toc293504085 \h </w:instrText>
        </w:r>
        <w:r w:rsidRPr="006B6A40">
          <w:rPr>
            <w:webHidden/>
          </w:rPr>
        </w:r>
        <w:r w:rsidRPr="006B6A40">
          <w:rPr>
            <w:webHidden/>
          </w:rPr>
          <w:fldChar w:fldCharType="separate"/>
        </w:r>
        <w:r w:rsidR="0037115E">
          <w:rPr>
            <w:webHidden/>
          </w:rPr>
          <w:t>47</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6" w:history="1">
        <w:r w:rsidR="00CB25A3" w:rsidRPr="006B6A40">
          <w:rPr>
            <w:rStyle w:val="Hyperlink"/>
          </w:rPr>
          <w:t>Figure 4</w:t>
        </w:r>
        <w:r w:rsidR="00CB25A3" w:rsidRPr="006B6A40">
          <w:rPr>
            <w:rStyle w:val="Hyperlink"/>
          </w:rPr>
          <w:noBreakHyphen/>
          <w:t>3</w:t>
        </w:r>
        <w:r w:rsidR="00CB25A3" w:rsidRPr="006B6A40">
          <w:rPr>
            <w:rFonts w:ascii="Calibri" w:eastAsia="Times New Roman" w:hAnsi="Calibri"/>
            <w:sz w:val="22"/>
          </w:rPr>
          <w:tab/>
        </w:r>
        <w:r w:rsidR="00CB25A3" w:rsidRPr="006B6A40">
          <w:rPr>
            <w:rStyle w:val="Hyperlink"/>
          </w:rPr>
          <w:t xml:space="preserve">Comparison of forces acting on a 100 µm particle in a simulated solid rocket motor along the non-dimensional length of the combustion chamber axis </w:t>
        </w:r>
        <w:r w:rsidR="00CB25A3" w:rsidRPr="006B6A40">
          <w:rPr>
            <w:rStyle w:val="Hyperlink"/>
            <w:i/>
          </w:rPr>
          <w:t xml:space="preserve">z </w:t>
        </w:r>
        <w:r w:rsidR="00CB25A3" w:rsidRPr="006B6A40">
          <w:rPr>
            <w:rStyle w:val="Hyperlink"/>
          </w:rPr>
          <w:t xml:space="preserve">for sidewall injection velocities of: a) </w:t>
        </w:r>
        <w:r w:rsidR="00CB25A3" w:rsidRPr="006B6A40">
          <w:rPr>
            <w:rStyle w:val="Hyperlink"/>
            <w:i/>
          </w:rPr>
          <w:t>U</w:t>
        </w:r>
        <w:r w:rsidR="00CB25A3" w:rsidRPr="006B6A40">
          <w:rPr>
            <w:rStyle w:val="Hyperlink"/>
            <w:i/>
            <w:vertAlign w:val="subscript"/>
          </w:rPr>
          <w:t>w</w:t>
        </w:r>
        <w:r w:rsidR="00CB25A3" w:rsidRPr="006B6A40">
          <w:rPr>
            <w:rStyle w:val="Hyperlink"/>
          </w:rPr>
          <w:t xml:space="preserve"> = 1 m/s and b) </w:t>
        </w:r>
        <w:r w:rsidR="00CB25A3" w:rsidRPr="006B6A40">
          <w:rPr>
            <w:rStyle w:val="Hyperlink"/>
            <w:i/>
          </w:rPr>
          <w:t>U</w:t>
        </w:r>
        <w:r w:rsidR="00CB25A3" w:rsidRPr="006B6A40">
          <w:rPr>
            <w:rStyle w:val="Hyperlink"/>
            <w:i/>
            <w:vertAlign w:val="subscript"/>
          </w:rPr>
          <w:t>w</w:t>
        </w:r>
        <w:r w:rsidR="00CB25A3" w:rsidRPr="006B6A40">
          <w:rPr>
            <w:rStyle w:val="Hyperlink"/>
          </w:rPr>
          <w:t xml:space="preserve"> = 0.1 m/s at fixed </w:t>
        </w:r>
        <w:r w:rsidR="00CB25A3" w:rsidRPr="006B6A40">
          <w:rPr>
            <w:rStyle w:val="Hyperlink"/>
            <w:i/>
          </w:rPr>
          <w:t>δ</w:t>
        </w:r>
        <w:r w:rsidR="00CB25A3" w:rsidRPr="006B6A40">
          <w:rPr>
            <w:rStyle w:val="Hyperlink"/>
          </w:rPr>
          <w:t xml:space="preserve"> = 500.</w:t>
        </w:r>
        <w:r w:rsidR="00CB25A3" w:rsidRPr="006B6A40">
          <w:rPr>
            <w:webHidden/>
          </w:rPr>
          <w:tab/>
        </w:r>
        <w:r w:rsidRPr="006B6A40">
          <w:rPr>
            <w:webHidden/>
          </w:rPr>
          <w:fldChar w:fldCharType="begin"/>
        </w:r>
        <w:r w:rsidR="00CB25A3" w:rsidRPr="006B6A40">
          <w:rPr>
            <w:webHidden/>
          </w:rPr>
          <w:instrText xml:space="preserve"> PAGEREF _Toc293504086 \h </w:instrText>
        </w:r>
        <w:r w:rsidRPr="006B6A40">
          <w:rPr>
            <w:webHidden/>
          </w:rPr>
        </w:r>
        <w:r w:rsidRPr="006B6A40">
          <w:rPr>
            <w:webHidden/>
          </w:rPr>
          <w:fldChar w:fldCharType="separate"/>
        </w:r>
        <w:r w:rsidR="0037115E">
          <w:rPr>
            <w:webHidden/>
          </w:rPr>
          <w:t>48</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7" w:history="1">
        <w:r w:rsidR="00CB25A3" w:rsidRPr="006B6A40">
          <w:rPr>
            <w:rStyle w:val="Hyperlink"/>
          </w:rPr>
          <w:t>Figure 4</w:t>
        </w:r>
        <w:r w:rsidR="00CB25A3" w:rsidRPr="006B6A40">
          <w:rPr>
            <w:rStyle w:val="Hyperlink"/>
          </w:rPr>
          <w:noBreakHyphen/>
          <w:t>4</w:t>
        </w:r>
        <w:r w:rsidR="00CB25A3" w:rsidRPr="006B6A40">
          <w:rPr>
            <w:rFonts w:ascii="Calibri" w:eastAsia="Times New Roman" w:hAnsi="Calibri"/>
            <w:sz w:val="22"/>
          </w:rPr>
          <w:tab/>
        </w:r>
        <w:r w:rsidR="00CB25A3" w:rsidRPr="006B6A40">
          <w:rPr>
            <w:rStyle w:val="Hyperlink"/>
          </w:rPr>
          <w:t xml:space="preserve">Comparison of forces acting on a 100 µm particle in a simulated solid rocket motor at non dimensional axial distance of </w:t>
        </w:r>
        <w:r w:rsidR="00CB25A3" w:rsidRPr="006B6A40">
          <w:rPr>
            <w:rStyle w:val="Hyperlink"/>
            <w:i/>
          </w:rPr>
          <w:t>z</w:t>
        </w:r>
        <w:r w:rsidR="00CB25A3" w:rsidRPr="006B6A40">
          <w:rPr>
            <w:rStyle w:val="Hyperlink"/>
          </w:rPr>
          <w:t>=10 and an injection Reynolds number ranging from 10 to100.</w:t>
        </w:r>
        <w:r w:rsidR="00CB25A3" w:rsidRPr="006B6A40">
          <w:rPr>
            <w:webHidden/>
          </w:rPr>
          <w:tab/>
        </w:r>
        <w:r w:rsidRPr="006B6A40">
          <w:rPr>
            <w:webHidden/>
          </w:rPr>
          <w:fldChar w:fldCharType="begin"/>
        </w:r>
        <w:r w:rsidR="00CB25A3" w:rsidRPr="006B6A40">
          <w:rPr>
            <w:webHidden/>
          </w:rPr>
          <w:instrText xml:space="preserve"> PAGEREF _Toc293504087 \h </w:instrText>
        </w:r>
        <w:r w:rsidRPr="006B6A40">
          <w:rPr>
            <w:webHidden/>
          </w:rPr>
        </w:r>
        <w:r w:rsidRPr="006B6A40">
          <w:rPr>
            <w:webHidden/>
          </w:rPr>
          <w:fldChar w:fldCharType="separate"/>
        </w:r>
        <w:r w:rsidR="0037115E">
          <w:rPr>
            <w:webHidden/>
          </w:rPr>
          <w:t>49</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8" w:history="1">
        <w:r w:rsidR="00CB25A3" w:rsidRPr="006B6A40">
          <w:rPr>
            <w:rStyle w:val="Hyperlink"/>
          </w:rPr>
          <w:t>Figure 4</w:t>
        </w:r>
        <w:r w:rsidR="00CB25A3" w:rsidRPr="006B6A40">
          <w:rPr>
            <w:rStyle w:val="Hyperlink"/>
          </w:rPr>
          <w:noBreakHyphen/>
          <w:t>5</w:t>
        </w:r>
        <w:r w:rsidR="00CB25A3" w:rsidRPr="006B6A40">
          <w:rPr>
            <w:rFonts w:ascii="Calibri" w:eastAsia="Times New Roman" w:hAnsi="Calibri"/>
            <w:sz w:val="22"/>
          </w:rPr>
          <w:tab/>
        </w:r>
        <w:r w:rsidR="00CB25A3" w:rsidRPr="006B6A40">
          <w:rPr>
            <w:rStyle w:val="Hyperlink"/>
          </w:rPr>
          <w:t xml:space="preserve">Part (a) depicts the trajectories of particles with different sizes that enter the chamber at a non-dimensional axial distance of </w:t>
        </w:r>
        <w:r w:rsidR="00CB25A3" w:rsidRPr="006B6A40">
          <w:rPr>
            <w:rStyle w:val="Hyperlink"/>
            <w:i/>
          </w:rPr>
          <w:t xml:space="preserve">z </w:t>
        </w:r>
        <w:r w:rsidR="00CB25A3" w:rsidRPr="006B6A40">
          <w:rPr>
            <w:rStyle w:val="Hyperlink"/>
          </w:rPr>
          <w:t xml:space="preserve">= 0.1 (here both drag and weight are considered). In part (b), the radial distribution of particles is shown at a downstream position corresponding to a non-dimensional axial distance of </w:t>
        </w:r>
        <w:r w:rsidR="00CB25A3" w:rsidRPr="006B6A40">
          <w:rPr>
            <w:rStyle w:val="Hyperlink"/>
            <w:i/>
          </w:rPr>
          <w:t>z</w:t>
        </w:r>
        <w:r w:rsidR="00CB25A3" w:rsidRPr="006B6A40">
          <w:rPr>
            <w:rStyle w:val="Hyperlink"/>
          </w:rPr>
          <w:t xml:space="preserve"> = 20 and a fixed sidewall velocity of </w:t>
        </w:r>
        <w:r w:rsidR="00CB25A3" w:rsidRPr="006B6A40">
          <w:rPr>
            <w:rStyle w:val="Hyperlink"/>
            <w:i/>
          </w:rPr>
          <w:t>U</w:t>
        </w:r>
        <w:r w:rsidR="00CB25A3" w:rsidRPr="006B6A40">
          <w:rPr>
            <w:rStyle w:val="Hyperlink"/>
            <w:i/>
            <w:vertAlign w:val="subscript"/>
          </w:rPr>
          <w:t>w</w:t>
        </w:r>
        <w:r w:rsidR="00CB25A3" w:rsidRPr="006B6A40">
          <w:rPr>
            <w:rStyle w:val="Hyperlink"/>
          </w:rPr>
          <w:t xml:space="preserve"> = 1 m/s.</w:t>
        </w:r>
        <w:r w:rsidR="00CB25A3" w:rsidRPr="006B6A40">
          <w:rPr>
            <w:webHidden/>
          </w:rPr>
          <w:tab/>
        </w:r>
        <w:r w:rsidRPr="006B6A40">
          <w:rPr>
            <w:webHidden/>
          </w:rPr>
          <w:fldChar w:fldCharType="begin"/>
        </w:r>
        <w:r w:rsidR="00CB25A3" w:rsidRPr="006B6A40">
          <w:rPr>
            <w:webHidden/>
          </w:rPr>
          <w:instrText xml:space="preserve"> PAGEREF _Toc293504088 \h </w:instrText>
        </w:r>
        <w:r w:rsidRPr="006B6A40">
          <w:rPr>
            <w:webHidden/>
          </w:rPr>
        </w:r>
        <w:r w:rsidRPr="006B6A40">
          <w:rPr>
            <w:webHidden/>
          </w:rPr>
          <w:fldChar w:fldCharType="separate"/>
        </w:r>
        <w:r w:rsidR="0037115E">
          <w:rPr>
            <w:webHidden/>
          </w:rPr>
          <w:t>51</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89" w:history="1">
        <w:r w:rsidR="00CB25A3" w:rsidRPr="006B6A40">
          <w:rPr>
            <w:rStyle w:val="Hyperlink"/>
          </w:rPr>
          <w:t>Figure 4</w:t>
        </w:r>
        <w:r w:rsidR="00CB25A3" w:rsidRPr="006B6A40">
          <w:rPr>
            <w:rStyle w:val="Hyperlink"/>
          </w:rPr>
          <w:noBreakHyphen/>
          <w:t>6</w:t>
        </w:r>
        <w:r w:rsidR="00CB25A3" w:rsidRPr="006B6A40">
          <w:rPr>
            <w:rFonts w:ascii="Calibri" w:eastAsia="Times New Roman" w:hAnsi="Calibri"/>
            <w:sz w:val="22"/>
          </w:rPr>
          <w:tab/>
        </w:r>
        <w:r w:rsidR="00CB25A3" w:rsidRPr="006B6A40">
          <w:rPr>
            <w:rStyle w:val="Hyperlink"/>
          </w:rPr>
          <w:t xml:space="preserve">Part (a) depicts the trajectories of particles with different sizes that enter the chamber at a non-dimensional axial distance of </w:t>
        </w:r>
        <w:r w:rsidR="00CB25A3" w:rsidRPr="006B6A40">
          <w:rPr>
            <w:rStyle w:val="Hyperlink"/>
            <w:i/>
          </w:rPr>
          <w:t xml:space="preserve">z </w:t>
        </w:r>
        <w:r w:rsidR="00CB25A3" w:rsidRPr="006B6A40">
          <w:rPr>
            <w:rStyle w:val="Hyperlink"/>
          </w:rPr>
          <w:t xml:space="preserve">= 0.1 (here both drag and weight are considered). In part (b), the radial distribution of particles is </w:t>
        </w:r>
        <w:r w:rsidR="00CB25A3" w:rsidRPr="006B6A40">
          <w:rPr>
            <w:rStyle w:val="Hyperlink"/>
          </w:rPr>
          <w:lastRenderedPageBreak/>
          <w:t xml:space="preserve">shown at a downstream position corresponding to a non-dimensional axial distance of </w:t>
        </w:r>
        <w:r w:rsidR="00CB25A3" w:rsidRPr="006B6A40">
          <w:rPr>
            <w:rStyle w:val="Hyperlink"/>
            <w:i/>
          </w:rPr>
          <w:t xml:space="preserve">z </w:t>
        </w:r>
        <w:r w:rsidR="00CB25A3" w:rsidRPr="006B6A40">
          <w:rPr>
            <w:rStyle w:val="Hyperlink"/>
          </w:rPr>
          <w:t xml:space="preserve">= 20 and a fixed sidewall velocity of </w:t>
        </w:r>
        <w:r w:rsidR="00CB25A3" w:rsidRPr="006B6A40">
          <w:rPr>
            <w:rStyle w:val="Hyperlink"/>
            <w:i/>
          </w:rPr>
          <w:t>U</w:t>
        </w:r>
        <w:r w:rsidR="00CB25A3" w:rsidRPr="006B6A40">
          <w:rPr>
            <w:rStyle w:val="Hyperlink"/>
            <w:i/>
            <w:vertAlign w:val="subscript"/>
          </w:rPr>
          <w:t>w</w:t>
        </w:r>
        <w:r w:rsidR="00CB25A3" w:rsidRPr="006B6A40">
          <w:rPr>
            <w:rStyle w:val="Hyperlink"/>
          </w:rPr>
          <w:t xml:space="preserve"> = 0.01 m/s.</w:t>
        </w:r>
        <w:r w:rsidR="00CB25A3" w:rsidRPr="006B6A40">
          <w:rPr>
            <w:webHidden/>
          </w:rPr>
          <w:tab/>
        </w:r>
        <w:r w:rsidRPr="006B6A40">
          <w:rPr>
            <w:webHidden/>
          </w:rPr>
          <w:fldChar w:fldCharType="begin"/>
        </w:r>
        <w:r w:rsidR="00CB25A3" w:rsidRPr="006B6A40">
          <w:rPr>
            <w:webHidden/>
          </w:rPr>
          <w:instrText xml:space="preserve"> PAGEREF _Toc293504089 \h </w:instrText>
        </w:r>
        <w:r w:rsidRPr="006B6A40">
          <w:rPr>
            <w:webHidden/>
          </w:rPr>
        </w:r>
        <w:r w:rsidRPr="006B6A40">
          <w:rPr>
            <w:webHidden/>
          </w:rPr>
          <w:fldChar w:fldCharType="separate"/>
        </w:r>
        <w:r w:rsidR="0037115E">
          <w:rPr>
            <w:webHidden/>
          </w:rPr>
          <w:t>52</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0" w:history="1">
        <w:r w:rsidR="00CB25A3" w:rsidRPr="006B6A40">
          <w:rPr>
            <w:rStyle w:val="Hyperlink"/>
          </w:rPr>
          <w:t>Figure 4</w:t>
        </w:r>
        <w:r w:rsidR="00CB25A3" w:rsidRPr="006B6A40">
          <w:rPr>
            <w:rStyle w:val="Hyperlink"/>
          </w:rPr>
          <w:noBreakHyphen/>
          <w:t>7</w:t>
        </w:r>
        <w:r w:rsidR="00CB25A3" w:rsidRPr="006B6A40">
          <w:rPr>
            <w:rFonts w:ascii="Calibri" w:eastAsia="Times New Roman" w:hAnsi="Calibri"/>
            <w:sz w:val="22"/>
          </w:rPr>
          <w:tab/>
        </w:r>
        <w:r w:rsidR="00CB25A3" w:rsidRPr="006B6A40">
          <w:rPr>
            <w:rStyle w:val="Hyperlink"/>
          </w:rPr>
          <w:t xml:space="preserve">Part (a) depicts the trajectories of particles with different sizes that enter the chamber at a position corresponding to a non-dimensional axial distance of </w:t>
        </w:r>
        <w:r w:rsidR="00CB25A3" w:rsidRPr="006B6A40">
          <w:rPr>
            <w:rStyle w:val="Hyperlink"/>
            <w:i/>
          </w:rPr>
          <w:t xml:space="preserve">z </w:t>
        </w:r>
        <w:r w:rsidR="00CB25A3" w:rsidRPr="006B6A40">
          <w:rPr>
            <w:rStyle w:val="Hyperlink"/>
          </w:rPr>
          <w:t xml:space="preserve">=0.1 (here both drag and weight are considered). In part (b), the radial distribution of particles is shown at a downstream position corresponding to a non-dimensional axial distance of </w:t>
        </w:r>
        <w:r w:rsidR="00CB25A3" w:rsidRPr="006B6A40">
          <w:rPr>
            <w:rStyle w:val="Hyperlink"/>
            <w:i/>
          </w:rPr>
          <w:t xml:space="preserve">z </w:t>
        </w:r>
        <w:r w:rsidR="00CB25A3" w:rsidRPr="006B6A40">
          <w:rPr>
            <w:rStyle w:val="Hyperlink"/>
          </w:rPr>
          <w:t xml:space="preserve">= 20 and a fixed sidewall velocity of </w:t>
        </w:r>
        <w:r w:rsidR="00CB25A3" w:rsidRPr="006B6A40">
          <w:rPr>
            <w:rStyle w:val="Hyperlink"/>
            <w:i/>
          </w:rPr>
          <w:t>U</w:t>
        </w:r>
        <w:r w:rsidR="00CB25A3" w:rsidRPr="006B6A40">
          <w:rPr>
            <w:rStyle w:val="Hyperlink"/>
            <w:i/>
            <w:vertAlign w:val="subscript"/>
          </w:rPr>
          <w:t>w</w:t>
        </w:r>
        <w:r w:rsidR="00CB25A3" w:rsidRPr="006B6A40">
          <w:rPr>
            <w:rStyle w:val="Hyperlink"/>
          </w:rPr>
          <w:t xml:space="preserve"> = 0.01 m/s using density ratios of 100 and 1000.</w:t>
        </w:r>
        <w:r w:rsidR="00CB25A3" w:rsidRPr="006B6A40">
          <w:rPr>
            <w:webHidden/>
          </w:rPr>
          <w:tab/>
        </w:r>
        <w:r w:rsidRPr="006B6A40">
          <w:rPr>
            <w:webHidden/>
          </w:rPr>
          <w:fldChar w:fldCharType="begin"/>
        </w:r>
        <w:r w:rsidR="00CB25A3" w:rsidRPr="006B6A40">
          <w:rPr>
            <w:webHidden/>
          </w:rPr>
          <w:instrText xml:space="preserve"> PAGEREF _Toc293504090 \h </w:instrText>
        </w:r>
        <w:r w:rsidRPr="006B6A40">
          <w:rPr>
            <w:webHidden/>
          </w:rPr>
        </w:r>
        <w:r w:rsidRPr="006B6A40">
          <w:rPr>
            <w:webHidden/>
          </w:rPr>
          <w:fldChar w:fldCharType="separate"/>
        </w:r>
        <w:r w:rsidR="0037115E">
          <w:rPr>
            <w:webHidden/>
          </w:rPr>
          <w:t>53</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1" w:history="1">
        <w:r w:rsidR="00CB25A3" w:rsidRPr="006B6A40">
          <w:rPr>
            <w:rStyle w:val="Hyperlink"/>
          </w:rPr>
          <w:t>Figure 5</w:t>
        </w:r>
        <w:r w:rsidR="00CB25A3" w:rsidRPr="006B6A40">
          <w:rPr>
            <w:rStyle w:val="Hyperlink"/>
          </w:rPr>
          <w:noBreakHyphen/>
          <w:t>1</w:t>
        </w:r>
        <w:r w:rsidR="00CB25A3" w:rsidRPr="006B6A40">
          <w:rPr>
            <w:rFonts w:ascii="Calibri" w:eastAsia="Times New Roman" w:hAnsi="Calibri"/>
            <w:sz w:val="22"/>
          </w:rPr>
          <w:tab/>
        </w:r>
        <w:r w:rsidR="00CB25A3" w:rsidRPr="006B6A40">
          <w:rPr>
            <w:rStyle w:val="Hyperlink"/>
          </w:rPr>
          <w:t xml:space="preserve">Comparison of forces acting on a 25 µm particle in a simulated bidirectional vortex engine taken along the non-dimensional length of the chamber axis </w:t>
        </w:r>
        <w:r w:rsidR="00CB25A3" w:rsidRPr="006B6A40">
          <w:rPr>
            <w:rStyle w:val="Hyperlink"/>
            <w:i/>
          </w:rPr>
          <w:t xml:space="preserve">z </w:t>
        </w:r>
        <w:r w:rsidR="00CB25A3" w:rsidRPr="006B6A40">
          <w:rPr>
            <w:rStyle w:val="Hyperlink"/>
          </w:rPr>
          <w:t xml:space="preserve">at fixed </w:t>
        </w:r>
        <w:r w:rsidR="00CB25A3" w:rsidRPr="006B6A40">
          <w:rPr>
            <w:rStyle w:val="Hyperlink"/>
            <w:i/>
          </w:rPr>
          <w:t>δ</w:t>
        </w:r>
        <w:r w:rsidR="00CB25A3" w:rsidRPr="006B6A40">
          <w:rPr>
            <w:rStyle w:val="Hyperlink"/>
          </w:rPr>
          <w:t xml:space="preserve"> = 100.</w:t>
        </w:r>
        <w:r w:rsidR="00CB25A3" w:rsidRPr="006B6A40">
          <w:rPr>
            <w:webHidden/>
          </w:rPr>
          <w:tab/>
        </w:r>
        <w:r w:rsidRPr="006B6A40">
          <w:rPr>
            <w:webHidden/>
          </w:rPr>
          <w:fldChar w:fldCharType="begin"/>
        </w:r>
        <w:r w:rsidR="00CB25A3" w:rsidRPr="006B6A40">
          <w:rPr>
            <w:webHidden/>
          </w:rPr>
          <w:instrText xml:space="preserve"> PAGEREF _Toc293504091 \h </w:instrText>
        </w:r>
        <w:r w:rsidRPr="006B6A40">
          <w:rPr>
            <w:webHidden/>
          </w:rPr>
        </w:r>
        <w:r w:rsidRPr="006B6A40">
          <w:rPr>
            <w:webHidden/>
          </w:rPr>
          <w:fldChar w:fldCharType="separate"/>
        </w:r>
        <w:r w:rsidR="0037115E">
          <w:rPr>
            <w:webHidden/>
          </w:rPr>
          <w:t>56</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2" w:history="1">
        <w:r w:rsidR="00CB25A3" w:rsidRPr="006B6A40">
          <w:rPr>
            <w:rStyle w:val="Hyperlink"/>
          </w:rPr>
          <w:t>Figure 5</w:t>
        </w:r>
        <w:r w:rsidR="00CB25A3" w:rsidRPr="006B6A40">
          <w:rPr>
            <w:rStyle w:val="Hyperlink"/>
          </w:rPr>
          <w:noBreakHyphen/>
          <w:t>2</w:t>
        </w:r>
        <w:r w:rsidR="00CB25A3" w:rsidRPr="006B6A40">
          <w:rPr>
            <w:rFonts w:ascii="Calibri" w:eastAsia="Times New Roman" w:hAnsi="Calibri"/>
            <w:sz w:val="22"/>
          </w:rPr>
          <w:tab/>
        </w:r>
        <w:r w:rsidR="00CB25A3" w:rsidRPr="006B6A40">
          <w:rPr>
            <w:rStyle w:val="Hyperlink"/>
          </w:rPr>
          <w:t xml:space="preserve">Variation of the relative Reynolds number along the non-dimensional length of the simulated bidirectional vortex engine chamber for: a) particles with different radii at fixed </w:t>
        </w:r>
        <w:r w:rsidR="00CB25A3" w:rsidRPr="006B6A40">
          <w:rPr>
            <w:rStyle w:val="Hyperlink"/>
            <w:i/>
          </w:rPr>
          <w:t>δ</w:t>
        </w:r>
        <w:r w:rsidR="00CB25A3" w:rsidRPr="006B6A40">
          <w:rPr>
            <w:rStyle w:val="Hyperlink"/>
          </w:rPr>
          <w:t xml:space="preserve"> = 100, and b) 25 µm particles with varying density ratios.</w:t>
        </w:r>
        <w:r w:rsidR="00CB25A3" w:rsidRPr="006B6A40">
          <w:rPr>
            <w:webHidden/>
          </w:rPr>
          <w:tab/>
        </w:r>
        <w:r w:rsidRPr="006B6A40">
          <w:rPr>
            <w:webHidden/>
          </w:rPr>
          <w:fldChar w:fldCharType="begin"/>
        </w:r>
        <w:r w:rsidR="00CB25A3" w:rsidRPr="006B6A40">
          <w:rPr>
            <w:webHidden/>
          </w:rPr>
          <w:instrText xml:space="preserve"> PAGEREF _Toc293504092 \h </w:instrText>
        </w:r>
        <w:r w:rsidRPr="006B6A40">
          <w:rPr>
            <w:webHidden/>
          </w:rPr>
        </w:r>
        <w:r w:rsidRPr="006B6A40">
          <w:rPr>
            <w:webHidden/>
          </w:rPr>
          <w:fldChar w:fldCharType="separate"/>
        </w:r>
        <w:r w:rsidR="0037115E">
          <w:rPr>
            <w:webHidden/>
          </w:rPr>
          <w:t>57</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3" w:history="1">
        <w:r w:rsidR="00CB25A3" w:rsidRPr="006B6A40">
          <w:rPr>
            <w:rStyle w:val="Hyperlink"/>
          </w:rPr>
          <w:t>Figure 5</w:t>
        </w:r>
        <w:r w:rsidR="00CB25A3" w:rsidRPr="006B6A40">
          <w:rPr>
            <w:rStyle w:val="Hyperlink"/>
          </w:rPr>
          <w:noBreakHyphen/>
          <w:t>3</w:t>
        </w:r>
        <w:r w:rsidR="00CB25A3" w:rsidRPr="006B6A40">
          <w:rPr>
            <w:rFonts w:ascii="Calibri" w:eastAsia="Times New Roman" w:hAnsi="Calibri"/>
            <w:sz w:val="22"/>
          </w:rPr>
          <w:tab/>
        </w:r>
        <w:r w:rsidR="00CB25A3" w:rsidRPr="006B6A40">
          <w:rPr>
            <w:rStyle w:val="Hyperlink"/>
          </w:rPr>
          <w:t xml:space="preserve">Comparison of centrifugal, Coriolis and gravitational forces acting on a 25 µm particle in a bidirectional vortex engine along the non-dimensional length of the combustion chamber axis </w:t>
        </w:r>
        <w:r w:rsidR="00CB25A3" w:rsidRPr="006B6A40">
          <w:rPr>
            <w:rStyle w:val="Hyperlink"/>
            <w:i/>
          </w:rPr>
          <w:t>z</w:t>
        </w:r>
        <w:r w:rsidR="00CB25A3" w:rsidRPr="006B6A40">
          <w:rPr>
            <w:rStyle w:val="Hyperlink"/>
          </w:rPr>
          <w:t>.</w:t>
        </w:r>
        <w:r w:rsidR="00CB25A3" w:rsidRPr="006B6A40">
          <w:rPr>
            <w:webHidden/>
          </w:rPr>
          <w:tab/>
        </w:r>
        <w:r w:rsidRPr="006B6A40">
          <w:rPr>
            <w:webHidden/>
          </w:rPr>
          <w:fldChar w:fldCharType="begin"/>
        </w:r>
        <w:r w:rsidR="00CB25A3" w:rsidRPr="006B6A40">
          <w:rPr>
            <w:webHidden/>
          </w:rPr>
          <w:instrText xml:space="preserve"> PAGEREF _Toc293504093 \h </w:instrText>
        </w:r>
        <w:r w:rsidRPr="006B6A40">
          <w:rPr>
            <w:webHidden/>
          </w:rPr>
        </w:r>
        <w:r w:rsidRPr="006B6A40">
          <w:rPr>
            <w:webHidden/>
          </w:rPr>
          <w:fldChar w:fldCharType="separate"/>
        </w:r>
        <w:r w:rsidR="0037115E">
          <w:rPr>
            <w:webHidden/>
          </w:rPr>
          <w:t>58</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4" w:history="1">
        <w:r w:rsidR="00CB25A3" w:rsidRPr="006B6A40">
          <w:rPr>
            <w:rStyle w:val="Hyperlink"/>
          </w:rPr>
          <w:t>Figure 5</w:t>
        </w:r>
        <w:r w:rsidR="00CB25A3" w:rsidRPr="006B6A40">
          <w:rPr>
            <w:rStyle w:val="Hyperlink"/>
          </w:rPr>
          <w:noBreakHyphen/>
          <w:t>4</w:t>
        </w:r>
        <w:r w:rsidR="00CB25A3" w:rsidRPr="006B6A40">
          <w:rPr>
            <w:rFonts w:ascii="Calibri" w:eastAsia="Times New Roman" w:hAnsi="Calibri"/>
            <w:sz w:val="22"/>
          </w:rPr>
          <w:tab/>
        </w:r>
        <w:r w:rsidR="00CB25A3" w:rsidRPr="006B6A40">
          <w:rPr>
            <w:rStyle w:val="Hyperlink"/>
          </w:rPr>
          <w:t>Trajectories of different size particles of same density originating from equidistant points taken along the radius of the combustion chamber.</w:t>
        </w:r>
        <w:r w:rsidR="00CB25A3" w:rsidRPr="006B6A40">
          <w:rPr>
            <w:webHidden/>
          </w:rPr>
          <w:tab/>
        </w:r>
        <w:r w:rsidRPr="006B6A40">
          <w:rPr>
            <w:webHidden/>
          </w:rPr>
          <w:fldChar w:fldCharType="begin"/>
        </w:r>
        <w:r w:rsidR="00CB25A3" w:rsidRPr="006B6A40">
          <w:rPr>
            <w:webHidden/>
          </w:rPr>
          <w:instrText xml:space="preserve"> PAGEREF _Toc293504094 \h </w:instrText>
        </w:r>
        <w:r w:rsidRPr="006B6A40">
          <w:rPr>
            <w:webHidden/>
          </w:rPr>
        </w:r>
        <w:r w:rsidRPr="006B6A40">
          <w:rPr>
            <w:webHidden/>
          </w:rPr>
          <w:fldChar w:fldCharType="separate"/>
        </w:r>
        <w:r w:rsidR="0037115E">
          <w:rPr>
            <w:webHidden/>
          </w:rPr>
          <w:t>59</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5" w:history="1">
        <w:r w:rsidR="00CB25A3" w:rsidRPr="006B6A40">
          <w:rPr>
            <w:rStyle w:val="Hyperlink"/>
          </w:rPr>
          <w:t>Figure 5</w:t>
        </w:r>
        <w:r w:rsidR="00CB25A3" w:rsidRPr="006B6A40">
          <w:rPr>
            <w:rStyle w:val="Hyperlink"/>
          </w:rPr>
          <w:noBreakHyphen/>
          <w:t>5</w:t>
        </w:r>
        <w:r w:rsidR="00CB25A3" w:rsidRPr="006B6A40">
          <w:rPr>
            <w:rFonts w:ascii="Calibri" w:eastAsia="Times New Roman" w:hAnsi="Calibri"/>
            <w:sz w:val="22"/>
          </w:rPr>
          <w:tab/>
        </w:r>
        <w:r w:rsidR="00CB25A3" w:rsidRPr="006B6A40">
          <w:rPr>
            <w:rStyle w:val="Hyperlink"/>
          </w:rPr>
          <w:t>Maximum radial and axial distance travelled by particles in a BDVE.</w:t>
        </w:r>
        <w:r w:rsidR="00CB25A3" w:rsidRPr="006B6A40">
          <w:rPr>
            <w:webHidden/>
          </w:rPr>
          <w:tab/>
        </w:r>
        <w:r w:rsidRPr="006B6A40">
          <w:rPr>
            <w:webHidden/>
          </w:rPr>
          <w:fldChar w:fldCharType="begin"/>
        </w:r>
        <w:r w:rsidR="00CB25A3" w:rsidRPr="006B6A40">
          <w:rPr>
            <w:webHidden/>
          </w:rPr>
          <w:instrText xml:space="preserve"> PAGEREF _Toc293504095 \h </w:instrText>
        </w:r>
        <w:r w:rsidRPr="006B6A40">
          <w:rPr>
            <w:webHidden/>
          </w:rPr>
        </w:r>
        <w:r w:rsidRPr="006B6A40">
          <w:rPr>
            <w:webHidden/>
          </w:rPr>
          <w:fldChar w:fldCharType="separate"/>
        </w:r>
        <w:r w:rsidR="0037115E">
          <w:rPr>
            <w:webHidden/>
          </w:rPr>
          <w:t>60</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6" w:history="1">
        <w:r w:rsidR="00CB25A3" w:rsidRPr="006B6A40">
          <w:rPr>
            <w:rStyle w:val="Hyperlink"/>
          </w:rPr>
          <w:t>Figure 5</w:t>
        </w:r>
        <w:r w:rsidR="00CB25A3" w:rsidRPr="006B6A40">
          <w:rPr>
            <w:rStyle w:val="Hyperlink"/>
          </w:rPr>
          <w:noBreakHyphen/>
          <w:t>6</w:t>
        </w:r>
        <w:r w:rsidR="00CB25A3" w:rsidRPr="006B6A40">
          <w:rPr>
            <w:rFonts w:ascii="Calibri" w:eastAsia="Times New Roman" w:hAnsi="Calibri"/>
            <w:sz w:val="22"/>
          </w:rPr>
          <w:tab/>
        </w:r>
        <w:r w:rsidR="00CB25A3" w:rsidRPr="006B6A40">
          <w:rPr>
            <w:rStyle w:val="Hyperlink"/>
          </w:rPr>
          <w:t xml:space="preserve">Trajectories of different size particles of identical density with varying geometric inlet parameter.  All particles are injected at a radial distance of </w:t>
        </w:r>
        <w:r w:rsidR="00CB25A3" w:rsidRPr="006B6A40">
          <w:rPr>
            <w:rStyle w:val="Hyperlink"/>
            <w:i/>
          </w:rPr>
          <w:t>r</w:t>
        </w:r>
        <w:r w:rsidR="00CB25A3" w:rsidRPr="006B6A40">
          <w:rPr>
            <w:rStyle w:val="Hyperlink"/>
          </w:rPr>
          <w:t xml:space="preserve"> = 0.1.</w:t>
        </w:r>
        <w:r w:rsidR="00CB25A3" w:rsidRPr="006B6A40">
          <w:rPr>
            <w:webHidden/>
          </w:rPr>
          <w:tab/>
        </w:r>
        <w:r w:rsidRPr="006B6A40">
          <w:rPr>
            <w:webHidden/>
          </w:rPr>
          <w:fldChar w:fldCharType="begin"/>
        </w:r>
        <w:r w:rsidR="00CB25A3" w:rsidRPr="006B6A40">
          <w:rPr>
            <w:webHidden/>
          </w:rPr>
          <w:instrText xml:space="preserve"> PAGEREF _Toc293504096 \h </w:instrText>
        </w:r>
        <w:r w:rsidRPr="006B6A40">
          <w:rPr>
            <w:webHidden/>
          </w:rPr>
        </w:r>
        <w:r w:rsidRPr="006B6A40">
          <w:rPr>
            <w:webHidden/>
          </w:rPr>
          <w:fldChar w:fldCharType="separate"/>
        </w:r>
        <w:r w:rsidR="0037115E">
          <w:rPr>
            <w:webHidden/>
          </w:rPr>
          <w:t>62</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7" w:history="1">
        <w:r w:rsidR="00CB25A3" w:rsidRPr="006B6A40">
          <w:rPr>
            <w:rStyle w:val="Hyperlink"/>
          </w:rPr>
          <w:t>Figure 5</w:t>
        </w:r>
        <w:r w:rsidR="00CB25A3" w:rsidRPr="006B6A40">
          <w:rPr>
            <w:rStyle w:val="Hyperlink"/>
          </w:rPr>
          <w:noBreakHyphen/>
          <w:t>7</w:t>
        </w:r>
        <w:r w:rsidR="00CB25A3" w:rsidRPr="006B6A40">
          <w:rPr>
            <w:rFonts w:ascii="Calibri" w:eastAsia="Times New Roman" w:hAnsi="Calibri"/>
            <w:sz w:val="22"/>
          </w:rPr>
          <w:tab/>
        </w:r>
        <w:r w:rsidR="00CB25A3" w:rsidRPr="006B6A40">
          <w:rPr>
            <w:rStyle w:val="Hyperlink"/>
          </w:rPr>
          <w:t xml:space="preserve">Trajectories of different size particles of identical density with varying geometric inlet parameter.  All particles are injected at a radial distance of </w:t>
        </w:r>
        <w:r w:rsidR="00CB25A3" w:rsidRPr="006B6A40">
          <w:rPr>
            <w:rStyle w:val="Hyperlink"/>
            <w:i/>
          </w:rPr>
          <w:t>r</w:t>
        </w:r>
        <w:r w:rsidR="00CB25A3" w:rsidRPr="006B6A40">
          <w:rPr>
            <w:rStyle w:val="Hyperlink"/>
          </w:rPr>
          <w:t xml:space="preserve"> = 0.9.</w:t>
        </w:r>
        <w:r w:rsidR="00CB25A3" w:rsidRPr="006B6A40">
          <w:rPr>
            <w:webHidden/>
          </w:rPr>
          <w:tab/>
        </w:r>
        <w:r w:rsidRPr="006B6A40">
          <w:rPr>
            <w:webHidden/>
          </w:rPr>
          <w:fldChar w:fldCharType="begin"/>
        </w:r>
        <w:r w:rsidR="00CB25A3" w:rsidRPr="006B6A40">
          <w:rPr>
            <w:webHidden/>
          </w:rPr>
          <w:instrText xml:space="preserve"> PAGEREF _Toc293504097 \h </w:instrText>
        </w:r>
        <w:r w:rsidRPr="006B6A40">
          <w:rPr>
            <w:webHidden/>
          </w:rPr>
        </w:r>
        <w:r w:rsidRPr="006B6A40">
          <w:rPr>
            <w:webHidden/>
          </w:rPr>
          <w:fldChar w:fldCharType="separate"/>
        </w:r>
        <w:r w:rsidR="0037115E">
          <w:rPr>
            <w:webHidden/>
          </w:rPr>
          <w:t>64</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8" w:history="1">
        <w:r w:rsidR="00CB25A3" w:rsidRPr="006B6A40">
          <w:rPr>
            <w:rStyle w:val="Hyperlink"/>
          </w:rPr>
          <w:t>Figure 5</w:t>
        </w:r>
        <w:r w:rsidR="00CB25A3" w:rsidRPr="006B6A40">
          <w:rPr>
            <w:rStyle w:val="Hyperlink"/>
          </w:rPr>
          <w:noBreakHyphen/>
          <w:t>8</w:t>
        </w:r>
        <w:r w:rsidR="00CB25A3" w:rsidRPr="006B6A40">
          <w:rPr>
            <w:rFonts w:ascii="Calibri" w:eastAsia="Times New Roman" w:hAnsi="Calibri"/>
            <w:sz w:val="22"/>
          </w:rPr>
          <w:tab/>
        </w:r>
        <w:r w:rsidR="00CB25A3" w:rsidRPr="006B6A40">
          <w:rPr>
            <w:rStyle w:val="Hyperlink"/>
          </w:rPr>
          <w:t>Maximum radial and axial distances travelled by particles in a BDVE for different density ratios.</w:t>
        </w:r>
        <w:r w:rsidR="00CB25A3" w:rsidRPr="006B6A40">
          <w:rPr>
            <w:webHidden/>
          </w:rPr>
          <w:tab/>
        </w:r>
        <w:r w:rsidRPr="006B6A40">
          <w:rPr>
            <w:webHidden/>
          </w:rPr>
          <w:fldChar w:fldCharType="begin"/>
        </w:r>
        <w:r w:rsidR="00CB25A3" w:rsidRPr="006B6A40">
          <w:rPr>
            <w:webHidden/>
          </w:rPr>
          <w:instrText xml:space="preserve"> PAGEREF _Toc293504098 \h </w:instrText>
        </w:r>
        <w:r w:rsidRPr="006B6A40">
          <w:rPr>
            <w:webHidden/>
          </w:rPr>
        </w:r>
        <w:r w:rsidRPr="006B6A40">
          <w:rPr>
            <w:webHidden/>
          </w:rPr>
          <w:fldChar w:fldCharType="separate"/>
        </w:r>
        <w:r w:rsidR="0037115E">
          <w:rPr>
            <w:webHidden/>
          </w:rPr>
          <w:t>66</w:t>
        </w:r>
        <w:r w:rsidRPr="006B6A40">
          <w:rPr>
            <w:webHidden/>
          </w:rPr>
          <w:fldChar w:fldCharType="end"/>
        </w:r>
      </w:hyperlink>
    </w:p>
    <w:p w:rsidR="00CB25A3" w:rsidRPr="006B6A40" w:rsidRDefault="00A31046">
      <w:pPr>
        <w:pStyle w:val="TableofFigures"/>
        <w:rPr>
          <w:rFonts w:ascii="Calibri" w:eastAsia="Times New Roman" w:hAnsi="Calibri"/>
          <w:sz w:val="22"/>
        </w:rPr>
      </w:pPr>
      <w:hyperlink w:anchor="_Toc293504099" w:history="1">
        <w:r w:rsidR="00CB25A3" w:rsidRPr="006B6A40">
          <w:rPr>
            <w:rStyle w:val="Hyperlink"/>
          </w:rPr>
          <w:t>Figure 5</w:t>
        </w:r>
        <w:r w:rsidR="00CB25A3" w:rsidRPr="006B6A40">
          <w:rPr>
            <w:rStyle w:val="Hyperlink"/>
          </w:rPr>
          <w:noBreakHyphen/>
          <w:t>9</w:t>
        </w:r>
        <w:r w:rsidR="00CB25A3" w:rsidRPr="006B6A40">
          <w:rPr>
            <w:rFonts w:ascii="Calibri" w:eastAsia="Times New Roman" w:hAnsi="Calibri"/>
            <w:sz w:val="22"/>
          </w:rPr>
          <w:tab/>
        </w:r>
        <w:r w:rsidR="00CB25A3" w:rsidRPr="006B6A40">
          <w:rPr>
            <w:rStyle w:val="Hyperlink"/>
          </w:rPr>
          <w:t>Trajectories of different size particles of identical density originating at equidistant points taken along the radius of the combustion chamber with different initial axial velocities.</w:t>
        </w:r>
        <w:r w:rsidR="00CB25A3" w:rsidRPr="006B6A40">
          <w:rPr>
            <w:webHidden/>
          </w:rPr>
          <w:tab/>
        </w:r>
        <w:r w:rsidRPr="006B6A40">
          <w:rPr>
            <w:webHidden/>
          </w:rPr>
          <w:fldChar w:fldCharType="begin"/>
        </w:r>
        <w:r w:rsidR="00CB25A3" w:rsidRPr="006B6A40">
          <w:rPr>
            <w:webHidden/>
          </w:rPr>
          <w:instrText xml:space="preserve"> PAGEREF _Toc293504099 \h </w:instrText>
        </w:r>
        <w:r w:rsidRPr="006B6A40">
          <w:rPr>
            <w:webHidden/>
          </w:rPr>
        </w:r>
        <w:r w:rsidRPr="006B6A40">
          <w:rPr>
            <w:webHidden/>
          </w:rPr>
          <w:fldChar w:fldCharType="separate"/>
        </w:r>
        <w:r w:rsidR="0037115E">
          <w:rPr>
            <w:webHidden/>
          </w:rPr>
          <w:t>68</w:t>
        </w:r>
        <w:r w:rsidRPr="006B6A40">
          <w:rPr>
            <w:webHidden/>
          </w:rPr>
          <w:fldChar w:fldCharType="end"/>
        </w:r>
      </w:hyperlink>
    </w:p>
    <w:p w:rsidR="00510782" w:rsidRPr="006B6A40" w:rsidRDefault="00A31046" w:rsidP="008110C6">
      <w:pPr>
        <w:tabs>
          <w:tab w:val="left" w:pos="1267"/>
          <w:tab w:val="right" w:leader="dot" w:pos="8640"/>
        </w:tabs>
        <w:ind w:hanging="1267"/>
        <w:sectPr w:rsidR="00510782" w:rsidRPr="006B6A40" w:rsidSect="008E4FA8">
          <w:type w:val="continuous"/>
          <w:pgSz w:w="12240" w:h="15840" w:code="1"/>
          <w:pgMar w:top="1440" w:right="1440" w:bottom="2160" w:left="2160" w:header="1440" w:footer="1440" w:gutter="0"/>
          <w:pgNumType w:fmt="lowerRoman"/>
          <w:cols w:space="720"/>
          <w:docGrid w:linePitch="360"/>
        </w:sectPr>
      </w:pPr>
      <w:r w:rsidRPr="006B6A40">
        <w:fldChar w:fldCharType="end"/>
      </w:r>
    </w:p>
    <w:p w:rsidR="00BB007F" w:rsidRPr="006B6A40" w:rsidRDefault="00EE110D" w:rsidP="00EE110D">
      <w:pPr>
        <w:pStyle w:val="Title"/>
        <w:keepNext/>
        <w:keepLines/>
        <w:pageBreakBefore/>
        <w:spacing w:before="2000"/>
      </w:pPr>
      <w:bookmarkStart w:id="53" w:name="_Toc278210572"/>
      <w:bookmarkStart w:id="54" w:name="_Toc278774569"/>
      <w:bookmarkStart w:id="55" w:name="_Toc291970002"/>
      <w:bookmarkStart w:id="56" w:name="_Toc292066177"/>
      <w:bookmarkStart w:id="57" w:name="_Toc292222142"/>
      <w:bookmarkStart w:id="58" w:name="_Toc292222349"/>
      <w:bookmarkStart w:id="59" w:name="_Toc292961841"/>
      <w:bookmarkStart w:id="60" w:name="_Toc293255939"/>
      <w:bookmarkStart w:id="61" w:name="_Toc293501628"/>
      <w:bookmarkStart w:id="62" w:name="_Toc293907816"/>
      <w:r w:rsidRPr="006B6A40">
        <w:lastRenderedPageBreak/>
        <w:t>Nomenclature</w:t>
      </w:r>
      <w:bookmarkEnd w:id="53"/>
      <w:bookmarkEnd w:id="54"/>
      <w:bookmarkEnd w:id="55"/>
      <w:bookmarkEnd w:id="56"/>
      <w:bookmarkEnd w:id="57"/>
      <w:bookmarkEnd w:id="58"/>
      <w:bookmarkEnd w:id="59"/>
      <w:bookmarkEnd w:id="60"/>
      <w:bookmarkEnd w:id="61"/>
      <w:bookmarkEnd w:id="62"/>
    </w:p>
    <w:p w:rsidR="007E277E" w:rsidRPr="006B6A40" w:rsidRDefault="007E277E" w:rsidP="007E277E">
      <w:r w:rsidRPr="006B6A40">
        <w:rPr>
          <w:position w:val="-16"/>
          <w:vertAlign w:val="subscript"/>
        </w:rPr>
        <w:object w:dxaOrig="360" w:dyaOrig="420">
          <v:shape id="_x0000_i1025" type="#_x0000_t75" style="width:16.85pt;height:21.5pt" o:ole="">
            <v:imagedata r:id="rId12" o:title=""/>
          </v:shape>
          <o:OLEObject Type="Embed" ProgID="Equation.DSMT4" ShapeID="_x0000_i1025" DrawAspect="Content" ObjectID="_1367651777" r:id="rId13"/>
        </w:object>
      </w:r>
      <w:r w:rsidRPr="006B6A40">
        <w:rPr>
          <w:vertAlign w:val="subscript"/>
        </w:rPr>
        <w:tab/>
      </w:r>
      <w:r w:rsidRPr="006B6A40">
        <w:rPr>
          <w:vertAlign w:val="subscript"/>
        </w:rPr>
        <w:tab/>
      </w:r>
      <w:r w:rsidRPr="006B6A40">
        <w:t>=</w:t>
      </w:r>
      <w:r w:rsidRPr="006B6A40">
        <w:tab/>
        <w:t>mass of the solid inert particle</w:t>
      </w:r>
    </w:p>
    <w:p w:rsidR="007E277E" w:rsidRPr="006B6A40" w:rsidRDefault="007E277E" w:rsidP="007E277E">
      <w:r w:rsidRPr="006B6A40">
        <w:rPr>
          <w:position w:val="-4"/>
        </w:rPr>
        <w:object w:dxaOrig="200" w:dyaOrig="200">
          <v:shape id="_x0000_i1026" type="#_x0000_t75" style="width:8.4pt;height:8.4pt" o:ole="">
            <v:imagedata r:id="rId14" o:title=""/>
          </v:shape>
          <o:OLEObject Type="Embed" ProgID="Equation.DSMT4" ShapeID="_x0000_i1026" DrawAspect="Content" ObjectID="_1367651778" r:id="rId15"/>
        </w:object>
      </w:r>
      <w:r w:rsidRPr="006B6A40">
        <w:tab/>
      </w:r>
      <w:r w:rsidRPr="006B6A40">
        <w:tab/>
        <w:t>=</w:t>
      </w:r>
      <w:r w:rsidRPr="006B6A40">
        <w:tab/>
        <w:t>particle velocity</w:t>
      </w:r>
    </w:p>
    <w:p w:rsidR="007E277E" w:rsidRPr="006B6A40" w:rsidRDefault="007E277E" w:rsidP="007E277E">
      <w:r w:rsidRPr="006B6A40">
        <w:rPr>
          <w:position w:val="-4"/>
        </w:rPr>
        <w:object w:dxaOrig="200" w:dyaOrig="200">
          <v:shape id="_x0000_i1027" type="#_x0000_t75" style="width:8.4pt;height:8.4pt" o:ole="">
            <v:imagedata r:id="rId16" o:title=""/>
          </v:shape>
          <o:OLEObject Type="Embed" ProgID="Equation.DSMT4" ShapeID="_x0000_i1027" DrawAspect="Content" ObjectID="_1367651779" r:id="rId17"/>
        </w:object>
      </w:r>
      <w:r w:rsidRPr="006B6A40">
        <w:tab/>
      </w:r>
      <w:r w:rsidRPr="006B6A40">
        <w:tab/>
        <w:t>=</w:t>
      </w:r>
      <w:r w:rsidRPr="006B6A40">
        <w:tab/>
        <w:t>position vector that is general function of space</w:t>
      </w:r>
    </w:p>
    <w:p w:rsidR="007E277E" w:rsidRPr="006B6A40" w:rsidRDefault="007E277E" w:rsidP="007E277E">
      <w:r w:rsidRPr="006B6A40">
        <w:rPr>
          <w:position w:val="-4"/>
        </w:rPr>
        <w:object w:dxaOrig="220" w:dyaOrig="200">
          <v:shape id="_x0000_i1028" type="#_x0000_t75" style="width:12.15pt;height:8.4pt" o:ole="">
            <v:imagedata r:id="rId18" o:title=""/>
          </v:shape>
          <o:OLEObject Type="Embed" ProgID="Equation.DSMT4" ShapeID="_x0000_i1028" DrawAspect="Content" ObjectID="_1367651780" r:id="rId19"/>
        </w:object>
      </w:r>
      <w:r w:rsidRPr="006B6A40">
        <w:tab/>
      </w:r>
      <w:r w:rsidRPr="006B6A40">
        <w:tab/>
        <w:t>=</w:t>
      </w:r>
      <w:r w:rsidRPr="006B6A40">
        <w:tab/>
        <w:t>velocity of flow</w:t>
      </w:r>
    </w:p>
    <w:p w:rsidR="007E277E" w:rsidRPr="006B6A40" w:rsidRDefault="007E277E" w:rsidP="007E277E">
      <w:r w:rsidRPr="006B6A40">
        <w:rPr>
          <w:position w:val="-14"/>
        </w:rPr>
        <w:object w:dxaOrig="840" w:dyaOrig="400">
          <v:shape id="_x0000_i1029" type="#_x0000_t75" style="width:44.9pt;height:21.5pt" o:ole="">
            <v:imagedata r:id="rId20" o:title=""/>
          </v:shape>
          <o:OLEObject Type="Embed" ProgID="Equation.DSMT4" ShapeID="_x0000_i1029" DrawAspect="Content" ObjectID="_1367651781" r:id="rId21"/>
        </w:object>
      </w:r>
      <w:r w:rsidRPr="006B6A40">
        <w:tab/>
        <w:t>=</w:t>
      </w:r>
      <w:r w:rsidRPr="006B6A40">
        <w:tab/>
        <w:t>cylindrical unit vectors in a curvilinear coordinate system</w:t>
      </w:r>
    </w:p>
    <w:p w:rsidR="007E277E" w:rsidRPr="006B6A40" w:rsidRDefault="007E277E" w:rsidP="007E277E">
      <w:r w:rsidRPr="006B6A40">
        <w:rPr>
          <w:position w:val="-4"/>
        </w:rPr>
        <w:object w:dxaOrig="260" w:dyaOrig="260">
          <v:shape id="_x0000_i1030" type="#_x0000_t75" style="width:13.1pt;height:13.1pt" o:ole="">
            <v:imagedata r:id="rId22" o:title=""/>
          </v:shape>
          <o:OLEObject Type="Embed" ProgID="Equation.DSMT4" ShapeID="_x0000_i1030" DrawAspect="Content" ObjectID="_1367651782" r:id="rId23"/>
        </w:object>
      </w:r>
      <w:r w:rsidRPr="006B6A40">
        <w:tab/>
      </w:r>
      <w:r w:rsidRPr="006B6A40">
        <w:tab/>
        <w:t>=</w:t>
      </w:r>
      <w:r w:rsidRPr="006B6A40">
        <w:tab/>
        <w:t>pressure</w:t>
      </w:r>
    </w:p>
    <w:p w:rsidR="007E277E" w:rsidRPr="006B6A40" w:rsidRDefault="007E277E" w:rsidP="007E277E">
      <w:r w:rsidRPr="006B6A40">
        <w:rPr>
          <w:position w:val="-4"/>
        </w:rPr>
        <w:object w:dxaOrig="260" w:dyaOrig="260">
          <v:shape id="_x0000_i1031" type="#_x0000_t75" style="width:13.1pt;height:13.1pt" o:ole="">
            <v:imagedata r:id="rId24" o:title=""/>
          </v:shape>
          <o:OLEObject Type="Embed" ProgID="Equation.DSMT4" ShapeID="_x0000_i1031" DrawAspect="Content" ObjectID="_1367651783" r:id="rId25"/>
        </w:object>
      </w:r>
      <w:r w:rsidRPr="006B6A40">
        <w:tab/>
      </w:r>
      <w:r w:rsidRPr="006B6A40">
        <w:tab/>
        <w:t>=</w:t>
      </w:r>
      <w:r w:rsidRPr="006B6A40">
        <w:tab/>
        <w:t>diameter of solid particle</w:t>
      </w:r>
    </w:p>
    <w:p w:rsidR="007E277E" w:rsidRPr="006B6A40" w:rsidRDefault="007E277E" w:rsidP="007E277E">
      <w:r w:rsidRPr="006B6A40">
        <w:rPr>
          <w:position w:val="-14"/>
        </w:rPr>
        <w:object w:dxaOrig="279" w:dyaOrig="400">
          <v:shape id="_x0000_i1032" type="#_x0000_t75" style="width:14.05pt;height:21.5pt" o:ole="">
            <v:imagedata r:id="rId26" o:title=""/>
          </v:shape>
          <o:OLEObject Type="Embed" ProgID="Equation.DSMT4" ShapeID="_x0000_i1032" DrawAspect="Content" ObjectID="_1367651784" r:id="rId27"/>
        </w:object>
      </w:r>
      <w:r w:rsidRPr="006B6A40">
        <w:tab/>
      </w:r>
      <w:r w:rsidRPr="006B6A40">
        <w:tab/>
        <w:t>=</w:t>
      </w:r>
      <w:r w:rsidRPr="006B6A40">
        <w:tab/>
        <w:t>velocity component of flow in radial direction</w:t>
      </w:r>
    </w:p>
    <w:p w:rsidR="007E277E" w:rsidRPr="006B6A40" w:rsidRDefault="007E277E" w:rsidP="007E277E">
      <w:r w:rsidRPr="006B6A40">
        <w:rPr>
          <w:position w:val="-14"/>
        </w:rPr>
        <w:object w:dxaOrig="279" w:dyaOrig="400">
          <v:shape id="_x0000_i1033" type="#_x0000_t75" style="width:14.05pt;height:21.5pt" o:ole="">
            <v:imagedata r:id="rId28" o:title=""/>
          </v:shape>
          <o:OLEObject Type="Embed" ProgID="Equation.DSMT4" ShapeID="_x0000_i1033" DrawAspect="Content" ObjectID="_1367651785" r:id="rId29"/>
        </w:object>
      </w:r>
      <w:r w:rsidRPr="006B6A40">
        <w:tab/>
      </w:r>
      <w:r w:rsidRPr="006B6A40">
        <w:tab/>
        <w:t>=</w:t>
      </w:r>
      <w:r w:rsidRPr="006B6A40">
        <w:tab/>
        <w:t>velocity component of flow in tangential direction</w:t>
      </w:r>
    </w:p>
    <w:p w:rsidR="007E277E" w:rsidRPr="006B6A40" w:rsidRDefault="007E277E" w:rsidP="007E277E">
      <w:r w:rsidRPr="006B6A40">
        <w:rPr>
          <w:position w:val="-14"/>
        </w:rPr>
        <w:object w:dxaOrig="279" w:dyaOrig="400">
          <v:shape id="_x0000_i1034" type="#_x0000_t75" style="width:14.05pt;height:21.5pt" o:ole="">
            <v:imagedata r:id="rId30" o:title=""/>
          </v:shape>
          <o:OLEObject Type="Embed" ProgID="Equation.DSMT4" ShapeID="_x0000_i1034" DrawAspect="Content" ObjectID="_1367651786" r:id="rId31"/>
        </w:object>
      </w:r>
      <w:r w:rsidRPr="006B6A40">
        <w:tab/>
      </w:r>
      <w:r w:rsidRPr="006B6A40">
        <w:tab/>
        <w:t>=</w:t>
      </w:r>
      <w:r w:rsidRPr="006B6A40">
        <w:tab/>
        <w:t>velocity component of flow in axial direction</w:t>
      </w:r>
    </w:p>
    <w:p w:rsidR="007E277E" w:rsidRPr="006B6A40" w:rsidRDefault="007E277E" w:rsidP="007E277E">
      <w:r w:rsidRPr="006B6A40">
        <w:rPr>
          <w:position w:val="-10"/>
        </w:rPr>
        <w:object w:dxaOrig="220" w:dyaOrig="260">
          <v:shape id="_x0000_i1035" type="#_x0000_t75" style="width:8.4pt;height:13.1pt" o:ole="">
            <v:imagedata r:id="rId32" o:title=""/>
          </v:shape>
          <o:OLEObject Type="Embed" ProgID="Equation.DSMT4" ShapeID="_x0000_i1035" DrawAspect="Content" ObjectID="_1367651787" r:id="rId33"/>
        </w:object>
      </w:r>
      <w:r w:rsidRPr="006B6A40">
        <w:tab/>
      </w:r>
      <w:r w:rsidRPr="006B6A40">
        <w:tab/>
        <w:t>=</w:t>
      </w:r>
      <w:r w:rsidRPr="006B6A40">
        <w:tab/>
        <w:t>coefficient of viscosity of gas</w:t>
      </w:r>
    </w:p>
    <w:p w:rsidR="007E277E" w:rsidRPr="006B6A40" w:rsidRDefault="007E277E" w:rsidP="007E277E">
      <w:r w:rsidRPr="006B6A40">
        <w:rPr>
          <w:position w:val="-14"/>
        </w:rPr>
        <w:object w:dxaOrig="340" w:dyaOrig="400">
          <v:shape id="_x0000_i1036" type="#_x0000_t75" style="width:16.85pt;height:21.5pt" o:ole="">
            <v:imagedata r:id="rId34" o:title=""/>
          </v:shape>
          <o:OLEObject Type="Embed" ProgID="Equation.DSMT4" ShapeID="_x0000_i1036" DrawAspect="Content" ObjectID="_1367651788" r:id="rId35"/>
        </w:object>
      </w:r>
      <w:r w:rsidRPr="006B6A40">
        <w:tab/>
      </w:r>
      <w:r w:rsidRPr="006B6A40">
        <w:tab/>
        <w:t>=</w:t>
      </w:r>
      <w:r w:rsidRPr="006B6A40">
        <w:tab/>
        <w:t>normal stress acting on the particle</w:t>
      </w:r>
    </w:p>
    <w:p w:rsidR="007E277E" w:rsidRPr="006B6A40" w:rsidRDefault="007E277E" w:rsidP="007E277E">
      <w:r w:rsidRPr="006B6A40">
        <w:rPr>
          <w:position w:val="-14"/>
        </w:rPr>
        <w:object w:dxaOrig="340" w:dyaOrig="400">
          <v:shape id="_x0000_i1037" type="#_x0000_t75" style="width:16.85pt;height:21.5pt" o:ole="">
            <v:imagedata r:id="rId36" o:title=""/>
          </v:shape>
          <o:OLEObject Type="Embed" ProgID="Equation.DSMT4" ShapeID="_x0000_i1037" DrawAspect="Content" ObjectID="_1367651789" r:id="rId37"/>
        </w:object>
      </w:r>
      <w:r w:rsidRPr="006B6A40">
        <w:tab/>
      </w:r>
      <w:r w:rsidRPr="006B6A40">
        <w:tab/>
        <w:t>=</w:t>
      </w:r>
      <w:r w:rsidRPr="006B6A40">
        <w:tab/>
        <w:t xml:space="preserve">shear stress acting on the particle </w:t>
      </w:r>
    </w:p>
    <w:p w:rsidR="007E277E" w:rsidRPr="006B6A40" w:rsidRDefault="007E277E" w:rsidP="007E277E"/>
    <w:p w:rsidR="007E277E" w:rsidRPr="006B6A40" w:rsidRDefault="007E277E" w:rsidP="007E277E">
      <w:r w:rsidRPr="006B6A40">
        <w:rPr>
          <w:position w:val="-14"/>
        </w:rPr>
        <w:object w:dxaOrig="360" w:dyaOrig="400">
          <v:shape id="_x0000_i1038" type="#_x0000_t75" style="width:19.65pt;height:21.5pt" o:ole="">
            <v:imagedata r:id="rId38" o:title=""/>
          </v:shape>
          <o:OLEObject Type="Embed" ProgID="Equation.DSMT4" ShapeID="_x0000_i1038" DrawAspect="Content" ObjectID="_1367651790" r:id="rId39"/>
        </w:object>
      </w:r>
      <w:r w:rsidRPr="006B6A40">
        <w:tab/>
      </w:r>
      <w:r w:rsidRPr="006B6A40">
        <w:tab/>
        <w:t>=</w:t>
      </w:r>
      <w:r w:rsidRPr="006B6A40">
        <w:tab/>
        <w:t>drag force</w:t>
      </w:r>
    </w:p>
    <w:p w:rsidR="007E277E" w:rsidRPr="006B6A40" w:rsidRDefault="007E277E" w:rsidP="007E277E">
      <w:r w:rsidRPr="006B6A40">
        <w:rPr>
          <w:position w:val="-14"/>
        </w:rPr>
        <w:object w:dxaOrig="360" w:dyaOrig="400">
          <v:shape id="_x0000_i1039" type="#_x0000_t75" style="width:16.85pt;height:19.65pt" o:ole="">
            <v:imagedata r:id="rId40" o:title=""/>
          </v:shape>
          <o:OLEObject Type="Embed" ProgID="Equation.DSMT4" ShapeID="_x0000_i1039" DrawAspect="Content" ObjectID="_1367651791" r:id="rId41"/>
        </w:object>
      </w:r>
      <w:r w:rsidRPr="006B6A40">
        <w:tab/>
      </w:r>
      <w:r w:rsidRPr="006B6A40">
        <w:tab/>
        <w:t>=</w:t>
      </w:r>
      <w:r w:rsidRPr="006B6A40">
        <w:tab/>
        <w:t xml:space="preserve">coefficient of drag </w:t>
      </w:r>
    </w:p>
    <w:p w:rsidR="007E277E" w:rsidRPr="006B6A40" w:rsidRDefault="007E277E" w:rsidP="007E277E">
      <w:r w:rsidRPr="006B6A40">
        <w:rPr>
          <w:position w:val="-14"/>
        </w:rPr>
        <w:object w:dxaOrig="440" w:dyaOrig="400">
          <v:shape id="_x0000_i1040" type="#_x0000_t75" style="width:22.45pt;height:21.5pt" o:ole="">
            <v:imagedata r:id="rId42" o:title=""/>
          </v:shape>
          <o:OLEObject Type="Embed" ProgID="Equation.DSMT4" ShapeID="_x0000_i1040" DrawAspect="Content" ObjectID="_1367651792" r:id="rId43"/>
        </w:object>
      </w:r>
      <w:r w:rsidRPr="006B6A40">
        <w:tab/>
      </w:r>
      <w:r w:rsidRPr="006B6A40">
        <w:tab/>
        <w:t>=</w:t>
      </w:r>
      <w:r w:rsidRPr="006B6A40">
        <w:tab/>
        <w:t xml:space="preserve">relative Reynolds </w:t>
      </w:r>
      <w:r w:rsidR="00F464A2" w:rsidRPr="006B6A40">
        <w:t>number,</w:t>
      </w:r>
      <w:r w:rsidR="001A1D42" w:rsidRPr="006B6A40">
        <w:t xml:space="preserve"> </w:t>
      </w:r>
      <w:r w:rsidR="001A1D42" w:rsidRPr="006B6A40">
        <w:rPr>
          <w:position w:val="-16"/>
        </w:rPr>
        <w:object w:dxaOrig="1540" w:dyaOrig="440">
          <v:shape id="_x0000_i1041" type="#_x0000_t75" style="width:76.7pt;height:22.45pt" o:ole="">
            <v:imagedata r:id="rId44" o:title=""/>
          </v:shape>
          <o:OLEObject Type="Embed" ProgID="Equation.DSMT4" ShapeID="_x0000_i1041" DrawAspect="Content" ObjectID="_1367651793" r:id="rId45"/>
        </w:object>
      </w:r>
      <w:r w:rsidR="00F464A2" w:rsidRPr="006B6A40">
        <w:t xml:space="preserve"> </w:t>
      </w:r>
    </w:p>
    <w:p w:rsidR="007E277E" w:rsidRPr="006B6A40" w:rsidRDefault="007E277E" w:rsidP="007E277E">
      <w:r w:rsidRPr="006B6A40">
        <w:rPr>
          <w:position w:val="-10"/>
        </w:rPr>
        <w:object w:dxaOrig="200" w:dyaOrig="320">
          <v:shape id="_x0000_i1042" type="#_x0000_t75" style="width:8.4pt;height:16.85pt" o:ole="">
            <v:imagedata r:id="rId46" o:title=""/>
          </v:shape>
          <o:OLEObject Type="Embed" ProgID="Equation.DSMT4" ShapeID="_x0000_i1042" DrawAspect="Content" ObjectID="_1367651794" r:id="rId47"/>
        </w:object>
      </w:r>
      <w:r w:rsidRPr="006B6A40">
        <w:tab/>
      </w:r>
      <w:r w:rsidRPr="006B6A40">
        <w:tab/>
        <w:t>=</w:t>
      </w:r>
      <w:r w:rsidRPr="006B6A40">
        <w:tab/>
        <w:t>drag factor</w:t>
      </w:r>
      <w:r w:rsidR="00F464A2" w:rsidRPr="006B6A40">
        <w:t>,</w:t>
      </w:r>
      <w:r w:rsidRPr="006B6A40">
        <w:t xml:space="preserve"> </w:t>
      </w:r>
      <w:r w:rsidR="001A1D42" w:rsidRPr="006B6A40">
        <w:rPr>
          <w:position w:val="-14"/>
        </w:rPr>
        <w:object w:dxaOrig="1200" w:dyaOrig="400">
          <v:shape id="_x0000_i1043" type="#_x0000_t75" style="width:55.15pt;height:19.65pt" o:ole="">
            <v:imagedata r:id="rId48" o:title=""/>
          </v:shape>
          <o:OLEObject Type="Embed" ProgID="Equation.DSMT4" ShapeID="_x0000_i1043" DrawAspect="Content" ObjectID="_1367651795" r:id="rId49"/>
        </w:object>
      </w:r>
    </w:p>
    <w:p w:rsidR="007E277E" w:rsidRPr="006B6A40" w:rsidRDefault="007E277E" w:rsidP="007E277E">
      <w:r w:rsidRPr="006B6A40">
        <w:rPr>
          <w:position w:val="-4"/>
        </w:rPr>
        <w:object w:dxaOrig="240" w:dyaOrig="260">
          <v:shape id="_x0000_i1044" type="#_x0000_t75" style="width:8.4pt;height:13.1pt" o:ole="">
            <v:imagedata r:id="rId50" o:title=""/>
          </v:shape>
          <o:OLEObject Type="Embed" ProgID="Equation.DSMT4" ShapeID="_x0000_i1044" DrawAspect="Content" ObjectID="_1367651796" r:id="rId51"/>
        </w:object>
      </w:r>
      <w:r w:rsidRPr="006B6A40">
        <w:tab/>
      </w:r>
      <w:r w:rsidRPr="006B6A40">
        <w:tab/>
        <w:t>=</w:t>
      </w:r>
      <w:r w:rsidRPr="006B6A40">
        <w:tab/>
        <w:t>relative velocity between fluid and particle</w:t>
      </w:r>
    </w:p>
    <w:p w:rsidR="007E277E" w:rsidRPr="006B6A40" w:rsidRDefault="007E277E" w:rsidP="007E277E">
      <w:r w:rsidRPr="006B6A40">
        <w:rPr>
          <w:position w:val="-14"/>
        </w:rPr>
        <w:object w:dxaOrig="360" w:dyaOrig="400">
          <v:shape id="_x0000_i1045" type="#_x0000_t75" style="width:21.5pt;height:19.65pt" o:ole="">
            <v:imagedata r:id="rId52" o:title=""/>
          </v:shape>
          <o:OLEObject Type="Embed" ProgID="Equation.DSMT4" ShapeID="_x0000_i1045" DrawAspect="Content" ObjectID="_1367651797" r:id="rId53"/>
        </w:object>
      </w:r>
      <w:r w:rsidRPr="006B6A40">
        <w:tab/>
      </w:r>
      <w:r w:rsidRPr="006B6A40">
        <w:tab/>
        <w:t>=</w:t>
      </w:r>
      <w:r w:rsidRPr="006B6A40">
        <w:tab/>
        <w:t>coefficient of added mass</w:t>
      </w:r>
    </w:p>
    <w:p w:rsidR="007E277E" w:rsidRPr="006B6A40" w:rsidRDefault="007E277E" w:rsidP="007E277E">
      <w:r w:rsidRPr="006B6A40">
        <w:rPr>
          <w:position w:val="-16"/>
        </w:rPr>
        <w:object w:dxaOrig="279" w:dyaOrig="420">
          <v:shape id="_x0000_i1046" type="#_x0000_t75" style="width:14.05pt;height:22.45pt" o:ole="">
            <v:imagedata r:id="rId54" o:title=""/>
          </v:shape>
          <o:OLEObject Type="Embed" ProgID="Equation.DSMT4" ShapeID="_x0000_i1046" DrawAspect="Content" ObjectID="_1367651798" r:id="rId55"/>
        </w:object>
      </w:r>
      <w:r w:rsidRPr="006B6A40">
        <w:tab/>
      </w:r>
      <w:r w:rsidRPr="006B6A40">
        <w:tab/>
        <w:t>=</w:t>
      </w:r>
      <w:r w:rsidRPr="006B6A40">
        <w:tab/>
        <w:t>volume of particle</w:t>
      </w:r>
    </w:p>
    <w:p w:rsidR="007E277E" w:rsidRPr="006B6A40" w:rsidRDefault="007E277E" w:rsidP="007E277E">
      <w:r w:rsidRPr="006B6A40">
        <w:rPr>
          <w:position w:val="-4"/>
        </w:rPr>
        <w:object w:dxaOrig="260" w:dyaOrig="260">
          <v:shape id="_x0000_i1047" type="#_x0000_t75" style="width:12.15pt;height:13.1pt" o:ole="">
            <v:imagedata r:id="rId56" o:title=""/>
          </v:shape>
          <o:OLEObject Type="Embed" ProgID="Equation.DSMT4" ShapeID="_x0000_i1047" DrawAspect="Content" ObjectID="_1367651799" r:id="rId57"/>
        </w:object>
      </w:r>
      <w:r w:rsidRPr="006B6A40">
        <w:tab/>
      </w:r>
      <w:r w:rsidRPr="006B6A40">
        <w:tab/>
        <w:t>=</w:t>
      </w:r>
      <w:r w:rsidRPr="006B6A40">
        <w:tab/>
        <w:t>diameter of particle</w:t>
      </w:r>
    </w:p>
    <w:p w:rsidR="007E277E" w:rsidRPr="006B6A40" w:rsidRDefault="007E277E" w:rsidP="007E277E">
      <w:r w:rsidRPr="006B6A40">
        <w:rPr>
          <w:position w:val="-4"/>
        </w:rPr>
        <w:object w:dxaOrig="200" w:dyaOrig="200">
          <v:shape id="_x0000_i1048" type="#_x0000_t75" style="width:8.4pt;height:11.2pt" o:ole="">
            <v:imagedata r:id="rId58" o:title=""/>
          </v:shape>
          <o:OLEObject Type="Embed" ProgID="Equation.DSMT4" ShapeID="_x0000_i1048" DrawAspect="Content" ObjectID="_1367651800" r:id="rId59"/>
        </w:object>
      </w:r>
      <w:r w:rsidRPr="006B6A40">
        <w:tab/>
      </w:r>
      <w:r w:rsidRPr="006B6A40">
        <w:tab/>
        <w:t>=</w:t>
      </w:r>
      <w:r w:rsidRPr="006B6A40">
        <w:tab/>
        <w:t>chamber radius</w:t>
      </w:r>
    </w:p>
    <w:p w:rsidR="007E277E" w:rsidRPr="006B6A40" w:rsidRDefault="007E277E" w:rsidP="007E277E">
      <w:r w:rsidRPr="006B6A40">
        <w:rPr>
          <w:position w:val="-4"/>
        </w:rPr>
        <w:object w:dxaOrig="180" w:dyaOrig="260">
          <v:shape id="_x0000_i1049" type="#_x0000_t75" style="width:8.4pt;height:13.1pt" o:ole="">
            <v:imagedata r:id="rId60" o:title=""/>
          </v:shape>
          <o:OLEObject Type="Embed" ProgID="Equation.DSMT4" ShapeID="_x0000_i1049" DrawAspect="Content" ObjectID="_1367651801" r:id="rId61"/>
        </w:object>
      </w:r>
      <w:r w:rsidRPr="006B6A40">
        <w:tab/>
      </w:r>
      <w:r w:rsidRPr="006B6A40">
        <w:tab/>
        <w:t>=</w:t>
      </w:r>
      <w:r w:rsidRPr="006B6A40">
        <w:tab/>
        <w:t>chamber outlet radius</w:t>
      </w:r>
    </w:p>
    <w:p w:rsidR="007E277E" w:rsidRPr="006B6A40" w:rsidRDefault="007E277E" w:rsidP="007E277E">
      <w:r w:rsidRPr="006B6A40">
        <w:rPr>
          <w:position w:val="-14"/>
        </w:rPr>
        <w:object w:dxaOrig="279" w:dyaOrig="400">
          <v:shape id="_x0000_i1050" type="#_x0000_t75" style="width:13.1pt;height:19.65pt" o:ole="">
            <v:imagedata r:id="rId62" o:title=""/>
          </v:shape>
          <o:OLEObject Type="Embed" ProgID="Equation.DSMT4" ShapeID="_x0000_i1050" DrawAspect="Content" ObjectID="_1367651802" r:id="rId63"/>
        </w:object>
      </w:r>
      <w:r w:rsidRPr="006B6A40">
        <w:tab/>
      </w:r>
      <w:r w:rsidRPr="006B6A40">
        <w:tab/>
        <w:t>=</w:t>
      </w:r>
      <w:r w:rsidRPr="006B6A40">
        <w:tab/>
        <w:t>chamber outlet radius</w:t>
      </w:r>
    </w:p>
    <w:p w:rsidR="007F2CA8" w:rsidRPr="006B6A40" w:rsidRDefault="00C403AE" w:rsidP="00C403AE">
      <w:r w:rsidRPr="006B6A40">
        <w:rPr>
          <w:position w:val="-10"/>
        </w:rPr>
        <w:object w:dxaOrig="480" w:dyaOrig="260">
          <v:shape id="_x0000_i1051" type="#_x0000_t75" style="width:21.5pt;height:14.05pt" o:ole="">
            <v:imagedata r:id="rId64" o:title=""/>
          </v:shape>
          <o:OLEObject Type="Embed" ProgID="Equation.DSMT4" ShapeID="_x0000_i1051" DrawAspect="Content" ObjectID="_1367651803" r:id="rId65"/>
        </w:object>
      </w:r>
      <w:r w:rsidRPr="006B6A40">
        <w:tab/>
      </w:r>
      <w:r w:rsidRPr="006B6A40">
        <w:tab/>
        <w:t>=</w:t>
      </w:r>
      <w:r w:rsidRPr="006B6A40">
        <w:tab/>
        <w:t xml:space="preserve">normalized radial and axial coordinates, </w:t>
      </w:r>
      <w:r w:rsidRPr="006B6A40">
        <w:rPr>
          <w:position w:val="-10"/>
        </w:rPr>
        <w:object w:dxaOrig="560" w:dyaOrig="320">
          <v:shape id="_x0000_i1052" type="#_x0000_t75" style="width:28.05pt;height:16.85pt" o:ole="">
            <v:imagedata r:id="rId66" o:title=""/>
          </v:shape>
          <o:OLEObject Type="Embed" ProgID="Equation.DSMT4" ShapeID="_x0000_i1052" DrawAspect="Content" ObjectID="_1367651804" r:id="rId67"/>
        </w:object>
      </w:r>
      <w:r w:rsidRPr="006B6A40">
        <w:t xml:space="preserve">, </w:t>
      </w:r>
      <w:r w:rsidRPr="006B6A40">
        <w:rPr>
          <w:position w:val="-10"/>
        </w:rPr>
        <w:object w:dxaOrig="560" w:dyaOrig="320">
          <v:shape id="_x0000_i1053" type="#_x0000_t75" style="width:28.05pt;height:16.85pt" o:ole="">
            <v:imagedata r:id="rId68" o:title=""/>
          </v:shape>
          <o:OLEObject Type="Embed" ProgID="Equation.DSMT4" ShapeID="_x0000_i1053" DrawAspect="Content" ObjectID="_1367651805" r:id="rId69"/>
        </w:object>
      </w:r>
    </w:p>
    <w:p w:rsidR="007E277E" w:rsidRPr="006B6A40" w:rsidRDefault="007E277E" w:rsidP="007E277E">
      <w:r w:rsidRPr="006B6A40">
        <w:rPr>
          <w:position w:val="-4"/>
        </w:rPr>
        <w:object w:dxaOrig="139" w:dyaOrig="260">
          <v:shape id="_x0000_i1054" type="#_x0000_t75" style="width:6.55pt;height:13.1pt" o:ole="">
            <v:imagedata r:id="rId70" o:title=""/>
          </v:shape>
          <o:OLEObject Type="Embed" ProgID="Equation.DSMT4" ShapeID="_x0000_i1054" DrawAspect="Content" ObjectID="_1367651806" r:id="rId71"/>
        </w:object>
      </w:r>
      <w:r w:rsidRPr="006B6A40">
        <w:tab/>
      </w:r>
      <w:r w:rsidRPr="006B6A40">
        <w:tab/>
        <w:t>=</w:t>
      </w:r>
      <w:r w:rsidRPr="006B6A40">
        <w:tab/>
        <w:t xml:space="preserve"> chamber aspect ratio</w:t>
      </w:r>
    </w:p>
    <w:p w:rsidR="007E277E" w:rsidRPr="006B6A40" w:rsidRDefault="007E277E" w:rsidP="007E277E">
      <w:pPr>
        <w:rPr>
          <w:position w:val="-10"/>
        </w:rPr>
      </w:pPr>
      <w:r w:rsidRPr="006B6A40">
        <w:rPr>
          <w:position w:val="-4"/>
        </w:rPr>
        <w:object w:dxaOrig="220" w:dyaOrig="260">
          <v:shape id="_x0000_i1055" type="#_x0000_t75" style="width:12.15pt;height:13.1pt" o:ole="">
            <v:imagedata r:id="rId72" o:title=""/>
          </v:shape>
          <o:OLEObject Type="Embed" ProgID="Equation.DSMT4" ShapeID="_x0000_i1055" DrawAspect="Content" ObjectID="_1367651807" r:id="rId73"/>
        </w:object>
      </w:r>
      <w:r w:rsidRPr="006B6A40">
        <w:tab/>
      </w:r>
      <w:r w:rsidRPr="006B6A40">
        <w:tab/>
        <w:t>=</w:t>
      </w:r>
      <w:r w:rsidRPr="006B6A40">
        <w:tab/>
        <w:t xml:space="preserve"> swirl number</w:t>
      </w:r>
      <w:r w:rsidR="00F464A2" w:rsidRPr="006B6A40">
        <w:t>,</w:t>
      </w:r>
      <w:r w:rsidR="001A1D42" w:rsidRPr="006B6A40">
        <w:t xml:space="preserve"> </w:t>
      </w:r>
      <w:r w:rsidR="001A1D42" w:rsidRPr="006B6A40">
        <w:rPr>
          <w:position w:val="-10"/>
        </w:rPr>
        <w:object w:dxaOrig="840" w:dyaOrig="320">
          <v:shape id="_x0000_i1056" type="#_x0000_t75" style="width:47.7pt;height:16.85pt" o:ole="">
            <v:imagedata r:id="rId74" o:title=""/>
          </v:shape>
          <o:OLEObject Type="Embed" ProgID="Equation.DSMT4" ShapeID="_x0000_i1056" DrawAspect="Content" ObjectID="_1367651808" r:id="rId75"/>
        </w:object>
      </w:r>
    </w:p>
    <w:p w:rsidR="007E277E" w:rsidRPr="006B6A40" w:rsidRDefault="007E277E" w:rsidP="007E277E">
      <w:r w:rsidRPr="006B6A40">
        <w:rPr>
          <w:position w:val="-10"/>
        </w:rPr>
        <w:object w:dxaOrig="240" w:dyaOrig="320">
          <v:shape id="_x0000_i1057" type="#_x0000_t75" style="width:11.2pt;height:16.85pt" o:ole="">
            <v:imagedata r:id="rId76" o:title=""/>
          </v:shape>
          <o:OLEObject Type="Embed" ProgID="Equation.DSMT4" ShapeID="_x0000_i1057" DrawAspect="Content" ObjectID="_1367651809" r:id="rId77"/>
        </w:object>
      </w:r>
      <w:r w:rsidRPr="006B6A40">
        <w:tab/>
      </w:r>
      <w:r w:rsidRPr="006B6A40">
        <w:tab/>
        <w:t>=</w:t>
      </w:r>
      <w:r w:rsidRPr="006B6A40">
        <w:tab/>
        <w:t xml:space="preserve"> inlet volumetric flow rate</w:t>
      </w:r>
    </w:p>
    <w:p w:rsidR="007E277E" w:rsidRPr="006B6A40" w:rsidRDefault="007E277E" w:rsidP="007E277E">
      <w:r w:rsidRPr="006B6A40">
        <w:rPr>
          <w:position w:val="-14"/>
        </w:rPr>
        <w:object w:dxaOrig="279" w:dyaOrig="400">
          <v:shape id="_x0000_i1058" type="#_x0000_t75" style="width:13.1pt;height:19.65pt" o:ole="">
            <v:imagedata r:id="rId78" o:title=""/>
          </v:shape>
          <o:OLEObject Type="Embed" ProgID="Equation.DSMT4" ShapeID="_x0000_i1058" DrawAspect="Content" ObjectID="_1367651810" r:id="rId79"/>
        </w:object>
      </w:r>
      <w:r w:rsidRPr="006B6A40">
        <w:tab/>
      </w:r>
      <w:r w:rsidRPr="006B6A40">
        <w:tab/>
        <w:t>=</w:t>
      </w:r>
      <w:r w:rsidRPr="006B6A40">
        <w:tab/>
        <w:t xml:space="preserve">normalized volumetric flow rate, </w:t>
      </w:r>
      <w:r w:rsidRPr="006B6A40">
        <w:rPr>
          <w:position w:val="-14"/>
        </w:rPr>
        <w:object w:dxaOrig="1060" w:dyaOrig="440">
          <v:shape id="_x0000_i1059" type="#_x0000_t75" style="width:50.5pt;height:21.5pt" o:ole="">
            <v:imagedata r:id="rId80" o:title=""/>
          </v:shape>
          <o:OLEObject Type="Embed" ProgID="Equation.DSMT4" ShapeID="_x0000_i1059" DrawAspect="Content" ObjectID="_1367651811" r:id="rId81"/>
        </w:object>
      </w:r>
    </w:p>
    <w:p w:rsidR="007E277E" w:rsidRPr="006B6A40" w:rsidRDefault="007E277E" w:rsidP="007E277E"/>
    <w:p w:rsidR="007E277E" w:rsidRPr="006B6A40" w:rsidRDefault="007E277E" w:rsidP="007E277E">
      <w:r w:rsidRPr="006B6A40">
        <w:t>Greek</w:t>
      </w:r>
    </w:p>
    <w:p w:rsidR="007E277E" w:rsidRPr="006B6A40" w:rsidRDefault="007E277E" w:rsidP="007E277E">
      <w:r w:rsidRPr="006B6A40">
        <w:rPr>
          <w:position w:val="-10"/>
        </w:rPr>
        <w:object w:dxaOrig="240" w:dyaOrig="320">
          <v:shape id="_x0000_i1060" type="#_x0000_t75" style="width:8.4pt;height:16.85pt" o:ole="">
            <v:imagedata r:id="rId82" o:title=""/>
          </v:shape>
          <o:OLEObject Type="Embed" ProgID="Equation.DSMT4" ShapeID="_x0000_i1060" DrawAspect="Content" ObjectID="_1367651812" r:id="rId83"/>
        </w:object>
      </w:r>
      <w:r w:rsidRPr="006B6A40">
        <w:tab/>
      </w:r>
      <w:r w:rsidRPr="006B6A40">
        <w:tab/>
        <w:t>=</w:t>
      </w:r>
      <w:r w:rsidRPr="006B6A40">
        <w:tab/>
        <w:t>stream function</w:t>
      </w:r>
    </w:p>
    <w:p w:rsidR="007E277E" w:rsidRPr="006B6A40" w:rsidRDefault="007E277E" w:rsidP="007E277E">
      <w:r w:rsidRPr="006B6A40">
        <w:rPr>
          <w:position w:val="-4"/>
        </w:rPr>
        <w:object w:dxaOrig="240" w:dyaOrig="260">
          <v:shape id="_x0000_i1061" type="#_x0000_t75" style="width:8.4pt;height:13.1pt" o:ole="">
            <v:imagedata r:id="rId84" o:title=""/>
          </v:shape>
          <o:OLEObject Type="Embed" ProgID="Equation.DSMT4" ShapeID="_x0000_i1061" DrawAspect="Content" ObjectID="_1367651813" r:id="rId85"/>
        </w:object>
      </w:r>
      <w:r w:rsidRPr="006B6A40">
        <w:tab/>
      </w:r>
      <w:r w:rsidRPr="006B6A40">
        <w:tab/>
        <w:t>=</w:t>
      </w:r>
      <w:r w:rsidRPr="006B6A40">
        <w:tab/>
        <w:t>potential function</w:t>
      </w:r>
    </w:p>
    <w:p w:rsidR="007E277E" w:rsidRPr="006B6A40" w:rsidRDefault="007E277E" w:rsidP="007E277E">
      <w:r w:rsidRPr="006B6A40">
        <w:rPr>
          <w:position w:val="-16"/>
        </w:rPr>
        <w:object w:dxaOrig="279" w:dyaOrig="420">
          <v:shape id="_x0000_i1062" type="#_x0000_t75" style="width:14.05pt;height:21.5pt" o:ole="">
            <v:imagedata r:id="rId86" o:title=""/>
          </v:shape>
          <o:OLEObject Type="Embed" ProgID="Equation.DSMT4" ShapeID="_x0000_i1062" DrawAspect="Content" ObjectID="_1367651814" r:id="rId87"/>
        </w:object>
      </w:r>
      <w:r w:rsidRPr="006B6A40">
        <w:tab/>
      </w:r>
      <w:r w:rsidRPr="006B6A40">
        <w:tab/>
        <w:t>=</w:t>
      </w:r>
      <w:r w:rsidRPr="006B6A40">
        <w:tab/>
        <w:t>density of particle</w:t>
      </w:r>
    </w:p>
    <w:p w:rsidR="007E277E" w:rsidRPr="006B6A40" w:rsidRDefault="007E277E" w:rsidP="007E277E">
      <w:r w:rsidRPr="006B6A40">
        <w:rPr>
          <w:position w:val="-16"/>
        </w:rPr>
        <w:object w:dxaOrig="279" w:dyaOrig="420">
          <v:shape id="_x0000_i1063" type="#_x0000_t75" style="width:14.05pt;height:21.5pt" o:ole="">
            <v:imagedata r:id="rId88" o:title=""/>
          </v:shape>
          <o:OLEObject Type="Embed" ProgID="Equation.DSMT4" ShapeID="_x0000_i1063" DrawAspect="Content" ObjectID="_1367651815" r:id="rId89"/>
        </w:object>
      </w:r>
      <w:r w:rsidRPr="006B6A40">
        <w:tab/>
      </w:r>
      <w:r w:rsidRPr="006B6A40">
        <w:tab/>
        <w:t>=</w:t>
      </w:r>
      <w:r w:rsidRPr="006B6A40">
        <w:tab/>
        <w:t>density of flow</w:t>
      </w:r>
    </w:p>
    <w:p w:rsidR="007E277E" w:rsidRPr="006B6A40" w:rsidRDefault="007E277E" w:rsidP="007E277E">
      <w:r w:rsidRPr="006B6A40">
        <w:rPr>
          <w:position w:val="-4"/>
        </w:rPr>
        <w:object w:dxaOrig="220" w:dyaOrig="200">
          <v:shape id="_x0000_i1064" type="#_x0000_t75" style="width:11.2pt;height:8.4pt" o:ole="">
            <v:imagedata r:id="rId90" o:title=""/>
          </v:shape>
          <o:OLEObject Type="Embed" ProgID="Equation.DSMT4" ShapeID="_x0000_i1064" DrawAspect="Content" ObjectID="_1367651816" r:id="rId91"/>
        </w:object>
      </w:r>
      <w:r w:rsidRPr="006B6A40">
        <w:tab/>
      </w:r>
      <w:r w:rsidRPr="006B6A40">
        <w:tab/>
        <w:t>=</w:t>
      </w:r>
      <w:r w:rsidRPr="006B6A40">
        <w:tab/>
        <w:t xml:space="preserve">modified swirl number, </w:t>
      </w:r>
      <w:r w:rsidR="00F464A2" w:rsidRPr="006B6A40">
        <w:rPr>
          <w:position w:val="-14"/>
        </w:rPr>
        <w:object w:dxaOrig="1579" w:dyaOrig="440">
          <v:shape id="_x0000_i1065" type="#_x0000_t75" style="width:79.5pt;height:21.5pt" o:ole="">
            <v:imagedata r:id="rId92" o:title=""/>
          </v:shape>
          <o:OLEObject Type="Embed" ProgID="Equation.DSMT4" ShapeID="_x0000_i1065" DrawAspect="Content" ObjectID="_1367651817" r:id="rId93"/>
        </w:object>
      </w:r>
    </w:p>
    <w:p w:rsidR="007E277E" w:rsidRPr="006B6A40" w:rsidRDefault="007E277E" w:rsidP="007E277E">
      <w:pPr>
        <w:spacing w:line="240" w:lineRule="exact"/>
        <w:rPr>
          <w:position w:val="-10"/>
        </w:rPr>
      </w:pPr>
      <w:r w:rsidRPr="006B6A40">
        <w:rPr>
          <w:position w:val="-4"/>
        </w:rPr>
        <w:object w:dxaOrig="200" w:dyaOrig="200">
          <v:shape id="_x0000_i1066" type="#_x0000_t75" style="width:8.4pt;height:8.4pt" o:ole="">
            <v:imagedata r:id="rId94" o:title=""/>
          </v:shape>
          <o:OLEObject Type="Embed" ProgID="Equation.DSMT4" ShapeID="_x0000_i1066" DrawAspect="Content" ObjectID="_1367651818" r:id="rId95"/>
        </w:object>
      </w:r>
      <w:r w:rsidRPr="006B6A40">
        <w:rPr>
          <w:position w:val="-4"/>
        </w:rPr>
        <w:tab/>
      </w:r>
      <w:r w:rsidRPr="006B6A40">
        <w:tab/>
        <w:t>=</w:t>
      </w:r>
      <w:r w:rsidRPr="006B6A40">
        <w:tab/>
        <w:t xml:space="preserve"> inflow parameter, </w:t>
      </w:r>
      <w:r w:rsidR="00F464A2" w:rsidRPr="006B6A40">
        <w:rPr>
          <w:position w:val="-14"/>
        </w:rPr>
        <w:object w:dxaOrig="2120" w:dyaOrig="440">
          <v:shape id="_x0000_i1067" type="#_x0000_t75" style="width:108.45pt;height:21.5pt" o:ole="">
            <v:imagedata r:id="rId96" o:title=""/>
          </v:shape>
          <o:OLEObject Type="Embed" ProgID="Equation.DSMT4" ShapeID="_x0000_i1067" DrawAspect="Content" ObjectID="_1367651819" r:id="rId97"/>
        </w:object>
      </w:r>
    </w:p>
    <w:p w:rsidR="003F1546" w:rsidRPr="006B6A40" w:rsidRDefault="003F1546" w:rsidP="003F1546"/>
    <w:p w:rsidR="003F1546" w:rsidRPr="006B6A40" w:rsidRDefault="003F1546" w:rsidP="00306F77">
      <w:pPr>
        <w:spacing w:line="240" w:lineRule="exact"/>
        <w:rPr>
          <w:position w:val="-10"/>
        </w:rPr>
      </w:pPr>
    </w:p>
    <w:p w:rsidR="00306F77" w:rsidRPr="006B6A40" w:rsidRDefault="00306F77" w:rsidP="00961F3F"/>
    <w:p w:rsidR="00961F3F" w:rsidRPr="006B6A40" w:rsidRDefault="00961F3F" w:rsidP="008B17C7"/>
    <w:p w:rsidR="00EE110D" w:rsidRPr="006B6A40" w:rsidRDefault="00EE110D" w:rsidP="00EE110D"/>
    <w:p w:rsidR="00EE110D" w:rsidRPr="006B6A40" w:rsidRDefault="00EE110D" w:rsidP="00EE110D">
      <w:pPr>
        <w:sectPr w:rsidR="00EE110D" w:rsidRPr="006B6A40" w:rsidSect="008E4FA8">
          <w:type w:val="continuous"/>
          <w:pgSz w:w="12240" w:h="15840" w:code="1"/>
          <w:pgMar w:top="1440" w:right="1440" w:bottom="2160" w:left="2160" w:header="1440" w:footer="1440" w:gutter="0"/>
          <w:pgNumType w:fmt="lowerRoman"/>
          <w:cols w:space="720"/>
          <w:docGrid w:linePitch="360"/>
        </w:sectPr>
      </w:pPr>
    </w:p>
    <w:p w:rsidR="005F7597" w:rsidRPr="006B6A40" w:rsidRDefault="005F7597" w:rsidP="006643B9">
      <w:pPr>
        <w:pStyle w:val="Heading1"/>
      </w:pPr>
      <w:bookmarkStart w:id="63" w:name="_Toc243906840"/>
      <w:bookmarkEnd w:id="63"/>
    </w:p>
    <w:p w:rsidR="00B51D6A" w:rsidRPr="006B6A40" w:rsidRDefault="00A31046" w:rsidP="00B51D6A">
      <w:pPr>
        <w:spacing w:line="240" w:lineRule="auto"/>
        <w:rPr>
          <w:color w:val="FFFFFF"/>
          <w:sz w:val="10"/>
          <w:szCs w:val="10"/>
        </w:rPr>
      </w:pPr>
      <w:r w:rsidRPr="006B6A40">
        <w:rPr>
          <w:color w:val="FFFFFF"/>
          <w:sz w:val="10"/>
          <w:szCs w:val="10"/>
        </w:rPr>
        <w:fldChar w:fldCharType="begin"/>
      </w:r>
      <w:r w:rsidR="00B51D6A" w:rsidRPr="006B6A40">
        <w:rPr>
          <w:color w:val="FFFFFF"/>
          <w:sz w:val="10"/>
          <w:szCs w:val="10"/>
        </w:rPr>
        <w:instrText xml:space="preserve"> MACROBUTTON MTEditEquationSection2 </w:instrText>
      </w:r>
      <w:r w:rsidR="00B51D6A" w:rsidRPr="006B6A40">
        <w:rPr>
          <w:rStyle w:val="MTEquationSection"/>
          <w:color w:val="FFFFFF"/>
          <w:sz w:val="10"/>
          <w:szCs w:val="10"/>
        </w:rPr>
        <w:instrText>Equation Chapter (Next) Section 1</w:instrText>
      </w:r>
      <w:r w:rsidRPr="006B6A40">
        <w:rPr>
          <w:color w:val="FFFFFF"/>
          <w:sz w:val="10"/>
          <w:szCs w:val="10"/>
        </w:rPr>
        <w:fldChar w:fldCharType="begin"/>
      </w:r>
      <w:r w:rsidR="00B51D6A" w:rsidRPr="006B6A40">
        <w:rPr>
          <w:color w:val="FFFFFF"/>
          <w:sz w:val="10"/>
          <w:szCs w:val="10"/>
        </w:rPr>
        <w:instrText xml:space="preserve"> SEQ MTEqn \r \h \* MERGEFORMAT </w:instrText>
      </w:r>
      <w:r w:rsidRPr="006B6A40">
        <w:rPr>
          <w:color w:val="FFFFFF"/>
          <w:sz w:val="10"/>
          <w:szCs w:val="10"/>
        </w:rPr>
        <w:fldChar w:fldCharType="end"/>
      </w:r>
      <w:r w:rsidRPr="006B6A40">
        <w:rPr>
          <w:color w:val="FFFFFF"/>
          <w:sz w:val="10"/>
          <w:szCs w:val="10"/>
        </w:rPr>
        <w:fldChar w:fldCharType="begin"/>
      </w:r>
      <w:r w:rsidR="00B51D6A" w:rsidRPr="006B6A40">
        <w:rPr>
          <w:color w:val="FFFFFF"/>
          <w:sz w:val="10"/>
          <w:szCs w:val="10"/>
        </w:rPr>
        <w:instrText xml:space="preserve"> SEQ MTSec \r 1 \h \* MERGEFORMAT </w:instrText>
      </w:r>
      <w:r w:rsidRPr="006B6A40">
        <w:rPr>
          <w:color w:val="FFFFFF"/>
          <w:sz w:val="10"/>
          <w:szCs w:val="10"/>
        </w:rPr>
        <w:fldChar w:fldCharType="end"/>
      </w:r>
      <w:r w:rsidRPr="006B6A40">
        <w:rPr>
          <w:color w:val="FFFFFF"/>
          <w:sz w:val="10"/>
          <w:szCs w:val="10"/>
        </w:rPr>
        <w:fldChar w:fldCharType="begin"/>
      </w:r>
      <w:r w:rsidR="00B51D6A" w:rsidRPr="006B6A40">
        <w:rPr>
          <w:color w:val="FFFFFF"/>
          <w:sz w:val="10"/>
          <w:szCs w:val="10"/>
        </w:rPr>
        <w:instrText xml:space="preserve"> SEQ MTChap \h \* MERGEFORMAT </w:instrText>
      </w:r>
      <w:r w:rsidRPr="006B6A40">
        <w:rPr>
          <w:color w:val="FFFFFF"/>
          <w:sz w:val="10"/>
          <w:szCs w:val="10"/>
        </w:rPr>
        <w:fldChar w:fldCharType="end"/>
      </w:r>
      <w:r w:rsidRPr="006B6A40">
        <w:rPr>
          <w:color w:val="FFFFFF"/>
          <w:sz w:val="10"/>
          <w:szCs w:val="10"/>
        </w:rPr>
        <w:fldChar w:fldCharType="end"/>
      </w:r>
    </w:p>
    <w:p w:rsidR="00A82C8D" w:rsidRPr="006B6A40" w:rsidRDefault="005F7597" w:rsidP="00A82C8D">
      <w:pPr>
        <w:pStyle w:val="Title"/>
        <w:outlineLvl w:val="0"/>
      </w:pPr>
      <w:bookmarkStart w:id="64" w:name="_Toc293907817"/>
      <w:r w:rsidRPr="006B6A40">
        <w:t>Introductio</w:t>
      </w:r>
      <w:r w:rsidR="00A82C8D" w:rsidRPr="006B6A40">
        <w:t>n</w:t>
      </w:r>
      <w:bookmarkEnd w:id="64"/>
    </w:p>
    <w:p w:rsidR="00BA770D" w:rsidRPr="006B6A40" w:rsidRDefault="00A82C8D" w:rsidP="00265628">
      <w:pPr>
        <w:ind w:firstLine="720"/>
      </w:pPr>
      <w:r w:rsidRPr="006B6A40">
        <w:t xml:space="preserve">The focus of this study is to predict the trajectories of </w:t>
      </w:r>
      <w:r w:rsidR="00925E1D" w:rsidRPr="006B6A40">
        <w:t xml:space="preserve">solid </w:t>
      </w:r>
      <w:r w:rsidRPr="006B6A40">
        <w:t>particle</w:t>
      </w:r>
      <w:r w:rsidR="00BA770D" w:rsidRPr="006B6A40">
        <w:t xml:space="preserve">s entrained in either a bidirectional vortex (BV) chamber </w:t>
      </w:r>
      <w:r w:rsidR="00A31046" w:rsidRPr="006B6A40">
        <w:fldChar w:fldCharType="begin"/>
      </w:r>
      <w:r w:rsidR="001A564F" w:rsidRPr="006B6A40">
        <w:instrText xml:space="preserve"> ADDIN EN.CITE &lt;EndNote&gt;&lt;Cite ExcludeAuth="1"&gt;&lt;Author&gt;Chiaverini&lt;/Author&gt;&lt;Year&gt;July 2002&lt;/Year&gt;&lt;RecNum&gt;1&lt;/RecNum&gt;&lt;DisplayText&gt;[1]&lt;/DisplayText&gt;&lt;record&gt;&lt;rec-number&gt;1&lt;/rec-number&gt;&lt;foreign-keys&gt;&lt;key app="EN" db-id="fetz0xwasw20tne2dr5ptpv9s2sd90002925"&gt;1&lt;/key&gt;&lt;/foreign-keys&gt;&lt;ref-type name="Journal Article"&gt;17&lt;/ref-type&gt;&lt;contributors&gt;&lt;authors&gt;&lt;author&gt;Chiaverini, M. J&lt;/author&gt;&lt;author&gt;Malecki, M. J&lt;/author&gt;&lt;author&gt;Sauer, J. A.&lt;/author&gt;&lt;author&gt;Knuth, W. H.&lt;/author&gt;&lt;/authors&gt;&lt;/contributors&gt;&lt;titles&gt;&lt;title&gt;Vortex combustion chamber development for future liquid rocket engine applications&lt;/title&gt;&lt;secondary-title&gt;AIAA Paper 2002-2149&lt;/secondary-title&gt;&lt;/titles&gt;&lt;periodical&gt;&lt;full-title&gt;AIAA Paper 2002-2149&lt;/full-title&gt;&lt;/periodical&gt;&lt;dates&gt;&lt;year&gt;July 2002&lt;/year&gt;&lt;/dates&gt;&lt;urls&gt;&lt;/urls&gt;&lt;/record&gt;&lt;/Cite&gt;&lt;/EndNote&gt;</w:instrText>
      </w:r>
      <w:r w:rsidR="00A31046" w:rsidRPr="006B6A40">
        <w:fldChar w:fldCharType="separate"/>
      </w:r>
      <w:r w:rsidR="00395642" w:rsidRPr="006B6A40">
        <w:rPr>
          <w:noProof/>
        </w:rPr>
        <w:t>[</w:t>
      </w:r>
      <w:hyperlink w:anchor="_ENREF_1" w:tooltip="Chiaverini, July 2002 #1" w:history="1">
        <w:r w:rsidR="00CB25A3" w:rsidRPr="006B6A40">
          <w:rPr>
            <w:noProof/>
          </w:rPr>
          <w:t>1</w:t>
        </w:r>
      </w:hyperlink>
      <w:r w:rsidR="00395642" w:rsidRPr="006B6A40">
        <w:rPr>
          <w:noProof/>
        </w:rPr>
        <w:t>]</w:t>
      </w:r>
      <w:r w:rsidR="00A31046" w:rsidRPr="006B6A40">
        <w:fldChar w:fldCharType="end"/>
      </w:r>
      <w:r w:rsidR="00BA770D" w:rsidRPr="006B6A40">
        <w:t xml:space="preserve"> or a cylindrically-s</w:t>
      </w:r>
      <w:r w:rsidR="00E4639F" w:rsidRPr="006B6A40">
        <w:t>haped solid rocket motor (SRM).</w:t>
      </w:r>
      <w:r w:rsidR="00BA770D" w:rsidRPr="006B6A40">
        <w:t xml:space="preserve"> This is accomplished by carefully evaluating the various fo</w:t>
      </w:r>
      <w:r w:rsidR="00FF4148" w:rsidRPr="006B6A40">
        <w:t>rces</w:t>
      </w:r>
      <w:r w:rsidR="00BA770D" w:rsidRPr="006B6A40">
        <w:t xml:space="preserve"> that can potentially affect the motion of </w:t>
      </w:r>
      <w:r w:rsidR="00EE042D" w:rsidRPr="006B6A40">
        <w:t xml:space="preserve">designated </w:t>
      </w:r>
      <w:r w:rsidR="00BA770D" w:rsidRPr="006B6A40">
        <w:t xml:space="preserve">particles that simulate the secondary liquid or solid phase in </w:t>
      </w:r>
      <w:r w:rsidR="00EE042D" w:rsidRPr="006B6A40">
        <w:t xml:space="preserve">particular configurations of </w:t>
      </w:r>
      <w:r w:rsidR="00BA770D" w:rsidRPr="006B6A40">
        <w:t>liquid and</w:t>
      </w:r>
      <w:r w:rsidR="00E4639F" w:rsidRPr="006B6A40">
        <w:t xml:space="preserve"> solid rockets. </w:t>
      </w:r>
      <w:r w:rsidR="00BA770D" w:rsidRPr="006B6A40">
        <w:t xml:space="preserve">The term particle is </w:t>
      </w:r>
      <w:r w:rsidR="00EE042D" w:rsidRPr="006B6A40">
        <w:t xml:space="preserve">therefore </w:t>
      </w:r>
      <w:r w:rsidR="00BA770D" w:rsidRPr="006B6A40">
        <w:t>used to denote either liquid droplets (fuel, oxidizer, or mixture) and/or solid particulates.</w:t>
      </w:r>
    </w:p>
    <w:p w:rsidR="00A82C8D" w:rsidRPr="006B6A40" w:rsidRDefault="00FF4148" w:rsidP="00265628">
      <w:pPr>
        <w:ind w:firstLine="720"/>
      </w:pPr>
      <w:r w:rsidRPr="006B6A40">
        <w:t xml:space="preserve">The particles considered in this </w:t>
      </w:r>
      <w:r w:rsidR="00EF274D" w:rsidRPr="006B6A40">
        <w:t>investigation</w:t>
      </w:r>
      <w:r w:rsidRPr="006B6A40">
        <w:t xml:space="preserve"> are </w:t>
      </w:r>
      <w:r w:rsidR="001B5815" w:rsidRPr="006B6A40">
        <w:t>assumed</w:t>
      </w:r>
      <w:r w:rsidRPr="006B6A40">
        <w:t xml:space="preserve"> to be chemically inert</w:t>
      </w:r>
      <w:r w:rsidR="00EE042D" w:rsidRPr="006B6A40">
        <w:t xml:space="preserve"> with a sufficiently small Stokes </w:t>
      </w:r>
      <w:r w:rsidR="00BC67F0" w:rsidRPr="006B6A40">
        <w:t>number to</w:t>
      </w:r>
      <w:r w:rsidR="00BA770D" w:rsidRPr="006B6A40">
        <w:t xml:space="preserve"> the extent </w:t>
      </w:r>
      <w:r w:rsidR="00EE042D" w:rsidRPr="006B6A40">
        <w:t>of justifying the use of a one-way coupling paradigm</w:t>
      </w:r>
      <w:r w:rsidR="00BC67F0" w:rsidRPr="006B6A40">
        <w:t>. Accordingly, the</w:t>
      </w:r>
      <w:r w:rsidRPr="006B6A40">
        <w:t xml:space="preserve"> effect </w:t>
      </w:r>
      <w:r w:rsidR="002F7255" w:rsidRPr="006B6A40">
        <w:t>of particle</w:t>
      </w:r>
      <w:r w:rsidR="00262ECC" w:rsidRPr="006B6A40">
        <w:t xml:space="preserve"> </w:t>
      </w:r>
      <w:r w:rsidR="00BC67F0" w:rsidRPr="006B6A40">
        <w:t>scattering on</w:t>
      </w:r>
      <w:r w:rsidRPr="006B6A40">
        <w:t xml:space="preserve"> the</w:t>
      </w:r>
      <w:r w:rsidR="00BA770D" w:rsidRPr="006B6A40">
        <w:t xml:space="preserve"> primary</w:t>
      </w:r>
      <w:r w:rsidRPr="006B6A40">
        <w:t xml:space="preserve"> fluid phase </w:t>
      </w:r>
      <w:r w:rsidR="00BA770D" w:rsidRPr="006B6A40">
        <w:t>may be neglected</w:t>
      </w:r>
      <w:r w:rsidR="00BD70AC" w:rsidRPr="006B6A40">
        <w:t xml:space="preserve"> </w:t>
      </w:r>
      <w:r w:rsidR="00A31046" w:rsidRPr="006B6A40">
        <w:fldChar w:fldCharType="begin"/>
      </w:r>
      <w:r w:rsidR="001A564F" w:rsidRPr="006B6A40">
        <w:instrText xml:space="preserve"> ADDIN EN.CITE &lt;EndNote&gt;&lt;Cite&gt;&lt;Author&gt;Crowe&lt;/Author&gt;&lt;Year&gt;1991&lt;/Year&gt;&lt;RecNum&gt;2&lt;/RecNum&gt;&lt;DisplayText&gt;[2]&lt;/DisplayText&gt;&lt;record&gt;&lt;rec-number&gt;2&lt;/rec-number&gt;&lt;foreign-keys&gt;&lt;key app="EN" db-id="fetz0xwasw20tne2dr5ptpv9s2sd90002925"&gt;2&lt;/key&gt;&lt;/foreign-keys&gt;&lt;ref-type name="Journal Article"&gt;17&lt;/ref-type&gt;&lt;contributors&gt;&lt;authors&gt;&lt;author&gt;Crowe, CT&lt;/author&gt;&lt;/authors&gt;&lt;/contributors&gt;&lt;titles&gt;&lt;title&gt;The state-of-the-art in the development of numerical models for dispersed phase flows&lt;/title&gt;&lt;secondary-title&gt;Proceedings of International Conference on Multiphase Flows &lt;/secondary-title&gt;&lt;/titles&gt;&lt;periodical&gt;&lt;full-title&gt;Proceedings of International Conference on Multiphase Flows&lt;/full-title&gt;&lt;/periodical&gt;&lt;pages&gt;49-60&lt;/pages&gt;&lt;volume&gt;3&lt;/volume&gt;&lt;dates&gt;&lt;year&gt;1991&lt;/year&gt;&lt;/dates&gt;&lt;urls&gt;&lt;/urls&gt;&lt;/record&gt;&lt;/Cite&gt;&lt;/EndNote&gt;</w:instrText>
      </w:r>
      <w:r w:rsidR="00A31046" w:rsidRPr="006B6A40">
        <w:fldChar w:fldCharType="separate"/>
      </w:r>
      <w:r w:rsidRPr="006B6A40">
        <w:rPr>
          <w:noProof/>
        </w:rPr>
        <w:t>[</w:t>
      </w:r>
      <w:hyperlink w:anchor="_ENREF_2" w:tooltip="Crowe, 1991 #2" w:history="1">
        <w:r w:rsidR="00CB25A3" w:rsidRPr="006B6A40">
          <w:rPr>
            <w:noProof/>
          </w:rPr>
          <w:t>2</w:t>
        </w:r>
      </w:hyperlink>
      <w:r w:rsidRPr="006B6A40">
        <w:rPr>
          <w:noProof/>
        </w:rPr>
        <w:t>]</w:t>
      </w:r>
      <w:r w:rsidR="00A31046" w:rsidRPr="006B6A40">
        <w:fldChar w:fldCharType="end"/>
      </w:r>
      <w:r w:rsidRPr="006B6A40">
        <w:t>.</w:t>
      </w:r>
      <w:r w:rsidR="00695972" w:rsidRPr="006B6A40">
        <w:t xml:space="preserve"> </w:t>
      </w:r>
      <w:r w:rsidR="009C67C1" w:rsidRPr="006B6A40">
        <w:t>Furthermore, the particle loading fraction is taken</w:t>
      </w:r>
      <w:r w:rsidR="00EF274D" w:rsidRPr="006B6A40">
        <w:t xml:space="preserve"> to</w:t>
      </w:r>
      <w:r w:rsidR="009C67C1" w:rsidRPr="006B6A40">
        <w:t xml:space="preserve"> be sufficiently small to mitigate the effects of parti</w:t>
      </w:r>
      <w:r w:rsidR="00262ECC" w:rsidRPr="006B6A40">
        <w:t>cle-</w:t>
      </w:r>
      <w:r w:rsidR="009C67C1" w:rsidRPr="006B6A40">
        <w:t>particle interactions</w:t>
      </w:r>
      <w:r w:rsidR="00BD70AC" w:rsidRPr="006B6A40">
        <w:t xml:space="preserve"> </w:t>
      </w:r>
      <w:r w:rsidR="00A31046" w:rsidRPr="006B6A40">
        <w:fldChar w:fldCharType="begin"/>
      </w:r>
      <w:r w:rsidR="00395642" w:rsidRPr="006B6A40">
        <w:instrText xml:space="preserve"> ADDIN EN.CITE &lt;EndNote&gt;&lt;Cite&gt;&lt;Author&gt;Crowe&lt;/Author&gt;&lt;Year&gt;1998&lt;/Year&gt;&lt;RecNum&gt;3&lt;/RecNum&gt;&lt;DisplayText&gt;[3]&lt;/DisplayText&gt;&lt;record&gt;&lt;rec-number&gt;3&lt;/rec-number&gt;&lt;foreign-keys&gt;&lt;key app="EN" db-id="fetz0xwasw20tne2dr5ptpv9s2sd90002925"&gt;3&lt;/key&gt;&lt;/foreign-keys&gt;&lt;ref-type name="Book Section"&gt;5&lt;/ref-type&gt;&lt;contributors&gt;&lt;authors&gt;&lt;author&gt;Crowe, CT&lt;/author&gt;&lt;author&gt;Sommerfeld, M&lt;/author&gt;&lt;author&gt;Tsuji, Y&lt;/author&gt;&lt;/authors&gt;&lt;/contributors&gt;&lt;titles&gt;&lt;title&gt;Multiphase flows with droplets and particles&lt;/title&gt;&lt;/titles&gt;&lt;pages&gt;27-29&lt;/pages&gt;&lt;dates&gt;&lt;year&gt;1998&lt;/year&gt;&lt;/dates&gt;&lt;publisher&gt;CRC Press&lt;/publisher&gt;&lt;urls&gt;&lt;/urls&gt;&lt;/record&gt;&lt;/Cite&gt;&lt;/EndNote&gt;</w:instrText>
      </w:r>
      <w:r w:rsidR="00A31046" w:rsidRPr="006B6A40">
        <w:fldChar w:fldCharType="separate"/>
      </w:r>
      <w:r w:rsidR="00474EBA" w:rsidRPr="006B6A40">
        <w:rPr>
          <w:noProof/>
        </w:rPr>
        <w:t>[</w:t>
      </w:r>
      <w:hyperlink w:anchor="_ENREF_3" w:tooltip="Crowe, 1998 #3" w:history="1">
        <w:r w:rsidR="00CB25A3" w:rsidRPr="006B6A40">
          <w:rPr>
            <w:noProof/>
          </w:rPr>
          <w:t>3</w:t>
        </w:r>
      </w:hyperlink>
      <w:r w:rsidR="00474EBA" w:rsidRPr="006B6A40">
        <w:rPr>
          <w:noProof/>
        </w:rPr>
        <w:t>]</w:t>
      </w:r>
      <w:r w:rsidR="00A31046" w:rsidRPr="006B6A40">
        <w:fldChar w:fldCharType="end"/>
      </w:r>
      <w:r w:rsidR="009C67C1" w:rsidRPr="006B6A40">
        <w:t>.</w:t>
      </w:r>
      <w:r w:rsidR="00695972" w:rsidRPr="006B6A40">
        <w:t xml:space="preserve"> </w:t>
      </w:r>
      <w:r w:rsidR="00705803" w:rsidRPr="006B6A40">
        <w:t>With these assumptions at hand, a d</w:t>
      </w:r>
      <w:r w:rsidR="002F7255" w:rsidRPr="006B6A40">
        <w:t>etail</w:t>
      </w:r>
      <w:r w:rsidR="00D22CD4" w:rsidRPr="006B6A40">
        <w:t>ed</w:t>
      </w:r>
      <w:r w:rsidR="002F7255" w:rsidRPr="006B6A40">
        <w:t xml:space="preserve"> analysis of </w:t>
      </w:r>
      <w:r w:rsidR="00705803" w:rsidRPr="006B6A40">
        <w:t xml:space="preserve">the </w:t>
      </w:r>
      <w:r w:rsidR="002F7255" w:rsidRPr="006B6A40">
        <w:t>various forces</w:t>
      </w:r>
      <w:r w:rsidR="00BD70AC" w:rsidRPr="006B6A40">
        <w:t xml:space="preserve"> </w:t>
      </w:r>
      <w:r w:rsidR="00A31046" w:rsidRPr="006B6A40">
        <w:fldChar w:fldCharType="begin"/>
      </w:r>
      <w:r w:rsidR="00395642" w:rsidRPr="006B6A40">
        <w:instrText xml:space="preserve"> ADDIN EN.CITE &lt;EndNote&gt;&lt;Cite&gt;&lt;Author&gt;Maxey&lt;/Author&gt;&lt;Year&gt;1983&lt;/Year&gt;&lt;RecNum&gt;4&lt;/RecNum&gt;&lt;DisplayText&gt;[4]&lt;/DisplayText&gt;&lt;record&gt;&lt;rec-number&gt;4&lt;/rec-number&gt;&lt;foreign-keys&gt;&lt;key app="EN" db-id="fetz0xwasw20tne2dr5ptpv9s2sd90002925"&gt;4&lt;/key&gt;&lt;/foreign-keys&gt;&lt;ref-type name="Journal Article"&gt;17&lt;/ref-type&gt;&lt;contributors&gt;&lt;authors&gt;&lt;author&gt;Maxey, M. R&lt;/author&gt;&lt;author&gt;Riley, J. J &lt;/author&gt;&lt;/authors&gt;&lt;/contributors&gt;&lt;titles&gt;&lt;title&gt;Equation of motion for a small rigid sphere in a nonuniform flow&lt;/title&gt;&lt;secondary-title&gt;Physics of Fluids&lt;/secondary-title&gt;&lt;/titles&gt;&lt;periodical&gt;&lt;full-title&gt;Physics of Fluids&lt;/full-title&gt;&lt;/periodical&gt;&lt;volume&gt;26&lt;/volume&gt;&lt;number&gt;4&lt;/number&gt;&lt;section&gt;883&lt;/section&gt;&lt;dates&gt;&lt;year&gt;1983&lt;/year&gt;&lt;/dates&gt;&lt;urls&gt;&lt;/urls&gt;&lt;/record&gt;&lt;/Cite&gt;&lt;/EndNote&gt;</w:instrText>
      </w:r>
      <w:r w:rsidR="00A31046" w:rsidRPr="006B6A40">
        <w:fldChar w:fldCharType="separate"/>
      </w:r>
      <w:r w:rsidR="00474EBA" w:rsidRPr="006B6A40">
        <w:rPr>
          <w:noProof/>
        </w:rPr>
        <w:t>[</w:t>
      </w:r>
      <w:hyperlink w:anchor="_ENREF_4" w:tooltip="Maxey, 1983 #4" w:history="1">
        <w:r w:rsidR="00CB25A3" w:rsidRPr="006B6A40">
          <w:rPr>
            <w:noProof/>
          </w:rPr>
          <w:t>4</w:t>
        </w:r>
      </w:hyperlink>
      <w:r w:rsidR="00474EBA" w:rsidRPr="006B6A40">
        <w:rPr>
          <w:noProof/>
        </w:rPr>
        <w:t>]</w:t>
      </w:r>
      <w:r w:rsidR="00A31046" w:rsidRPr="006B6A40">
        <w:fldChar w:fldCharType="end"/>
      </w:r>
      <w:r w:rsidR="00705803" w:rsidRPr="006B6A40">
        <w:t xml:space="preserve"> that may affect particle </w:t>
      </w:r>
      <w:r w:rsidR="00705803" w:rsidRPr="006B6A40">
        <w:lastRenderedPageBreak/>
        <w:t>trajectory will be carried out in the context of both a liquid-liquid vortex engine and a solid rocket motor</w:t>
      </w:r>
      <w:r w:rsidR="00265628" w:rsidRPr="006B6A40">
        <w:t xml:space="preserve">. </w:t>
      </w:r>
      <w:r w:rsidR="00705803" w:rsidRPr="006B6A40">
        <w:t>In this effort, t</w:t>
      </w:r>
      <w:r w:rsidR="00265628" w:rsidRPr="006B6A40">
        <w:t>he effect of initial particle velocity, position</w:t>
      </w:r>
      <w:r w:rsidR="00705803" w:rsidRPr="006B6A40">
        <w:t>,</w:t>
      </w:r>
      <w:r w:rsidR="00265628" w:rsidRPr="006B6A40">
        <w:t xml:space="preserve"> and density on the forces and </w:t>
      </w:r>
      <w:r w:rsidR="00705803" w:rsidRPr="006B6A40">
        <w:t xml:space="preserve">particle </w:t>
      </w:r>
      <w:r w:rsidR="00265628" w:rsidRPr="006B6A40">
        <w:t xml:space="preserve">trajectory </w:t>
      </w:r>
      <w:r w:rsidR="00705803" w:rsidRPr="006B6A40">
        <w:t>will be examined</w:t>
      </w:r>
      <w:r w:rsidR="00265628" w:rsidRPr="006B6A40">
        <w:t xml:space="preserve">. </w:t>
      </w:r>
    </w:p>
    <w:p w:rsidR="00C82E7F" w:rsidRPr="006B6A40" w:rsidRDefault="00814EB3" w:rsidP="00016998">
      <w:pPr>
        <w:pStyle w:val="Figure"/>
        <w:keepNext/>
        <w:framePr w:vSpace="144" w:wrap="notBeside"/>
      </w:pPr>
      <w:r>
        <w:drawing>
          <wp:inline distT="0" distB="0" distL="0" distR="0">
            <wp:extent cx="3549650" cy="2616200"/>
            <wp:effectExtent l="0" t="0" r="0" b="0"/>
            <wp:docPr id="47" name="Picture 4607" descr="Description: C:\Documents and Settings\Administrator\Desktop\cyclone seperato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7" descr="Description: C:\Documents and Settings\Administrator\Desktop\cyclone seperator.bmp"/>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9650" cy="2616200"/>
                    </a:xfrm>
                    <a:prstGeom prst="rect">
                      <a:avLst/>
                    </a:prstGeom>
                    <a:noFill/>
                    <a:ln>
                      <a:noFill/>
                    </a:ln>
                  </pic:spPr>
                </pic:pic>
              </a:graphicData>
            </a:graphic>
          </wp:inline>
        </w:drawing>
      </w:r>
    </w:p>
    <w:p w:rsidR="00C82E7F" w:rsidRPr="006B6A40" w:rsidRDefault="00C82E7F" w:rsidP="00016998">
      <w:pPr>
        <w:pStyle w:val="Caption"/>
        <w:framePr w:w="8640" w:hSpace="187" w:vSpace="144" w:wrap="notBeside" w:hAnchor="margin" w:xAlign="center" w:yAlign="bottom"/>
      </w:pPr>
      <w:bookmarkStart w:id="65" w:name="_Ref259788007"/>
      <w:bookmarkStart w:id="66" w:name="_Toc293504073"/>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1</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1</w:t>
      </w:r>
      <w:r w:rsidR="00A31046" w:rsidRPr="006B6A40">
        <w:rPr>
          <w:noProof/>
        </w:rPr>
        <w:fldChar w:fldCharType="end"/>
      </w:r>
      <w:bookmarkEnd w:id="65"/>
      <w:r w:rsidR="00E8336A" w:rsidRPr="006B6A40">
        <w:tab/>
      </w:r>
      <w:r w:rsidRPr="006B6A40">
        <w:rPr>
          <w:noProof/>
        </w:rPr>
        <w:t>Sketch of a cyclone separator.</w:t>
      </w:r>
      <w:bookmarkEnd w:id="66"/>
    </w:p>
    <w:p w:rsidR="00F20B89" w:rsidRPr="006B6A40" w:rsidRDefault="007D3DFA" w:rsidP="007C40EA">
      <w:pPr>
        <w:ind w:firstLine="576"/>
      </w:pPr>
      <w:r w:rsidRPr="006B6A40">
        <w:t xml:space="preserve">One of the objectives of this study is to better understand the two-phase flow motion in vortex engines </w:t>
      </w:r>
      <w:r w:rsidR="00695972" w:rsidRPr="006B6A40">
        <w:t xml:space="preserve">and cylindrical rocket motors. </w:t>
      </w:r>
      <w:r w:rsidRPr="006B6A40">
        <w:t xml:space="preserve">Generally speaking, </w:t>
      </w:r>
      <w:r w:rsidR="00A82C8D" w:rsidRPr="006B6A40">
        <w:t xml:space="preserve">multiphase flows </w:t>
      </w:r>
      <w:r w:rsidRPr="006B6A40">
        <w:t>can be c</w:t>
      </w:r>
      <w:r w:rsidR="00701EF4" w:rsidRPr="006B6A40">
        <w:t>lassified</w:t>
      </w:r>
      <w:r w:rsidRPr="006B6A40">
        <w:t xml:space="preserve"> based on the particular phase in question and its components such as</w:t>
      </w:r>
      <w:r w:rsidR="00BC67F0" w:rsidRPr="006B6A40">
        <w:t xml:space="preserve"> </w:t>
      </w:r>
      <w:r w:rsidRPr="006B6A40">
        <w:t>g</w:t>
      </w:r>
      <w:r w:rsidR="00F20B89" w:rsidRPr="006B6A40">
        <w:t>as-</w:t>
      </w:r>
      <w:r w:rsidRPr="006B6A40">
        <w:t>s</w:t>
      </w:r>
      <w:r w:rsidR="00F20B89" w:rsidRPr="006B6A40">
        <w:t xml:space="preserve">olid, </w:t>
      </w:r>
      <w:r w:rsidRPr="006B6A40">
        <w:t>g</w:t>
      </w:r>
      <w:r w:rsidR="00F20B89" w:rsidRPr="006B6A40">
        <w:t>as-</w:t>
      </w:r>
      <w:r w:rsidRPr="006B6A40">
        <w:t>l</w:t>
      </w:r>
      <w:r w:rsidR="00F20B89" w:rsidRPr="006B6A40">
        <w:t xml:space="preserve">iquid, </w:t>
      </w:r>
      <w:r w:rsidR="000E7F12" w:rsidRPr="006B6A40">
        <w:t xml:space="preserve">and </w:t>
      </w:r>
      <w:r w:rsidRPr="006B6A40">
        <w:t>s</w:t>
      </w:r>
      <w:r w:rsidR="000E7F12" w:rsidRPr="006B6A40">
        <w:t>olid</w:t>
      </w:r>
      <w:r w:rsidR="00F20B89" w:rsidRPr="006B6A40">
        <w:t>-</w:t>
      </w:r>
      <w:r w:rsidRPr="006B6A40">
        <w:t>l</w:t>
      </w:r>
      <w:r w:rsidR="00F20B89" w:rsidRPr="006B6A40">
        <w:t>iquid</w:t>
      </w:r>
      <w:r w:rsidR="000E7F12" w:rsidRPr="006B6A40">
        <w:t xml:space="preserve"> flows</w:t>
      </w:r>
      <w:r w:rsidR="00A839D6" w:rsidRPr="006B6A40">
        <w:t xml:space="preserve"> </w:t>
      </w:r>
      <w:r w:rsidR="00A31046" w:rsidRPr="006B6A40">
        <w:fldChar w:fldCharType="begin"/>
      </w:r>
      <w:r w:rsidR="00395642" w:rsidRPr="006B6A40">
        <w:instrText xml:space="preserve"> ADDIN EN.CITE &lt;EndNote&gt;&lt;Cite&gt;&lt;Author&gt;Wallis&lt;/Author&gt;&lt;Year&gt;1969&lt;/Year&gt;&lt;RecNum&gt;5&lt;/RecNum&gt;&lt;DisplayText&gt;[5]&lt;/DisplayText&gt;&lt;record&gt;&lt;rec-number&gt;5&lt;/rec-number&gt;&lt;foreign-keys&gt;&lt;key app="EN" db-id="fetz0xwasw20tne2dr5ptpv9s2sd90002925"&gt;5&lt;/key&gt;&lt;/foreign-keys&gt;&lt;ref-type name="Book Section"&gt;5&lt;/ref-type&gt;&lt;contributors&gt;&lt;authors&gt;&lt;author&gt;Wallis, G. B&lt;/author&gt;&lt;/authors&gt;&lt;/contributors&gt;&lt;titles&gt;&lt;secondary-title&gt;One-Dimensional Two-Phase Flow&lt;/secondary-title&gt;&lt;/titles&gt;&lt;pages&gt;22-23&lt;/pages&gt;&lt;dates&gt;&lt;year&gt;1969&lt;/year&gt;&lt;/dates&gt;&lt;publisher&gt;McGraw-Hill Companies&lt;/publisher&gt;&lt;urls&gt;&lt;/urls&gt;&lt;/record&gt;&lt;/Cite&gt;&lt;/EndNote&gt;</w:instrText>
      </w:r>
      <w:r w:rsidR="00A31046" w:rsidRPr="006B6A40">
        <w:fldChar w:fldCharType="separate"/>
      </w:r>
      <w:r w:rsidR="00DA68D1" w:rsidRPr="006B6A40">
        <w:rPr>
          <w:noProof/>
        </w:rPr>
        <w:t>[</w:t>
      </w:r>
      <w:hyperlink w:anchor="_ENREF_5" w:tooltip="Wallis, 1969 #5" w:history="1">
        <w:r w:rsidR="00CB25A3" w:rsidRPr="006B6A40">
          <w:rPr>
            <w:noProof/>
          </w:rPr>
          <w:t>5</w:t>
        </w:r>
      </w:hyperlink>
      <w:r w:rsidR="00DA68D1" w:rsidRPr="006B6A40">
        <w:rPr>
          <w:noProof/>
        </w:rPr>
        <w:t>]</w:t>
      </w:r>
      <w:r w:rsidR="00A31046" w:rsidRPr="006B6A40">
        <w:fldChar w:fldCharType="end"/>
      </w:r>
      <w:r w:rsidR="00695972" w:rsidRPr="006B6A40">
        <w:t>.</w:t>
      </w:r>
      <w:r w:rsidRPr="006B6A40">
        <w:t xml:space="preserve"> As such, the characterization of multiphase flows has broad applications o</w:t>
      </w:r>
      <w:r w:rsidR="00695972" w:rsidRPr="006B6A40">
        <w:t xml:space="preserve">utside the area of propulsion. </w:t>
      </w:r>
      <w:r w:rsidRPr="006B6A40">
        <w:t xml:space="preserve">Examples include </w:t>
      </w:r>
      <w:r w:rsidR="001C5B39" w:rsidRPr="006B6A40">
        <w:t xml:space="preserve">unbounded flows in </w:t>
      </w:r>
      <w:r w:rsidR="00BC67F0" w:rsidRPr="006B6A40">
        <w:t>meteorology and</w:t>
      </w:r>
      <w:r w:rsidRPr="006B6A40">
        <w:t xml:space="preserve"> astrophysics where attention is directed </w:t>
      </w:r>
      <w:r w:rsidR="001C5B39" w:rsidRPr="006B6A40">
        <w:t xml:space="preserve">to </w:t>
      </w:r>
      <w:r w:rsidRPr="006B6A40">
        <w:t>the prediction of weather patterns</w:t>
      </w:r>
      <w:r w:rsidR="00701EF4" w:rsidRPr="006B6A40">
        <w:t>.  These include</w:t>
      </w:r>
      <w:r w:rsidRPr="006B6A40">
        <w:t xml:space="preserve"> hurricanes</w:t>
      </w:r>
      <w:r w:rsidR="00701EF4" w:rsidRPr="006B6A40">
        <w:t xml:space="preserve"> (</w:t>
      </w:r>
      <w:r w:rsidRPr="006B6A40">
        <w:t>tropical cyclones</w:t>
      </w:r>
      <w:r w:rsidR="00701EF4" w:rsidRPr="006B6A40">
        <w:t>)</w:t>
      </w:r>
      <w:r w:rsidRPr="006B6A40">
        <w:t xml:space="preserve">, </w:t>
      </w:r>
      <w:r w:rsidR="001C5B39" w:rsidRPr="006B6A40">
        <w:t xml:space="preserve">typhoons, </w:t>
      </w:r>
      <w:r w:rsidR="00802FB1" w:rsidRPr="006B6A40">
        <w:t>dust devils</w:t>
      </w:r>
      <w:r w:rsidR="001C5B39" w:rsidRPr="006B6A40">
        <w:t>, sand storms</w:t>
      </w:r>
      <w:r w:rsidRPr="006B6A40">
        <w:t xml:space="preserve">, </w:t>
      </w:r>
      <w:r w:rsidR="001C5B39" w:rsidRPr="006B6A40">
        <w:t xml:space="preserve">water spouts, </w:t>
      </w:r>
      <w:r w:rsidR="00701EF4" w:rsidRPr="006B6A40">
        <w:t>galactic pinwheels, and so on</w:t>
      </w:r>
      <w:r w:rsidR="00A2137B" w:rsidRPr="006B6A40">
        <w:t xml:space="preserve"> </w:t>
      </w:r>
      <w:r w:rsidR="00A31046" w:rsidRPr="006B6A40">
        <w:fldChar w:fldCharType="begin"/>
      </w:r>
      <w:r w:rsidR="00CB25A3" w:rsidRPr="006B6A40">
        <w:instrText xml:space="preserve"> ADDIN EN.CITE &lt;EndNote&gt;&lt;Cite ExcludeAuth="1"&gt;&lt;Author&gt;Kolev&lt;/Author&gt;&lt;Year&gt;2007&lt;/Year&gt;&lt;RecNum&gt;6&lt;/RecNum&gt;&lt;DisplayText&gt;[6]&lt;/DisplayText&gt;&lt;record&gt;&lt;rec-number&gt;6&lt;/rec-number&gt;&lt;foreign-keys&gt;&lt;key app="EN" db-id="fetz0xwasw20tne2dr5ptpv9s2sd90002925"&gt;6&lt;/key&gt;&lt;/foreign-keys&gt;&lt;ref-type name="Book Section"&gt;5&lt;/ref-type&gt;&lt;contributors&gt;&lt;authors&gt;&lt;author&gt; Kolev, N. I&lt;/author&gt;&lt;/authors&gt;&lt;/contributors&gt;&lt;titles&gt;&lt;title&gt;Multiphase Flow Dynamics Fundamentals&lt;/title&gt;&lt;/titles&gt;&lt;pages&gt;2-3&lt;/pages&gt;&lt;edition&gt;3rd&lt;/edition&gt;&lt;dates&gt;&lt;year&gt;2007&lt;/year&gt;&lt;/dates&gt;&lt;publisher&gt;Springer&lt;/publisher&gt;&lt;isbn&gt;978-3-540-69832-6&lt;/isbn&gt;&lt;urls&gt;&lt;/urls&gt;&lt;electronic-resource-num&gt;10.1007/3-540-69833-7&lt;/electronic-resource-num&gt;&lt;/record&gt;&lt;/Cite&gt;&lt;/EndNote&gt;</w:instrText>
      </w:r>
      <w:r w:rsidR="00A31046" w:rsidRPr="006B6A40">
        <w:fldChar w:fldCharType="separate"/>
      </w:r>
      <w:r w:rsidR="00303ACE" w:rsidRPr="006B6A40">
        <w:rPr>
          <w:noProof/>
        </w:rPr>
        <w:t>[</w:t>
      </w:r>
      <w:hyperlink w:anchor="_ENREF_6" w:tooltip="Kolev, 2007 #6" w:history="1">
        <w:r w:rsidR="00CB25A3" w:rsidRPr="006B6A40">
          <w:rPr>
            <w:noProof/>
          </w:rPr>
          <w:t>6</w:t>
        </w:r>
      </w:hyperlink>
      <w:r w:rsidR="00303ACE" w:rsidRPr="006B6A40">
        <w:rPr>
          <w:noProof/>
        </w:rPr>
        <w:t>]</w:t>
      </w:r>
      <w:r w:rsidR="00A31046" w:rsidRPr="006B6A40">
        <w:fldChar w:fldCharType="end"/>
      </w:r>
      <w:r w:rsidR="00303ACE" w:rsidRPr="006B6A40">
        <w:t xml:space="preserve">. </w:t>
      </w:r>
      <w:r w:rsidR="00D22CD4" w:rsidRPr="006B6A40">
        <w:t>They may also include b</w:t>
      </w:r>
      <w:r w:rsidR="001C5B39" w:rsidRPr="006B6A40">
        <w:t xml:space="preserve">ounded flows </w:t>
      </w:r>
      <w:r w:rsidR="00D22CD4" w:rsidRPr="006B6A40">
        <w:t xml:space="preserve">such as </w:t>
      </w:r>
      <w:r w:rsidR="00475469" w:rsidRPr="006B6A40">
        <w:t>those arising in industrial applications where</w:t>
      </w:r>
      <w:r w:rsidR="00BC67F0" w:rsidRPr="006B6A40">
        <w:t xml:space="preserve"> </w:t>
      </w:r>
      <w:r w:rsidR="00475469" w:rsidRPr="006B6A40">
        <w:t xml:space="preserve">Lagrangian </w:t>
      </w:r>
      <w:r w:rsidR="00475469" w:rsidRPr="006B6A40">
        <w:lastRenderedPageBreak/>
        <w:t>particle tracking are</w:t>
      </w:r>
      <w:r w:rsidRPr="006B6A40">
        <w:t xml:space="preserve"> </w:t>
      </w:r>
      <w:r w:rsidR="001C5B39" w:rsidRPr="006B6A40">
        <w:t>needed. These</w:t>
      </w:r>
      <w:r w:rsidR="00475469" w:rsidRPr="006B6A40">
        <w:t xml:space="preserve"> </w:t>
      </w:r>
      <w:r w:rsidR="00D22CD4" w:rsidRPr="006B6A40">
        <w:t>encompass</w:t>
      </w:r>
      <w:r w:rsidR="001C5B39" w:rsidRPr="006B6A40">
        <w:t xml:space="preserve"> the modeling of</w:t>
      </w:r>
      <w:r w:rsidR="00475469" w:rsidRPr="006B6A40">
        <w:t xml:space="preserve"> </w:t>
      </w:r>
      <w:r w:rsidR="00F20B89" w:rsidRPr="006B6A40">
        <w:t>fluidized beds</w:t>
      </w:r>
      <w:r w:rsidR="00A839D6" w:rsidRPr="006B6A40">
        <w:t xml:space="preserve"> </w:t>
      </w:r>
      <w:r w:rsidR="00A31046" w:rsidRPr="006B6A40">
        <w:fldChar w:fldCharType="begin"/>
      </w:r>
      <w:r w:rsidR="001A564F" w:rsidRPr="006B6A40">
        <w:instrText xml:space="preserve"> ADDIN EN.CITE &lt;EndNote&gt;&lt;Cite&gt;&lt;Author&gt;Anderson&lt;/Author&gt;&lt;Year&gt;1967&lt;/Year&gt;&lt;RecNum&gt;7&lt;/RecNum&gt;&lt;DisplayText&gt;[7]&lt;/DisplayText&gt;&lt;record&gt;&lt;rec-number&gt;7&lt;/rec-number&gt;&lt;foreign-keys&gt;&lt;key app="EN" db-id="fetz0xwasw20tne2dr5ptpv9s2sd90002925"&gt;7&lt;/key&gt;&lt;/foreign-keys&gt;&lt;ref-type name="Journal Article"&gt;17&lt;/ref-type&gt;&lt;contributors&gt;&lt;authors&gt;&lt;author&gt;Anderson, TB&lt;/author&gt;&lt;author&gt;Jackson, R&lt;/author&gt;&lt;/authors&gt;&lt;/contributors&gt;&lt;titles&gt;&lt;title&gt;Fluid mechanical description of fluidized beds. Equations of motion&lt;/title&gt;&lt;secondary-title&gt;Industrial and Engineering Chemistry Fundamentals&lt;/secondary-title&gt;&lt;/titles&gt;&lt;periodical&gt;&lt;full-title&gt;Industrial and Engineering Chemistry Fundamentals&lt;/full-title&gt;&lt;/periodical&gt;&lt;pages&gt;527-539&lt;/pages&gt;&lt;volume&gt;6&lt;/volume&gt;&lt;number&gt;4&lt;/number&gt;&lt;dates&gt;&lt;year&gt;1967&lt;/year&gt;&lt;/dates&gt;&lt;publisher&gt;American Chemical Society&lt;/publisher&gt;&lt;urls&gt;&lt;/urls&gt;&lt;/record&gt;&lt;/Cite&gt;&lt;/EndNote&gt;</w:instrText>
      </w:r>
      <w:r w:rsidR="00A31046" w:rsidRPr="006B6A40">
        <w:fldChar w:fldCharType="separate"/>
      </w:r>
      <w:r w:rsidR="00303ACE" w:rsidRPr="006B6A40">
        <w:rPr>
          <w:noProof/>
        </w:rPr>
        <w:t>[</w:t>
      </w:r>
      <w:hyperlink w:anchor="_ENREF_7" w:tooltip="Anderson, 1967 #7" w:history="1">
        <w:r w:rsidR="00CB25A3" w:rsidRPr="006B6A40">
          <w:rPr>
            <w:noProof/>
          </w:rPr>
          <w:t>7</w:t>
        </w:r>
      </w:hyperlink>
      <w:r w:rsidR="00303ACE" w:rsidRPr="006B6A40">
        <w:rPr>
          <w:noProof/>
        </w:rPr>
        <w:t>]</w:t>
      </w:r>
      <w:r w:rsidR="00A31046" w:rsidRPr="006B6A40">
        <w:fldChar w:fldCharType="end"/>
      </w:r>
      <w:r w:rsidR="00F20B89" w:rsidRPr="006B6A40">
        <w:t xml:space="preserve">, </w:t>
      </w:r>
      <w:r w:rsidR="00016998" w:rsidRPr="006B6A40">
        <w:t>cyclone separators</w:t>
      </w:r>
      <w:r w:rsidR="00A839D6" w:rsidRPr="006B6A40">
        <w:t xml:space="preserve"> </w:t>
      </w:r>
      <w:r w:rsidR="00016998" w:rsidRPr="006B6A40">
        <w:t xml:space="preserve">(illustrated in </w:t>
      </w:r>
      <w:fldSimple w:instr=" REF _Ref259788007 \h  \* MERGEFORMAT ">
        <w:r w:rsidR="0037115E" w:rsidRPr="006B6A40">
          <w:t xml:space="preserve">Figure </w:t>
        </w:r>
        <w:r w:rsidR="0037115E">
          <w:rPr>
            <w:noProof/>
          </w:rPr>
          <w:t>1</w:t>
        </w:r>
        <w:r w:rsidR="0037115E" w:rsidRPr="006B6A40">
          <w:rPr>
            <w:noProof/>
          </w:rPr>
          <w:noBreakHyphen/>
        </w:r>
        <w:r w:rsidR="0037115E">
          <w:rPr>
            <w:noProof/>
          </w:rPr>
          <w:t>1</w:t>
        </w:r>
      </w:fldSimple>
      <w:r w:rsidR="00016998" w:rsidRPr="006B6A40">
        <w:t xml:space="preserve">), </w:t>
      </w:r>
      <w:r w:rsidR="00F20B89" w:rsidRPr="006B6A40">
        <w:t>thermal sprays</w:t>
      </w:r>
      <w:r w:rsidR="0065764D" w:rsidRPr="006B6A40">
        <w:t xml:space="preserve"> </w:t>
      </w:r>
      <w:r w:rsidR="00A31046" w:rsidRPr="006B6A40">
        <w:fldChar w:fldCharType="begin"/>
      </w:r>
      <w:r w:rsidR="00F15769" w:rsidRPr="006B6A40">
        <w:instrText xml:space="preserve"> ADDIN EN.CITE &lt;EndNote&gt;&lt;Cite&gt;&lt;Author&gt;Pfender&lt;/Author&gt;&lt;Year&gt;1988&lt;/Year&gt;&lt;RecNum&gt;8&lt;/RecNum&gt;&lt;DisplayText&gt;[8]&lt;/DisplayText&gt;&lt;record&gt;&lt;rec-number&gt;8&lt;/rec-number&gt;&lt;foreign-keys&gt;&lt;key app="EN" db-id="fetz0xwasw20tne2dr5ptpv9s2sd90002925"&gt;8&lt;/key&gt;&lt;/foreign-keys&gt;&lt;ref-type name="Journal Article"&gt;17&lt;/ref-type&gt;&lt;contributors&gt;&lt;authors&gt;&lt;author&gt;Pfender, E&lt;/author&gt;&lt;/authors&gt;&lt;/contributors&gt;&lt;titles&gt;&lt;title&gt;Fundamental studies associated with the plasma spray process&lt;/title&gt;&lt;secondary-title&gt;Surface and Coatings Technology&lt;/secondary-title&gt;&lt;/titles&gt;&lt;periodical&gt;&lt;full-title&gt;Surface and Coatings Technology&lt;/full-title&gt;&lt;/periodical&gt;&lt;pages&gt;1-14&lt;/pages&gt;&lt;volume&gt;34&lt;/volume&gt;&lt;number&gt;1&lt;/number&gt;&lt;dates&gt;&lt;year&gt;1988&lt;/year&gt;&lt;/dates&gt;&lt;publisher&gt;Elsevier&lt;/publisher&gt;&lt;urls&gt;&lt;/urls&gt;&lt;/record&gt;&lt;/Cite&gt;&lt;/EndNote&gt;</w:instrText>
      </w:r>
      <w:r w:rsidR="00A31046" w:rsidRPr="006B6A40">
        <w:fldChar w:fldCharType="separate"/>
      </w:r>
      <w:r w:rsidR="00F15769" w:rsidRPr="006B6A40">
        <w:rPr>
          <w:noProof/>
        </w:rPr>
        <w:t>[</w:t>
      </w:r>
      <w:hyperlink w:anchor="_ENREF_8" w:tooltip="Pfender, 1988 #8" w:history="1">
        <w:r w:rsidR="00CB25A3" w:rsidRPr="006B6A40">
          <w:rPr>
            <w:noProof/>
          </w:rPr>
          <w:t>8</w:t>
        </w:r>
      </w:hyperlink>
      <w:r w:rsidR="00F15769" w:rsidRPr="006B6A40">
        <w:rPr>
          <w:noProof/>
        </w:rPr>
        <w:t>]</w:t>
      </w:r>
      <w:r w:rsidR="00A31046" w:rsidRPr="006B6A40">
        <w:fldChar w:fldCharType="end"/>
      </w:r>
      <w:r w:rsidR="00016998" w:rsidRPr="006B6A40">
        <w:t xml:space="preserve"> (see</w:t>
      </w:r>
      <w:r w:rsidR="007E4D73" w:rsidRPr="006B6A40">
        <w:t xml:space="preserve"> </w:t>
      </w:r>
      <w:fldSimple w:instr=" REF _Ref278232244 \h  \* MERGEFORMAT ">
        <w:r w:rsidR="0037115E" w:rsidRPr="006B6A40">
          <w:t xml:space="preserve">Figure </w:t>
        </w:r>
        <w:r w:rsidR="0037115E">
          <w:rPr>
            <w:noProof/>
          </w:rPr>
          <w:t>1</w:t>
        </w:r>
        <w:r w:rsidR="0037115E" w:rsidRPr="006B6A40">
          <w:rPr>
            <w:noProof/>
          </w:rPr>
          <w:noBreakHyphen/>
        </w:r>
        <w:r w:rsidR="0037115E">
          <w:rPr>
            <w:noProof/>
          </w:rPr>
          <w:t>2</w:t>
        </w:r>
      </w:fldSimple>
      <w:r w:rsidR="00016998" w:rsidRPr="006B6A40">
        <w:t>)</w:t>
      </w:r>
      <w:r w:rsidR="00F20B89" w:rsidRPr="006B6A40">
        <w:t>, aerosols</w:t>
      </w:r>
      <w:r w:rsidR="0065764D" w:rsidRPr="006B6A40">
        <w:t xml:space="preserve"> </w:t>
      </w:r>
      <w:r w:rsidR="00A31046" w:rsidRPr="006B6A40">
        <w:fldChar w:fldCharType="begin"/>
      </w:r>
      <w:r w:rsidR="00395642" w:rsidRPr="006B6A40">
        <w:instrText xml:space="preserve"> ADDIN EN.CITE &lt;EndNote&gt;&lt;Cite&gt;&lt;Author&gt;Fuchs&lt;/Author&gt;&lt;Year&gt;1965&lt;/Year&gt;&lt;RecNum&gt;9&lt;/RecNum&gt;&lt;DisplayText&gt;[9]&lt;/DisplayText&gt;&lt;record&gt;&lt;rec-number&gt;9&lt;/rec-number&gt;&lt;foreign-keys&gt;&lt;key app="EN" db-id="fetz0xwasw20tne2dr5ptpv9s2sd90002925"&gt;9&lt;/key&gt;&lt;/foreign-keys&gt;&lt;ref-type name="Journal Article"&gt;17&lt;/ref-type&gt;&lt;contributors&gt;&lt;authors&gt;&lt;author&gt;Fuchs, NA&lt;/author&gt;&lt;author&gt;Daisley, RE&lt;/author&gt;&lt;author&gt;Fuchs, M&lt;/author&gt;&lt;author&gt;Davies, CN&lt;/author&gt;&lt;author&gt;Straumanis, ME&lt;/author&gt;&lt;/authors&gt;&lt;/contributors&gt;&lt;titles&gt;&lt;title&gt;The mechanics of aerosols&lt;/title&gt;&lt;secondary-title&gt;Physics Today&lt;/secondary-title&gt;&lt;/titles&gt;&lt;periodical&gt;&lt;full-title&gt;Physics Today&lt;/full-title&gt;&lt;/periodical&gt;&lt;pages&gt;73&lt;/pages&gt;&lt;volume&gt;18&lt;/volume&gt;&lt;dates&gt;&lt;year&gt;1965&lt;/year&gt;&lt;/dates&gt;&lt;urls&gt;&lt;/urls&gt;&lt;/record&gt;&lt;/Cite&gt;&lt;/EndNote&gt;</w:instrText>
      </w:r>
      <w:r w:rsidR="00A31046" w:rsidRPr="006B6A40">
        <w:fldChar w:fldCharType="separate"/>
      </w:r>
      <w:r w:rsidR="00303ACE" w:rsidRPr="006B6A40">
        <w:rPr>
          <w:noProof/>
        </w:rPr>
        <w:t>[</w:t>
      </w:r>
      <w:hyperlink w:anchor="_ENREF_9" w:tooltip="Fuchs, 1965 #9" w:history="1">
        <w:r w:rsidR="00CB25A3" w:rsidRPr="006B6A40">
          <w:rPr>
            <w:noProof/>
          </w:rPr>
          <w:t>9</w:t>
        </w:r>
      </w:hyperlink>
      <w:r w:rsidR="00303ACE" w:rsidRPr="006B6A40">
        <w:rPr>
          <w:noProof/>
        </w:rPr>
        <w:t>]</w:t>
      </w:r>
      <w:r w:rsidR="00A31046" w:rsidRPr="006B6A40">
        <w:fldChar w:fldCharType="end"/>
      </w:r>
      <w:r w:rsidR="00F20B89" w:rsidRPr="006B6A40">
        <w:t xml:space="preserve">, fire </w:t>
      </w:r>
      <w:r w:rsidR="005D69DC" w:rsidRPr="006B6A40">
        <w:t xml:space="preserve">extinguishers, </w:t>
      </w:r>
      <w:r w:rsidR="00856BB3" w:rsidRPr="006B6A40">
        <w:t>a</w:t>
      </w:r>
      <w:r w:rsidR="00F20B89" w:rsidRPr="006B6A40">
        <w:t>luminum</w:t>
      </w:r>
      <w:r w:rsidR="00BE2E15" w:rsidRPr="006B6A40">
        <w:t xml:space="preserve"> particle</w:t>
      </w:r>
      <w:r w:rsidR="00856BB3" w:rsidRPr="006B6A40">
        <w:t xml:space="preserve"> entrainment</w:t>
      </w:r>
      <w:r w:rsidR="00F20B89" w:rsidRPr="006B6A40">
        <w:t xml:space="preserve"> in </w:t>
      </w:r>
      <w:r w:rsidR="007B67E9" w:rsidRPr="006B6A40">
        <w:t>s</w:t>
      </w:r>
      <w:r w:rsidR="00F20B89" w:rsidRPr="006B6A40">
        <w:t>olid rocket motors</w:t>
      </w:r>
      <w:r w:rsidR="0065764D" w:rsidRPr="006B6A40">
        <w:t xml:space="preserve"> </w:t>
      </w:r>
      <w:r w:rsidR="00A31046" w:rsidRPr="006B6A40">
        <w:fldChar w:fldCharType="begin"/>
      </w:r>
      <w:r w:rsidR="00395642" w:rsidRPr="006B6A40">
        <w:instrText xml:space="preserve"> ADDIN EN.CITE &lt;EndNote&gt;&lt;Cite&gt;&lt;Author&gt;Ingenito&lt;/Author&gt;&lt;Year&gt;2004&lt;/Year&gt;&lt;RecNum&gt;10&lt;/RecNum&gt;&lt;DisplayText&gt;[10]&lt;/DisplayText&gt;&lt;record&gt;&lt;rec-number&gt;10&lt;/rec-number&gt;&lt;foreign-keys&gt;&lt;key app="EN" db-id="fetz0xwasw20tne2dr5ptpv9s2sd90002925"&gt;10&lt;/key&gt;&lt;/foreign-keys&gt;&lt;ref-type name="Journal Article"&gt;17&lt;/ref-type&gt;&lt;contributors&gt;&lt;authors&gt;&lt;author&gt;Ingenito, A.&lt;/author&gt;&lt;author&gt;Bruno, C.&lt;/author&gt;&lt;/authors&gt;&lt;/contributors&gt;&lt;titles&gt;&lt;title&gt;Using aluminum for space propulsion&lt;/title&gt;&lt;secondary-title&gt;Journal of Propulsion and Power&lt;/secondary-title&gt;&lt;/titles&gt;&lt;periodical&gt;&lt;full-title&gt;Journal of Propulsion and Power&lt;/full-title&gt;&lt;/periodical&gt;&lt;pages&gt;1056-1063&lt;/pages&gt;&lt;volume&gt;20&lt;/volume&gt;&lt;number&gt;6&lt;/number&gt;&lt;dates&gt;&lt;year&gt;2004&lt;/year&gt;&lt;/dates&gt;&lt;urls&gt;&lt;/urls&gt;&lt;/record&gt;&lt;/Cite&gt;&lt;/EndNote&gt;</w:instrText>
      </w:r>
      <w:r w:rsidR="00A31046" w:rsidRPr="006B6A40">
        <w:fldChar w:fldCharType="separate"/>
      </w:r>
      <w:r w:rsidR="00303ACE" w:rsidRPr="006B6A40">
        <w:rPr>
          <w:noProof/>
        </w:rPr>
        <w:t>[</w:t>
      </w:r>
      <w:hyperlink w:anchor="_ENREF_10" w:tooltip="Ingenito, 2004 #10" w:history="1">
        <w:r w:rsidR="00CB25A3" w:rsidRPr="006B6A40">
          <w:rPr>
            <w:noProof/>
          </w:rPr>
          <w:t>10</w:t>
        </w:r>
      </w:hyperlink>
      <w:r w:rsidR="00303ACE" w:rsidRPr="006B6A40">
        <w:rPr>
          <w:noProof/>
        </w:rPr>
        <w:t>]</w:t>
      </w:r>
      <w:r w:rsidR="00A31046" w:rsidRPr="006B6A40">
        <w:fldChar w:fldCharType="end"/>
      </w:r>
      <w:r w:rsidR="00F20B89" w:rsidRPr="006B6A40">
        <w:t xml:space="preserve">, </w:t>
      </w:r>
      <w:r w:rsidR="00856BB3" w:rsidRPr="006B6A40">
        <w:t>and oxidizer/</w:t>
      </w:r>
      <w:r w:rsidR="00A35261" w:rsidRPr="006B6A40">
        <w:t>fuel droplet</w:t>
      </w:r>
      <w:r w:rsidR="00856BB3" w:rsidRPr="006B6A40">
        <w:t xml:space="preserve"> dispersion</w:t>
      </w:r>
      <w:r w:rsidR="00A35261" w:rsidRPr="006B6A40">
        <w:t xml:space="preserve"> in liquid rocket engines</w:t>
      </w:r>
      <w:r w:rsidR="0065764D" w:rsidRPr="006B6A40">
        <w:t xml:space="preserve"> </w:t>
      </w:r>
      <w:r w:rsidR="00A31046" w:rsidRPr="006B6A40">
        <w:fldChar w:fldCharType="begin"/>
      </w:r>
      <w:r w:rsidR="00395642" w:rsidRPr="006B6A40">
        <w:instrText xml:space="preserve"> ADDIN EN.CITE &lt;EndNote&gt;&lt;Cite&gt;&lt;Author&gt;Faeth&lt;/Author&gt;&lt;Year&gt;1977&lt;/Year&gt;&lt;RecNum&gt;11&lt;/RecNum&gt;&lt;DisplayText&gt;[11]&lt;/DisplayText&gt;&lt;record&gt;&lt;rec-number&gt;11&lt;/rec-number&gt;&lt;foreign-keys&gt;&lt;key app="EN" db-id="fetz0xwasw20tne2dr5ptpv9s2sd90002925"&gt;11&lt;/key&gt;&lt;/foreign-keys&gt;&lt;ref-type name="Journal Article"&gt;17&lt;/ref-type&gt;&lt;contributors&gt;&lt;authors&gt;&lt;author&gt;Faeth, GM&lt;/author&gt;&lt;/authors&gt;&lt;/contributors&gt;&lt;titles&gt;&lt;title&gt;Current status of droplet and liquid combustion&lt;/title&gt;&lt;secondary-title&gt;Progress in Energy and Combustion Science&lt;/secondary-title&gt;&lt;/titles&gt;&lt;periodical&gt;&lt;full-title&gt;Progress in Energy and Combustion Science&lt;/full-title&gt;&lt;/periodical&gt;&lt;pages&gt;191-224&lt;/pages&gt;&lt;volume&gt;3&lt;/volume&gt;&lt;number&gt;4&lt;/number&gt;&lt;dates&gt;&lt;year&gt;1977&lt;/year&gt;&lt;/dates&gt;&lt;publisher&gt;Elsevier&lt;/publisher&gt;&lt;urls&gt;&lt;/urls&gt;&lt;/record&gt;&lt;/Cite&gt;&lt;/EndNote&gt;</w:instrText>
      </w:r>
      <w:r w:rsidR="00A31046" w:rsidRPr="006B6A40">
        <w:fldChar w:fldCharType="separate"/>
      </w:r>
      <w:r w:rsidR="00303ACE" w:rsidRPr="006B6A40">
        <w:rPr>
          <w:noProof/>
        </w:rPr>
        <w:t>[</w:t>
      </w:r>
      <w:hyperlink w:anchor="_ENREF_11" w:tooltip="Faeth, 1977 #11" w:history="1">
        <w:r w:rsidR="00CB25A3" w:rsidRPr="006B6A40">
          <w:rPr>
            <w:noProof/>
          </w:rPr>
          <w:t>11</w:t>
        </w:r>
      </w:hyperlink>
      <w:r w:rsidR="00303ACE" w:rsidRPr="006B6A40">
        <w:rPr>
          <w:noProof/>
        </w:rPr>
        <w:t>]</w:t>
      </w:r>
      <w:r w:rsidR="00A31046" w:rsidRPr="006B6A40">
        <w:fldChar w:fldCharType="end"/>
      </w:r>
      <w:r w:rsidR="00A35261" w:rsidRPr="006B6A40">
        <w:t xml:space="preserve">. </w:t>
      </w:r>
      <w:r w:rsidR="00C3654E" w:rsidRPr="006B6A40">
        <w:t>Clearly,</w:t>
      </w:r>
      <w:r w:rsidR="00CF7728" w:rsidRPr="006B6A40">
        <w:t xml:space="preserve"> multiphase flows</w:t>
      </w:r>
      <w:r w:rsidR="00C3654E" w:rsidRPr="006B6A40">
        <w:t xml:space="preserve"> appear</w:t>
      </w:r>
      <w:r w:rsidR="00CF7728" w:rsidRPr="006B6A40">
        <w:t xml:space="preserve"> in almost every </w:t>
      </w:r>
      <w:r w:rsidR="00C3654E" w:rsidRPr="006B6A40">
        <w:t xml:space="preserve">conceivable </w:t>
      </w:r>
      <w:r w:rsidR="001E263C" w:rsidRPr="006B6A40">
        <w:t>phenomenon</w:t>
      </w:r>
      <w:r w:rsidR="00C3654E" w:rsidRPr="006B6A40">
        <w:t xml:space="preserve"> encountered in</w:t>
      </w:r>
      <w:r w:rsidR="00CF7728" w:rsidRPr="006B6A40">
        <w:t xml:space="preserve"> industr</w:t>
      </w:r>
      <w:r w:rsidR="00C3654E" w:rsidRPr="006B6A40">
        <w:t>y</w:t>
      </w:r>
      <w:r w:rsidR="00CF7728" w:rsidRPr="006B6A40">
        <w:t xml:space="preserve"> and </w:t>
      </w:r>
      <w:r w:rsidR="00C3654E" w:rsidRPr="006B6A40">
        <w:t>nature alike</w:t>
      </w:r>
      <w:r w:rsidR="00CF7728" w:rsidRPr="006B6A40">
        <w:t>.</w:t>
      </w:r>
    </w:p>
    <w:p w:rsidR="00016998" w:rsidRPr="006B6A40" w:rsidRDefault="00814EB3" w:rsidP="00016998">
      <w:pPr>
        <w:pStyle w:val="Figure"/>
        <w:keepNext/>
        <w:framePr w:hSpace="158" w:vSpace="144" w:wrap="notBeside"/>
      </w:pPr>
      <w:r>
        <w:drawing>
          <wp:inline distT="0" distB="0" distL="0" distR="0">
            <wp:extent cx="4819650" cy="2368550"/>
            <wp:effectExtent l="0" t="0" r="0" b="0"/>
            <wp:docPr id="48" name="Picture 34" descr="Description: C:\Documents and Settings\Administrator\Desktop\thermal spra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scription: C:\Documents and Settings\Administrator\Desktop\thermal spray.bmp"/>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19650" cy="2368550"/>
                    </a:xfrm>
                    <a:prstGeom prst="rect">
                      <a:avLst/>
                    </a:prstGeom>
                    <a:noFill/>
                    <a:ln>
                      <a:noFill/>
                    </a:ln>
                  </pic:spPr>
                </pic:pic>
              </a:graphicData>
            </a:graphic>
          </wp:inline>
        </w:drawing>
      </w:r>
    </w:p>
    <w:p w:rsidR="00016998" w:rsidRPr="006B6A40" w:rsidRDefault="00016998" w:rsidP="00016998">
      <w:pPr>
        <w:pStyle w:val="Caption"/>
        <w:framePr w:w="8640" w:hSpace="158" w:vSpace="144" w:wrap="notBeside" w:hAnchor="margin" w:xAlign="center" w:yAlign="bottom"/>
      </w:pPr>
      <w:bookmarkStart w:id="67" w:name="_Ref278232244"/>
      <w:bookmarkStart w:id="68" w:name="_Toc293504074"/>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1</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2</w:t>
      </w:r>
      <w:r w:rsidR="00A31046" w:rsidRPr="006B6A40">
        <w:rPr>
          <w:noProof/>
        </w:rPr>
        <w:fldChar w:fldCharType="end"/>
      </w:r>
      <w:bookmarkEnd w:id="67"/>
      <w:r w:rsidR="00E8336A" w:rsidRPr="006B6A40">
        <w:tab/>
      </w:r>
      <w:r w:rsidRPr="006B6A40">
        <w:rPr>
          <w:noProof/>
        </w:rPr>
        <w:t>Schematic of plasma spray</w:t>
      </w:r>
      <w:r w:rsidRPr="006B6A40">
        <w:t>.</w:t>
      </w:r>
      <w:bookmarkEnd w:id="68"/>
    </w:p>
    <w:p w:rsidR="00A82A1A" w:rsidRPr="006B6A40" w:rsidRDefault="009136E7" w:rsidP="00016998">
      <w:pPr>
        <w:ind w:firstLine="720"/>
      </w:pPr>
      <w:r w:rsidRPr="006B6A40">
        <w:t>In the propulsion community, t</w:t>
      </w:r>
      <w:r w:rsidR="0098703B" w:rsidRPr="006B6A40">
        <w:t xml:space="preserve">he </w:t>
      </w:r>
      <w:r w:rsidRPr="006B6A40">
        <w:t xml:space="preserve">characterization </w:t>
      </w:r>
      <w:r w:rsidR="0098703B" w:rsidRPr="006B6A40">
        <w:t xml:space="preserve">of </w:t>
      </w:r>
      <w:r w:rsidR="00E653B8" w:rsidRPr="006B6A40">
        <w:t>powdered aluminum</w:t>
      </w:r>
      <w:r w:rsidR="0098703B" w:rsidRPr="006B6A40">
        <w:t xml:space="preserve"> fuel </w:t>
      </w:r>
      <w:r w:rsidR="00C82E7F" w:rsidRPr="006B6A40">
        <w:t xml:space="preserve">in solid rocket motors (SRMs) </w:t>
      </w:r>
      <w:r w:rsidR="00CD03C0" w:rsidRPr="006B6A40">
        <w:t>that</w:t>
      </w:r>
      <w:r w:rsidR="00475469" w:rsidRPr="006B6A40">
        <w:t xml:space="preserve"> </w:t>
      </w:r>
      <w:r w:rsidR="00C82E7F" w:rsidRPr="006B6A40">
        <w:t>contain</w:t>
      </w:r>
      <w:r w:rsidR="00475469" w:rsidRPr="006B6A40">
        <w:t xml:space="preserve"> </w:t>
      </w:r>
      <w:r w:rsidRPr="006B6A40">
        <w:t>a</w:t>
      </w:r>
      <w:r w:rsidR="00E653B8" w:rsidRPr="006B6A40">
        <w:t>luminum oxide</w:t>
      </w:r>
      <w:r w:rsidRPr="006B6A40">
        <w:t>s</w:t>
      </w:r>
      <w:r w:rsidR="00701EF4" w:rsidRPr="006B6A40">
        <w:t xml:space="preserve"> (</w:t>
      </w:r>
      <w:r w:rsidR="009F3AE3" w:rsidRPr="006B6A40">
        <w:t>alumina</w:t>
      </w:r>
      <w:r w:rsidR="00701EF4" w:rsidRPr="006B6A40">
        <w:t>)</w:t>
      </w:r>
      <w:r w:rsidR="00695972" w:rsidRPr="006B6A40">
        <w:t xml:space="preserve"> </w:t>
      </w:r>
      <w:r w:rsidR="0098703B" w:rsidRPr="006B6A40">
        <w:t xml:space="preserve">has been </w:t>
      </w:r>
      <w:r w:rsidR="00C82E7F" w:rsidRPr="006B6A40">
        <w:t xml:space="preserve">an </w:t>
      </w:r>
      <w:r w:rsidRPr="006B6A40">
        <w:t>ongoing</w:t>
      </w:r>
      <w:r w:rsidR="00475469" w:rsidRPr="006B6A40">
        <w:t xml:space="preserve"> </w:t>
      </w:r>
      <w:r w:rsidR="00C82E7F" w:rsidRPr="006B6A40">
        <w:t xml:space="preserve">endeavor </w:t>
      </w:r>
      <w:r w:rsidR="0098703B" w:rsidRPr="006B6A40">
        <w:t xml:space="preserve">since </w:t>
      </w:r>
      <w:r w:rsidRPr="006B6A40">
        <w:t xml:space="preserve">the </w:t>
      </w:r>
      <w:r w:rsidR="0098703B" w:rsidRPr="006B6A40">
        <w:t>1980</w:t>
      </w:r>
      <w:r w:rsidRPr="006B6A40">
        <w:t>s</w:t>
      </w:r>
      <w:r w:rsidR="00C82E7F" w:rsidRPr="006B6A40">
        <w:t>.  These studies are prompted by the need to understand the factors leading to</w:t>
      </w:r>
      <w:r w:rsidR="0098703B" w:rsidRPr="006B6A40">
        <w:t xml:space="preserve"> the significant accumulation of slag in </w:t>
      </w:r>
      <w:r w:rsidR="00C82E7F" w:rsidRPr="006B6A40">
        <w:t xml:space="preserve">SRM </w:t>
      </w:r>
      <w:r w:rsidR="0098703B" w:rsidRPr="006B6A40">
        <w:t>submerged nozzle</w:t>
      </w:r>
      <w:r w:rsidR="00C82E7F" w:rsidRPr="006B6A40">
        <w:t>s</w:t>
      </w:r>
      <w:r w:rsidR="0098703B" w:rsidRPr="006B6A40">
        <w:t xml:space="preserve"> and </w:t>
      </w:r>
      <w:r w:rsidRPr="006B6A40">
        <w:t xml:space="preserve">the </w:t>
      </w:r>
      <w:r w:rsidR="0098703B" w:rsidRPr="006B6A40">
        <w:t>erosion of rocket nozzle</w:t>
      </w:r>
      <w:r w:rsidR="00C82E7F" w:rsidRPr="006B6A40">
        <w:t>s caused by the impingement of</w:t>
      </w:r>
      <w:r w:rsidR="00475469" w:rsidRPr="006B6A40">
        <w:t xml:space="preserve"> </w:t>
      </w:r>
      <w:r w:rsidRPr="006B6A40">
        <w:t>a</w:t>
      </w:r>
      <w:r w:rsidR="0098703B" w:rsidRPr="006B6A40">
        <w:t>lumina</w:t>
      </w:r>
      <w:r w:rsidR="00C82E7F" w:rsidRPr="006B6A40">
        <w:t xml:space="preserve"> (e.g., ATK </w:t>
      </w:r>
      <w:r w:rsidR="00A912B0" w:rsidRPr="006B6A40">
        <w:t>Thiokol</w:t>
      </w:r>
      <w:r w:rsidR="00C82E7F" w:rsidRPr="006B6A40">
        <w:t>’s</w:t>
      </w:r>
      <w:r w:rsidR="00A912B0" w:rsidRPr="006B6A40">
        <w:t xml:space="preserve"> SRM </w:t>
      </w:r>
      <w:r w:rsidR="00A31046" w:rsidRPr="006B6A40">
        <w:fldChar w:fldCharType="begin"/>
      </w:r>
      <w:r w:rsidR="00395642" w:rsidRPr="006B6A40">
        <w:instrText xml:space="preserve"> ADDIN EN.CITE &lt;EndNote&gt;&lt;Cite&gt;&lt;Author&gt;Smith-Kent&lt;/Author&gt;&lt;Year&gt;1993&lt;/Year&gt;&lt;RecNum&gt;12&lt;/RecNum&gt;&lt;DisplayText&gt;[12]&lt;/DisplayText&gt;&lt;record&gt;&lt;rec-number&gt;12&lt;/rec-number&gt;&lt;foreign-keys&gt;&lt;key app="EN" db-id="fetz0xwasw20tne2dr5ptpv9s2sd90002925"&gt;12&lt;/key&gt;&lt;/foreign-keys&gt;&lt;ref-type name="Journal Article"&gt;17&lt;/ref-type&gt;&lt;contributors&gt;&lt;authors&gt;&lt;author&gt;Smith-Kent, R&lt;/author&gt;&lt;author&gt;Perkins, F&lt;/author&gt;&lt;author&gt;Abel, R&lt;/author&gt;&lt;/authors&gt;&lt;/contributors&gt;&lt;titles&gt;&lt;title&gt;A potential, two-phase flow model for predicting solid rocket motor slag&lt;/title&gt;&lt;secondary-title&gt;AIAA Paper 1993-2307&lt;/secondary-title&gt;&lt;/titles&gt;&lt;periodical&gt;&lt;full-title&gt;AIAA Paper 1993-2307&lt;/full-title&gt;&lt;/periodical&gt;&lt;dates&gt;&lt;year&gt;1993&lt;/year&gt;&lt;/dates&gt;&lt;urls&gt;&lt;/urls&gt;&lt;/record&gt;&lt;/Cite&gt;&lt;/EndNote&gt;</w:instrText>
      </w:r>
      <w:r w:rsidR="00A31046" w:rsidRPr="006B6A40">
        <w:fldChar w:fldCharType="separate"/>
      </w:r>
      <w:r w:rsidR="00303ACE" w:rsidRPr="006B6A40">
        <w:rPr>
          <w:noProof/>
        </w:rPr>
        <w:t>[</w:t>
      </w:r>
      <w:hyperlink w:anchor="_ENREF_12" w:tooltip="Smith-Kent, 1993 #12" w:history="1">
        <w:r w:rsidR="00CB25A3" w:rsidRPr="006B6A40">
          <w:rPr>
            <w:noProof/>
          </w:rPr>
          <w:t>12</w:t>
        </w:r>
      </w:hyperlink>
      <w:r w:rsidR="00303ACE" w:rsidRPr="006B6A40">
        <w:rPr>
          <w:noProof/>
        </w:rPr>
        <w:t>]</w:t>
      </w:r>
      <w:r w:rsidR="00A31046" w:rsidRPr="006B6A40">
        <w:fldChar w:fldCharType="end"/>
      </w:r>
      <w:r w:rsidR="00D831F3" w:rsidRPr="006B6A40">
        <w:t xml:space="preserve"> </w:t>
      </w:r>
      <w:r w:rsidR="005D69DC" w:rsidRPr="006B6A40">
        <w:t>shown in</w:t>
      </w:r>
      <w:r w:rsidR="00475469" w:rsidRPr="006B6A40">
        <w:t xml:space="preserve"> </w:t>
      </w:r>
      <w:fldSimple w:instr=" REF _Ref259040848 \h  \* MERGEFORMAT ">
        <w:r w:rsidR="0037115E" w:rsidRPr="006B6A40">
          <w:t xml:space="preserve">Figure </w:t>
        </w:r>
        <w:r w:rsidR="0037115E">
          <w:t>1</w:t>
        </w:r>
        <w:r w:rsidR="0037115E" w:rsidRPr="006B6A40">
          <w:noBreakHyphen/>
        </w:r>
        <w:r w:rsidR="0037115E">
          <w:t>3</w:t>
        </w:r>
      </w:fldSimple>
      <w:r w:rsidR="00C82E7F" w:rsidRPr="006B6A40">
        <w:t>)</w:t>
      </w:r>
      <w:r w:rsidR="002F0469" w:rsidRPr="006B6A40">
        <w:t>.</w:t>
      </w:r>
      <w:r w:rsidR="007E4D73" w:rsidRPr="006B6A40">
        <w:t xml:space="preserve"> </w:t>
      </w:r>
      <w:r w:rsidR="00CD03C0" w:rsidRPr="006B6A40">
        <w:t>To this end</w:t>
      </w:r>
      <w:r w:rsidR="00C82E7F" w:rsidRPr="006B6A40">
        <w:t xml:space="preserve">, several investigations have been </w:t>
      </w:r>
      <w:r w:rsidR="00CD03C0" w:rsidRPr="006B6A40">
        <w:t xml:space="preserve">carried out </w:t>
      </w:r>
      <w:r w:rsidR="00C82E7F" w:rsidRPr="006B6A40">
        <w:t xml:space="preserve">with the aim of characterizing </w:t>
      </w:r>
      <w:r w:rsidR="00BF3212" w:rsidRPr="006B6A40">
        <w:t>slag accumulation and nozzle erosion</w:t>
      </w:r>
      <w:r w:rsidR="00D45A94" w:rsidRPr="006B6A40">
        <w:t xml:space="preserve">. </w:t>
      </w:r>
      <w:r w:rsidR="00CD03C0" w:rsidRPr="006B6A40">
        <w:t xml:space="preserve">By way of example, </w:t>
      </w:r>
      <w:r w:rsidR="00CD03C0" w:rsidRPr="006B6A40">
        <w:lastRenderedPageBreak/>
        <w:t>one may mention work</w:t>
      </w:r>
      <w:r w:rsidR="00BF3212" w:rsidRPr="006B6A40">
        <w:t xml:space="preserve"> by Boraas</w:t>
      </w:r>
      <w:r w:rsidR="007E4D73" w:rsidRPr="006B6A40">
        <w:t xml:space="preserve"> </w:t>
      </w:r>
      <w:r w:rsidR="00A31046" w:rsidRPr="006B6A40">
        <w:fldChar w:fldCharType="begin"/>
      </w:r>
      <w:r w:rsidR="00395642" w:rsidRPr="006B6A40">
        <w:instrText xml:space="preserve"> ADDIN EN.CITE &lt;EndNote&gt;&lt;Cite&gt;&lt;Author&gt;Boraas&lt;/Author&gt;&lt;Year&gt;1984&lt;/Year&gt;&lt;RecNum&gt;13&lt;/RecNum&gt;&lt;DisplayText&gt;[13]&lt;/DisplayText&gt;&lt;record&gt;&lt;rec-number&gt;13&lt;/rec-number&gt;&lt;foreign-keys&gt;&lt;key app="EN" db-id="fetz0xwasw20tne2dr5ptpv9s2sd90002925"&gt;13&lt;/key&gt;&lt;/foreign-keys&gt;&lt;ref-type name="Journal Article"&gt;17&lt;/ref-type&gt;&lt;contributors&gt;&lt;authors&gt;&lt;author&gt;Boraas, S&lt;/author&gt;&lt;/authors&gt;&lt;/contributors&gt;&lt;titles&gt;&lt;title&gt;Modeling slag deposition in the Space Shuttle solid rocket motor&lt;/title&gt;&lt;secondary-title&gt;Journal of Spacecraft and Rockets&lt;/secondary-title&gt;&lt;/titles&gt;&lt;periodical&gt;&lt;full-title&gt;Journal of Spacecraft and Rockets&lt;/full-title&gt;&lt;/periodical&gt;&lt;volume&gt;21&lt;/volume&gt;&lt;number&gt;1&lt;/number&gt;&lt;dates&gt;&lt;year&gt;1984&lt;/year&gt;&lt;/dates&gt;&lt;urls&gt;&lt;/urls&gt;&lt;/record&gt;&lt;/Cite&gt;&lt;/EndNote&gt;</w:instrText>
      </w:r>
      <w:r w:rsidR="00A31046" w:rsidRPr="006B6A40">
        <w:fldChar w:fldCharType="separate"/>
      </w:r>
      <w:r w:rsidR="00303ACE" w:rsidRPr="006B6A40">
        <w:rPr>
          <w:noProof/>
        </w:rPr>
        <w:t>[</w:t>
      </w:r>
      <w:hyperlink w:anchor="_ENREF_13" w:tooltip="Boraas, 1984 #13" w:history="1">
        <w:r w:rsidR="00CB25A3" w:rsidRPr="006B6A40">
          <w:rPr>
            <w:noProof/>
          </w:rPr>
          <w:t>13</w:t>
        </w:r>
      </w:hyperlink>
      <w:r w:rsidR="00303ACE" w:rsidRPr="006B6A40">
        <w:rPr>
          <w:noProof/>
        </w:rPr>
        <w:t>]</w:t>
      </w:r>
      <w:r w:rsidR="00A31046" w:rsidRPr="006B6A40">
        <w:fldChar w:fldCharType="end"/>
      </w:r>
      <w:r w:rsidR="00BF3212" w:rsidRPr="006B6A40">
        <w:t>, Neilson</w:t>
      </w:r>
      <w:r w:rsidR="007E4D73" w:rsidRPr="006B6A40">
        <w:t xml:space="preserve"> </w:t>
      </w:r>
      <w:r w:rsidR="00A31046" w:rsidRPr="006B6A40">
        <w:fldChar w:fldCharType="begin"/>
      </w:r>
      <w:r w:rsidR="00395642" w:rsidRPr="006B6A40">
        <w:instrText xml:space="preserve"> ADDIN EN.CITE &lt;EndNote&gt;&lt;Cite&gt;&lt;Author&gt;Neilson&lt;/Author&gt;&lt;Year&gt;1968&lt;/Year&gt;&lt;RecNum&gt;14&lt;/RecNum&gt;&lt;DisplayText&gt;[14]&lt;/DisplayText&gt;&lt;record&gt;&lt;rec-number&gt;14&lt;/rec-number&gt;&lt;foreign-keys&gt;&lt;key app="EN" db-id="fetz0xwasw20tne2dr5ptpv9s2sd90002925"&gt;14&lt;/key&gt;&lt;/foreign-keys&gt;&lt;ref-type name="Journal Article"&gt;17&lt;/ref-type&gt;&lt;contributors&gt;&lt;authors&gt;&lt;author&gt;Neilson, J. H&lt;/author&gt;&lt;author&gt;Gilchrist, A&lt;/author&gt;&lt;/authors&gt;&lt;/contributors&gt;&lt;titles&gt;&lt;title&gt;An experimental investigation into aspects of erosion in rocket motor tail nozzles&lt;/title&gt;&lt;secondary-title&gt;Wear&lt;/secondary-title&gt;&lt;/titles&gt;&lt;periodical&gt;&lt;full-title&gt;Wear&lt;/full-title&gt;&lt;/periodical&gt;&lt;pages&gt;123-143&lt;/pages&gt;&lt;volume&gt;11&lt;/volume&gt;&lt;number&gt;2&lt;/number&gt;&lt;dates&gt;&lt;year&gt;1968&lt;/year&gt;&lt;/dates&gt;&lt;publisher&gt;Elsevier&lt;/publisher&gt;&lt;urls&gt;&lt;/urls&gt;&lt;/record&gt;&lt;/Cite&gt;&lt;/EndNote&gt;</w:instrText>
      </w:r>
      <w:r w:rsidR="00A31046" w:rsidRPr="006B6A40">
        <w:fldChar w:fldCharType="separate"/>
      </w:r>
      <w:r w:rsidR="00303ACE" w:rsidRPr="006B6A40">
        <w:rPr>
          <w:noProof/>
        </w:rPr>
        <w:t>[</w:t>
      </w:r>
      <w:hyperlink w:anchor="_ENREF_14" w:tooltip="Neilson, 1968 #14" w:history="1">
        <w:r w:rsidR="00CB25A3" w:rsidRPr="006B6A40">
          <w:rPr>
            <w:noProof/>
          </w:rPr>
          <w:t>14</w:t>
        </w:r>
      </w:hyperlink>
      <w:r w:rsidR="00303ACE" w:rsidRPr="006B6A40">
        <w:rPr>
          <w:noProof/>
        </w:rPr>
        <w:t>]</w:t>
      </w:r>
      <w:r w:rsidR="00A31046" w:rsidRPr="006B6A40">
        <w:fldChar w:fldCharType="end"/>
      </w:r>
      <w:r w:rsidR="00BF3212" w:rsidRPr="006B6A40">
        <w:t>, Haloulakos</w:t>
      </w:r>
      <w:r w:rsidR="007E4D73" w:rsidRPr="006B6A40">
        <w:t xml:space="preserve"> </w:t>
      </w:r>
      <w:r w:rsidR="00A31046" w:rsidRPr="006B6A40">
        <w:fldChar w:fldCharType="begin"/>
      </w:r>
      <w:r w:rsidR="00395642" w:rsidRPr="006B6A40">
        <w:instrText xml:space="preserve"> ADDIN EN.CITE &lt;EndNote&gt;&lt;Cite&gt;&lt;Author&gt;Haloulakos&lt;/Author&gt;&lt;Year&gt;1991&lt;/Year&gt;&lt;RecNum&gt;15&lt;/RecNum&gt;&lt;DisplayText&gt;[15]&lt;/DisplayText&gt;&lt;record&gt;&lt;rec-number&gt;15&lt;/rec-number&gt;&lt;foreign-keys&gt;&lt;key app="EN" db-id="fetz0xwasw20tne2dr5ptpv9s2sd90002925"&gt;15&lt;/key&gt;&lt;/foreign-keys&gt;&lt;ref-type name="Journal Article"&gt;17&lt;/ref-type&gt;&lt;contributors&gt;&lt;authors&gt;&lt;author&gt;Haloulakos, VE&lt;/author&gt;&lt;/authors&gt;&lt;/contributors&gt;&lt;titles&gt;&lt;title&gt;Slag Mass Accumulation in Spinning Solid Rocket Motors&lt;/title&gt;&lt;secondary-title&gt;Journal of Propulsion and Power&lt;/secondary-title&gt;&lt;/titles&gt;&lt;periodical&gt;&lt;full-title&gt;Journal of Propulsion and Power&lt;/full-title&gt;&lt;/periodical&gt;&lt;pages&gt;14-21&lt;/pages&gt;&lt;volume&gt;7&lt;/volume&gt;&lt;number&gt;1&lt;/number&gt;&lt;dates&gt;&lt;year&gt;1991&lt;/year&gt;&lt;/dates&gt;&lt;urls&gt;&lt;/urls&gt;&lt;/record&gt;&lt;/Cite&gt;&lt;/EndNote&gt;</w:instrText>
      </w:r>
      <w:r w:rsidR="00A31046" w:rsidRPr="006B6A40">
        <w:fldChar w:fldCharType="separate"/>
      </w:r>
      <w:r w:rsidR="00303ACE" w:rsidRPr="006B6A40">
        <w:rPr>
          <w:noProof/>
        </w:rPr>
        <w:t>[</w:t>
      </w:r>
      <w:hyperlink w:anchor="_ENREF_15" w:tooltip="Haloulakos, 1991 #15" w:history="1">
        <w:r w:rsidR="00CB25A3" w:rsidRPr="006B6A40">
          <w:rPr>
            <w:noProof/>
          </w:rPr>
          <w:t>15</w:t>
        </w:r>
      </w:hyperlink>
      <w:r w:rsidR="00303ACE" w:rsidRPr="006B6A40">
        <w:rPr>
          <w:noProof/>
        </w:rPr>
        <w:t>]</w:t>
      </w:r>
      <w:r w:rsidR="00A31046" w:rsidRPr="006B6A40">
        <w:fldChar w:fldCharType="end"/>
      </w:r>
      <w:r w:rsidR="00C82E7F" w:rsidRPr="006B6A40">
        <w:t>, and others</w:t>
      </w:r>
      <w:r w:rsidR="00BF3212" w:rsidRPr="006B6A40">
        <w:t xml:space="preserve">. </w:t>
      </w:r>
      <w:r w:rsidR="005D69DC" w:rsidRPr="006B6A40">
        <w:t>In most solid propellants</w:t>
      </w:r>
      <w:r w:rsidR="00C82E7F" w:rsidRPr="006B6A40">
        <w:t>,</w:t>
      </w:r>
      <w:r w:rsidR="00797198" w:rsidRPr="006B6A40">
        <w:t xml:space="preserve"> typical aluminum</w:t>
      </w:r>
      <w:r w:rsidR="005D69DC" w:rsidRPr="006B6A40">
        <w:t xml:space="preserve"> </w:t>
      </w:r>
      <w:r w:rsidR="00BF3212" w:rsidRPr="006B6A40">
        <w:t>particle loading</w:t>
      </w:r>
      <w:r w:rsidR="00475469" w:rsidRPr="006B6A40">
        <w:t xml:space="preserve"> </w:t>
      </w:r>
      <w:r w:rsidR="007D1C19" w:rsidRPr="006B6A40">
        <w:t>averages</w:t>
      </w:r>
      <w:r w:rsidR="005D69DC" w:rsidRPr="006B6A40">
        <w:t xml:space="preserve"> 20% </w:t>
      </w:r>
      <w:r w:rsidR="00C82E7F" w:rsidRPr="006B6A40">
        <w:t>by</w:t>
      </w:r>
      <w:r w:rsidR="005D69DC" w:rsidRPr="006B6A40">
        <w:t xml:space="preserve"> mass</w:t>
      </w:r>
      <w:r w:rsidR="00475469" w:rsidRPr="006B6A40">
        <w:t xml:space="preserve"> </w:t>
      </w:r>
      <w:r w:rsidR="002E7021" w:rsidRPr="006B6A40">
        <w:t>and range</w:t>
      </w:r>
      <w:r w:rsidR="00475469" w:rsidRPr="006B6A40">
        <w:t xml:space="preserve"> </w:t>
      </w:r>
      <w:r w:rsidR="0033285B" w:rsidRPr="006B6A40">
        <w:t>in</w:t>
      </w:r>
      <w:r w:rsidR="00C82E7F" w:rsidRPr="006B6A40">
        <w:t xml:space="preserve"> size distribution </w:t>
      </w:r>
      <w:r w:rsidR="00BF3212" w:rsidRPr="006B6A40">
        <w:t>from</w:t>
      </w:r>
      <w:r w:rsidR="002A72AA" w:rsidRPr="006B6A40">
        <w:t xml:space="preserve"> 5 </w:t>
      </w:r>
      <w:r w:rsidR="007D1C19" w:rsidRPr="006B6A40">
        <w:t>to</w:t>
      </w:r>
      <w:r w:rsidR="002A72AA" w:rsidRPr="006B6A40">
        <w:t xml:space="preserve"> 200 µm </w:t>
      </w:r>
      <w:r w:rsidR="00C41415" w:rsidRPr="006B6A40">
        <w:t>in</w:t>
      </w:r>
      <w:r w:rsidR="00BF3212" w:rsidRPr="006B6A40">
        <w:t xml:space="preserve"> diameter. </w:t>
      </w:r>
      <w:r w:rsidR="007D1C19" w:rsidRPr="006B6A40">
        <w:t>There are several known advantages to aluminum</w:t>
      </w:r>
      <w:r w:rsidR="00930916" w:rsidRPr="006B6A40">
        <w:t>-based</w:t>
      </w:r>
      <w:r w:rsidR="007D1C19" w:rsidRPr="006B6A40">
        <w:t xml:space="preserve"> additi</w:t>
      </w:r>
      <w:r w:rsidR="00930916" w:rsidRPr="006B6A40">
        <w:t>ves</w:t>
      </w:r>
      <w:r w:rsidR="007E4D73" w:rsidRPr="006B6A40">
        <w:t xml:space="preserve">. </w:t>
      </w:r>
      <w:r w:rsidR="00701EF4" w:rsidRPr="006B6A40">
        <w:t xml:space="preserve"> </w:t>
      </w:r>
      <w:r w:rsidR="00C82E7F" w:rsidRPr="006B6A40">
        <w:t xml:space="preserve">By </w:t>
      </w:r>
      <w:r w:rsidR="00930916" w:rsidRPr="006B6A40">
        <w:t>embedding</w:t>
      </w:r>
      <w:r w:rsidR="00797198" w:rsidRPr="006B6A40">
        <w:t xml:space="preserve"> aluminum</w:t>
      </w:r>
      <w:r w:rsidR="00C82E7F" w:rsidRPr="006B6A40">
        <w:t xml:space="preserve"> particles</w:t>
      </w:r>
      <w:r w:rsidR="00475469" w:rsidRPr="006B6A40">
        <w:t xml:space="preserve"> </w:t>
      </w:r>
      <w:r w:rsidR="00930916" w:rsidRPr="006B6A40">
        <w:t>in</w:t>
      </w:r>
      <w:r w:rsidR="005D69DC" w:rsidRPr="006B6A40">
        <w:t xml:space="preserve"> solid propellant</w:t>
      </w:r>
      <w:r w:rsidR="00C82E7F" w:rsidRPr="006B6A40">
        <w:t>s,</w:t>
      </w:r>
      <w:r w:rsidR="005D69DC" w:rsidRPr="006B6A40">
        <w:t xml:space="preserve"> the amount of heat release </w:t>
      </w:r>
      <w:r w:rsidR="007D1C19" w:rsidRPr="006B6A40">
        <w:t xml:space="preserve">is increased </w:t>
      </w:r>
      <w:r w:rsidR="005D69DC" w:rsidRPr="006B6A40">
        <w:t>by 20%</w:t>
      </w:r>
      <w:r w:rsidR="006E27AC" w:rsidRPr="006B6A40">
        <w:t xml:space="preserve"> </w:t>
      </w:r>
      <w:r w:rsidR="00A31046" w:rsidRPr="006B6A40">
        <w:fldChar w:fldCharType="begin"/>
      </w:r>
      <w:r w:rsidR="006E27AC" w:rsidRPr="006B6A40">
        <w:instrText xml:space="preserve"> ADDIN EN.CITE &lt;EndNote&gt;&lt;Cite ExcludeAuth="1" ExcludeYear="1"&gt;&lt;RecNum&gt;16&lt;/RecNum&gt;&lt;DisplayText&gt;[16]&lt;/DisplayText&gt;&lt;record&gt;&lt;rec-number&gt;16&lt;/rec-number&gt;&lt;foreign-keys&gt;&lt;key app="EN" db-id="fetz0xwasw20tne2dr5ptpv9s2sd90002925"&gt;16&lt;/key&gt;&lt;/foreign-keys&gt;&lt;ref-type name="Journal Article"&gt;17&lt;/ref-type&gt;&lt;contributors&gt;&lt;authors&gt;&lt;author&gt;Renie, J. S&lt;/author&gt;&lt;author&gt;Lilley, J. S&lt;/author&gt;&lt;author&gt;Frederick, R. A&lt;/author&gt;&lt;/authors&gt;&lt;/contributors&gt;&lt;titles&gt;&lt;title&gt;Aluminum particle combustion in composite solid propellants&lt;/title&gt;&lt;secondary-title&gt;AIAA Paper 1982-1110 &lt;/secondary-title&gt;&lt;/titles&gt;&lt;dates&gt;&lt;year&gt;June 1982&lt;/year&gt;&lt;/dates&gt;&lt;urls&gt;&lt;/urls&gt;&lt;/record&gt;&lt;/Cite&gt;&lt;/EndNote&gt;</w:instrText>
      </w:r>
      <w:r w:rsidR="00A31046" w:rsidRPr="006B6A40">
        <w:fldChar w:fldCharType="separate"/>
      </w:r>
      <w:r w:rsidR="006E27AC" w:rsidRPr="006B6A40">
        <w:rPr>
          <w:noProof/>
        </w:rPr>
        <w:t>[</w:t>
      </w:r>
      <w:hyperlink w:anchor="_ENREF_16" w:tooltip="Renie, June 1982 #16" w:history="1">
        <w:r w:rsidR="00CB25A3" w:rsidRPr="006B6A40">
          <w:rPr>
            <w:noProof/>
          </w:rPr>
          <w:t>16</w:t>
        </w:r>
      </w:hyperlink>
      <w:r w:rsidR="006E27AC" w:rsidRPr="006B6A40">
        <w:rPr>
          <w:noProof/>
        </w:rPr>
        <w:t>]</w:t>
      </w:r>
      <w:r w:rsidR="00A31046" w:rsidRPr="006B6A40">
        <w:fldChar w:fldCharType="end"/>
      </w:r>
      <w:r w:rsidR="005D69DC" w:rsidRPr="006B6A40">
        <w:t>,</w:t>
      </w:r>
      <w:r w:rsidR="00701EF4" w:rsidRPr="006B6A40">
        <w:t xml:space="preserve"> </w:t>
      </w:r>
      <w:r w:rsidR="002E7021" w:rsidRPr="006B6A40">
        <w:t>thereby</w:t>
      </w:r>
      <w:r w:rsidR="005D69DC" w:rsidRPr="006B6A40">
        <w:t xml:space="preserve"> increasing </w:t>
      </w:r>
      <w:r w:rsidR="002E7021" w:rsidRPr="006B6A40">
        <w:t xml:space="preserve">the </w:t>
      </w:r>
      <w:r w:rsidR="005D69DC" w:rsidRPr="006B6A40">
        <w:t xml:space="preserve">specific impulse and </w:t>
      </w:r>
      <w:r w:rsidR="007D1C19" w:rsidRPr="006B6A40">
        <w:t xml:space="preserve">overall </w:t>
      </w:r>
      <w:r w:rsidR="00711144" w:rsidRPr="006B6A40">
        <w:t xml:space="preserve">rocket performance. Horton and McGie </w:t>
      </w:r>
      <w:r w:rsidR="00A31046" w:rsidRPr="006B6A40">
        <w:fldChar w:fldCharType="begin"/>
      </w:r>
      <w:r w:rsidR="006E27AC" w:rsidRPr="006B6A40">
        <w:instrText xml:space="preserve"> ADDIN EN.CITE &lt;EndNote&gt;&lt;Cite&gt;&lt;Author&gt;Horton&lt;/Author&gt;&lt;Year&gt;1963&lt;/Year&gt;&lt;RecNum&gt;17&lt;/RecNum&gt;&lt;DisplayText&gt;[17]&lt;/DisplayText&gt;&lt;record&gt;&lt;rec-number&gt;17&lt;/rec-number&gt;&lt;foreign-keys&gt;&lt;key app="EN" db-id="fetz0xwasw20tne2dr5ptpv9s2sd90002925"&gt;17&lt;/key&gt;&lt;/foreign-keys&gt;&lt;ref-type name="Journal Article"&gt;17&lt;/ref-type&gt;&lt;contributors&gt;&lt;authors&gt;&lt;author&gt;Horton, M. D&lt;/author&gt;&lt;author&gt;McGie, M. R&lt;/author&gt;&lt;/authors&gt;&lt;/contributors&gt;&lt;titles&gt;&lt;title&gt;Participate Damping of Oscillatory Combustion&lt;/title&gt;&lt;secondary-title&gt;AIAA Journal&lt;/secondary-title&gt;&lt;/titles&gt;&lt;periodical&gt;&lt;full-title&gt;AIAA JOURNAL&lt;/full-title&gt;&lt;/periodical&gt;&lt;pages&gt;1319-1326&lt;/pages&gt;&lt;volume&gt;1&lt;/volume&gt;&lt;number&gt;6&lt;/number&gt;&lt;dates&gt;&lt;year&gt;1963&lt;/year&gt;&lt;/dates&gt;&lt;urls&gt;&lt;/urls&gt;&lt;/record&gt;&lt;/Cite&gt;&lt;/EndNote&gt;</w:instrText>
      </w:r>
      <w:r w:rsidR="00A31046" w:rsidRPr="006B6A40">
        <w:fldChar w:fldCharType="separate"/>
      </w:r>
      <w:r w:rsidR="00711144" w:rsidRPr="006B6A40">
        <w:rPr>
          <w:noProof/>
        </w:rPr>
        <w:t>[</w:t>
      </w:r>
      <w:hyperlink w:anchor="_ENREF_17" w:tooltip="Horton, 1963 #17" w:history="1">
        <w:r w:rsidR="00CB25A3" w:rsidRPr="006B6A40">
          <w:rPr>
            <w:noProof/>
          </w:rPr>
          <w:t>17</w:t>
        </w:r>
      </w:hyperlink>
      <w:r w:rsidR="00711144" w:rsidRPr="006B6A40">
        <w:rPr>
          <w:noProof/>
        </w:rPr>
        <w:t>]</w:t>
      </w:r>
      <w:r w:rsidR="00A31046" w:rsidRPr="006B6A40">
        <w:fldChar w:fldCharType="end"/>
      </w:r>
      <w:r w:rsidR="00711144" w:rsidRPr="006B6A40">
        <w:t xml:space="preserve"> and also Price</w:t>
      </w:r>
    </w:p>
    <w:p w:rsidR="00A82A1A" w:rsidRPr="006B6A40" w:rsidRDefault="00814EB3" w:rsidP="00A82A1A">
      <w:pPr>
        <w:pStyle w:val="Figure"/>
        <w:keepNext/>
        <w:framePr w:hSpace="144" w:vSpace="144" w:wrap="notBeside"/>
      </w:pPr>
      <w:r>
        <w:drawing>
          <wp:inline distT="0" distB="0" distL="0" distR="0">
            <wp:extent cx="5238750" cy="2381250"/>
            <wp:effectExtent l="0" t="0" r="0" b="0"/>
            <wp:docPr id="49" name="Picture 191" descr="Description: C:\Documents and Settings\Administrator\Desktop\aluminum-s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Description: C:\Documents and Settings\Administrator\Desktop\aluminum-slag.jpg"/>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0" cy="2381250"/>
                    </a:xfrm>
                    <a:prstGeom prst="rect">
                      <a:avLst/>
                    </a:prstGeom>
                    <a:noFill/>
                    <a:ln>
                      <a:noFill/>
                    </a:ln>
                  </pic:spPr>
                </pic:pic>
              </a:graphicData>
            </a:graphic>
          </wp:inline>
        </w:drawing>
      </w:r>
    </w:p>
    <w:p w:rsidR="00A82A1A" w:rsidRPr="006B6A40" w:rsidRDefault="00A82A1A" w:rsidP="002A72AA">
      <w:pPr>
        <w:pStyle w:val="Caption"/>
        <w:framePr w:w="8640" w:hSpace="144" w:vSpace="144" w:wrap="notBeside" w:hAnchor="margin" w:xAlign="center" w:yAlign="bottom"/>
        <w:spacing w:line="240" w:lineRule="auto"/>
      </w:pPr>
      <w:bookmarkStart w:id="69" w:name="_Ref259040848"/>
      <w:bookmarkStart w:id="70" w:name="_Toc293504075"/>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1</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3</w:t>
      </w:r>
      <w:r w:rsidR="00A31046" w:rsidRPr="006B6A40">
        <w:rPr>
          <w:noProof/>
        </w:rPr>
        <w:fldChar w:fldCharType="end"/>
      </w:r>
      <w:bookmarkEnd w:id="69"/>
      <w:r w:rsidRPr="006B6A40">
        <w:tab/>
      </w:r>
      <w:r w:rsidRPr="006B6A40">
        <w:rPr>
          <w:noProof/>
        </w:rPr>
        <w:t>Alumina slag and nozzle erosion in solid rocket motors due to combustion of aluminum particles.</w:t>
      </w:r>
      <w:bookmarkEnd w:id="70"/>
    </w:p>
    <w:p w:rsidR="00E653B8" w:rsidRPr="006B6A40" w:rsidRDefault="00A31046" w:rsidP="00A82A1A">
      <w:r w:rsidRPr="006B6A40">
        <w:fldChar w:fldCharType="begin"/>
      </w:r>
      <w:r w:rsidR="00395642" w:rsidRPr="006B6A40">
        <w:instrText xml:space="preserve"> ADDIN EN.CITE &lt;EndNote&gt;&lt;Cite&gt;&lt;Author&gt;Price&lt;/Author&gt;&lt;Year&gt;1965&lt;/Year&gt;&lt;RecNum&gt;18&lt;/RecNum&gt;&lt;DisplayText&gt;[18]&lt;/DisplayText&gt;&lt;record&gt;&lt;rec-number&gt;18&lt;/rec-number&gt;&lt;foreign-keys&gt;&lt;key app="EN" db-id="fetz0xwasw20tne2dr5ptpv9s2sd90002925"&gt;18&lt;/key&gt;&lt;/foreign-keys&gt;&lt;ref-type name="Journal Article"&gt;17&lt;/ref-type&gt;&lt;contributors&gt;&lt;authors&gt;&lt;author&gt;Price, E. W&lt;/author&gt;&lt;/authors&gt;&lt;/contributors&gt;&lt;titles&gt;&lt;title&gt;Experimental solid rocket combustion instability&lt;/title&gt;&lt;secondary-title&gt;Proceedings of the Combustion Institute.&lt;/secondary-title&gt;&lt;/titles&gt;&lt;periodical&gt;&lt;full-title&gt;Proceedings of the Combustion Institute.&lt;/full-title&gt;&lt;/periodical&gt;&lt;pages&gt;1067-1082&lt;/pages&gt;&lt;volume&gt;10&lt;/volume&gt;&lt;number&gt;1&lt;/number&gt;&lt;dates&gt;&lt;year&gt;1965&lt;/year&gt;&lt;/dates&gt;&lt;urls&gt;&lt;/urls&gt;&lt;/record&gt;&lt;/Cite&gt;&lt;/EndNote&gt;</w:instrText>
      </w:r>
      <w:r w:rsidRPr="006B6A40">
        <w:fldChar w:fldCharType="separate"/>
      </w:r>
      <w:r w:rsidR="00303ACE" w:rsidRPr="006B6A40">
        <w:rPr>
          <w:noProof/>
        </w:rPr>
        <w:t>[</w:t>
      </w:r>
      <w:hyperlink w:anchor="_ENREF_18" w:tooltip="Price, 1965 #18" w:history="1">
        <w:r w:rsidR="00CB25A3" w:rsidRPr="006B6A40">
          <w:rPr>
            <w:noProof/>
          </w:rPr>
          <w:t>18</w:t>
        </w:r>
      </w:hyperlink>
      <w:r w:rsidR="00303ACE" w:rsidRPr="006B6A40">
        <w:rPr>
          <w:noProof/>
        </w:rPr>
        <w:t>]</w:t>
      </w:r>
      <w:r w:rsidRPr="006B6A40">
        <w:fldChar w:fldCharType="end"/>
      </w:r>
      <w:r w:rsidR="002E7021" w:rsidRPr="006B6A40">
        <w:t xml:space="preserve"> ha</w:t>
      </w:r>
      <w:r w:rsidR="007D1C19" w:rsidRPr="006B6A40">
        <w:t xml:space="preserve">ve </w:t>
      </w:r>
      <w:r w:rsidR="002E7021" w:rsidRPr="006B6A40">
        <w:t>shown</w:t>
      </w:r>
      <w:r w:rsidR="005D69DC" w:rsidRPr="006B6A40">
        <w:t xml:space="preserve"> that adding </w:t>
      </w:r>
      <w:r w:rsidR="00CD03C0" w:rsidRPr="006B6A40">
        <w:t>aluminum</w:t>
      </w:r>
      <w:r w:rsidR="005D69DC" w:rsidRPr="006B6A40">
        <w:t xml:space="preserve"> particles suppresses </w:t>
      </w:r>
      <w:r w:rsidR="007D1C19" w:rsidRPr="006B6A40">
        <w:t>high frequency</w:t>
      </w:r>
      <w:r w:rsidR="005D69DC" w:rsidRPr="006B6A40">
        <w:t xml:space="preserve"> combustion instabilities</w:t>
      </w:r>
      <w:r w:rsidR="007D1C19" w:rsidRPr="006B6A40">
        <w:t xml:space="preserve">, especially </w:t>
      </w:r>
      <w:r w:rsidR="00930916" w:rsidRPr="006B6A40">
        <w:t>those arising</w:t>
      </w:r>
      <w:r w:rsidR="00CD03C0" w:rsidRPr="006B6A40">
        <w:t xml:space="preserve"> in</w:t>
      </w:r>
      <w:r w:rsidR="007D1C19" w:rsidRPr="006B6A40">
        <w:t xml:space="preserve"> the t</w:t>
      </w:r>
      <w:r w:rsidR="00701EF4" w:rsidRPr="006B6A40">
        <w:t>ransverse</w:t>
      </w:r>
      <w:r w:rsidR="007D1C19" w:rsidRPr="006B6A40">
        <w:t xml:space="preserve"> direction</w:t>
      </w:r>
      <w:r w:rsidR="00C72A36" w:rsidRPr="006B6A40">
        <w:t xml:space="preserve">. </w:t>
      </w:r>
      <w:r w:rsidR="00CD03C0" w:rsidRPr="006B6A40">
        <w:t>However, al</w:t>
      </w:r>
      <w:r w:rsidR="00BF3212" w:rsidRPr="006B6A40">
        <w:t>though aluminum increases the performance of SRM</w:t>
      </w:r>
      <w:r w:rsidR="007D1C19" w:rsidRPr="006B6A40">
        <w:t>s</w:t>
      </w:r>
      <w:r w:rsidR="00BF3212" w:rsidRPr="006B6A40">
        <w:t xml:space="preserve">, the </w:t>
      </w:r>
      <w:r w:rsidR="007D1C19" w:rsidRPr="006B6A40">
        <w:t>s</w:t>
      </w:r>
      <w:r w:rsidR="00A912B0" w:rsidRPr="006B6A40">
        <w:t xml:space="preserve">lag </w:t>
      </w:r>
      <w:r w:rsidR="004A4E1A" w:rsidRPr="006B6A40">
        <w:t>retention</w:t>
      </w:r>
      <w:r w:rsidR="00A912B0" w:rsidRPr="006B6A40">
        <w:t xml:space="preserve"> in the submerged nozzl</w:t>
      </w:r>
      <w:r w:rsidR="004A4E1A" w:rsidRPr="006B6A40">
        <w:t xml:space="preserve">e </w:t>
      </w:r>
      <w:r w:rsidR="007D1C19" w:rsidRPr="006B6A40">
        <w:t>can be</w:t>
      </w:r>
      <w:r w:rsidR="004A4E1A" w:rsidRPr="006B6A40">
        <w:t xml:space="preserve"> detrimental to the performance and control of the </w:t>
      </w:r>
      <w:r w:rsidR="007D1C19" w:rsidRPr="006B6A40">
        <w:t>motor</w:t>
      </w:r>
      <w:r w:rsidR="004A4E1A" w:rsidRPr="006B6A40">
        <w:t xml:space="preserve">. </w:t>
      </w:r>
      <w:r w:rsidR="00930916" w:rsidRPr="006B6A40">
        <w:t>O</w:t>
      </w:r>
      <w:r w:rsidR="004A4E1A" w:rsidRPr="006B6A40">
        <w:t xml:space="preserve">ther </w:t>
      </w:r>
      <w:r w:rsidR="005D69DC" w:rsidRPr="006B6A40">
        <w:t xml:space="preserve">concerns </w:t>
      </w:r>
      <w:r w:rsidR="00930916" w:rsidRPr="006B6A40">
        <w:t>regarding</w:t>
      </w:r>
      <w:r w:rsidR="005D69DC" w:rsidRPr="006B6A40">
        <w:t xml:space="preserve"> alumina and slag </w:t>
      </w:r>
      <w:r w:rsidR="00930916" w:rsidRPr="006B6A40">
        <w:t xml:space="preserve">formation </w:t>
      </w:r>
      <w:r w:rsidR="005D69DC" w:rsidRPr="006B6A40">
        <w:t xml:space="preserve">in SRMs </w:t>
      </w:r>
      <w:r w:rsidR="00930916" w:rsidRPr="006B6A40">
        <w:t>include</w:t>
      </w:r>
      <w:r w:rsidR="00475469" w:rsidRPr="006B6A40">
        <w:t xml:space="preserve"> </w:t>
      </w:r>
      <w:r w:rsidR="00930916" w:rsidRPr="006B6A40">
        <w:t>penalties</w:t>
      </w:r>
      <w:r w:rsidR="004A4E1A" w:rsidRPr="006B6A40">
        <w:t xml:space="preserve"> in vehicle inert weight, reduction in total impulse because of multiphase </w:t>
      </w:r>
      <w:r w:rsidR="00E355C3" w:rsidRPr="006B6A40">
        <w:t>flow</w:t>
      </w:r>
      <w:r w:rsidR="00930916" w:rsidRPr="006B6A40">
        <w:t xml:space="preserve"> interactions, drag,</w:t>
      </w:r>
      <w:r w:rsidR="00E355C3" w:rsidRPr="006B6A40">
        <w:t xml:space="preserve"> and</w:t>
      </w:r>
      <w:r w:rsidR="004A4E1A" w:rsidRPr="006B6A40">
        <w:t xml:space="preserve"> uncertainties in thermal insulation. Even to</w:t>
      </w:r>
      <w:r w:rsidR="001D7EEC" w:rsidRPr="006B6A40">
        <w:t xml:space="preserve"> this day,</w:t>
      </w:r>
      <w:r w:rsidR="004A4E1A" w:rsidRPr="006B6A40">
        <w:t xml:space="preserve"> detailed stud</w:t>
      </w:r>
      <w:r w:rsidR="001D7EEC" w:rsidRPr="006B6A40">
        <w:t>ies</w:t>
      </w:r>
      <w:r w:rsidR="004A4E1A" w:rsidRPr="006B6A40">
        <w:t xml:space="preserve"> of </w:t>
      </w:r>
      <w:r w:rsidR="00930916" w:rsidRPr="006B6A40">
        <w:t>t</w:t>
      </w:r>
      <w:r w:rsidR="004A4E1A" w:rsidRPr="006B6A40">
        <w:t>wo-phase flow</w:t>
      </w:r>
      <w:r w:rsidR="001D7EEC" w:rsidRPr="006B6A40">
        <w:t>s</w:t>
      </w:r>
      <w:r w:rsidR="004A4E1A" w:rsidRPr="006B6A40">
        <w:t xml:space="preserve"> in </w:t>
      </w:r>
      <w:r w:rsidR="001D7EEC" w:rsidRPr="006B6A40">
        <w:t xml:space="preserve">SRMs are </w:t>
      </w:r>
      <w:r w:rsidR="001D7EEC" w:rsidRPr="006B6A40">
        <w:lastRenderedPageBreak/>
        <w:t>often simplified to the extent that</w:t>
      </w:r>
      <w:r w:rsidR="00475469" w:rsidRPr="006B6A40">
        <w:t xml:space="preserve"> </w:t>
      </w:r>
      <w:r w:rsidR="001D7EEC" w:rsidRPr="006B6A40">
        <w:t>numerous</w:t>
      </w:r>
      <w:r w:rsidR="00475469" w:rsidRPr="006B6A40">
        <w:t xml:space="preserve"> </w:t>
      </w:r>
      <w:r w:rsidR="001D7EEC" w:rsidRPr="006B6A40">
        <w:t>thermophysical</w:t>
      </w:r>
      <w:r w:rsidR="00475469" w:rsidRPr="006B6A40">
        <w:t xml:space="preserve"> </w:t>
      </w:r>
      <w:r w:rsidR="004A4E1A" w:rsidRPr="006B6A40">
        <w:t xml:space="preserve">parameters are </w:t>
      </w:r>
      <w:r w:rsidR="001D7EEC" w:rsidRPr="006B6A40">
        <w:t>either assumed or ignored</w:t>
      </w:r>
      <w:r w:rsidR="00475469" w:rsidRPr="006B6A40">
        <w:t xml:space="preserve"> </w:t>
      </w:r>
      <w:r w:rsidR="00CD03C0" w:rsidRPr="006B6A40">
        <w:t>in two-</w:t>
      </w:r>
      <w:r w:rsidR="001D7EEC" w:rsidRPr="006B6A40">
        <w:t>phase flow investigations</w:t>
      </w:r>
      <w:r w:rsidR="00475469" w:rsidRPr="006B6A40">
        <w:t xml:space="preserve"> </w:t>
      </w:r>
      <w:r w:rsidR="001D7EEC" w:rsidRPr="006B6A40">
        <w:t>involving</w:t>
      </w:r>
      <w:r w:rsidR="004A4E1A" w:rsidRPr="006B6A40">
        <w:t xml:space="preserve"> particle-</w:t>
      </w:r>
      <w:r w:rsidR="005401A6" w:rsidRPr="006B6A40">
        <w:t>particle interactions</w:t>
      </w:r>
      <w:r w:rsidR="00CD03C0" w:rsidRPr="006B6A40">
        <w:t xml:space="preserve"> and </w:t>
      </w:r>
      <w:r w:rsidR="005401A6" w:rsidRPr="006B6A40">
        <w:t>particle-</w:t>
      </w:r>
      <w:r w:rsidR="004A4E1A" w:rsidRPr="006B6A40">
        <w:t xml:space="preserve">wall interactions </w:t>
      </w:r>
      <w:r w:rsidRPr="006B6A40">
        <w:fldChar w:fldCharType="begin"/>
      </w:r>
      <w:r w:rsidR="00B34486" w:rsidRPr="006B6A40">
        <w:instrText xml:space="preserve"> ADDIN EN.CITE &lt;EndNote&gt;&lt;Cite&gt;&lt;Author&gt;CAI&lt;/Author&gt;&lt;Year&gt;2003&lt;/Year&gt;&lt;RecNum&gt;19&lt;/RecNum&gt;&lt;DisplayText&gt;[19]&lt;/DisplayText&gt;&lt;record&gt;&lt;rec-number&gt;19&lt;/rec-number&gt;&lt;foreign-keys&gt;&lt;key app="EN" db-id="fetz0xwasw20tne2dr5ptpv9s2sd90002925"&gt;19&lt;/key&gt;&lt;/foreign-keys&gt;&lt;ref-type name="Journal Article"&gt;17&lt;/ref-type&gt;&lt;contributors&gt;&lt;authors&gt;&lt;author&gt;Cai, W&lt;/author&gt;&lt;author&gt; Ma, F&lt;/author&gt;&lt;author&gt;Yang, V&lt;/author&gt;&lt;/authors&gt;&lt;/contributors&gt;&lt;titles&gt;&lt;title&gt;Two-phase vorticoacoustic flow interactions in solid-propellant rocket motors&lt;/title&gt;&lt;secondary-title&gt;Journal of Propulsion and Power&lt;/secondary-title&gt;&lt;/titles&gt;&lt;periodical&gt;&lt;full-title&gt;Journal of Propulsion and Power&lt;/full-title&gt;&lt;/periodical&gt;&lt;pages&gt;385-396 &lt;/pages&gt;&lt;volume&gt;19&lt;/volume&gt;&lt;number&gt;3&lt;/number&gt;&lt;dates&gt;&lt;year&gt;2003&lt;/year&gt;&lt;/dates&gt;&lt;urls&gt;&lt;/urls&gt;&lt;language&gt;0748-4658&lt;/language&gt;&lt;/record&gt;&lt;/Cite&gt;&lt;/EndNote&gt;</w:instrText>
      </w:r>
      <w:r w:rsidRPr="006B6A40">
        <w:fldChar w:fldCharType="separate"/>
      </w:r>
      <w:r w:rsidR="00303ACE" w:rsidRPr="006B6A40">
        <w:rPr>
          <w:noProof/>
        </w:rPr>
        <w:t>[</w:t>
      </w:r>
      <w:hyperlink w:anchor="_ENREF_19" w:tooltip="Cai, 2003 #19" w:history="1">
        <w:r w:rsidR="00CB25A3" w:rsidRPr="006B6A40">
          <w:rPr>
            <w:noProof/>
          </w:rPr>
          <w:t>19</w:t>
        </w:r>
      </w:hyperlink>
      <w:r w:rsidR="00303ACE" w:rsidRPr="006B6A40">
        <w:rPr>
          <w:noProof/>
        </w:rPr>
        <w:t>]</w:t>
      </w:r>
      <w:r w:rsidRPr="006B6A40">
        <w:fldChar w:fldCharType="end"/>
      </w:r>
      <w:r w:rsidR="005401A6" w:rsidRPr="006B6A40">
        <w:t>.</w:t>
      </w:r>
    </w:p>
    <w:p w:rsidR="00BA4F9D" w:rsidRPr="006B6A40" w:rsidRDefault="00CD03C0" w:rsidP="00B76AC0">
      <w:pPr>
        <w:ind w:firstLine="720"/>
      </w:pPr>
      <w:r w:rsidRPr="006B6A40">
        <w:t xml:space="preserve">The modeling of particle motion </w:t>
      </w:r>
      <w:r w:rsidR="00016998" w:rsidRPr="006B6A40">
        <w:t>in swirling flows ha</w:t>
      </w:r>
      <w:r w:rsidRPr="006B6A40">
        <w:t>s</w:t>
      </w:r>
      <w:r w:rsidR="00016998" w:rsidRPr="006B6A40">
        <w:t xml:space="preserve"> received equal attention because of </w:t>
      </w:r>
      <w:r w:rsidRPr="006B6A40">
        <w:t>its</w:t>
      </w:r>
      <w:r w:rsidR="00016998" w:rsidRPr="006B6A40">
        <w:t xml:space="preserve"> var</w:t>
      </w:r>
      <w:r w:rsidR="00A82A1A" w:rsidRPr="006B6A40">
        <w:t xml:space="preserve">ious applications in industry. </w:t>
      </w:r>
      <w:r w:rsidR="00016998" w:rsidRPr="006B6A40">
        <w:t xml:space="preserve">These include oil refineries </w:t>
      </w:r>
      <w:r w:rsidR="00A31046" w:rsidRPr="006B6A40">
        <w:fldChar w:fldCharType="begin"/>
      </w:r>
      <w:r w:rsidR="00395642" w:rsidRPr="006B6A40">
        <w:instrText xml:space="preserve"> ADDIN EN.CITE &lt;EndNote&gt;&lt;Cite&gt;&lt;Author&gt;Hoekstra&lt;/Author&gt;&lt;Year&gt;1999&lt;/Year&gt;&lt;RecNum&gt;20&lt;/RecNum&gt;&lt;DisplayText&gt;[20]&lt;/DisplayText&gt;&lt;record&gt;&lt;rec-number&gt;20&lt;/rec-number&gt;&lt;foreign-keys&gt;&lt;key app="EN" db-id="fetz0xwasw20tne2dr5ptpv9s2sd90002925"&gt;20&lt;/key&gt;&lt;/foreign-keys&gt;&lt;ref-type name="Journal Article"&gt;17&lt;/ref-type&gt;&lt;contributors&gt;&lt;authors&gt;&lt;author&gt;Hoekstra, A. J&lt;/author&gt;&lt;author&gt;Derksen, J. J&lt;/author&gt;&lt;author&gt;Van Den Akker, H. E. A&lt;/author&gt;&lt;/authors&gt;&lt;/contributors&gt;&lt;titles&gt;&lt;title&gt;An experimental and numerical study of turbulent swirling flow in gas cyclones&lt;/title&gt;&lt;secondary-title&gt;Chemical Engineering Science&lt;/secondary-title&gt;&lt;/titles&gt;&lt;periodical&gt;&lt;full-title&gt;Chemical Engineering Science&lt;/full-title&gt;&lt;/periodical&gt;&lt;pages&gt;2055-2065&lt;/pages&gt;&lt;volume&gt;54&lt;/volume&gt;&lt;dates&gt;&lt;year&gt;1999&lt;/year&gt;&lt;/dates&gt;&lt;urls&gt;&lt;/urls&gt;&lt;/record&gt;&lt;/Cite&gt;&lt;/EndNote&gt;</w:instrText>
      </w:r>
      <w:r w:rsidR="00A31046" w:rsidRPr="006B6A40">
        <w:fldChar w:fldCharType="separate"/>
      </w:r>
      <w:r w:rsidR="00303ACE" w:rsidRPr="006B6A40">
        <w:rPr>
          <w:noProof/>
        </w:rPr>
        <w:t>[</w:t>
      </w:r>
      <w:hyperlink w:anchor="_ENREF_20" w:tooltip="Hoekstra, 1999 #20" w:history="1">
        <w:r w:rsidR="00CB25A3" w:rsidRPr="006B6A40">
          <w:rPr>
            <w:noProof/>
          </w:rPr>
          <w:t>20</w:t>
        </w:r>
      </w:hyperlink>
      <w:r w:rsidR="00303ACE" w:rsidRPr="006B6A40">
        <w:rPr>
          <w:noProof/>
        </w:rPr>
        <w:t>]</w:t>
      </w:r>
      <w:r w:rsidR="00A31046" w:rsidRPr="006B6A40">
        <w:fldChar w:fldCharType="end"/>
      </w:r>
      <w:r w:rsidR="00016998" w:rsidRPr="006B6A40">
        <w:t xml:space="preserve">, cement processing, coal-fired gas turbine flows </w:t>
      </w:r>
      <w:r w:rsidR="00A31046" w:rsidRPr="006B6A40">
        <w:fldChar w:fldCharType="begin"/>
      </w:r>
      <w:r w:rsidR="00395642" w:rsidRPr="006B6A40">
        <w:instrText xml:space="preserve"> ADDIN EN.CITE &lt;EndNote&gt;&lt;Cite&gt;&lt;Author&gt;Dring&lt;/Author&gt;&lt;Year&gt;1978&lt;/Year&gt;&lt;RecNum&gt;21&lt;/RecNum&gt;&lt;DisplayText&gt;[21]&lt;/DisplayText&gt;&lt;record&gt;&lt;rec-number&gt;21&lt;/rec-number&gt;&lt;foreign-keys&gt;&lt;key app="EN" db-id="fetz0xwasw20tne2dr5ptpv9s2sd90002925"&gt;21&lt;/key&gt;&lt;/foreign-keys&gt;&lt;ref-type name="Journal Article"&gt;17&lt;/ref-type&gt;&lt;contributors&gt;&lt;authors&gt;&lt;author&gt;Dring, RP&lt;/author&gt;&lt;author&gt;Suo, M&lt;/author&gt;&lt;/authors&gt;&lt;/contributors&gt;&lt;titles&gt;&lt;title&gt;Particle trajectories in swirling flows&lt;/title&gt;&lt;secondary-title&gt;Journal of Energy&lt;/secondary-title&gt;&lt;/titles&gt;&lt;periodical&gt;&lt;full-title&gt;Journal of Energy&lt;/full-title&gt;&lt;/periodical&gt;&lt;pages&gt;232-237&lt;/pages&gt;&lt;volume&gt;2&lt;/volume&gt;&lt;dates&gt;&lt;year&gt;1978&lt;/year&gt;&lt;/dates&gt;&lt;urls&gt;&lt;/urls&gt;&lt;/record&gt;&lt;/Cite&gt;&lt;/EndNote&gt;</w:instrText>
      </w:r>
      <w:r w:rsidR="00A31046" w:rsidRPr="006B6A40">
        <w:fldChar w:fldCharType="separate"/>
      </w:r>
      <w:r w:rsidR="00303ACE" w:rsidRPr="006B6A40">
        <w:rPr>
          <w:noProof/>
        </w:rPr>
        <w:t>[</w:t>
      </w:r>
      <w:hyperlink w:anchor="_ENREF_21" w:tooltip="Dring, 1978 #21" w:history="1">
        <w:r w:rsidR="00CB25A3" w:rsidRPr="006B6A40">
          <w:rPr>
            <w:noProof/>
          </w:rPr>
          <w:t>21</w:t>
        </w:r>
      </w:hyperlink>
      <w:r w:rsidR="00303ACE" w:rsidRPr="006B6A40">
        <w:rPr>
          <w:noProof/>
        </w:rPr>
        <w:t>]</w:t>
      </w:r>
      <w:r w:rsidR="00A31046" w:rsidRPr="006B6A40">
        <w:fldChar w:fldCharType="end"/>
      </w:r>
      <w:r w:rsidR="00016998" w:rsidRPr="006B6A40">
        <w:t xml:space="preserve">, sewage treatment, and dust collectors </w:t>
      </w:r>
      <w:r w:rsidR="00A31046" w:rsidRPr="006B6A40">
        <w:fldChar w:fldCharType="begin"/>
      </w:r>
      <w:r w:rsidR="00B34486" w:rsidRPr="006B6A40">
        <w:instrText xml:space="preserve"> ADDIN EN.CITE &lt;EndNote&gt;&lt;Cite&gt;&lt;Author&gt;Zhou&lt;/Author&gt;&lt;Year&gt;1990&lt;/Year&gt;&lt;RecNum&gt;22&lt;/RecNum&gt;&lt;DisplayText&gt;[22]&lt;/DisplayText&gt;&lt;record&gt;&lt;rec-number&gt;22&lt;/rec-number&gt;&lt;foreign-keys&gt;&lt;key app="EN" db-id="fetz0xwasw20tne2dr5ptpv9s2sd90002925"&gt;22&lt;/key&gt;&lt;/foreign-keys&gt;&lt;ref-type name="Journal Article"&gt;17&lt;/ref-type&gt;&lt;contributors&gt;&lt;authors&gt;&lt;author&gt;Zhou, LX&lt;/author&gt;&lt;author&gt;Soo, SL&lt;/author&gt;&lt;/authors&gt;&lt;/contributors&gt;&lt;titles&gt;&lt;title&gt;Gas-solid flow and collection of solids in a cyclone separator&lt;/title&gt;&lt;secondary-title&gt;Powder Technology&lt;/secondary-title&gt;&lt;/titles&gt;&lt;periodical&gt;&lt;full-title&gt;Powder technology&lt;/full-title&gt;&lt;/periodical&gt;&lt;pages&gt;45-53&lt;/pages&gt;&lt;volume&gt;63&lt;/volume&gt;&lt;number&gt;1&lt;/number&gt;&lt;dates&gt;&lt;year&gt;1990&lt;/year&gt;&lt;/dates&gt;&lt;publisher&gt;Elsevier&lt;/publisher&gt;&lt;urls&gt;&lt;/urls&gt;&lt;/record&gt;&lt;/Cite&gt;&lt;/EndNote&gt;</w:instrText>
      </w:r>
      <w:r w:rsidR="00A31046" w:rsidRPr="006B6A40">
        <w:fldChar w:fldCharType="separate"/>
      </w:r>
      <w:r w:rsidR="00303ACE" w:rsidRPr="006B6A40">
        <w:rPr>
          <w:noProof/>
        </w:rPr>
        <w:t>[</w:t>
      </w:r>
      <w:hyperlink w:anchor="_ENREF_22" w:tooltip="Zhou, 1990 #22" w:history="1">
        <w:r w:rsidR="00CB25A3" w:rsidRPr="006B6A40">
          <w:rPr>
            <w:noProof/>
          </w:rPr>
          <w:t>22</w:t>
        </w:r>
      </w:hyperlink>
      <w:r w:rsidR="00303ACE" w:rsidRPr="006B6A40">
        <w:rPr>
          <w:noProof/>
        </w:rPr>
        <w:t>]</w:t>
      </w:r>
      <w:r w:rsidR="00A31046" w:rsidRPr="006B6A40">
        <w:fldChar w:fldCharType="end"/>
      </w:r>
      <w:r w:rsidR="00016998" w:rsidRPr="006B6A40">
        <w:t xml:space="preserve">. Swirling flows have also been employed in several propulsive applications including the so-called Vortex Combustion Cold Wall Chamber (VCCWC) by Chiaverini et al. </w:t>
      </w:r>
      <w:r w:rsidR="00A31046" w:rsidRPr="006B6A40">
        <w:fldChar w:fldCharType="begin"/>
      </w:r>
      <w:r w:rsidR="00395642" w:rsidRPr="006B6A40">
        <w:instrText xml:space="preserve"> ADDIN EN.CITE &lt;EndNote&gt;&lt;Cite&gt;&lt;Author&gt;Chiaverini&lt;/Author&gt;&lt;Year&gt;July, 2002&lt;/Year&gt;&lt;RecNum&gt;34&lt;/RecNum&gt;&lt;DisplayText&gt;[23]&lt;/DisplayText&gt;&lt;record&gt;&lt;rec-number&gt;34&lt;/rec-number&gt;&lt;foreign-keys&gt;&lt;key app="EN" db-id="fr5xtztvcdddfmes00rvpxenesvdww9sprvp"&gt;34&lt;/key&gt;&lt;/foreign-keys&gt;&lt;ref-type name="Journal Article"&gt;17&lt;/ref-type&gt;&lt;contributors&gt;&lt;authors&gt;&lt;author&gt;Chiaverini, M. J&lt;/author&gt;&lt;author&gt;Malecki, M. J&lt;/author&gt;&lt;author&gt;Sauer, J. A.&lt;/author&gt;&lt;author&gt;Knuth, W. H.&lt;/author&gt;&lt;/authors&gt;&lt;/contributors&gt;&lt;titles&gt;&lt;title&gt;Vortex combustion chamber development for future liquid rocket engine applications&lt;/title&gt;&lt;secondary-title&gt;AIAA Paper 2002-2149&lt;/secondary-title&gt;&lt;/titles&gt;&lt;periodical&gt;&lt;full-title&gt;AIAA Paper 2002-2149&lt;/full-title&gt;&lt;/periodical&gt;&lt;dates&gt;&lt;year&gt;July, 2002&lt;/year&gt;&lt;/dates&gt;&lt;urls&gt;&lt;/urls&gt;&lt;/record&gt;&lt;/Cite&gt;&lt;/EndNote&gt;</w:instrText>
      </w:r>
      <w:r w:rsidR="00A31046" w:rsidRPr="006B6A40">
        <w:fldChar w:fldCharType="separate"/>
      </w:r>
      <w:r w:rsidR="00395642" w:rsidRPr="006B6A40">
        <w:rPr>
          <w:noProof/>
        </w:rPr>
        <w:t>[</w:t>
      </w:r>
      <w:hyperlink w:anchor="_ENREF_23" w:tooltip="Chiaverini, July, 2002 #34" w:history="1">
        <w:r w:rsidR="00CB25A3" w:rsidRPr="006B6A40">
          <w:rPr>
            <w:noProof/>
          </w:rPr>
          <w:t>23</w:t>
        </w:r>
      </w:hyperlink>
      <w:r w:rsidR="00395642" w:rsidRPr="006B6A40">
        <w:rPr>
          <w:noProof/>
        </w:rPr>
        <w:t>]</w:t>
      </w:r>
      <w:r w:rsidR="00A31046" w:rsidRPr="006B6A40">
        <w:fldChar w:fldCharType="end"/>
      </w:r>
      <w:r w:rsidR="00016998" w:rsidRPr="006B6A40">
        <w:t xml:space="preserve"> (see</w:t>
      </w:r>
      <w:r w:rsidR="00475469" w:rsidRPr="006B6A40">
        <w:t xml:space="preserve"> </w:t>
      </w:r>
      <w:fldSimple w:instr=" REF _Ref259788205 \h  \* MERGEFORMAT ">
        <w:r w:rsidR="0037115E" w:rsidRPr="006B6A40">
          <w:t xml:space="preserve">Figure </w:t>
        </w:r>
        <w:r w:rsidR="0037115E">
          <w:rPr>
            <w:noProof/>
          </w:rPr>
          <w:t>1</w:t>
        </w:r>
        <w:r w:rsidR="0037115E" w:rsidRPr="006B6A40">
          <w:rPr>
            <w:noProof/>
          </w:rPr>
          <w:noBreakHyphen/>
        </w:r>
        <w:r w:rsidR="0037115E">
          <w:rPr>
            <w:noProof/>
          </w:rPr>
          <w:t>4</w:t>
        </w:r>
      </w:fldSimple>
      <w:r w:rsidR="0033285B" w:rsidRPr="006B6A40">
        <w:t>).</w:t>
      </w:r>
      <w:r w:rsidR="00016998" w:rsidRPr="006B6A40">
        <w:t xml:space="preserve"> The cyclonic flow motion in this combustion device offers unique advantages such as the ability to reduce engine cooling requirements by utilizing the low temperature oxidizer stream entering </w:t>
      </w:r>
      <w:r w:rsidR="007E4D73" w:rsidRPr="006B6A40">
        <w:t xml:space="preserve">the chamber as a film coolant. </w:t>
      </w:r>
      <w:r w:rsidR="00016998" w:rsidRPr="006B6A40">
        <w:t>While former studies have shown that the combustion of gaseous oxidizer and fuel streams will remain confined to the inner vortex</w:t>
      </w:r>
      <w:r w:rsidR="00475469" w:rsidRPr="006B6A40">
        <w:t xml:space="preserve"> </w:t>
      </w:r>
      <w:r w:rsidR="00C164C0" w:rsidRPr="006B6A40">
        <w:t>core</w:t>
      </w:r>
      <w:r w:rsidR="007E4D73" w:rsidRPr="006B6A40">
        <w:t xml:space="preserve"> </w:t>
      </w:r>
      <w:r w:rsidR="00A31046" w:rsidRPr="006B6A40">
        <w:fldChar w:fldCharType="begin"/>
      </w:r>
      <w:r w:rsidR="00B34486" w:rsidRPr="006B6A40">
        <w:instrText xml:space="preserve"> ADDIN EN.CITE &lt;EndNote&gt;&lt;Cite&gt;&lt;Author&gt;Fang&lt;/Author&gt;&lt;Year&gt;July 2004&lt;/Year&gt;&lt;RecNum&gt;23&lt;/RecNum&gt;&lt;DisplayText&gt;[24]&lt;/DisplayText&gt;&lt;record&gt;&lt;rec-number&gt;23&lt;/rec-number&gt;&lt;foreign-keys&gt;&lt;key app="EN" db-id="fetz0xwasw20tne2dr5ptpv9s2sd90002925"&gt;23&lt;/key&gt;&lt;/foreign-keys&gt;&lt;ref-type name="Journal Article"&gt;17&lt;/ref-type&gt;&lt;contributors&gt;&lt;authors&gt;&lt;author&gt;Fang, D&lt;/author&gt;&lt;author&gt;Majdalani, J&lt;/author&gt;&lt;author&gt;Chiaverini, M. J&lt;/author&gt;&lt;/authors&gt;&lt;/contributors&gt;&lt;titles&gt;&lt;title&gt;Hot flow model of the vortex cold wall liquid rocket&lt;/title&gt;&lt;secondary-title&gt;AIAA 2004-3676&lt;/secondary-title&gt;&lt;/titles&gt;&lt;periodical&gt;&lt;full-title&gt;AIAA 2004-3676&lt;/full-title&gt;&lt;/periodical&gt;&lt;dates&gt;&lt;year&gt;July 2004&lt;/year&gt;&lt;/dates&gt;&lt;urls&gt;&lt;/urls&gt;&lt;/record&gt;&lt;/Cite&gt;&lt;/EndNote&gt;</w:instrText>
      </w:r>
      <w:r w:rsidR="00A31046" w:rsidRPr="006B6A40">
        <w:fldChar w:fldCharType="separate"/>
      </w:r>
      <w:r w:rsidR="00395642" w:rsidRPr="006B6A40">
        <w:rPr>
          <w:noProof/>
        </w:rPr>
        <w:t>[</w:t>
      </w:r>
      <w:hyperlink w:anchor="_ENREF_24" w:tooltip="Fang, July 2004 #23" w:history="1">
        <w:r w:rsidR="00CB25A3" w:rsidRPr="006B6A40">
          <w:rPr>
            <w:noProof/>
          </w:rPr>
          <w:t>24</w:t>
        </w:r>
      </w:hyperlink>
      <w:r w:rsidR="00395642" w:rsidRPr="006B6A40">
        <w:rPr>
          <w:noProof/>
        </w:rPr>
        <w:t>]</w:t>
      </w:r>
      <w:r w:rsidR="00A31046" w:rsidRPr="006B6A40">
        <w:fldChar w:fldCharType="end"/>
      </w:r>
      <w:r w:rsidR="00C164C0" w:rsidRPr="006B6A40">
        <w:t>, the conditions leading to the confinement of liquid droplets to the inner</w:t>
      </w:r>
      <w:r w:rsidR="002A6DD4" w:rsidRPr="006B6A40">
        <w:t xml:space="preserve"> chamber</w:t>
      </w:r>
      <w:r w:rsidR="00C164C0" w:rsidRPr="006B6A40">
        <w:t xml:space="preserve"> region have not been established</w:t>
      </w:r>
      <w:r w:rsidR="002A6DD4" w:rsidRPr="006B6A40">
        <w:t xml:space="preserve"> yet</w:t>
      </w:r>
      <w:r w:rsidR="00C164C0" w:rsidRPr="006B6A40">
        <w:t xml:space="preserve">. In this vein, it is the purpose of this study to investigate the conditions leading to droplet entrainment and migration, thus helping </w:t>
      </w:r>
      <w:r w:rsidR="00B76AC0" w:rsidRPr="006B6A40">
        <w:t>t</w:t>
      </w:r>
      <w:r w:rsidR="00C164C0" w:rsidRPr="006B6A40">
        <w:t xml:space="preserve">o identify injection configurations that </w:t>
      </w:r>
      <w:r w:rsidR="00B76AC0" w:rsidRPr="006B6A40">
        <w:t xml:space="preserve">would </w:t>
      </w:r>
      <w:r w:rsidR="00C164C0" w:rsidRPr="006B6A40">
        <w:t xml:space="preserve">ensure the proper confinement of droplets and the </w:t>
      </w:r>
      <w:r w:rsidR="0033285B" w:rsidRPr="006B6A40">
        <w:t xml:space="preserve">avoidance of wall impingement. </w:t>
      </w:r>
      <w:r w:rsidR="00C164C0" w:rsidRPr="006B6A40">
        <w:t xml:space="preserve">Clearly, the distribution of combusting droplets along the walls will lead to undesirable “hot </w:t>
      </w:r>
      <w:r w:rsidR="0033285B" w:rsidRPr="006B6A40">
        <w:t xml:space="preserve">spots” that must be prevented. </w:t>
      </w:r>
      <w:r w:rsidR="00C164C0" w:rsidRPr="006B6A40">
        <w:t xml:space="preserve">So while </w:t>
      </w:r>
      <w:r w:rsidR="00BA4F9D" w:rsidRPr="006B6A40">
        <w:t xml:space="preserve">a </w:t>
      </w:r>
      <w:r w:rsidR="00C164C0" w:rsidRPr="006B6A40">
        <w:t>Lagrangian</w:t>
      </w:r>
      <w:r w:rsidR="00475469" w:rsidRPr="006B6A40">
        <w:t xml:space="preserve"> </w:t>
      </w:r>
      <w:r w:rsidR="00BA4F9D" w:rsidRPr="006B6A40">
        <w:t>particle trajectory</w:t>
      </w:r>
      <w:r w:rsidR="00C164C0" w:rsidRPr="006B6A40">
        <w:t xml:space="preserve"> study in a vortex chamber constitutes </w:t>
      </w:r>
      <w:r w:rsidR="00BA4F9D" w:rsidRPr="006B6A40">
        <w:t>an important parameter i</w:t>
      </w:r>
      <w:r w:rsidR="008179E6" w:rsidRPr="006B6A40">
        <w:t xml:space="preserve">n </w:t>
      </w:r>
      <w:r w:rsidR="00C164C0" w:rsidRPr="006B6A40">
        <w:t xml:space="preserve">engine </w:t>
      </w:r>
      <w:r w:rsidR="008179E6" w:rsidRPr="006B6A40">
        <w:t xml:space="preserve">design, it </w:t>
      </w:r>
      <w:r w:rsidR="00C164C0" w:rsidRPr="006B6A40">
        <w:t>does not appear to have been studied yet</w:t>
      </w:r>
      <w:r w:rsidR="00BA4F9D" w:rsidRPr="006B6A40">
        <w:t>.</w:t>
      </w:r>
    </w:p>
    <w:p w:rsidR="00892A2D" w:rsidRPr="006B6A40" w:rsidRDefault="00892A2D" w:rsidP="00892A2D">
      <w:pPr>
        <w:ind w:firstLine="720"/>
      </w:pPr>
      <w:r w:rsidRPr="006B6A40">
        <w:t xml:space="preserve">Modeling of particle trajectories can be carried out using one of two methodologies. The first consists of a Lagrangian or trajectory </w:t>
      </w:r>
      <w:r w:rsidR="00B76AC0" w:rsidRPr="006B6A40">
        <w:t>tracking</w:t>
      </w:r>
      <w:r w:rsidRPr="006B6A40">
        <w:t xml:space="preserve"> approach and the </w:t>
      </w:r>
      <w:r w:rsidRPr="006B6A40">
        <w:lastRenderedPageBreak/>
        <w:t>second</w:t>
      </w:r>
      <w:r w:rsidR="00643E39" w:rsidRPr="006B6A40">
        <w:t>,</w:t>
      </w:r>
      <w:r w:rsidRPr="006B6A40">
        <w:t xml:space="preserve"> of a two-fluid or Eulerian-Eulerian approach </w:t>
      </w:r>
      <w:r w:rsidR="00A31046" w:rsidRPr="006B6A40">
        <w:fldChar w:fldCharType="begin"/>
      </w:r>
      <w:r w:rsidR="00B34486" w:rsidRPr="006B6A40">
        <w:instrText xml:space="preserve"> ADDIN EN.CITE &lt;EndNote&gt;&lt;Cite&gt;&lt;Author&gt;Brennen&lt;/Author&gt;&lt;Year&gt;2005&lt;/Year&gt;&lt;RecNum&gt;24&lt;/RecNum&gt;&lt;DisplayText&gt;[25]&lt;/DisplayText&gt;&lt;record&gt;&lt;rec-number&gt;24&lt;/rec-number&gt;&lt;foreign-keys&gt;&lt;key app="EN" db-id="fetz0xwasw20tne2dr5ptpv9s2sd90002925"&gt;24&lt;/key&gt;&lt;/foreign-keys&gt;&lt;ref-type name="Book"&gt;6&lt;/ref-type&gt;&lt;contributors&gt;&lt;authors&gt;&lt;author&gt;Brennen, CE&lt;/author&gt;&lt;/authors&gt;&lt;/contributors&gt;&lt;titles&gt;&lt;title&gt;Fundamentals of Multiphase Flow&lt;/title&gt;&lt;/titles&gt;&lt;dates&gt;&lt;year&gt;2005&lt;/year&gt;&lt;/dates&gt;&lt;publisher&gt;Cambridge University Press&lt;/publisher&gt;&lt;urls&gt;&lt;/urls&gt;&lt;/record&gt;&lt;/Cite&gt;&lt;/EndNote&gt;</w:instrText>
      </w:r>
      <w:r w:rsidR="00A31046" w:rsidRPr="006B6A40">
        <w:fldChar w:fldCharType="separate"/>
      </w:r>
      <w:r w:rsidR="00395642" w:rsidRPr="006B6A40">
        <w:rPr>
          <w:noProof/>
        </w:rPr>
        <w:t>[</w:t>
      </w:r>
      <w:hyperlink w:anchor="_ENREF_25" w:tooltip="Brennen, 2005 #24" w:history="1">
        <w:r w:rsidR="00CB25A3" w:rsidRPr="006B6A40">
          <w:rPr>
            <w:noProof/>
          </w:rPr>
          <w:t>25</w:t>
        </w:r>
      </w:hyperlink>
      <w:r w:rsidR="00395642" w:rsidRPr="006B6A40">
        <w:rPr>
          <w:noProof/>
        </w:rPr>
        <w:t>]</w:t>
      </w:r>
      <w:r w:rsidR="00A31046" w:rsidRPr="006B6A40">
        <w:fldChar w:fldCharType="end"/>
      </w:r>
      <w:r w:rsidR="00A82A1A" w:rsidRPr="006B6A40">
        <w:t xml:space="preserve">. </w:t>
      </w:r>
      <w:r w:rsidRPr="006B6A40">
        <w:t>In the latter, particles are treated as a second fluid with suitable conservation equations</w:t>
      </w:r>
      <w:r w:rsidR="002E6EC5" w:rsidRPr="006B6A40">
        <w:t>,</w:t>
      </w:r>
      <w:r w:rsidRPr="006B6A40">
        <w:t xml:space="preserve"> whereas</w:t>
      </w:r>
      <w:r w:rsidR="002E6EC5" w:rsidRPr="006B6A40">
        <w:t>,</w:t>
      </w:r>
      <w:r w:rsidRPr="006B6A40">
        <w:t xml:space="preserve"> in the former, each particle is treated individually</w:t>
      </w:r>
      <w:r w:rsidR="00A82A1A" w:rsidRPr="006B6A40">
        <w:t xml:space="preserve">. </w:t>
      </w:r>
      <w:r w:rsidR="00643E39" w:rsidRPr="006B6A40">
        <w:t>When taken individually</w:t>
      </w:r>
      <w:r w:rsidR="002E6EC5" w:rsidRPr="006B6A40">
        <w:t xml:space="preserve">, </w:t>
      </w:r>
      <w:r w:rsidR="00643E39" w:rsidRPr="006B6A40">
        <w:t xml:space="preserve">each of </w:t>
      </w:r>
      <w:r w:rsidR="002E6EC5" w:rsidRPr="006B6A40">
        <w:t xml:space="preserve">the </w:t>
      </w:r>
      <w:r w:rsidRPr="006B6A40">
        <w:t>specific m</w:t>
      </w:r>
      <w:r w:rsidR="002E6EC5" w:rsidRPr="006B6A40">
        <w:t>ass, velocit</w:t>
      </w:r>
      <w:r w:rsidR="00643E39" w:rsidRPr="006B6A40">
        <w:t>y</w:t>
      </w:r>
      <w:r w:rsidR="002E6EC5" w:rsidRPr="006B6A40">
        <w:t xml:space="preserve">, and temperature of each particle </w:t>
      </w:r>
      <w:r w:rsidR="00643E39" w:rsidRPr="006B6A40">
        <w:t>is</w:t>
      </w:r>
      <w:r w:rsidR="002E6EC5" w:rsidRPr="006B6A40">
        <w:t xml:space="preserve"> calculated separately</w:t>
      </w:r>
      <w:r w:rsidR="00A82A1A" w:rsidRPr="006B6A40">
        <w:t xml:space="preserve">. </w:t>
      </w:r>
      <w:r w:rsidRPr="006B6A40">
        <w:t xml:space="preserve">In a strictly multiphase flow environment, one must </w:t>
      </w:r>
      <w:r w:rsidR="002E6EC5" w:rsidRPr="006B6A40">
        <w:t xml:space="preserve">also </w:t>
      </w:r>
      <w:r w:rsidRPr="006B6A40">
        <w:t>consider the motion around the particles, the mass transfer between phases, particle-particle interactions, and particle-wall interactions. The ensuing calculations</w:t>
      </w:r>
      <w:r w:rsidR="002E6EC5" w:rsidRPr="006B6A40">
        <w:t xml:space="preserve"> can hence</w:t>
      </w:r>
      <w:r w:rsidRPr="006B6A40">
        <w:t xml:space="preserve"> become computationally intensive depending on the flow regime and turbulence model used. </w:t>
      </w:r>
    </w:p>
    <w:p w:rsidR="00DC0F91" w:rsidRPr="006B6A40" w:rsidRDefault="00643E39" w:rsidP="00643E39">
      <w:pPr>
        <w:pStyle w:val="Figure"/>
        <w:keepNext/>
        <w:framePr w:hSpace="144" w:vSpace="144" w:wrap="notBeside"/>
      </w:pPr>
      <w:r w:rsidRPr="006B6A40">
        <w:object w:dxaOrig="10830" w:dyaOrig="14535">
          <v:shape id="_x0000_i1068" type="#_x0000_t75" style="width:211.3pt;height:282.4pt" o:ole="">
            <v:imagedata r:id="rId101" o:title=""/>
          </v:shape>
          <o:OLEObject Type="Embed" ProgID="Canvas.Drawing.X" ShapeID="_x0000_i1068" DrawAspect="Content" ObjectID="_1367651820" r:id="rId102"/>
        </w:object>
      </w:r>
    </w:p>
    <w:p w:rsidR="00DC0F91" w:rsidRPr="006B6A40" w:rsidRDefault="00DC0F91" w:rsidP="00643E39">
      <w:pPr>
        <w:pStyle w:val="Caption"/>
        <w:framePr w:w="8640" w:hSpace="144" w:vSpace="144" w:wrap="notBeside" w:hAnchor="margin" w:xAlign="center" w:yAlign="bottom"/>
      </w:pPr>
      <w:bookmarkStart w:id="71" w:name="_Ref259788205"/>
      <w:bookmarkStart w:id="72" w:name="_Toc293504076"/>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1</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4</w:t>
      </w:r>
      <w:r w:rsidR="00A31046" w:rsidRPr="006B6A40">
        <w:rPr>
          <w:noProof/>
        </w:rPr>
        <w:fldChar w:fldCharType="end"/>
      </w:r>
      <w:bookmarkEnd w:id="71"/>
      <w:r w:rsidR="00E8336A" w:rsidRPr="006B6A40">
        <w:tab/>
      </w:r>
      <w:r w:rsidRPr="006B6A40">
        <w:t xml:space="preserve">Vortex Combustion Cold Wall Chamber (VCCWC) </w:t>
      </w:r>
      <w:r w:rsidR="00A31046" w:rsidRPr="006B6A40">
        <w:fldChar w:fldCharType="begin"/>
      </w:r>
      <w:r w:rsidR="00CB25A3" w:rsidRPr="006B6A40">
        <w:instrText xml:space="preserve"> ADDIN EN.CITE &lt;EndNote&gt;&lt;Cite&gt;&lt;Author&gt;Batterson&lt;/Author&gt;&lt;Year&gt;May 2007&lt;/Year&gt;&lt;RecNum&gt;25&lt;/RecNum&gt;&lt;DisplayText&gt;[26]&lt;/DisplayText&gt;&lt;record&gt;&lt;rec-number&gt;25&lt;/rec-number&gt;&lt;foreign-keys&gt;&lt;key app="EN" db-id="fetz0xwasw20tne2dr5ptpv9s2sd90002925"&gt;25&lt;/key&gt;&lt;/foreign-keys&gt;&lt;ref-type name="Conference Proceedings"&gt;10&lt;/ref-type&gt;&lt;contributors&gt;&lt;authors&gt;&lt;author&gt;Batterson, J. W&lt;/author&gt;&lt;author&gt;Maicke, B. A&lt;/author&gt;&lt;author&gt;Majdalani, J&lt;/author&gt;&lt;/authors&gt;&lt;/contributors&gt;&lt;titles&gt;&lt;title&gt;Advancements in Theoretical Models of Confined Vortex Flowfields&lt;/title&gt;&lt;secondary-title&gt;JANNAF Paper TP-2007-222&lt;/secondary-title&gt;&lt;/titles&gt;&lt;dates&gt;&lt;year&gt;May 2007&lt;/year&gt;&lt;/dates&gt;&lt;pub-location&gt;Denver, CO&lt;/pub-location&gt;&lt;urls&gt;&lt;/urls&gt;&lt;/record&gt;&lt;/Cite&gt;&lt;/EndNote&gt;</w:instrText>
      </w:r>
      <w:r w:rsidR="00A31046" w:rsidRPr="006B6A40">
        <w:fldChar w:fldCharType="separate"/>
      </w:r>
      <w:r w:rsidR="00395642" w:rsidRPr="006B6A40">
        <w:rPr>
          <w:noProof/>
        </w:rPr>
        <w:t>[</w:t>
      </w:r>
      <w:hyperlink w:anchor="_ENREF_26" w:tooltip="Batterson, May 2007 #25" w:history="1">
        <w:r w:rsidR="00CB25A3" w:rsidRPr="006B6A40">
          <w:rPr>
            <w:noProof/>
          </w:rPr>
          <w:t>26</w:t>
        </w:r>
      </w:hyperlink>
      <w:r w:rsidR="00395642" w:rsidRPr="006B6A40">
        <w:rPr>
          <w:noProof/>
        </w:rPr>
        <w:t>]</w:t>
      </w:r>
      <w:r w:rsidR="00A31046" w:rsidRPr="006B6A40">
        <w:fldChar w:fldCharType="end"/>
      </w:r>
      <w:r w:rsidRPr="006B6A40">
        <w:t>.</w:t>
      </w:r>
      <w:bookmarkEnd w:id="72"/>
    </w:p>
    <w:p w:rsidR="00163B06" w:rsidRPr="006B6A40" w:rsidRDefault="00C647A7" w:rsidP="00CD69C3">
      <w:r w:rsidRPr="006B6A40">
        <w:tab/>
        <w:t>In this study the</w:t>
      </w:r>
      <w:r w:rsidR="00E070A0" w:rsidRPr="006B6A40">
        <w:t xml:space="preserve"> particle loading </w:t>
      </w:r>
      <w:r w:rsidRPr="006B6A40">
        <w:t xml:space="preserve">will be assumed to be sufficiently low to justify the use of a Lagrangian approach in modeling flow trajectories.  This will be applied to </w:t>
      </w:r>
      <w:r w:rsidRPr="006B6A40">
        <w:lastRenderedPageBreak/>
        <w:t>both an idealized model of the VCCWC and a cylindrically-shaped SRM.  To set the stage, a</w:t>
      </w:r>
      <w:r w:rsidR="008475F3" w:rsidRPr="006B6A40">
        <w:t xml:space="preserve"> brief introduction </w:t>
      </w:r>
      <w:r w:rsidRPr="006B6A40">
        <w:t>to the L</w:t>
      </w:r>
      <w:r w:rsidR="008475F3" w:rsidRPr="006B6A40">
        <w:t>agrangian and Eulerian approach</w:t>
      </w:r>
      <w:r w:rsidRPr="006B6A40">
        <w:t>es</w:t>
      </w:r>
      <w:r w:rsidR="00475469" w:rsidRPr="006B6A40">
        <w:t xml:space="preserve"> </w:t>
      </w:r>
      <w:r w:rsidRPr="006B6A40">
        <w:t>will be</w:t>
      </w:r>
      <w:r w:rsidR="008475F3" w:rsidRPr="006B6A40">
        <w:t xml:space="preserve"> given in </w:t>
      </w:r>
      <w:r w:rsidRPr="006B6A40">
        <w:t>S</w:t>
      </w:r>
      <w:r w:rsidR="008475F3" w:rsidRPr="006B6A40">
        <w:t xml:space="preserve">ections </w:t>
      </w:r>
      <w:fldSimple w:instr=" REF _Ref259039071 \r \h  \* MERGEFORMAT ">
        <w:r w:rsidR="0037115E">
          <w:t>1.1</w:t>
        </w:r>
      </w:fldSimple>
      <w:r w:rsidR="008475F3" w:rsidRPr="006B6A40">
        <w:t xml:space="preserve"> and </w:t>
      </w:r>
      <w:fldSimple w:instr=" REF _Ref259039083 \r \h  \* MERGEFORMAT ">
        <w:r w:rsidR="0037115E">
          <w:t>1.2</w:t>
        </w:r>
      </w:fldSimple>
      <w:r w:rsidR="00975C85" w:rsidRPr="006B6A40">
        <w:t>.</w:t>
      </w:r>
    </w:p>
    <w:p w:rsidR="00CD69C3" w:rsidRPr="006B6A40" w:rsidRDefault="00CD69C3" w:rsidP="000D2AE8">
      <w:pPr>
        <w:pStyle w:val="Heading2"/>
      </w:pPr>
      <w:bookmarkStart w:id="73" w:name="_Ref259039050"/>
      <w:bookmarkStart w:id="74" w:name="_Ref259039060"/>
      <w:bookmarkStart w:id="75" w:name="_Ref259039071"/>
      <w:bookmarkStart w:id="76" w:name="_Toc293907818"/>
      <w:r w:rsidRPr="006B6A40">
        <w:t>Lagrangian</w:t>
      </w:r>
      <w:r w:rsidR="00D831F3" w:rsidRPr="006B6A40">
        <w:t xml:space="preserve"> </w:t>
      </w:r>
      <w:r w:rsidR="0082178D" w:rsidRPr="006B6A40">
        <w:t>A</w:t>
      </w:r>
      <w:r w:rsidRPr="006B6A40">
        <w:t xml:space="preserve">pproach or </w:t>
      </w:r>
      <w:r w:rsidR="0082178D" w:rsidRPr="006B6A40">
        <w:t>T</w:t>
      </w:r>
      <w:r w:rsidRPr="006B6A40">
        <w:t xml:space="preserve">rajectory </w:t>
      </w:r>
      <w:r w:rsidR="0082178D" w:rsidRPr="006B6A40">
        <w:t>M</w:t>
      </w:r>
      <w:r w:rsidRPr="006B6A40">
        <w:t>ethod</w:t>
      </w:r>
      <w:bookmarkEnd w:id="73"/>
      <w:bookmarkEnd w:id="74"/>
      <w:bookmarkEnd w:id="75"/>
      <w:bookmarkEnd w:id="76"/>
    </w:p>
    <w:p w:rsidR="00E070A0" w:rsidRPr="006B6A40" w:rsidRDefault="003819B5" w:rsidP="00E070A0">
      <w:r w:rsidRPr="006B6A40">
        <w:tab/>
      </w:r>
      <w:r w:rsidR="00744236" w:rsidRPr="006B6A40">
        <w:t xml:space="preserve">The </w:t>
      </w:r>
      <w:r w:rsidR="008475F3" w:rsidRPr="006B6A40">
        <w:t>Lagrangian approach is based on Newton’s second</w:t>
      </w:r>
      <w:r w:rsidR="00744236" w:rsidRPr="006B6A40">
        <w:t xml:space="preserve"> law</w:t>
      </w:r>
      <w:r w:rsidR="008475F3" w:rsidRPr="006B6A40">
        <w:t xml:space="preserve"> where </w:t>
      </w:r>
      <w:r w:rsidR="00D51619" w:rsidRPr="006B6A40">
        <w:t xml:space="preserve">the </w:t>
      </w:r>
      <w:r w:rsidR="008475F3" w:rsidRPr="006B6A40">
        <w:t xml:space="preserve">particle mass, initial velocity and forces acting on </w:t>
      </w:r>
      <w:r w:rsidR="0087192F" w:rsidRPr="006B6A40">
        <w:t>a</w:t>
      </w:r>
      <w:r w:rsidR="008475F3" w:rsidRPr="006B6A40">
        <w:t xml:space="preserve"> particle are </w:t>
      </w:r>
      <w:r w:rsidR="000D2AE8" w:rsidRPr="006B6A40">
        <w:t xml:space="preserve">known. </w:t>
      </w:r>
      <w:r w:rsidR="00744236" w:rsidRPr="006B6A40">
        <w:t>A d</w:t>
      </w:r>
      <w:r w:rsidR="000D2AE8" w:rsidRPr="006B6A40">
        <w:t>etail</w:t>
      </w:r>
      <w:r w:rsidR="00744236" w:rsidRPr="006B6A40">
        <w:t>ed</w:t>
      </w:r>
      <w:r w:rsidR="000D2AE8" w:rsidRPr="006B6A40">
        <w:t xml:space="preserve"> description of this method is presented in </w:t>
      </w:r>
      <w:fldSimple w:instr=" REF _Ref259039362 \r \h  \* MERGEFORMAT ">
        <w:r w:rsidR="0037115E">
          <w:t>Chapter 2</w:t>
        </w:r>
      </w:fldSimple>
      <w:r w:rsidR="000D2AE8" w:rsidRPr="006B6A40">
        <w:t>.</w:t>
      </w:r>
      <w:r w:rsidR="00A82A1A" w:rsidRPr="006B6A40">
        <w:t xml:space="preserve"> </w:t>
      </w:r>
      <w:r w:rsidR="00744236" w:rsidRPr="006B6A40">
        <w:t>The basic equation of motion follows, as usual,</w:t>
      </w:r>
      <w:r w:rsidR="00702F41" w:rsidRPr="006B6A40">
        <w:t xml:space="preserve"> from</w:t>
      </w:r>
      <w:r w:rsidR="00D51619" w:rsidRPr="006B6A40">
        <w:t xml:space="preserve"> Equation 1.1, where the variables are defined in the Nomenclature section.</w:t>
      </w:r>
    </w:p>
    <w:p w:rsidR="00EF1295" w:rsidRPr="006B6A40" w:rsidRDefault="00CD69C3" w:rsidP="000D2AE8">
      <w:pPr>
        <w:pStyle w:val="Equations"/>
      </w:pPr>
      <w:r w:rsidRPr="006B6A40">
        <w:tab/>
      </w:r>
      <w:r w:rsidR="00232006" w:rsidRPr="006B6A40">
        <w:rPr>
          <w:position w:val="-24"/>
        </w:rPr>
        <w:object w:dxaOrig="1480" w:dyaOrig="660">
          <v:shape id="_x0000_i1069" type="#_x0000_t75" style="width:72.95pt;height:30.85pt" o:ole="">
            <v:imagedata r:id="rId103" o:title=""/>
          </v:shape>
          <o:OLEObject Type="Embed" ProgID="Equation.DSMT4" ShapeID="_x0000_i1069" DrawAspect="Content" ObjectID="_1367651821" r:id="rId104"/>
        </w:object>
      </w:r>
      <w:r w:rsidRPr="006B6A40">
        <w:tab/>
      </w:r>
      <w:r w:rsidR="00A31046" w:rsidRPr="006B6A40">
        <w:fldChar w:fldCharType="begin"/>
      </w:r>
      <w:r w:rsidRPr="006B6A40">
        <w:instrText xml:space="preserve"> MACROBUTTON MTPlaceRef \* MERGEFORMAT </w:instrText>
      </w:r>
      <w:r w:rsidR="00A31046" w:rsidRPr="006B6A40">
        <w:fldChar w:fldCharType="end"/>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1</w:instrText>
        </w:r>
      </w:fldSimple>
      <w:r w:rsidRPr="006B6A40">
        <w:instrText>.</w:instrText>
      </w:r>
      <w:fldSimple w:instr=" SEQ MTEqn \c \* Arabic \* MERGEFORMAT ">
        <w:r w:rsidR="0037115E">
          <w:instrText>1</w:instrText>
        </w:r>
      </w:fldSimple>
      <w:r w:rsidRPr="006B6A40">
        <w:instrText>)</w:instrText>
      </w:r>
      <w:r w:rsidR="00A31046" w:rsidRPr="006B6A40">
        <w:fldChar w:fldCharType="end"/>
      </w:r>
    </w:p>
    <w:p w:rsidR="00702F41" w:rsidRPr="006B6A40" w:rsidRDefault="00702F41" w:rsidP="000D2AE8">
      <w:pPr>
        <w:pStyle w:val="Equations"/>
      </w:pPr>
      <w:r w:rsidRPr="006B6A40">
        <w:t>where the symbols are defined in the Nomenclature.</w:t>
      </w:r>
    </w:p>
    <w:p w:rsidR="00C40A5D" w:rsidRPr="006B6A40" w:rsidRDefault="00C40A5D" w:rsidP="000D2AE8">
      <w:pPr>
        <w:pStyle w:val="Heading2"/>
      </w:pPr>
      <w:bookmarkStart w:id="77" w:name="_Ref259039083"/>
      <w:bookmarkStart w:id="78" w:name="_Toc293907819"/>
      <w:r w:rsidRPr="006B6A40">
        <w:t>Two-</w:t>
      </w:r>
      <w:r w:rsidR="0082178D" w:rsidRPr="006B6A40">
        <w:t>F</w:t>
      </w:r>
      <w:r w:rsidRPr="006B6A40">
        <w:t xml:space="preserve">luid </w:t>
      </w:r>
      <w:r w:rsidR="0082178D" w:rsidRPr="006B6A40">
        <w:t>M</w:t>
      </w:r>
      <w:r w:rsidRPr="006B6A40">
        <w:t>odeling</w:t>
      </w:r>
      <w:bookmarkEnd w:id="77"/>
      <w:bookmarkEnd w:id="78"/>
    </w:p>
    <w:p w:rsidR="00702F41" w:rsidRPr="006B6A40" w:rsidRDefault="00744236" w:rsidP="0033285B">
      <w:pPr>
        <w:ind w:firstLine="576"/>
      </w:pPr>
      <w:r w:rsidRPr="006B6A40">
        <w:t>In a</w:t>
      </w:r>
      <w:r w:rsidR="00475469" w:rsidRPr="006B6A40">
        <w:t xml:space="preserve"> </w:t>
      </w:r>
      <w:r w:rsidRPr="006B6A40">
        <w:t>two-fluid model,</w:t>
      </w:r>
      <w:r w:rsidR="009D2BCE" w:rsidRPr="006B6A40">
        <w:t xml:space="preserve"> the dispersed phase </w:t>
      </w:r>
      <w:r w:rsidRPr="006B6A40">
        <w:t xml:space="preserve">is treated </w:t>
      </w:r>
      <w:r w:rsidR="009D2BCE" w:rsidRPr="006B6A40">
        <w:t xml:space="preserve">as </w:t>
      </w:r>
      <w:r w:rsidRPr="006B6A40">
        <w:t xml:space="preserve">a continuum subject to its own </w:t>
      </w:r>
      <w:r w:rsidR="009D2BCE" w:rsidRPr="006B6A40">
        <w:t>conservation equation</w:t>
      </w:r>
      <w:r w:rsidR="004233E5" w:rsidRPr="006B6A40">
        <w:t>s</w:t>
      </w:r>
      <w:r w:rsidR="00A82A1A" w:rsidRPr="006B6A40">
        <w:t xml:space="preserve">. </w:t>
      </w:r>
      <w:r w:rsidR="00702F41" w:rsidRPr="006B6A40">
        <w:t>C</w:t>
      </w:r>
      <w:r w:rsidRPr="006B6A40">
        <w:t>onsequen</w:t>
      </w:r>
      <w:r w:rsidR="00702F41" w:rsidRPr="006B6A40">
        <w:t>tly</w:t>
      </w:r>
      <w:r w:rsidRPr="006B6A40">
        <w:t>, it is imperative to take into account</w:t>
      </w:r>
      <w:r w:rsidR="007D6A7F" w:rsidRPr="006B6A40">
        <w:t xml:space="preserve"> the mass, momentum and energy </w:t>
      </w:r>
      <w:r w:rsidR="004233E5" w:rsidRPr="006B6A40">
        <w:t xml:space="preserve">transfer between </w:t>
      </w:r>
      <w:r w:rsidRPr="006B6A40">
        <w:t xml:space="preserve">any </w:t>
      </w:r>
      <w:r w:rsidR="004233E5" w:rsidRPr="006B6A40">
        <w:t xml:space="preserve">two phases </w:t>
      </w:r>
      <w:r w:rsidRPr="006B6A40">
        <w:t>in order to</w:t>
      </w:r>
      <w:r w:rsidR="004233E5" w:rsidRPr="006B6A40">
        <w:t xml:space="preserve"> solve the conservation equations </w:t>
      </w:r>
      <w:r w:rsidRPr="006B6A40">
        <w:t xml:space="preserve">either </w:t>
      </w:r>
      <w:r w:rsidR="004233E5" w:rsidRPr="006B6A40">
        <w:t>theoretically or numerically</w:t>
      </w:r>
      <w:r w:rsidR="003E404E" w:rsidRPr="006B6A40">
        <w:t>.</w:t>
      </w:r>
      <w:r w:rsidR="00C40A5D" w:rsidRPr="006B6A40">
        <w:t xml:space="preserve"> The </w:t>
      </w:r>
      <w:r w:rsidR="00F7599F" w:rsidRPr="006B6A40">
        <w:t>detail</w:t>
      </w:r>
      <w:r w:rsidRPr="006B6A40">
        <w:t>ed</w:t>
      </w:r>
      <w:r w:rsidR="00F7599F" w:rsidRPr="006B6A40">
        <w:t xml:space="preserve"> derivation of </w:t>
      </w:r>
      <w:r w:rsidRPr="006B6A40">
        <w:t xml:space="preserve">the </w:t>
      </w:r>
      <w:r w:rsidR="00C40A5D" w:rsidRPr="006B6A40">
        <w:t xml:space="preserve">conservation equations for </w:t>
      </w:r>
      <w:r w:rsidRPr="006B6A40">
        <w:t xml:space="preserve">a </w:t>
      </w:r>
      <w:r w:rsidR="00C40A5D" w:rsidRPr="006B6A40">
        <w:t xml:space="preserve">carrier phase and </w:t>
      </w:r>
      <w:r w:rsidRPr="006B6A40">
        <w:t xml:space="preserve">a </w:t>
      </w:r>
      <w:r w:rsidR="00C40A5D" w:rsidRPr="006B6A40">
        <w:t>dispersed phase</w:t>
      </w:r>
      <w:r w:rsidRPr="006B6A40">
        <w:t xml:space="preserve"> problem</w:t>
      </w:r>
      <w:r w:rsidR="00C40A5D" w:rsidRPr="006B6A40">
        <w:t xml:space="preserve"> are given </w:t>
      </w:r>
      <w:r w:rsidR="00F7599F" w:rsidRPr="006B6A40">
        <w:t xml:space="preserve">in </w:t>
      </w:r>
      <w:r w:rsidR="00D51619" w:rsidRPr="006B6A40">
        <w:t>Crowe et al.</w:t>
      </w:r>
      <w:r w:rsidRPr="006B6A40">
        <w:t xml:space="preserve"> </w:t>
      </w:r>
      <w:r w:rsidR="00A31046" w:rsidRPr="006B6A40">
        <w:fldChar w:fldCharType="begin"/>
      </w:r>
      <w:r w:rsidR="001C254E" w:rsidRPr="006B6A40">
        <w:instrText xml:space="preserve"> ADDIN EN.CITE &lt;EndNote&gt;&lt;Cite&gt;&lt;Author&gt;Crowe&lt;/Author&gt;&lt;Year&gt;1998&lt;/Year&gt;&lt;RecNum&gt;3&lt;/RecNum&gt;&lt;DisplayText&gt;[3]&lt;/DisplayText&gt;&lt;record&gt;&lt;rec-number&gt;3&lt;/rec-number&gt;&lt;foreign-keys&gt;&lt;key app="EN" db-id="fetz0xwasw20tne2dr5ptpv9s2sd90002925"&gt;3&lt;/key&gt;&lt;/foreign-keys&gt;&lt;ref-type name="Book Section"&gt;5&lt;/ref-type&gt;&lt;contributors&gt;&lt;authors&gt;&lt;author&gt;Crowe, CT&lt;/author&gt;&lt;author&gt;Sommerfeld, M&lt;/author&gt;&lt;author&gt;Tsuji, Y&lt;/author&gt;&lt;/authors&gt;&lt;/contributors&gt;&lt;titles&gt;&lt;title&gt;Multiphase flows with droplets and particles&lt;/title&gt;&lt;/titles&gt;&lt;pages&gt;27-29&lt;/pages&gt;&lt;dates&gt;&lt;year&gt;1998&lt;/year&gt;&lt;/dates&gt;&lt;publisher&gt;CRC Press&lt;/publisher&gt;&lt;urls&gt;&lt;/urls&gt;&lt;/record&gt;&lt;/Cite&gt;&lt;/EndNote&gt;</w:instrText>
      </w:r>
      <w:r w:rsidR="00A31046" w:rsidRPr="006B6A40">
        <w:fldChar w:fldCharType="separate"/>
      </w:r>
      <w:r w:rsidR="00474EBA" w:rsidRPr="006B6A40">
        <w:rPr>
          <w:noProof/>
        </w:rPr>
        <w:t>[</w:t>
      </w:r>
      <w:hyperlink w:anchor="_ENREF_3" w:tooltip="Crowe, 1998 #3" w:history="1">
        <w:r w:rsidR="00CB25A3" w:rsidRPr="006B6A40">
          <w:rPr>
            <w:noProof/>
          </w:rPr>
          <w:t>3</w:t>
        </w:r>
      </w:hyperlink>
      <w:r w:rsidR="00474EBA" w:rsidRPr="006B6A40">
        <w:rPr>
          <w:noProof/>
        </w:rPr>
        <w:t>]</w:t>
      </w:r>
      <w:r w:rsidR="00A31046" w:rsidRPr="006B6A40">
        <w:fldChar w:fldCharType="end"/>
      </w:r>
      <w:r w:rsidR="0033285B" w:rsidRPr="006B6A40">
        <w:t xml:space="preserve">; </w:t>
      </w:r>
      <w:r w:rsidRPr="006B6A40">
        <w:t>a summary</w:t>
      </w:r>
      <w:r w:rsidR="00475469" w:rsidRPr="006B6A40">
        <w:t xml:space="preserve"> </w:t>
      </w:r>
      <w:r w:rsidR="00D51619" w:rsidRPr="006B6A40">
        <w:t>of the</w:t>
      </w:r>
      <w:r w:rsidR="00702F41" w:rsidRPr="006B6A40">
        <w:t>se equations is furnished</w:t>
      </w:r>
      <w:r w:rsidR="00475469" w:rsidRPr="006B6A40">
        <w:t xml:space="preserve"> </w:t>
      </w:r>
      <w:r w:rsidR="00C40A5D" w:rsidRPr="006B6A40">
        <w:t>below</w:t>
      </w:r>
      <w:r w:rsidRPr="006B6A40">
        <w:t>:</w:t>
      </w:r>
    </w:p>
    <w:p w:rsidR="0033285B" w:rsidRPr="006B6A40" w:rsidRDefault="0033285B" w:rsidP="0033285B">
      <w:pPr>
        <w:ind w:firstLine="576"/>
      </w:pPr>
    </w:p>
    <w:p w:rsidR="0033285B" w:rsidRPr="006B6A40" w:rsidRDefault="0033285B" w:rsidP="0033285B">
      <w:pPr>
        <w:ind w:firstLine="576"/>
      </w:pPr>
    </w:p>
    <w:p w:rsidR="00C40A5D" w:rsidRPr="006B6A40" w:rsidRDefault="000D2AE8" w:rsidP="000D2AE8">
      <w:pPr>
        <w:pStyle w:val="Heading3"/>
      </w:pPr>
      <w:bookmarkStart w:id="79" w:name="_Toc293907820"/>
      <w:r w:rsidRPr="006B6A40">
        <w:lastRenderedPageBreak/>
        <w:t>E</w:t>
      </w:r>
      <w:r w:rsidR="00170F4E" w:rsidRPr="006B6A40">
        <w:t xml:space="preserve">quations for </w:t>
      </w:r>
      <w:r w:rsidR="0082178D" w:rsidRPr="006B6A40">
        <w:t>C</w:t>
      </w:r>
      <w:r w:rsidR="00C40A5D" w:rsidRPr="006B6A40">
        <w:t xml:space="preserve">arrier or </w:t>
      </w:r>
      <w:r w:rsidR="0082178D" w:rsidRPr="006B6A40">
        <w:t>C</w:t>
      </w:r>
      <w:r w:rsidR="00C40A5D" w:rsidRPr="006B6A40">
        <w:t xml:space="preserve">ontinuous </w:t>
      </w:r>
      <w:r w:rsidR="0082178D" w:rsidRPr="006B6A40">
        <w:t>P</w:t>
      </w:r>
      <w:r w:rsidR="00C40A5D" w:rsidRPr="006B6A40">
        <w:t>hase</w:t>
      </w:r>
      <w:bookmarkEnd w:id="79"/>
    </w:p>
    <w:p w:rsidR="00C40A5D" w:rsidRPr="006B6A40" w:rsidRDefault="00C40A5D" w:rsidP="00C40A5D">
      <w:r w:rsidRPr="006B6A40">
        <w:t>Continuity equation:</w:t>
      </w:r>
    </w:p>
    <w:p w:rsidR="00C40A5D" w:rsidRPr="006B6A40" w:rsidRDefault="00BF1D81" w:rsidP="00BF1D81">
      <w:pPr>
        <w:pStyle w:val="Equations"/>
      </w:pPr>
      <w:r w:rsidRPr="006B6A40">
        <w:tab/>
      </w:r>
      <w:r w:rsidR="00BA770D" w:rsidRPr="006B6A40">
        <w:rPr>
          <w:position w:val="-32"/>
        </w:rPr>
        <w:object w:dxaOrig="3280" w:dyaOrig="740">
          <v:shape id="_x0000_i1070" type="#_x0000_t75" style="width:160.85pt;height:36.45pt" o:ole="">
            <v:imagedata r:id="rId105" o:title=""/>
          </v:shape>
          <o:OLEObject Type="Embed" ProgID="Equation.DSMT4" ShapeID="_x0000_i1070" DrawAspect="Content" ObjectID="_1367651822" r:id="rId10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1</w:instrText>
        </w:r>
      </w:fldSimple>
      <w:r w:rsidRPr="006B6A40">
        <w:instrText>.</w:instrText>
      </w:r>
      <w:fldSimple w:instr=" SEQ MTEqn \c \* Arabic \* MERGEFORMAT ">
        <w:r w:rsidR="0037115E">
          <w:instrText>2</w:instrText>
        </w:r>
      </w:fldSimple>
      <w:r w:rsidRPr="006B6A40">
        <w:instrText>)</w:instrText>
      </w:r>
      <w:r w:rsidR="00A31046" w:rsidRPr="006B6A40">
        <w:fldChar w:fldCharType="end"/>
      </w:r>
    </w:p>
    <w:p w:rsidR="00BF1D81" w:rsidRPr="006B6A40" w:rsidRDefault="00744236" w:rsidP="00BF1D81">
      <w:pPr>
        <w:pStyle w:val="Equations"/>
      </w:pPr>
      <w:r w:rsidRPr="006B6A40">
        <w:t>Momentum equation</w:t>
      </w:r>
      <w:r w:rsidR="00BF1D81" w:rsidRPr="006B6A40">
        <w:t>:</w:t>
      </w:r>
    </w:p>
    <w:p w:rsidR="00BF1D81" w:rsidRPr="006B6A40" w:rsidRDefault="00BF1D81" w:rsidP="00BF1D81">
      <w:pPr>
        <w:pStyle w:val="Equations"/>
      </w:pPr>
      <w:r w:rsidRPr="006B6A40">
        <w:tab/>
      </w:r>
      <w:r w:rsidR="00BA770D" w:rsidRPr="006B6A40">
        <w:rPr>
          <w:position w:val="-52"/>
        </w:rPr>
        <w:object w:dxaOrig="4980" w:dyaOrig="1160">
          <v:shape id="_x0000_i1071" type="#_x0000_t75" style="width:246.85pt;height:58.9pt" o:ole="">
            <v:imagedata r:id="rId107" o:title=""/>
          </v:shape>
          <o:OLEObject Type="Embed" ProgID="Equation.DSMT4" ShapeID="_x0000_i1071" DrawAspect="Content" ObjectID="_1367651823" r:id="rId10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1</w:instrText>
        </w:r>
      </w:fldSimple>
      <w:r w:rsidRPr="006B6A40">
        <w:instrText>.</w:instrText>
      </w:r>
      <w:fldSimple w:instr=" SEQ MTEqn \c \* Arabic \* MERGEFORMAT ">
        <w:r w:rsidR="0037115E">
          <w:instrText>3</w:instrText>
        </w:r>
      </w:fldSimple>
      <w:r w:rsidRPr="006B6A40">
        <w:instrText>)</w:instrText>
      </w:r>
      <w:r w:rsidR="00A31046" w:rsidRPr="006B6A40">
        <w:fldChar w:fldCharType="end"/>
      </w:r>
    </w:p>
    <w:p w:rsidR="00BF1D81" w:rsidRPr="006B6A40" w:rsidRDefault="00BF1D81" w:rsidP="00BF1D81">
      <w:pPr>
        <w:pStyle w:val="Equations"/>
      </w:pPr>
      <w:r w:rsidRPr="006B6A40">
        <w:t xml:space="preserve">Thermal </w:t>
      </w:r>
      <w:r w:rsidR="00744236" w:rsidRPr="006B6A40">
        <w:t>e</w:t>
      </w:r>
      <w:r w:rsidRPr="006B6A40">
        <w:t>nergy equation</w:t>
      </w:r>
      <w:r w:rsidR="00DA5968" w:rsidRPr="006B6A40">
        <w:t>:</w:t>
      </w:r>
    </w:p>
    <w:p w:rsidR="00DA5968" w:rsidRPr="006B6A40" w:rsidRDefault="00BE5A4B" w:rsidP="00170F4E">
      <w:pPr>
        <w:pStyle w:val="Equations"/>
      </w:pPr>
      <w:r w:rsidRPr="006B6A40">
        <w:tab/>
      </w:r>
      <w:r w:rsidR="00744236" w:rsidRPr="006B6A40">
        <w:rPr>
          <w:position w:val="-88"/>
        </w:rPr>
        <w:object w:dxaOrig="6320" w:dyaOrig="1980">
          <v:shape id="_x0000_i1072" type="#_x0000_t75" style="width:317.9pt;height:95.4pt" o:ole="">
            <v:imagedata r:id="rId109" o:title=""/>
          </v:shape>
          <o:OLEObject Type="Embed" ProgID="Equation.DSMT4" ShapeID="_x0000_i1072" DrawAspect="Content" ObjectID="_1367651824" r:id="rId110"/>
        </w:object>
      </w:r>
      <w:r w:rsidR="00DA5968" w:rsidRPr="006B6A40">
        <w:tab/>
      </w:r>
      <w:r w:rsidR="00A31046" w:rsidRPr="006B6A40">
        <w:fldChar w:fldCharType="begin"/>
      </w:r>
      <w:r w:rsidR="00DA5968" w:rsidRPr="006B6A40">
        <w:instrText xml:space="preserve"> MACROBUTTON MTPlaceRef \* MERGEFORMAT </w:instrText>
      </w:r>
      <w:r w:rsidR="00A31046" w:rsidRPr="006B6A40">
        <w:fldChar w:fldCharType="begin"/>
      </w:r>
      <w:r w:rsidR="00DA5968" w:rsidRPr="006B6A40">
        <w:instrText xml:space="preserve"> SEQ MTEqn \h \* MERGEFORMAT </w:instrText>
      </w:r>
      <w:r w:rsidR="00A31046" w:rsidRPr="006B6A40">
        <w:fldChar w:fldCharType="end"/>
      </w:r>
      <w:r w:rsidR="00DA5968" w:rsidRPr="006B6A40">
        <w:instrText>(</w:instrText>
      </w:r>
      <w:fldSimple w:instr=" SEQ MTChap \c \* Arabic \* MERGEFORMAT ">
        <w:r w:rsidR="0037115E">
          <w:instrText>1</w:instrText>
        </w:r>
      </w:fldSimple>
      <w:r w:rsidR="00DA5968" w:rsidRPr="006B6A40">
        <w:instrText>.</w:instrText>
      </w:r>
      <w:fldSimple w:instr=" SEQ MTEqn \c \* Arabic \* MERGEFORMAT ">
        <w:r w:rsidR="0037115E">
          <w:instrText>4</w:instrText>
        </w:r>
      </w:fldSimple>
      <w:r w:rsidR="00DA5968" w:rsidRPr="006B6A40">
        <w:instrText>)</w:instrText>
      </w:r>
      <w:r w:rsidR="00A31046" w:rsidRPr="006B6A40">
        <w:fldChar w:fldCharType="end"/>
      </w:r>
    </w:p>
    <w:p w:rsidR="00BE5A4B" w:rsidRPr="006B6A40" w:rsidRDefault="00BE5A4B" w:rsidP="00A82C8D"/>
    <w:p w:rsidR="00BE5A4B" w:rsidRPr="006B6A40" w:rsidRDefault="00BE5A4B" w:rsidP="000D2AE8">
      <w:pPr>
        <w:pStyle w:val="Heading3"/>
      </w:pPr>
      <w:bookmarkStart w:id="80" w:name="_Toc293907821"/>
      <w:r w:rsidRPr="006B6A40">
        <w:t xml:space="preserve">Equations </w:t>
      </w:r>
      <w:r w:rsidR="00744236" w:rsidRPr="006B6A40">
        <w:t>f</w:t>
      </w:r>
      <w:r w:rsidRPr="006B6A40">
        <w:t xml:space="preserve">or </w:t>
      </w:r>
      <w:r w:rsidR="0082178D" w:rsidRPr="006B6A40">
        <w:t>D</w:t>
      </w:r>
      <w:r w:rsidRPr="006B6A40">
        <w:t>ispersed</w:t>
      </w:r>
      <w:r w:rsidR="0033285B" w:rsidRPr="006B6A40">
        <w:t xml:space="preserve"> </w:t>
      </w:r>
      <w:r w:rsidR="0082178D" w:rsidRPr="006B6A40">
        <w:t>P</w:t>
      </w:r>
      <w:r w:rsidRPr="006B6A40">
        <w:t>hase</w:t>
      </w:r>
      <w:bookmarkEnd w:id="80"/>
    </w:p>
    <w:p w:rsidR="00BE5A4B" w:rsidRPr="006B6A40" w:rsidRDefault="00BE5A4B" w:rsidP="00BE5A4B">
      <w:r w:rsidRPr="006B6A40">
        <w:t>Continuity equation:</w:t>
      </w:r>
    </w:p>
    <w:p w:rsidR="00BE5A4B" w:rsidRPr="006B6A40" w:rsidRDefault="00BE5A4B" w:rsidP="00BE5A4B">
      <w:pPr>
        <w:pStyle w:val="Equations"/>
      </w:pPr>
      <w:r w:rsidRPr="006B6A40">
        <w:tab/>
      </w:r>
      <w:r w:rsidR="00BA770D" w:rsidRPr="006B6A40">
        <w:rPr>
          <w:position w:val="-34"/>
        </w:rPr>
        <w:object w:dxaOrig="4940" w:dyaOrig="800">
          <v:shape id="_x0000_i1073" type="#_x0000_t75" style="width:246.85pt;height:38.35pt" o:ole="">
            <v:imagedata r:id="rId111" o:title=""/>
          </v:shape>
          <o:OLEObject Type="Embed" ProgID="Equation.DSMT4" ShapeID="_x0000_i1073" DrawAspect="Content" ObjectID="_1367651825" r:id="rId112"/>
        </w:object>
      </w:r>
      <w:r w:rsidR="00431363"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1</w:instrText>
        </w:r>
      </w:fldSimple>
      <w:r w:rsidRPr="006B6A40">
        <w:instrText>.</w:instrText>
      </w:r>
      <w:fldSimple w:instr=" SEQ MTEqn \c \* Arabic \* MERGEFORMAT ">
        <w:r w:rsidR="0037115E">
          <w:instrText>5</w:instrText>
        </w:r>
      </w:fldSimple>
      <w:r w:rsidRPr="006B6A40">
        <w:instrText>)</w:instrText>
      </w:r>
      <w:r w:rsidR="00A31046" w:rsidRPr="006B6A40">
        <w:fldChar w:fldCharType="end"/>
      </w:r>
    </w:p>
    <w:p w:rsidR="00431363" w:rsidRPr="006B6A40" w:rsidRDefault="00431363" w:rsidP="00BE5A4B">
      <w:pPr>
        <w:pStyle w:val="Equations"/>
      </w:pPr>
      <w:r w:rsidRPr="006B6A40">
        <w:t>Momentum equation:</w:t>
      </w:r>
    </w:p>
    <w:p w:rsidR="00431363" w:rsidRPr="006B6A40" w:rsidRDefault="00431363" w:rsidP="00431363">
      <w:pPr>
        <w:pStyle w:val="Equations"/>
      </w:pPr>
      <w:r w:rsidRPr="006B6A40">
        <w:tab/>
      </w:r>
      <w:r w:rsidR="00BA770D" w:rsidRPr="006B6A40">
        <w:rPr>
          <w:position w:val="-54"/>
        </w:rPr>
        <w:object w:dxaOrig="5000" w:dyaOrig="1200">
          <v:shape id="_x0000_i1074" type="#_x0000_t75" style="width:246.85pt;height:63.6pt" o:ole="">
            <v:imagedata r:id="rId113" o:title=""/>
          </v:shape>
          <o:OLEObject Type="Embed" ProgID="Equation.DSMT4" ShapeID="_x0000_i1074" DrawAspect="Content" ObjectID="_1367651826" r:id="rId11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1</w:instrText>
        </w:r>
      </w:fldSimple>
      <w:r w:rsidRPr="006B6A40">
        <w:instrText>.</w:instrText>
      </w:r>
      <w:fldSimple w:instr=" SEQ MTEqn \c \* Arabic \* MERGEFORMAT ">
        <w:r w:rsidR="0037115E">
          <w:instrText>6</w:instrText>
        </w:r>
      </w:fldSimple>
      <w:r w:rsidRPr="006B6A40">
        <w:instrText>)</w:instrText>
      </w:r>
      <w:r w:rsidR="00A31046" w:rsidRPr="006B6A40">
        <w:fldChar w:fldCharType="end"/>
      </w:r>
    </w:p>
    <w:p w:rsidR="00431363" w:rsidRPr="006B6A40" w:rsidRDefault="00431363" w:rsidP="00431363">
      <w:pPr>
        <w:pStyle w:val="Equations"/>
      </w:pPr>
      <w:r w:rsidRPr="006B6A40">
        <w:t>Thermal energy equation:</w:t>
      </w:r>
    </w:p>
    <w:p w:rsidR="00CF7728" w:rsidRPr="006B6A40" w:rsidRDefault="00431363" w:rsidP="00431363">
      <w:pPr>
        <w:pStyle w:val="Equations"/>
      </w:pPr>
      <w:r w:rsidRPr="006B6A40">
        <w:lastRenderedPageBreak/>
        <w:tab/>
      </w:r>
      <w:r w:rsidR="00BA770D" w:rsidRPr="006B6A40">
        <w:rPr>
          <w:position w:val="-50"/>
        </w:rPr>
        <w:object w:dxaOrig="5200" w:dyaOrig="1120">
          <v:shape id="_x0000_i1075" type="#_x0000_t75" style="width:258.1pt;height:55.15pt" o:ole="">
            <v:imagedata r:id="rId115" o:title=""/>
          </v:shape>
          <o:OLEObject Type="Embed" ProgID="Equation.DSMT4" ShapeID="_x0000_i1075" DrawAspect="Content" ObjectID="_1367651827" r:id="rId11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1</w:instrText>
        </w:r>
      </w:fldSimple>
      <w:r w:rsidRPr="006B6A40">
        <w:instrText>.</w:instrText>
      </w:r>
      <w:fldSimple w:instr=" SEQ MTEqn \c \* Arabic \* MERGEFORMAT ">
        <w:r w:rsidR="0037115E">
          <w:instrText>7</w:instrText>
        </w:r>
      </w:fldSimple>
      <w:r w:rsidRPr="006B6A40">
        <w:instrText>)</w:instrText>
      </w:r>
      <w:r w:rsidR="00A31046" w:rsidRPr="006B6A40">
        <w:fldChar w:fldCharType="end"/>
      </w:r>
      <w:r w:rsidR="00CF7728" w:rsidRPr="006B6A40">
        <w:tab/>
      </w:r>
    </w:p>
    <w:p w:rsidR="00165CD7" w:rsidRPr="006B6A40" w:rsidRDefault="002A72AA" w:rsidP="00165CD7">
      <w:pPr>
        <w:pStyle w:val="Equations"/>
      </w:pPr>
      <w:r w:rsidRPr="006B6A40">
        <w:t>In the above,</w:t>
      </w:r>
      <w:r w:rsidR="00B41FFE" w:rsidRPr="006B6A40">
        <w:rPr>
          <w:i/>
        </w:rPr>
        <w:t xml:space="preserve"> n</w:t>
      </w:r>
      <w:r w:rsidR="00B41FFE" w:rsidRPr="006B6A40">
        <w:t xml:space="preserve"> </w:t>
      </w:r>
      <w:r w:rsidRPr="006B6A40">
        <w:t>denotes the number density that defines the number of particles per unit volume,</w:t>
      </w:r>
      <w:r w:rsidR="00B41FFE" w:rsidRPr="006B6A40">
        <w:t xml:space="preserve"> </w:t>
      </w:r>
      <w:r w:rsidR="00B41FFE" w:rsidRPr="006B6A40">
        <w:rPr>
          <w:i/>
        </w:rPr>
        <w:t>α</w:t>
      </w:r>
      <w:r w:rsidR="00B41FFE" w:rsidRPr="006B6A40">
        <w:rPr>
          <w:i/>
          <w:vertAlign w:val="subscript"/>
        </w:rPr>
        <w:t>c</w:t>
      </w:r>
      <w:r w:rsidR="00B41FFE" w:rsidRPr="006B6A40">
        <w:t xml:space="preserve"> </w:t>
      </w:r>
      <w:r w:rsidRPr="006B6A40">
        <w:t>represents the volume fraction of the continous phase,</w:t>
      </w:r>
      <w:r w:rsidR="008E3B5E" w:rsidRPr="006B6A40">
        <w:t xml:space="preserve"> </w:t>
      </w:r>
      <w:r w:rsidR="008E3B5E" w:rsidRPr="006B6A40">
        <w:rPr>
          <w:i/>
        </w:rPr>
        <w:t>α</w:t>
      </w:r>
      <w:r w:rsidR="008E3B5E" w:rsidRPr="006B6A40">
        <w:rPr>
          <w:i/>
          <w:vertAlign w:val="subscript"/>
        </w:rPr>
        <w:t>d</w:t>
      </w:r>
      <w:r w:rsidR="008E3B5E" w:rsidRPr="006B6A40">
        <w:t xml:space="preserve"> </w:t>
      </w:r>
      <w:r w:rsidRPr="006B6A40">
        <w:t xml:space="preserve">represents the volume fraction of the dispersed phase, and </w:t>
      </w:r>
      <w:r w:rsidRPr="006B6A40">
        <w:rPr>
          <w:position w:val="-14"/>
        </w:rPr>
        <w:object w:dxaOrig="279" w:dyaOrig="400">
          <v:shape id="_x0000_i1076" type="#_x0000_t75" style="width:13.1pt;height:19.65pt" o:ole="">
            <v:imagedata r:id="rId117" o:title=""/>
          </v:shape>
          <o:OLEObject Type="Embed" ProgID="Equation.DSMT4" ShapeID="_x0000_i1076" DrawAspect="Content" ObjectID="_1367651828" r:id="rId118"/>
        </w:object>
      </w:r>
      <w:r w:rsidRPr="006B6A40">
        <w:t xml:space="preserve"> is the bulk density, which is defined as the mass of the dispersed phase per unit volume of mixture. As mentioned earlier, only the Lagrangian approach was used in this study.</w:t>
      </w:r>
    </w:p>
    <w:p w:rsidR="00744236" w:rsidRPr="006B6A40" w:rsidRDefault="00A31046" w:rsidP="000F39A9">
      <w:pPr>
        <w:pStyle w:val="Equations"/>
      </w:pPr>
      <w:r w:rsidRPr="006B6A40">
        <w:fldChar w:fldCharType="begin"/>
      </w:r>
      <w:r w:rsidR="00F90BB2" w:rsidRPr="006B6A40">
        <w:instrText xml:space="preserve"> MACROBUTTON MTEditEquationSection2 </w:instrText>
      </w:r>
      <w:r w:rsidR="00F90BB2" w:rsidRPr="006B6A40">
        <w:rPr>
          <w:rStyle w:val="MTEquationSection"/>
        </w:rPr>
        <w:instrText>Equation Chapter (Next) Section 1</w:instrText>
      </w:r>
      <w:r w:rsidRPr="006B6A40">
        <w:fldChar w:fldCharType="begin"/>
      </w:r>
      <w:r w:rsidR="00F90BB2" w:rsidRPr="006B6A40">
        <w:instrText xml:space="preserve"> SEQ MTEqn \r \h \* MERGEFORMAT </w:instrText>
      </w:r>
      <w:r w:rsidRPr="006B6A40">
        <w:fldChar w:fldCharType="end"/>
      </w:r>
      <w:r w:rsidRPr="006B6A40">
        <w:fldChar w:fldCharType="begin"/>
      </w:r>
      <w:r w:rsidR="00F90BB2" w:rsidRPr="006B6A40">
        <w:instrText xml:space="preserve"> SEQ MTSec \r 1 \h \* MERGEFORMAT </w:instrText>
      </w:r>
      <w:r w:rsidRPr="006B6A40">
        <w:fldChar w:fldCharType="end"/>
      </w:r>
      <w:r w:rsidRPr="006B6A40">
        <w:fldChar w:fldCharType="begin"/>
      </w:r>
      <w:r w:rsidR="00F90BB2" w:rsidRPr="006B6A40">
        <w:instrText xml:space="preserve"> SEQ MTChap \h \* MERGEFORMAT </w:instrText>
      </w:r>
      <w:r w:rsidRPr="006B6A40">
        <w:fldChar w:fldCharType="end"/>
      </w:r>
      <w:r w:rsidRPr="006B6A40">
        <w:fldChar w:fldCharType="end"/>
      </w:r>
    </w:p>
    <w:p w:rsidR="00C60208" w:rsidRPr="006B6A40" w:rsidRDefault="00C60208" w:rsidP="00C60208">
      <w:pPr>
        <w:pStyle w:val="Heading1"/>
      </w:pPr>
      <w:bookmarkStart w:id="81" w:name="_Toc243906844"/>
      <w:bookmarkStart w:id="82" w:name="_Ref275861627"/>
      <w:bookmarkStart w:id="83" w:name="_Ref259039362"/>
      <w:bookmarkEnd w:id="81"/>
    </w:p>
    <w:p w:rsidR="00C60208" w:rsidRPr="006B6A40" w:rsidRDefault="00C60208" w:rsidP="00C60208">
      <w:pPr>
        <w:pStyle w:val="Title"/>
      </w:pPr>
      <w:bookmarkStart w:id="84" w:name="_Toc281585630"/>
      <w:bookmarkStart w:id="85" w:name="_Toc293907822"/>
      <w:bookmarkEnd w:id="82"/>
      <w:r w:rsidRPr="006B6A40">
        <w:t>Problem Formulation</w:t>
      </w:r>
      <w:bookmarkEnd w:id="84"/>
      <w:bookmarkEnd w:id="85"/>
    </w:p>
    <w:p w:rsidR="00C60208" w:rsidRPr="006B6A40" w:rsidRDefault="00C60208" w:rsidP="00C60208">
      <w:pPr>
        <w:pStyle w:val="Heading2"/>
      </w:pPr>
      <w:bookmarkStart w:id="86" w:name="_Toc281585631"/>
      <w:bookmarkStart w:id="87" w:name="_Toc293907823"/>
      <w:bookmarkEnd w:id="83"/>
      <w:r w:rsidRPr="006B6A40">
        <w:t>Particle Velocity and Acceleration</w:t>
      </w:r>
      <w:bookmarkEnd w:id="86"/>
      <w:bookmarkEnd w:id="87"/>
    </w:p>
    <w:p w:rsidR="00C60208" w:rsidRPr="006B6A40" w:rsidRDefault="00C60208" w:rsidP="00C60208">
      <w:pPr>
        <w:ind w:firstLine="576"/>
      </w:pPr>
      <w:r w:rsidRPr="006B6A40">
        <w:t>For a solid, passive particle entrained in a gaseous flowfield, Newton’s second law can be called up</w:t>
      </w:r>
      <w:r w:rsidR="00B15265" w:rsidRPr="006B6A40">
        <w:t>on. In general the motion of an injected</w:t>
      </w:r>
      <w:r w:rsidRPr="006B6A40">
        <w:t xml:space="preserve"> particle may be described using</w:t>
      </w:r>
    </w:p>
    <w:p w:rsidR="00C60208" w:rsidRPr="006B6A40" w:rsidRDefault="00C60208" w:rsidP="00C60208">
      <w:pPr>
        <w:pStyle w:val="Equations"/>
      </w:pPr>
      <w:r w:rsidRPr="006B6A40">
        <w:tab/>
      </w:r>
      <w:r w:rsidRPr="006B6A40">
        <w:rPr>
          <w:position w:val="-24"/>
        </w:rPr>
        <w:object w:dxaOrig="1480" w:dyaOrig="660">
          <v:shape id="_x0000_i1077" type="#_x0000_t75" style="width:72.95pt;height:30.85pt" o:ole="">
            <v:imagedata r:id="rId119" o:title=""/>
          </v:shape>
          <o:OLEObject Type="Embed" ProgID="Equation.DSMT4" ShapeID="_x0000_i1077" DrawAspect="Content" ObjectID="_1367651829" r:id="rId12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w:instrText>
        </w:r>
      </w:fldSimple>
      <w:r w:rsidRPr="006B6A40">
        <w:instrText>)</w:instrText>
      </w:r>
      <w:r w:rsidR="00A31046" w:rsidRPr="006B6A40">
        <w:fldChar w:fldCharType="end"/>
      </w:r>
    </w:p>
    <w:p w:rsidR="00C60208" w:rsidRPr="006B6A40" w:rsidRDefault="00C60208" w:rsidP="00C60208">
      <w:r w:rsidRPr="006B6A40">
        <w:t xml:space="preserve">In cylindrical coordinates, the position vector may be defined as shown in </w:t>
      </w:r>
      <w:fldSimple w:instr=" REF _Ref265658091 \h  \* MERGEFORMAT ">
        <w:r w:rsidR="0037115E" w:rsidRPr="0037115E">
          <w:t xml:space="preserve">Figure </w:t>
        </w:r>
        <w:r w:rsidR="0037115E" w:rsidRPr="0037115E">
          <w:rPr>
            <w:noProof/>
          </w:rPr>
          <w:t>2</w:t>
        </w:r>
        <w:r w:rsidR="0037115E" w:rsidRPr="0037115E">
          <w:rPr>
            <w:noProof/>
          </w:rPr>
          <w:noBreakHyphen/>
          <w:t>1</w:t>
        </w:r>
      </w:fldSimple>
      <w:r w:rsidRPr="006B6A40">
        <w:t xml:space="preserve"> </w:t>
      </w:r>
      <w:r w:rsidR="00A31046" w:rsidRPr="006B6A40">
        <w:fldChar w:fldCharType="begin"/>
      </w:r>
      <w:r w:rsidR="00745F0E" w:rsidRPr="006B6A40">
        <w:instrText xml:space="preserve"> ADDIN EN.CITE &lt;EndNote&gt;&lt;Cite&gt;&lt;Author&gt;Taylor&lt;/Author&gt;&lt;Year&gt;2005&lt;/Year&gt;&lt;RecNum&gt;26&lt;/RecNum&gt;&lt;DisplayText&gt;[27]&lt;/DisplayText&gt;&lt;record&gt;&lt;rec-number&gt;26&lt;/rec-number&gt;&lt;foreign-keys&gt;&lt;key app="EN" db-id="fetz0xwasw20tne2dr5ptpv9s2sd90002925"&gt;26&lt;/key&gt;&lt;/foreign-keys&gt;&lt;ref-type name="Book"&gt;6&lt;/ref-type&gt;&lt;contributors&gt;&lt;authors&gt;&lt;author&gt;Taylor, JR&lt;/author&gt;&lt;/authors&gt;&lt;/contributors&gt;&lt;titles&gt;&lt;title&gt;Classical mechanics&lt;/title&gt;&lt;/titles&gt;&lt;dates&gt;&lt;year&gt;2005&lt;/year&gt;&lt;/dates&gt;&lt;publisher&gt;University Science Books&lt;/publisher&gt;&lt;urls&gt;&lt;/urls&gt;&lt;/record&gt;&lt;/Cite&gt;&lt;/EndNote&gt;</w:instrText>
      </w:r>
      <w:r w:rsidR="00A31046" w:rsidRPr="006B6A40">
        <w:fldChar w:fldCharType="separate"/>
      </w:r>
      <w:r w:rsidR="001C254E" w:rsidRPr="006B6A40">
        <w:rPr>
          <w:noProof/>
        </w:rPr>
        <w:t>[</w:t>
      </w:r>
      <w:hyperlink w:anchor="_ENREF_27" w:tooltip="Taylor, 2005 #26" w:history="1">
        <w:r w:rsidR="00CB25A3" w:rsidRPr="006B6A40">
          <w:rPr>
            <w:noProof/>
          </w:rPr>
          <w:t>27</w:t>
        </w:r>
      </w:hyperlink>
      <w:r w:rsidR="001C254E" w:rsidRPr="006B6A40">
        <w:rPr>
          <w:noProof/>
        </w:rPr>
        <w:t>]</w:t>
      </w:r>
      <w:r w:rsidR="00A31046" w:rsidRPr="006B6A40">
        <w:fldChar w:fldCharType="end"/>
      </w:r>
      <w:r w:rsidRPr="006B6A40">
        <w:t>, namely,</w:t>
      </w:r>
    </w:p>
    <w:p w:rsidR="00C60208" w:rsidRPr="006B6A40" w:rsidRDefault="00C60208" w:rsidP="00C60208">
      <w:pPr>
        <w:pStyle w:val="Equations"/>
      </w:pPr>
      <w:r w:rsidRPr="006B6A40">
        <w:tab/>
      </w:r>
      <w:r w:rsidRPr="006B6A40">
        <w:rPr>
          <w:position w:val="-18"/>
        </w:rPr>
        <w:object w:dxaOrig="1460" w:dyaOrig="440">
          <v:shape id="_x0000_i1078" type="#_x0000_t75" style="width:72.95pt;height:21.5pt" o:ole="">
            <v:imagedata r:id="rId121" o:title=""/>
          </v:shape>
          <o:OLEObject Type="Embed" ProgID="Equation.DSMT4" ShapeID="_x0000_i1078" DrawAspect="Content" ObjectID="_1367651830" r:id="rId12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w:instrText>
        </w:r>
      </w:fldSimple>
      <w:r w:rsidRPr="006B6A40">
        <w:instrText>)</w:instrText>
      </w:r>
      <w:r w:rsidR="00A31046" w:rsidRPr="006B6A40">
        <w:fldChar w:fldCharType="end"/>
      </w:r>
    </w:p>
    <w:p w:rsidR="00C60208" w:rsidRPr="006B6A40" w:rsidRDefault="00C60208" w:rsidP="00C60208">
      <w:r w:rsidRPr="006B6A40">
        <w:t>Subsequently, the particle velocity may be calculated from</w:t>
      </w:r>
    </w:p>
    <w:p w:rsidR="00C60208" w:rsidRPr="006B6A40" w:rsidRDefault="00C60208" w:rsidP="00C60208">
      <w:pPr>
        <w:pStyle w:val="Equations"/>
      </w:pPr>
      <w:r w:rsidRPr="006B6A40">
        <w:tab/>
      </w:r>
      <w:r w:rsidRPr="006B6A40">
        <w:rPr>
          <w:position w:val="-24"/>
        </w:rPr>
        <w:object w:dxaOrig="3260" w:dyaOrig="660">
          <v:shape id="_x0000_i1079" type="#_x0000_t75" style="width:160.85pt;height:30.85pt" o:ole="">
            <v:imagedata r:id="rId123" o:title=""/>
          </v:shape>
          <o:OLEObject Type="Embed" ProgID="Equation.DSMT4" ShapeID="_x0000_i1079" DrawAspect="Content" ObjectID="_1367651831" r:id="rId12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w:instrText>
        </w:r>
      </w:fldSimple>
      <w:r w:rsidRPr="006B6A40">
        <w:instrText>)</w:instrText>
      </w:r>
      <w:r w:rsidR="00A31046" w:rsidRPr="006B6A40">
        <w:fldChar w:fldCharType="end"/>
      </w:r>
    </w:p>
    <w:p w:rsidR="00C60208" w:rsidRPr="006B6A40" w:rsidRDefault="00C60208" w:rsidP="00C60208">
      <w:pPr>
        <w:pStyle w:val="Equations"/>
      </w:pPr>
    </w:p>
    <w:p w:rsidR="00C60208" w:rsidRPr="006B6A40" w:rsidRDefault="00C60208" w:rsidP="00C60208">
      <w:r w:rsidRPr="006B6A40">
        <w:t>Then noting that</w:t>
      </w:r>
    </w:p>
    <w:p w:rsidR="00C60208" w:rsidRPr="006B6A40" w:rsidRDefault="00C60208" w:rsidP="00C60208">
      <w:pPr>
        <w:pStyle w:val="Equations"/>
      </w:pPr>
      <w:r w:rsidRPr="006B6A40">
        <w:lastRenderedPageBreak/>
        <w:tab/>
      </w:r>
      <w:r w:rsidRPr="006B6A40">
        <w:rPr>
          <w:position w:val="-14"/>
        </w:rPr>
        <w:object w:dxaOrig="3080" w:dyaOrig="420">
          <v:shape id="_x0000_i1080" type="#_x0000_t75" style="width:153.35pt;height:21.5pt" o:ole="">
            <v:imagedata r:id="rId125" o:title=""/>
          </v:shape>
          <o:OLEObject Type="Embed" ProgID="Equation.DSMT4" ShapeID="_x0000_i1080" DrawAspect="Content" ObjectID="_1367651832" r:id="rId12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w:instrText>
        </w:r>
      </w:fldSimple>
      <w:r w:rsidRPr="006B6A40">
        <w:instrText>)</w:instrText>
      </w:r>
      <w:r w:rsidR="00A31046" w:rsidRPr="006B6A40">
        <w:fldChar w:fldCharType="end"/>
      </w:r>
    </w:p>
    <w:p w:rsidR="00C60208" w:rsidRPr="006B6A40" w:rsidRDefault="00814EB3" w:rsidP="00C60208">
      <w:pPr>
        <w:pStyle w:val="Figure"/>
        <w:framePr w:wrap="notBeside"/>
      </w:pPr>
      <w:r>
        <w:drawing>
          <wp:inline distT="0" distB="0" distL="0" distR="0">
            <wp:extent cx="2762250" cy="3003550"/>
            <wp:effectExtent l="0" t="0" r="0" b="6350"/>
            <wp:docPr id="63" name="Picture 337" descr="Description: C:\Documents and Settings\Administrator\Desktop\dra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Description: C:\Documents and Settings\Administrator\Desktop\drag.bmp"/>
                    <pic:cNvPicPr>
                      <a:picLocks noChangeAspect="1" noChangeArrowheads="1"/>
                    </pic:cNvPicPr>
                  </pic:nvPicPr>
                  <pic:blipFill>
                    <a:blip r:embed="rId1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0" cy="3003550"/>
                    </a:xfrm>
                    <a:prstGeom prst="rect">
                      <a:avLst/>
                    </a:prstGeom>
                    <a:noFill/>
                    <a:ln>
                      <a:noFill/>
                    </a:ln>
                  </pic:spPr>
                </pic:pic>
              </a:graphicData>
            </a:graphic>
          </wp:inline>
        </w:drawing>
      </w:r>
    </w:p>
    <w:p w:rsidR="00C60208" w:rsidRPr="006B6A40" w:rsidRDefault="00C60208" w:rsidP="00C60208">
      <w:pPr>
        <w:pStyle w:val="Figure"/>
        <w:framePr w:wrap="notBeside"/>
        <w:rPr>
          <w:b/>
        </w:rPr>
      </w:pPr>
      <w:bookmarkStart w:id="88" w:name="_Ref265658091"/>
      <w:bookmarkStart w:id="89" w:name="_Toc281599031"/>
      <w:bookmarkStart w:id="90" w:name="_Toc293504077"/>
      <w:r w:rsidRPr="006B6A40">
        <w:rPr>
          <w:b/>
        </w:rPr>
        <w:t xml:space="preserve">Figure </w:t>
      </w:r>
      <w:r w:rsidR="00A31046" w:rsidRPr="006B6A40">
        <w:rPr>
          <w:b/>
        </w:rPr>
        <w:fldChar w:fldCharType="begin"/>
      </w:r>
      <w:r w:rsidRPr="006B6A40">
        <w:rPr>
          <w:b/>
        </w:rPr>
        <w:instrText xml:space="preserve"> STYLEREF 1 \s </w:instrText>
      </w:r>
      <w:r w:rsidR="00A31046" w:rsidRPr="006B6A40">
        <w:rPr>
          <w:b/>
        </w:rPr>
        <w:fldChar w:fldCharType="separate"/>
      </w:r>
      <w:r w:rsidR="0037115E">
        <w:rPr>
          <w:b/>
        </w:rPr>
        <w:t>2</w:t>
      </w:r>
      <w:r w:rsidR="00A31046" w:rsidRPr="006B6A40">
        <w:rPr>
          <w:b/>
        </w:rPr>
        <w:fldChar w:fldCharType="end"/>
      </w:r>
      <w:r w:rsidRPr="006B6A40">
        <w:rPr>
          <w:b/>
        </w:rPr>
        <w:noBreakHyphen/>
      </w:r>
      <w:r w:rsidR="00A31046" w:rsidRPr="006B6A40">
        <w:rPr>
          <w:b/>
        </w:rPr>
        <w:fldChar w:fldCharType="begin"/>
      </w:r>
      <w:r w:rsidRPr="006B6A40">
        <w:rPr>
          <w:b/>
        </w:rPr>
        <w:instrText xml:space="preserve"> SEQ Figure \* ARABIC \s 1 </w:instrText>
      </w:r>
      <w:r w:rsidR="00A31046" w:rsidRPr="006B6A40">
        <w:rPr>
          <w:b/>
        </w:rPr>
        <w:fldChar w:fldCharType="separate"/>
      </w:r>
      <w:r w:rsidR="0037115E">
        <w:rPr>
          <w:b/>
        </w:rPr>
        <w:t>1</w:t>
      </w:r>
      <w:r w:rsidR="00A31046" w:rsidRPr="006B6A40">
        <w:rPr>
          <w:b/>
        </w:rPr>
        <w:fldChar w:fldCharType="end"/>
      </w:r>
      <w:bookmarkEnd w:id="88"/>
      <w:r w:rsidRPr="006B6A40">
        <w:rPr>
          <w:b/>
        </w:rPr>
        <w:tab/>
        <w:t>Polar cylindrical coordinate system used in this study.</w:t>
      </w:r>
      <w:bookmarkEnd w:id="89"/>
      <w:bookmarkEnd w:id="90"/>
    </w:p>
    <w:p w:rsidR="00C60208" w:rsidRPr="006B6A40" w:rsidRDefault="00C60208" w:rsidP="00C60208">
      <w:pPr>
        <w:pStyle w:val="Equations"/>
      </w:pPr>
      <w:r w:rsidRPr="006B6A40">
        <w:t>one obtains</w:t>
      </w:r>
    </w:p>
    <w:p w:rsidR="00C60208" w:rsidRPr="006B6A40" w:rsidRDefault="00C60208" w:rsidP="00C60208">
      <w:pPr>
        <w:pStyle w:val="Equations"/>
      </w:pPr>
      <w:r w:rsidRPr="006B6A40">
        <w:tab/>
      </w:r>
      <w:r w:rsidRPr="006B6A40">
        <w:rPr>
          <w:position w:val="-14"/>
        </w:rPr>
        <w:object w:dxaOrig="2180" w:dyaOrig="420">
          <v:shape id="_x0000_i1081" type="#_x0000_t75" style="width:110.35pt;height:21.5pt" o:ole="">
            <v:imagedata r:id="rId128" o:title=""/>
          </v:shape>
          <o:OLEObject Type="Embed" ProgID="Equation.DSMT4" ShapeID="_x0000_i1081" DrawAspect="Content" ObjectID="_1367651833" r:id="rId129"/>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w:instrText>
        </w:r>
      </w:fldSimple>
      <w:r w:rsidRPr="006B6A40">
        <w:instrText>)</w:instrText>
      </w:r>
      <w:r w:rsidR="00A31046" w:rsidRPr="006B6A40">
        <w:fldChar w:fldCharType="end"/>
      </w:r>
      <w:r w:rsidRPr="006B6A40">
        <w:tab/>
      </w:r>
    </w:p>
    <w:p w:rsidR="00C60208" w:rsidRPr="006B6A40" w:rsidRDefault="00C60208" w:rsidP="00C60208">
      <w:r w:rsidRPr="006B6A40">
        <w:t>Using similar differentiation, the acceleration may be derived using</w:t>
      </w:r>
    </w:p>
    <w:p w:rsidR="00C60208" w:rsidRPr="006B6A40" w:rsidRDefault="00C60208" w:rsidP="00C60208">
      <w:pPr>
        <w:pStyle w:val="Equations"/>
      </w:pPr>
      <w:r w:rsidRPr="006B6A40">
        <w:tab/>
      </w:r>
      <w:r w:rsidRPr="006B6A40">
        <w:rPr>
          <w:position w:val="-24"/>
        </w:rPr>
        <w:object w:dxaOrig="5160" w:dyaOrig="660">
          <v:shape id="_x0000_i1082" type="#_x0000_t75" style="width:259.95pt;height:30.85pt" o:ole="">
            <v:imagedata r:id="rId130" o:title=""/>
          </v:shape>
          <o:OLEObject Type="Embed" ProgID="Equation.DSMT4" ShapeID="_x0000_i1082" DrawAspect="Content" ObjectID="_1367651834" r:id="rId13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6</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14"/>
        </w:rPr>
        <w:object w:dxaOrig="4400" w:dyaOrig="460">
          <v:shape id="_x0000_i1083" type="#_x0000_t75" style="width:222.55pt;height:22.45pt" o:ole="">
            <v:imagedata r:id="rId132" o:title=""/>
          </v:shape>
          <o:OLEObject Type="Embed" ProgID="Equation.DSMT4" ShapeID="_x0000_i1083" DrawAspect="Content" ObjectID="_1367651835" r:id="rId133"/>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7</w:instrText>
        </w:r>
      </w:fldSimple>
      <w:r w:rsidRPr="006B6A40">
        <w:instrText>)</w:instrText>
      </w:r>
      <w:r w:rsidR="00A31046" w:rsidRPr="006B6A40">
        <w:fldChar w:fldCharType="end"/>
      </w:r>
    </w:p>
    <w:p w:rsidR="00C60208" w:rsidRPr="006B6A40" w:rsidRDefault="00C60208" w:rsidP="00C60208">
      <w:pPr>
        <w:pStyle w:val="Equations"/>
      </w:pPr>
      <w:r w:rsidRPr="006B6A40">
        <w:t>Thus by collecting terms in the same spatial direction, we retrieve:</w:t>
      </w:r>
    </w:p>
    <w:p w:rsidR="00C60208" w:rsidRPr="006B6A40" w:rsidRDefault="00C60208" w:rsidP="00C60208">
      <w:pPr>
        <w:pStyle w:val="Equations"/>
      </w:pPr>
      <w:r w:rsidRPr="006B6A40">
        <w:tab/>
      </w:r>
      <w:r w:rsidRPr="006B6A40">
        <w:rPr>
          <w:position w:val="-24"/>
        </w:rPr>
        <w:object w:dxaOrig="4020" w:dyaOrig="660">
          <v:shape id="_x0000_i1084" type="#_x0000_t75" style="width:201.95pt;height:30.85pt" o:ole="">
            <v:imagedata r:id="rId134" o:title=""/>
          </v:shape>
          <o:OLEObject Type="Embed" ProgID="Equation.DSMT4" ShapeID="_x0000_i1084" DrawAspect="Content" ObjectID="_1367651836" r:id="rId135"/>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8</w:instrText>
        </w:r>
      </w:fldSimple>
      <w:r w:rsidRPr="006B6A40">
        <w:instrText>)</w:instrText>
      </w:r>
      <w:r w:rsidR="00A31046" w:rsidRPr="006B6A40">
        <w:fldChar w:fldCharType="end"/>
      </w:r>
    </w:p>
    <w:p w:rsidR="00C60208" w:rsidRPr="006B6A40" w:rsidRDefault="00C60208" w:rsidP="00C60208">
      <w:pPr>
        <w:pStyle w:val="Equations"/>
      </w:pPr>
      <w:r w:rsidRPr="006B6A40">
        <w:lastRenderedPageBreak/>
        <w:t xml:space="preserve">The term </w:t>
      </w:r>
      <w:r w:rsidRPr="006B6A40">
        <w:rPr>
          <w:position w:val="-4"/>
        </w:rPr>
        <w:object w:dxaOrig="400" w:dyaOrig="360">
          <v:shape id="_x0000_i1085" type="#_x0000_t75" style="width:21.5pt;height:16.85pt" o:ole="">
            <v:imagedata r:id="rId136" o:title=""/>
          </v:shape>
          <o:OLEObject Type="Embed" ProgID="Equation.DSMT4" ShapeID="_x0000_i1085" DrawAspect="Content" ObjectID="_1367651837" r:id="rId137"/>
        </w:object>
      </w:r>
      <w:r w:rsidRPr="006B6A40">
        <w:t xml:space="preserve"> is sometimes referred to as the centrifugal term, and the term </w:t>
      </w:r>
      <w:r w:rsidRPr="006B6A40">
        <w:rPr>
          <w:position w:val="-4"/>
        </w:rPr>
        <w:object w:dxaOrig="420" w:dyaOrig="320">
          <v:shape id="_x0000_i1086" type="#_x0000_t75" style="width:21.5pt;height:16.85pt" o:ole="">
            <v:imagedata r:id="rId138" o:title=""/>
          </v:shape>
          <o:OLEObject Type="Embed" ProgID="Equation.DSMT4" ShapeID="_x0000_i1086" DrawAspect="Content" ObjectID="_1367651838" r:id="rId139"/>
        </w:object>
      </w:r>
      <w:r w:rsidRPr="006B6A40">
        <w:t xml:space="preserve"> as the Coriolis term </w:t>
      </w:r>
      <w:r w:rsidR="00A31046" w:rsidRPr="006B6A40">
        <w:fldChar w:fldCharType="begin"/>
      </w:r>
      <w:r w:rsidR="00745F0E" w:rsidRPr="006B6A40">
        <w:instrText xml:space="preserve"> ADDIN EN.CITE &lt;EndNote&gt;&lt;Cite ExcludeAuth="1"&gt;&lt;Author&gt;Webster&lt;/Author&gt;&lt;Year&gt;2006&lt;/Year&gt;&lt;RecNum&gt;27&lt;/RecNum&gt;&lt;DisplayText&gt;[28]&lt;/DisplayText&gt;&lt;record&gt;&lt;rec-number&gt;27&lt;/rec-number&gt;&lt;foreign-keys&gt;&lt;key app="EN" db-id="fetz0xwasw20tne2dr5ptpv9s2sd90002925"&gt;27&lt;/key&gt;&lt;/foreign-keys&gt;&lt;ref-type name="Book"&gt;6&lt;/ref-type&gt;&lt;contributors&gt;&lt;authors&gt;&lt;author&gt;Arthur Gordon Webster&lt;/author&gt;&lt;/authors&gt;&lt;/contributors&gt;&lt;titles&gt;&lt;secondary-title&gt; The Dynamics of Particles and of Rigid, Elastic, and Fluid Bodies&lt;/secondary-title&gt;&lt;/titles&gt;&lt;pages&gt;320&lt;/pages&gt;&lt;edition&gt;2nd&lt;/edition&gt;&lt;dates&gt;&lt;year&gt;2006&lt;/year&gt;&lt;/dates&gt;&lt;publisher&gt;Merchant Books&lt;/publisher&gt;&lt;urls&gt;&lt;/urls&gt;&lt;/record&gt;&lt;/Cite&gt;&lt;/EndNote&gt;</w:instrText>
      </w:r>
      <w:r w:rsidR="00A31046" w:rsidRPr="006B6A40">
        <w:fldChar w:fldCharType="separate"/>
      </w:r>
      <w:r w:rsidR="001C254E" w:rsidRPr="006B6A40">
        <w:t>[</w:t>
      </w:r>
      <w:hyperlink w:anchor="_ENREF_28" w:tooltip="Webster, 2006 #27" w:history="1">
        <w:r w:rsidR="00CB25A3" w:rsidRPr="006B6A40">
          <w:t>28</w:t>
        </w:r>
      </w:hyperlink>
      <w:r w:rsidR="001C254E" w:rsidRPr="006B6A40">
        <w:t>]</w:t>
      </w:r>
      <w:r w:rsidR="00A31046" w:rsidRPr="006B6A40">
        <w:fldChar w:fldCharType="end"/>
      </w:r>
      <w:r w:rsidRPr="006B6A40">
        <w:t>.</w:t>
      </w:r>
    </w:p>
    <w:p w:rsidR="00C60208" w:rsidRPr="006B6A40" w:rsidRDefault="00C60208" w:rsidP="00C60208">
      <w:pPr>
        <w:pStyle w:val="Heading3"/>
      </w:pPr>
      <w:bookmarkStart w:id="91" w:name="_Toc281585632"/>
      <w:bookmarkStart w:id="92" w:name="_Toc293907824"/>
      <w:r w:rsidRPr="006B6A40">
        <w:t>Particle Drag Force</w:t>
      </w:r>
      <w:bookmarkEnd w:id="91"/>
      <w:bookmarkEnd w:id="92"/>
    </w:p>
    <w:p w:rsidR="00C60208" w:rsidRPr="006B6A40" w:rsidRDefault="00C60208" w:rsidP="00C60208">
      <w:pPr>
        <w:ind w:firstLine="720"/>
      </w:pPr>
      <w:r w:rsidRPr="006B6A40">
        <w:t xml:space="preserve">The steady-state drag represents the drag force that acts on the solid particle or the liquid droplet in a uniform pressure field in the absence of relative acceleration between the particle and the conveying fluid. Given the size of the particles, one may assume a Stokes flow regime in which inertia may be ignored in the Navier-Stokes equations </w:t>
      </w:r>
      <w:r w:rsidR="00A31046" w:rsidRPr="006B6A40">
        <w:fldChar w:fldCharType="begin"/>
      </w:r>
      <w:r w:rsidR="002E6D2A" w:rsidRPr="006B6A40">
        <w:instrText xml:space="preserve"> ADDIN EN.CITE &lt;EndNote&gt;&lt;Cite&gt;&lt;Author&gt;Acheson&lt;/Author&gt;&lt;Year&gt;1990&lt;/Year&gt;&lt;RecNum&gt;28&lt;/RecNum&gt;&lt;DisplayText&gt;[29]&lt;/DisplayText&gt;&lt;record&gt;&lt;rec-number&gt;28&lt;/rec-number&gt;&lt;foreign-keys&gt;&lt;key app="EN" db-id="fetz0xwasw20tne2dr5ptpv9s2sd90002925"&gt;28&lt;/key&gt;&lt;/foreign-keys&gt;&lt;ref-type name="Book"&gt;6&lt;/ref-type&gt;&lt;contributors&gt;&lt;authors&gt;&lt;author&gt;Acheson, DJ&lt;/author&gt;&lt;/authors&gt;&lt;/contributors&gt;&lt;titles&gt;&lt;title&gt;Elementary fluid dynamics&lt;/title&gt;&lt;/titles&gt;&lt;dates&gt;&lt;year&gt;1990&lt;/year&gt;&lt;/dates&gt;&lt;pub-location&gt;New York, NY&lt;/pub-location&gt;&lt;publisher&gt;Oxford University Press&lt;/publisher&gt;&lt;urls&gt;&lt;/urls&gt;&lt;/record&gt;&lt;/Cite&gt;&lt;/EndNote&gt;</w:instrText>
      </w:r>
      <w:r w:rsidR="00A31046" w:rsidRPr="006B6A40">
        <w:fldChar w:fldCharType="separate"/>
      </w:r>
      <w:r w:rsidR="001C254E" w:rsidRPr="006B6A40">
        <w:rPr>
          <w:noProof/>
        </w:rPr>
        <w:t>[</w:t>
      </w:r>
      <w:hyperlink w:anchor="_ENREF_29" w:tooltip="Acheson, 1990 #28" w:history="1">
        <w:r w:rsidR="00CB25A3" w:rsidRPr="006B6A40">
          <w:rPr>
            <w:noProof/>
          </w:rPr>
          <w:t>29</w:t>
        </w:r>
      </w:hyperlink>
      <w:r w:rsidR="001C254E" w:rsidRPr="006B6A40">
        <w:rPr>
          <w:noProof/>
        </w:rPr>
        <w:t>]</w:t>
      </w:r>
      <w:r w:rsidR="00A31046" w:rsidRPr="006B6A40">
        <w:fldChar w:fldCharType="end"/>
      </w:r>
      <w:r w:rsidRPr="006B6A40">
        <w:t>.  Under such conditions, the momentum equation reduces to</w:t>
      </w:r>
    </w:p>
    <w:p w:rsidR="00C60208" w:rsidRPr="006B6A40" w:rsidRDefault="00C60208" w:rsidP="00C60208">
      <w:pPr>
        <w:pStyle w:val="Equations"/>
      </w:pPr>
      <w:r w:rsidRPr="006B6A40">
        <w:tab/>
      </w:r>
      <w:r w:rsidRPr="006B6A40">
        <w:rPr>
          <w:position w:val="-10"/>
        </w:rPr>
        <w:object w:dxaOrig="1340" w:dyaOrig="400">
          <v:shape id="_x0000_i1087" type="#_x0000_t75" style="width:70.15pt;height:19.65pt" o:ole="">
            <v:imagedata r:id="rId140" o:title=""/>
          </v:shape>
          <o:OLEObject Type="Embed" ProgID="Equation.DSMT4" ShapeID="_x0000_i1087" DrawAspect="Content" ObjectID="_1367651839" r:id="rId14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93" w:name="ZEqnNum178741"/>
      <w:r w:rsidRPr="006B6A40">
        <w:instrText>(</w:instrText>
      </w:r>
      <w:fldSimple w:instr=" SEQ MTChap \c \* Arabic \* MERGEFORMAT ">
        <w:r w:rsidR="0037115E">
          <w:instrText>2</w:instrText>
        </w:r>
      </w:fldSimple>
      <w:r w:rsidRPr="006B6A40">
        <w:instrText>.</w:instrText>
      </w:r>
      <w:fldSimple w:instr=" SEQ MTEqn \c \* Arabic \* MERGEFORMAT ">
        <w:r w:rsidR="0037115E">
          <w:instrText>9</w:instrText>
        </w:r>
      </w:fldSimple>
      <w:r w:rsidRPr="006B6A40">
        <w:instrText>)</w:instrText>
      </w:r>
      <w:bookmarkEnd w:id="93"/>
      <w:r w:rsidR="00A31046" w:rsidRPr="006B6A40">
        <w:fldChar w:fldCharType="end"/>
      </w:r>
    </w:p>
    <w:p w:rsidR="00C60208" w:rsidRPr="006B6A40" w:rsidRDefault="00C60208" w:rsidP="00C60208">
      <w:r w:rsidRPr="006B6A40">
        <w:t xml:space="preserve">The solution of Eq. </w:t>
      </w:r>
      <w:r w:rsidR="00A31046" w:rsidRPr="006B6A40">
        <w:fldChar w:fldCharType="begin"/>
      </w:r>
      <w:r w:rsidRPr="006B6A40">
        <w:instrText xml:space="preserve"> GOTOBUTTON ZEqnNum178741  \* MERGEFORMAT </w:instrText>
      </w:r>
      <w:r w:rsidR="00A31046" w:rsidRPr="006B6A40">
        <w:fldChar w:fldCharType="begin"/>
      </w:r>
      <w:r w:rsidR="003E1B3F" w:rsidRPr="006B6A40">
        <w:instrText xml:space="preserve"> REF ZEqnNum178741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9</w:instrText>
      </w:r>
      <w:r w:rsidR="0037115E" w:rsidRPr="006B6A40">
        <w:instrText>)</w:instrText>
      </w:r>
      <w:r w:rsidR="00A31046" w:rsidRPr="006B6A40">
        <w:fldChar w:fldCharType="end"/>
      </w:r>
      <w:r w:rsidR="00A31046" w:rsidRPr="006B6A40">
        <w:fldChar w:fldCharType="end"/>
      </w:r>
      <w:r w:rsidRPr="006B6A40">
        <w:t xml:space="preserve"> leads to the Stokes stream function </w:t>
      </w:r>
      <w:r w:rsidR="00A31046" w:rsidRPr="006B6A40">
        <w:fldChar w:fldCharType="begin"/>
      </w:r>
      <w:r w:rsidR="002E6D2A" w:rsidRPr="006B6A40">
        <w:instrText xml:space="preserve"> ADDIN EN.CITE &lt;EndNote&gt;&lt;Cite&gt;&lt;Author&gt;Acheson&lt;/Author&gt;&lt;Year&gt;1990&lt;/Year&gt;&lt;RecNum&gt;28&lt;/RecNum&gt;&lt;DisplayText&gt;[29]&lt;/DisplayText&gt;&lt;record&gt;&lt;rec-number&gt;28&lt;/rec-number&gt;&lt;foreign-keys&gt;&lt;key app="EN" db-id="fetz0xwasw20tne2dr5ptpv9s2sd90002925"&gt;28&lt;/key&gt;&lt;/foreign-keys&gt;&lt;ref-type name="Book"&gt;6&lt;/ref-type&gt;&lt;contributors&gt;&lt;authors&gt;&lt;author&gt;Acheson, DJ&lt;/author&gt;&lt;/authors&gt;&lt;/contributors&gt;&lt;titles&gt;&lt;title&gt;Elementary fluid dynamics&lt;/title&gt;&lt;/titles&gt;&lt;dates&gt;&lt;year&gt;1990&lt;/year&gt;&lt;/dates&gt;&lt;pub-location&gt;New York, NY&lt;/pub-location&gt;&lt;publisher&gt;Oxford University Press&lt;/publisher&gt;&lt;urls&gt;&lt;/urls&gt;&lt;/record&gt;&lt;/Cite&gt;&lt;/EndNote&gt;</w:instrText>
      </w:r>
      <w:r w:rsidR="00A31046" w:rsidRPr="006B6A40">
        <w:fldChar w:fldCharType="separate"/>
      </w:r>
      <w:r w:rsidR="001C254E" w:rsidRPr="006B6A40">
        <w:rPr>
          <w:noProof/>
        </w:rPr>
        <w:t>[</w:t>
      </w:r>
      <w:hyperlink w:anchor="_ENREF_29" w:tooltip="Acheson, 1990 #28" w:history="1">
        <w:r w:rsidR="00CB25A3" w:rsidRPr="006B6A40">
          <w:rPr>
            <w:noProof/>
          </w:rPr>
          <w:t>29</w:t>
        </w:r>
      </w:hyperlink>
      <w:r w:rsidR="001C254E" w:rsidRPr="006B6A40">
        <w:rPr>
          <w:noProof/>
        </w:rPr>
        <w:t>]</w:t>
      </w:r>
      <w:r w:rsidR="00A31046" w:rsidRPr="006B6A40">
        <w:fldChar w:fldCharType="end"/>
      </w:r>
      <w:r w:rsidRPr="006B6A40">
        <w:t xml:space="preserve"> for a sphere of radius </w:t>
      </w:r>
      <w:r w:rsidRPr="006B6A40">
        <w:rPr>
          <w:position w:val="-4"/>
        </w:rPr>
        <w:object w:dxaOrig="200" w:dyaOrig="200">
          <v:shape id="_x0000_i1088" type="#_x0000_t75" style="width:8.4pt;height:8.4pt" o:ole="">
            <v:imagedata r:id="rId142" o:title=""/>
          </v:shape>
          <o:OLEObject Type="Embed" ProgID="Equation.DSMT4" ShapeID="_x0000_i1088" DrawAspect="Content" ObjectID="_1367651840" r:id="rId143"/>
        </w:object>
      </w:r>
      <w:r w:rsidRPr="006B6A40">
        <w:t xml:space="preserve">that is moving with relative velocity </w:t>
      </w:r>
      <w:r w:rsidRPr="006B6A40">
        <w:rPr>
          <w:position w:val="-4"/>
        </w:rPr>
        <w:object w:dxaOrig="240" w:dyaOrig="260">
          <v:shape id="_x0000_i1089" type="#_x0000_t75" style="width:8.4pt;height:13.1pt" o:ole="">
            <v:imagedata r:id="rId144" o:title=""/>
          </v:shape>
          <o:OLEObject Type="Embed" ProgID="Equation.DSMT4" ShapeID="_x0000_i1089" DrawAspect="Content" ObjectID="_1367651841" r:id="rId145"/>
        </w:object>
      </w:r>
      <w:r w:rsidRPr="006B6A40">
        <w:t>. The result is</w:t>
      </w:r>
    </w:p>
    <w:p w:rsidR="00C60208" w:rsidRPr="006B6A40" w:rsidRDefault="00C60208" w:rsidP="00C60208">
      <w:pPr>
        <w:pStyle w:val="Equations"/>
      </w:pPr>
      <w:r w:rsidRPr="006B6A40">
        <w:tab/>
      </w:r>
      <w:r w:rsidRPr="006B6A40">
        <w:rPr>
          <w:position w:val="-34"/>
        </w:rPr>
        <w:object w:dxaOrig="3000" w:dyaOrig="800">
          <v:shape id="_x0000_i1090" type="#_x0000_t75" style="width:150.55pt;height:38.35pt" o:ole="">
            <v:imagedata r:id="rId146" o:title=""/>
          </v:shape>
          <o:OLEObject Type="Embed" ProgID="Equation.DSMT4" ShapeID="_x0000_i1090" DrawAspect="Content" ObjectID="_1367651842" r:id="rId147"/>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10</w:instrText>
        </w:r>
      </w:fldSimple>
      <w:r w:rsidRPr="006B6A40">
        <w:instrText>)</w:instrText>
      </w:r>
      <w:r w:rsidR="00A31046" w:rsidRPr="006B6A40">
        <w:fldChar w:fldCharType="end"/>
      </w:r>
    </w:p>
    <w:p w:rsidR="00C60208" w:rsidRPr="006B6A40" w:rsidRDefault="00C60208" w:rsidP="00C60208">
      <w:r w:rsidRPr="006B6A40">
        <w:t>At the outset, velocity components of the fluid become</w:t>
      </w:r>
    </w:p>
    <w:p w:rsidR="00C60208" w:rsidRPr="006B6A40" w:rsidRDefault="00C60208" w:rsidP="00C60208">
      <w:pPr>
        <w:pStyle w:val="Equations"/>
      </w:pPr>
      <w:r w:rsidRPr="006B6A40">
        <w:tab/>
      </w:r>
      <w:r w:rsidRPr="006B6A40">
        <w:rPr>
          <w:position w:val="-34"/>
        </w:rPr>
        <w:object w:dxaOrig="2799" w:dyaOrig="800">
          <v:shape id="_x0000_i1091" type="#_x0000_t75" style="width:137.45pt;height:38.35pt" o:ole="">
            <v:imagedata r:id="rId148" o:title=""/>
          </v:shape>
          <o:OLEObject Type="Embed" ProgID="Equation.DSMT4" ShapeID="_x0000_i1091" DrawAspect="Content" ObjectID="_1367651843" r:id="rId149"/>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11</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34"/>
        </w:rPr>
        <w:object w:dxaOrig="2920" w:dyaOrig="800">
          <v:shape id="_x0000_i1092" type="#_x0000_t75" style="width:145.85pt;height:38.35pt" o:ole="">
            <v:imagedata r:id="rId150" o:title=""/>
          </v:shape>
          <o:OLEObject Type="Embed" ProgID="Equation.DSMT4" ShapeID="_x0000_i1092" DrawAspect="Content" ObjectID="_1367651844" r:id="rId15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12</w:instrText>
        </w:r>
      </w:fldSimple>
      <w:r w:rsidRPr="006B6A40">
        <w:instrText>)</w:instrText>
      </w:r>
      <w:r w:rsidR="00A31046" w:rsidRPr="006B6A40">
        <w:fldChar w:fldCharType="end"/>
      </w:r>
    </w:p>
    <w:p w:rsidR="00C60208" w:rsidRPr="006B6A40" w:rsidRDefault="00C60208" w:rsidP="00C60208">
      <w:r w:rsidRPr="006B6A40">
        <w:t xml:space="preserve">Having determined the velocity, the pressure may be deduced from the radial component of the momentum equation.  One gets </w:t>
      </w:r>
    </w:p>
    <w:p w:rsidR="00C60208" w:rsidRPr="006B6A40" w:rsidRDefault="00C60208" w:rsidP="00C60208">
      <w:pPr>
        <w:pStyle w:val="Equations"/>
      </w:pPr>
      <w:r w:rsidRPr="006B6A40">
        <w:tab/>
      </w:r>
      <w:r w:rsidRPr="006B6A40">
        <w:rPr>
          <w:position w:val="-26"/>
        </w:rPr>
        <w:object w:dxaOrig="2240" w:dyaOrig="680">
          <v:shape id="_x0000_i1093" type="#_x0000_t75" style="width:113.15pt;height:33.65pt" o:ole="">
            <v:imagedata r:id="rId152" o:title=""/>
          </v:shape>
          <o:OLEObject Type="Embed" ProgID="Equation.DSMT4" ShapeID="_x0000_i1093" DrawAspect="Content" ObjectID="_1367651845" r:id="rId153"/>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13</w:instrText>
        </w:r>
      </w:fldSimple>
      <w:r w:rsidRPr="006B6A40">
        <w:instrText>)</w:instrText>
      </w:r>
      <w:r w:rsidR="00A31046" w:rsidRPr="006B6A40">
        <w:fldChar w:fldCharType="end"/>
      </w:r>
    </w:p>
    <w:p w:rsidR="00C60208" w:rsidRPr="006B6A40" w:rsidRDefault="00C60208" w:rsidP="00C60208">
      <w:r w:rsidRPr="006B6A40">
        <w:lastRenderedPageBreak/>
        <w:t xml:space="preserve">where </w:t>
      </w:r>
      <w:r w:rsidRPr="006B6A40">
        <w:rPr>
          <w:position w:val="-14"/>
        </w:rPr>
        <w:object w:dxaOrig="340" w:dyaOrig="400">
          <v:shape id="_x0000_i1094" type="#_x0000_t75" style="width:19.65pt;height:19.65pt" o:ole="">
            <v:imagedata r:id="rId154" o:title=""/>
          </v:shape>
          <o:OLEObject Type="Embed" ProgID="Equation.DSMT4" ShapeID="_x0000_i1094" DrawAspect="Content" ObjectID="_1367651846" r:id="rId155"/>
        </w:object>
      </w:r>
      <w:r w:rsidRPr="006B6A40">
        <w:t xml:space="preserve"> represents the free stream pressure. Similarly, the normal stress acting on the particle in the radial direction may be estimated from</w:t>
      </w:r>
    </w:p>
    <w:p w:rsidR="00C60208" w:rsidRPr="006B6A40" w:rsidRDefault="00C60208" w:rsidP="00C60208">
      <w:pPr>
        <w:pStyle w:val="Equations"/>
      </w:pPr>
      <w:r w:rsidRPr="006B6A40">
        <w:tab/>
      </w:r>
      <w:r w:rsidRPr="006B6A40">
        <w:rPr>
          <w:position w:val="-14"/>
        </w:rPr>
        <w:object w:dxaOrig="1640" w:dyaOrig="400">
          <v:shape id="_x0000_i1095" type="#_x0000_t75" style="width:80.4pt;height:19.65pt" o:ole="">
            <v:imagedata r:id="rId156" o:title=""/>
          </v:shape>
          <o:OLEObject Type="Embed" ProgID="Equation.DSMT4" ShapeID="_x0000_i1095" DrawAspect="Content" ObjectID="_1367651847" r:id="rId157"/>
        </w:object>
      </w:r>
      <w:r w:rsidRPr="006B6A40">
        <w:rPr>
          <w:position w:val="-24"/>
        </w:rPr>
        <w:object w:dxaOrig="1100" w:dyaOrig="680">
          <v:shape id="_x0000_i1096" type="#_x0000_t75" style="width:55.15pt;height:34.6pt" o:ole="">
            <v:imagedata r:id="rId158" o:title=""/>
          </v:shape>
          <o:OLEObject Type="Embed" ProgID="Equation.DSMT4" ShapeID="_x0000_i1096" DrawAspect="Content" ObjectID="_1367651848" r:id="rId159"/>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14</w:instrText>
        </w:r>
      </w:fldSimple>
      <w:r w:rsidRPr="006B6A40">
        <w:instrText>)</w:instrText>
      </w:r>
      <w:r w:rsidR="00A31046" w:rsidRPr="006B6A40">
        <w:fldChar w:fldCharType="end"/>
      </w:r>
    </w:p>
    <w:p w:rsidR="00C60208" w:rsidRPr="006B6A40" w:rsidRDefault="00C60208" w:rsidP="00C60208">
      <w:r w:rsidRPr="006B6A40">
        <w:t xml:space="preserve">In our case, </w:t>
      </w:r>
      <w:r w:rsidRPr="006B6A40">
        <w:rPr>
          <w:position w:val="-14"/>
        </w:rPr>
        <w:object w:dxaOrig="800" w:dyaOrig="400">
          <v:shape id="_x0000_i1097" type="#_x0000_t75" style="width:38.35pt;height:19.65pt" o:ole="">
            <v:imagedata r:id="rId160" o:title=""/>
          </v:shape>
          <o:OLEObject Type="Embed" ProgID="Equation.DSMT4" ShapeID="_x0000_i1097" DrawAspect="Content" ObjectID="_1367651849" r:id="rId161"/>
        </w:object>
      </w:r>
      <w:r w:rsidRPr="006B6A40">
        <w:t xml:space="preserve"> along </w:t>
      </w:r>
      <w:r w:rsidRPr="006B6A40">
        <w:rPr>
          <w:position w:val="-4"/>
        </w:rPr>
        <w:object w:dxaOrig="620" w:dyaOrig="200">
          <v:shape id="_x0000_i1098" type="#_x0000_t75" style="width:33.65pt;height:8.4pt" o:ole="">
            <v:imagedata r:id="rId162" o:title=""/>
          </v:shape>
          <o:OLEObject Type="Embed" ProgID="Equation.DSMT4" ShapeID="_x0000_i1098" DrawAspect="Content" ObjectID="_1367651850" r:id="rId163"/>
        </w:object>
      </w:r>
      <w:r w:rsidRPr="006B6A40">
        <w:t>, and so the normal stress becomes</w:t>
      </w:r>
    </w:p>
    <w:p w:rsidR="00C60208" w:rsidRPr="006B6A40" w:rsidRDefault="00C60208" w:rsidP="00C60208">
      <w:pPr>
        <w:pStyle w:val="Equations"/>
      </w:pPr>
      <w:r w:rsidRPr="006B6A40">
        <w:tab/>
      </w:r>
      <w:r w:rsidRPr="006B6A40">
        <w:rPr>
          <w:position w:val="-26"/>
        </w:rPr>
        <w:object w:dxaOrig="2540" w:dyaOrig="680">
          <v:shape id="_x0000_i1099" type="#_x0000_t75" style="width:129.05pt;height:33.65pt" o:ole="">
            <v:imagedata r:id="rId164" o:title=""/>
          </v:shape>
          <o:OLEObject Type="Embed" ProgID="Equation.DSMT4" ShapeID="_x0000_i1099" DrawAspect="Content" ObjectID="_1367651851" r:id="rId165"/>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15</w:instrText>
        </w:r>
      </w:fldSimple>
      <w:r w:rsidRPr="006B6A40">
        <w:instrText>)</w:instrText>
      </w:r>
      <w:r w:rsidR="00A31046" w:rsidRPr="006B6A40">
        <w:fldChar w:fldCharType="end"/>
      </w:r>
    </w:p>
    <w:p w:rsidR="00C60208" w:rsidRPr="006B6A40" w:rsidRDefault="00C60208" w:rsidP="00C60208">
      <w:pPr>
        <w:pStyle w:val="Equations"/>
      </w:pPr>
      <w:r w:rsidRPr="006B6A40">
        <w:t>Similarly, the shear stress on the particle may be calculated from</w:t>
      </w:r>
    </w:p>
    <w:p w:rsidR="00C60208" w:rsidRPr="006B6A40" w:rsidRDefault="00C60208" w:rsidP="00C60208">
      <w:pPr>
        <w:pStyle w:val="Equations"/>
      </w:pPr>
      <w:r w:rsidRPr="006B6A40">
        <w:tab/>
      </w:r>
      <w:r w:rsidRPr="006B6A40">
        <w:rPr>
          <w:position w:val="-14"/>
        </w:rPr>
        <w:object w:dxaOrig="960" w:dyaOrig="400">
          <v:shape id="_x0000_i1100" type="#_x0000_t75" style="width:49.55pt;height:19.65pt" o:ole="">
            <v:imagedata r:id="rId166" o:title=""/>
          </v:shape>
          <o:OLEObject Type="Embed" ProgID="Equation.DSMT4" ShapeID="_x0000_i1100" DrawAspect="Content" ObjectID="_1367651852" r:id="rId167"/>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16</w:instrText>
        </w:r>
      </w:fldSimple>
      <w:r w:rsidRPr="006B6A40">
        <w:instrText>)</w:instrText>
      </w:r>
      <w:r w:rsidR="00A31046" w:rsidRPr="006B6A40">
        <w:fldChar w:fldCharType="end"/>
      </w:r>
    </w:p>
    <w:p w:rsidR="00C60208" w:rsidRPr="006B6A40" w:rsidRDefault="00814EB3" w:rsidP="00C60208">
      <w:pPr>
        <w:pStyle w:val="Figure"/>
        <w:framePr w:wrap="notBeside"/>
      </w:pPr>
      <w:r>
        <w:drawing>
          <wp:inline distT="0" distB="0" distL="0" distR="0">
            <wp:extent cx="3467100" cy="3575050"/>
            <wp:effectExtent l="0" t="0" r="0" b="6350"/>
            <wp:docPr id="84" name="Picture 349" descr="Description: C:\Documents and Settings\Administrator\Desktop\lif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Description: C:\Documents and Settings\Administrator\Desktop\lift.bmp"/>
                    <pic:cNvPicPr>
                      <a:picLocks noChangeAspect="1" noChangeArrowheads="1"/>
                    </pic:cNvPicPr>
                  </pic:nvPicPr>
                  <pic:blipFill>
                    <a:blip r:embed="rId1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7100" cy="3575050"/>
                    </a:xfrm>
                    <a:prstGeom prst="rect">
                      <a:avLst/>
                    </a:prstGeom>
                    <a:noFill/>
                    <a:ln>
                      <a:noFill/>
                    </a:ln>
                  </pic:spPr>
                </pic:pic>
              </a:graphicData>
            </a:graphic>
          </wp:inline>
        </w:drawing>
      </w:r>
    </w:p>
    <w:p w:rsidR="00C60208" w:rsidRPr="006B6A40" w:rsidRDefault="00C60208" w:rsidP="00C60208">
      <w:pPr>
        <w:pStyle w:val="Figure"/>
        <w:framePr w:wrap="notBeside"/>
        <w:rPr>
          <w:b/>
        </w:rPr>
      </w:pPr>
      <w:bookmarkStart w:id="94" w:name="_Ref276746727"/>
      <w:bookmarkStart w:id="95" w:name="_Toc281599032"/>
      <w:bookmarkStart w:id="96" w:name="_Toc293504078"/>
      <w:r w:rsidRPr="006B6A40">
        <w:rPr>
          <w:b/>
        </w:rPr>
        <w:t xml:space="preserve">Figure </w:t>
      </w:r>
      <w:r w:rsidR="00A31046" w:rsidRPr="006B6A40">
        <w:rPr>
          <w:b/>
        </w:rPr>
        <w:fldChar w:fldCharType="begin"/>
      </w:r>
      <w:r w:rsidRPr="006B6A40">
        <w:rPr>
          <w:b/>
        </w:rPr>
        <w:instrText xml:space="preserve"> STYLEREF 1 \s </w:instrText>
      </w:r>
      <w:r w:rsidR="00A31046" w:rsidRPr="006B6A40">
        <w:rPr>
          <w:b/>
        </w:rPr>
        <w:fldChar w:fldCharType="separate"/>
      </w:r>
      <w:r w:rsidR="0037115E">
        <w:rPr>
          <w:b/>
        </w:rPr>
        <w:t>2</w:t>
      </w:r>
      <w:r w:rsidR="00A31046" w:rsidRPr="006B6A40">
        <w:rPr>
          <w:b/>
        </w:rPr>
        <w:fldChar w:fldCharType="end"/>
      </w:r>
      <w:r w:rsidRPr="006B6A40">
        <w:rPr>
          <w:b/>
        </w:rPr>
        <w:noBreakHyphen/>
      </w:r>
      <w:r w:rsidR="00A31046" w:rsidRPr="006B6A40">
        <w:rPr>
          <w:b/>
        </w:rPr>
        <w:fldChar w:fldCharType="begin"/>
      </w:r>
      <w:r w:rsidRPr="006B6A40">
        <w:rPr>
          <w:b/>
        </w:rPr>
        <w:instrText xml:space="preserve"> SEQ Figure \* ARABIC \s 1 </w:instrText>
      </w:r>
      <w:r w:rsidR="00A31046" w:rsidRPr="006B6A40">
        <w:rPr>
          <w:b/>
        </w:rPr>
        <w:fldChar w:fldCharType="separate"/>
      </w:r>
      <w:r w:rsidR="0037115E">
        <w:rPr>
          <w:b/>
        </w:rPr>
        <w:t>2</w:t>
      </w:r>
      <w:r w:rsidR="00A31046" w:rsidRPr="006B6A40">
        <w:rPr>
          <w:b/>
        </w:rPr>
        <w:fldChar w:fldCharType="end"/>
      </w:r>
      <w:bookmarkEnd w:id="94"/>
      <w:r w:rsidRPr="006B6A40">
        <w:rPr>
          <w:b/>
        </w:rPr>
        <w:tab/>
        <w:t>Stresses acting on a spherical particle in crossflow.</w:t>
      </w:r>
      <w:bookmarkEnd w:id="95"/>
      <w:bookmarkEnd w:id="96"/>
      <w:r w:rsidRPr="006B6A40">
        <w:rPr>
          <w:b/>
        </w:rPr>
        <w:t xml:space="preserve"> </w:t>
      </w:r>
    </w:p>
    <w:p w:rsidR="00C60208" w:rsidRPr="006B6A40" w:rsidRDefault="00C60208" w:rsidP="00C60208">
      <w:pPr>
        <w:pStyle w:val="Equations"/>
      </w:pPr>
      <w:r w:rsidRPr="006B6A40">
        <w:lastRenderedPageBreak/>
        <w:t>where</w:t>
      </w:r>
    </w:p>
    <w:p w:rsidR="00C60208" w:rsidRPr="006B6A40" w:rsidRDefault="00C60208" w:rsidP="00C60208">
      <w:pPr>
        <w:pStyle w:val="Equations"/>
      </w:pPr>
      <w:r w:rsidRPr="006B6A40">
        <w:tab/>
      </w:r>
      <w:r w:rsidRPr="006B6A40">
        <w:rPr>
          <w:position w:val="-36"/>
        </w:rPr>
        <w:object w:dxaOrig="4260" w:dyaOrig="840">
          <v:shape id="_x0000_i1101" type="#_x0000_t75" style="width:209.45pt;height:42.1pt" o:ole="">
            <v:imagedata r:id="rId169" o:title=""/>
          </v:shape>
          <o:OLEObject Type="Embed" ProgID="Equation.DSMT4" ShapeID="_x0000_i1101" DrawAspect="Content" ObjectID="_1367651853" r:id="rId17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17</w:instrText>
        </w:r>
      </w:fldSimple>
      <w:r w:rsidRPr="006B6A40">
        <w:instrText>)</w:instrText>
      </w:r>
      <w:r w:rsidR="00A31046" w:rsidRPr="006B6A40">
        <w:fldChar w:fldCharType="end"/>
      </w:r>
    </w:p>
    <w:p w:rsidR="00C60208" w:rsidRPr="006B6A40" w:rsidRDefault="00C60208" w:rsidP="00C60208">
      <w:pPr>
        <w:pStyle w:val="Equations"/>
      </w:pPr>
      <w:r w:rsidRPr="006B6A40">
        <w:t xml:space="preserve">As shown in </w:t>
      </w:r>
      <w:fldSimple w:instr=" REF _Ref276746727 \h  \* MERGEFORMAT ">
        <w:r w:rsidR="0037115E" w:rsidRPr="0037115E">
          <w:t>Figure 2</w:t>
        </w:r>
        <w:r w:rsidR="0037115E" w:rsidRPr="0037115E">
          <w:noBreakHyphen/>
          <w:t>2</w:t>
        </w:r>
      </w:fldSimple>
      <w:r w:rsidRPr="006B6A40">
        <w:t xml:space="preserve">, the resultant stress on the particle in the </w:t>
      </w:r>
      <w:r w:rsidRPr="006B6A40">
        <w:rPr>
          <w:position w:val="-4"/>
        </w:rPr>
        <w:object w:dxaOrig="180" w:dyaOrig="200">
          <v:shape id="_x0000_i1102" type="#_x0000_t75" style="width:8.4pt;height:8.4pt" o:ole="">
            <v:imagedata r:id="rId171" o:title=""/>
          </v:shape>
          <o:OLEObject Type="Embed" ProgID="Equation.DSMT4" ShapeID="_x0000_i1102" DrawAspect="Content" ObjectID="_1367651854" r:id="rId172"/>
        </w:object>
      </w:r>
      <w:r w:rsidRPr="006B6A40">
        <w:t>-direction may be used to calculate the Stokes drag on the particle, specifically</w:t>
      </w:r>
    </w:p>
    <w:p w:rsidR="00C60208" w:rsidRPr="006B6A40" w:rsidRDefault="00C60208" w:rsidP="00C60208">
      <w:pPr>
        <w:pStyle w:val="Equations"/>
        <w:rPr>
          <w:position w:val="-32"/>
        </w:rPr>
      </w:pPr>
      <w:r w:rsidRPr="006B6A40">
        <w:tab/>
      </w:r>
      <w:r w:rsidRPr="006B6A40">
        <w:rPr>
          <w:position w:val="-20"/>
        </w:rPr>
        <w:object w:dxaOrig="4360" w:dyaOrig="580">
          <v:shape id="_x0000_i1103" type="#_x0000_t75" style="width:216.95pt;height:29pt" o:ole="">
            <v:imagedata r:id="rId173" o:title=""/>
          </v:shape>
          <o:OLEObject Type="Embed" ProgID="Equation.DSMT4" ShapeID="_x0000_i1103" DrawAspect="Content" ObjectID="_1367651855" r:id="rId17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18</w:instrText>
        </w:r>
      </w:fldSimple>
      <w:r w:rsidRPr="006B6A40">
        <w:instrText>)</w:instrText>
      </w:r>
      <w:r w:rsidR="00A31046" w:rsidRPr="006B6A40">
        <w:fldChar w:fldCharType="end"/>
      </w:r>
    </w:p>
    <w:p w:rsidR="00C60208" w:rsidRPr="006B6A40" w:rsidRDefault="00C60208" w:rsidP="00C60208">
      <w:pPr>
        <w:pStyle w:val="Equations"/>
        <w:rPr>
          <w:rFonts w:eastAsia="Calibri"/>
          <w:noProof w:val="0"/>
          <w:szCs w:val="22"/>
        </w:rPr>
      </w:pPr>
      <w:r w:rsidRPr="006B6A40">
        <w:rPr>
          <w:rFonts w:eastAsia="Calibri"/>
          <w:noProof w:val="0"/>
          <w:szCs w:val="22"/>
        </w:rPr>
        <w:t>and so</w:t>
      </w:r>
    </w:p>
    <w:p w:rsidR="00C60208" w:rsidRPr="006B6A40" w:rsidRDefault="00C60208" w:rsidP="00C60208">
      <w:pPr>
        <w:pStyle w:val="Equations"/>
      </w:pPr>
      <w:r w:rsidRPr="006B6A40">
        <w:rPr>
          <w:rFonts w:eastAsia="Calibri"/>
          <w:noProof w:val="0"/>
          <w:szCs w:val="22"/>
        </w:rPr>
        <w:tab/>
      </w:r>
      <w:r w:rsidRPr="006B6A40">
        <w:rPr>
          <w:rFonts w:eastAsia="Calibri"/>
          <w:noProof w:val="0"/>
          <w:position w:val="-14"/>
          <w:szCs w:val="22"/>
        </w:rPr>
        <w:object w:dxaOrig="1480" w:dyaOrig="400">
          <v:shape id="_x0000_i1104" type="#_x0000_t75" style="width:72.95pt;height:21.5pt" o:ole="">
            <v:imagedata r:id="rId175" o:title=""/>
          </v:shape>
          <o:OLEObject Type="Embed" ProgID="Equation.DSMT4" ShapeID="_x0000_i1104" DrawAspect="Content" ObjectID="_1367651856" r:id="rId17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19</w:instrText>
        </w:r>
      </w:fldSimple>
      <w:r w:rsidRPr="006B6A40">
        <w:instrText>)</w:instrText>
      </w:r>
      <w:r w:rsidR="00A31046" w:rsidRPr="006B6A40">
        <w:fldChar w:fldCharType="end"/>
      </w:r>
    </w:p>
    <w:p w:rsidR="00C60208" w:rsidRPr="006B6A40" w:rsidRDefault="00C60208" w:rsidP="00C60208">
      <w:pPr>
        <w:pStyle w:val="Equations"/>
      </w:pPr>
      <w:r w:rsidRPr="006B6A40">
        <w:t>Taking relative velocities into account, the Stokes drag for steady flow past a spherical particle reduces to</w:t>
      </w:r>
    </w:p>
    <w:p w:rsidR="00C60208" w:rsidRPr="006B6A40" w:rsidRDefault="00C60208" w:rsidP="00C60208">
      <w:pPr>
        <w:pStyle w:val="Equations"/>
      </w:pPr>
      <w:r w:rsidRPr="006B6A40">
        <w:tab/>
      </w:r>
      <w:r w:rsidRPr="006B6A40">
        <w:rPr>
          <w:position w:val="-14"/>
        </w:rPr>
        <w:object w:dxaOrig="2100" w:dyaOrig="400">
          <v:shape id="_x0000_i1105" type="#_x0000_t75" style="width:105.65pt;height:19.65pt" o:ole="">
            <v:imagedata r:id="rId177" o:title=""/>
          </v:shape>
          <o:OLEObject Type="Embed" ProgID="Equation.DSMT4" ShapeID="_x0000_i1105" DrawAspect="Content" ObjectID="_1367651857" r:id="rId17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20</w:instrText>
        </w:r>
      </w:fldSimple>
      <w:r w:rsidRPr="006B6A40">
        <w:instrText>)</w:instrText>
      </w:r>
      <w:r w:rsidR="00A31046" w:rsidRPr="006B6A40">
        <w:fldChar w:fldCharType="end"/>
      </w:r>
    </w:p>
    <w:p w:rsidR="00C60208" w:rsidRPr="006B6A40" w:rsidRDefault="00C60208" w:rsidP="00C60208">
      <w:pPr>
        <w:pStyle w:val="Equations"/>
      </w:pPr>
      <w:r w:rsidRPr="006B6A40">
        <w:t xml:space="preserve">where </w:t>
      </w:r>
      <w:r w:rsidRPr="006B6A40">
        <w:rPr>
          <w:position w:val="-10"/>
        </w:rPr>
        <w:object w:dxaOrig="200" w:dyaOrig="320">
          <v:shape id="_x0000_i1106" type="#_x0000_t75" style="width:8.4pt;height:16.85pt" o:ole="">
            <v:imagedata r:id="rId179" o:title=""/>
          </v:shape>
          <o:OLEObject Type="Embed" ProgID="Equation.DSMT4" ShapeID="_x0000_i1106" DrawAspect="Content" ObjectID="_1367651858" r:id="rId180"/>
        </w:object>
      </w:r>
      <w:r w:rsidRPr="006B6A40">
        <w:t xml:space="preserve"> is the drag factor given by</w:t>
      </w:r>
    </w:p>
    <w:p w:rsidR="00C60208" w:rsidRPr="006B6A40" w:rsidRDefault="00C60208" w:rsidP="00C60208">
      <w:pPr>
        <w:pStyle w:val="Equations"/>
      </w:pPr>
      <w:r w:rsidRPr="006B6A40">
        <w:tab/>
      </w:r>
      <w:r w:rsidRPr="006B6A40">
        <w:rPr>
          <w:position w:val="-24"/>
        </w:rPr>
        <w:object w:dxaOrig="1280" w:dyaOrig="680">
          <v:shape id="_x0000_i1107" type="#_x0000_t75" style="width:63.6pt;height:33.65pt" o:ole="">
            <v:imagedata r:id="rId181" o:title=""/>
          </v:shape>
          <o:OLEObject Type="Embed" ProgID="Equation.DSMT4" ShapeID="_x0000_i1107" DrawAspect="Content" ObjectID="_1367651859" r:id="rId18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21</w:instrText>
        </w:r>
      </w:fldSimple>
      <w:r w:rsidRPr="006B6A40">
        <w:instrText>)</w:instrText>
      </w:r>
      <w:r w:rsidR="00A31046" w:rsidRPr="006B6A40">
        <w:fldChar w:fldCharType="end"/>
      </w:r>
    </w:p>
    <w:p w:rsidR="00C60208" w:rsidRPr="006B6A40" w:rsidRDefault="00C60208" w:rsidP="00C60208">
      <w:pPr>
        <w:pStyle w:val="Equations"/>
      </w:pPr>
      <w:r w:rsidRPr="006B6A40">
        <w:t>In the above, the relative Reynolds number is based on the absolute relative velocity between fluid and particle. It is written as</w:t>
      </w:r>
    </w:p>
    <w:p w:rsidR="00C60208" w:rsidRPr="006B6A40" w:rsidRDefault="00C60208" w:rsidP="00C60208">
      <w:pPr>
        <w:pStyle w:val="Equations"/>
      </w:pPr>
      <w:r w:rsidRPr="006B6A40">
        <w:tab/>
      </w:r>
      <w:r w:rsidRPr="006B6A40">
        <w:rPr>
          <w:position w:val="-30"/>
        </w:rPr>
        <w:object w:dxaOrig="1939" w:dyaOrig="840">
          <v:shape id="_x0000_i1108" type="#_x0000_t75" style="width:99.1pt;height:42.1pt" o:ole="">
            <v:imagedata r:id="rId183" o:title=""/>
          </v:shape>
          <o:OLEObject Type="Embed" ProgID="Equation.DSMT4" ShapeID="_x0000_i1108" DrawAspect="Content" ObjectID="_1367651860" r:id="rId18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97" w:name="ZEqnNum122807"/>
      <w:r w:rsidRPr="006B6A40">
        <w:instrText>(</w:instrText>
      </w:r>
      <w:fldSimple w:instr=" SEQ MTChap \c \* Arabic \* MERGEFORMAT ">
        <w:r w:rsidR="0037115E">
          <w:instrText>2</w:instrText>
        </w:r>
      </w:fldSimple>
      <w:r w:rsidRPr="006B6A40">
        <w:instrText>.</w:instrText>
      </w:r>
      <w:fldSimple w:instr=" SEQ MTEqn \c \* Arabic \* MERGEFORMAT ">
        <w:r w:rsidR="0037115E">
          <w:instrText>22</w:instrText>
        </w:r>
      </w:fldSimple>
      <w:r w:rsidRPr="006B6A40">
        <w:instrText>)</w:instrText>
      </w:r>
      <w:bookmarkEnd w:id="97"/>
      <w:r w:rsidR="00A31046" w:rsidRPr="006B6A40">
        <w:fldChar w:fldCharType="end"/>
      </w:r>
    </w:p>
    <w:p w:rsidR="00C60208" w:rsidRPr="006B6A40" w:rsidRDefault="00C60208" w:rsidP="00C60208">
      <w:pPr>
        <w:pStyle w:val="Equations"/>
      </w:pPr>
      <w:r w:rsidRPr="006B6A40">
        <w:t xml:space="preserve">For Reynolds numbers up to 800, a suitable correlation for the drag factor </w:t>
      </w:r>
      <w:r w:rsidR="00A31046" w:rsidRPr="006B6A40">
        <w:fldChar w:fldCharType="begin"/>
      </w:r>
      <w:r w:rsidR="0060340C" w:rsidRPr="006B6A40">
        <w:instrText xml:space="preserve"> ADDIN EN.CITE &lt;EndNote&gt;&lt;Cite&gt;&lt;Author&gt;Schiller&lt;/Author&gt;&lt;Year&gt;1935&lt;/Year&gt;&lt;RecNum&gt;29&lt;/RecNum&gt;&lt;DisplayText&gt;[30]&lt;/DisplayText&gt;&lt;record&gt;&lt;rec-number&gt;29&lt;/rec-number&gt;&lt;foreign-keys&gt;&lt;key app="EN" db-id="fetz0xwasw20tne2dr5ptpv9s2sd90002925"&gt;29&lt;/key&gt;&lt;/foreign-keys&gt;&lt;ref-type name="Journal Article"&gt;17&lt;/ref-type&gt;&lt;contributors&gt;&lt;authors&gt;&lt;author&gt;L. Schiller&lt;/author&gt;&lt;author&gt;Z. Naumann&lt;/author&gt;&lt;/authors&gt;&lt;/contributors&gt;&lt;titles&gt;&lt;title&gt;A Drag Coefficient Correlation&lt;/title&gt;&lt;secondary-title&gt;Zeitschrift des Vereines Deutscher Ingenieure&lt;/secondary-title&gt;&lt;/titles&gt;&lt;periodical&gt;&lt;full-title&gt;Zeitschrift des Vereines Deutscher Ingenieure&lt;/full-title&gt;&lt;/periodical&gt;&lt;pages&gt;318-320&lt;/pages&gt;&lt;volume&gt;77&lt;/volume&gt;&lt;dates&gt;&lt;year&gt;1935&lt;/year&gt;&lt;/dates&gt;&lt;urls&gt;&lt;/urls&gt;&lt;/record&gt;&lt;/Cite&gt;&lt;/EndNote&gt;</w:instrText>
      </w:r>
      <w:r w:rsidR="00A31046" w:rsidRPr="006B6A40">
        <w:fldChar w:fldCharType="separate"/>
      </w:r>
      <w:r w:rsidR="001C254E" w:rsidRPr="006B6A40">
        <w:t>[</w:t>
      </w:r>
      <w:hyperlink w:anchor="_ENREF_30" w:tooltip="Schiller, 1935 #29" w:history="1">
        <w:r w:rsidR="00CB25A3" w:rsidRPr="006B6A40">
          <w:t>30</w:t>
        </w:r>
      </w:hyperlink>
      <w:r w:rsidR="001C254E" w:rsidRPr="006B6A40">
        <w:t>]</w:t>
      </w:r>
      <w:r w:rsidR="00A31046" w:rsidRPr="006B6A40">
        <w:fldChar w:fldCharType="end"/>
      </w:r>
      <w:r w:rsidRPr="006B6A40">
        <w:t xml:space="preserve"> may be used, namely,</w:t>
      </w:r>
    </w:p>
    <w:p w:rsidR="00C60208" w:rsidRPr="006B6A40" w:rsidRDefault="00C60208" w:rsidP="00C60208">
      <w:pPr>
        <w:pStyle w:val="Equations"/>
      </w:pPr>
      <w:r w:rsidRPr="006B6A40">
        <w:tab/>
      </w:r>
      <w:r w:rsidRPr="006B6A40">
        <w:rPr>
          <w:position w:val="-14"/>
        </w:rPr>
        <w:object w:dxaOrig="2180" w:dyaOrig="440">
          <v:shape id="_x0000_i1109" type="#_x0000_t75" style="width:108.45pt;height:21.5pt" o:ole="">
            <v:imagedata r:id="rId185" o:title=""/>
          </v:shape>
          <o:OLEObject Type="Embed" ProgID="Equation.DSMT4" ShapeID="_x0000_i1109" DrawAspect="Content" ObjectID="_1367651861" r:id="rId18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23</w:instrText>
        </w:r>
      </w:fldSimple>
      <w:r w:rsidRPr="006B6A40">
        <w:instrText>)</w:instrText>
      </w:r>
      <w:r w:rsidR="00A31046" w:rsidRPr="006B6A40">
        <w:fldChar w:fldCharType="end"/>
      </w:r>
    </w:p>
    <w:p w:rsidR="00C60208" w:rsidRPr="006B6A40" w:rsidRDefault="00C60208" w:rsidP="00C60208">
      <w:pPr>
        <w:pStyle w:val="Equations"/>
      </w:pPr>
      <w:r w:rsidRPr="006B6A40">
        <w:lastRenderedPageBreak/>
        <w:t xml:space="preserve">It should be noted that the analysis so far assumes uniform flow.  For non-uniform flow, the drag force must be augmented by the Faxen force </w:t>
      </w:r>
      <w:r w:rsidR="00A31046" w:rsidRPr="006B6A40">
        <w:fldChar w:fldCharType="begin"/>
      </w:r>
      <w:r w:rsidR="00464BAD" w:rsidRPr="006B6A40">
        <w:instrText xml:space="preserve"> ADDIN EN.CITE &lt;EndNote&gt;&lt;Cite&gt;&lt;Author&gt;Happel&lt;/Author&gt;&lt;Year&gt;1983&lt;/Year&gt;&lt;RecNum&gt;30&lt;/RecNum&gt;&lt;DisplayText&gt;[31]&lt;/DisplayText&gt;&lt;record&gt;&lt;rec-number&gt;30&lt;/rec-number&gt;&lt;foreign-keys&gt;&lt;key app="EN" db-id="fetz0xwasw20tne2dr5ptpv9s2sd90002925"&gt;30&lt;/key&gt;&lt;/foreign-keys&gt;&lt;ref-type name="Book"&gt;6&lt;/ref-type&gt;&lt;contributors&gt;&lt;authors&gt;&lt;author&gt;Happel, J&lt;/author&gt;&lt;author&gt;Brenner, H&lt;/author&gt;&lt;/authors&gt;&lt;/contributors&gt;&lt;titles&gt;&lt;title&gt;Low Reynolds Number Hydrodynamics: With Special Applications to Particulate Media&lt;/title&gt;&lt;/titles&gt;&lt;dates&gt;&lt;year&gt;1983&lt;/year&gt;&lt;/dates&gt;&lt;pub-location&gt;Hague,  Netherlands&lt;/pub-location&gt;&lt;publisher&gt;Martinus Nijhoff Publishers&lt;/publisher&gt;&lt;urls&gt;&lt;/urls&gt;&lt;/record&gt;&lt;/Cite&gt;&lt;/EndNote&gt;</w:instrText>
      </w:r>
      <w:r w:rsidR="00A31046" w:rsidRPr="006B6A40">
        <w:fldChar w:fldCharType="separate"/>
      </w:r>
      <w:r w:rsidR="001C254E" w:rsidRPr="006B6A40">
        <w:t>[</w:t>
      </w:r>
      <w:hyperlink w:anchor="_ENREF_31" w:tooltip="Happel, 1983 #30" w:history="1">
        <w:r w:rsidR="00CB25A3" w:rsidRPr="006B6A40">
          <w:t>31</w:t>
        </w:r>
      </w:hyperlink>
      <w:r w:rsidR="001C254E" w:rsidRPr="006B6A40">
        <w:t>]</w:t>
      </w:r>
      <w:r w:rsidR="00A31046" w:rsidRPr="006B6A40">
        <w:fldChar w:fldCharType="end"/>
      </w:r>
      <w:r w:rsidRPr="006B6A40">
        <w:t>. In general vector form, this can be expressed as</w:t>
      </w:r>
    </w:p>
    <w:p w:rsidR="00C60208" w:rsidRPr="006B6A40" w:rsidRDefault="00C60208" w:rsidP="00C60208">
      <w:pPr>
        <w:pStyle w:val="Equations"/>
      </w:pPr>
      <w:r w:rsidRPr="006B6A40">
        <w:tab/>
      </w:r>
      <w:r w:rsidRPr="006B6A40">
        <w:rPr>
          <w:position w:val="-58"/>
        </w:rPr>
        <w:object w:dxaOrig="3640" w:dyaOrig="940">
          <v:shape id="_x0000_i1110" type="#_x0000_t75" style="width:182.35pt;height:49.55pt" o:ole="">
            <v:imagedata r:id="rId187" o:title=""/>
          </v:shape>
          <o:OLEObject Type="Embed" ProgID="Equation.DSMT4" ShapeID="_x0000_i1110" DrawAspect="Content" ObjectID="_1367651862" r:id="rId18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24</w:instrText>
        </w:r>
      </w:fldSimple>
      <w:r w:rsidRPr="006B6A40">
        <w:instrText>)</w:instrText>
      </w:r>
      <w:r w:rsidR="00A31046" w:rsidRPr="006B6A40">
        <w:fldChar w:fldCharType="end"/>
      </w:r>
    </w:p>
    <w:p w:rsidR="00C60208" w:rsidRPr="006B6A40" w:rsidRDefault="00C60208" w:rsidP="00C60208">
      <w:r w:rsidRPr="006B6A40">
        <w:t>Based on the above, the drag components in the radial, tangential and axial directions may be evaluated to be</w:t>
      </w:r>
    </w:p>
    <w:p w:rsidR="00C60208" w:rsidRPr="006B6A40" w:rsidRDefault="00C60208" w:rsidP="00C60208">
      <w:pPr>
        <w:pStyle w:val="Equations"/>
      </w:pPr>
      <w:r w:rsidRPr="006B6A40">
        <w:tab/>
      </w:r>
      <w:r w:rsidRPr="006B6A40">
        <w:rPr>
          <w:position w:val="-24"/>
        </w:rPr>
        <w:object w:dxaOrig="3739" w:dyaOrig="600">
          <v:shape id="_x0000_i1111" type="#_x0000_t75" style="width:187.95pt;height:29.9pt" o:ole="">
            <v:imagedata r:id="rId189" o:title=""/>
          </v:shape>
          <o:OLEObject Type="Embed" ProgID="Equation.DSMT4" ShapeID="_x0000_i1111" DrawAspect="Content" ObjectID="_1367651863" r:id="rId19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25</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24"/>
        </w:rPr>
        <w:object w:dxaOrig="3900" w:dyaOrig="600">
          <v:shape id="_x0000_i1112" type="#_x0000_t75" style="width:194.5pt;height:29.9pt" o:ole="">
            <v:imagedata r:id="rId191" o:title=""/>
          </v:shape>
          <o:OLEObject Type="Embed" ProgID="Equation.DSMT4" ShapeID="_x0000_i1112" DrawAspect="Content" ObjectID="_1367651864" r:id="rId19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26</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24"/>
        </w:rPr>
        <w:object w:dxaOrig="3760" w:dyaOrig="600">
          <v:shape id="_x0000_i1113" type="#_x0000_t75" style="width:187pt;height:29.9pt" o:ole="">
            <v:imagedata r:id="rId193" o:title=""/>
          </v:shape>
          <o:OLEObject Type="Embed" ProgID="Equation.DSMT4" ShapeID="_x0000_i1113" DrawAspect="Content" ObjectID="_1367651865" r:id="rId19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27</w:instrText>
        </w:r>
      </w:fldSimple>
      <w:r w:rsidRPr="006B6A40">
        <w:instrText>)</w:instrText>
      </w:r>
      <w:r w:rsidR="00A31046" w:rsidRPr="006B6A40">
        <w:fldChar w:fldCharType="end"/>
      </w:r>
    </w:p>
    <w:p w:rsidR="00C60208" w:rsidRPr="006B6A40" w:rsidRDefault="00C60208" w:rsidP="00C60208">
      <w:pPr>
        <w:pStyle w:val="Equations"/>
      </w:pPr>
    </w:p>
    <w:p w:rsidR="00C60208" w:rsidRPr="006B6A40" w:rsidRDefault="00C60208" w:rsidP="00C60208">
      <w:pPr>
        <w:pStyle w:val="Heading3"/>
      </w:pPr>
      <w:bookmarkStart w:id="98" w:name="_Toc281585633"/>
      <w:bookmarkStart w:id="99" w:name="_Toc293907825"/>
      <w:r w:rsidRPr="006B6A40">
        <w:t>Virtual or Apparent Mass Effect</w:t>
      </w:r>
      <w:bookmarkEnd w:id="98"/>
      <w:bookmarkEnd w:id="99"/>
    </w:p>
    <w:p w:rsidR="00C60208" w:rsidRPr="006B6A40" w:rsidRDefault="00C60208" w:rsidP="00C60208">
      <w:pPr>
        <w:ind w:firstLine="720"/>
      </w:pPr>
      <w:r w:rsidRPr="006B6A40">
        <w:t xml:space="preserve">Generally, when an object is accelerated through a fluid medium, the surrounding fluid, such as a trailing wake, must be accelerated as well. The energy needed to drive the surrounding fluid increases the energy required to accelerate the object, which can be a submerged spherical particle. The energy needed to drive the particle must also drive the wake forming behind it. The inertial force needed to drive the motion of the surrounding fluid is referred to as </w:t>
      </w:r>
      <w:r w:rsidRPr="006B6A40">
        <w:rPr>
          <w:i/>
        </w:rPr>
        <w:t>apparent</w:t>
      </w:r>
      <w:r w:rsidRPr="006B6A40">
        <w:t xml:space="preserve"> or </w:t>
      </w:r>
      <w:r w:rsidRPr="006B6A40">
        <w:rPr>
          <w:i/>
        </w:rPr>
        <w:t>virtual mass force</w:t>
      </w:r>
      <w:r w:rsidRPr="006B6A40">
        <w:t xml:space="preserve">. The additional force needed to accelerate the particle can be determined by assuming a virtual particle mass that is larger than the actual mass. In this context, the apparent force needed to accelerate the particle </w:t>
      </w:r>
      <w:r w:rsidRPr="006B6A40">
        <w:lastRenderedPageBreak/>
        <w:t xml:space="preserve">(and its wake) may be calculated based on the increased virtual or added particle mass </w:t>
      </w:r>
      <w:r w:rsidR="00A31046" w:rsidRPr="006B6A40">
        <w:fldChar w:fldCharType="begin"/>
      </w:r>
      <w:r w:rsidR="009F3A15" w:rsidRPr="006B6A40">
        <w:instrText xml:space="preserve"> ADDIN EN.CITE &lt;EndNote&gt;&lt;Cite&gt;&lt;Author&gt;Stokes&lt;/Author&gt;&lt;Year&gt;1851&lt;/Year&gt;&lt;RecNum&gt;31&lt;/RecNum&gt;&lt;DisplayText&gt;[32]&lt;/DisplayText&gt;&lt;record&gt;&lt;rec-number&gt;31&lt;/rec-number&gt;&lt;foreign-keys&gt;&lt;key app="EN" db-id="fetz0xwasw20tne2dr5ptpv9s2sd90002925"&gt;31&lt;/key&gt;&lt;/foreign-keys&gt;&lt;ref-type name="Journal Article"&gt;17&lt;/ref-type&gt;&lt;contributors&gt;&lt;authors&gt;&lt;author&gt;Stokes, SGG&lt;/author&gt;&lt;/authors&gt;&lt;/contributors&gt;&lt;titles&gt;&lt;title&gt;On the effect of the internal friction of fluids on the motion of pendulums&lt;/title&gt;&lt;secondary-title&gt;Transactions of the Cambridge Philosophical Society&lt;/secondary-title&gt;&lt;/titles&gt;&lt;periodical&gt;&lt;full-title&gt;Transactions of the Cambridge Philosophical Society&lt;/full-title&gt;&lt;/periodical&gt;&lt;pages&gt;8&lt;/pages&gt;&lt;volume&gt;9&lt;/volume&gt;&lt;dates&gt;&lt;year&gt;1851&lt;/year&gt;&lt;/dates&gt;&lt;urls&gt;&lt;/urls&gt;&lt;/record&gt;&lt;/Cite&gt;&lt;/EndNote&gt;</w:instrText>
      </w:r>
      <w:r w:rsidR="00A31046" w:rsidRPr="006B6A40">
        <w:fldChar w:fldCharType="separate"/>
      </w:r>
      <w:r w:rsidR="001C254E" w:rsidRPr="006B6A40">
        <w:rPr>
          <w:noProof/>
        </w:rPr>
        <w:t>[</w:t>
      </w:r>
      <w:hyperlink w:anchor="_ENREF_32" w:tooltip="Stokes, 1851 #31" w:history="1">
        <w:r w:rsidR="00CB25A3" w:rsidRPr="006B6A40">
          <w:rPr>
            <w:noProof/>
          </w:rPr>
          <w:t>32</w:t>
        </w:r>
      </w:hyperlink>
      <w:r w:rsidR="001C254E" w:rsidRPr="006B6A40">
        <w:rPr>
          <w:noProof/>
        </w:rPr>
        <w:t>]</w:t>
      </w:r>
      <w:r w:rsidR="00A31046" w:rsidRPr="006B6A40">
        <w:fldChar w:fldCharType="end"/>
      </w:r>
      <w:r w:rsidRPr="006B6A40">
        <w:t>. The magnitude of the added mass is usually determined from the change in kinetic energy of the fluid surrounding an accelerating particle. To see how this calculation may be performed, we first evaluate the total kinetic energy surrounding the particle,</w:t>
      </w:r>
    </w:p>
    <w:p w:rsidR="00C60208" w:rsidRPr="006B6A40" w:rsidRDefault="00C60208" w:rsidP="00C60208">
      <w:pPr>
        <w:pStyle w:val="Equations"/>
      </w:pPr>
      <w:r w:rsidRPr="006B6A40">
        <w:tab/>
      </w:r>
      <w:r w:rsidRPr="006B6A40">
        <w:rPr>
          <w:position w:val="-34"/>
        </w:rPr>
        <w:object w:dxaOrig="2000" w:dyaOrig="760">
          <v:shape id="_x0000_i1114" type="#_x0000_t75" style="width:101pt;height:38.35pt" o:ole="">
            <v:imagedata r:id="rId195" o:title=""/>
          </v:shape>
          <o:OLEObject Type="Embed" ProgID="Equation.DSMT4" ShapeID="_x0000_i1114" DrawAspect="Content" ObjectID="_1367651866" r:id="rId19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00" w:name="ZEqnNum513357"/>
      <w:r w:rsidRPr="006B6A40">
        <w:instrText>(</w:instrText>
      </w:r>
      <w:fldSimple w:instr=" SEQ MTChap \c \* Arabic \* MERGEFORMAT ">
        <w:r w:rsidR="0037115E">
          <w:instrText>2</w:instrText>
        </w:r>
      </w:fldSimple>
      <w:r w:rsidRPr="006B6A40">
        <w:instrText>.</w:instrText>
      </w:r>
      <w:fldSimple w:instr=" SEQ MTEqn \c \* Arabic \* MERGEFORMAT ">
        <w:r w:rsidR="0037115E">
          <w:instrText>28</w:instrText>
        </w:r>
      </w:fldSimple>
      <w:r w:rsidRPr="006B6A40">
        <w:instrText>)</w:instrText>
      </w:r>
      <w:bookmarkEnd w:id="100"/>
      <w:r w:rsidR="00A31046" w:rsidRPr="006B6A40">
        <w:fldChar w:fldCharType="end"/>
      </w:r>
    </w:p>
    <w:p w:rsidR="00C60208" w:rsidRPr="006B6A40" w:rsidRDefault="00C60208" w:rsidP="00C60208">
      <w:r w:rsidRPr="006B6A40">
        <w:t>where the integral is taken over the entire fluid domain.</w:t>
      </w:r>
    </w:p>
    <w:p w:rsidR="00C60208" w:rsidRPr="006B6A40" w:rsidRDefault="00C60208" w:rsidP="00C60208">
      <w:r w:rsidRPr="006B6A40">
        <w:tab/>
        <w:t xml:space="preserve">The potential function for a sphere of radius </w:t>
      </w:r>
      <w:r w:rsidRPr="006B6A40">
        <w:rPr>
          <w:position w:val="-4"/>
        </w:rPr>
        <w:object w:dxaOrig="200" w:dyaOrig="200">
          <v:shape id="_x0000_i1115" type="#_x0000_t75" style="width:8.4pt;height:8.4pt" o:ole="">
            <v:imagedata r:id="rId197" o:title=""/>
          </v:shape>
          <o:OLEObject Type="Embed" ProgID="Equation.DSMT4" ShapeID="_x0000_i1115" DrawAspect="Content" ObjectID="_1367651867" r:id="rId198"/>
        </w:object>
      </w:r>
      <w:r w:rsidRPr="006B6A40">
        <w:t xml:space="preserve"> and moving with relative velocity </w:t>
      </w:r>
      <w:r w:rsidRPr="006B6A40">
        <w:rPr>
          <w:position w:val="-4"/>
        </w:rPr>
        <w:object w:dxaOrig="240" w:dyaOrig="260">
          <v:shape id="_x0000_i1116" type="#_x0000_t75" style="width:8.4pt;height:13.1pt" o:ole="">
            <v:imagedata r:id="rId199" o:title=""/>
          </v:shape>
          <o:OLEObject Type="Embed" ProgID="Equation.DSMT4" ShapeID="_x0000_i1116" DrawAspect="Content" ObjectID="_1367651868" r:id="rId200"/>
        </w:object>
      </w:r>
      <w:r w:rsidRPr="006B6A40">
        <w:t xml:space="preserve"> is simply</w:t>
      </w:r>
    </w:p>
    <w:p w:rsidR="00C60208" w:rsidRPr="006B6A40" w:rsidRDefault="00C60208" w:rsidP="00C60208">
      <w:pPr>
        <w:pStyle w:val="Equations"/>
      </w:pPr>
      <w:r w:rsidRPr="006B6A40">
        <w:tab/>
      </w:r>
      <w:r w:rsidRPr="006B6A40">
        <w:rPr>
          <w:position w:val="-26"/>
        </w:rPr>
        <w:object w:dxaOrig="1840" w:dyaOrig="700">
          <v:shape id="_x0000_i1117" type="#_x0000_t75" style="width:91.65pt;height:36.45pt" o:ole="">
            <v:imagedata r:id="rId201" o:title=""/>
          </v:shape>
          <o:OLEObject Type="Embed" ProgID="Equation.DSMT4" ShapeID="_x0000_i1117" DrawAspect="Content" ObjectID="_1367651869" r:id="rId20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29</w:instrText>
        </w:r>
      </w:fldSimple>
      <w:r w:rsidRPr="006B6A40">
        <w:instrText>)</w:instrText>
      </w:r>
      <w:r w:rsidR="00A31046" w:rsidRPr="006B6A40">
        <w:fldChar w:fldCharType="end"/>
      </w:r>
    </w:p>
    <w:p w:rsidR="00C60208" w:rsidRPr="006B6A40" w:rsidRDefault="00C60208" w:rsidP="00C60208">
      <w:r w:rsidRPr="006B6A40">
        <w:t>Its corresponding velocity components are</w:t>
      </w:r>
    </w:p>
    <w:p w:rsidR="00C60208" w:rsidRPr="006B6A40" w:rsidRDefault="00C60208" w:rsidP="00C60208">
      <w:pPr>
        <w:pStyle w:val="Equations"/>
      </w:pPr>
      <w:r w:rsidRPr="006B6A40">
        <w:tab/>
      </w:r>
      <w:r w:rsidRPr="006B6A40">
        <w:rPr>
          <w:position w:val="-26"/>
        </w:rPr>
        <w:object w:dxaOrig="1600" w:dyaOrig="700">
          <v:shape id="_x0000_i1118" type="#_x0000_t75" style="width:79.5pt;height:36.45pt" o:ole="">
            <v:imagedata r:id="rId203" o:title=""/>
          </v:shape>
          <o:OLEObject Type="Embed" ProgID="Equation.DSMT4" ShapeID="_x0000_i1118" DrawAspect="Content" ObjectID="_1367651870" r:id="rId20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30</w:instrText>
        </w:r>
      </w:fldSimple>
      <w:r w:rsidRPr="006B6A40">
        <w:instrText>)</w:instrText>
      </w:r>
      <w:r w:rsidR="00A31046" w:rsidRPr="006B6A40">
        <w:fldChar w:fldCharType="end"/>
      </w:r>
    </w:p>
    <w:p w:rsidR="00C60208" w:rsidRPr="006B6A40" w:rsidRDefault="00C60208" w:rsidP="00C60208">
      <w:pPr>
        <w:pStyle w:val="Equations"/>
        <w:rPr>
          <w:position w:val="-4"/>
        </w:rPr>
      </w:pPr>
      <w:r w:rsidRPr="006B6A40">
        <w:tab/>
      </w:r>
      <w:r w:rsidRPr="006B6A40">
        <w:rPr>
          <w:position w:val="-26"/>
        </w:rPr>
        <w:object w:dxaOrig="1680" w:dyaOrig="700">
          <v:shape id="_x0000_i1119" type="#_x0000_t75" style="width:81.35pt;height:36.45pt" o:ole="">
            <v:imagedata r:id="rId205" o:title=""/>
          </v:shape>
          <o:OLEObject Type="Embed" ProgID="Equation.DSMT4" ShapeID="_x0000_i1119" DrawAspect="Content" ObjectID="_1367651871" r:id="rId206"/>
        </w:object>
      </w:r>
      <w:r w:rsidRPr="006B6A40">
        <w:tab/>
      </w:r>
      <w:r w:rsidRPr="006B6A40">
        <w:rPr>
          <w:position w:val="-4"/>
        </w:rPr>
        <w:object w:dxaOrig="200" w:dyaOrig="300">
          <v:shape id="_x0000_i1120" type="#_x0000_t75" style="width:8.4pt;height:14.05pt" o:ole="">
            <v:imagedata r:id="rId207" o:title=""/>
          </v:shape>
          <o:OLEObject Type="Embed" ProgID="Equation.DSMT4" ShapeID="_x0000_i1120" DrawAspect="Content" ObjectID="_1367651872" r:id="rId208"/>
        </w:object>
      </w:r>
      <w:r w:rsidR="00A31046" w:rsidRPr="006B6A40">
        <w:rPr>
          <w:position w:val="-4"/>
        </w:rPr>
        <w:fldChar w:fldCharType="begin"/>
      </w:r>
      <w:r w:rsidRPr="006B6A40">
        <w:rPr>
          <w:position w:val="-4"/>
        </w:rPr>
        <w:instrText xml:space="preserve"> MACROBUTTON MTPlaceRef \* MERGEFORMAT </w:instrText>
      </w:r>
      <w:r w:rsidR="00A31046" w:rsidRPr="006B6A40">
        <w:rPr>
          <w:position w:val="-4"/>
        </w:rPr>
        <w:fldChar w:fldCharType="begin"/>
      </w:r>
      <w:r w:rsidRPr="006B6A40">
        <w:rPr>
          <w:position w:val="-4"/>
        </w:rPr>
        <w:instrText xml:space="preserve"> SEQ MTEqn \h \* MERGEFORMAT </w:instrText>
      </w:r>
      <w:r w:rsidR="00A31046" w:rsidRPr="006B6A40">
        <w:rPr>
          <w:position w:val="-4"/>
        </w:rPr>
        <w:fldChar w:fldCharType="end"/>
      </w:r>
      <w:r w:rsidRPr="006B6A40">
        <w:rPr>
          <w:position w:val="-4"/>
        </w:rPr>
        <w:instrText>(</w:instrText>
      </w:r>
      <w:fldSimple w:instr=" SEQ MTChap \c \* Arabic \* MERGEFORMAT ">
        <w:r w:rsidR="0037115E" w:rsidRPr="0037115E">
          <w:rPr>
            <w:position w:val="-4"/>
          </w:rPr>
          <w:instrText>2</w:instrText>
        </w:r>
      </w:fldSimple>
      <w:r w:rsidRPr="006B6A40">
        <w:rPr>
          <w:position w:val="-4"/>
        </w:rPr>
        <w:instrText>.</w:instrText>
      </w:r>
      <w:fldSimple w:instr=" SEQ MTEqn \c \* Arabic \* MERGEFORMAT ">
        <w:r w:rsidR="0037115E" w:rsidRPr="0037115E">
          <w:rPr>
            <w:position w:val="-4"/>
          </w:rPr>
          <w:instrText>31</w:instrText>
        </w:r>
      </w:fldSimple>
      <w:r w:rsidRPr="006B6A40">
        <w:rPr>
          <w:position w:val="-4"/>
        </w:rPr>
        <w:instrText>)</w:instrText>
      </w:r>
      <w:r w:rsidR="00A31046" w:rsidRPr="006B6A40">
        <w:rPr>
          <w:position w:val="-4"/>
        </w:rPr>
        <w:fldChar w:fldCharType="end"/>
      </w:r>
    </w:p>
    <w:p w:rsidR="00C60208" w:rsidRPr="006B6A40" w:rsidRDefault="00C60208" w:rsidP="00C60208">
      <w:pPr>
        <w:pStyle w:val="Equations"/>
      </w:pPr>
      <w:r w:rsidRPr="006B6A40">
        <w:t xml:space="preserve">As shown in </w:t>
      </w:r>
      <w:fldSimple w:instr=" REF _Ref276746727 \h  \* MERGEFORMAT ">
        <w:r w:rsidR="0037115E" w:rsidRPr="0037115E">
          <w:t>Figure 2</w:t>
        </w:r>
        <w:r w:rsidR="0037115E" w:rsidRPr="0037115E">
          <w:noBreakHyphen/>
          <w:t>2</w:t>
        </w:r>
      </w:fldSimple>
      <w:r w:rsidRPr="006B6A40">
        <w:t>, one can take an element of volume</w:t>
      </w:r>
    </w:p>
    <w:p w:rsidR="00C60208" w:rsidRPr="006B6A40" w:rsidRDefault="00C60208" w:rsidP="00C60208">
      <w:pPr>
        <w:pStyle w:val="Equations"/>
      </w:pPr>
      <w:r w:rsidRPr="006B6A40">
        <w:tab/>
      </w:r>
      <w:r w:rsidRPr="006B6A40">
        <w:rPr>
          <w:position w:val="-10"/>
        </w:rPr>
        <w:object w:dxaOrig="2020" w:dyaOrig="320">
          <v:shape id="_x0000_i1121" type="#_x0000_t75" style="width:101pt;height:16.85pt" o:ole="">
            <v:imagedata r:id="rId209" o:title=""/>
          </v:shape>
          <o:OLEObject Type="Embed" ProgID="Equation.DSMT4" ShapeID="_x0000_i1121" DrawAspect="Content" ObjectID="_1367651873" r:id="rId21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32</w:instrText>
        </w:r>
      </w:fldSimple>
      <w:r w:rsidRPr="006B6A40">
        <w:instrText>)</w:instrText>
      </w:r>
      <w:r w:rsidR="00A31046" w:rsidRPr="006B6A40">
        <w:fldChar w:fldCharType="end"/>
      </w:r>
    </w:p>
    <w:p w:rsidR="00C60208" w:rsidRPr="006B6A40" w:rsidRDefault="00C60208" w:rsidP="00C60208">
      <w:r w:rsidRPr="006B6A40">
        <w:t>which, in differential form, becomes</w:t>
      </w:r>
    </w:p>
    <w:p w:rsidR="00C60208" w:rsidRPr="006B6A40" w:rsidRDefault="00C60208" w:rsidP="00C60208">
      <w:pPr>
        <w:pStyle w:val="Equations"/>
      </w:pPr>
      <w:r w:rsidRPr="006B6A40">
        <w:tab/>
      </w:r>
      <w:r w:rsidRPr="006B6A40">
        <w:rPr>
          <w:position w:val="-18"/>
        </w:rPr>
        <w:object w:dxaOrig="2320" w:dyaOrig="480">
          <v:shape id="_x0000_i1122" type="#_x0000_t75" style="width:115.95pt;height:22.45pt" o:ole="">
            <v:imagedata r:id="rId211" o:title=""/>
          </v:shape>
          <o:OLEObject Type="Embed" ProgID="Equation.DSMT4" ShapeID="_x0000_i1122" DrawAspect="Content" ObjectID="_1367651874" r:id="rId21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33</w:instrText>
        </w:r>
      </w:fldSimple>
      <w:r w:rsidRPr="006B6A40">
        <w:instrText>)</w:instrText>
      </w:r>
      <w:r w:rsidR="00A31046" w:rsidRPr="006B6A40">
        <w:fldChar w:fldCharType="end"/>
      </w:r>
    </w:p>
    <w:p w:rsidR="00C60208" w:rsidRPr="006B6A40" w:rsidRDefault="00C60208" w:rsidP="00C60208">
      <w:r w:rsidRPr="006B6A40">
        <w:t>Then given</w:t>
      </w:r>
    </w:p>
    <w:p w:rsidR="00C60208" w:rsidRPr="006B6A40" w:rsidRDefault="00C60208" w:rsidP="00C60208">
      <w:pPr>
        <w:pStyle w:val="Equations"/>
      </w:pPr>
      <w:r w:rsidRPr="006B6A40">
        <w:tab/>
      </w:r>
      <w:r w:rsidRPr="006B6A40">
        <w:rPr>
          <w:position w:val="-14"/>
        </w:rPr>
        <w:object w:dxaOrig="1340" w:dyaOrig="440">
          <v:shape id="_x0000_i1123" type="#_x0000_t75" style="width:70.15pt;height:21.5pt" o:ole="">
            <v:imagedata r:id="rId213" o:title=""/>
          </v:shape>
          <o:OLEObject Type="Embed" ProgID="Equation.DSMT4" ShapeID="_x0000_i1123" DrawAspect="Content" ObjectID="_1367651875" r:id="rId21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34</w:instrText>
        </w:r>
      </w:fldSimple>
      <w:r w:rsidRPr="006B6A40">
        <w:instrText>)</w:instrText>
      </w:r>
      <w:r w:rsidR="00A31046" w:rsidRPr="006B6A40">
        <w:fldChar w:fldCharType="end"/>
      </w:r>
    </w:p>
    <w:p w:rsidR="00C60208" w:rsidRPr="006B6A40" w:rsidRDefault="00C60208" w:rsidP="00C60208">
      <w:pPr>
        <w:pStyle w:val="Equations"/>
      </w:pPr>
      <w:r w:rsidRPr="006B6A40">
        <w:lastRenderedPageBreak/>
        <w:t xml:space="preserve">we can substitute into Eq. </w:t>
      </w:r>
      <w:r w:rsidR="00A31046" w:rsidRPr="006B6A40">
        <w:fldChar w:fldCharType="begin"/>
      </w:r>
      <w:r w:rsidRPr="006B6A40">
        <w:instrText xml:space="preserve"> GOTOBUTTON ZEqnNum513357  \* MERGEFORMAT </w:instrText>
      </w:r>
      <w:r w:rsidR="00A31046" w:rsidRPr="006B6A40">
        <w:fldChar w:fldCharType="begin"/>
      </w:r>
      <w:r w:rsidR="00F51A7A" w:rsidRPr="006B6A40">
        <w:instrText xml:space="preserve"> REF ZEqnNum513357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28</w:instrText>
      </w:r>
      <w:r w:rsidR="0037115E" w:rsidRPr="006B6A40">
        <w:instrText>)</w:instrText>
      </w:r>
      <w:r w:rsidR="00A31046" w:rsidRPr="006B6A40">
        <w:fldChar w:fldCharType="end"/>
      </w:r>
      <w:r w:rsidR="00A31046" w:rsidRPr="006B6A40">
        <w:fldChar w:fldCharType="end"/>
      </w:r>
      <w:r w:rsidRPr="006B6A40">
        <w:t xml:space="preserve"> to get</w:t>
      </w:r>
    </w:p>
    <w:p w:rsidR="00C60208" w:rsidRPr="006B6A40" w:rsidRDefault="00C60208" w:rsidP="00C60208">
      <w:pPr>
        <w:pStyle w:val="Equations"/>
      </w:pPr>
      <w:r w:rsidRPr="006B6A40">
        <w:tab/>
      </w:r>
      <w:r w:rsidRPr="006B6A40">
        <w:rPr>
          <w:position w:val="-34"/>
        </w:rPr>
        <w:object w:dxaOrig="6380" w:dyaOrig="760">
          <v:shape id="_x0000_i1124" type="#_x0000_t75" style="width:320.75pt;height:38.35pt" o:ole="">
            <v:imagedata r:id="rId215" o:title=""/>
          </v:shape>
          <o:OLEObject Type="Embed" ProgID="Equation.DSMT4" ShapeID="_x0000_i1124" DrawAspect="Content" ObjectID="_1367651876" r:id="rId21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35</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34"/>
        </w:rPr>
        <w:object w:dxaOrig="5220" w:dyaOrig="840">
          <v:shape id="_x0000_i1125" type="#_x0000_t75" style="width:262.75pt;height:42.1pt" o:ole="">
            <v:imagedata r:id="rId217" o:title=""/>
          </v:shape>
          <o:OLEObject Type="Embed" ProgID="Equation.DSMT4" ShapeID="_x0000_i1125" DrawAspect="Content" ObjectID="_1367651877" r:id="rId218"/>
        </w:object>
      </w:r>
      <w:r w:rsidRPr="006B6A40">
        <w:tab/>
      </w:r>
    </w:p>
    <w:p w:rsidR="00C60208" w:rsidRPr="006B6A40" w:rsidRDefault="00C60208" w:rsidP="00C60208">
      <w:pPr>
        <w:pStyle w:val="Equations"/>
      </w:pPr>
      <w:r w:rsidRPr="006B6A40">
        <w:tab/>
      </w:r>
      <w:r w:rsidRPr="006B6A40">
        <w:rPr>
          <w:position w:val="-34"/>
        </w:rPr>
        <w:object w:dxaOrig="4560" w:dyaOrig="840">
          <v:shape id="_x0000_i1126" type="#_x0000_t75" style="width:228.15pt;height:42.1pt" o:ole="">
            <v:imagedata r:id="rId219" o:title=""/>
          </v:shape>
          <o:OLEObject Type="Embed" ProgID="Equation.DSMT4" ShapeID="_x0000_i1126" DrawAspect="Content" ObjectID="_1367651878" r:id="rId220"/>
        </w:object>
      </w:r>
      <w:r w:rsidRPr="006B6A40">
        <w:tab/>
      </w:r>
    </w:p>
    <w:p w:rsidR="00C60208" w:rsidRPr="006B6A40" w:rsidRDefault="00C60208" w:rsidP="00C60208">
      <w:pPr>
        <w:pStyle w:val="Equations"/>
      </w:pPr>
      <w:r w:rsidRPr="006B6A40">
        <w:tab/>
      </w:r>
      <w:r w:rsidRPr="006B6A40">
        <w:rPr>
          <w:position w:val="-32"/>
        </w:rPr>
        <w:object w:dxaOrig="7100" w:dyaOrig="820">
          <v:shape id="_x0000_i1127" type="#_x0000_t75" style="width:357.2pt;height:41.15pt" o:ole="">
            <v:imagedata r:id="rId221" o:title=""/>
          </v:shape>
          <o:OLEObject Type="Embed" ProgID="Equation.DSMT4" ShapeID="_x0000_i1127" DrawAspect="Content" ObjectID="_1367651879" r:id="rId22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36</w:instrText>
        </w:r>
      </w:fldSimple>
      <w:r w:rsidRPr="006B6A40">
        <w:instrText>)</w:instrText>
      </w:r>
      <w:r w:rsidR="00A31046" w:rsidRPr="006B6A40">
        <w:fldChar w:fldCharType="end"/>
      </w:r>
    </w:p>
    <w:p w:rsidR="00C60208" w:rsidRPr="006B6A40" w:rsidRDefault="00C60208" w:rsidP="00C60208">
      <w:r w:rsidRPr="006B6A40">
        <w:t>The work required to change the kinetic energy of the fluid is therefore,</w:t>
      </w:r>
    </w:p>
    <w:p w:rsidR="00C60208" w:rsidRPr="006B6A40" w:rsidRDefault="00C60208" w:rsidP="00C60208">
      <w:pPr>
        <w:pStyle w:val="Equations"/>
      </w:pPr>
      <w:r w:rsidRPr="006B6A40">
        <w:tab/>
      </w:r>
      <w:r w:rsidRPr="006B6A40">
        <w:rPr>
          <w:position w:val="-24"/>
        </w:rPr>
        <w:object w:dxaOrig="1620" w:dyaOrig="660">
          <v:shape id="_x0000_i1128" type="#_x0000_t75" style="width:80.4pt;height:30.85pt" o:ole="">
            <v:imagedata r:id="rId223" o:title=""/>
          </v:shape>
          <o:OLEObject Type="Embed" ProgID="Equation.DSMT4" ShapeID="_x0000_i1128" DrawAspect="Content" ObjectID="_1367651880" r:id="rId22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37</w:instrText>
        </w:r>
      </w:fldSimple>
      <w:r w:rsidRPr="006B6A40">
        <w:instrText>)</w:instrText>
      </w:r>
      <w:r w:rsidR="00A31046" w:rsidRPr="006B6A40">
        <w:fldChar w:fldCharType="end"/>
      </w:r>
    </w:p>
    <w:p w:rsidR="0078623B" w:rsidRPr="006B6A40" w:rsidRDefault="00522BBE" w:rsidP="00C60208">
      <w:pPr>
        <w:pStyle w:val="Equations"/>
      </w:pPr>
      <w:r w:rsidRPr="006B6A40">
        <w:t>w</w:t>
      </w:r>
      <w:r w:rsidR="0078623B" w:rsidRPr="006B6A40">
        <w:t>here,</w:t>
      </w:r>
      <w:r w:rsidR="0078623B" w:rsidRPr="006B6A40">
        <w:rPr>
          <w:color w:val="FF0000"/>
        </w:rPr>
        <w:t xml:space="preserve"> </w:t>
      </w:r>
      <w:r w:rsidR="0078623B" w:rsidRPr="006B6A40">
        <w:t>for a spherical particle,</w:t>
      </w:r>
    </w:p>
    <w:p w:rsidR="00C60208" w:rsidRPr="006B6A40" w:rsidRDefault="00C60208" w:rsidP="00C60208">
      <w:pPr>
        <w:pStyle w:val="Equations"/>
      </w:pPr>
      <w:r w:rsidRPr="006B6A40">
        <w:tab/>
      </w:r>
      <w:r w:rsidRPr="006B6A40">
        <w:rPr>
          <w:position w:val="-24"/>
        </w:rPr>
        <w:object w:dxaOrig="2140" w:dyaOrig="660">
          <v:shape id="_x0000_i1129" type="#_x0000_t75" style="width:106.6pt;height:30.85pt" o:ole="">
            <v:imagedata r:id="rId225" o:title=""/>
          </v:shape>
          <o:OLEObject Type="Embed" ProgID="Equation.DSMT4" ShapeID="_x0000_i1129" DrawAspect="Content" ObjectID="_1367651881" r:id="rId22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38</w:instrText>
        </w:r>
      </w:fldSimple>
      <w:r w:rsidRPr="006B6A40">
        <w:instrText>)</w:instrText>
      </w:r>
      <w:r w:rsidR="00A31046" w:rsidRPr="006B6A40">
        <w:fldChar w:fldCharType="end"/>
      </w:r>
    </w:p>
    <w:p w:rsidR="00661A6A" w:rsidRPr="006B6A40" w:rsidRDefault="00661A6A" w:rsidP="00C60208">
      <w:pPr>
        <w:pStyle w:val="Equations"/>
      </w:pPr>
      <w:r w:rsidRPr="006B6A40">
        <w:t>and in general</w:t>
      </w:r>
    </w:p>
    <w:p w:rsidR="00C60208" w:rsidRPr="006B6A40" w:rsidRDefault="00C60208" w:rsidP="00C60208">
      <w:pPr>
        <w:pStyle w:val="Equations"/>
      </w:pPr>
      <w:r w:rsidRPr="006B6A40">
        <w:tab/>
      </w:r>
      <w:r w:rsidRPr="006B6A40">
        <w:rPr>
          <w:position w:val="-24"/>
        </w:rPr>
        <w:object w:dxaOrig="1939" w:dyaOrig="660">
          <v:shape id="_x0000_i1130" type="#_x0000_t75" style="width:99.1pt;height:30.85pt" o:ole="">
            <v:imagedata r:id="rId227" o:title=""/>
          </v:shape>
          <o:OLEObject Type="Embed" ProgID="Equation.DSMT4" ShapeID="_x0000_i1130" DrawAspect="Content" ObjectID="_1367651882" r:id="rId22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39</w:instrText>
        </w:r>
      </w:fldSimple>
      <w:r w:rsidRPr="006B6A40">
        <w:instrText>)</w:instrText>
      </w:r>
      <w:r w:rsidR="00A31046" w:rsidRPr="006B6A40">
        <w:fldChar w:fldCharType="end"/>
      </w:r>
    </w:p>
    <w:p w:rsidR="00C60208" w:rsidRPr="006B6A40" w:rsidRDefault="00C60208" w:rsidP="00C60208">
      <w:r w:rsidRPr="006B6A40">
        <w:t xml:space="preserve">where </w:t>
      </w:r>
      <w:r w:rsidRPr="006B6A40">
        <w:rPr>
          <w:position w:val="-14"/>
        </w:rPr>
        <w:object w:dxaOrig="360" w:dyaOrig="400">
          <v:shape id="_x0000_i1131" type="#_x0000_t75" style="width:16.85pt;height:19.65pt" o:ole="">
            <v:imagedata r:id="rId229" o:title=""/>
          </v:shape>
          <o:OLEObject Type="Embed" ProgID="Equation.DSMT4" ShapeID="_x0000_i1131" DrawAspect="Content" ObjectID="_1367651883" r:id="rId230"/>
        </w:object>
      </w:r>
      <w:r w:rsidRPr="006B6A40">
        <w:t xml:space="preserve"> is the added mass coefficient and </w:t>
      </w:r>
      <w:r w:rsidRPr="006B6A40">
        <w:rPr>
          <w:position w:val="-16"/>
        </w:rPr>
        <w:object w:dxaOrig="279" w:dyaOrig="420">
          <v:shape id="_x0000_i1132" type="#_x0000_t75" style="width:13.1pt;height:21.5pt" o:ole="">
            <v:imagedata r:id="rId231" o:title=""/>
          </v:shape>
          <o:OLEObject Type="Embed" ProgID="Equation.DSMT4" ShapeID="_x0000_i1132" DrawAspect="Content" ObjectID="_1367651884" r:id="rId232"/>
        </w:object>
      </w:r>
      <w:r w:rsidRPr="006B6A40">
        <w:t xml:space="preserve"> represents the volume of the particle.</w:t>
      </w:r>
    </w:p>
    <w:p w:rsidR="00C60208" w:rsidRPr="006B6A40" w:rsidRDefault="00C60208" w:rsidP="00C60208">
      <w:r w:rsidRPr="006B6A40">
        <w:tab/>
        <w:t>The relative acceleration of the fluid with respect to the entrained particle may be expressed as</w:t>
      </w:r>
    </w:p>
    <w:p w:rsidR="00C60208" w:rsidRPr="006B6A40" w:rsidRDefault="00C60208" w:rsidP="00C60208">
      <w:pPr>
        <w:pStyle w:val="Equations"/>
      </w:pPr>
      <w:r w:rsidRPr="006B6A40">
        <w:tab/>
      </w:r>
      <w:r w:rsidRPr="006B6A40">
        <w:rPr>
          <w:position w:val="-24"/>
        </w:rPr>
        <w:object w:dxaOrig="2439" w:dyaOrig="660">
          <v:shape id="_x0000_i1133" type="#_x0000_t75" style="width:121.55pt;height:30.85pt" o:ole="">
            <v:imagedata r:id="rId233" o:title=""/>
          </v:shape>
          <o:OLEObject Type="Embed" ProgID="Equation.DSMT4" ShapeID="_x0000_i1133" DrawAspect="Content" ObjectID="_1367651885" r:id="rId23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40</w:instrText>
        </w:r>
      </w:fldSimple>
      <w:r w:rsidRPr="006B6A40">
        <w:instrText>)</w:instrText>
      </w:r>
      <w:r w:rsidR="00A31046" w:rsidRPr="006B6A40">
        <w:fldChar w:fldCharType="end"/>
      </w:r>
    </w:p>
    <w:p w:rsidR="00C60208" w:rsidRPr="006B6A40" w:rsidRDefault="00C60208" w:rsidP="00C60208">
      <w:r w:rsidRPr="006B6A40">
        <w:lastRenderedPageBreak/>
        <w:t>The virtual mass force acting on a particle becomes</w:t>
      </w:r>
    </w:p>
    <w:p w:rsidR="00C60208" w:rsidRPr="006B6A40" w:rsidRDefault="00C60208" w:rsidP="00C60208">
      <w:pPr>
        <w:pStyle w:val="Equations"/>
      </w:pPr>
      <w:r w:rsidRPr="006B6A40">
        <w:tab/>
      </w:r>
      <w:r w:rsidRPr="006B6A40">
        <w:rPr>
          <w:position w:val="-32"/>
        </w:rPr>
        <w:object w:dxaOrig="3260" w:dyaOrig="760">
          <v:shape id="_x0000_i1134" type="#_x0000_t75" style="width:159.9pt;height:38.35pt" o:ole="">
            <v:imagedata r:id="rId235" o:title=""/>
          </v:shape>
          <o:OLEObject Type="Embed" ProgID="Equation.DSMT4" ShapeID="_x0000_i1134" DrawAspect="Content" ObjectID="_1367651886" r:id="rId23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41</w:instrText>
        </w:r>
      </w:fldSimple>
      <w:r w:rsidRPr="006B6A40">
        <w:instrText>)</w:instrText>
      </w:r>
      <w:r w:rsidR="00A31046" w:rsidRPr="006B6A40">
        <w:fldChar w:fldCharType="end"/>
      </w:r>
    </w:p>
    <w:p w:rsidR="00C60208" w:rsidRPr="006B6A40" w:rsidRDefault="00C60208" w:rsidP="00C60208">
      <w:r w:rsidRPr="006B6A40">
        <w:t>The components of force in the radial, tangential and axial directions must be carefully evaluated and expressed as:</w:t>
      </w:r>
    </w:p>
    <w:p w:rsidR="00C60208" w:rsidRPr="006B6A40" w:rsidRDefault="00C60208" w:rsidP="00C60208">
      <w:pPr>
        <w:pStyle w:val="Equations"/>
      </w:pPr>
      <w:r w:rsidRPr="006B6A40">
        <w:tab/>
      </w:r>
      <w:r w:rsidRPr="006B6A40">
        <w:rPr>
          <w:position w:val="-38"/>
        </w:rPr>
        <w:object w:dxaOrig="6979" w:dyaOrig="880">
          <v:shape id="_x0000_i1135" type="#_x0000_t75" style="width:347.85pt;height:43pt" o:ole="">
            <v:imagedata r:id="rId237" o:title=""/>
          </v:shape>
          <o:OLEObject Type="Embed" ProgID="Equation.DSMT4" ShapeID="_x0000_i1135" DrawAspect="Content" ObjectID="_1367651887" r:id="rId23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42</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36"/>
        </w:rPr>
        <w:object w:dxaOrig="7339" w:dyaOrig="840">
          <v:shape id="_x0000_i1136" type="#_x0000_t75" style="width:367.5pt;height:42.1pt" o:ole="">
            <v:imagedata r:id="rId239" o:title=""/>
          </v:shape>
          <o:OLEObject Type="Embed" ProgID="Equation.DSMT4" ShapeID="_x0000_i1136" DrawAspect="Content" ObjectID="_1367651888" r:id="rId24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43</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36"/>
        </w:rPr>
        <w:object w:dxaOrig="5600" w:dyaOrig="840">
          <v:shape id="_x0000_i1137" type="#_x0000_t75" style="width:280.5pt;height:43pt" o:ole="">
            <v:imagedata r:id="rId241" o:title=""/>
          </v:shape>
          <o:OLEObject Type="Embed" ProgID="Equation.DSMT4" ShapeID="_x0000_i1137" DrawAspect="Content" ObjectID="_1367651889" r:id="rId24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44</w:instrText>
        </w:r>
      </w:fldSimple>
      <w:r w:rsidRPr="006B6A40">
        <w:instrText>)</w:instrText>
      </w:r>
      <w:r w:rsidR="00A31046" w:rsidRPr="006B6A40">
        <w:fldChar w:fldCharType="end"/>
      </w:r>
    </w:p>
    <w:p w:rsidR="00C60208" w:rsidRPr="006B6A40" w:rsidRDefault="00C60208" w:rsidP="00C60208">
      <w:pPr>
        <w:pStyle w:val="Equations"/>
      </w:pPr>
    </w:p>
    <w:p w:rsidR="00C60208" w:rsidRPr="006B6A40" w:rsidRDefault="00C60208" w:rsidP="00C60208">
      <w:pPr>
        <w:pStyle w:val="Heading3"/>
      </w:pPr>
      <w:bookmarkStart w:id="101" w:name="_Toc281585634"/>
      <w:bookmarkStart w:id="102" w:name="_Toc293907826"/>
      <w:r w:rsidRPr="006B6A40">
        <w:t>Lift Forces</w:t>
      </w:r>
      <w:bookmarkEnd w:id="101"/>
      <w:bookmarkEnd w:id="102"/>
    </w:p>
    <w:p w:rsidR="00C60208" w:rsidRPr="006B6A40" w:rsidRDefault="00C60208" w:rsidP="00C60208">
      <w:r w:rsidRPr="006B6A40">
        <w:tab/>
        <w:t xml:space="preserve">The lift force acting on particles is mainly caused by two mechanisms.  The first is known as the </w:t>
      </w:r>
      <w:r w:rsidRPr="006B6A40">
        <w:rPr>
          <w:i/>
        </w:rPr>
        <w:t>Magnus force</w:t>
      </w:r>
      <w:r w:rsidRPr="006B6A40">
        <w:t xml:space="preserve"> and may be attributed to particle rotation </w:t>
      </w:r>
      <w:r w:rsidR="00A31046" w:rsidRPr="006B6A40">
        <w:fldChar w:fldCharType="begin"/>
      </w:r>
      <w:r w:rsidR="001C254E" w:rsidRPr="006B6A40">
        <w:instrText xml:space="preserve"> ADDIN EN.CITE &lt;EndNote&gt;&lt;Cite&gt;&lt;Author&gt;Magnus&lt;/Author&gt;&lt;Year&gt;1852&lt;/Year&gt;&lt;RecNum&gt;32&lt;/RecNum&gt;&lt;DisplayText&gt;[33]&lt;/DisplayText&gt;&lt;record&gt;&lt;rec-number&gt;32&lt;/rec-number&gt;&lt;foreign-keys&gt;&lt;key app="EN" db-id="fetz0xwasw20tne2dr5ptpv9s2sd90002925"&gt;32&lt;/key&gt;&lt;/foreign-keys&gt;&lt;ref-type name="Journal Article"&gt;17&lt;/ref-type&gt;&lt;contributors&gt;&lt;authors&gt;&lt;author&gt;Magnus, G&lt;/author&gt;&lt;/authors&gt;&lt;/contributors&gt;&lt;titles&gt;&lt;title&gt;On the deviation of projectiles; and on a remarkable phenomenon of rotating bodies&lt;/title&gt;&lt;secondary-title&gt;Memoirs of the Royal Academy, Berlin&lt;/secondary-title&gt;&lt;/titles&gt;&lt;periodical&gt;&lt;full-title&gt;Memoirs of the Royal Academy, Berlin&lt;/full-title&gt;&lt;/periodical&gt;&lt;pages&gt;210-231&lt;/pages&gt;&lt;dates&gt;&lt;year&gt;1852&lt;/year&gt;&lt;/dates&gt;&lt;urls&gt;&lt;/urls&gt;&lt;/record&gt;&lt;/Cite&gt;&lt;/EndNote&gt;</w:instrText>
      </w:r>
      <w:r w:rsidR="00A31046" w:rsidRPr="006B6A40">
        <w:fldChar w:fldCharType="separate"/>
      </w:r>
      <w:r w:rsidR="001C254E" w:rsidRPr="006B6A40">
        <w:rPr>
          <w:noProof/>
        </w:rPr>
        <w:t>[</w:t>
      </w:r>
      <w:hyperlink w:anchor="_ENREF_33" w:tooltip="Magnus, 1852 #32" w:history="1">
        <w:r w:rsidR="00CB25A3" w:rsidRPr="006B6A40">
          <w:rPr>
            <w:noProof/>
          </w:rPr>
          <w:t>33</w:t>
        </w:r>
      </w:hyperlink>
      <w:r w:rsidR="001C254E" w:rsidRPr="006B6A40">
        <w:rPr>
          <w:noProof/>
        </w:rPr>
        <w:t>]</w:t>
      </w:r>
      <w:r w:rsidR="00A31046" w:rsidRPr="006B6A40">
        <w:fldChar w:fldCharType="end"/>
      </w:r>
      <w:r w:rsidRPr="006B6A40">
        <w:t xml:space="preserve">. The second mechanism is a fluid shearing effect known as the </w:t>
      </w:r>
      <w:r w:rsidRPr="006B6A40">
        <w:rPr>
          <w:i/>
        </w:rPr>
        <w:t xml:space="preserve">Saffman lift force </w:t>
      </w:r>
      <w:r w:rsidR="00A31046" w:rsidRPr="006B6A40">
        <w:fldChar w:fldCharType="begin"/>
      </w:r>
      <w:r w:rsidR="001C254E" w:rsidRPr="006B6A40">
        <w:instrText xml:space="preserve"> ADDIN EN.CITE &lt;EndNote&gt;&lt;Cite&gt;&lt;Author&gt;Saffman&lt;/Author&gt;&lt;Year&gt;2006&lt;/Year&gt;&lt;RecNum&gt;33&lt;/RecNum&gt;&lt;DisplayText&gt;[34]&lt;/DisplayText&gt;&lt;record&gt;&lt;rec-number&gt;33&lt;/rec-number&gt;&lt;foreign-keys&gt;&lt;key app="EN" db-id="fetz0xwasw20tne2dr5ptpv9s2sd90002925"&gt;33&lt;/key&gt;&lt;/foreign-keys&gt;&lt;ref-type name="Journal Article"&gt;17&lt;/ref-type&gt;&lt;contributors&gt;&lt;authors&gt;&lt;author&gt;Saffman, PG&lt;/author&gt;&lt;/authors&gt;&lt;/contributors&gt;&lt;titles&gt;&lt;title&gt;The lift on a small sphere in a slow shear flow&lt;/title&gt;&lt;secondary-title&gt;Journal of Fluid Mechanics&lt;/secondary-title&gt;&lt;/titles&gt;&lt;periodical&gt;&lt;full-title&gt;Journal of Fluid Mechanics&lt;/full-title&gt;&lt;/periodical&gt;&lt;pages&gt;385-400&lt;/pages&gt;&lt;volume&gt;22&lt;/volume&gt;&lt;number&gt;2&lt;/number&gt;&lt;dates&gt;&lt;year&gt;2006&lt;/year&gt;&lt;/dates&gt;&lt;publisher&gt;Cambridge University Press&lt;/publisher&gt;&lt;urls&gt;&lt;/urls&gt;&lt;/record&gt;&lt;/Cite&gt;&lt;/EndNote&gt;</w:instrText>
      </w:r>
      <w:r w:rsidR="00A31046" w:rsidRPr="006B6A40">
        <w:fldChar w:fldCharType="separate"/>
      </w:r>
      <w:r w:rsidR="001C254E" w:rsidRPr="006B6A40">
        <w:rPr>
          <w:noProof/>
        </w:rPr>
        <w:t>[</w:t>
      </w:r>
      <w:hyperlink w:anchor="_ENREF_34" w:tooltip="Saffman, 2006 #33" w:history="1">
        <w:r w:rsidR="00CB25A3" w:rsidRPr="006B6A40">
          <w:rPr>
            <w:noProof/>
          </w:rPr>
          <w:t>34</w:t>
        </w:r>
      </w:hyperlink>
      <w:r w:rsidR="001C254E" w:rsidRPr="006B6A40">
        <w:rPr>
          <w:noProof/>
        </w:rPr>
        <w:t>]</w:t>
      </w:r>
      <w:r w:rsidR="00A31046" w:rsidRPr="006B6A40">
        <w:fldChar w:fldCharType="end"/>
      </w:r>
      <w:r w:rsidRPr="006B6A40">
        <w:t>.</w:t>
      </w:r>
    </w:p>
    <w:p w:rsidR="00C60208" w:rsidRPr="006B6A40" w:rsidRDefault="00C60208" w:rsidP="00C60208">
      <w:pPr>
        <w:pStyle w:val="Heading4"/>
      </w:pPr>
      <w:r w:rsidRPr="006B6A40">
        <w:t>Magnus Force</w:t>
      </w:r>
    </w:p>
    <w:p w:rsidR="00C60208" w:rsidRPr="006B6A40" w:rsidRDefault="00C60208" w:rsidP="00C60208">
      <w:r w:rsidRPr="006B6A40">
        <w:tab/>
        <w:t xml:space="preserve">The Magnus force was first explained by Heinrich Gustav Magnus </w:t>
      </w:r>
      <w:r w:rsidR="00A31046" w:rsidRPr="006B6A40">
        <w:fldChar w:fldCharType="begin"/>
      </w:r>
      <w:r w:rsidR="00521AC7" w:rsidRPr="006B6A40">
        <w:instrText xml:space="preserve"> ADDIN EN.CITE &lt;EndNote&gt;&lt;Cite ExcludeAuth="1" ExcludeYear="1"&gt;&lt;RecNum&gt;32&lt;/RecNum&gt;&lt;DisplayText&gt;[33]&lt;/DisplayText&gt;&lt;record&gt;&lt;rec-number&gt;32&lt;/rec-number&gt;&lt;foreign-keys&gt;&lt;key app="EN" db-id="fetz0xwasw20tne2dr5ptpv9s2sd90002925"&gt;32&lt;/key&gt;&lt;/foreign-keys&gt;&lt;ref-type name="Journal Article"&gt;17&lt;/ref-type&gt;&lt;contributors&gt;&lt;authors&gt;&lt;author&gt;Magnus, G&lt;/author&gt;&lt;/authors&gt;&lt;/contributors&gt;&lt;titles&gt;&lt;title&gt;On the deviation of projectiles; and on a remarkable phenomenon of rotating bodies&lt;/title&gt;&lt;secondary-title&gt;Memoirs of the Royal Academy, Berlin&lt;/secondary-title&gt;&lt;/titles&gt;&lt;periodical&gt;&lt;full-title&gt;Memoirs of the Royal Academy, Berlin&lt;/full-title&gt;&lt;/periodical&gt;&lt;pages&gt;210-231&lt;/pages&gt;&lt;dates&gt;&lt;year&gt;1852&lt;/year&gt;&lt;/dates&gt;&lt;urls&gt;&lt;/urls&gt;&lt;/record&gt;&lt;/Cite&gt;&lt;/EndNote&gt;</w:instrText>
      </w:r>
      <w:r w:rsidR="00A31046" w:rsidRPr="006B6A40">
        <w:fldChar w:fldCharType="separate"/>
      </w:r>
      <w:r w:rsidR="00521AC7" w:rsidRPr="006B6A40">
        <w:rPr>
          <w:noProof/>
        </w:rPr>
        <w:t>[</w:t>
      </w:r>
      <w:hyperlink w:anchor="_ENREF_33" w:tooltip="Magnus, 1852 #32" w:history="1">
        <w:r w:rsidR="00CB25A3" w:rsidRPr="006B6A40">
          <w:rPr>
            <w:noProof/>
          </w:rPr>
          <w:t>33</w:t>
        </w:r>
      </w:hyperlink>
      <w:r w:rsidR="00521AC7" w:rsidRPr="006B6A40">
        <w:rPr>
          <w:noProof/>
        </w:rPr>
        <w:t>]</w:t>
      </w:r>
      <w:r w:rsidR="00A31046" w:rsidRPr="006B6A40">
        <w:fldChar w:fldCharType="end"/>
      </w:r>
      <w:r w:rsidRPr="006B6A40">
        <w:t xml:space="preserve"> in 1853.   The corresponding lift developed due to the rotation of the particle. Because of the rotation of the particle, higher velocity is induced on one side and lower velocity on the opposite side as shown in </w:t>
      </w:r>
      <w:fldSimple w:instr=" REF _Ref265650790 \h  \* MERGEFORMAT ">
        <w:r w:rsidR="0037115E" w:rsidRPr="006B6A40">
          <w:t xml:space="preserve">Figure </w:t>
        </w:r>
        <w:r w:rsidR="0037115E">
          <w:rPr>
            <w:noProof/>
          </w:rPr>
          <w:t>2</w:t>
        </w:r>
        <w:r w:rsidR="0037115E" w:rsidRPr="006B6A40">
          <w:rPr>
            <w:noProof/>
          </w:rPr>
          <w:noBreakHyphen/>
        </w:r>
        <w:r w:rsidR="0037115E">
          <w:rPr>
            <w:noProof/>
          </w:rPr>
          <w:t>3</w:t>
        </w:r>
      </w:fldSimple>
      <w:r w:rsidRPr="006B6A40">
        <w:t xml:space="preserve">.  The resulting asymmetrical pressure distribution </w:t>
      </w:r>
      <w:r w:rsidRPr="006B6A40">
        <w:lastRenderedPageBreak/>
        <w:t>around the particle induces a lift force that tends to move the particle toward the region of higher velocity (or lower pressure). This mechanism is known as the Magnus effect.</w:t>
      </w:r>
    </w:p>
    <w:p w:rsidR="00C60208" w:rsidRPr="006B6A40" w:rsidRDefault="00814EB3" w:rsidP="00C60208">
      <w:pPr>
        <w:pStyle w:val="Figure"/>
        <w:keepNext/>
        <w:framePr w:hSpace="144" w:vSpace="144" w:wrap="notBeside"/>
      </w:pPr>
      <w:r>
        <w:drawing>
          <wp:inline distT="0" distB="0" distL="0" distR="0">
            <wp:extent cx="3562350" cy="1803400"/>
            <wp:effectExtent l="0" t="0" r="0" b="6350"/>
            <wp:docPr id="122" name="Picture 96" descr="Description: C:\Users\SCIENTIST\Pictures\mag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escription: C:\Users\SCIENTIST\Pictures\magnus.jpg"/>
                    <pic:cNvPicPr>
                      <a:picLocks noChangeAspect="1" noChangeArrowheads="1"/>
                    </pic:cNvPicPr>
                  </pic:nvPicPr>
                  <pic:blipFill>
                    <a:blip r:embed="rId2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2350" cy="1803400"/>
                    </a:xfrm>
                    <a:prstGeom prst="rect">
                      <a:avLst/>
                    </a:prstGeom>
                    <a:noFill/>
                    <a:ln>
                      <a:noFill/>
                    </a:ln>
                  </pic:spPr>
                </pic:pic>
              </a:graphicData>
            </a:graphic>
          </wp:inline>
        </w:drawing>
      </w:r>
    </w:p>
    <w:p w:rsidR="00C60208" w:rsidRPr="006B6A40" w:rsidRDefault="00C60208" w:rsidP="00C60208">
      <w:pPr>
        <w:pStyle w:val="Caption"/>
        <w:framePr w:w="8640" w:hSpace="144" w:vSpace="144" w:wrap="notBeside" w:hAnchor="margin" w:xAlign="center" w:yAlign="bottom"/>
      </w:pPr>
      <w:bookmarkStart w:id="103" w:name="_Ref265650790"/>
      <w:bookmarkStart w:id="104" w:name="_Toc281599033"/>
      <w:bookmarkStart w:id="105" w:name="_Toc293504079"/>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2</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3</w:t>
      </w:r>
      <w:r w:rsidR="00A31046" w:rsidRPr="006B6A40">
        <w:rPr>
          <w:noProof/>
        </w:rPr>
        <w:fldChar w:fldCharType="end"/>
      </w:r>
      <w:bookmarkEnd w:id="103"/>
      <w:r w:rsidRPr="006B6A40">
        <w:tab/>
        <w:t>Generation of the Magnus force due to particle rotation.</w:t>
      </w:r>
      <w:bookmarkEnd w:id="104"/>
      <w:bookmarkEnd w:id="105"/>
    </w:p>
    <w:p w:rsidR="00C60208" w:rsidRPr="006B6A40" w:rsidRDefault="00C60208" w:rsidP="00C60208">
      <w:r w:rsidRPr="006B6A40">
        <w:tab/>
        <w:t xml:space="preserve">In the case of small Reynolds numbers of </w:t>
      </w:r>
      <w:r w:rsidRPr="006B6A40">
        <w:rPr>
          <w:position w:val="-10"/>
        </w:rPr>
        <w:object w:dxaOrig="499" w:dyaOrig="320">
          <v:shape id="_x0000_i1138" type="#_x0000_t75" style="width:22.45pt;height:16.85pt" o:ole="">
            <v:imagedata r:id="rId244" o:title=""/>
          </v:shape>
          <o:OLEObject Type="Embed" ProgID="Equation.DSMT4" ShapeID="_x0000_i1138" DrawAspect="Content" ObjectID="_1367651890" r:id="rId245"/>
        </w:object>
      </w:r>
      <w:r w:rsidRPr="006B6A40">
        <w:t>, Rubinow et al.</w:t>
      </w:r>
      <w:r w:rsidRPr="006B6A40">
        <w:rPr>
          <w:i/>
        </w:rPr>
        <w:t xml:space="preserve"> </w:t>
      </w:r>
      <w:r w:rsidR="00A31046" w:rsidRPr="006B6A40">
        <w:fldChar w:fldCharType="begin"/>
      </w:r>
      <w:r w:rsidR="001C254E" w:rsidRPr="006B6A40">
        <w:instrText xml:space="preserve"> ADDIN EN.CITE &lt;EndNote&gt;&lt;Cite ExcludeAuth="1" ExcludeYear="1"&gt;&lt;Author&gt;Rubinow&lt;/Author&gt;&lt;Year&gt;1961&lt;/Year&gt;&lt;RecNum&gt;34&lt;/RecNum&gt;&lt;DisplayText&gt;[35]&lt;/DisplayText&gt;&lt;record&gt;&lt;rec-number&gt;34&lt;/rec-number&gt;&lt;foreign-keys&gt;&lt;key app="EN" db-id="fetz0xwasw20tne2dr5ptpv9s2sd90002925"&gt;34&lt;/key&gt;&lt;/foreign-keys&gt;&lt;ref-type name="Journal Article"&gt;17&lt;/ref-type&gt;&lt;contributors&gt;&lt;authors&gt;&lt;author&gt;Rubinow,S. I.&lt;/author&gt;&lt;author&gt;Keller,Joseph B.&lt;/author&gt;&lt;/authors&gt;&lt;/contributors&gt;&lt;titles&gt;&lt;title&gt;The transverse force on a spinning sphere moving in a viscous fluid&lt;/title&gt;&lt;secondary-title&gt;Journal of Fluid Mechanics&lt;/secondary-title&gt;&lt;/titles&gt;&lt;periodical&gt;&lt;full-title&gt;Journal of Fluid Mechanics&lt;/full-title&gt;&lt;/periodical&gt;&lt;pages&gt;447-459&lt;/pages&gt;&lt;volume&gt;11&lt;/volume&gt;&lt;number&gt;03&lt;/number&gt;&lt;dates&gt;&lt;year&gt;1961&lt;/year&gt;&lt;/dates&gt;&lt;publisher&gt;Cambridge Journals Online&lt;/publisher&gt;&lt;isbn&gt;0022-1120&lt;/isbn&gt;&lt;urls&gt;&lt;related-urls&gt;&lt;url&gt;http://journals.cambridge.org/action/displayAbstract?fromPage=online&amp;amp;aid=368503&amp;amp;fulltextType=RA&amp;amp;fileId=S0022112061000640&lt;/url&gt;&lt;/related-urls&gt;&lt;/urls&gt;&lt;electronic-resource-num&gt;doi:10.1017/S0022112061000640&lt;/electronic-resource-num&gt;&lt;access-date&gt;1961&lt;/access-date&gt;&lt;/record&gt;&lt;/Cite&gt;&lt;/EndNote&gt;</w:instrText>
      </w:r>
      <w:r w:rsidR="00A31046" w:rsidRPr="006B6A40">
        <w:fldChar w:fldCharType="separate"/>
      </w:r>
      <w:r w:rsidR="001C254E" w:rsidRPr="006B6A40">
        <w:rPr>
          <w:noProof/>
        </w:rPr>
        <w:t>[</w:t>
      </w:r>
      <w:hyperlink w:anchor="_ENREF_35" w:tooltip="Rubinow, 1961 #34" w:history="1">
        <w:r w:rsidR="00CB25A3" w:rsidRPr="006B6A40">
          <w:rPr>
            <w:noProof/>
          </w:rPr>
          <w:t>35</w:t>
        </w:r>
      </w:hyperlink>
      <w:r w:rsidR="001C254E" w:rsidRPr="006B6A40">
        <w:rPr>
          <w:noProof/>
        </w:rPr>
        <w:t>]</w:t>
      </w:r>
      <w:r w:rsidR="00A31046" w:rsidRPr="006B6A40">
        <w:fldChar w:fldCharType="end"/>
      </w:r>
      <w:r w:rsidRPr="006B6A40">
        <w:t xml:space="preserve"> provide a useful expression for the lift force that can be written as</w:t>
      </w:r>
    </w:p>
    <w:p w:rsidR="00C60208" w:rsidRPr="006B6A40" w:rsidRDefault="00C60208" w:rsidP="00C60208">
      <w:pPr>
        <w:pStyle w:val="Equations"/>
      </w:pPr>
      <w:r w:rsidRPr="006B6A40">
        <w:tab/>
      </w:r>
      <w:r w:rsidRPr="006B6A40">
        <w:rPr>
          <w:position w:val="-40"/>
        </w:rPr>
        <w:object w:dxaOrig="4080" w:dyaOrig="920">
          <v:shape id="_x0000_i1139" type="#_x0000_t75" style="width:206.65pt;height:44.9pt" o:ole="">
            <v:imagedata r:id="rId246" o:title=""/>
          </v:shape>
          <o:OLEObject Type="Embed" ProgID="Equation.DSMT4" ShapeID="_x0000_i1139" DrawAspect="Content" ObjectID="_1367651891" r:id="rId247"/>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45</w:instrText>
        </w:r>
      </w:fldSimple>
      <w:r w:rsidRPr="006B6A40">
        <w:instrText>)</w:instrText>
      </w:r>
      <w:r w:rsidR="00A31046" w:rsidRPr="006B6A40">
        <w:fldChar w:fldCharType="end"/>
      </w:r>
    </w:p>
    <w:p w:rsidR="00C60208" w:rsidRPr="006B6A40" w:rsidRDefault="00C60208" w:rsidP="00C60208">
      <w:r w:rsidRPr="006B6A40">
        <w:t xml:space="preserve">where </w:t>
      </w:r>
      <w:r w:rsidRPr="006B6A40">
        <w:rPr>
          <w:position w:val="-14"/>
        </w:rPr>
        <w:object w:dxaOrig="300" w:dyaOrig="400">
          <v:shape id="_x0000_i1140" type="#_x0000_t75" style="width:16.85pt;height:19.65pt" o:ole="">
            <v:imagedata r:id="rId248" o:title=""/>
          </v:shape>
          <o:OLEObject Type="Embed" ProgID="Equation.DSMT4" ShapeID="_x0000_i1140" DrawAspect="Content" ObjectID="_1367651892" r:id="rId249"/>
        </w:object>
      </w:r>
      <w:r w:rsidRPr="006B6A40">
        <w:t xml:space="preserve"> denotes the relative rotation of the particle with respect to the fluid, </w:t>
      </w:r>
      <w:r w:rsidRPr="006B6A40">
        <w:rPr>
          <w:position w:val="-14"/>
        </w:rPr>
        <w:object w:dxaOrig="320" w:dyaOrig="400">
          <v:shape id="_x0000_i1141" type="#_x0000_t75" style="width:16.85pt;height:19.65pt" o:ole="">
            <v:imagedata r:id="rId250" o:title=""/>
          </v:shape>
          <o:OLEObject Type="Embed" ProgID="Equation.DSMT4" ShapeID="_x0000_i1141" DrawAspect="Content" ObjectID="_1367651893" r:id="rId251"/>
        </w:object>
      </w:r>
      <w:r w:rsidRPr="006B6A40">
        <w:t xml:space="preserve"> represents the rotation of the particle, and </w:t>
      </w:r>
      <w:r w:rsidRPr="006B6A40">
        <w:rPr>
          <w:position w:val="-4"/>
        </w:rPr>
        <w:object w:dxaOrig="240" w:dyaOrig="260">
          <v:shape id="_x0000_i1142" type="#_x0000_t75" style="width:8.4pt;height:13.1pt" o:ole="">
            <v:imagedata r:id="rId252" o:title=""/>
          </v:shape>
          <o:OLEObject Type="Embed" ProgID="Equation.DSMT4" ShapeID="_x0000_i1142" DrawAspect="Content" ObjectID="_1367651894" r:id="rId253"/>
        </w:object>
      </w:r>
      <w:r w:rsidRPr="006B6A40">
        <w:t xml:space="preserve"> refers to the projected area of the particle.  The interdependencies comprise:</w:t>
      </w:r>
    </w:p>
    <w:p w:rsidR="00C60208" w:rsidRPr="006B6A40" w:rsidRDefault="00C60208" w:rsidP="00C60208">
      <w:pPr>
        <w:pStyle w:val="Equations"/>
      </w:pPr>
      <w:r w:rsidRPr="006B6A40">
        <w:tab/>
      </w:r>
      <w:r w:rsidRPr="006B6A40">
        <w:rPr>
          <w:position w:val="-14"/>
        </w:rPr>
        <w:object w:dxaOrig="1939" w:dyaOrig="400">
          <v:shape id="_x0000_i1143" type="#_x0000_t75" style="width:99.1pt;height:19.65pt" o:ole="">
            <v:imagedata r:id="rId254" o:title=""/>
          </v:shape>
          <o:OLEObject Type="Embed" ProgID="Equation.DSMT4" ShapeID="_x0000_i1143" DrawAspect="Content" ObjectID="_1367651895" r:id="rId255"/>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46</w:instrText>
        </w:r>
      </w:fldSimple>
      <w:r w:rsidRPr="006B6A40">
        <w:instrText>)</w:instrText>
      </w:r>
      <w:r w:rsidR="00A31046" w:rsidRPr="006B6A40">
        <w:fldChar w:fldCharType="end"/>
      </w:r>
    </w:p>
    <w:p w:rsidR="00C60208" w:rsidRPr="006B6A40" w:rsidRDefault="00C60208" w:rsidP="00C60208">
      <w:pPr>
        <w:pStyle w:val="Equations"/>
      </w:pPr>
      <w:r w:rsidRPr="006B6A40">
        <w:t>and</w:t>
      </w:r>
    </w:p>
    <w:p w:rsidR="00C60208" w:rsidRPr="006B6A40" w:rsidRDefault="00C60208" w:rsidP="00C60208">
      <w:pPr>
        <w:pStyle w:val="Equations"/>
      </w:pPr>
      <w:r w:rsidRPr="006B6A40">
        <w:tab/>
      </w:r>
      <w:r w:rsidRPr="006B6A40">
        <w:rPr>
          <w:position w:val="-38"/>
        </w:rPr>
        <w:object w:dxaOrig="1340" w:dyaOrig="880">
          <v:shape id="_x0000_i1144" type="#_x0000_t75" style="width:70.15pt;height:43pt" o:ole="">
            <v:imagedata r:id="rId256" o:title=""/>
          </v:shape>
          <o:OLEObject Type="Embed" ProgID="Equation.DSMT4" ShapeID="_x0000_i1144" DrawAspect="Content" ObjectID="_1367651896" r:id="rId257"/>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47</w:instrText>
        </w:r>
      </w:fldSimple>
      <w:r w:rsidRPr="006B6A40">
        <w:instrText>)</w:instrText>
      </w:r>
      <w:r w:rsidR="00A31046" w:rsidRPr="006B6A40">
        <w:fldChar w:fldCharType="end"/>
      </w:r>
    </w:p>
    <w:p w:rsidR="00C60208" w:rsidRPr="006B6A40" w:rsidRDefault="00C60208" w:rsidP="00C60208">
      <w:r w:rsidRPr="006B6A40">
        <w:t xml:space="preserve">Because of insufficient detail on particle rotation inside rocket motors, we do not </w:t>
      </w:r>
      <w:r w:rsidRPr="006B6A40">
        <w:lastRenderedPageBreak/>
        <w:t>incorporate the Magnus force in our analysis lest an impractical problem is created; however, the Saffman lift force will be accounted for as described in next section.</w:t>
      </w:r>
    </w:p>
    <w:p w:rsidR="00C60208" w:rsidRPr="006B6A40" w:rsidRDefault="00C60208" w:rsidP="00C60208"/>
    <w:p w:rsidR="00C60208" w:rsidRPr="006B6A40" w:rsidRDefault="00C60208" w:rsidP="00C60208">
      <w:pPr>
        <w:pStyle w:val="Heading4"/>
      </w:pPr>
      <w:r w:rsidRPr="006B6A40">
        <w:t>Saffman Lift Force</w:t>
      </w:r>
    </w:p>
    <w:p w:rsidR="00C60208" w:rsidRPr="006B6A40" w:rsidRDefault="00C60208" w:rsidP="00C60208">
      <w:r w:rsidRPr="006B6A40">
        <w:tab/>
      </w:r>
      <w:fldSimple w:instr=" REF _Ref265655351 \h  \* MERGEFORMAT ">
        <w:r w:rsidR="0037115E" w:rsidRPr="006B6A40">
          <w:t xml:space="preserve">Figure </w:t>
        </w:r>
        <w:r w:rsidR="0037115E">
          <w:rPr>
            <w:noProof/>
          </w:rPr>
          <w:t>2</w:t>
        </w:r>
        <w:r w:rsidR="0037115E" w:rsidRPr="006B6A40">
          <w:rPr>
            <w:noProof/>
          </w:rPr>
          <w:noBreakHyphen/>
        </w:r>
        <w:r w:rsidR="0037115E">
          <w:rPr>
            <w:noProof/>
          </w:rPr>
          <w:t>4</w:t>
        </w:r>
      </w:fldSimple>
      <w:r w:rsidRPr="006B6A40">
        <w:t xml:space="preserve"> depicts how, for particle motion in sheared flow or near a solid boundary, the velocity gradients in the field produce a lift force known as the Saffman lift </w:t>
      </w:r>
    </w:p>
    <w:p w:rsidR="00C60208" w:rsidRPr="006B6A40" w:rsidRDefault="00814EB3" w:rsidP="00C60208">
      <w:pPr>
        <w:pStyle w:val="Figure"/>
        <w:keepNext/>
        <w:framePr w:hSpace="144" w:vSpace="144" w:wrap="notBeside"/>
      </w:pPr>
      <w:r>
        <w:drawing>
          <wp:inline distT="0" distB="0" distL="0" distR="0">
            <wp:extent cx="3060700" cy="2032000"/>
            <wp:effectExtent l="0" t="0" r="6350" b="6350"/>
            <wp:docPr id="130" name="Picture 168" descr="Description: C:\Documents and Settings\Administrator\Desktop\saff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Description: C:\Documents and Settings\Administrator\Desktop\saffman.JPG"/>
                    <pic:cNvPicPr>
                      <a:picLocks noChangeAspect="1" noChangeArrowheads="1"/>
                    </pic:cNvPicPr>
                  </pic:nvPicPr>
                  <pic:blipFill>
                    <a:blip r:embed="rId2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0700" cy="2032000"/>
                    </a:xfrm>
                    <a:prstGeom prst="rect">
                      <a:avLst/>
                    </a:prstGeom>
                    <a:noFill/>
                    <a:ln>
                      <a:noFill/>
                    </a:ln>
                  </pic:spPr>
                </pic:pic>
              </a:graphicData>
            </a:graphic>
          </wp:inline>
        </w:drawing>
      </w:r>
    </w:p>
    <w:p w:rsidR="00C60208" w:rsidRPr="006B6A40" w:rsidRDefault="00C60208" w:rsidP="00C60208">
      <w:pPr>
        <w:pStyle w:val="Caption"/>
        <w:framePr w:w="8640" w:hSpace="144" w:vSpace="144" w:wrap="notBeside" w:hAnchor="margin" w:xAlign="center" w:yAlign="bottom"/>
      </w:pPr>
      <w:bookmarkStart w:id="106" w:name="_Ref265655351"/>
      <w:bookmarkStart w:id="107" w:name="_Toc281599034"/>
      <w:bookmarkStart w:id="108" w:name="_Toc293504080"/>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2</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4</w:t>
      </w:r>
      <w:r w:rsidR="00A31046" w:rsidRPr="006B6A40">
        <w:rPr>
          <w:noProof/>
        </w:rPr>
        <w:fldChar w:fldCharType="end"/>
      </w:r>
      <w:bookmarkEnd w:id="106"/>
      <w:r w:rsidRPr="006B6A40">
        <w:rPr>
          <w:noProof/>
        </w:rPr>
        <w:tab/>
      </w:r>
      <w:r w:rsidRPr="006B6A40">
        <w:t>Generation of the Saffman lift force in sheared motion.</w:t>
      </w:r>
      <w:bookmarkEnd w:id="107"/>
      <w:bookmarkEnd w:id="108"/>
    </w:p>
    <w:p w:rsidR="00C60208" w:rsidRPr="006B6A40" w:rsidRDefault="00C60208" w:rsidP="00C60208">
      <w:r w:rsidRPr="006B6A40">
        <w:t xml:space="preserve">force.  Saffman analyzed this force </w:t>
      </w:r>
      <w:r w:rsidR="00A31046" w:rsidRPr="006B6A40">
        <w:fldChar w:fldCharType="begin"/>
      </w:r>
      <w:r w:rsidR="00A56773" w:rsidRPr="006B6A40">
        <w:instrText xml:space="preserve"> ADDIN EN.CITE &lt;EndNote&gt;&lt;Cite ExcludeAuth="1" ExcludeYear="1"&gt;&lt;RecNum&gt;33&lt;/RecNum&gt;&lt;DisplayText&gt;[34]&lt;/DisplayText&gt;&lt;record&gt;&lt;rec-number&gt;33&lt;/rec-number&gt;&lt;foreign-keys&gt;&lt;key app="EN" db-id="fetz0xwasw20tne2dr5ptpv9s2sd90002925"&gt;33&lt;/key&gt;&lt;/foreign-keys&gt;&lt;ref-type name="Journal Article"&gt;17&lt;/ref-type&gt;&lt;contributors&gt;&lt;authors&gt;&lt;author&gt;Saffman, PG&lt;/author&gt;&lt;/authors&gt;&lt;/contributors&gt;&lt;titles&gt;&lt;title&gt;The lift on a small sphere in a slow shear flow&lt;/title&gt;&lt;secondary-title&gt;Journal of Fluid Mechanics&lt;/secondary-title&gt;&lt;/titles&gt;&lt;periodical&gt;&lt;full-title&gt;Journal of Fluid Mechanics&lt;/full-title&gt;&lt;/periodical&gt;&lt;pages&gt;385-400&lt;/pages&gt;&lt;volume&gt;22&lt;/volume&gt;&lt;number&gt;2&lt;/number&gt;&lt;dates&gt;&lt;year&gt;2006&lt;/year&gt;&lt;/dates&gt;&lt;publisher&gt;Cambridge University Press&lt;/publisher&gt;&lt;urls&gt;&lt;/urls&gt;&lt;/record&gt;&lt;/Cite&gt;&lt;/EndNote&gt;</w:instrText>
      </w:r>
      <w:r w:rsidR="00A31046" w:rsidRPr="006B6A40">
        <w:fldChar w:fldCharType="separate"/>
      </w:r>
      <w:r w:rsidR="00A56773" w:rsidRPr="006B6A40">
        <w:rPr>
          <w:noProof/>
        </w:rPr>
        <w:t>[</w:t>
      </w:r>
      <w:hyperlink w:anchor="_ENREF_34" w:tooltip="Saffman, 2006 #33" w:history="1">
        <w:r w:rsidR="00CB25A3" w:rsidRPr="006B6A40">
          <w:rPr>
            <w:noProof/>
          </w:rPr>
          <w:t>34</w:t>
        </w:r>
      </w:hyperlink>
      <w:r w:rsidR="00A56773" w:rsidRPr="006B6A40">
        <w:rPr>
          <w:noProof/>
        </w:rPr>
        <w:t>]</w:t>
      </w:r>
      <w:r w:rsidR="00A31046" w:rsidRPr="006B6A40">
        <w:fldChar w:fldCharType="end"/>
      </w:r>
      <w:r w:rsidRPr="006B6A40">
        <w:t xml:space="preserve"> for low relative Reynolds numbers </w:t>
      </w:r>
      <w:r w:rsidRPr="006B6A40">
        <w:rPr>
          <w:position w:val="-14"/>
        </w:rPr>
        <w:object w:dxaOrig="440" w:dyaOrig="400">
          <v:shape id="_x0000_i1145" type="#_x0000_t75" style="width:21.5pt;height:19.65pt" o:ole="">
            <v:imagedata r:id="rId259" o:title=""/>
          </v:shape>
          <o:OLEObject Type="Embed" ProgID="Equation.DSMT4" ShapeID="_x0000_i1145" DrawAspect="Content" ObjectID="_1367651897" r:id="rId260"/>
        </w:object>
      </w:r>
      <w:r w:rsidRPr="006B6A40">
        <w:t xml:space="preserve">, and small shear Reynolds numbers </w:t>
      </w:r>
      <w:r w:rsidRPr="006B6A40">
        <w:rPr>
          <w:position w:val="-14"/>
        </w:rPr>
        <w:object w:dxaOrig="700" w:dyaOrig="400">
          <v:shape id="_x0000_i1146" type="#_x0000_t75" style="width:36.45pt;height:19.65pt" o:ole="">
            <v:imagedata r:id="rId261" o:title=""/>
          </v:shape>
          <o:OLEObject Type="Embed" ProgID="Equation.DSMT4" ShapeID="_x0000_i1146" DrawAspect="Content" ObjectID="_1367651898" r:id="rId262"/>
        </w:object>
      </w:r>
      <w:r w:rsidRPr="006B6A40">
        <w:t>.  He found</w:t>
      </w:r>
    </w:p>
    <w:p w:rsidR="00C60208" w:rsidRPr="006B6A40" w:rsidRDefault="00C60208" w:rsidP="00C60208">
      <w:pPr>
        <w:pStyle w:val="Equations"/>
      </w:pPr>
      <w:r w:rsidRPr="006B6A40">
        <w:rPr>
          <w:position w:val="-50"/>
        </w:rPr>
        <w:tab/>
      </w:r>
      <w:r w:rsidRPr="006B6A40">
        <w:rPr>
          <w:position w:val="-18"/>
        </w:rPr>
        <w:object w:dxaOrig="4840" w:dyaOrig="520">
          <v:shape id="_x0000_i1147" type="#_x0000_t75" style="width:243.1pt;height:22.45pt" o:ole="">
            <v:imagedata r:id="rId263" o:title=""/>
          </v:shape>
          <o:OLEObject Type="Embed" ProgID="Equation.DSMT4" ShapeID="_x0000_i1147" DrawAspect="Content" ObjectID="_1367651899" r:id="rId26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48</w:instrText>
        </w:r>
      </w:fldSimple>
      <w:r w:rsidRPr="006B6A40">
        <w:instrText>)</w:instrText>
      </w:r>
      <w:r w:rsidR="00A31046" w:rsidRPr="006B6A40">
        <w:fldChar w:fldCharType="end"/>
      </w:r>
    </w:p>
    <w:p w:rsidR="00C60208" w:rsidRPr="006B6A40" w:rsidRDefault="00C60208" w:rsidP="00C60208">
      <w:r w:rsidRPr="006B6A40">
        <w:t>where the shear and relative Reynolds numbers are defined as:</w:t>
      </w:r>
    </w:p>
    <w:p w:rsidR="00C60208" w:rsidRPr="006B6A40" w:rsidRDefault="00C60208" w:rsidP="00C60208">
      <w:pPr>
        <w:pStyle w:val="Equations"/>
      </w:pPr>
      <w:r w:rsidRPr="006B6A40">
        <w:tab/>
      </w:r>
      <w:r w:rsidRPr="006B6A40">
        <w:rPr>
          <w:position w:val="-28"/>
        </w:rPr>
        <w:object w:dxaOrig="1939" w:dyaOrig="780">
          <v:shape id="_x0000_i1148" type="#_x0000_t75" style="width:99.1pt;height:38.35pt" o:ole="">
            <v:imagedata r:id="rId265" o:title=""/>
          </v:shape>
          <o:OLEObject Type="Embed" ProgID="Equation.DSMT4" ShapeID="_x0000_i1148" DrawAspect="Content" ObjectID="_1367651900" r:id="rId26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49</w:instrText>
        </w:r>
      </w:fldSimple>
      <w:r w:rsidRPr="006B6A40">
        <w:instrText>)</w:instrText>
      </w:r>
      <w:r w:rsidR="00A31046" w:rsidRPr="006B6A40">
        <w:fldChar w:fldCharType="end"/>
      </w:r>
    </w:p>
    <w:p w:rsidR="00C60208" w:rsidRPr="006B6A40" w:rsidRDefault="00C60208" w:rsidP="00C60208">
      <w:pPr>
        <w:pStyle w:val="Equations"/>
      </w:pPr>
      <w:r w:rsidRPr="006B6A40">
        <w:rPr>
          <w:position w:val="-30"/>
        </w:rPr>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50</w:instrText>
        </w:r>
      </w:fldSimple>
      <w:r w:rsidRPr="006B6A40">
        <w:instrText>)</w:instrText>
      </w:r>
      <w:r w:rsidR="00A31046" w:rsidRPr="006B6A40">
        <w:fldChar w:fldCharType="end"/>
      </w:r>
    </w:p>
    <w:p w:rsidR="00C60208" w:rsidRPr="006B6A40" w:rsidRDefault="00C60208" w:rsidP="00C60208">
      <w:pPr>
        <w:pStyle w:val="Equations"/>
      </w:pPr>
      <w:r w:rsidRPr="006B6A40">
        <w:lastRenderedPageBreak/>
        <w:t xml:space="preserve">Here </w:t>
      </w:r>
      <w:r w:rsidRPr="006B6A40">
        <w:rPr>
          <w:position w:val="-4"/>
        </w:rPr>
        <w:object w:dxaOrig="260" w:dyaOrig="260">
          <v:shape id="_x0000_i1149" type="#_x0000_t75" style="width:13.1pt;height:13.1pt" o:ole="">
            <v:imagedata r:id="rId267" o:title=""/>
          </v:shape>
          <o:OLEObject Type="Embed" ProgID="Equation.DSMT4" ShapeID="_x0000_i1149" DrawAspect="Content" ObjectID="_1367651901" r:id="rId268"/>
        </w:object>
      </w:r>
      <w:r w:rsidRPr="006B6A40">
        <w:t xml:space="preserve"> denotes the particle diameter and </w:t>
      </w:r>
      <w:r w:rsidRPr="006B6A40">
        <w:rPr>
          <w:position w:val="-10"/>
        </w:rPr>
        <w:object w:dxaOrig="200" w:dyaOrig="260">
          <v:shape id="_x0000_i1150" type="#_x0000_t75" style="width:9.35pt;height:13.1pt" o:ole="">
            <v:imagedata r:id="rId269" o:title=""/>
          </v:shape>
          <o:OLEObject Type="Embed" ProgID="Equation.DSMT4" ShapeID="_x0000_i1150" DrawAspect="Content" ObjectID="_1367651902" r:id="rId270"/>
        </w:object>
      </w:r>
      <w:r w:rsidRPr="006B6A40">
        <w:t xml:space="preserve">, the direction perpendicular to the flow velocity.   In most gas–solid particle flows, the relative Reynolds number does not exceed unity and so the lift force approximation derived by Saffman may be used. Its scalar components in the radial, tangential and axial directions are </w:t>
      </w:r>
    </w:p>
    <w:p w:rsidR="00C60208" w:rsidRPr="006B6A40" w:rsidRDefault="00C60208" w:rsidP="00C60208">
      <w:pPr>
        <w:pStyle w:val="Equations"/>
      </w:pPr>
      <w:r w:rsidRPr="006B6A40">
        <w:tab/>
      </w:r>
      <w:r w:rsidRPr="006B6A40">
        <w:rPr>
          <w:position w:val="-44"/>
        </w:rPr>
        <w:object w:dxaOrig="8020" w:dyaOrig="1080">
          <v:shape id="_x0000_i1151" type="#_x0000_t75" style="width:400.2pt;height:55.15pt" o:ole="">
            <v:imagedata r:id="rId271" o:title=""/>
          </v:shape>
          <o:OLEObject Type="Embed" ProgID="Equation.DSMT4" ShapeID="_x0000_i1151" DrawAspect="Content" ObjectID="_1367651903" r:id="rId272"/>
        </w:object>
      </w:r>
    </w:p>
    <w:p w:rsidR="00C60208" w:rsidRPr="006B6A40" w:rsidRDefault="00C60208" w:rsidP="00C60208">
      <w:pPr>
        <w:pStyle w:val="Equations"/>
      </w:pPr>
      <w:r w:rsidRPr="006B6A40">
        <w:rPr>
          <w:position w:val="-36"/>
        </w:rPr>
        <w:tab/>
      </w:r>
      <w:r w:rsidRPr="006B6A40">
        <w:rPr>
          <w:position w:val="-36"/>
        </w:rPr>
        <w:object w:dxaOrig="5319" w:dyaOrig="840">
          <v:shape id="_x0000_i1152" type="#_x0000_t75" style="width:267.45pt;height:42.1pt" o:ole="">
            <v:imagedata r:id="rId273" o:title=""/>
          </v:shape>
          <o:OLEObject Type="Embed" ProgID="Equation.DSMT4" ShapeID="_x0000_i1152" DrawAspect="Content" ObjectID="_1367651904" r:id="rId27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51</w:instrText>
        </w:r>
      </w:fldSimple>
      <w:r w:rsidRPr="006B6A40">
        <w:instrText>)</w:instrText>
      </w:r>
      <w:r w:rsidR="00A31046" w:rsidRPr="006B6A40">
        <w:fldChar w:fldCharType="end"/>
      </w:r>
    </w:p>
    <w:p w:rsidR="00C60208" w:rsidRPr="006B6A40" w:rsidRDefault="00C60208" w:rsidP="00C60208">
      <w:pPr>
        <w:pStyle w:val="Equations"/>
        <w:tabs>
          <w:tab w:val="left" w:pos="9550"/>
        </w:tabs>
        <w:rPr>
          <w:position w:val="-106"/>
        </w:rPr>
      </w:pPr>
      <w:r w:rsidRPr="006B6A40">
        <w:rPr>
          <w:position w:val="-106"/>
        </w:rPr>
        <w:tab/>
      </w:r>
      <w:r w:rsidRPr="006B6A40">
        <w:rPr>
          <w:position w:val="-44"/>
        </w:rPr>
        <w:object w:dxaOrig="7960" w:dyaOrig="1080">
          <v:shape id="_x0000_i1153" type="#_x0000_t75" style="width:399.25pt;height:55.15pt" o:ole="">
            <v:imagedata r:id="rId275" o:title=""/>
          </v:shape>
          <o:OLEObject Type="Embed" ProgID="Equation.DSMT4" ShapeID="_x0000_i1153" DrawAspect="Content" ObjectID="_1367651905" r:id="rId276"/>
        </w:object>
      </w:r>
    </w:p>
    <w:p w:rsidR="00C60208" w:rsidRPr="006B6A40" w:rsidRDefault="00C60208" w:rsidP="00C60208">
      <w:pPr>
        <w:pStyle w:val="MTDisplayEquation"/>
      </w:pPr>
      <w:r w:rsidRPr="006B6A40">
        <w:tab/>
      </w:r>
      <w:r w:rsidRPr="006B6A40">
        <w:tab/>
      </w:r>
      <w:r w:rsidRPr="006B6A40">
        <w:rPr>
          <w:position w:val="-36"/>
        </w:rPr>
        <w:object w:dxaOrig="5380" w:dyaOrig="840">
          <v:shape id="_x0000_i1154" type="#_x0000_t75" style="width:269.3pt;height:42.1pt" o:ole="">
            <v:imagedata r:id="rId277" o:title=""/>
          </v:shape>
          <o:OLEObject Type="Embed" ProgID="Equation.DSMT4" ShapeID="_x0000_i1154" DrawAspect="Content" ObjectID="_1367651906" r:id="rId27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rPr>
            <w:noProof/>
          </w:rPr>
          <w:instrText>2</w:instrText>
        </w:r>
      </w:fldSimple>
      <w:r w:rsidRPr="006B6A40">
        <w:instrText>.</w:instrText>
      </w:r>
      <w:fldSimple w:instr=" SEQ MTEqn \c \* Arabic \* MERGEFORMAT ">
        <w:r w:rsidR="0037115E">
          <w:rPr>
            <w:noProof/>
          </w:rPr>
          <w:instrText>52</w:instrText>
        </w:r>
      </w:fldSimple>
      <w:r w:rsidRPr="006B6A40">
        <w:instrText>)</w:instrText>
      </w:r>
      <w:r w:rsidR="00A31046" w:rsidRPr="006B6A40">
        <w:fldChar w:fldCharType="end"/>
      </w:r>
    </w:p>
    <w:p w:rsidR="00C60208" w:rsidRPr="006B6A40" w:rsidRDefault="00C60208" w:rsidP="00C60208">
      <w:pPr>
        <w:pStyle w:val="Equations"/>
        <w:tabs>
          <w:tab w:val="left" w:pos="9550"/>
        </w:tabs>
      </w:pPr>
      <w:r w:rsidRPr="006B6A40">
        <w:tab/>
      </w:r>
      <w:r w:rsidRPr="006B6A40">
        <w:rPr>
          <w:position w:val="-44"/>
        </w:rPr>
        <w:object w:dxaOrig="7960" w:dyaOrig="1080">
          <v:shape id="_x0000_i1155" type="#_x0000_t75" style="width:399.25pt;height:55.15pt" o:ole="">
            <v:imagedata r:id="rId279" o:title=""/>
          </v:shape>
          <o:OLEObject Type="Embed" ProgID="Equation.DSMT4" ShapeID="_x0000_i1155" DrawAspect="Content" ObjectID="_1367651907" r:id="rId280"/>
        </w:object>
      </w:r>
      <w:r w:rsidRPr="006B6A40">
        <w:tab/>
      </w:r>
    </w:p>
    <w:p w:rsidR="00C60208" w:rsidRPr="006B6A40" w:rsidRDefault="00C60208" w:rsidP="00C60208">
      <w:pPr>
        <w:pStyle w:val="Equations"/>
      </w:pPr>
      <w:r w:rsidRPr="006B6A40">
        <w:tab/>
      </w:r>
      <w:r w:rsidRPr="006B6A40">
        <w:rPr>
          <w:position w:val="-44"/>
        </w:rPr>
        <w:object w:dxaOrig="5260" w:dyaOrig="999">
          <v:shape id="_x0000_i1156" type="#_x0000_t75" style="width:265.55pt;height:50.5pt" o:ole="">
            <v:imagedata r:id="rId281" o:title=""/>
          </v:shape>
          <o:OLEObject Type="Embed" ProgID="Equation.DSMT4" ShapeID="_x0000_i1156" DrawAspect="Content" ObjectID="_1367651908" r:id="rId28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53</w:instrText>
        </w:r>
      </w:fldSimple>
      <w:r w:rsidRPr="006B6A40">
        <w:instrText>)</w:instrText>
      </w:r>
      <w:r w:rsidR="00A31046" w:rsidRPr="006B6A40">
        <w:fldChar w:fldCharType="end"/>
      </w:r>
    </w:p>
    <w:p w:rsidR="00C60208" w:rsidRPr="006B6A40" w:rsidRDefault="00C60208" w:rsidP="00C60208">
      <w:pPr>
        <w:pStyle w:val="Heading3"/>
      </w:pPr>
      <w:bookmarkStart w:id="109" w:name="_Toc281585635"/>
      <w:bookmarkStart w:id="110" w:name="_Toc293907827"/>
      <w:r w:rsidRPr="006B6A40">
        <w:t>Pressure Gradient and Shear Stress in the Conveying Fluid</w:t>
      </w:r>
      <w:bookmarkEnd w:id="109"/>
      <w:bookmarkEnd w:id="110"/>
    </w:p>
    <w:p w:rsidR="00C60208" w:rsidRPr="006B6A40" w:rsidRDefault="00C60208" w:rsidP="00C60208">
      <w:r w:rsidRPr="006B6A40">
        <w:tab/>
        <w:t>According to the Archimedes Principle, the pressure force produced by the hydrostatic pressure is equal to the weight per unit volume of the displaced fluid:</w:t>
      </w:r>
    </w:p>
    <w:p w:rsidR="00C60208" w:rsidRPr="006B6A40" w:rsidRDefault="00C60208" w:rsidP="00C60208">
      <w:pPr>
        <w:pStyle w:val="Equations"/>
      </w:pPr>
      <w:r w:rsidRPr="006B6A40">
        <w:lastRenderedPageBreak/>
        <w:tab/>
      </w:r>
      <w:r w:rsidRPr="006B6A40">
        <w:rPr>
          <w:position w:val="-18"/>
        </w:rPr>
        <w:object w:dxaOrig="5620" w:dyaOrig="460">
          <v:shape id="_x0000_i1157" type="#_x0000_t75" style="width:281.45pt;height:22.45pt" o:ole="">
            <v:imagedata r:id="rId283" o:title=""/>
          </v:shape>
          <o:OLEObject Type="Embed" ProgID="Equation.DSMT4" ShapeID="_x0000_i1157" DrawAspect="Content" ObjectID="_1367651909" r:id="rId284"/>
        </w:object>
      </w:r>
      <w:r w:rsidRPr="006B6A40">
        <w:tab/>
      </w:r>
      <w:r w:rsidRPr="006B6A40">
        <w:rPr>
          <w:position w:val="-4"/>
        </w:rPr>
        <w:object w:dxaOrig="200" w:dyaOrig="300">
          <v:shape id="_x0000_i1158" type="#_x0000_t75" style="width:8.4pt;height:14.05pt" o:ole="">
            <v:imagedata r:id="rId285" o:title=""/>
          </v:shape>
          <o:OLEObject Type="Embed" ProgID="Equation.DSMT4" ShapeID="_x0000_i1158" DrawAspect="Content" ObjectID="_1367651910" r:id="rId286"/>
        </w:object>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54</w:instrText>
        </w:r>
      </w:fldSimple>
      <w:r w:rsidRPr="006B6A40">
        <w:instrText>)</w:instrText>
      </w:r>
      <w:r w:rsidR="00A31046" w:rsidRPr="006B6A40">
        <w:fldChar w:fldCharType="end"/>
      </w:r>
    </w:p>
    <w:p w:rsidR="00C60208" w:rsidRPr="006B6A40" w:rsidRDefault="00C60208" w:rsidP="00C60208">
      <w:r w:rsidRPr="006B6A40">
        <w:t xml:space="preserve">where </w:t>
      </w:r>
      <w:r w:rsidRPr="006B6A40">
        <w:rPr>
          <w:position w:val="-16"/>
        </w:rPr>
        <w:object w:dxaOrig="520" w:dyaOrig="420">
          <v:shape id="_x0000_i1159" type="#_x0000_t75" style="width:22.45pt;height:21.5pt" o:ole="">
            <v:imagedata r:id="rId287" o:title=""/>
          </v:shape>
          <o:OLEObject Type="Embed" ProgID="Equation.DSMT4" ShapeID="_x0000_i1159" DrawAspect="Content" ObjectID="_1367651911" r:id="rId288"/>
        </w:object>
      </w:r>
      <w:r w:rsidRPr="006B6A40">
        <w:t xml:space="preserve"> represents the weight of the displaced fluid (i.e. volume of the particle filled by the surrounding fluid).  Furthermore, the force on the particle due to the shear stress in the conveying fluid is due to the product of the stress gradient and the volume of the particle,</w:t>
      </w:r>
    </w:p>
    <w:p w:rsidR="00C60208" w:rsidRPr="006B6A40" w:rsidRDefault="00C60208" w:rsidP="00C60208">
      <w:pPr>
        <w:pStyle w:val="Equations"/>
      </w:pPr>
      <w:r w:rsidRPr="006B6A40">
        <w:tab/>
      </w:r>
      <w:r w:rsidRPr="006B6A40">
        <w:rPr>
          <w:position w:val="-16"/>
        </w:rPr>
        <w:object w:dxaOrig="1200" w:dyaOrig="420">
          <v:shape id="_x0000_i1160" type="#_x0000_t75" style="width:58.9pt;height:21.5pt" o:ole="">
            <v:imagedata r:id="rId289" o:title=""/>
          </v:shape>
          <o:OLEObject Type="Embed" ProgID="Equation.DSMT4" ShapeID="_x0000_i1160" DrawAspect="Content" ObjectID="_1367651912" r:id="rId29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55</w:instrText>
        </w:r>
      </w:fldSimple>
      <w:r w:rsidRPr="006B6A40">
        <w:instrText>)</w:instrText>
      </w:r>
      <w:r w:rsidR="00A31046" w:rsidRPr="006B6A40">
        <w:fldChar w:fldCharType="end"/>
      </w:r>
    </w:p>
    <w:p w:rsidR="00C60208" w:rsidRPr="006B6A40" w:rsidRDefault="00C60208" w:rsidP="00C60208">
      <w:r w:rsidRPr="006B6A40">
        <w:t>The sum of these two forces, normal and tangential, leads to</w:t>
      </w:r>
    </w:p>
    <w:p w:rsidR="00C60208" w:rsidRPr="006B6A40" w:rsidRDefault="00C60208" w:rsidP="00C60208">
      <w:pPr>
        <w:pStyle w:val="Equations"/>
      </w:pPr>
      <w:r w:rsidRPr="006B6A40">
        <w:tab/>
      </w:r>
      <w:r w:rsidRPr="006B6A40">
        <w:rPr>
          <w:position w:val="-16"/>
        </w:rPr>
        <w:object w:dxaOrig="2180" w:dyaOrig="440">
          <v:shape id="_x0000_i1161" type="#_x0000_t75" style="width:109.4pt;height:21.5pt" o:ole="">
            <v:imagedata r:id="rId291" o:title=""/>
          </v:shape>
          <o:OLEObject Type="Embed" ProgID="Equation.DSMT4" ShapeID="_x0000_i1161" DrawAspect="Content" ObjectID="_1367651913" r:id="rId29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56</w:instrText>
        </w:r>
      </w:fldSimple>
      <w:r w:rsidRPr="006B6A40">
        <w:instrText>)</w:instrText>
      </w:r>
      <w:r w:rsidR="00A31046" w:rsidRPr="006B6A40">
        <w:fldChar w:fldCharType="end"/>
      </w:r>
    </w:p>
    <w:p w:rsidR="00C60208" w:rsidRPr="006B6A40" w:rsidRDefault="00C60208" w:rsidP="00C60208">
      <w:r w:rsidRPr="006B6A40">
        <w:t>By considering the equation of motion for an isolated particle, the Navier-Stokes equations for the conveying fluid yield:</w:t>
      </w:r>
    </w:p>
    <w:p w:rsidR="00C60208" w:rsidRPr="006B6A40" w:rsidRDefault="00C60208" w:rsidP="00C60208">
      <w:pPr>
        <w:pStyle w:val="Equations"/>
      </w:pPr>
      <w:r w:rsidRPr="006B6A40">
        <w:tab/>
      </w:r>
      <w:r w:rsidRPr="006B6A40">
        <w:rPr>
          <w:position w:val="-24"/>
        </w:rPr>
        <w:object w:dxaOrig="4020" w:dyaOrig="660">
          <v:shape id="_x0000_i1162" type="#_x0000_t75" style="width:201.95pt;height:30.85pt" o:ole="">
            <v:imagedata r:id="rId293" o:title=""/>
          </v:shape>
          <o:OLEObject Type="Embed" ProgID="Equation.DSMT4" ShapeID="_x0000_i1162" DrawAspect="Content" ObjectID="_1367651914" r:id="rId29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57</w:instrText>
        </w:r>
      </w:fldSimple>
      <w:r w:rsidRPr="006B6A40">
        <w:instrText>)</w:instrText>
      </w:r>
      <w:r w:rsidR="00A31046" w:rsidRPr="006B6A40">
        <w:fldChar w:fldCharType="end"/>
      </w:r>
    </w:p>
    <w:p w:rsidR="00C60208" w:rsidRPr="006B6A40" w:rsidRDefault="00C60208" w:rsidP="00C60208">
      <w:r w:rsidRPr="006B6A40">
        <w:t>Note that gravity is taken in the vertical direction. The components of this equation are</w:t>
      </w:r>
    </w:p>
    <w:p w:rsidR="00C60208" w:rsidRPr="006B6A40" w:rsidRDefault="00C60208" w:rsidP="00C60208">
      <w:pPr>
        <w:pStyle w:val="Equations"/>
      </w:pPr>
      <w:r w:rsidRPr="006B6A40">
        <w:tab/>
      </w:r>
      <w:r w:rsidRPr="006B6A40">
        <w:rPr>
          <w:position w:val="-36"/>
        </w:rPr>
        <w:object w:dxaOrig="4819" w:dyaOrig="840">
          <v:shape id="_x0000_i1163" type="#_x0000_t75" style="width:239.4pt;height:42.1pt" o:ole="">
            <v:imagedata r:id="rId295" o:title=""/>
          </v:shape>
          <o:OLEObject Type="Embed" ProgID="Equation.DSMT4" ShapeID="_x0000_i1163" DrawAspect="Content" ObjectID="_1367651915" r:id="rId29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58</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34"/>
        </w:rPr>
        <w:object w:dxaOrig="5040" w:dyaOrig="800">
          <v:shape id="_x0000_i1164" type="#_x0000_t75" style="width:252.45pt;height:38.35pt" o:ole="">
            <v:imagedata r:id="rId297" o:title=""/>
          </v:shape>
          <o:OLEObject Type="Embed" ProgID="Equation.DSMT4" ShapeID="_x0000_i1164" DrawAspect="Content" ObjectID="_1367651916" r:id="rId29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59</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40"/>
        </w:rPr>
        <w:object w:dxaOrig="4780" w:dyaOrig="920">
          <v:shape id="_x0000_i1165" type="#_x0000_t75" style="width:238.45pt;height:44.9pt" o:ole="">
            <v:imagedata r:id="rId299" o:title=""/>
          </v:shape>
          <o:OLEObject Type="Embed" ProgID="Equation.DSMT4" ShapeID="_x0000_i1165" DrawAspect="Content" ObjectID="_1367651917" r:id="rId30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60</w:instrText>
        </w:r>
      </w:fldSimple>
      <w:r w:rsidRPr="006B6A40">
        <w:instrText>)</w:instrText>
      </w:r>
      <w:r w:rsidR="00A31046" w:rsidRPr="006B6A40">
        <w:fldChar w:fldCharType="end"/>
      </w:r>
    </w:p>
    <w:p w:rsidR="00C60208" w:rsidRPr="006B6A40" w:rsidRDefault="00C60208" w:rsidP="00C60208">
      <w:pPr>
        <w:pStyle w:val="Heading2"/>
      </w:pPr>
      <w:bookmarkStart w:id="111" w:name="_Toc281585636"/>
      <w:bookmarkStart w:id="112" w:name="_Toc293907828"/>
      <w:r w:rsidRPr="006B6A40">
        <w:lastRenderedPageBreak/>
        <w:t>Simplified Equations of Motion for a Single Particle</w:t>
      </w:r>
      <w:bookmarkEnd w:id="111"/>
      <w:bookmarkEnd w:id="112"/>
    </w:p>
    <w:p w:rsidR="00C60208" w:rsidRPr="006B6A40" w:rsidRDefault="00C60208" w:rsidP="00C60208">
      <w:r w:rsidRPr="006B6A40">
        <w:tab/>
        <w:t>In obtaining the simplified equations of motion for a single particle we take into account the drag force, lift force, virtual mass effect, pressure gradient and shear stress in the conveying fluid. The total contribution of these forces is summarized below.</w:t>
      </w:r>
    </w:p>
    <w:p w:rsidR="00C60208" w:rsidRPr="006B6A40" w:rsidRDefault="00C60208" w:rsidP="00C60208">
      <w:pPr>
        <w:ind w:firstLine="720"/>
        <w:rPr>
          <w:position w:val="-60"/>
        </w:rPr>
      </w:pPr>
      <w:r w:rsidRPr="006B6A40">
        <w:rPr>
          <w:position w:val="-60"/>
        </w:rPr>
        <w:t>By summing up individual contributions, the following equation of motion is arrived at:</w:t>
      </w:r>
    </w:p>
    <w:p w:rsidR="00C60208" w:rsidRPr="006B6A40" w:rsidRDefault="00C60208" w:rsidP="00C60208">
      <w:r w:rsidRPr="006B6A40">
        <w:rPr>
          <w:position w:val="-60"/>
        </w:rPr>
        <w:object w:dxaOrig="4920" w:dyaOrig="1320">
          <v:shape id="_x0000_i1166" type="#_x0000_t75" style="width:245.9pt;height:65.45pt" o:ole="">
            <v:imagedata r:id="rId301" o:title=""/>
          </v:shape>
          <o:OLEObject Type="Embed" ProgID="Equation.DSMT4" ShapeID="_x0000_i1166" DrawAspect="Content" ObjectID="_1367651918" r:id="rId302"/>
        </w:object>
      </w:r>
    </w:p>
    <w:p w:rsidR="00C60208" w:rsidRPr="006B6A40" w:rsidRDefault="00C60208" w:rsidP="00C60208">
      <w:pPr>
        <w:pStyle w:val="Equations"/>
        <w:rPr>
          <w:position w:val="-106"/>
        </w:rPr>
      </w:pPr>
      <w:r w:rsidRPr="006B6A40">
        <w:rPr>
          <w:position w:val="-106"/>
        </w:rPr>
        <w:tab/>
      </w:r>
      <w:r w:rsidRPr="006B6A40">
        <w:rPr>
          <w:position w:val="-72"/>
        </w:rPr>
        <w:object w:dxaOrig="5800" w:dyaOrig="1219">
          <v:shape id="_x0000_i1167" type="#_x0000_t75" style="width:288.95pt;height:63.6pt" o:ole="">
            <v:imagedata r:id="rId303" o:title=""/>
          </v:shape>
          <o:OLEObject Type="Embed" ProgID="Equation.DSMT4" ShapeID="_x0000_i1167" DrawAspect="Content" ObjectID="_1367651919" r:id="rId304"/>
        </w:object>
      </w:r>
    </w:p>
    <w:p w:rsidR="00C60208" w:rsidRPr="006B6A40" w:rsidRDefault="00C60208" w:rsidP="00C60208">
      <w:pPr>
        <w:pStyle w:val="Equations"/>
        <w:rPr>
          <w:position w:val="-106"/>
        </w:rPr>
      </w:pPr>
      <w:r w:rsidRPr="006B6A40">
        <w:rPr>
          <w:position w:val="-106"/>
        </w:rPr>
        <w:tab/>
      </w:r>
      <w:r w:rsidRPr="006B6A40">
        <w:rPr>
          <w:position w:val="-74"/>
        </w:rPr>
        <w:object w:dxaOrig="4260" w:dyaOrig="1219">
          <v:shape id="_x0000_i1168" type="#_x0000_t75" style="width:209.45pt;height:63.6pt" o:ole="">
            <v:imagedata r:id="rId305" o:title=""/>
          </v:shape>
          <o:OLEObject Type="Embed" ProgID="Equation.DSMT4" ShapeID="_x0000_i1168" DrawAspect="Content" ObjectID="_1367651920" r:id="rId306"/>
        </w:object>
      </w:r>
    </w:p>
    <w:p w:rsidR="00C60208" w:rsidRPr="006B6A40" w:rsidRDefault="00C60208" w:rsidP="00C60208">
      <w:pPr>
        <w:pStyle w:val="Equations"/>
        <w:rPr>
          <w:position w:val="-106"/>
        </w:rPr>
      </w:pPr>
      <w:r w:rsidRPr="006B6A40">
        <w:rPr>
          <w:position w:val="-106"/>
        </w:rPr>
        <w:tab/>
      </w:r>
      <w:r w:rsidRPr="006B6A40">
        <w:rPr>
          <w:position w:val="-44"/>
        </w:rPr>
        <w:object w:dxaOrig="7479" w:dyaOrig="1080">
          <v:shape id="_x0000_i1169" type="#_x0000_t75" style="width:374.05pt;height:55.15pt" o:ole="">
            <v:imagedata r:id="rId307" o:title=""/>
          </v:shape>
          <o:OLEObject Type="Embed" ProgID="Equation.DSMT4" ShapeID="_x0000_i1169" DrawAspect="Content" ObjectID="_1367651921" r:id="rId308"/>
        </w:object>
      </w:r>
    </w:p>
    <w:p w:rsidR="00C60208" w:rsidRPr="006B6A40" w:rsidRDefault="00C60208" w:rsidP="00C60208">
      <w:pPr>
        <w:pStyle w:val="Equations"/>
      </w:pPr>
      <w:r w:rsidRPr="006B6A40">
        <w:rPr>
          <w:position w:val="-106"/>
        </w:rPr>
        <w:tab/>
      </w:r>
      <w:r w:rsidRPr="006B6A40">
        <w:rPr>
          <w:position w:val="-72"/>
        </w:rPr>
        <w:object w:dxaOrig="5440" w:dyaOrig="1560">
          <v:shape id="_x0000_i1170" type="#_x0000_t75" style="width:269.3pt;height:78.55pt" o:ole="">
            <v:imagedata r:id="rId309" o:title=""/>
          </v:shape>
          <o:OLEObject Type="Embed" ProgID="Equation.DSMT4" ShapeID="_x0000_i1170" DrawAspect="Content" ObjectID="_1367651922" r:id="rId31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61</w:instrText>
        </w:r>
      </w:fldSimple>
      <w:r w:rsidRPr="006B6A40">
        <w:instrText>)</w:instrText>
      </w:r>
      <w:r w:rsidR="00A31046" w:rsidRPr="006B6A40">
        <w:fldChar w:fldCharType="end"/>
      </w:r>
    </w:p>
    <w:p w:rsidR="00C60208" w:rsidRPr="006B6A40" w:rsidRDefault="00C60208" w:rsidP="00C60208"/>
    <w:p w:rsidR="00C60208" w:rsidRPr="006B6A40" w:rsidRDefault="00C60208" w:rsidP="00C60208">
      <w:r w:rsidRPr="006B6A40">
        <w:t>This can be rearranged to the extent of separating the highest, second order derivative viz.</w:t>
      </w:r>
    </w:p>
    <w:p w:rsidR="00C60208" w:rsidRPr="006B6A40" w:rsidRDefault="00C60208" w:rsidP="00C60208">
      <w:pPr>
        <w:pStyle w:val="Equations"/>
      </w:pPr>
      <w:r w:rsidRPr="006B6A40">
        <w:rPr>
          <w:position w:val="-40"/>
        </w:rPr>
        <w:object w:dxaOrig="6120" w:dyaOrig="859">
          <v:shape id="_x0000_i1171" type="#_x0000_t75" style="width:307.65pt;height:43pt" o:ole="">
            <v:imagedata r:id="rId311" o:title=""/>
          </v:shape>
          <o:OLEObject Type="Embed" ProgID="Equation.DSMT4" ShapeID="_x0000_i1171" DrawAspect="Content" ObjectID="_1367651923" r:id="rId312"/>
        </w:object>
      </w:r>
    </w:p>
    <w:p w:rsidR="00C60208" w:rsidRPr="006B6A40" w:rsidRDefault="00C60208" w:rsidP="00C60208">
      <w:pPr>
        <w:pStyle w:val="Equations"/>
      </w:pPr>
      <w:r w:rsidRPr="006B6A40">
        <w:tab/>
      </w:r>
      <w:r w:rsidRPr="006B6A40">
        <w:rPr>
          <w:position w:val="-36"/>
        </w:rPr>
        <w:object w:dxaOrig="4520" w:dyaOrig="840">
          <v:shape id="_x0000_i1172" type="#_x0000_t75" style="width:224.4pt;height:42.1pt" o:ole="">
            <v:imagedata r:id="rId313" o:title=""/>
          </v:shape>
          <o:OLEObject Type="Embed" ProgID="Equation.DSMT4" ShapeID="_x0000_i1172" DrawAspect="Content" ObjectID="_1367651924" r:id="rId314"/>
        </w:object>
      </w:r>
    </w:p>
    <w:p w:rsidR="00C60208" w:rsidRPr="006B6A40" w:rsidRDefault="00C60208" w:rsidP="00C60208">
      <w:pPr>
        <w:pStyle w:val="Equations"/>
      </w:pPr>
      <w:r w:rsidRPr="006B6A40">
        <w:tab/>
      </w:r>
      <w:r w:rsidRPr="006B6A40">
        <w:rPr>
          <w:position w:val="-36"/>
        </w:rPr>
        <w:object w:dxaOrig="4020" w:dyaOrig="840">
          <v:shape id="_x0000_i1173" type="#_x0000_t75" style="width:201.95pt;height:42.1pt" o:ole="">
            <v:imagedata r:id="rId315" o:title=""/>
          </v:shape>
          <o:OLEObject Type="Embed" ProgID="Equation.DSMT4" ShapeID="_x0000_i1173" DrawAspect="Content" ObjectID="_1367651925" r:id="rId316"/>
        </w:object>
      </w:r>
    </w:p>
    <w:p w:rsidR="00C60208" w:rsidRPr="006B6A40" w:rsidRDefault="00C60208" w:rsidP="00C60208">
      <w:pPr>
        <w:pStyle w:val="Equations"/>
      </w:pPr>
      <w:r w:rsidRPr="006B6A40">
        <w:tab/>
      </w:r>
      <w:r w:rsidRPr="006B6A40">
        <w:rPr>
          <w:position w:val="-44"/>
        </w:rPr>
        <w:object w:dxaOrig="7520" w:dyaOrig="1080">
          <v:shape id="_x0000_i1174" type="#_x0000_t75" style="width:376.85pt;height:55.15pt" o:ole="">
            <v:imagedata r:id="rId317" o:title=""/>
          </v:shape>
          <o:OLEObject Type="Embed" ProgID="Equation.DSMT4" ShapeID="_x0000_i1174" DrawAspect="Content" ObjectID="_1367651926" r:id="rId318"/>
        </w:object>
      </w:r>
    </w:p>
    <w:p w:rsidR="00C60208" w:rsidRPr="006B6A40" w:rsidRDefault="00C60208" w:rsidP="00C60208">
      <w:pPr>
        <w:pStyle w:val="Equations"/>
      </w:pPr>
      <w:r w:rsidRPr="006B6A40">
        <w:tab/>
      </w:r>
      <w:r w:rsidRPr="006B6A40">
        <w:rPr>
          <w:position w:val="-38"/>
        </w:rPr>
        <w:object w:dxaOrig="5440" w:dyaOrig="880">
          <v:shape id="_x0000_i1175" type="#_x0000_t75" style="width:269.3pt;height:43pt" o:ole="">
            <v:imagedata r:id="rId319" o:title=""/>
          </v:shape>
          <o:OLEObject Type="Embed" ProgID="Equation.DSMT4" ShapeID="_x0000_i1175" DrawAspect="Content" ObjectID="_1367651927" r:id="rId32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13" w:name="ZEqnNum613882"/>
      <w:r w:rsidRPr="006B6A40">
        <w:instrText>(</w:instrText>
      </w:r>
      <w:fldSimple w:instr=" SEQ MTChap \c \* Arabic \* MERGEFORMAT ">
        <w:r w:rsidR="0037115E">
          <w:instrText>2</w:instrText>
        </w:r>
      </w:fldSimple>
      <w:r w:rsidRPr="006B6A40">
        <w:instrText>.</w:instrText>
      </w:r>
      <w:fldSimple w:instr=" SEQ MTEqn \c \* Arabic \* MERGEFORMAT ">
        <w:r w:rsidR="0037115E">
          <w:instrText>62</w:instrText>
        </w:r>
      </w:fldSimple>
      <w:r w:rsidRPr="006B6A40">
        <w:instrText>)</w:instrText>
      </w:r>
      <w:bookmarkEnd w:id="113"/>
      <w:r w:rsidR="00A31046" w:rsidRPr="006B6A40">
        <w:fldChar w:fldCharType="end"/>
      </w:r>
    </w:p>
    <w:p w:rsidR="00C60208" w:rsidRPr="006B6A40" w:rsidRDefault="00C60208" w:rsidP="00C60208">
      <w:pPr>
        <w:rPr>
          <w:sz w:val="22"/>
        </w:rPr>
      </w:pPr>
    </w:p>
    <w:p w:rsidR="00C60208" w:rsidRPr="006B6A40" w:rsidRDefault="00C60208" w:rsidP="00C60208">
      <w:r w:rsidRPr="006B6A40">
        <w:tab/>
        <w:t>Similarly the rearrangement of forces in the tangential direction leads to</w:t>
      </w:r>
    </w:p>
    <w:p w:rsidR="00C60208" w:rsidRPr="006B6A40" w:rsidRDefault="00C60208" w:rsidP="00C60208">
      <w:pPr>
        <w:pStyle w:val="Equations"/>
        <w:rPr>
          <w:position w:val="-106"/>
        </w:rPr>
      </w:pPr>
      <w:r w:rsidRPr="006B6A40">
        <w:rPr>
          <w:position w:val="-40"/>
        </w:rPr>
        <w:object w:dxaOrig="6640" w:dyaOrig="859">
          <v:shape id="_x0000_i1176" type="#_x0000_t75" style="width:331.95pt;height:43pt" o:ole="">
            <v:imagedata r:id="rId321" o:title=""/>
          </v:shape>
          <o:OLEObject Type="Embed" ProgID="Equation.DSMT4" ShapeID="_x0000_i1176" DrawAspect="Content" ObjectID="_1367651928" r:id="rId322"/>
        </w:object>
      </w:r>
    </w:p>
    <w:p w:rsidR="00C60208" w:rsidRPr="006B6A40" w:rsidRDefault="00C60208" w:rsidP="00C60208">
      <w:pPr>
        <w:pStyle w:val="Equations"/>
        <w:rPr>
          <w:position w:val="-106"/>
        </w:rPr>
      </w:pPr>
      <w:r w:rsidRPr="006B6A40">
        <w:rPr>
          <w:position w:val="-106"/>
        </w:rPr>
        <w:tab/>
      </w:r>
      <w:r w:rsidRPr="006B6A40">
        <w:rPr>
          <w:position w:val="-34"/>
        </w:rPr>
        <w:object w:dxaOrig="4740" w:dyaOrig="800">
          <v:shape id="_x0000_i1177" type="#_x0000_t75" style="width:236.55pt;height:38.35pt" o:ole="">
            <v:imagedata r:id="rId323" o:title=""/>
          </v:shape>
          <o:OLEObject Type="Embed" ProgID="Equation.DSMT4" ShapeID="_x0000_i1177" DrawAspect="Content" ObjectID="_1367651929" r:id="rId324"/>
        </w:object>
      </w:r>
    </w:p>
    <w:p w:rsidR="00C60208" w:rsidRPr="006B6A40" w:rsidRDefault="00C60208" w:rsidP="00C60208">
      <w:pPr>
        <w:pStyle w:val="Equations"/>
        <w:rPr>
          <w:position w:val="-106"/>
        </w:rPr>
      </w:pPr>
      <w:r w:rsidRPr="006B6A40">
        <w:rPr>
          <w:position w:val="-106"/>
        </w:rPr>
        <w:tab/>
      </w:r>
      <w:r w:rsidRPr="006B6A40">
        <w:rPr>
          <w:position w:val="-34"/>
        </w:rPr>
        <w:object w:dxaOrig="4440" w:dyaOrig="800">
          <v:shape id="_x0000_i1178" type="#_x0000_t75" style="width:220.7pt;height:38.35pt" o:ole="">
            <v:imagedata r:id="rId325" o:title=""/>
          </v:shape>
          <o:OLEObject Type="Embed" ProgID="Equation.DSMT4" ShapeID="_x0000_i1178" DrawAspect="Content" ObjectID="_1367651930" r:id="rId326"/>
        </w:object>
      </w:r>
      <w:r w:rsidRPr="006B6A40">
        <w:rPr>
          <w:position w:val="-106"/>
        </w:rPr>
        <w:tab/>
      </w:r>
    </w:p>
    <w:p w:rsidR="00C60208" w:rsidRPr="006B6A40" w:rsidRDefault="00C60208" w:rsidP="00C60208">
      <w:pPr>
        <w:pStyle w:val="Equations"/>
        <w:rPr>
          <w:position w:val="-106"/>
        </w:rPr>
      </w:pPr>
      <w:r w:rsidRPr="006B6A40">
        <w:rPr>
          <w:position w:val="-106"/>
        </w:rPr>
        <w:lastRenderedPageBreak/>
        <w:tab/>
      </w:r>
      <w:r w:rsidRPr="006B6A40">
        <w:rPr>
          <w:position w:val="-44"/>
        </w:rPr>
        <w:object w:dxaOrig="7479" w:dyaOrig="1080">
          <v:shape id="_x0000_i1179" type="#_x0000_t75" style="width:374.05pt;height:55.15pt" o:ole="">
            <v:imagedata r:id="rId327" o:title=""/>
          </v:shape>
          <o:OLEObject Type="Embed" ProgID="Equation.DSMT4" ShapeID="_x0000_i1179" DrawAspect="Content" ObjectID="_1367651931" r:id="rId328"/>
        </w:object>
      </w:r>
      <w:r w:rsidRPr="006B6A40">
        <w:rPr>
          <w:position w:val="-106"/>
        </w:rPr>
        <w:tab/>
      </w:r>
      <w:r w:rsidRPr="006B6A40">
        <w:rPr>
          <w:position w:val="-106"/>
        </w:rPr>
        <w:tab/>
      </w:r>
    </w:p>
    <w:p w:rsidR="00C60208" w:rsidRPr="006B6A40" w:rsidRDefault="00C60208" w:rsidP="00C60208">
      <w:pPr>
        <w:pStyle w:val="Equations"/>
      </w:pPr>
      <w:r w:rsidRPr="006B6A40">
        <w:rPr>
          <w:position w:val="-106"/>
        </w:rPr>
        <w:tab/>
      </w:r>
      <w:r w:rsidRPr="006B6A40">
        <w:rPr>
          <w:position w:val="-38"/>
        </w:rPr>
        <w:object w:dxaOrig="5340" w:dyaOrig="880">
          <v:shape id="_x0000_i1180" type="#_x0000_t75" style="width:269.3pt;height:43pt" o:ole="">
            <v:imagedata r:id="rId329" o:title=""/>
          </v:shape>
          <o:OLEObject Type="Embed" ProgID="Equation.DSMT4" ShapeID="_x0000_i1180" DrawAspect="Content" ObjectID="_1367651932" r:id="rId330"/>
        </w:object>
      </w:r>
      <w:r w:rsidRPr="006B6A40">
        <w:rPr>
          <w:position w:val="-106"/>
        </w:rPr>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14" w:name="ZEqnNum559947"/>
      <w:r w:rsidRPr="006B6A40">
        <w:instrText>(</w:instrText>
      </w:r>
      <w:fldSimple w:instr=" SEQ MTChap \c \* Arabic \* MERGEFORMAT ">
        <w:r w:rsidR="0037115E">
          <w:instrText>2</w:instrText>
        </w:r>
      </w:fldSimple>
      <w:r w:rsidRPr="006B6A40">
        <w:instrText>.</w:instrText>
      </w:r>
      <w:fldSimple w:instr=" SEQ MTEqn \c \* Arabic \* MERGEFORMAT ">
        <w:r w:rsidR="0037115E">
          <w:instrText>63</w:instrText>
        </w:r>
      </w:fldSimple>
      <w:r w:rsidRPr="006B6A40">
        <w:instrText>)</w:instrText>
      </w:r>
      <w:bookmarkEnd w:id="114"/>
      <w:r w:rsidR="00A31046" w:rsidRPr="006B6A40">
        <w:fldChar w:fldCharType="end"/>
      </w:r>
    </w:p>
    <w:p w:rsidR="00C60208" w:rsidRPr="006B6A40" w:rsidRDefault="00C60208" w:rsidP="00C60208">
      <w:r w:rsidRPr="006B6A40">
        <w:tab/>
        <w:t>Finally, in the axial direction, we get</w:t>
      </w:r>
    </w:p>
    <w:p w:rsidR="00C60208" w:rsidRPr="006B6A40" w:rsidRDefault="00C60208" w:rsidP="00C60208">
      <w:pPr>
        <w:pStyle w:val="Equations"/>
        <w:rPr>
          <w:position w:val="-78"/>
        </w:rPr>
      </w:pPr>
      <w:r w:rsidRPr="006B6A40">
        <w:rPr>
          <w:position w:val="-40"/>
        </w:rPr>
        <w:object w:dxaOrig="5480" w:dyaOrig="859">
          <v:shape id="_x0000_i1181" type="#_x0000_t75" style="width:275.85pt;height:43pt" o:ole="">
            <v:imagedata r:id="rId331" o:title=""/>
          </v:shape>
          <o:OLEObject Type="Embed" ProgID="Equation.DSMT4" ShapeID="_x0000_i1181" DrawAspect="Content" ObjectID="_1367651933" r:id="rId332"/>
        </w:object>
      </w:r>
    </w:p>
    <w:p w:rsidR="00C60208" w:rsidRPr="006B6A40" w:rsidRDefault="00C60208" w:rsidP="00C60208">
      <w:pPr>
        <w:pStyle w:val="Equations"/>
        <w:rPr>
          <w:position w:val="-78"/>
        </w:rPr>
      </w:pPr>
      <w:r w:rsidRPr="006B6A40">
        <w:rPr>
          <w:position w:val="-78"/>
        </w:rPr>
        <w:tab/>
      </w:r>
      <w:r w:rsidRPr="006B6A40">
        <w:rPr>
          <w:position w:val="-34"/>
        </w:rPr>
        <w:object w:dxaOrig="3980" w:dyaOrig="800">
          <v:shape id="_x0000_i1182" type="#_x0000_t75" style="width:196.35pt;height:38.35pt" o:ole="">
            <v:imagedata r:id="rId333" o:title=""/>
          </v:shape>
          <o:OLEObject Type="Embed" ProgID="Equation.DSMT4" ShapeID="_x0000_i1182" DrawAspect="Content" ObjectID="_1367651934" r:id="rId334"/>
        </w:object>
      </w:r>
    </w:p>
    <w:p w:rsidR="00C60208" w:rsidRPr="006B6A40" w:rsidRDefault="00C60208" w:rsidP="00C60208">
      <w:pPr>
        <w:pStyle w:val="Equations"/>
        <w:rPr>
          <w:position w:val="-78"/>
        </w:rPr>
      </w:pPr>
      <w:r w:rsidRPr="006B6A40">
        <w:rPr>
          <w:position w:val="-78"/>
        </w:rPr>
        <w:tab/>
      </w:r>
      <w:r w:rsidRPr="006B6A40">
        <w:rPr>
          <w:position w:val="-34"/>
        </w:rPr>
        <w:object w:dxaOrig="3680" w:dyaOrig="800">
          <v:shape id="_x0000_i1183" type="#_x0000_t75" style="width:185.15pt;height:38.35pt" o:ole="">
            <v:imagedata r:id="rId335" o:title=""/>
          </v:shape>
          <o:OLEObject Type="Embed" ProgID="Equation.DSMT4" ShapeID="_x0000_i1183" DrawAspect="Content" ObjectID="_1367651935" r:id="rId336"/>
        </w:object>
      </w:r>
    </w:p>
    <w:p w:rsidR="00C60208" w:rsidRPr="006B6A40" w:rsidRDefault="00C60208" w:rsidP="00C60208">
      <w:pPr>
        <w:pStyle w:val="Equations"/>
        <w:rPr>
          <w:position w:val="-78"/>
        </w:rPr>
      </w:pPr>
      <w:r w:rsidRPr="006B6A40">
        <w:rPr>
          <w:position w:val="-78"/>
        </w:rPr>
        <w:tab/>
      </w:r>
      <w:r w:rsidRPr="006B6A40">
        <w:rPr>
          <w:position w:val="-44"/>
        </w:rPr>
        <w:object w:dxaOrig="7479" w:dyaOrig="1080">
          <v:shape id="_x0000_i1184" type="#_x0000_t75" style="width:374.05pt;height:55.15pt" o:ole="">
            <v:imagedata r:id="rId337" o:title=""/>
          </v:shape>
          <o:OLEObject Type="Embed" ProgID="Equation.DSMT4" ShapeID="_x0000_i1184" DrawAspect="Content" ObjectID="_1367651936" r:id="rId338"/>
        </w:object>
      </w:r>
    </w:p>
    <w:p w:rsidR="00C60208" w:rsidRPr="006B6A40" w:rsidRDefault="00C60208" w:rsidP="00C60208">
      <w:pPr>
        <w:pStyle w:val="Equations"/>
      </w:pPr>
      <w:r w:rsidRPr="006B6A40">
        <w:tab/>
      </w:r>
      <w:r w:rsidRPr="006B6A40">
        <w:rPr>
          <w:position w:val="-38"/>
        </w:rPr>
        <w:object w:dxaOrig="5179" w:dyaOrig="880">
          <v:shape id="_x0000_i1185" type="#_x0000_t75" style="width:258.1pt;height:43pt" o:ole="">
            <v:imagedata r:id="rId339" o:title=""/>
          </v:shape>
          <o:OLEObject Type="Embed" ProgID="Equation.DSMT4" ShapeID="_x0000_i1185" DrawAspect="Content" ObjectID="_1367651937" r:id="rId34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15" w:name="ZEqnNum479423"/>
      <w:r w:rsidRPr="006B6A40">
        <w:instrText>(</w:instrText>
      </w:r>
      <w:fldSimple w:instr=" SEQ MTChap \c \* Arabic \* MERGEFORMAT ">
        <w:r w:rsidR="0037115E">
          <w:instrText>2</w:instrText>
        </w:r>
      </w:fldSimple>
      <w:r w:rsidRPr="006B6A40">
        <w:instrText>.</w:instrText>
      </w:r>
      <w:fldSimple w:instr=" SEQ MTEqn \c \* Arabic \* MERGEFORMAT ">
        <w:r w:rsidR="0037115E">
          <w:instrText>64</w:instrText>
        </w:r>
      </w:fldSimple>
      <w:r w:rsidRPr="006B6A40">
        <w:instrText>)</w:instrText>
      </w:r>
      <w:bookmarkEnd w:id="115"/>
      <w:r w:rsidR="00A31046" w:rsidRPr="006B6A40">
        <w:fldChar w:fldCharType="end"/>
      </w:r>
    </w:p>
    <w:p w:rsidR="00C60208" w:rsidRPr="006B6A40" w:rsidRDefault="00C60208" w:rsidP="00C60208">
      <w:pPr>
        <w:pStyle w:val="Heading2"/>
      </w:pPr>
      <w:bookmarkStart w:id="116" w:name="_Ref258776328"/>
      <w:bookmarkStart w:id="117" w:name="_Toc281585637"/>
      <w:bookmarkStart w:id="118" w:name="_Toc293907829"/>
      <w:r w:rsidRPr="006B6A40">
        <w:t>Fourth Order Runge–Kutta</w:t>
      </w:r>
      <w:bookmarkEnd w:id="116"/>
      <w:r w:rsidRPr="006B6A40">
        <w:t xml:space="preserve"> Integration</w:t>
      </w:r>
      <w:bookmarkEnd w:id="117"/>
      <w:bookmarkEnd w:id="118"/>
    </w:p>
    <w:p w:rsidR="00C60208" w:rsidRPr="006B6A40" w:rsidRDefault="00C60208" w:rsidP="00C60208">
      <w:r w:rsidRPr="006B6A40">
        <w:tab/>
        <w:t>The set of ODEs established in the previous section may be solved using Runge-Kutta integration of fourth order</w:t>
      </w:r>
      <w:r w:rsidR="005963A2" w:rsidRPr="006B6A40">
        <w:t xml:space="preserve"> </w:t>
      </w:r>
      <w:r w:rsidR="00A31046" w:rsidRPr="006B6A40">
        <w:fldChar w:fldCharType="begin"/>
      </w:r>
      <w:r w:rsidR="00DE2285" w:rsidRPr="006B6A40">
        <w:instrText xml:space="preserve"> ADDIN EN.CITE &lt;EndNote&gt;&lt;Cite ExcludeAuth="1" ExcludeYear="1"&gt;&lt;RecNum&gt;42&lt;/RecNum&gt;&lt;DisplayText&gt;[36]&lt;/DisplayText&gt;&lt;record&gt;&lt;rec-number&gt;42&lt;/rec-number&gt;&lt;foreign-keys&gt;&lt;key app="EN" db-id="fetz0xwasw20tne2dr5ptpv9s2sd90002925"&gt;42&lt;/key&gt;&lt;/foreign-keys&gt;&lt;ref-type name="Book"&gt;6&lt;/ref-type&gt;&lt;contributors&gt;&lt;authors&gt;&lt;author&gt;Rubin H. Landau, &lt;/author&gt;&lt;author&gt; Manuel J. Páez,&lt;/author&gt;&lt;author&gt;Cristian C. Bordeianu&lt;/author&gt;&lt;/authors&gt;&lt;/contributors&gt;&lt;titles&gt;&lt;title&gt;Computational Physics: Problem Solving With Computers&lt;/title&gt;&lt;/titles&gt;&lt;pages&gt;215&lt;/pages&gt;&lt;edition&gt;2nd&lt;/edition&gt;&lt;dates&gt;&lt;year&gt;2007&lt;/year&gt;&lt;/dates&gt;&lt;publisher&gt;Wiley-Interscience&lt;/publisher&gt;&lt;urls&gt;&lt;/urls&gt;&lt;/record&gt;&lt;/Cite&gt;&lt;/EndNote&gt;</w:instrText>
      </w:r>
      <w:r w:rsidR="00A31046" w:rsidRPr="006B6A40">
        <w:fldChar w:fldCharType="separate"/>
      </w:r>
      <w:r w:rsidR="005963A2" w:rsidRPr="006B6A40">
        <w:rPr>
          <w:noProof/>
        </w:rPr>
        <w:t>[</w:t>
      </w:r>
      <w:hyperlink w:anchor="_ENREF_36" w:tooltip="Rubin H. Landau, 2007 #42" w:history="1">
        <w:r w:rsidR="00CB25A3" w:rsidRPr="006B6A40">
          <w:rPr>
            <w:noProof/>
          </w:rPr>
          <w:t>36</w:t>
        </w:r>
      </w:hyperlink>
      <w:r w:rsidR="005963A2" w:rsidRPr="006B6A40">
        <w:rPr>
          <w:noProof/>
        </w:rPr>
        <w:t>]</w:t>
      </w:r>
      <w:r w:rsidR="00A31046" w:rsidRPr="006B6A40">
        <w:fldChar w:fldCharType="end"/>
      </w:r>
      <w:r w:rsidRPr="006B6A40">
        <w:t>; to do so, the equations are first expressed as a set of first order ODEs of the form</w:t>
      </w:r>
    </w:p>
    <w:p w:rsidR="00C60208" w:rsidRPr="006B6A40" w:rsidRDefault="00C60208" w:rsidP="00C60208">
      <w:pPr>
        <w:pStyle w:val="Equations"/>
      </w:pPr>
      <w:r w:rsidRPr="006B6A40">
        <w:tab/>
      </w:r>
      <w:r w:rsidRPr="006B6A40">
        <w:rPr>
          <w:position w:val="-24"/>
        </w:rPr>
        <w:object w:dxaOrig="2740" w:dyaOrig="660">
          <v:shape id="_x0000_i1186" type="#_x0000_t75" style="width:137.45pt;height:30.85pt" o:ole="">
            <v:imagedata r:id="rId341" o:title=""/>
          </v:shape>
          <o:OLEObject Type="Embed" ProgID="Equation.DSMT4" ShapeID="_x0000_i1186" DrawAspect="Content" ObjectID="_1367651938" r:id="rId34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19" w:name="ZEqnNum632064"/>
      <w:r w:rsidRPr="006B6A40">
        <w:instrText>(</w:instrText>
      </w:r>
      <w:fldSimple w:instr=" SEQ MTChap \c \* Arabic \* MERGEFORMAT ">
        <w:r w:rsidR="0037115E">
          <w:instrText>2</w:instrText>
        </w:r>
      </w:fldSimple>
      <w:r w:rsidRPr="006B6A40">
        <w:instrText>.</w:instrText>
      </w:r>
      <w:fldSimple w:instr=" SEQ MTEqn \c \* Arabic \* MERGEFORMAT ">
        <w:r w:rsidR="0037115E">
          <w:instrText>65</w:instrText>
        </w:r>
      </w:fldSimple>
      <w:r w:rsidRPr="006B6A40">
        <w:instrText>)</w:instrText>
      </w:r>
      <w:bookmarkEnd w:id="119"/>
      <w:r w:rsidR="00A31046" w:rsidRPr="006B6A40">
        <w:fldChar w:fldCharType="end"/>
      </w:r>
    </w:p>
    <w:p w:rsidR="00C60208" w:rsidRPr="006B6A40" w:rsidRDefault="00C60208" w:rsidP="00C60208">
      <w:r w:rsidRPr="006B6A40">
        <w:lastRenderedPageBreak/>
        <w:t xml:space="preserve">This classic technique was developed by C. Runge (1856-1927) and M.W. Kutta (1867-1944). Because only first order differential equations of the type given by Eq. </w:t>
      </w:r>
      <w:r w:rsidR="00A31046" w:rsidRPr="006B6A40">
        <w:fldChar w:fldCharType="begin"/>
      </w:r>
      <w:r w:rsidRPr="006B6A40">
        <w:instrText xml:space="preserve"> GOTOBUTTON ZEqnNum632064  \* MERGEFORMAT </w:instrText>
      </w:r>
      <w:r w:rsidR="00A31046" w:rsidRPr="006B6A40">
        <w:fldChar w:fldCharType="begin"/>
      </w:r>
      <w:r w:rsidR="003E1B3F" w:rsidRPr="006B6A40">
        <w:instrText xml:space="preserve"> REF ZEqnNum632064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65</w:instrText>
      </w:r>
      <w:r w:rsidR="0037115E" w:rsidRPr="006B6A40">
        <w:instrText>)</w:instrText>
      </w:r>
      <w:r w:rsidR="00A31046" w:rsidRPr="006B6A40">
        <w:fldChar w:fldCharType="end"/>
      </w:r>
      <w:r w:rsidR="00A31046" w:rsidRPr="006B6A40">
        <w:fldChar w:fldCharType="end"/>
      </w:r>
      <w:r w:rsidRPr="006B6A40">
        <w:t xml:space="preserve"> can be solved, Runge-Kutta integration can be extended to higher order ODEs after converting them into first order systems.  The integration scheme associated with Runge-Kutta integration follows simple, familiar steps. To solve Eq. </w:t>
      </w:r>
      <w:r w:rsidR="00A31046" w:rsidRPr="006B6A40">
        <w:fldChar w:fldCharType="begin"/>
      </w:r>
      <w:r w:rsidRPr="006B6A40">
        <w:instrText xml:space="preserve"> GOTOBUTTON ZEqnNum632064  \* MERGEFORMAT </w:instrText>
      </w:r>
      <w:r w:rsidR="00A31046" w:rsidRPr="006B6A40">
        <w:fldChar w:fldCharType="begin"/>
      </w:r>
      <w:r w:rsidR="003E1B3F" w:rsidRPr="006B6A40">
        <w:instrText xml:space="preserve"> REF ZEqnNum632064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65</w:instrText>
      </w:r>
      <w:r w:rsidR="0037115E" w:rsidRPr="006B6A40">
        <w:instrText>)</w:instrText>
      </w:r>
      <w:r w:rsidR="00A31046" w:rsidRPr="006B6A40">
        <w:fldChar w:fldCharType="end"/>
      </w:r>
      <w:r w:rsidR="00A31046" w:rsidRPr="006B6A40">
        <w:fldChar w:fldCharType="end"/>
      </w:r>
      <w:r w:rsidRPr="006B6A40">
        <w:t>, one can write</w:t>
      </w:r>
    </w:p>
    <w:p w:rsidR="00C60208" w:rsidRPr="006B6A40" w:rsidRDefault="00C60208" w:rsidP="00C60208">
      <w:pPr>
        <w:pStyle w:val="Equations"/>
      </w:pPr>
      <w:r w:rsidRPr="006B6A40">
        <w:tab/>
      </w:r>
      <w:r w:rsidRPr="006B6A40">
        <w:rPr>
          <w:position w:val="-24"/>
        </w:rPr>
        <w:object w:dxaOrig="3600" w:dyaOrig="660">
          <v:shape id="_x0000_i1187" type="#_x0000_t75" style="width:180.45pt;height:30.85pt" o:ole="">
            <v:imagedata r:id="rId343" o:title=""/>
          </v:shape>
          <o:OLEObject Type="Embed" ProgID="Equation.DSMT4" ShapeID="_x0000_i1187" DrawAspect="Content" ObjectID="_1367651939" r:id="rId34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66</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14"/>
        </w:rPr>
        <w:object w:dxaOrig="1260" w:dyaOrig="400">
          <v:shape id="_x0000_i1188" type="#_x0000_t75" style="width:63.6pt;height:19.65pt" o:ole="">
            <v:imagedata r:id="rId345" o:title=""/>
          </v:shape>
          <o:OLEObject Type="Embed" ProgID="Equation.DSMT4" ShapeID="_x0000_i1188" DrawAspect="Content" ObjectID="_1367651940" r:id="rId34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67</w:instrText>
        </w:r>
      </w:fldSimple>
      <w:r w:rsidRPr="006B6A40">
        <w:instrText>)</w:instrText>
      </w:r>
      <w:r w:rsidR="00A31046" w:rsidRPr="006B6A40">
        <w:fldChar w:fldCharType="end"/>
      </w:r>
    </w:p>
    <w:p w:rsidR="00C60208" w:rsidRPr="006B6A40" w:rsidRDefault="00C60208" w:rsidP="00C60208">
      <w:pPr>
        <w:pStyle w:val="Equations"/>
      </w:pPr>
      <w:r w:rsidRPr="006B6A40">
        <w:tab/>
      </w:r>
      <w:r w:rsidRPr="006B6A40">
        <w:rPr>
          <w:position w:val="-104"/>
        </w:rPr>
        <w:object w:dxaOrig="2820" w:dyaOrig="2200">
          <v:shape id="_x0000_i1189" type="#_x0000_t75" style="width:140.25pt;height:110.35pt" o:ole="">
            <v:imagedata r:id="rId347" o:title=""/>
          </v:shape>
          <o:OLEObject Type="Embed" ProgID="Equation.DSMT4" ShapeID="_x0000_i1189" DrawAspect="Content" ObjectID="_1367651941" r:id="rId34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68</w:instrText>
        </w:r>
      </w:fldSimple>
      <w:r w:rsidRPr="006B6A40">
        <w:instrText>)</w:instrText>
      </w:r>
      <w:r w:rsidR="00A31046" w:rsidRPr="006B6A40">
        <w:fldChar w:fldCharType="end"/>
      </w:r>
    </w:p>
    <w:p w:rsidR="00C60208" w:rsidRPr="006B6A40" w:rsidRDefault="00C60208" w:rsidP="00C60208">
      <w:r w:rsidRPr="006B6A40">
        <w:t xml:space="preserve">where </w:t>
      </w:r>
      <w:r w:rsidRPr="006B6A40">
        <w:rPr>
          <w:position w:val="-4"/>
        </w:rPr>
        <w:object w:dxaOrig="200" w:dyaOrig="260">
          <v:shape id="_x0000_i1190" type="#_x0000_t75" style="width:8.4pt;height:13.1pt" o:ole="">
            <v:imagedata r:id="rId349" o:title=""/>
          </v:shape>
          <o:OLEObject Type="Embed" ProgID="Equation.DSMT4" ShapeID="_x0000_i1190" DrawAspect="Content" ObjectID="_1367651942" r:id="rId350"/>
        </w:object>
      </w:r>
      <w:r w:rsidRPr="006B6A40">
        <w:t xml:space="preserve"> is the size of time interval and </w:t>
      </w:r>
      <w:r w:rsidRPr="006B6A40">
        <w:rPr>
          <w:position w:val="-14"/>
        </w:rPr>
        <w:object w:dxaOrig="240" w:dyaOrig="400">
          <v:shape id="_x0000_i1191" type="#_x0000_t75" style="width:8.4pt;height:19.65pt" o:ole="">
            <v:imagedata r:id="rId351" o:title=""/>
          </v:shape>
          <o:OLEObject Type="Embed" ProgID="Equation.DSMT4" ShapeID="_x0000_i1191" DrawAspect="Content" ObjectID="_1367651943" r:id="rId352"/>
        </w:object>
      </w:r>
      <w:r w:rsidRPr="006B6A40">
        <w:t>,</w:t>
      </w:r>
      <w:r w:rsidRPr="006B6A40">
        <w:rPr>
          <w:position w:val="-14"/>
        </w:rPr>
        <w:object w:dxaOrig="260" w:dyaOrig="400">
          <v:shape id="_x0000_i1192" type="#_x0000_t75" style="width:13.1pt;height:19.65pt" o:ole="">
            <v:imagedata r:id="rId353" o:title=""/>
          </v:shape>
          <o:OLEObject Type="Embed" ProgID="Equation.DSMT4" ShapeID="_x0000_i1192" DrawAspect="Content" ObjectID="_1367651944" r:id="rId354"/>
        </w:object>
      </w:r>
      <w:r w:rsidRPr="006B6A40">
        <w:t>,</w:t>
      </w:r>
      <w:r w:rsidRPr="006B6A40">
        <w:rPr>
          <w:position w:val="-14"/>
        </w:rPr>
        <w:object w:dxaOrig="260" w:dyaOrig="400">
          <v:shape id="_x0000_i1193" type="#_x0000_t75" style="width:13.1pt;height:19.65pt" o:ole="">
            <v:imagedata r:id="rId355" o:title=""/>
          </v:shape>
          <o:OLEObject Type="Embed" ProgID="Equation.DSMT4" ShapeID="_x0000_i1193" DrawAspect="Content" ObjectID="_1367651945" r:id="rId356"/>
        </w:object>
      </w:r>
      <w:r w:rsidRPr="006B6A40">
        <w:t xml:space="preserve">, and </w:t>
      </w:r>
      <w:r w:rsidRPr="006B6A40">
        <w:rPr>
          <w:position w:val="-14"/>
        </w:rPr>
        <w:object w:dxaOrig="260" w:dyaOrig="400">
          <v:shape id="_x0000_i1194" type="#_x0000_t75" style="width:13.1pt;height:19.65pt" o:ole="">
            <v:imagedata r:id="rId357" o:title=""/>
          </v:shape>
          <o:OLEObject Type="Embed" ProgID="Equation.DSMT4" ShapeID="_x0000_i1194" DrawAspect="Content" ObjectID="_1367651946" r:id="rId358"/>
        </w:object>
      </w:r>
      <w:r w:rsidRPr="006B6A40">
        <w:t xml:space="preserve"> denote the slopes at the beginning, two midpoints, and end of each time interval </w:t>
      </w:r>
      <w:r w:rsidRPr="006B6A40">
        <w:rPr>
          <w:position w:val="-14"/>
        </w:rPr>
        <w:object w:dxaOrig="240" w:dyaOrig="400">
          <v:shape id="_x0000_i1195" type="#_x0000_t75" style="width:8.4pt;height:19.65pt" o:ole="">
            <v:imagedata r:id="rId359" o:title=""/>
          </v:shape>
          <o:OLEObject Type="Embed" ProgID="Equation.DSMT4" ShapeID="_x0000_i1195" DrawAspect="Content" ObjectID="_1367651947" r:id="rId360"/>
        </w:object>
      </w:r>
      <w:r w:rsidRPr="006B6A40">
        <w:t xml:space="preserve">. </w:t>
      </w:r>
    </w:p>
    <w:p w:rsidR="00C60208" w:rsidRPr="006B6A40" w:rsidRDefault="00C60208" w:rsidP="00C60208">
      <w:pPr>
        <w:pStyle w:val="Heading2"/>
      </w:pPr>
      <w:bookmarkStart w:id="120" w:name="_Toc281585638"/>
      <w:bookmarkStart w:id="121" w:name="_Toc293907830"/>
      <w:r w:rsidRPr="006B6A40">
        <w:t>Numerical Integration of the Coupled ODEs</w:t>
      </w:r>
      <w:bookmarkEnd w:id="120"/>
      <w:bookmarkEnd w:id="121"/>
    </w:p>
    <w:p w:rsidR="00C60208" w:rsidRPr="006B6A40" w:rsidRDefault="00C60208" w:rsidP="00C60208">
      <w:r w:rsidRPr="006B6A40">
        <w:tab/>
        <w:t xml:space="preserve">In order to carefully track particle motion in a gaseous medium characterized by a velocity field vector </w:t>
      </w:r>
      <w:r w:rsidRPr="006B6A40">
        <w:rPr>
          <w:position w:val="-4"/>
        </w:rPr>
        <w:object w:dxaOrig="279" w:dyaOrig="260">
          <v:shape id="_x0000_i1196" type="#_x0000_t75" style="width:13.1pt;height:13.1pt" o:ole="">
            <v:imagedata r:id="rId361" o:title=""/>
          </v:shape>
          <o:OLEObject Type="Embed" ProgID="Equation.DSMT4" ShapeID="_x0000_i1196" DrawAspect="Content" ObjectID="_1367651948" r:id="rId362"/>
        </w:object>
      </w:r>
      <w:r w:rsidRPr="006B6A40">
        <w:t xml:space="preserve">, the coupled nonlinear ODEs </w:t>
      </w:r>
      <w:r w:rsidR="00A31046" w:rsidRPr="006B6A40">
        <w:fldChar w:fldCharType="begin"/>
      </w:r>
      <w:r w:rsidRPr="006B6A40">
        <w:instrText xml:space="preserve"> GOTOBUTTON ZEqnNum613882  \* MERGEFORMAT </w:instrText>
      </w:r>
      <w:r w:rsidR="00A31046" w:rsidRPr="006B6A40">
        <w:fldChar w:fldCharType="begin"/>
      </w:r>
      <w:r w:rsidR="003E1B3F" w:rsidRPr="006B6A40">
        <w:instrText xml:space="preserve"> REF ZEqnNum613882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62</w:instrText>
      </w:r>
      <w:r w:rsidR="0037115E" w:rsidRPr="006B6A40">
        <w:instrText>)</w:instrText>
      </w:r>
      <w:r w:rsidR="00A31046" w:rsidRPr="006B6A40">
        <w:fldChar w:fldCharType="end"/>
      </w:r>
      <w:r w:rsidR="00A31046" w:rsidRPr="006B6A40">
        <w:fldChar w:fldCharType="end"/>
      </w:r>
      <w:r w:rsidRPr="006B6A40">
        <w:t>–</w:t>
      </w:r>
      <w:r w:rsidR="00A31046" w:rsidRPr="006B6A40">
        <w:fldChar w:fldCharType="begin"/>
      </w:r>
      <w:r w:rsidRPr="006B6A40">
        <w:instrText xml:space="preserve"> GOTOBUTTON ZEqnNum479423  \* MERGEFORMAT </w:instrText>
      </w:r>
      <w:r w:rsidR="00A31046" w:rsidRPr="006B6A40">
        <w:fldChar w:fldCharType="begin"/>
      </w:r>
      <w:r w:rsidR="003E1B3F" w:rsidRPr="006B6A40">
        <w:instrText xml:space="preserve"> REF ZEqnNum479423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64</w:instrText>
      </w:r>
      <w:r w:rsidR="0037115E" w:rsidRPr="006B6A40">
        <w:instrText>)</w:instrText>
      </w:r>
      <w:r w:rsidR="00A31046" w:rsidRPr="006B6A40">
        <w:fldChar w:fldCharType="end"/>
      </w:r>
      <w:r w:rsidR="00A31046" w:rsidRPr="006B6A40">
        <w:fldChar w:fldCharType="end"/>
      </w:r>
      <w:r w:rsidRPr="006B6A40">
        <w:t xml:space="preserve"> must be solved using the Runge-Kutta method described above. Before solving the three coupled second-order ODEs, they must be converted into six first-order equations </w:t>
      </w:r>
      <w:r w:rsidR="00A31046" w:rsidRPr="006B6A40">
        <w:fldChar w:fldCharType="begin"/>
      </w:r>
      <w:r w:rsidR="005963A2" w:rsidRPr="006B6A40">
        <w:instrText xml:space="preserve"> ADDIN EN.CITE &lt;EndNote&gt;&lt;Cite&gt;&lt;Author&gt;Forsythe&lt;/Author&gt;&lt;Year&gt;1977&lt;/Year&gt;&lt;RecNum&gt;36&lt;/RecNum&gt;&lt;DisplayText&gt;[37]&lt;/DisplayText&gt;&lt;record&gt;&lt;rec-number&gt;36&lt;/rec-number&gt;&lt;foreign-keys&gt;&lt;key app="EN" db-id="fetz0xwasw20tne2dr5ptpv9s2sd90002925"&gt;36&lt;/key&gt;&lt;/foreign-keys&gt;&lt;ref-type name="Book"&gt;6&lt;/ref-type&gt;&lt;contributors&gt;&lt;authors&gt;&lt;author&gt;George E. Forsythe&lt;/author&gt;&lt;author&gt;Michael A. Malcolm&lt;/author&gt;&lt;author&gt;Cleve B. Moler&lt;/author&gt;&lt;/authors&gt;&lt;/contributors&gt;&lt;titles&gt;&lt;title&gt;Computer Methods for Mathematical Computations&lt;/title&gt;&lt;/titles&gt;&lt;pages&gt;259&lt;/pages&gt;&lt;dates&gt;&lt;year&gt;1977&lt;/year&gt;&lt;/dates&gt;&lt;publisher&gt;Prentice Hall Professional Technical Reference&lt;/publisher&gt;&lt;isbn&gt;0131653326&lt;/isbn&gt;&lt;urls&gt;&lt;/urls&gt;&lt;custom1&gt;578659&lt;/custom1&gt;&lt;/record&gt;&lt;/Cite&gt;&lt;/EndNote&gt;</w:instrText>
      </w:r>
      <w:r w:rsidR="00A31046" w:rsidRPr="006B6A40">
        <w:fldChar w:fldCharType="separate"/>
      </w:r>
      <w:r w:rsidR="005963A2" w:rsidRPr="006B6A40">
        <w:rPr>
          <w:noProof/>
        </w:rPr>
        <w:t>[</w:t>
      </w:r>
      <w:hyperlink w:anchor="_ENREF_37" w:tooltip="Forsythe, 1977 #36" w:history="1">
        <w:r w:rsidR="00CB25A3" w:rsidRPr="006B6A40">
          <w:rPr>
            <w:noProof/>
          </w:rPr>
          <w:t>37</w:t>
        </w:r>
      </w:hyperlink>
      <w:r w:rsidR="005963A2" w:rsidRPr="006B6A40">
        <w:rPr>
          <w:noProof/>
        </w:rPr>
        <w:t>]</w:t>
      </w:r>
      <w:r w:rsidR="00A31046" w:rsidRPr="006B6A40">
        <w:fldChar w:fldCharType="end"/>
      </w:r>
      <w:r w:rsidRPr="006B6A40">
        <w:t>.  To this end, we first express Eqs.</w:t>
      </w:r>
      <w:r w:rsidR="00A31046" w:rsidRPr="006B6A40">
        <w:fldChar w:fldCharType="begin"/>
      </w:r>
      <w:r w:rsidRPr="006B6A40">
        <w:instrText xml:space="preserve"> GOTOBUTTON ZEqnNum613882  \* MERGEFORMAT </w:instrText>
      </w:r>
      <w:r w:rsidR="00A31046" w:rsidRPr="006B6A40">
        <w:fldChar w:fldCharType="begin"/>
      </w:r>
      <w:r w:rsidR="003E1B3F" w:rsidRPr="006B6A40">
        <w:instrText xml:space="preserve"> REF ZEqnNum613882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62</w:instrText>
      </w:r>
      <w:r w:rsidR="0037115E" w:rsidRPr="006B6A40">
        <w:instrText>)</w:instrText>
      </w:r>
      <w:r w:rsidR="00A31046" w:rsidRPr="006B6A40">
        <w:fldChar w:fldCharType="end"/>
      </w:r>
      <w:r w:rsidR="00A31046" w:rsidRPr="006B6A40">
        <w:fldChar w:fldCharType="end"/>
      </w:r>
      <w:r w:rsidRPr="006B6A40">
        <w:t>–</w:t>
      </w:r>
      <w:r w:rsidR="00A31046" w:rsidRPr="006B6A40">
        <w:fldChar w:fldCharType="begin"/>
      </w:r>
      <w:r w:rsidRPr="006B6A40">
        <w:instrText xml:space="preserve"> GOTOBUTTON ZEqnNum479423  \* MERGEFORMAT </w:instrText>
      </w:r>
      <w:r w:rsidR="00A31046" w:rsidRPr="006B6A40">
        <w:fldChar w:fldCharType="begin"/>
      </w:r>
      <w:r w:rsidR="003E1B3F" w:rsidRPr="006B6A40">
        <w:instrText xml:space="preserve"> REF ZEqnNum479423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64</w:instrText>
      </w:r>
      <w:r w:rsidR="0037115E" w:rsidRPr="006B6A40">
        <w:instrText>)</w:instrText>
      </w:r>
      <w:r w:rsidR="00A31046" w:rsidRPr="006B6A40">
        <w:fldChar w:fldCharType="end"/>
      </w:r>
      <w:r w:rsidR="00A31046" w:rsidRPr="006B6A40">
        <w:fldChar w:fldCharType="end"/>
      </w:r>
      <w:r w:rsidRPr="006B6A40">
        <w:t xml:space="preserve"> as</w:t>
      </w:r>
    </w:p>
    <w:p w:rsidR="0038282E" w:rsidRPr="006B6A40" w:rsidRDefault="0038282E" w:rsidP="00C60208">
      <w:pPr>
        <w:sectPr w:rsidR="0038282E" w:rsidRPr="006B6A40" w:rsidSect="008E4FA8">
          <w:type w:val="continuous"/>
          <w:pgSz w:w="12240" w:h="15840" w:code="1"/>
          <w:pgMar w:top="1440" w:right="1440" w:bottom="2160" w:left="2160" w:header="1440" w:footer="1440" w:gutter="0"/>
          <w:pgNumType w:start="1"/>
          <w:cols w:space="720"/>
          <w:docGrid w:linePitch="360"/>
        </w:sectPr>
      </w:pPr>
    </w:p>
    <w:p w:rsidR="003619BC" w:rsidRPr="006B6A40" w:rsidRDefault="003619BC" w:rsidP="003619BC">
      <w:pPr>
        <w:pStyle w:val="Caption"/>
        <w:keepNext/>
        <w:jc w:val="both"/>
      </w:pPr>
    </w:p>
    <w:p w:rsidR="003619BC" w:rsidRPr="006B6A40" w:rsidRDefault="003619BC" w:rsidP="003619BC">
      <w:pPr>
        <w:pStyle w:val="Caption"/>
        <w:keepNext/>
      </w:pPr>
      <w:bookmarkStart w:id="122" w:name="_Ref292951776"/>
      <w:r w:rsidRPr="006B6A40">
        <w:t xml:space="preserve">Table </w:t>
      </w:r>
      <w:r w:rsidR="00A31046">
        <w:fldChar w:fldCharType="begin"/>
      </w:r>
      <w:r w:rsidR="008003C9">
        <w:instrText xml:space="preserve"> STYLEREF 1 \s </w:instrText>
      </w:r>
      <w:r w:rsidR="00A31046">
        <w:fldChar w:fldCharType="separate"/>
      </w:r>
      <w:r w:rsidR="0037115E">
        <w:rPr>
          <w:noProof/>
        </w:rPr>
        <w:t>2</w:t>
      </w:r>
      <w:r w:rsidR="00A31046">
        <w:rPr>
          <w:noProof/>
        </w:rPr>
        <w:fldChar w:fldCharType="end"/>
      </w:r>
      <w:r w:rsidRPr="006B6A40">
        <w:noBreakHyphen/>
      </w:r>
      <w:r w:rsidR="00A31046">
        <w:fldChar w:fldCharType="begin"/>
      </w:r>
      <w:r w:rsidR="008003C9">
        <w:instrText xml:space="preserve"> SEQ Table \* ARABIC \s 1 </w:instrText>
      </w:r>
      <w:r w:rsidR="00A31046">
        <w:fldChar w:fldCharType="separate"/>
      </w:r>
      <w:r w:rsidR="0037115E">
        <w:rPr>
          <w:noProof/>
        </w:rPr>
        <w:t>1</w:t>
      </w:r>
      <w:r w:rsidR="00A31046">
        <w:rPr>
          <w:noProof/>
        </w:rPr>
        <w:fldChar w:fldCharType="end"/>
      </w:r>
      <w:bookmarkEnd w:id="122"/>
      <w:r w:rsidRPr="006B6A40">
        <w:t xml:space="preserve">  Set of coupled nonlinear ODEs </w:t>
      </w:r>
      <w:r w:rsidR="00A31046" w:rsidRPr="006B6A40">
        <w:fldChar w:fldCharType="begin"/>
      </w:r>
      <w:r w:rsidRPr="006B6A40">
        <w:instrText xml:space="preserve"> GOTOBUTTON ZEqnNum613882  \* MERGEFORMAT </w:instrText>
      </w:r>
      <w:r w:rsidR="00A31046">
        <w:fldChar w:fldCharType="begin"/>
      </w:r>
      <w:r w:rsidR="008003C9">
        <w:instrText xml:space="preserve"> REF ZEqnNum613882 \* Charformat \! \* MERGEFORMAT </w:instrText>
      </w:r>
      <w:r w:rsidR="00A31046">
        <w:fldChar w:fldCharType="separate"/>
      </w:r>
      <w:r w:rsidR="0037115E" w:rsidRPr="006B6A40">
        <w:instrText>(</w:instrText>
      </w:r>
      <w:r w:rsidR="0037115E">
        <w:instrText>2</w:instrText>
      </w:r>
      <w:r w:rsidR="0037115E" w:rsidRPr="006B6A40">
        <w:instrText>.</w:instrText>
      </w:r>
      <w:r w:rsidR="0037115E">
        <w:instrText>62</w:instrText>
      </w:r>
      <w:r w:rsidR="0037115E" w:rsidRPr="006B6A40">
        <w:instrText>)</w:instrText>
      </w:r>
      <w:r w:rsidR="00A31046">
        <w:fldChar w:fldCharType="end"/>
      </w:r>
      <w:r w:rsidR="00A31046" w:rsidRPr="006B6A40">
        <w:fldChar w:fldCharType="end"/>
      </w:r>
      <w:r w:rsidRPr="006B6A40">
        <w:t>–</w:t>
      </w:r>
      <w:r w:rsidR="00A31046" w:rsidRPr="006B6A40">
        <w:fldChar w:fldCharType="begin"/>
      </w:r>
      <w:r w:rsidRPr="006B6A40">
        <w:instrText xml:space="preserve"> GOTOBUTTON ZEqnNum479423  \* MERGEFORMAT </w:instrText>
      </w:r>
      <w:r w:rsidR="00A31046">
        <w:fldChar w:fldCharType="begin"/>
      </w:r>
      <w:r w:rsidR="008003C9">
        <w:instrText xml:space="preserve"> REF ZEqnNum479423 \* Charformat \! \* MERGEFORMAT </w:instrText>
      </w:r>
      <w:r w:rsidR="00A31046">
        <w:fldChar w:fldCharType="separate"/>
      </w:r>
      <w:r w:rsidR="0037115E" w:rsidRPr="006B6A40">
        <w:instrText>(</w:instrText>
      </w:r>
      <w:r w:rsidR="0037115E">
        <w:instrText>2</w:instrText>
      </w:r>
      <w:r w:rsidR="0037115E" w:rsidRPr="006B6A40">
        <w:instrText>.</w:instrText>
      </w:r>
      <w:r w:rsidR="0037115E">
        <w:instrText>64</w:instrText>
      </w:r>
      <w:r w:rsidR="0037115E" w:rsidRPr="006B6A40">
        <w:instrText>)</w:instrText>
      </w:r>
      <w:r w:rsidR="00A31046">
        <w:fldChar w:fldCharType="end"/>
      </w:r>
      <w:r w:rsidR="00A31046" w:rsidRPr="006B6A40">
        <w:fldChar w:fldCharType="end"/>
      </w:r>
    </w:p>
    <w:p w:rsidR="003619BC" w:rsidRPr="006B6A40" w:rsidRDefault="003619BC" w:rsidP="003619BC"/>
    <w:tbl>
      <w:tblPr>
        <w:tblW w:w="13770" w:type="dxa"/>
        <w:tblInd w:w="-965" w:type="dxa"/>
        <w:tblBorders>
          <w:top w:val="double" w:sz="4" w:space="0" w:color="auto"/>
          <w:bottom w:val="single" w:sz="6" w:space="0" w:color="auto"/>
          <w:insideH w:val="single" w:sz="4" w:space="0" w:color="auto"/>
          <w:insideV w:val="single" w:sz="4" w:space="0" w:color="auto"/>
        </w:tblBorders>
        <w:tblCellMar>
          <w:left w:w="115" w:type="dxa"/>
          <w:right w:w="115" w:type="dxa"/>
        </w:tblCellMar>
        <w:tblLook w:val="04A0"/>
      </w:tblPr>
      <w:tblGrid>
        <w:gridCol w:w="1465"/>
        <w:gridCol w:w="12305"/>
      </w:tblGrid>
      <w:tr w:rsidR="003619BC" w:rsidRPr="006B6A40" w:rsidTr="008A47C0">
        <w:tc>
          <w:tcPr>
            <w:tcW w:w="1465" w:type="dxa"/>
            <w:shd w:val="clear" w:color="auto" w:fill="auto"/>
            <w:vAlign w:val="center"/>
          </w:tcPr>
          <w:p w:rsidR="003619BC" w:rsidRPr="006B6A40" w:rsidRDefault="003619BC" w:rsidP="008A47C0">
            <w:pPr>
              <w:jc w:val="center"/>
              <w:rPr>
                <w:rFonts w:eastAsia="Times New Roman"/>
                <w:szCs w:val="20"/>
              </w:rPr>
            </w:pPr>
            <w:r w:rsidRPr="006B6A40">
              <w:rPr>
                <w:rFonts w:eastAsia="Times New Roman"/>
                <w:szCs w:val="20"/>
              </w:rPr>
              <w:t xml:space="preserve">Variable </w:t>
            </w:r>
          </w:p>
        </w:tc>
        <w:tc>
          <w:tcPr>
            <w:tcW w:w="12305" w:type="dxa"/>
            <w:shd w:val="clear" w:color="auto" w:fill="auto"/>
          </w:tcPr>
          <w:p w:rsidR="003619BC" w:rsidRPr="006B6A40" w:rsidRDefault="003619BC" w:rsidP="008A47C0">
            <w:pPr>
              <w:pStyle w:val="Equations"/>
              <w:jc w:val="center"/>
            </w:pPr>
            <w:r w:rsidRPr="006B6A40">
              <w:t>Components of forces in three directions</w:t>
            </w:r>
          </w:p>
        </w:tc>
      </w:tr>
      <w:tr w:rsidR="003619BC" w:rsidRPr="006B6A40" w:rsidTr="008A47C0">
        <w:tc>
          <w:tcPr>
            <w:tcW w:w="1465" w:type="dxa"/>
            <w:shd w:val="clear" w:color="auto" w:fill="auto"/>
            <w:vAlign w:val="center"/>
          </w:tcPr>
          <w:p w:rsidR="003619BC" w:rsidRPr="006B6A40" w:rsidRDefault="003619BC" w:rsidP="008A47C0">
            <w:pPr>
              <w:pStyle w:val="Equations"/>
              <w:jc w:val="center"/>
            </w:pPr>
            <w:r w:rsidRPr="006B6A40">
              <w:rPr>
                <w:position w:val="-4"/>
              </w:rPr>
              <w:object w:dxaOrig="200" w:dyaOrig="260">
                <v:shape id="_x0000_i1197" type="#_x0000_t75" style="width:9.35pt;height:14.05pt" o:ole="">
                  <v:imagedata r:id="rId363" o:title=""/>
                </v:shape>
                <o:OLEObject Type="Embed" ProgID="Equation.DSMT4" ShapeID="_x0000_i1197" DrawAspect="Content" ObjectID="_1367651949" r:id="rId364"/>
              </w:object>
            </w:r>
          </w:p>
        </w:tc>
        <w:tc>
          <w:tcPr>
            <w:tcW w:w="12305" w:type="dxa"/>
            <w:shd w:val="clear" w:color="auto" w:fill="auto"/>
          </w:tcPr>
          <w:p w:rsidR="003619BC" w:rsidRPr="006B6A40" w:rsidRDefault="003619BC" w:rsidP="007F5AE3">
            <w:pPr>
              <w:pStyle w:val="Equations"/>
            </w:pPr>
            <w:r w:rsidRPr="006B6A40">
              <w:t xml:space="preserve">= </w:t>
            </w:r>
            <w:r w:rsidRPr="006B6A40">
              <w:rPr>
                <w:position w:val="-40"/>
              </w:rPr>
              <w:object w:dxaOrig="5679" w:dyaOrig="859">
                <v:shape id="_x0000_i1198" type="#_x0000_t75" style="width:283.3pt;height:43pt" o:ole="">
                  <v:imagedata r:id="rId365" o:title=""/>
                </v:shape>
                <o:OLEObject Type="Embed" ProgID="Equation.DSMT4" ShapeID="_x0000_i1198" DrawAspect="Content" ObjectID="_1367651950" r:id="rId366"/>
              </w:object>
            </w:r>
            <w:r w:rsidRPr="006B6A40">
              <w:rPr>
                <w:position w:val="-36"/>
              </w:rPr>
              <w:object w:dxaOrig="4520" w:dyaOrig="840">
                <v:shape id="_x0000_i1199" type="#_x0000_t75" style="width:224.4pt;height:42.1pt" o:ole="">
                  <v:imagedata r:id="rId313" o:title=""/>
                </v:shape>
                <o:OLEObject Type="Embed" ProgID="Equation.DSMT4" ShapeID="_x0000_i1199" DrawAspect="Content" ObjectID="_1367651951" r:id="rId367"/>
              </w:object>
            </w:r>
          </w:p>
          <w:p w:rsidR="003619BC" w:rsidRPr="006B6A40" w:rsidRDefault="003619BC" w:rsidP="007F5AE3">
            <w:pPr>
              <w:pStyle w:val="Equations"/>
            </w:pPr>
            <w:r w:rsidRPr="006B6A40">
              <w:rPr>
                <w:position w:val="-36"/>
              </w:rPr>
              <w:t xml:space="preserve">  </w:t>
            </w:r>
            <w:r w:rsidRPr="006B6A40">
              <w:rPr>
                <w:position w:val="-36"/>
              </w:rPr>
              <w:object w:dxaOrig="4020" w:dyaOrig="840">
                <v:shape id="_x0000_i1200" type="#_x0000_t75" style="width:201.05pt;height:42.1pt" o:ole="">
                  <v:imagedata r:id="rId315" o:title=""/>
                </v:shape>
                <o:OLEObject Type="Embed" ProgID="Equation.DSMT4" ShapeID="_x0000_i1200" DrawAspect="Content" ObjectID="_1367651952" r:id="rId368"/>
              </w:object>
            </w:r>
            <w:r w:rsidRPr="006B6A40">
              <w:rPr>
                <w:position w:val="-44"/>
              </w:rPr>
              <w:object w:dxaOrig="7520" w:dyaOrig="1080">
                <v:shape id="_x0000_i1201" type="#_x0000_t75" style="width:376.85pt;height:56.1pt" o:ole="">
                  <v:imagedata r:id="rId317" o:title=""/>
                </v:shape>
                <o:OLEObject Type="Embed" ProgID="Equation.DSMT4" ShapeID="_x0000_i1201" DrawAspect="Content" ObjectID="_1367651953" r:id="rId369"/>
              </w:object>
            </w:r>
          </w:p>
          <w:p w:rsidR="003619BC" w:rsidRPr="006B6A40" w:rsidRDefault="003619BC" w:rsidP="007F5AE3">
            <w:pPr>
              <w:pStyle w:val="Equations"/>
              <w:rPr>
                <w:position w:val="-38"/>
              </w:rPr>
            </w:pPr>
            <w:r w:rsidRPr="006B6A40">
              <w:rPr>
                <w:position w:val="-44"/>
              </w:rPr>
              <w:t xml:space="preserve">  </w:t>
            </w:r>
            <w:r w:rsidRPr="006B6A40">
              <w:rPr>
                <w:position w:val="-38"/>
              </w:rPr>
              <w:object w:dxaOrig="5440" w:dyaOrig="880">
                <v:shape id="_x0000_i1202" type="#_x0000_t75" style="width:269.3pt;height:43pt" o:ole="">
                  <v:imagedata r:id="rId319" o:title=""/>
                </v:shape>
                <o:OLEObject Type="Embed" ProgID="Equation.DSMT4" ShapeID="_x0000_i1202" DrawAspect="Content" ObjectID="_1367651954" r:id="rId370"/>
              </w:object>
            </w:r>
          </w:p>
          <w:p w:rsidR="003619BC" w:rsidRPr="006B6A40" w:rsidRDefault="003619BC" w:rsidP="007F5AE3">
            <w:pPr>
              <w:pStyle w:val="Equations"/>
            </w:pPr>
          </w:p>
        </w:tc>
      </w:tr>
      <w:tr w:rsidR="003619BC" w:rsidRPr="006B6A40" w:rsidTr="008A47C0">
        <w:tc>
          <w:tcPr>
            <w:tcW w:w="1465" w:type="dxa"/>
            <w:shd w:val="clear" w:color="auto" w:fill="auto"/>
            <w:vAlign w:val="center"/>
          </w:tcPr>
          <w:p w:rsidR="003619BC" w:rsidRPr="006B6A40" w:rsidRDefault="003619BC" w:rsidP="008A47C0">
            <w:pPr>
              <w:pStyle w:val="Equations"/>
              <w:jc w:val="center"/>
              <w:rPr>
                <w:position w:val="-4"/>
              </w:rPr>
            </w:pPr>
            <w:r w:rsidRPr="006B6A40">
              <w:rPr>
                <w:position w:val="-4"/>
              </w:rPr>
              <w:object w:dxaOrig="200" w:dyaOrig="320">
                <v:shape id="_x0000_i1203" type="#_x0000_t75" style="width:9.35pt;height:15.9pt" o:ole="">
                  <v:imagedata r:id="rId371" o:title=""/>
                </v:shape>
                <o:OLEObject Type="Embed" ProgID="Equation.DSMT4" ShapeID="_x0000_i1203" DrawAspect="Content" ObjectID="_1367651955" r:id="rId372"/>
              </w:object>
            </w:r>
          </w:p>
        </w:tc>
        <w:tc>
          <w:tcPr>
            <w:tcW w:w="12305" w:type="dxa"/>
            <w:shd w:val="clear" w:color="auto" w:fill="auto"/>
          </w:tcPr>
          <w:p w:rsidR="003619BC" w:rsidRPr="006B6A40" w:rsidRDefault="003619BC" w:rsidP="007F5AE3">
            <w:pPr>
              <w:pStyle w:val="Equations"/>
              <w:rPr>
                <w:position w:val="-34"/>
              </w:rPr>
            </w:pPr>
            <w:r w:rsidRPr="006B6A40">
              <w:rPr>
                <w:position w:val="-40"/>
              </w:rPr>
              <w:object w:dxaOrig="6440" w:dyaOrig="859">
                <v:shape id="_x0000_i1204" type="#_x0000_t75" style="width:322.6pt;height:43pt" o:ole="">
                  <v:imagedata r:id="rId373" o:title=""/>
                </v:shape>
                <o:OLEObject Type="Embed" ProgID="Equation.DSMT4" ShapeID="_x0000_i1204" DrawAspect="Content" ObjectID="_1367651956" r:id="rId374"/>
              </w:object>
            </w:r>
            <w:r w:rsidRPr="006B6A40">
              <w:rPr>
                <w:position w:val="-34"/>
              </w:rPr>
              <w:object w:dxaOrig="4740" w:dyaOrig="800">
                <v:shape id="_x0000_i1205" type="#_x0000_t75" style="width:236.55pt;height:38.35pt" o:ole="">
                  <v:imagedata r:id="rId323" o:title=""/>
                </v:shape>
                <o:OLEObject Type="Embed" ProgID="Equation.DSMT4" ShapeID="_x0000_i1205" DrawAspect="Content" ObjectID="_1367651957" r:id="rId375"/>
              </w:object>
            </w:r>
          </w:p>
          <w:p w:rsidR="003619BC" w:rsidRPr="006B6A40" w:rsidRDefault="003619BC" w:rsidP="007F5AE3">
            <w:pPr>
              <w:pStyle w:val="Equations"/>
            </w:pPr>
          </w:p>
        </w:tc>
      </w:tr>
    </w:tbl>
    <w:p w:rsidR="003619BC" w:rsidRPr="006B6A40" w:rsidRDefault="003619BC" w:rsidP="005822AE">
      <w:pPr>
        <w:pStyle w:val="Caption"/>
        <w:keepNext/>
        <w:jc w:val="both"/>
        <w:rPr>
          <w:szCs w:val="24"/>
        </w:rPr>
      </w:pPr>
    </w:p>
    <w:p w:rsidR="005822AE" w:rsidRPr="006B6A40" w:rsidRDefault="005822AE" w:rsidP="005822AE">
      <w:pPr>
        <w:pStyle w:val="Caption"/>
        <w:keepNext/>
      </w:pPr>
      <w:r w:rsidRPr="006B6A40">
        <w:t xml:space="preserve">Table 2-1  </w:t>
      </w:r>
      <w:r w:rsidRPr="006B6A40">
        <w:rPr>
          <w:szCs w:val="24"/>
        </w:rPr>
        <w:t>Continued</w:t>
      </w:r>
    </w:p>
    <w:tbl>
      <w:tblPr>
        <w:tblW w:w="13770" w:type="dxa"/>
        <w:tblInd w:w="-965" w:type="dxa"/>
        <w:tblBorders>
          <w:top w:val="double" w:sz="6" w:space="0" w:color="auto"/>
          <w:bottom w:val="double" w:sz="6" w:space="0" w:color="auto"/>
          <w:insideH w:val="single" w:sz="4" w:space="0" w:color="auto"/>
          <w:insideV w:val="single" w:sz="4" w:space="0" w:color="auto"/>
        </w:tblBorders>
        <w:tblCellMar>
          <w:left w:w="115" w:type="dxa"/>
          <w:right w:w="115" w:type="dxa"/>
        </w:tblCellMar>
        <w:tblLook w:val="04A0"/>
      </w:tblPr>
      <w:tblGrid>
        <w:gridCol w:w="1465"/>
        <w:gridCol w:w="12305"/>
      </w:tblGrid>
      <w:tr w:rsidR="003619BC" w:rsidRPr="006B6A40" w:rsidTr="008A47C0">
        <w:tc>
          <w:tcPr>
            <w:tcW w:w="1465" w:type="dxa"/>
            <w:shd w:val="clear" w:color="auto" w:fill="auto"/>
            <w:vAlign w:val="center"/>
          </w:tcPr>
          <w:p w:rsidR="003619BC" w:rsidRPr="006B6A40" w:rsidRDefault="003619BC" w:rsidP="008A47C0">
            <w:pPr>
              <w:jc w:val="center"/>
              <w:rPr>
                <w:rFonts w:eastAsia="Times New Roman"/>
                <w:szCs w:val="20"/>
              </w:rPr>
            </w:pPr>
            <w:r w:rsidRPr="006B6A40">
              <w:rPr>
                <w:rFonts w:eastAsia="Times New Roman"/>
                <w:szCs w:val="20"/>
              </w:rPr>
              <w:t>Variable</w:t>
            </w:r>
          </w:p>
        </w:tc>
        <w:tc>
          <w:tcPr>
            <w:tcW w:w="12305" w:type="dxa"/>
            <w:shd w:val="clear" w:color="auto" w:fill="auto"/>
          </w:tcPr>
          <w:p w:rsidR="003619BC" w:rsidRPr="006B6A40" w:rsidRDefault="003619BC" w:rsidP="008A47C0">
            <w:pPr>
              <w:pStyle w:val="Equations"/>
              <w:jc w:val="center"/>
            </w:pPr>
            <w:r w:rsidRPr="006B6A40">
              <w:t>Components of forces in three directions</w:t>
            </w:r>
          </w:p>
        </w:tc>
      </w:tr>
      <w:tr w:rsidR="003619BC" w:rsidRPr="006B6A40" w:rsidTr="008A47C0">
        <w:tc>
          <w:tcPr>
            <w:tcW w:w="1465" w:type="dxa"/>
            <w:shd w:val="clear" w:color="auto" w:fill="auto"/>
            <w:vAlign w:val="center"/>
          </w:tcPr>
          <w:p w:rsidR="003619BC" w:rsidRPr="006B6A40" w:rsidRDefault="003619BC" w:rsidP="008A47C0">
            <w:pPr>
              <w:pStyle w:val="Equations"/>
              <w:jc w:val="center"/>
            </w:pPr>
          </w:p>
        </w:tc>
        <w:tc>
          <w:tcPr>
            <w:tcW w:w="12305" w:type="dxa"/>
            <w:shd w:val="clear" w:color="auto" w:fill="auto"/>
          </w:tcPr>
          <w:p w:rsidR="003619BC" w:rsidRPr="006B6A40" w:rsidRDefault="003619BC" w:rsidP="007F5AE3">
            <w:pPr>
              <w:pStyle w:val="Equations"/>
            </w:pPr>
            <w:r w:rsidRPr="006B6A40">
              <w:rPr>
                <w:position w:val="-44"/>
              </w:rPr>
              <w:object w:dxaOrig="7479" w:dyaOrig="1080">
                <v:shape id="_x0000_i1206" type="#_x0000_t75" style="width:374.05pt;height:55.15pt" o:ole="">
                  <v:imagedata r:id="rId327" o:title=""/>
                </v:shape>
                <o:OLEObject Type="Embed" ProgID="Equation.DSMT4" ShapeID="_x0000_i1206" DrawAspect="Content" ObjectID="_1367651958" r:id="rId376"/>
              </w:object>
            </w:r>
            <w:r w:rsidRPr="006B6A40">
              <w:rPr>
                <w:position w:val="-34"/>
              </w:rPr>
              <w:object w:dxaOrig="4440" w:dyaOrig="800">
                <v:shape id="_x0000_i1207" type="#_x0000_t75" style="width:220.7pt;height:38.35pt" o:ole="">
                  <v:imagedata r:id="rId325" o:title=""/>
                </v:shape>
                <o:OLEObject Type="Embed" ProgID="Equation.DSMT4" ShapeID="_x0000_i1207" DrawAspect="Content" ObjectID="_1367651959" r:id="rId377"/>
              </w:object>
            </w:r>
            <w:r w:rsidRPr="006B6A40">
              <w:rPr>
                <w:position w:val="-106"/>
              </w:rPr>
              <w:t xml:space="preserve">      </w:t>
            </w:r>
            <w:r w:rsidRPr="006B6A40">
              <w:rPr>
                <w:position w:val="-38"/>
              </w:rPr>
              <w:object w:dxaOrig="5500" w:dyaOrig="880">
                <v:shape id="_x0000_i1208" type="#_x0000_t75" style="width:276.8pt;height:43pt" o:ole="">
                  <v:imagedata r:id="rId378" o:title=""/>
                </v:shape>
                <o:OLEObject Type="Embed" ProgID="Equation.DSMT4" ShapeID="_x0000_i1208" DrawAspect="Content" ObjectID="_1367651960" r:id="rId379"/>
              </w:object>
            </w:r>
          </w:p>
        </w:tc>
      </w:tr>
      <w:tr w:rsidR="003619BC" w:rsidRPr="006B6A40" w:rsidTr="008A47C0">
        <w:tc>
          <w:tcPr>
            <w:tcW w:w="1465" w:type="dxa"/>
            <w:shd w:val="clear" w:color="auto" w:fill="auto"/>
            <w:vAlign w:val="center"/>
          </w:tcPr>
          <w:p w:rsidR="003619BC" w:rsidRPr="006B6A40" w:rsidRDefault="003619BC" w:rsidP="008A47C0">
            <w:pPr>
              <w:pStyle w:val="Equations"/>
              <w:jc w:val="center"/>
              <w:rPr>
                <w:position w:val="-4"/>
              </w:rPr>
            </w:pPr>
            <w:r w:rsidRPr="006B6A40">
              <w:rPr>
                <w:position w:val="-4"/>
              </w:rPr>
              <w:object w:dxaOrig="200" w:dyaOrig="260">
                <v:shape id="_x0000_i1209" type="#_x0000_t75" style="width:9.35pt;height:13.1pt" o:ole="">
                  <v:imagedata r:id="rId380" o:title=""/>
                </v:shape>
                <o:OLEObject Type="Embed" ProgID="Equation.DSMT4" ShapeID="_x0000_i1209" DrawAspect="Content" ObjectID="_1367651961" r:id="rId381"/>
              </w:object>
            </w:r>
          </w:p>
        </w:tc>
        <w:tc>
          <w:tcPr>
            <w:tcW w:w="12305" w:type="dxa"/>
            <w:shd w:val="clear" w:color="auto" w:fill="auto"/>
          </w:tcPr>
          <w:p w:rsidR="003619BC" w:rsidRPr="006B6A40" w:rsidRDefault="003619BC" w:rsidP="008A47C0">
            <w:pPr>
              <w:pStyle w:val="Equations"/>
              <w:keepNext/>
            </w:pPr>
            <w:r w:rsidRPr="006B6A40">
              <w:rPr>
                <w:position w:val="-40"/>
              </w:rPr>
              <w:object w:dxaOrig="5280" w:dyaOrig="859">
                <v:shape id="_x0000_i1210" type="#_x0000_t75" style="width:266.5pt;height:43pt" o:ole="">
                  <v:imagedata r:id="rId382" o:title=""/>
                </v:shape>
                <o:OLEObject Type="Embed" ProgID="Equation.DSMT4" ShapeID="_x0000_i1210" DrawAspect="Content" ObjectID="_1367651962" r:id="rId383"/>
              </w:object>
            </w:r>
            <w:r w:rsidRPr="006B6A40">
              <w:rPr>
                <w:position w:val="-34"/>
              </w:rPr>
              <w:object w:dxaOrig="3980" w:dyaOrig="800">
                <v:shape id="_x0000_i1211" type="#_x0000_t75" style="width:196.35pt;height:38.35pt" o:ole="">
                  <v:imagedata r:id="rId333" o:title=""/>
                </v:shape>
                <o:OLEObject Type="Embed" ProgID="Equation.DSMT4" ShapeID="_x0000_i1211" DrawAspect="Content" ObjectID="_1367651963" r:id="rId384"/>
              </w:object>
            </w:r>
            <w:r w:rsidRPr="006B6A40">
              <w:rPr>
                <w:position w:val="-78"/>
              </w:rPr>
              <w:t xml:space="preserve">   </w:t>
            </w:r>
            <w:r w:rsidRPr="006B6A40">
              <w:rPr>
                <w:position w:val="-34"/>
              </w:rPr>
              <w:object w:dxaOrig="3680" w:dyaOrig="800">
                <v:shape id="_x0000_i1212" type="#_x0000_t75" style="width:185.15pt;height:38.35pt" o:ole="">
                  <v:imagedata r:id="rId335" o:title=""/>
                </v:shape>
                <o:OLEObject Type="Embed" ProgID="Equation.DSMT4" ShapeID="_x0000_i1212" DrawAspect="Content" ObjectID="_1367651964" r:id="rId385"/>
              </w:object>
            </w:r>
            <w:r w:rsidRPr="006B6A40">
              <w:rPr>
                <w:position w:val="-44"/>
              </w:rPr>
              <w:object w:dxaOrig="7479" w:dyaOrig="1080">
                <v:shape id="_x0000_i1213" type="#_x0000_t75" style="width:374.05pt;height:55.15pt" o:ole="">
                  <v:imagedata r:id="rId337" o:title=""/>
                </v:shape>
                <o:OLEObject Type="Embed" ProgID="Equation.DSMT4" ShapeID="_x0000_i1213" DrawAspect="Content" ObjectID="_1367651965" r:id="rId386"/>
              </w:object>
            </w:r>
            <w:r w:rsidRPr="006B6A40">
              <w:t xml:space="preserve">             </w:t>
            </w:r>
            <w:r w:rsidRPr="006B6A40">
              <w:rPr>
                <w:position w:val="-38"/>
              </w:rPr>
              <w:object w:dxaOrig="5179" w:dyaOrig="880">
                <v:shape id="_x0000_i1214" type="#_x0000_t75" style="width:258.1pt;height:43pt" o:ole="">
                  <v:imagedata r:id="rId339" o:title=""/>
                </v:shape>
                <o:OLEObject Type="Embed" ProgID="Equation.DSMT4" ShapeID="_x0000_i1214" DrawAspect="Content" ObjectID="_1367651966" r:id="rId387"/>
              </w:object>
            </w:r>
          </w:p>
        </w:tc>
      </w:tr>
    </w:tbl>
    <w:p w:rsidR="0038282E" w:rsidRPr="006B6A40" w:rsidRDefault="0038282E" w:rsidP="00C60208">
      <w:pPr>
        <w:sectPr w:rsidR="0038282E" w:rsidRPr="006B6A40" w:rsidSect="0097345F">
          <w:footerReference w:type="default" r:id="rId388"/>
          <w:pgSz w:w="15840" w:h="12240" w:orient="landscape" w:code="1"/>
          <w:pgMar w:top="2160" w:right="1440" w:bottom="1440" w:left="2160" w:header="1440" w:footer="1440" w:gutter="0"/>
          <w:cols w:space="720"/>
          <w:docGrid w:linePitch="360"/>
        </w:sectPr>
      </w:pPr>
    </w:p>
    <w:p w:rsidR="00C60208" w:rsidRPr="006B6A40" w:rsidRDefault="00C60208" w:rsidP="00C60208">
      <w:pPr>
        <w:pStyle w:val="Equations"/>
      </w:pPr>
      <w:r w:rsidRPr="006B6A40">
        <w:lastRenderedPageBreak/>
        <w:tab/>
      </w:r>
      <w:r w:rsidRPr="006B6A40">
        <w:rPr>
          <w:position w:val="-16"/>
        </w:rPr>
        <w:object w:dxaOrig="2100" w:dyaOrig="440">
          <v:shape id="_x0000_i1215" type="#_x0000_t75" style="width:105.65pt;height:21.5pt" o:ole="">
            <v:imagedata r:id="rId389" o:title=""/>
          </v:shape>
          <o:OLEObject Type="Embed" ProgID="Equation.DSMT4" ShapeID="_x0000_i1215" DrawAspect="Content" ObjectID="_1367651967" r:id="rId39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3" w:name="ZEqnNum973529"/>
      <w:r w:rsidRPr="006B6A40">
        <w:instrText>(</w:instrText>
      </w:r>
      <w:fldSimple w:instr=" SEQ MTChap \c \* Arabic \* MERGEFORMAT ">
        <w:r w:rsidR="0037115E">
          <w:instrText>2</w:instrText>
        </w:r>
      </w:fldSimple>
      <w:r w:rsidRPr="006B6A40">
        <w:instrText>.</w:instrText>
      </w:r>
      <w:fldSimple w:instr=" SEQ MTEqn \c \* Arabic \* MERGEFORMAT ">
        <w:r w:rsidR="0037115E">
          <w:instrText>69</w:instrText>
        </w:r>
      </w:fldSimple>
      <w:r w:rsidRPr="006B6A40">
        <w:instrText>)</w:instrText>
      </w:r>
      <w:bookmarkEnd w:id="123"/>
      <w:r w:rsidR="00A31046" w:rsidRPr="006B6A40">
        <w:fldChar w:fldCharType="end"/>
      </w:r>
    </w:p>
    <w:p w:rsidR="00C60208" w:rsidRPr="006B6A40" w:rsidRDefault="00C60208" w:rsidP="00C60208">
      <w:pPr>
        <w:pStyle w:val="Equations"/>
      </w:pPr>
      <w:r w:rsidRPr="006B6A40">
        <w:tab/>
      </w:r>
      <w:r w:rsidRPr="006B6A40">
        <w:rPr>
          <w:position w:val="-16"/>
        </w:rPr>
        <w:object w:dxaOrig="2100" w:dyaOrig="440">
          <v:shape id="_x0000_i1216" type="#_x0000_t75" style="width:105.65pt;height:21.5pt" o:ole="">
            <v:imagedata r:id="rId391" o:title=""/>
          </v:shape>
          <o:OLEObject Type="Embed" ProgID="Equation.DSMT4" ShapeID="_x0000_i1216" DrawAspect="Content" ObjectID="_1367651968" r:id="rId39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4" w:name="ZEqnNum511511"/>
      <w:r w:rsidRPr="006B6A40">
        <w:instrText>(</w:instrText>
      </w:r>
      <w:fldSimple w:instr=" SEQ MTChap \c \* Arabic \* MERGEFORMAT ">
        <w:r w:rsidR="0037115E">
          <w:instrText>2</w:instrText>
        </w:r>
      </w:fldSimple>
      <w:r w:rsidRPr="006B6A40">
        <w:instrText>.</w:instrText>
      </w:r>
      <w:fldSimple w:instr=" SEQ MTEqn \c \* Arabic \* MERGEFORMAT ">
        <w:r w:rsidR="0037115E">
          <w:instrText>70</w:instrText>
        </w:r>
      </w:fldSimple>
      <w:r w:rsidRPr="006B6A40">
        <w:instrText>)</w:instrText>
      </w:r>
      <w:bookmarkEnd w:id="124"/>
      <w:r w:rsidR="00A31046" w:rsidRPr="006B6A40">
        <w:fldChar w:fldCharType="end"/>
      </w:r>
    </w:p>
    <w:p w:rsidR="00C60208" w:rsidRPr="006B6A40" w:rsidRDefault="00C60208" w:rsidP="00C60208">
      <w:pPr>
        <w:pStyle w:val="Equations"/>
      </w:pPr>
      <w:r w:rsidRPr="006B6A40">
        <w:tab/>
      </w:r>
      <w:r w:rsidRPr="006B6A40">
        <w:rPr>
          <w:position w:val="-16"/>
        </w:rPr>
        <w:object w:dxaOrig="2100" w:dyaOrig="440">
          <v:shape id="_x0000_i1217" type="#_x0000_t75" style="width:105.65pt;height:21.5pt" o:ole="">
            <v:imagedata r:id="rId393" o:title=""/>
          </v:shape>
          <o:OLEObject Type="Embed" ProgID="Equation.DSMT4" ShapeID="_x0000_i1217" DrawAspect="Content" ObjectID="_1367651969" r:id="rId39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5" w:name="ZEqnNum537196"/>
      <w:r w:rsidRPr="006B6A40">
        <w:instrText>(</w:instrText>
      </w:r>
      <w:fldSimple w:instr=" SEQ MTChap \c \* Arabic \* MERGEFORMAT ">
        <w:r w:rsidR="0037115E">
          <w:instrText>2</w:instrText>
        </w:r>
      </w:fldSimple>
      <w:r w:rsidRPr="006B6A40">
        <w:instrText>.</w:instrText>
      </w:r>
      <w:fldSimple w:instr=" SEQ MTEqn \c \* Arabic \* MERGEFORMAT ">
        <w:r w:rsidR="0037115E">
          <w:instrText>71</w:instrText>
        </w:r>
      </w:fldSimple>
      <w:r w:rsidRPr="006B6A40">
        <w:instrText>)</w:instrText>
      </w:r>
      <w:bookmarkEnd w:id="125"/>
      <w:r w:rsidR="00A31046" w:rsidRPr="006B6A40">
        <w:fldChar w:fldCharType="end"/>
      </w:r>
    </w:p>
    <w:p w:rsidR="00C60208" w:rsidRPr="006B6A40" w:rsidRDefault="00C60208" w:rsidP="00C60208">
      <w:pPr>
        <w:pStyle w:val="Equations"/>
      </w:pPr>
      <w:r w:rsidRPr="006B6A40">
        <w:t>with six suitably posed initial conditions:</w:t>
      </w:r>
    </w:p>
    <w:p w:rsidR="00C60208" w:rsidRPr="006B6A40" w:rsidRDefault="00C60208" w:rsidP="00C60208">
      <w:pPr>
        <w:pStyle w:val="Equations"/>
      </w:pPr>
      <w:r w:rsidRPr="006B6A40">
        <w:tab/>
      </w:r>
      <w:r w:rsidRPr="006B6A40">
        <w:rPr>
          <w:position w:val="-54"/>
        </w:rPr>
        <w:object w:dxaOrig="2580" w:dyaOrig="1200">
          <v:shape id="_x0000_i1218" type="#_x0000_t75" style="width:129.95pt;height:63.6pt" o:ole="">
            <v:imagedata r:id="rId395" o:title=""/>
          </v:shape>
          <o:OLEObject Type="Embed" ProgID="Equation.DSMT4" ShapeID="_x0000_i1218" DrawAspect="Content" ObjectID="_1367651970" r:id="rId39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72</w:instrText>
        </w:r>
      </w:fldSimple>
      <w:r w:rsidRPr="006B6A40">
        <w:instrText>)</w:instrText>
      </w:r>
      <w:r w:rsidR="00A31046" w:rsidRPr="006B6A40">
        <w:fldChar w:fldCharType="end"/>
      </w:r>
    </w:p>
    <w:p w:rsidR="00C60208" w:rsidRPr="006B6A40" w:rsidRDefault="00C60208" w:rsidP="00C60208">
      <w:pPr>
        <w:pStyle w:val="Equations"/>
      </w:pPr>
      <w:r w:rsidRPr="006B6A40">
        <w:t xml:space="preserve">where the subscript “0” denotes initial conditions.  Conversion of Eqs. </w:t>
      </w:r>
      <w:r w:rsidR="00A31046" w:rsidRPr="006B6A40">
        <w:fldChar w:fldCharType="begin"/>
      </w:r>
      <w:r w:rsidRPr="006B6A40">
        <w:instrText xml:space="preserve"> GOTOBUTTON ZEqnNum973529  \* MERGEFORMAT </w:instrText>
      </w:r>
      <w:r w:rsidR="00A31046" w:rsidRPr="006B6A40">
        <w:fldChar w:fldCharType="begin"/>
      </w:r>
      <w:r w:rsidR="00F51A7A" w:rsidRPr="006B6A40">
        <w:instrText xml:space="preserve"> REF ZEqnNum973529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69</w:instrText>
      </w:r>
      <w:r w:rsidR="0037115E" w:rsidRPr="006B6A40">
        <w:instrText>)</w:instrText>
      </w:r>
      <w:r w:rsidR="00A31046" w:rsidRPr="006B6A40">
        <w:fldChar w:fldCharType="end"/>
      </w:r>
      <w:r w:rsidR="00A31046" w:rsidRPr="006B6A40">
        <w:fldChar w:fldCharType="end"/>
      </w:r>
      <w:r w:rsidRPr="006B6A40">
        <w:t>–</w:t>
      </w:r>
      <w:r w:rsidR="00A31046" w:rsidRPr="006B6A40">
        <w:fldChar w:fldCharType="begin"/>
      </w:r>
      <w:r w:rsidRPr="006B6A40">
        <w:instrText xml:space="preserve"> GOTOBUTTON ZEqnNum537196  \* MERGEFORMAT </w:instrText>
      </w:r>
      <w:r w:rsidR="00A31046" w:rsidRPr="006B6A40">
        <w:fldChar w:fldCharType="begin"/>
      </w:r>
      <w:r w:rsidR="00F51A7A" w:rsidRPr="006B6A40">
        <w:instrText xml:space="preserve"> REF ZEqnNum537196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71</w:instrText>
      </w:r>
      <w:r w:rsidR="0037115E" w:rsidRPr="006B6A40">
        <w:instrText>)</w:instrText>
      </w:r>
      <w:r w:rsidR="00A31046" w:rsidRPr="006B6A40">
        <w:fldChar w:fldCharType="end"/>
      </w:r>
      <w:r w:rsidR="00A31046" w:rsidRPr="006B6A40">
        <w:fldChar w:fldCharType="end"/>
      </w:r>
      <w:r w:rsidRPr="006B6A40">
        <w:t xml:space="preserve"> into an equivalent first-order system can be achieved by introducing the auxiliary variables:</w:t>
      </w:r>
    </w:p>
    <w:p w:rsidR="00C60208" w:rsidRPr="006B6A40" w:rsidRDefault="00C60208" w:rsidP="00C60208">
      <w:pPr>
        <w:pStyle w:val="Equations"/>
      </w:pPr>
      <w:r w:rsidRPr="006B6A40">
        <w:tab/>
      </w:r>
      <w:r w:rsidR="00231040" w:rsidRPr="006B6A40">
        <w:rPr>
          <w:position w:val="-14"/>
        </w:rPr>
        <w:object w:dxaOrig="1640" w:dyaOrig="400">
          <v:shape id="_x0000_i1219" type="#_x0000_t75" style="width:80.4pt;height:19.65pt" o:ole="">
            <v:imagedata r:id="rId397" o:title=""/>
          </v:shape>
          <o:OLEObject Type="Embed" ProgID="Equation.DSMT4" ShapeID="_x0000_i1219" DrawAspect="Content" ObjectID="_1367651971" r:id="rId39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6" w:name="ZEqnNum231338"/>
      <w:r w:rsidRPr="006B6A40">
        <w:instrText>(</w:instrText>
      </w:r>
      <w:fldSimple w:instr=" SEQ MTChap \c \* Arabic \* MERGEFORMAT ">
        <w:r w:rsidR="0037115E">
          <w:instrText>2</w:instrText>
        </w:r>
      </w:fldSimple>
      <w:r w:rsidRPr="006B6A40">
        <w:instrText>.</w:instrText>
      </w:r>
      <w:fldSimple w:instr=" SEQ MTEqn \c \* Arabic \* MERGEFORMAT ">
        <w:r w:rsidR="0037115E">
          <w:instrText>73</w:instrText>
        </w:r>
      </w:fldSimple>
      <w:r w:rsidRPr="006B6A40">
        <w:instrText>)</w:instrText>
      </w:r>
      <w:bookmarkEnd w:id="126"/>
      <w:r w:rsidR="00A31046" w:rsidRPr="006B6A40">
        <w:fldChar w:fldCharType="end"/>
      </w:r>
    </w:p>
    <w:p w:rsidR="00C60208" w:rsidRPr="006B6A40" w:rsidRDefault="00C60208" w:rsidP="00C60208">
      <w:pPr>
        <w:pStyle w:val="Equations"/>
      </w:pPr>
      <w:r w:rsidRPr="006B6A40">
        <w:tab/>
      </w:r>
      <w:r w:rsidRPr="006B6A40">
        <w:rPr>
          <w:position w:val="-14"/>
        </w:rPr>
        <w:object w:dxaOrig="1600" w:dyaOrig="420">
          <v:shape id="_x0000_i1220" type="#_x0000_t75" style="width:80.4pt;height:21.5pt" o:ole="">
            <v:imagedata r:id="rId399" o:title=""/>
          </v:shape>
          <o:OLEObject Type="Embed" ProgID="Equation.DSMT4" ShapeID="_x0000_i1220" DrawAspect="Content" ObjectID="_1367651972" r:id="rId40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7" w:name="ZEqnNum319938"/>
      <w:r w:rsidRPr="006B6A40">
        <w:instrText>(</w:instrText>
      </w:r>
      <w:fldSimple w:instr=" SEQ MTChap \c \* Arabic \* MERGEFORMAT ">
        <w:r w:rsidR="0037115E">
          <w:instrText>2</w:instrText>
        </w:r>
      </w:fldSimple>
      <w:r w:rsidRPr="006B6A40">
        <w:instrText>.</w:instrText>
      </w:r>
      <w:fldSimple w:instr=" SEQ MTEqn \c \* Arabic \* MERGEFORMAT ">
        <w:r w:rsidR="0037115E">
          <w:instrText>74</w:instrText>
        </w:r>
      </w:fldSimple>
      <w:r w:rsidRPr="006B6A40">
        <w:instrText>)</w:instrText>
      </w:r>
      <w:bookmarkEnd w:id="127"/>
      <w:r w:rsidR="00A31046" w:rsidRPr="006B6A40">
        <w:fldChar w:fldCharType="end"/>
      </w:r>
    </w:p>
    <w:p w:rsidR="00C60208" w:rsidRPr="006B6A40" w:rsidRDefault="00C60208" w:rsidP="00C60208">
      <w:pPr>
        <w:pStyle w:val="Equations"/>
      </w:pPr>
      <w:r w:rsidRPr="006B6A40">
        <w:tab/>
      </w:r>
      <w:r w:rsidRPr="006B6A40">
        <w:rPr>
          <w:position w:val="-14"/>
        </w:rPr>
        <w:object w:dxaOrig="1760" w:dyaOrig="400">
          <v:shape id="_x0000_i1221" type="#_x0000_t75" style="width:88.85pt;height:19.65pt" o:ole="">
            <v:imagedata r:id="rId401" o:title=""/>
          </v:shape>
          <o:OLEObject Type="Embed" ProgID="Equation.DSMT4" ShapeID="_x0000_i1221" DrawAspect="Content" ObjectID="_1367651973" r:id="rId40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8" w:name="ZEqnNum985422"/>
      <w:r w:rsidRPr="006B6A40">
        <w:instrText>(</w:instrText>
      </w:r>
      <w:fldSimple w:instr=" SEQ MTChap \c \* Arabic \* MERGEFORMAT ">
        <w:r w:rsidR="0037115E">
          <w:instrText>2</w:instrText>
        </w:r>
      </w:fldSimple>
      <w:r w:rsidRPr="006B6A40">
        <w:instrText>.</w:instrText>
      </w:r>
      <w:fldSimple w:instr=" SEQ MTEqn \c \* Arabic \* MERGEFORMAT ">
        <w:r w:rsidR="0037115E">
          <w:instrText>75</w:instrText>
        </w:r>
      </w:fldSimple>
      <w:r w:rsidRPr="006B6A40">
        <w:instrText>)</w:instrText>
      </w:r>
      <w:bookmarkEnd w:id="128"/>
      <w:r w:rsidR="00A31046" w:rsidRPr="006B6A40">
        <w:fldChar w:fldCharType="end"/>
      </w:r>
    </w:p>
    <w:p w:rsidR="00C60208" w:rsidRPr="006B6A40" w:rsidRDefault="00C60208" w:rsidP="00C60208">
      <w:pPr>
        <w:pStyle w:val="Equations"/>
      </w:pPr>
      <w:r w:rsidRPr="006B6A40">
        <w:t>Substituting these variables into Eqs.</w:t>
      </w:r>
      <w:r w:rsidR="00C70A57" w:rsidRPr="006B6A40">
        <w:t xml:space="preserve"> </w:t>
      </w:r>
      <w:r w:rsidR="00A31046" w:rsidRPr="006B6A40">
        <w:fldChar w:fldCharType="begin"/>
      </w:r>
      <w:r w:rsidRPr="006B6A40">
        <w:instrText xml:space="preserve"> GOTOBUTTON ZEqnNum973529  \* MERGEFORMAT </w:instrText>
      </w:r>
      <w:r w:rsidR="00A31046" w:rsidRPr="006B6A40">
        <w:fldChar w:fldCharType="begin"/>
      </w:r>
      <w:r w:rsidR="00F51A7A" w:rsidRPr="006B6A40">
        <w:instrText xml:space="preserve"> REF ZEqnNum973529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69</w:instrText>
      </w:r>
      <w:r w:rsidR="0037115E" w:rsidRPr="006B6A40">
        <w:instrText>)</w:instrText>
      </w:r>
      <w:r w:rsidR="00A31046" w:rsidRPr="006B6A40">
        <w:fldChar w:fldCharType="end"/>
      </w:r>
      <w:r w:rsidR="00A31046" w:rsidRPr="006B6A40">
        <w:fldChar w:fldCharType="end"/>
      </w:r>
      <w:r w:rsidRPr="006B6A40">
        <w:t>–</w:t>
      </w:r>
      <w:r w:rsidR="00A31046" w:rsidRPr="006B6A40">
        <w:fldChar w:fldCharType="begin"/>
      </w:r>
      <w:r w:rsidRPr="006B6A40">
        <w:instrText xml:space="preserve"> GOTOBUTTON ZEqnNum537196  \* MERGEFORMAT </w:instrText>
      </w:r>
      <w:r w:rsidR="00A31046" w:rsidRPr="006B6A40">
        <w:fldChar w:fldCharType="begin"/>
      </w:r>
      <w:r w:rsidR="00F51A7A" w:rsidRPr="006B6A40">
        <w:instrText xml:space="preserve"> REF ZEqnNum537196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71</w:instrText>
      </w:r>
      <w:r w:rsidR="0037115E" w:rsidRPr="006B6A40">
        <w:instrText>)</w:instrText>
      </w:r>
      <w:r w:rsidR="00A31046" w:rsidRPr="006B6A40">
        <w:fldChar w:fldCharType="end"/>
      </w:r>
      <w:r w:rsidR="00A31046" w:rsidRPr="006B6A40">
        <w:fldChar w:fldCharType="end"/>
      </w:r>
      <w:r w:rsidRPr="006B6A40">
        <w:t xml:space="preserve"> leads to a system of first-order differential equations, specifically</w:t>
      </w:r>
    </w:p>
    <w:p w:rsidR="00C60208" w:rsidRPr="006B6A40" w:rsidRDefault="00C60208" w:rsidP="00C60208">
      <w:pPr>
        <w:pStyle w:val="Equations"/>
        <w:tabs>
          <w:tab w:val="left" w:pos="360"/>
          <w:tab w:val="left" w:pos="720"/>
        </w:tabs>
      </w:pPr>
      <w:r w:rsidRPr="006B6A40">
        <w:tab/>
      </w:r>
      <w:r w:rsidRPr="006B6A40">
        <w:tab/>
      </w:r>
      <w:r w:rsidRPr="006B6A40">
        <w:rPr>
          <w:position w:val="-14"/>
        </w:rPr>
        <w:object w:dxaOrig="780" w:dyaOrig="400">
          <v:shape id="_x0000_i1222" type="#_x0000_t75" style="width:38.35pt;height:19.65pt" o:ole="">
            <v:imagedata r:id="rId403" o:title=""/>
          </v:shape>
          <o:OLEObject Type="Embed" ProgID="Equation.DSMT4" ShapeID="_x0000_i1222" DrawAspect="Content" ObjectID="_1367651974" r:id="rId404"/>
        </w:object>
      </w:r>
      <w:r w:rsidRPr="006B6A40">
        <w:rPr>
          <w:position w:val="-14"/>
        </w:rPr>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29" w:name="ZEqnNum310041"/>
      <w:r w:rsidRPr="006B6A40">
        <w:instrText>(</w:instrText>
      </w:r>
      <w:fldSimple w:instr=" SEQ MTChap \c \* Arabic \* MERGEFORMAT ">
        <w:r w:rsidR="0037115E">
          <w:instrText>2</w:instrText>
        </w:r>
      </w:fldSimple>
      <w:r w:rsidRPr="006B6A40">
        <w:instrText>.</w:instrText>
      </w:r>
      <w:fldSimple w:instr=" SEQ MTEqn \c \* Arabic \* MERGEFORMAT ">
        <w:r w:rsidR="0037115E">
          <w:instrText>76</w:instrText>
        </w:r>
      </w:fldSimple>
      <w:r w:rsidRPr="006B6A40">
        <w:instrText>)</w:instrText>
      </w:r>
      <w:bookmarkEnd w:id="129"/>
      <w:r w:rsidR="00A31046" w:rsidRPr="006B6A40">
        <w:fldChar w:fldCharType="end"/>
      </w:r>
    </w:p>
    <w:p w:rsidR="00C60208" w:rsidRPr="006B6A40" w:rsidRDefault="00C60208" w:rsidP="00C60208">
      <w:pPr>
        <w:pStyle w:val="Equations"/>
        <w:tabs>
          <w:tab w:val="left" w:pos="360"/>
          <w:tab w:val="left" w:pos="720"/>
        </w:tabs>
      </w:pPr>
      <w:r w:rsidRPr="006B6A40">
        <w:tab/>
      </w:r>
      <w:r w:rsidRPr="006B6A40">
        <w:tab/>
      </w:r>
      <w:r w:rsidRPr="006B6A40">
        <w:rPr>
          <w:position w:val="-16"/>
        </w:rPr>
        <w:object w:dxaOrig="2960" w:dyaOrig="440">
          <v:shape id="_x0000_i1223" type="#_x0000_t75" style="width:147.75pt;height:21.5pt" o:ole="">
            <v:imagedata r:id="rId405" o:title=""/>
          </v:shape>
          <o:OLEObject Type="Embed" ProgID="Equation.DSMT4" ShapeID="_x0000_i1223" DrawAspect="Content" ObjectID="_1367651975" r:id="rId406"/>
        </w:object>
      </w:r>
      <w:r w:rsidRPr="006B6A40">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77</w:instrText>
        </w:r>
      </w:fldSimple>
      <w:r w:rsidRPr="006B6A40">
        <w:instrText>)</w:instrText>
      </w:r>
      <w:r w:rsidR="00A31046" w:rsidRPr="006B6A40">
        <w:fldChar w:fldCharType="end"/>
      </w:r>
    </w:p>
    <w:p w:rsidR="00C60208" w:rsidRPr="006B6A40" w:rsidRDefault="00C60208" w:rsidP="00C60208">
      <w:pPr>
        <w:pStyle w:val="Equations"/>
        <w:tabs>
          <w:tab w:val="left" w:pos="360"/>
          <w:tab w:val="left" w:pos="720"/>
        </w:tabs>
      </w:pPr>
      <w:r w:rsidRPr="006B6A40">
        <w:tab/>
      </w:r>
      <w:r w:rsidRPr="006B6A40">
        <w:tab/>
      </w:r>
      <w:r w:rsidRPr="006B6A40">
        <w:rPr>
          <w:position w:val="-14"/>
        </w:rPr>
        <w:object w:dxaOrig="800" w:dyaOrig="400">
          <v:shape id="_x0000_i1224" type="#_x0000_t75" style="width:38.35pt;height:19.65pt" o:ole="">
            <v:imagedata r:id="rId407" o:title=""/>
          </v:shape>
          <o:OLEObject Type="Embed" ProgID="Equation.DSMT4" ShapeID="_x0000_i1224" DrawAspect="Content" ObjectID="_1367651976" r:id="rId408"/>
        </w:object>
      </w:r>
      <w:r w:rsidRPr="006B6A40">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78</w:instrText>
        </w:r>
      </w:fldSimple>
      <w:r w:rsidRPr="006B6A40">
        <w:instrText>)</w:instrText>
      </w:r>
      <w:r w:rsidR="00A31046" w:rsidRPr="006B6A40">
        <w:fldChar w:fldCharType="end"/>
      </w:r>
    </w:p>
    <w:p w:rsidR="00C60208" w:rsidRPr="006B6A40" w:rsidRDefault="00C60208" w:rsidP="00C60208">
      <w:pPr>
        <w:pStyle w:val="Equations"/>
        <w:tabs>
          <w:tab w:val="left" w:pos="360"/>
          <w:tab w:val="left" w:pos="720"/>
        </w:tabs>
      </w:pPr>
      <w:r w:rsidRPr="006B6A40">
        <w:tab/>
      </w:r>
      <w:r w:rsidRPr="006B6A40">
        <w:tab/>
      </w:r>
      <w:r w:rsidRPr="006B6A40">
        <w:rPr>
          <w:position w:val="-16"/>
        </w:rPr>
        <w:object w:dxaOrig="2760" w:dyaOrig="440">
          <v:shape id="_x0000_i1225" type="#_x0000_t75" style="width:137.45pt;height:21.5pt" o:ole="">
            <v:imagedata r:id="rId409" o:title=""/>
          </v:shape>
          <o:OLEObject Type="Embed" ProgID="Equation.DSMT4" ShapeID="_x0000_i1225" DrawAspect="Content" ObjectID="_1367651977" r:id="rId410"/>
        </w:object>
      </w:r>
      <w:r w:rsidRPr="006B6A40">
        <w:rPr>
          <w:position w:val="-16"/>
        </w:rPr>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79</w:instrText>
        </w:r>
      </w:fldSimple>
      <w:r w:rsidRPr="006B6A40">
        <w:instrText>)</w:instrText>
      </w:r>
      <w:r w:rsidR="00A31046" w:rsidRPr="006B6A40">
        <w:fldChar w:fldCharType="end"/>
      </w:r>
    </w:p>
    <w:p w:rsidR="00C60208" w:rsidRPr="006B6A40" w:rsidRDefault="00C60208" w:rsidP="00C60208">
      <w:pPr>
        <w:pStyle w:val="Equations"/>
        <w:tabs>
          <w:tab w:val="left" w:pos="360"/>
          <w:tab w:val="left" w:pos="720"/>
        </w:tabs>
      </w:pPr>
      <w:r w:rsidRPr="006B6A40">
        <w:tab/>
      </w:r>
      <w:r w:rsidRPr="006B6A40">
        <w:tab/>
      </w:r>
      <w:r w:rsidRPr="006B6A40">
        <w:rPr>
          <w:position w:val="-14"/>
        </w:rPr>
        <w:object w:dxaOrig="800" w:dyaOrig="400">
          <v:shape id="_x0000_i1226" type="#_x0000_t75" style="width:38.35pt;height:19.65pt" o:ole="">
            <v:imagedata r:id="rId411" o:title=""/>
          </v:shape>
          <o:OLEObject Type="Embed" ProgID="Equation.DSMT4" ShapeID="_x0000_i1226" DrawAspect="Content" ObjectID="_1367651978" r:id="rId412"/>
        </w:object>
      </w:r>
      <w:r w:rsidRPr="006B6A40">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80</w:instrText>
        </w:r>
      </w:fldSimple>
      <w:r w:rsidRPr="006B6A40">
        <w:instrText>)</w:instrText>
      </w:r>
      <w:r w:rsidR="00A31046" w:rsidRPr="006B6A40">
        <w:fldChar w:fldCharType="end"/>
      </w:r>
    </w:p>
    <w:p w:rsidR="00C60208" w:rsidRPr="006B6A40" w:rsidRDefault="00C60208" w:rsidP="00C60208">
      <w:pPr>
        <w:pStyle w:val="Equations"/>
        <w:tabs>
          <w:tab w:val="left" w:pos="360"/>
          <w:tab w:val="left" w:pos="720"/>
        </w:tabs>
      </w:pPr>
      <w:r w:rsidRPr="006B6A40">
        <w:lastRenderedPageBreak/>
        <w:tab/>
      </w:r>
      <w:r w:rsidRPr="006B6A40">
        <w:tab/>
      </w:r>
      <w:r w:rsidRPr="006B6A40">
        <w:rPr>
          <w:position w:val="-16"/>
        </w:rPr>
        <w:object w:dxaOrig="2740" w:dyaOrig="440">
          <v:shape id="_x0000_i1227" type="#_x0000_t75" style="width:137.45pt;height:21.5pt" o:ole="">
            <v:imagedata r:id="rId413" o:title=""/>
          </v:shape>
          <o:OLEObject Type="Embed" ProgID="Equation.DSMT4" ShapeID="_x0000_i1227" DrawAspect="Content" ObjectID="_1367651979" r:id="rId414"/>
        </w:object>
      </w:r>
      <w:r w:rsidRPr="006B6A40">
        <w:tab/>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30" w:name="ZEqnNum625153"/>
      <w:r w:rsidRPr="006B6A40">
        <w:instrText>(</w:instrText>
      </w:r>
      <w:fldSimple w:instr=" SEQ MTChap \c \* Arabic \* MERGEFORMAT ">
        <w:r w:rsidR="0037115E">
          <w:instrText>2</w:instrText>
        </w:r>
      </w:fldSimple>
      <w:r w:rsidRPr="006B6A40">
        <w:instrText>.</w:instrText>
      </w:r>
      <w:fldSimple w:instr=" SEQ MTEqn \c \* Arabic \* MERGEFORMAT ">
        <w:r w:rsidR="0037115E">
          <w:instrText>81</w:instrText>
        </w:r>
      </w:fldSimple>
      <w:r w:rsidRPr="006B6A40">
        <w:instrText>)</w:instrText>
      </w:r>
      <w:bookmarkEnd w:id="130"/>
      <w:r w:rsidR="00A31046" w:rsidRPr="006B6A40">
        <w:fldChar w:fldCharType="end"/>
      </w:r>
    </w:p>
    <w:p w:rsidR="00C60208" w:rsidRPr="006B6A40" w:rsidRDefault="00C60208" w:rsidP="00C60208">
      <w:pPr>
        <w:pStyle w:val="Equations"/>
      </w:pPr>
      <w:r w:rsidRPr="006B6A40">
        <w:t>with the same six initial conditions:</w:t>
      </w:r>
    </w:p>
    <w:p w:rsidR="00C60208" w:rsidRPr="006B6A40" w:rsidRDefault="00C60208" w:rsidP="00C60208">
      <w:pPr>
        <w:pStyle w:val="Equations"/>
      </w:pPr>
      <w:r w:rsidRPr="006B6A40">
        <w:tab/>
      </w:r>
      <w:r w:rsidRPr="006B6A40">
        <w:rPr>
          <w:position w:val="-58"/>
        </w:rPr>
        <w:object w:dxaOrig="2700" w:dyaOrig="1280">
          <v:shape id="_x0000_i1228" type="#_x0000_t75" style="width:135.6pt;height:63.6pt" o:ole="">
            <v:imagedata r:id="rId415" o:title=""/>
          </v:shape>
          <o:OLEObject Type="Embed" ProgID="Equation.DSMT4" ShapeID="_x0000_i1228" DrawAspect="Content" ObjectID="_1367651980" r:id="rId41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2</w:instrText>
        </w:r>
      </w:fldSimple>
      <w:r w:rsidRPr="006B6A40">
        <w:instrText>.</w:instrText>
      </w:r>
      <w:fldSimple w:instr=" SEQ MTEqn \c \* Arabic \* MERGEFORMAT ">
        <w:r w:rsidR="0037115E">
          <w:instrText>82</w:instrText>
        </w:r>
      </w:fldSimple>
      <w:r w:rsidRPr="006B6A40">
        <w:instrText>)</w:instrText>
      </w:r>
      <w:r w:rsidR="00A31046" w:rsidRPr="006B6A40">
        <w:fldChar w:fldCharType="end"/>
      </w:r>
    </w:p>
    <w:p w:rsidR="00C60208" w:rsidRPr="006B6A40" w:rsidRDefault="0097345F" w:rsidP="00C60208">
      <w:pPr>
        <w:pStyle w:val="Equations"/>
      </w:pPr>
      <w:r w:rsidRPr="006B6A40">
        <w:t xml:space="preserve">By substituting Eqs. </w:t>
      </w:r>
      <w:r w:rsidR="00A31046" w:rsidRPr="006B6A40">
        <w:fldChar w:fldCharType="begin"/>
      </w:r>
      <w:r w:rsidRPr="006B6A40">
        <w:instrText xml:space="preserve"> GOTOBUTTON ZEqnNum310041  \* MERGEFORMAT </w:instrText>
      </w:r>
      <w:r w:rsidR="00A31046" w:rsidRPr="006B6A40">
        <w:fldChar w:fldCharType="begin"/>
      </w:r>
      <w:r w:rsidRPr="006B6A40">
        <w:instrText xml:space="preserve"> REF ZEqnNum310041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76</w:instrText>
      </w:r>
      <w:r w:rsidR="0037115E" w:rsidRPr="006B6A40">
        <w:instrText>)</w:instrText>
      </w:r>
      <w:r w:rsidR="00A31046" w:rsidRPr="006B6A40">
        <w:fldChar w:fldCharType="end"/>
      </w:r>
      <w:r w:rsidR="00A31046" w:rsidRPr="006B6A40">
        <w:fldChar w:fldCharType="end"/>
      </w:r>
      <w:r w:rsidRPr="006B6A40">
        <w:t>-</w:t>
      </w:r>
      <w:r w:rsidR="00A31046" w:rsidRPr="006B6A40">
        <w:fldChar w:fldCharType="begin"/>
      </w:r>
      <w:r w:rsidRPr="006B6A40">
        <w:instrText xml:space="preserve"> GOTOBUTTON ZEqnNum625153  \* MERGEFORMAT </w:instrText>
      </w:r>
      <w:r w:rsidR="00A31046" w:rsidRPr="006B6A40">
        <w:fldChar w:fldCharType="begin"/>
      </w:r>
      <w:r w:rsidRPr="006B6A40">
        <w:instrText xml:space="preserve"> REF ZEqnNum625153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81</w:instrText>
      </w:r>
      <w:r w:rsidR="0037115E" w:rsidRPr="006B6A40">
        <w:instrText>)</w:instrText>
      </w:r>
      <w:r w:rsidR="00A31046" w:rsidRPr="006B6A40">
        <w:fldChar w:fldCharType="end"/>
      </w:r>
      <w:r w:rsidR="00A31046" w:rsidRPr="006B6A40">
        <w:fldChar w:fldCharType="end"/>
      </w:r>
      <w:r w:rsidR="00EB7FD9" w:rsidRPr="006B6A40">
        <w:t xml:space="preserve"> in </w:t>
      </w:r>
      <w:fldSimple w:instr=" REF _Ref292951776 \h  \* MERGEFORMAT ">
        <w:r w:rsidR="0037115E" w:rsidRPr="006B6A40">
          <w:t xml:space="preserve">Table </w:t>
        </w:r>
        <w:r w:rsidR="0037115E">
          <w:t>2</w:t>
        </w:r>
        <w:r w:rsidR="0037115E" w:rsidRPr="006B6A40">
          <w:noBreakHyphen/>
        </w:r>
        <w:r w:rsidR="0037115E">
          <w:t>1</w:t>
        </w:r>
      </w:fldSimple>
      <w:r w:rsidR="00252B26" w:rsidRPr="006B6A40">
        <w:t xml:space="preserve">, </w:t>
      </w:r>
      <w:r w:rsidRPr="006B6A40">
        <w:t xml:space="preserve">we </w:t>
      </w:r>
      <w:r w:rsidR="00EB7FD9" w:rsidRPr="006B6A40">
        <w:t xml:space="preserve">obtain a </w:t>
      </w:r>
      <w:r w:rsidRPr="006B6A40">
        <w:t xml:space="preserve">system of first order differential equations </w:t>
      </w:r>
      <w:r w:rsidR="00EB7FD9" w:rsidRPr="006B6A40">
        <w:t>that are presented</w:t>
      </w:r>
      <w:r w:rsidRPr="006B6A40">
        <w:t xml:space="preserve"> in </w:t>
      </w:r>
      <w:fldSimple w:instr=" REF _Ref292952812 \h  \* MERGEFORMAT ">
        <w:r w:rsidR="0037115E" w:rsidRPr="006B6A40">
          <w:t xml:space="preserve">Table </w:t>
        </w:r>
        <w:r w:rsidR="0037115E">
          <w:t>2</w:t>
        </w:r>
        <w:r w:rsidR="0037115E" w:rsidRPr="006B6A40">
          <w:noBreakHyphen/>
        </w:r>
        <w:r w:rsidR="0037115E">
          <w:t>2</w:t>
        </w:r>
      </w:fldSimple>
      <w:r w:rsidR="00252B26" w:rsidRPr="006B6A40">
        <w:t xml:space="preserve">.  </w:t>
      </w:r>
      <w:r w:rsidRPr="006B6A40">
        <w:t>Th</w:t>
      </w:r>
      <w:r w:rsidR="00EB7FD9" w:rsidRPr="006B6A40">
        <w:t>is</w:t>
      </w:r>
      <w:r w:rsidR="00C60208" w:rsidRPr="006B6A40">
        <w:t xml:space="preserve"> set </w:t>
      </w:r>
      <w:r w:rsidRPr="006B6A40">
        <w:t xml:space="preserve">of equations </w:t>
      </w:r>
      <w:r w:rsidR="00C60208" w:rsidRPr="006B6A40">
        <w:t>can then be programm</w:t>
      </w:r>
      <w:r w:rsidR="00AC5F66" w:rsidRPr="006B6A40">
        <w:t>ed using any numerical software</w:t>
      </w:r>
      <w:r w:rsidR="007C3492" w:rsidRPr="006B6A40">
        <w:t xml:space="preserve"> program </w:t>
      </w:r>
      <w:r w:rsidR="00C60208" w:rsidRPr="006B6A40">
        <w:t>(such as Mathematica, Fortran, Matlab, Mathcad, or Maple).  Its solution and physical interpretation will be explored in the following chapter.</w:t>
      </w:r>
    </w:p>
    <w:p w:rsidR="0097345F" w:rsidRPr="006B6A40" w:rsidRDefault="00A31046" w:rsidP="001E6965">
      <w:pPr>
        <w:pStyle w:val="Equations"/>
      </w:pPr>
      <w:r w:rsidRPr="006B6A40">
        <w:fldChar w:fldCharType="begin"/>
      </w:r>
      <w:r w:rsidR="00F90BB2" w:rsidRPr="006B6A40">
        <w:instrText xml:space="preserve"> MACROBUTTON MTEditEquationSection2 </w:instrText>
      </w:r>
      <w:r w:rsidR="00F90BB2" w:rsidRPr="006B6A40">
        <w:rPr>
          <w:rStyle w:val="MTEquationSection"/>
        </w:rPr>
        <w:instrText>Equation Chapter (Next) Section 1</w:instrText>
      </w:r>
      <w:r w:rsidRPr="006B6A40">
        <w:fldChar w:fldCharType="begin"/>
      </w:r>
      <w:r w:rsidR="00F90BB2" w:rsidRPr="006B6A40">
        <w:instrText xml:space="preserve"> SEQ MTEqn \r \h \* MERGEFORMAT </w:instrText>
      </w:r>
      <w:r w:rsidRPr="006B6A40">
        <w:fldChar w:fldCharType="end"/>
      </w:r>
      <w:r w:rsidRPr="006B6A40">
        <w:fldChar w:fldCharType="begin"/>
      </w:r>
      <w:r w:rsidR="00F90BB2" w:rsidRPr="006B6A40">
        <w:instrText xml:space="preserve"> SEQ MTSec \r 1 \h \* MERGEFORMAT </w:instrText>
      </w:r>
      <w:r w:rsidRPr="006B6A40">
        <w:fldChar w:fldCharType="end"/>
      </w:r>
      <w:r w:rsidRPr="006B6A40">
        <w:fldChar w:fldCharType="begin"/>
      </w:r>
      <w:r w:rsidR="00F90BB2" w:rsidRPr="006B6A40">
        <w:instrText xml:space="preserve"> SEQ MTChap \h \* MERGEFORMAT </w:instrText>
      </w:r>
      <w:r w:rsidRPr="006B6A40">
        <w:fldChar w:fldCharType="end"/>
      </w:r>
      <w:r w:rsidRPr="006B6A40">
        <w:fldChar w:fldCharType="end"/>
      </w:r>
    </w:p>
    <w:p w:rsidR="00F90BB2" w:rsidRPr="006B6A40" w:rsidRDefault="00F90BB2" w:rsidP="001E6965">
      <w:pPr>
        <w:pStyle w:val="Equations"/>
      </w:pPr>
    </w:p>
    <w:p w:rsidR="00F90BB2" w:rsidRPr="006B6A40" w:rsidRDefault="00F90BB2" w:rsidP="001E6965">
      <w:pPr>
        <w:pStyle w:val="Equations"/>
        <w:sectPr w:rsidR="00F90BB2" w:rsidRPr="006B6A40" w:rsidSect="00535E98">
          <w:pgSz w:w="12240" w:h="15840" w:code="1"/>
          <w:pgMar w:top="1440" w:right="1440" w:bottom="2160" w:left="2160" w:header="1440" w:footer="1440" w:gutter="0"/>
          <w:cols w:space="720"/>
          <w:docGrid w:linePitch="360"/>
        </w:sectPr>
      </w:pPr>
    </w:p>
    <w:p w:rsidR="006F4DD3" w:rsidRPr="006B6A40" w:rsidRDefault="006F4DD3" w:rsidP="006F4DD3">
      <w:pPr>
        <w:pStyle w:val="Equations"/>
      </w:pPr>
    </w:p>
    <w:p w:rsidR="006F4DD3" w:rsidRPr="006B6A40" w:rsidRDefault="006F4DD3" w:rsidP="0046497C">
      <w:pPr>
        <w:pStyle w:val="Caption"/>
        <w:keepNext/>
      </w:pPr>
      <w:bookmarkStart w:id="131" w:name="_Ref292952812"/>
      <w:r w:rsidRPr="006B6A40">
        <w:t xml:space="preserve">Table </w:t>
      </w:r>
      <w:r w:rsidR="00A31046">
        <w:fldChar w:fldCharType="begin"/>
      </w:r>
      <w:r w:rsidR="008003C9">
        <w:instrText xml:space="preserve"> STYLEREF 1 \s </w:instrText>
      </w:r>
      <w:r w:rsidR="00A31046">
        <w:fldChar w:fldCharType="separate"/>
      </w:r>
      <w:r w:rsidR="0037115E">
        <w:rPr>
          <w:noProof/>
        </w:rPr>
        <w:t>2</w:t>
      </w:r>
      <w:r w:rsidR="00A31046">
        <w:rPr>
          <w:noProof/>
        </w:rPr>
        <w:fldChar w:fldCharType="end"/>
      </w:r>
      <w:r w:rsidRPr="006B6A40">
        <w:noBreakHyphen/>
      </w:r>
      <w:r w:rsidR="00A31046">
        <w:fldChar w:fldCharType="begin"/>
      </w:r>
      <w:r w:rsidR="008003C9">
        <w:instrText xml:space="preserve"> SEQ Table \* ARABIC \s 1 </w:instrText>
      </w:r>
      <w:r w:rsidR="00A31046">
        <w:fldChar w:fldCharType="separate"/>
      </w:r>
      <w:r w:rsidR="0037115E">
        <w:rPr>
          <w:noProof/>
        </w:rPr>
        <w:t>2</w:t>
      </w:r>
      <w:r w:rsidR="00A31046">
        <w:rPr>
          <w:noProof/>
        </w:rPr>
        <w:fldChar w:fldCharType="end"/>
      </w:r>
      <w:bookmarkEnd w:id="131"/>
      <w:r w:rsidRPr="006B6A40">
        <w:t xml:space="preserve">  Set of first order differential equations.</w:t>
      </w:r>
    </w:p>
    <w:tbl>
      <w:tblPr>
        <w:tblW w:w="13770" w:type="dxa"/>
        <w:tblInd w:w="-965" w:type="dxa"/>
        <w:tblBorders>
          <w:top w:val="double" w:sz="6" w:space="0" w:color="auto"/>
          <w:bottom w:val="single" w:sz="4" w:space="0" w:color="auto"/>
          <w:insideH w:val="single" w:sz="4" w:space="0" w:color="auto"/>
          <w:insideV w:val="single" w:sz="4" w:space="0" w:color="auto"/>
        </w:tblBorders>
        <w:tblCellMar>
          <w:left w:w="115" w:type="dxa"/>
          <w:right w:w="115" w:type="dxa"/>
        </w:tblCellMar>
        <w:tblLook w:val="04A0"/>
      </w:tblPr>
      <w:tblGrid>
        <w:gridCol w:w="1465"/>
        <w:gridCol w:w="12305"/>
      </w:tblGrid>
      <w:tr w:rsidR="006F4DD3" w:rsidRPr="006B6A40" w:rsidTr="008A47C0">
        <w:trPr>
          <w:trHeight w:val="413"/>
        </w:trPr>
        <w:tc>
          <w:tcPr>
            <w:tcW w:w="1465" w:type="dxa"/>
            <w:shd w:val="clear" w:color="auto" w:fill="auto"/>
            <w:vAlign w:val="center"/>
          </w:tcPr>
          <w:p w:rsidR="006F4DD3" w:rsidRPr="006B6A40" w:rsidRDefault="006F4DD3" w:rsidP="008A47C0">
            <w:pPr>
              <w:jc w:val="center"/>
              <w:rPr>
                <w:rFonts w:eastAsia="Times New Roman"/>
                <w:szCs w:val="20"/>
              </w:rPr>
            </w:pPr>
            <w:r w:rsidRPr="006B6A40">
              <w:rPr>
                <w:rFonts w:eastAsia="Times New Roman"/>
                <w:szCs w:val="20"/>
              </w:rPr>
              <w:t>Variable</w:t>
            </w:r>
          </w:p>
        </w:tc>
        <w:tc>
          <w:tcPr>
            <w:tcW w:w="12305" w:type="dxa"/>
            <w:shd w:val="clear" w:color="auto" w:fill="auto"/>
            <w:vAlign w:val="center"/>
          </w:tcPr>
          <w:p w:rsidR="006F4DD3" w:rsidRPr="006B6A40" w:rsidRDefault="006F4DD3" w:rsidP="008A47C0">
            <w:pPr>
              <w:pStyle w:val="Equations"/>
              <w:jc w:val="center"/>
            </w:pPr>
            <w:r w:rsidRPr="006B6A40">
              <w:t>Components of forces in three directions</w:t>
            </w:r>
          </w:p>
        </w:tc>
      </w:tr>
      <w:tr w:rsidR="006F4DD3" w:rsidRPr="006B6A40" w:rsidTr="008A47C0">
        <w:tc>
          <w:tcPr>
            <w:tcW w:w="1465" w:type="dxa"/>
            <w:shd w:val="clear" w:color="auto" w:fill="auto"/>
            <w:vAlign w:val="center"/>
          </w:tcPr>
          <w:p w:rsidR="006F4DD3" w:rsidRPr="006B6A40" w:rsidRDefault="006F4DD3" w:rsidP="008A47C0">
            <w:pPr>
              <w:pStyle w:val="Equations"/>
              <w:jc w:val="center"/>
            </w:pPr>
            <w:r w:rsidRPr="006B6A40">
              <w:rPr>
                <w:position w:val="-14"/>
              </w:rPr>
              <w:object w:dxaOrig="240" w:dyaOrig="400">
                <v:shape id="_x0000_i1229" type="#_x0000_t75" style="width:12.15pt;height:19.65pt" o:ole="">
                  <v:imagedata r:id="rId417" o:title=""/>
                </v:shape>
                <o:OLEObject Type="Embed" ProgID="Equation.DSMT4" ShapeID="_x0000_i1229" DrawAspect="Content" ObjectID="_1367651981" r:id="rId418"/>
              </w:object>
            </w:r>
          </w:p>
        </w:tc>
        <w:tc>
          <w:tcPr>
            <w:tcW w:w="12305" w:type="dxa"/>
            <w:shd w:val="clear" w:color="auto" w:fill="auto"/>
          </w:tcPr>
          <w:p w:rsidR="006F4DD3" w:rsidRPr="006B6A40" w:rsidRDefault="006F4DD3" w:rsidP="007F5AE3">
            <w:pPr>
              <w:pStyle w:val="Equations"/>
            </w:pPr>
            <w:r w:rsidRPr="006B6A40">
              <w:rPr>
                <w:position w:val="-14"/>
              </w:rPr>
              <w:object w:dxaOrig="499" w:dyaOrig="400">
                <v:shape id="_x0000_i1230" type="#_x0000_t75" style="width:24.3pt;height:19.65pt" o:ole="">
                  <v:imagedata r:id="rId419" o:title=""/>
                </v:shape>
                <o:OLEObject Type="Embed" ProgID="Equation.DSMT4" ShapeID="_x0000_i1230" DrawAspect="Content" ObjectID="_1367651982" r:id="rId420"/>
              </w:object>
            </w:r>
          </w:p>
        </w:tc>
      </w:tr>
      <w:tr w:rsidR="006F4DD3" w:rsidRPr="006B6A40" w:rsidTr="008A47C0">
        <w:tc>
          <w:tcPr>
            <w:tcW w:w="1465" w:type="dxa"/>
            <w:shd w:val="clear" w:color="auto" w:fill="auto"/>
            <w:vAlign w:val="center"/>
          </w:tcPr>
          <w:p w:rsidR="006F4DD3" w:rsidRPr="006B6A40" w:rsidRDefault="006F4DD3" w:rsidP="008A47C0">
            <w:pPr>
              <w:pStyle w:val="Equations"/>
              <w:jc w:val="center"/>
            </w:pPr>
            <w:r w:rsidRPr="006B6A40">
              <w:rPr>
                <w:position w:val="-14"/>
              </w:rPr>
              <w:object w:dxaOrig="260" w:dyaOrig="400">
                <v:shape id="_x0000_i1231" type="#_x0000_t75" style="width:14.05pt;height:19.65pt" o:ole="">
                  <v:imagedata r:id="rId421" o:title=""/>
                </v:shape>
                <o:OLEObject Type="Embed" ProgID="Equation.DSMT4" ShapeID="_x0000_i1231" DrawAspect="Content" ObjectID="_1367651983" r:id="rId422"/>
              </w:object>
            </w:r>
          </w:p>
        </w:tc>
        <w:tc>
          <w:tcPr>
            <w:tcW w:w="12305" w:type="dxa"/>
            <w:shd w:val="clear" w:color="auto" w:fill="auto"/>
          </w:tcPr>
          <w:p w:rsidR="006F4DD3" w:rsidRPr="006B6A40" w:rsidRDefault="006F4DD3" w:rsidP="007F5AE3">
            <w:pPr>
              <w:pStyle w:val="Equations"/>
            </w:pPr>
            <w:r w:rsidRPr="006B6A40">
              <w:t xml:space="preserve">= </w:t>
            </w:r>
            <w:r w:rsidRPr="006B6A40">
              <w:rPr>
                <w:position w:val="-40"/>
              </w:rPr>
              <w:object w:dxaOrig="5840" w:dyaOrig="859">
                <v:shape id="_x0000_i1232" type="#_x0000_t75" style="width:292.7pt;height:43pt" o:ole="">
                  <v:imagedata r:id="rId423" o:title=""/>
                </v:shape>
                <o:OLEObject Type="Embed" ProgID="Equation.DSMT4" ShapeID="_x0000_i1232" DrawAspect="Content" ObjectID="_1367651984" r:id="rId424"/>
              </w:object>
            </w:r>
            <w:r w:rsidRPr="006B6A40">
              <w:rPr>
                <w:position w:val="-36"/>
              </w:rPr>
              <w:object w:dxaOrig="4599" w:dyaOrig="840">
                <v:shape id="_x0000_i1233" type="#_x0000_t75" style="width:229.1pt;height:42.1pt" o:ole="">
                  <v:imagedata r:id="rId425" o:title=""/>
                </v:shape>
                <o:OLEObject Type="Embed" ProgID="Equation.DSMT4" ShapeID="_x0000_i1233" DrawAspect="Content" ObjectID="_1367651985" r:id="rId426"/>
              </w:object>
            </w:r>
          </w:p>
          <w:p w:rsidR="006F4DD3" w:rsidRPr="006B6A40" w:rsidRDefault="006F4DD3" w:rsidP="007F5AE3">
            <w:pPr>
              <w:pStyle w:val="Equations"/>
            </w:pPr>
            <w:r w:rsidRPr="006B6A40">
              <w:rPr>
                <w:position w:val="-36"/>
              </w:rPr>
              <w:t xml:space="preserve">  </w:t>
            </w:r>
            <w:r w:rsidRPr="006B6A40">
              <w:rPr>
                <w:position w:val="-36"/>
              </w:rPr>
              <w:object w:dxaOrig="4099" w:dyaOrig="840">
                <v:shape id="_x0000_i1234" type="#_x0000_t75" style="width:205.7pt;height:42.1pt" o:ole="">
                  <v:imagedata r:id="rId427" o:title=""/>
                </v:shape>
                <o:OLEObject Type="Embed" ProgID="Equation.DSMT4" ShapeID="_x0000_i1234" DrawAspect="Content" ObjectID="_1367651986" r:id="rId428"/>
              </w:object>
            </w:r>
            <w:r w:rsidRPr="006B6A40">
              <w:rPr>
                <w:position w:val="-44"/>
              </w:rPr>
              <w:object w:dxaOrig="7780" w:dyaOrig="1080">
                <v:shape id="_x0000_i1235" type="#_x0000_t75" style="width:389.9pt;height:56.1pt" o:ole="">
                  <v:imagedata r:id="rId429" o:title=""/>
                </v:shape>
                <o:OLEObject Type="Embed" ProgID="Equation.DSMT4" ShapeID="_x0000_i1235" DrawAspect="Content" ObjectID="_1367651987" r:id="rId430"/>
              </w:object>
            </w:r>
          </w:p>
          <w:p w:rsidR="006F4DD3" w:rsidRPr="006B6A40" w:rsidRDefault="006F4DD3" w:rsidP="007F5AE3">
            <w:pPr>
              <w:pStyle w:val="Equations"/>
              <w:rPr>
                <w:position w:val="-38"/>
              </w:rPr>
            </w:pPr>
            <w:r w:rsidRPr="006B6A40">
              <w:rPr>
                <w:position w:val="-44"/>
              </w:rPr>
              <w:t xml:space="preserve">  </w:t>
            </w:r>
            <w:r w:rsidRPr="006B6A40">
              <w:rPr>
                <w:position w:val="-38"/>
              </w:rPr>
              <w:object w:dxaOrig="5780" w:dyaOrig="880">
                <v:shape id="_x0000_i1236" type="#_x0000_t75" style="width:287.05pt;height:43pt" o:ole="">
                  <v:imagedata r:id="rId431" o:title=""/>
                </v:shape>
                <o:OLEObject Type="Embed" ProgID="Equation.DSMT4" ShapeID="_x0000_i1236" DrawAspect="Content" ObjectID="_1367651988" r:id="rId432"/>
              </w:object>
            </w:r>
          </w:p>
          <w:p w:rsidR="006F4DD3" w:rsidRPr="006B6A40" w:rsidRDefault="006F4DD3" w:rsidP="007F5AE3">
            <w:pPr>
              <w:pStyle w:val="Equations"/>
            </w:pPr>
          </w:p>
        </w:tc>
      </w:tr>
      <w:tr w:rsidR="006F4DD3" w:rsidRPr="006B6A40" w:rsidTr="008A47C0">
        <w:tc>
          <w:tcPr>
            <w:tcW w:w="1465" w:type="dxa"/>
            <w:shd w:val="clear" w:color="auto" w:fill="auto"/>
            <w:vAlign w:val="center"/>
          </w:tcPr>
          <w:p w:rsidR="006F4DD3" w:rsidRPr="006B6A40" w:rsidRDefault="006F4DD3" w:rsidP="008A47C0">
            <w:pPr>
              <w:pStyle w:val="Equations"/>
              <w:jc w:val="center"/>
            </w:pPr>
            <w:r w:rsidRPr="006B6A40">
              <w:rPr>
                <w:position w:val="-14"/>
              </w:rPr>
              <w:object w:dxaOrig="260" w:dyaOrig="400">
                <v:shape id="_x0000_i1237" type="#_x0000_t75" style="width:14.05pt;height:19.65pt" o:ole="">
                  <v:imagedata r:id="rId433" o:title=""/>
                </v:shape>
                <o:OLEObject Type="Embed" ProgID="Equation.DSMT4" ShapeID="_x0000_i1237" DrawAspect="Content" ObjectID="_1367651989" r:id="rId434"/>
              </w:object>
            </w:r>
          </w:p>
        </w:tc>
        <w:tc>
          <w:tcPr>
            <w:tcW w:w="12305" w:type="dxa"/>
            <w:shd w:val="clear" w:color="auto" w:fill="auto"/>
          </w:tcPr>
          <w:p w:rsidR="006F4DD3" w:rsidRPr="006B6A40" w:rsidRDefault="006F4DD3" w:rsidP="007F5AE3">
            <w:pPr>
              <w:pStyle w:val="Equations"/>
            </w:pPr>
            <w:r w:rsidRPr="006B6A40">
              <w:rPr>
                <w:position w:val="-14"/>
              </w:rPr>
              <w:object w:dxaOrig="520" w:dyaOrig="400">
                <v:shape id="_x0000_i1238" type="#_x0000_t75" style="width:26.2pt;height:19.65pt" o:ole="">
                  <v:imagedata r:id="rId435" o:title=""/>
                </v:shape>
                <o:OLEObject Type="Embed" ProgID="Equation.DSMT4" ShapeID="_x0000_i1238" DrawAspect="Content" ObjectID="_1367651990" r:id="rId436"/>
              </w:object>
            </w:r>
          </w:p>
        </w:tc>
      </w:tr>
    </w:tbl>
    <w:p w:rsidR="006F4DD3" w:rsidRPr="006B6A40" w:rsidRDefault="006F4DD3" w:rsidP="006F4DD3">
      <w:pPr>
        <w:pStyle w:val="Equations"/>
      </w:pPr>
    </w:p>
    <w:p w:rsidR="00673CEF" w:rsidRPr="006B6A40" w:rsidRDefault="00673CEF" w:rsidP="00673CEF">
      <w:pPr>
        <w:pStyle w:val="Caption"/>
        <w:keepNext/>
      </w:pPr>
      <w:r w:rsidRPr="006B6A40">
        <w:lastRenderedPageBreak/>
        <w:t>Table 2-2  Continued</w:t>
      </w:r>
    </w:p>
    <w:tbl>
      <w:tblPr>
        <w:tblW w:w="13770" w:type="dxa"/>
        <w:tblInd w:w="-965" w:type="dxa"/>
        <w:tblBorders>
          <w:top w:val="double" w:sz="6" w:space="0" w:color="auto"/>
          <w:bottom w:val="double" w:sz="6" w:space="0" w:color="auto"/>
          <w:insideH w:val="single" w:sz="4" w:space="0" w:color="auto"/>
          <w:insideV w:val="single" w:sz="4" w:space="0" w:color="auto"/>
        </w:tblBorders>
        <w:tblCellMar>
          <w:left w:w="115" w:type="dxa"/>
          <w:right w:w="115" w:type="dxa"/>
        </w:tblCellMar>
        <w:tblLook w:val="04A0"/>
      </w:tblPr>
      <w:tblGrid>
        <w:gridCol w:w="1465"/>
        <w:gridCol w:w="12305"/>
      </w:tblGrid>
      <w:tr w:rsidR="006F4DD3" w:rsidRPr="006B6A40" w:rsidTr="008A47C0">
        <w:trPr>
          <w:trHeight w:val="413"/>
        </w:trPr>
        <w:tc>
          <w:tcPr>
            <w:tcW w:w="1465" w:type="dxa"/>
            <w:shd w:val="clear" w:color="auto" w:fill="auto"/>
            <w:vAlign w:val="center"/>
          </w:tcPr>
          <w:p w:rsidR="006F4DD3" w:rsidRPr="006B6A40" w:rsidRDefault="006F4DD3" w:rsidP="008A47C0">
            <w:pPr>
              <w:jc w:val="center"/>
              <w:rPr>
                <w:rFonts w:eastAsia="Times New Roman"/>
                <w:szCs w:val="20"/>
              </w:rPr>
            </w:pPr>
            <w:r w:rsidRPr="006B6A40">
              <w:rPr>
                <w:rFonts w:eastAsia="Times New Roman"/>
                <w:szCs w:val="20"/>
              </w:rPr>
              <w:t>Variable</w:t>
            </w:r>
          </w:p>
        </w:tc>
        <w:tc>
          <w:tcPr>
            <w:tcW w:w="12305" w:type="dxa"/>
            <w:shd w:val="clear" w:color="auto" w:fill="auto"/>
            <w:vAlign w:val="center"/>
          </w:tcPr>
          <w:p w:rsidR="006F4DD3" w:rsidRPr="006B6A40" w:rsidRDefault="006F4DD3" w:rsidP="008A47C0">
            <w:pPr>
              <w:pStyle w:val="Equations"/>
              <w:jc w:val="center"/>
            </w:pPr>
            <w:r w:rsidRPr="006B6A40">
              <w:t>Components of forces in three directions</w:t>
            </w:r>
          </w:p>
        </w:tc>
      </w:tr>
      <w:tr w:rsidR="006F4DD3" w:rsidRPr="006B6A40" w:rsidTr="008A47C0">
        <w:tc>
          <w:tcPr>
            <w:tcW w:w="1465" w:type="dxa"/>
            <w:shd w:val="clear" w:color="auto" w:fill="auto"/>
            <w:vAlign w:val="center"/>
          </w:tcPr>
          <w:p w:rsidR="006F4DD3" w:rsidRPr="006B6A40" w:rsidRDefault="006F4DD3" w:rsidP="008A47C0">
            <w:pPr>
              <w:pStyle w:val="Equations"/>
              <w:jc w:val="center"/>
            </w:pPr>
            <w:r w:rsidRPr="006B6A40">
              <w:rPr>
                <w:position w:val="-14"/>
              </w:rPr>
              <w:object w:dxaOrig="260" w:dyaOrig="400">
                <v:shape id="_x0000_i1239" type="#_x0000_t75" style="width:13.1pt;height:19.65pt" o:ole="">
                  <v:imagedata r:id="rId437" o:title=""/>
                </v:shape>
                <o:OLEObject Type="Embed" ProgID="Equation.DSMT4" ShapeID="_x0000_i1239" DrawAspect="Content" ObjectID="_1367651991" r:id="rId438"/>
              </w:object>
            </w:r>
          </w:p>
        </w:tc>
        <w:tc>
          <w:tcPr>
            <w:tcW w:w="12305" w:type="dxa"/>
            <w:shd w:val="clear" w:color="auto" w:fill="auto"/>
          </w:tcPr>
          <w:p w:rsidR="006F4DD3" w:rsidRPr="006B6A40" w:rsidRDefault="006F4DD3" w:rsidP="007F5AE3">
            <w:pPr>
              <w:pStyle w:val="Equations"/>
            </w:pPr>
            <w:r w:rsidRPr="006B6A40">
              <w:rPr>
                <w:position w:val="-40"/>
              </w:rPr>
              <w:object w:dxaOrig="6860" w:dyaOrig="859">
                <v:shape id="_x0000_i1240" type="#_x0000_t75" style="width:343.15pt;height:43pt" o:ole="">
                  <v:imagedata r:id="rId439" o:title=""/>
                </v:shape>
                <o:OLEObject Type="Embed" ProgID="Equation.DSMT4" ShapeID="_x0000_i1240" DrawAspect="Content" ObjectID="_1367651992" r:id="rId440"/>
              </w:object>
            </w:r>
            <w:r w:rsidRPr="006B6A40">
              <w:rPr>
                <w:position w:val="-34"/>
              </w:rPr>
              <w:object w:dxaOrig="4819" w:dyaOrig="800">
                <v:shape id="_x0000_i1241" type="#_x0000_t75" style="width:241.25pt;height:38.35pt" o:ole="">
                  <v:imagedata r:id="rId441" o:title=""/>
                </v:shape>
                <o:OLEObject Type="Embed" ProgID="Equation.DSMT4" ShapeID="_x0000_i1241" DrawAspect="Content" ObjectID="_1367651993" r:id="rId442"/>
              </w:object>
            </w:r>
            <w:r w:rsidRPr="006B6A40">
              <w:rPr>
                <w:position w:val="-44"/>
              </w:rPr>
              <w:object w:dxaOrig="7720" w:dyaOrig="1080">
                <v:shape id="_x0000_i1242" type="#_x0000_t75" style="width:387.1pt;height:55.15pt" o:ole="">
                  <v:imagedata r:id="rId443" o:title=""/>
                </v:shape>
                <o:OLEObject Type="Embed" ProgID="Equation.DSMT4" ShapeID="_x0000_i1242" DrawAspect="Content" ObjectID="_1367651994" r:id="rId444"/>
              </w:object>
            </w:r>
            <w:r w:rsidRPr="006B6A40">
              <w:rPr>
                <w:position w:val="-34"/>
              </w:rPr>
              <w:object w:dxaOrig="4520" w:dyaOrig="800">
                <v:shape id="_x0000_i1243" type="#_x0000_t75" style="width:224.4pt;height:38.35pt" o:ole="">
                  <v:imagedata r:id="rId445" o:title=""/>
                </v:shape>
                <o:OLEObject Type="Embed" ProgID="Equation.DSMT4" ShapeID="_x0000_i1243" DrawAspect="Content" ObjectID="_1367651995" r:id="rId446"/>
              </w:object>
            </w:r>
            <w:r w:rsidRPr="006B6A40">
              <w:rPr>
                <w:position w:val="-38"/>
              </w:rPr>
              <w:object w:dxaOrig="5860" w:dyaOrig="880">
                <v:shape id="_x0000_i1244" type="#_x0000_t75" style="width:294.55pt;height:43pt" o:ole="">
                  <v:imagedata r:id="rId447" o:title=""/>
                </v:shape>
                <o:OLEObject Type="Embed" ProgID="Equation.DSMT4" ShapeID="_x0000_i1244" DrawAspect="Content" ObjectID="_1367651996" r:id="rId448"/>
              </w:object>
            </w:r>
          </w:p>
        </w:tc>
      </w:tr>
      <w:tr w:rsidR="006F4DD3" w:rsidRPr="006B6A40" w:rsidTr="008A47C0">
        <w:tc>
          <w:tcPr>
            <w:tcW w:w="1465" w:type="dxa"/>
            <w:shd w:val="clear" w:color="auto" w:fill="auto"/>
            <w:vAlign w:val="center"/>
          </w:tcPr>
          <w:p w:rsidR="006F4DD3" w:rsidRPr="006B6A40" w:rsidRDefault="006F4DD3" w:rsidP="008A47C0">
            <w:pPr>
              <w:pStyle w:val="Equations"/>
              <w:jc w:val="center"/>
              <w:rPr>
                <w:position w:val="-14"/>
              </w:rPr>
            </w:pPr>
            <w:r w:rsidRPr="006B6A40">
              <w:rPr>
                <w:position w:val="-14"/>
              </w:rPr>
              <w:object w:dxaOrig="260" w:dyaOrig="400">
                <v:shape id="_x0000_i1245" type="#_x0000_t75" style="width:13.1pt;height:19.65pt" o:ole="">
                  <v:imagedata r:id="rId449" o:title=""/>
                </v:shape>
                <o:OLEObject Type="Embed" ProgID="Equation.DSMT4" ShapeID="_x0000_i1245" DrawAspect="Content" ObjectID="_1367651997" r:id="rId450"/>
              </w:object>
            </w:r>
          </w:p>
        </w:tc>
        <w:tc>
          <w:tcPr>
            <w:tcW w:w="12305" w:type="dxa"/>
            <w:shd w:val="clear" w:color="auto" w:fill="auto"/>
          </w:tcPr>
          <w:p w:rsidR="006F4DD3" w:rsidRPr="006B6A40" w:rsidRDefault="006F4DD3" w:rsidP="007F5AE3">
            <w:pPr>
              <w:pStyle w:val="Equations"/>
              <w:rPr>
                <w:position w:val="-40"/>
              </w:rPr>
            </w:pPr>
            <w:r w:rsidRPr="006B6A40">
              <w:rPr>
                <w:position w:val="-14"/>
              </w:rPr>
              <w:object w:dxaOrig="499" w:dyaOrig="400">
                <v:shape id="_x0000_i1246" type="#_x0000_t75" style="width:24.3pt;height:19.65pt" o:ole="">
                  <v:imagedata r:id="rId451" o:title=""/>
                </v:shape>
                <o:OLEObject Type="Embed" ProgID="Equation.DSMT4" ShapeID="_x0000_i1246" DrawAspect="Content" ObjectID="_1367651998" r:id="rId452"/>
              </w:object>
            </w:r>
          </w:p>
        </w:tc>
      </w:tr>
      <w:tr w:rsidR="006F4DD3" w:rsidRPr="006B6A40" w:rsidTr="008A47C0">
        <w:tc>
          <w:tcPr>
            <w:tcW w:w="1465" w:type="dxa"/>
            <w:shd w:val="clear" w:color="auto" w:fill="auto"/>
            <w:vAlign w:val="center"/>
          </w:tcPr>
          <w:p w:rsidR="006F4DD3" w:rsidRPr="006B6A40" w:rsidRDefault="006F4DD3" w:rsidP="008A47C0">
            <w:pPr>
              <w:pStyle w:val="Equations"/>
              <w:jc w:val="center"/>
            </w:pPr>
            <w:r w:rsidRPr="006B6A40">
              <w:rPr>
                <w:position w:val="-14"/>
              </w:rPr>
              <w:object w:dxaOrig="260" w:dyaOrig="400">
                <v:shape id="_x0000_i1247" type="#_x0000_t75" style="width:13.1pt;height:19.65pt" o:ole="">
                  <v:imagedata r:id="rId453" o:title=""/>
                </v:shape>
                <o:OLEObject Type="Embed" ProgID="Equation.DSMT4" ShapeID="_x0000_i1247" DrawAspect="Content" ObjectID="_1367651999" r:id="rId454"/>
              </w:object>
            </w:r>
          </w:p>
        </w:tc>
        <w:tc>
          <w:tcPr>
            <w:tcW w:w="12305" w:type="dxa"/>
            <w:shd w:val="clear" w:color="auto" w:fill="auto"/>
          </w:tcPr>
          <w:p w:rsidR="006F4DD3" w:rsidRPr="006B6A40" w:rsidRDefault="00683603" w:rsidP="00683603">
            <w:pPr>
              <w:pStyle w:val="Equations"/>
            </w:pPr>
            <w:r w:rsidRPr="006B6A40">
              <w:rPr>
                <w:position w:val="-40"/>
              </w:rPr>
              <w:object w:dxaOrig="11520" w:dyaOrig="859">
                <v:shape id="_x0000_i1248" type="#_x0000_t75" style="width:582.55pt;height:43pt" o:ole="">
                  <v:imagedata r:id="rId455" o:title=""/>
                </v:shape>
                <o:OLEObject Type="Embed" ProgID="Equation.DSMT4" ShapeID="_x0000_i1248" DrawAspect="Content" ObjectID="_1367652000" r:id="rId456"/>
              </w:object>
            </w:r>
            <w:r w:rsidR="006F4DD3" w:rsidRPr="006B6A40">
              <w:rPr>
                <w:position w:val="-78"/>
              </w:rPr>
              <w:t xml:space="preserve">   </w:t>
            </w:r>
            <w:r w:rsidRPr="006B6A40">
              <w:rPr>
                <w:position w:val="-44"/>
              </w:rPr>
              <w:object w:dxaOrig="11580" w:dyaOrig="1060">
                <v:shape id="_x0000_i1249" type="#_x0000_t75" style="width:577.85pt;height:54.25pt" o:ole="">
                  <v:imagedata r:id="rId457" o:title=""/>
                </v:shape>
                <o:OLEObject Type="Embed" ProgID="Equation.DSMT4" ShapeID="_x0000_i1249" DrawAspect="Content" ObjectID="_1367652001" r:id="rId458"/>
              </w:object>
            </w:r>
            <w:r w:rsidR="006F4DD3" w:rsidRPr="006B6A40">
              <w:t xml:space="preserve"> </w:t>
            </w:r>
          </w:p>
        </w:tc>
      </w:tr>
    </w:tbl>
    <w:p w:rsidR="006F4DD3" w:rsidRPr="006B6A40" w:rsidRDefault="006F4DD3" w:rsidP="006F4DD3">
      <w:pPr>
        <w:pStyle w:val="Equations"/>
      </w:pPr>
    </w:p>
    <w:p w:rsidR="006F4DD3" w:rsidRPr="006B6A40" w:rsidRDefault="006F4DD3" w:rsidP="00673CEF">
      <w:pPr>
        <w:pStyle w:val="Caption"/>
        <w:keepNext/>
        <w:jc w:val="both"/>
      </w:pPr>
    </w:p>
    <w:p w:rsidR="00535E98" w:rsidRPr="006B6A40" w:rsidRDefault="00535E98" w:rsidP="001E6965">
      <w:pPr>
        <w:pStyle w:val="Equations"/>
        <w:sectPr w:rsidR="00535E98" w:rsidRPr="006B6A40" w:rsidSect="00535E98">
          <w:pgSz w:w="15840" w:h="12240" w:orient="landscape" w:code="1"/>
          <w:pgMar w:top="2160" w:right="1440" w:bottom="1440" w:left="2160" w:header="1440" w:footer="1440" w:gutter="0"/>
          <w:cols w:space="720"/>
          <w:docGrid w:linePitch="360"/>
        </w:sectPr>
      </w:pPr>
    </w:p>
    <w:p w:rsidR="008F75F3" w:rsidRPr="006B6A40" w:rsidRDefault="008F75F3" w:rsidP="008F75F3">
      <w:pPr>
        <w:pStyle w:val="Heading1"/>
      </w:pPr>
      <w:bookmarkStart w:id="132" w:name="_Toc277931471"/>
    </w:p>
    <w:p w:rsidR="008F75F3" w:rsidRPr="006B6A40" w:rsidRDefault="001E25E3" w:rsidP="008F75F3">
      <w:pPr>
        <w:pStyle w:val="Title"/>
      </w:pPr>
      <w:bookmarkStart w:id="133" w:name="_Toc293907831"/>
      <w:r w:rsidRPr="006B6A40">
        <w:t xml:space="preserve">Mean Flow Models </w:t>
      </w:r>
      <w:r w:rsidR="00B15D65" w:rsidRPr="006B6A40">
        <w:t>f</w:t>
      </w:r>
      <w:r w:rsidRPr="006B6A40">
        <w:t>or Primary Phase</w:t>
      </w:r>
      <w:bookmarkEnd w:id="133"/>
    </w:p>
    <w:p w:rsidR="00676F9B" w:rsidRPr="006B6A40" w:rsidRDefault="00676F9B" w:rsidP="00655139">
      <w:pPr>
        <w:pStyle w:val="Heading2"/>
      </w:pPr>
      <w:bookmarkStart w:id="134" w:name="_Toc293907832"/>
      <w:r w:rsidRPr="006B6A40">
        <w:t>Solid Rocket Motor</w:t>
      </w:r>
      <w:bookmarkEnd w:id="132"/>
      <w:bookmarkEnd w:id="134"/>
    </w:p>
    <w:p w:rsidR="00952904" w:rsidRPr="006B6A40" w:rsidRDefault="00952904" w:rsidP="00952904">
      <w:pPr>
        <w:ind w:firstLine="720"/>
      </w:pPr>
      <w:r w:rsidRPr="006B6A40">
        <w:t xml:space="preserve">F.E.C. Culick first presented the steady-state flow solution for a solid rocket motor </w:t>
      </w:r>
      <w:r w:rsidR="00A31046" w:rsidRPr="006B6A40">
        <w:fldChar w:fldCharType="begin"/>
      </w:r>
      <w:r w:rsidR="00B34486" w:rsidRPr="006B6A40">
        <w:instrText xml:space="preserve"> ADDIN EN.CITE &lt;EndNote&gt;&lt;Cite&gt;&lt;Author&gt;Culick&lt;/Author&gt;&lt;Year&gt;1966&lt;/Year&gt;&lt;RecNum&gt;37&lt;/RecNum&gt;&lt;DisplayText&gt;[38]&lt;/DisplayText&gt;&lt;record&gt;&lt;rec-number&gt;37&lt;/rec-number&gt;&lt;foreign-keys&gt;&lt;key app="EN" db-id="fetz0xwasw20tne2dr5ptpv9s2sd90002925"&gt;37&lt;/key&gt;&lt;/foreign-keys&gt;&lt;ref-type name="Journal Article"&gt;17&lt;/ref-type&gt;&lt;contributors&gt;&lt;authors&gt;&lt;author&gt;Culick, F. E. C&lt;/author&gt;&lt;/authors&gt;&lt;/contributors&gt;&lt;titles&gt;&lt;title&gt;Rotational axisymmetric mean flow and damping of acoustic waves in a solid propellant rocket&lt;/title&gt;&lt;secondary-title&gt;AIAA Journal&lt;/secondary-title&gt;&lt;/titles&gt;&lt;periodical&gt;&lt;full-title&gt;AIAA JOURNAL&lt;/full-title&gt;&lt;/periodical&gt;&lt;pages&gt;1462-1464&lt;/pages&gt;&lt;volume&gt;4&lt;/volume&gt;&lt;dates&gt;&lt;year&gt;1966&lt;/year&gt;&lt;/dates&gt;&lt;urls&gt;&lt;/urls&gt;&lt;/record&gt;&lt;/Cite&gt;&lt;/EndNote&gt;</w:instrText>
      </w:r>
      <w:r w:rsidR="00A31046" w:rsidRPr="006B6A40">
        <w:fldChar w:fldCharType="separate"/>
      </w:r>
      <w:r w:rsidR="005963A2" w:rsidRPr="006B6A40">
        <w:rPr>
          <w:noProof/>
        </w:rPr>
        <w:t>[</w:t>
      </w:r>
      <w:hyperlink w:anchor="_ENREF_38" w:tooltip="Culick, 1966 #37" w:history="1">
        <w:r w:rsidR="00CB25A3" w:rsidRPr="006B6A40">
          <w:rPr>
            <w:noProof/>
          </w:rPr>
          <w:t>38</w:t>
        </w:r>
      </w:hyperlink>
      <w:r w:rsidR="005963A2" w:rsidRPr="006B6A40">
        <w:rPr>
          <w:noProof/>
        </w:rPr>
        <w:t>]</w:t>
      </w:r>
      <w:r w:rsidR="00A31046" w:rsidRPr="006B6A40">
        <w:fldChar w:fldCharType="end"/>
      </w:r>
      <w:r w:rsidRPr="006B6A40">
        <w:t xml:space="preserve">. His model was </w:t>
      </w:r>
      <w:r w:rsidR="001E25E3" w:rsidRPr="006B6A40">
        <w:t>obtained</w:t>
      </w:r>
      <w:r w:rsidRPr="006B6A40">
        <w:t xml:space="preserve"> by assuming the flow to be inviscid, axisymmetric, incompressible, and steady. To incorporate viscosity, Majdalani and Akiki </w:t>
      </w:r>
      <w:r w:rsidR="00A31046" w:rsidRPr="006B6A40">
        <w:fldChar w:fldCharType="begin"/>
      </w:r>
      <w:r w:rsidR="005963A2" w:rsidRPr="006B6A40">
        <w:instrText xml:space="preserve"> ADDIN EN.CITE &lt;EndNote&gt;&lt;Cite ExcludeAuth="1" ExcludeYear="1"&gt;&lt;RecNum&gt;41&lt;/RecNum&gt;&lt;DisplayText&gt;[39]&lt;/DisplayText&gt;&lt;record&gt;&lt;rec-number&gt;41&lt;/rec-number&gt;&lt;foreign-keys&gt;&lt;key app="EN" db-id="fetz0xwasw20tne2dr5ptpv9s2sd90002925"&gt;41&lt;/key&gt;&lt;/foreign-keys&gt;&lt;ref-type name="Journal Article"&gt;17&lt;/ref-type&gt;&lt;contributors&gt;&lt;authors&gt;&lt;author&gt;Majdalani, Joseph&lt;/author&gt;&lt;author&gt;Akiki, Michel&lt;/author&gt;&lt;/authors&gt;&lt;/contributors&gt;&lt;titles&gt;&lt;title&gt;Rotational and Quasiviscous Cold Flow Models for Axisymmetric Hybrid Propellant Chambers&lt;/title&gt;&lt;secondary-title&gt;Journal of Fluids Engineering&lt;/secondary-title&gt;&lt;/titles&gt;&lt;periodical&gt;&lt;full-title&gt;Journal of Fluids Engineering&lt;/full-title&gt;&lt;/periodical&gt;&lt;pages&gt;101202-7&lt;/pages&gt;&lt;volume&gt;132&lt;/volume&gt;&lt;number&gt;10&lt;/number&gt;&lt;keywords&gt;&lt;keyword&gt;aerodynamics&lt;/keyword&gt;&lt;keyword&gt;flow simulation&lt;/keyword&gt;&lt;keyword&gt;Navier-Stokes equations&lt;/keyword&gt;&lt;keyword&gt;pipe flow&lt;/keyword&gt;&lt;keyword&gt;propellants&lt;/keyword&gt;&lt;keyword&gt;rocket engines&lt;/keyword&gt;&lt;keyword&gt;rotational flow&lt;/keyword&gt;&lt;/keywords&gt;&lt;dates&gt;&lt;year&gt;2010&lt;/year&gt;&lt;/dates&gt;&lt;publisher&gt;ASME&lt;/publisher&gt;&lt;urls&gt;&lt;related-urls&gt;&lt;url&gt;http://link.aip.org/link/?JFG/132/101202/1&lt;/url&gt;&lt;/related-urls&gt;&lt;/urls&gt;&lt;electronic-resource-num&gt;10.1115/1.4002397&lt;/electronic-resource-num&gt;&lt;/record&gt;&lt;/Cite&gt;&lt;/EndNote&gt;</w:instrText>
      </w:r>
      <w:r w:rsidR="00A31046" w:rsidRPr="006B6A40">
        <w:fldChar w:fldCharType="separate"/>
      </w:r>
      <w:r w:rsidR="005963A2" w:rsidRPr="006B6A40">
        <w:rPr>
          <w:noProof/>
        </w:rPr>
        <w:t>[</w:t>
      </w:r>
      <w:hyperlink w:anchor="_ENREF_39" w:tooltip="Majdalani, 2010 #41" w:history="1">
        <w:r w:rsidR="00CB25A3" w:rsidRPr="006B6A40">
          <w:rPr>
            <w:noProof/>
          </w:rPr>
          <w:t>39</w:t>
        </w:r>
      </w:hyperlink>
      <w:r w:rsidR="005963A2" w:rsidRPr="006B6A40">
        <w:rPr>
          <w:noProof/>
        </w:rPr>
        <w:t>]</w:t>
      </w:r>
      <w:r w:rsidR="00A31046" w:rsidRPr="006B6A40">
        <w:fldChar w:fldCharType="end"/>
      </w:r>
      <w:r w:rsidRPr="006B6A40">
        <w:t xml:space="preserve"> presented a mean flow solution that mimics the bulk gas motion in a solid rocket engine of chamber length </w:t>
      </w:r>
      <w:r w:rsidRPr="006B6A40">
        <w:rPr>
          <w:i/>
        </w:rPr>
        <w:t>L</w:t>
      </w:r>
      <w:r w:rsidRPr="006B6A40">
        <w:t xml:space="preserve"> and radius </w:t>
      </w:r>
      <w:r w:rsidRPr="006B6A40">
        <w:rPr>
          <w:i/>
        </w:rPr>
        <w:t>a</w:t>
      </w:r>
      <w:r w:rsidRPr="006B6A40">
        <w:t xml:space="preserve">. A sketch of the chamber is given in </w:t>
      </w:r>
      <w:fldSimple w:instr=" REF _Ref279944191 \h  \* MERGEFORMAT ">
        <w:r w:rsidR="0037115E" w:rsidRPr="006B6A40">
          <w:t xml:space="preserve">Figure </w:t>
        </w:r>
        <w:r w:rsidR="0037115E">
          <w:rPr>
            <w:noProof/>
          </w:rPr>
          <w:t>3</w:t>
        </w:r>
        <w:r w:rsidR="0037115E" w:rsidRPr="006B6A40">
          <w:rPr>
            <w:noProof/>
          </w:rPr>
          <w:noBreakHyphen/>
        </w:r>
        <w:r w:rsidR="0037115E">
          <w:rPr>
            <w:noProof/>
          </w:rPr>
          <w:t>1</w:t>
        </w:r>
      </w:fldSimple>
      <w:r w:rsidRPr="006B6A40">
        <w:t xml:space="preserve"> where </w:t>
      </w:r>
      <w:r w:rsidRPr="006B6A40">
        <w:rPr>
          <w:position w:val="-4"/>
        </w:rPr>
        <w:object w:dxaOrig="200" w:dyaOrig="240">
          <v:shape id="_x0000_i1250" type="#_x0000_t75" style="width:8.4pt;height:12.15pt" o:ole="">
            <v:imagedata r:id="rId459" o:title=""/>
          </v:shape>
          <o:OLEObject Type="Embed" ProgID="Equation.DSMT4" ShapeID="_x0000_i1250" DrawAspect="Content" ObjectID="_1367652002" r:id="rId460"/>
        </w:object>
      </w:r>
      <w:r w:rsidRPr="006B6A40">
        <w:t xml:space="preserve"> and </w:t>
      </w:r>
      <w:r w:rsidRPr="006B6A40">
        <w:rPr>
          <w:position w:val="-4"/>
        </w:rPr>
        <w:object w:dxaOrig="200" w:dyaOrig="240">
          <v:shape id="_x0000_i1251" type="#_x0000_t75" style="width:8.4pt;height:12.15pt" o:ole="">
            <v:imagedata r:id="rId461" o:title=""/>
          </v:shape>
          <o:OLEObject Type="Embed" ProgID="Equation.DSMT4" ShapeID="_x0000_i1251" DrawAspect="Content" ObjectID="_1367652003" r:id="rId462"/>
        </w:object>
      </w:r>
      <w:r w:rsidRPr="006B6A40">
        <w:t xml:space="preserve"> are used to denote the radial and axial coordinates. Downstream of the base, the flow is accelerated after expanding through a nozzle whose treatment is not required here. The sidewall injection velocity </w:t>
      </w:r>
      <w:r w:rsidRPr="006B6A40">
        <w:rPr>
          <w:i/>
        </w:rPr>
        <w:t>U</w:t>
      </w:r>
      <w:r w:rsidRPr="006B6A40">
        <w:rPr>
          <w:i/>
          <w:vertAlign w:val="subscript"/>
        </w:rPr>
        <w:t>w</w:t>
      </w:r>
      <w:r w:rsidRPr="006B6A40">
        <w:t xml:space="preserve"> is used to represent the solid fuel regression rate.</w:t>
      </w:r>
    </w:p>
    <w:p w:rsidR="00E6314F" w:rsidRPr="006B6A40" w:rsidRDefault="00E6314F" w:rsidP="00E6314F">
      <w:pPr>
        <w:pStyle w:val="Heading3"/>
      </w:pPr>
      <w:bookmarkStart w:id="135" w:name="_Toc293907833"/>
      <w:r w:rsidRPr="006B6A40">
        <w:t>Equations</w:t>
      </w:r>
      <w:bookmarkEnd w:id="135"/>
    </w:p>
    <w:p w:rsidR="005F60A4" w:rsidRPr="006B6A40" w:rsidRDefault="00480B92" w:rsidP="00480B92">
      <w:pPr>
        <w:ind w:firstLine="720"/>
      </w:pPr>
      <w:r w:rsidRPr="006B6A40">
        <w:t xml:space="preserve">The bulk gas flow is considered to be non-reactive, and furthermore, the basic flow may be assumed to be (i) steady, (ii) incompressible, (iii) rotational, (iv) </w:t>
      </w:r>
      <w:r w:rsidRPr="006B6A40">
        <w:lastRenderedPageBreak/>
        <w:t xml:space="preserve">axisymmetric, and (v) viscous. Based on these assumptions, the Navier-Stokes equations become </w:t>
      </w:r>
    </w:p>
    <w:p w:rsidR="007C3AE8" w:rsidRPr="006B6A40" w:rsidRDefault="00814EB3" w:rsidP="007C3AE8">
      <w:pPr>
        <w:pStyle w:val="Figure"/>
        <w:keepNext/>
        <w:framePr w:wrap="notBeside"/>
      </w:pPr>
      <w:r>
        <w:drawing>
          <wp:inline distT="0" distB="0" distL="0" distR="0">
            <wp:extent cx="1962150" cy="3397250"/>
            <wp:effectExtent l="0" t="0" r="0" b="0"/>
            <wp:docPr id="238" name="Picture 9241" descr="Description: C:\Documents and Settings\Deepak\My Documents\My Pictures\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1" descr="Description: C:\Documents and Settings\Deepak\My Documents\My Pictures\untitled.bmp"/>
                    <pic:cNvPicPr>
                      <a:picLocks noChangeAspect="1" noChangeArrowheads="1"/>
                    </pic:cNvPicPr>
                  </pic:nvPicPr>
                  <pic:blipFill>
                    <a:blip r:embed="rId4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0" cy="3397250"/>
                    </a:xfrm>
                    <a:prstGeom prst="rect">
                      <a:avLst/>
                    </a:prstGeom>
                    <a:noFill/>
                    <a:ln>
                      <a:noFill/>
                    </a:ln>
                  </pic:spPr>
                </pic:pic>
              </a:graphicData>
            </a:graphic>
          </wp:inline>
        </w:drawing>
      </w:r>
    </w:p>
    <w:p w:rsidR="00B33531" w:rsidRPr="006B6A40" w:rsidRDefault="007C3AE8" w:rsidP="002C6797">
      <w:pPr>
        <w:pStyle w:val="Caption"/>
        <w:framePr w:w="8640" w:hSpace="187" w:vSpace="720" w:wrap="notBeside" w:hAnchor="margin" w:xAlign="center" w:yAlign="bottom"/>
        <w:spacing w:line="240" w:lineRule="auto"/>
      </w:pPr>
      <w:bookmarkStart w:id="136" w:name="_Ref279944191"/>
      <w:bookmarkStart w:id="137" w:name="_Toc293504081"/>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3</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1</w:t>
      </w:r>
      <w:r w:rsidR="00A31046" w:rsidRPr="006B6A40">
        <w:rPr>
          <w:noProof/>
        </w:rPr>
        <w:fldChar w:fldCharType="end"/>
      </w:r>
      <w:bookmarkEnd w:id="136"/>
      <w:r w:rsidRPr="006B6A40">
        <w:tab/>
      </w:r>
      <w:r w:rsidRPr="006B6A40">
        <w:rPr>
          <w:szCs w:val="24"/>
        </w:rPr>
        <w:t xml:space="preserve">Sketch of </w:t>
      </w:r>
      <w:r w:rsidR="002454B8" w:rsidRPr="006B6A40">
        <w:rPr>
          <w:szCs w:val="24"/>
        </w:rPr>
        <w:t>a</w:t>
      </w:r>
      <w:r w:rsidRPr="006B6A40">
        <w:rPr>
          <w:szCs w:val="24"/>
        </w:rPr>
        <w:t xml:space="preserve"> full-length </w:t>
      </w:r>
      <w:r w:rsidR="003C58B0" w:rsidRPr="006B6A40">
        <w:rPr>
          <w:szCs w:val="24"/>
        </w:rPr>
        <w:t xml:space="preserve">solid rocket </w:t>
      </w:r>
      <w:r w:rsidRPr="006B6A40">
        <w:rPr>
          <w:szCs w:val="24"/>
        </w:rPr>
        <w:t xml:space="preserve">model depicting mass addition along </w:t>
      </w:r>
      <w:r w:rsidR="003C58B0" w:rsidRPr="006B6A40">
        <w:rPr>
          <w:szCs w:val="24"/>
        </w:rPr>
        <w:t>the sidewall</w:t>
      </w:r>
      <w:r w:rsidR="002454B8" w:rsidRPr="006B6A40">
        <w:rPr>
          <w:sz w:val="22"/>
          <w:szCs w:val="22"/>
        </w:rPr>
        <w:t>.</w:t>
      </w:r>
      <w:bookmarkEnd w:id="137"/>
    </w:p>
    <w:p w:rsidR="008F75F3" w:rsidRPr="006B6A40" w:rsidRDefault="00094C30" w:rsidP="002767E9">
      <w:pPr>
        <w:pStyle w:val="Equations"/>
      </w:pPr>
      <w:r w:rsidRPr="006B6A40">
        <w:tab/>
      </w:r>
      <w:r w:rsidR="00E6314F" w:rsidRPr="006B6A40">
        <w:rPr>
          <w:position w:val="-24"/>
        </w:rPr>
        <w:object w:dxaOrig="2120" w:dyaOrig="740">
          <v:shape id="_x0000_i1252" type="#_x0000_t75" style="width:106.6pt;height:37.4pt" o:ole="">
            <v:imagedata r:id="rId464" o:title=""/>
          </v:shape>
          <o:OLEObject Type="Embed" ProgID="Equation.DSMT4" ShapeID="_x0000_i1252" DrawAspect="Content" ObjectID="_1367652004" r:id="rId465"/>
        </w:object>
      </w:r>
      <w:r w:rsidRPr="006B6A40">
        <w:tab/>
      </w:r>
      <w:r w:rsidR="00A31046" w:rsidRPr="006B6A40">
        <w:fldChar w:fldCharType="begin"/>
      </w:r>
      <w:r w:rsidR="002767E9" w:rsidRPr="006B6A40">
        <w:instrText xml:space="preserve"> MACROBUTTON MTPlaceRef \* MERGEFORMAT </w:instrText>
      </w:r>
      <w:r w:rsidR="00A31046" w:rsidRPr="006B6A40">
        <w:fldChar w:fldCharType="begin"/>
      </w:r>
      <w:r w:rsidR="002767E9" w:rsidRPr="006B6A40">
        <w:instrText xml:space="preserve"> SEQ MTEqn \h \* MERGEFORMAT </w:instrText>
      </w:r>
      <w:r w:rsidR="00A31046" w:rsidRPr="006B6A40">
        <w:fldChar w:fldCharType="end"/>
      </w:r>
      <w:bookmarkStart w:id="138" w:name="ZEqnNum191402"/>
      <w:r w:rsidR="002767E9" w:rsidRPr="006B6A40">
        <w:instrText>(</w:instrText>
      </w:r>
      <w:fldSimple w:instr=" SEQ MTChap \c \* Arabic \* MERGEFORMAT ">
        <w:r w:rsidR="0037115E">
          <w:instrText>3</w:instrText>
        </w:r>
      </w:fldSimple>
      <w:r w:rsidR="002767E9" w:rsidRPr="006B6A40">
        <w:instrText>.</w:instrText>
      </w:r>
      <w:fldSimple w:instr=" SEQ MTEqn \c \* Arabic \* MERGEFORMAT ">
        <w:r w:rsidR="0037115E">
          <w:instrText>1</w:instrText>
        </w:r>
      </w:fldSimple>
      <w:r w:rsidR="002767E9" w:rsidRPr="006B6A40">
        <w:instrText>)</w:instrText>
      </w:r>
      <w:bookmarkEnd w:id="138"/>
      <w:r w:rsidR="00A31046" w:rsidRPr="006B6A40">
        <w:fldChar w:fldCharType="end"/>
      </w:r>
    </w:p>
    <w:p w:rsidR="008F75F3" w:rsidRPr="006B6A40" w:rsidRDefault="00094C30" w:rsidP="00094C30">
      <w:pPr>
        <w:pStyle w:val="Equations"/>
      </w:pPr>
      <w:r w:rsidRPr="006B6A40">
        <w:tab/>
      </w:r>
      <w:r w:rsidR="002767E9" w:rsidRPr="006B6A40">
        <w:rPr>
          <w:position w:val="-36"/>
        </w:rPr>
        <w:object w:dxaOrig="5580" w:dyaOrig="840">
          <v:shape id="_x0000_i1253" type="#_x0000_t75" style="width:279.6pt;height:41.15pt" o:ole="">
            <v:imagedata r:id="rId466" o:title=""/>
          </v:shape>
          <o:OLEObject Type="Embed" ProgID="Equation.DSMT4" ShapeID="_x0000_i1253" DrawAspect="Content" ObjectID="_1367652005" r:id="rId467"/>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2</w:instrText>
        </w:r>
      </w:fldSimple>
      <w:r w:rsidRPr="006B6A40">
        <w:instrText>)</w:instrText>
      </w:r>
      <w:r w:rsidR="00A31046" w:rsidRPr="006B6A40">
        <w:fldChar w:fldCharType="end"/>
      </w:r>
      <w:r w:rsidR="008F75F3" w:rsidRPr="006B6A40">
        <w:tab/>
      </w:r>
    </w:p>
    <w:p w:rsidR="008F75F3" w:rsidRPr="006B6A40" w:rsidRDefault="00094C30" w:rsidP="00094C30">
      <w:pPr>
        <w:pStyle w:val="Equations"/>
      </w:pPr>
      <w:r w:rsidRPr="006B6A40">
        <w:tab/>
      </w:r>
      <w:r w:rsidR="002767E9" w:rsidRPr="006B6A40">
        <w:rPr>
          <w:position w:val="-36"/>
        </w:rPr>
        <w:object w:dxaOrig="5380" w:dyaOrig="840">
          <v:shape id="_x0000_i1254" type="#_x0000_t75" style="width:268.35pt;height:41.15pt" o:ole="">
            <v:imagedata r:id="rId468" o:title=""/>
          </v:shape>
          <o:OLEObject Type="Embed" ProgID="Equation.DSMT4" ShapeID="_x0000_i1254" DrawAspect="Content" ObjectID="_1367652006" r:id="rId469"/>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39" w:name="ZEqnNum839345"/>
      <w:r w:rsidRPr="006B6A40">
        <w:instrText>(</w:instrText>
      </w:r>
      <w:fldSimple w:instr=" SEQ MTChap \c \* Arabic \* MERGEFORMAT ">
        <w:r w:rsidR="0037115E">
          <w:instrText>3</w:instrText>
        </w:r>
      </w:fldSimple>
      <w:r w:rsidRPr="006B6A40">
        <w:instrText>.</w:instrText>
      </w:r>
      <w:fldSimple w:instr=" SEQ MTEqn \c \* Arabic \* MERGEFORMAT ">
        <w:r w:rsidR="0037115E">
          <w:instrText>3</w:instrText>
        </w:r>
      </w:fldSimple>
      <w:r w:rsidRPr="006B6A40">
        <w:instrText>)</w:instrText>
      </w:r>
      <w:bookmarkEnd w:id="139"/>
      <w:r w:rsidR="00A31046" w:rsidRPr="006B6A40">
        <w:fldChar w:fldCharType="end"/>
      </w:r>
    </w:p>
    <w:p w:rsidR="005C04B0" w:rsidRPr="006B6A40" w:rsidRDefault="005C04B0" w:rsidP="00A1327C">
      <w:pPr>
        <w:pStyle w:val="Heading3"/>
      </w:pPr>
      <w:bookmarkStart w:id="140" w:name="_Toc293907834"/>
      <w:r w:rsidRPr="006B6A40">
        <w:lastRenderedPageBreak/>
        <w:t>Boundary Conditions</w:t>
      </w:r>
      <w:bookmarkEnd w:id="140"/>
    </w:p>
    <w:p w:rsidR="005C04B0" w:rsidRPr="006B6A40" w:rsidRDefault="005C04B0" w:rsidP="005C04B0">
      <w:r w:rsidRPr="006B6A40">
        <w:tab/>
        <w:t>The boundary con</w:t>
      </w:r>
      <w:r w:rsidR="002454B8" w:rsidRPr="006B6A40">
        <w:t>ditions are due to symmetry and the no-</w:t>
      </w:r>
      <w:r w:rsidRPr="006B6A40">
        <w:t xml:space="preserve">slip </w:t>
      </w:r>
      <w:r w:rsidR="002454B8" w:rsidRPr="006B6A40">
        <w:t xml:space="preserve">requirement </w:t>
      </w:r>
      <w:r w:rsidRPr="006B6A40">
        <w:t>at the</w:t>
      </w:r>
      <w:r w:rsidR="00E6314F" w:rsidRPr="006B6A40">
        <w:t xml:space="preserve"> sidewall</w:t>
      </w:r>
      <w:r w:rsidRPr="006B6A40">
        <w:t>. Specifically, one can assume</w:t>
      </w:r>
    </w:p>
    <w:p w:rsidR="005C04B0" w:rsidRPr="006B6A40" w:rsidRDefault="005C04B0" w:rsidP="005C04B0">
      <w:r w:rsidRPr="006B6A40">
        <w:tab/>
      </w:r>
      <w:r w:rsidRPr="006B6A40">
        <w:tab/>
        <w:t>(a) uniform injection along the cylindrical sidewall</w:t>
      </w:r>
      <w:r w:rsidR="00E6314F" w:rsidRPr="006B6A40">
        <w:t>,</w:t>
      </w:r>
    </w:p>
    <w:p w:rsidR="005C04B0" w:rsidRPr="006B6A40" w:rsidRDefault="005C04B0" w:rsidP="009A2CC8">
      <w:r w:rsidRPr="006B6A40">
        <w:tab/>
      </w:r>
      <w:r w:rsidRPr="006B6A40">
        <w:tab/>
        <w:t>(b) no slip boundary condition at the sidewall,</w:t>
      </w:r>
    </w:p>
    <w:p w:rsidR="005C04B0" w:rsidRPr="006B6A40" w:rsidRDefault="005C04B0" w:rsidP="005C04B0">
      <w:r w:rsidRPr="006B6A40">
        <w:tab/>
      </w:r>
      <w:r w:rsidRPr="006B6A40">
        <w:tab/>
        <w:t xml:space="preserve">(d) vanishing radial velocity along the centerline. </w:t>
      </w:r>
    </w:p>
    <w:p w:rsidR="005C04B0" w:rsidRPr="006B6A40" w:rsidRDefault="009567DF" w:rsidP="005C04B0">
      <w:r w:rsidRPr="006B6A40">
        <w:t>These particular conditions</w:t>
      </w:r>
      <w:r w:rsidR="005C04B0" w:rsidRPr="006B6A40">
        <w:t xml:space="preserve"> can be written </w:t>
      </w:r>
      <w:r w:rsidR="002454B8" w:rsidRPr="006B6A40">
        <w:t>as</w:t>
      </w:r>
    </w:p>
    <w:p w:rsidR="005C04B0" w:rsidRPr="006B6A40" w:rsidRDefault="005C04B0" w:rsidP="005C04B0">
      <w:pPr>
        <w:pStyle w:val="Equations"/>
      </w:pPr>
      <w:r w:rsidRPr="006B6A40">
        <w:tab/>
      </w:r>
      <w:r w:rsidR="009A2CC8" w:rsidRPr="006B6A40">
        <w:rPr>
          <w:position w:val="-56"/>
        </w:rPr>
        <w:object w:dxaOrig="5200" w:dyaOrig="1240">
          <v:shape id="_x0000_i1255" type="#_x0000_t75" style="width:259pt;height:63.6pt" o:ole="">
            <v:imagedata r:id="rId470" o:title=""/>
          </v:shape>
          <o:OLEObject Type="Embed" ProgID="Equation.DSMT4" ShapeID="_x0000_i1255" DrawAspect="Content" ObjectID="_1367652007" r:id="rId47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41" w:name="ZEqnNum747297"/>
      <w:r w:rsidRPr="006B6A40">
        <w:instrText>(</w:instrText>
      </w:r>
      <w:fldSimple w:instr=" SEQ MTChap \c \* Arabic \* MERGEFORMAT ">
        <w:r w:rsidR="0037115E">
          <w:instrText>3</w:instrText>
        </w:r>
      </w:fldSimple>
      <w:r w:rsidRPr="006B6A40">
        <w:instrText>.</w:instrText>
      </w:r>
      <w:fldSimple w:instr=" SEQ MTEqn \c \* Arabic \* MERGEFORMAT ">
        <w:r w:rsidR="0037115E">
          <w:instrText>4</w:instrText>
        </w:r>
      </w:fldSimple>
      <w:r w:rsidRPr="006B6A40">
        <w:instrText>)</w:instrText>
      </w:r>
      <w:bookmarkEnd w:id="141"/>
      <w:r w:rsidR="00A31046" w:rsidRPr="006B6A40">
        <w:fldChar w:fldCharType="end"/>
      </w:r>
    </w:p>
    <w:p w:rsidR="002478A1" w:rsidRPr="006B6A40" w:rsidRDefault="002478A1" w:rsidP="00A1327C">
      <w:pPr>
        <w:pStyle w:val="Heading3"/>
      </w:pPr>
      <w:bookmarkStart w:id="142" w:name="_Toc293907835"/>
      <w:r w:rsidRPr="006B6A40">
        <w:t>Normalization</w:t>
      </w:r>
      <w:bookmarkEnd w:id="142"/>
    </w:p>
    <w:p w:rsidR="00480A9A" w:rsidRPr="006B6A40" w:rsidRDefault="00480A9A" w:rsidP="00480A9A">
      <w:pPr>
        <w:ind w:firstLine="720"/>
      </w:pPr>
      <w:r w:rsidRPr="006B6A40">
        <w:t xml:space="preserve">All of the variables and operators are normalized </w:t>
      </w:r>
      <w:r w:rsidR="00092DC9" w:rsidRPr="006B6A40">
        <w:t>according to</w:t>
      </w:r>
    </w:p>
    <w:p w:rsidR="002478A1" w:rsidRPr="006B6A40" w:rsidRDefault="002478A1" w:rsidP="002478A1">
      <w:pPr>
        <w:pStyle w:val="Equations"/>
      </w:pPr>
      <w:r w:rsidRPr="006B6A40">
        <w:tab/>
      </w:r>
      <w:r w:rsidRPr="006B6A40">
        <w:rPr>
          <w:position w:val="-34"/>
        </w:rPr>
        <w:object w:dxaOrig="3580" w:dyaOrig="760">
          <v:shape id="_x0000_i1256" type="#_x0000_t75" style="width:180.45pt;height:37.4pt" o:ole="">
            <v:imagedata r:id="rId472" o:title=""/>
          </v:shape>
          <o:OLEObject Type="Embed" ProgID="Equation.DSMT4" ShapeID="_x0000_i1256" DrawAspect="Content" ObjectID="_1367652008" r:id="rId473"/>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43" w:name="ZEqnNum632745"/>
      <w:r w:rsidRPr="006B6A40">
        <w:instrText>(</w:instrText>
      </w:r>
      <w:fldSimple w:instr=" SEQ MTChap \c \* Arabic \* MERGEFORMAT ">
        <w:r w:rsidR="0037115E">
          <w:instrText>3</w:instrText>
        </w:r>
      </w:fldSimple>
      <w:r w:rsidRPr="006B6A40">
        <w:instrText>.</w:instrText>
      </w:r>
      <w:fldSimple w:instr=" SEQ MTEqn \c \* Arabic \* MERGEFORMAT ">
        <w:r w:rsidR="0037115E">
          <w:instrText>5</w:instrText>
        </w:r>
      </w:fldSimple>
      <w:r w:rsidRPr="006B6A40">
        <w:instrText>)</w:instrText>
      </w:r>
      <w:bookmarkEnd w:id="143"/>
      <w:r w:rsidR="00A31046" w:rsidRPr="006B6A40">
        <w:fldChar w:fldCharType="end"/>
      </w:r>
    </w:p>
    <w:p w:rsidR="002478A1" w:rsidRPr="006B6A40" w:rsidRDefault="002478A1" w:rsidP="002478A1">
      <w:pPr>
        <w:pStyle w:val="Equations"/>
      </w:pPr>
      <w:r w:rsidRPr="006B6A40">
        <w:tab/>
      </w:r>
      <w:r w:rsidR="009A2CC8" w:rsidRPr="006B6A40">
        <w:rPr>
          <w:position w:val="-32"/>
        </w:rPr>
        <w:object w:dxaOrig="2020" w:dyaOrig="760">
          <v:shape id="_x0000_i1257" type="#_x0000_t75" style="width:101pt;height:37.4pt" o:ole="">
            <v:imagedata r:id="rId474" o:title=""/>
          </v:shape>
          <o:OLEObject Type="Embed" ProgID="Equation.DSMT4" ShapeID="_x0000_i1257" DrawAspect="Content" ObjectID="_1367652009" r:id="rId475"/>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44" w:name="ZEqnNum782055"/>
      <w:r w:rsidRPr="006B6A40">
        <w:instrText>(</w:instrText>
      </w:r>
      <w:fldSimple w:instr=" SEQ MTChap \c \* Arabic \* MERGEFORMAT ">
        <w:r w:rsidR="0037115E">
          <w:instrText>3</w:instrText>
        </w:r>
      </w:fldSimple>
      <w:r w:rsidRPr="006B6A40">
        <w:instrText>.</w:instrText>
      </w:r>
      <w:fldSimple w:instr=" SEQ MTEqn \c \* Arabic \* MERGEFORMAT ">
        <w:r w:rsidR="0037115E">
          <w:instrText>6</w:instrText>
        </w:r>
      </w:fldSimple>
      <w:r w:rsidRPr="006B6A40">
        <w:instrText>)</w:instrText>
      </w:r>
      <w:bookmarkEnd w:id="144"/>
      <w:r w:rsidR="00A31046" w:rsidRPr="006B6A40">
        <w:fldChar w:fldCharType="end"/>
      </w:r>
    </w:p>
    <w:p w:rsidR="00092DC9" w:rsidRPr="006B6A40" w:rsidRDefault="00092DC9" w:rsidP="002478A1">
      <w:pPr>
        <w:pStyle w:val="Equations"/>
      </w:pPr>
      <w:r w:rsidRPr="006B6A40">
        <w:t xml:space="preserve">Here </w:t>
      </w:r>
      <w:r w:rsidRPr="006B6A40">
        <w:rPr>
          <w:position w:val="-14"/>
        </w:rPr>
        <w:object w:dxaOrig="1560" w:dyaOrig="400">
          <v:shape id="_x0000_i1258" type="#_x0000_t75" style="width:78.55pt;height:21.5pt" o:ole="">
            <v:imagedata r:id="rId476" o:title=""/>
          </v:shape>
          <o:OLEObject Type="Embed" ProgID="Equation.DSMT4" ShapeID="_x0000_i1258" DrawAspect="Content" ObjectID="_1367652010" r:id="rId477"/>
        </w:object>
      </w:r>
      <w:r w:rsidRPr="006B6A40">
        <w:t xml:space="preserve"> represents the uniform wall injection velocity at the sidewall. The corresponding boundary conditions reduce to</w:t>
      </w:r>
    </w:p>
    <w:p w:rsidR="002478A1" w:rsidRPr="006B6A40" w:rsidRDefault="002478A1" w:rsidP="002478A1">
      <w:pPr>
        <w:pStyle w:val="Equations"/>
      </w:pPr>
      <w:r w:rsidRPr="006B6A40">
        <w:tab/>
      </w:r>
      <w:r w:rsidR="009A2CC8" w:rsidRPr="006B6A40">
        <w:rPr>
          <w:position w:val="-56"/>
        </w:rPr>
        <w:object w:dxaOrig="1500" w:dyaOrig="1240">
          <v:shape id="_x0000_i1259" type="#_x0000_t75" style="width:72.95pt;height:63.6pt" o:ole="">
            <v:imagedata r:id="rId478" o:title=""/>
          </v:shape>
          <o:OLEObject Type="Embed" ProgID="Equation.DSMT4" ShapeID="_x0000_i1259" DrawAspect="Content" ObjectID="_1367652011" r:id="rId479"/>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7</w:instrText>
        </w:r>
      </w:fldSimple>
      <w:r w:rsidRPr="006B6A40">
        <w:instrText>)</w:instrText>
      </w:r>
      <w:r w:rsidR="00A31046" w:rsidRPr="006B6A40">
        <w:fldChar w:fldCharType="end"/>
      </w:r>
    </w:p>
    <w:p w:rsidR="00A1327C" w:rsidRPr="006B6A40" w:rsidRDefault="00A1327C" w:rsidP="00A1327C">
      <w:pPr>
        <w:pStyle w:val="Heading3"/>
      </w:pPr>
      <w:bookmarkStart w:id="145" w:name="_Toc293907836"/>
      <w:r w:rsidRPr="006B6A40">
        <w:lastRenderedPageBreak/>
        <w:t>Viscous Rotational Solution</w:t>
      </w:r>
      <w:bookmarkEnd w:id="145"/>
    </w:p>
    <w:p w:rsidR="00480A9A" w:rsidRPr="006B6A40" w:rsidRDefault="00480A9A" w:rsidP="00480A9A">
      <w:pPr>
        <w:ind w:firstLine="720"/>
      </w:pPr>
      <w:r w:rsidRPr="006B6A40">
        <w:t xml:space="preserve">In the reduced Navier-Stokes equation, </w:t>
      </w:r>
      <w:r w:rsidR="002069BD" w:rsidRPr="006B6A40">
        <w:t xml:space="preserve">in </w:t>
      </w:r>
      <w:r w:rsidRPr="006B6A40">
        <w:t xml:space="preserve">which viscous effects and wall regression </w:t>
      </w:r>
      <w:r w:rsidR="00614903" w:rsidRPr="006B6A40">
        <w:t>are incorporated</w:t>
      </w:r>
      <w:r w:rsidRPr="006B6A40">
        <w:t>,</w:t>
      </w:r>
      <w:r w:rsidR="00614903" w:rsidRPr="006B6A40">
        <w:t xml:space="preserve"> one can set</w:t>
      </w:r>
      <w:r w:rsidRPr="006B6A40">
        <w:t xml:space="preserve"> </w:t>
      </w:r>
      <w:r w:rsidRPr="006B6A40">
        <w:rPr>
          <w:i/>
        </w:rPr>
        <w:t xml:space="preserve">α </w:t>
      </w:r>
      <w:r w:rsidR="00614903" w:rsidRPr="006B6A40">
        <w:t>= 0 to achieve</w:t>
      </w:r>
      <w:r w:rsidRPr="006B6A40">
        <w:t xml:space="preserve"> the case corresponding to a stationary wall</w:t>
      </w:r>
      <w:r w:rsidR="00614903" w:rsidRPr="006B6A40">
        <w:t xml:space="preserve">. One </w:t>
      </w:r>
      <w:r w:rsidR="009567DF" w:rsidRPr="006B6A40">
        <w:t>gets:</w:t>
      </w:r>
    </w:p>
    <w:p w:rsidR="00A1327C" w:rsidRPr="006B6A40" w:rsidRDefault="00941078" w:rsidP="00941078">
      <w:pPr>
        <w:pStyle w:val="Equations"/>
      </w:pPr>
      <w:r w:rsidRPr="006B6A40">
        <w:tab/>
      </w:r>
      <w:r w:rsidR="00A1327C" w:rsidRPr="006B6A40">
        <w:rPr>
          <w:position w:val="-34"/>
        </w:rPr>
        <w:object w:dxaOrig="4459" w:dyaOrig="800">
          <v:shape id="_x0000_i1260" type="#_x0000_t75" style="width:224.4pt;height:41.15pt" o:ole="">
            <v:imagedata r:id="rId480" o:title=""/>
          </v:shape>
          <o:OLEObject Type="Embed" ProgID="Equation.DSMT4" ShapeID="_x0000_i1260" DrawAspect="Content" ObjectID="_1367652012" r:id="rId48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46" w:name="ZEqnNum744890"/>
      <w:r w:rsidRPr="006B6A40">
        <w:instrText>(</w:instrText>
      </w:r>
      <w:fldSimple w:instr=" SEQ MTChap \c \* Arabic \* MERGEFORMAT ">
        <w:r w:rsidR="0037115E">
          <w:instrText>3</w:instrText>
        </w:r>
      </w:fldSimple>
      <w:r w:rsidRPr="006B6A40">
        <w:instrText>.</w:instrText>
      </w:r>
      <w:fldSimple w:instr=" SEQ MTEqn \c \* Arabic \* MERGEFORMAT ">
        <w:r w:rsidR="0037115E">
          <w:instrText>8</w:instrText>
        </w:r>
      </w:fldSimple>
      <w:r w:rsidRPr="006B6A40">
        <w:instrText>)</w:instrText>
      </w:r>
      <w:bookmarkEnd w:id="146"/>
      <w:r w:rsidR="00A31046" w:rsidRPr="006B6A40">
        <w:fldChar w:fldCharType="end"/>
      </w:r>
    </w:p>
    <w:p w:rsidR="00A1327C" w:rsidRPr="006B6A40" w:rsidRDefault="00A1327C" w:rsidP="00A1327C">
      <w:pPr>
        <w:pStyle w:val="EQUATION0"/>
      </w:pPr>
      <w:r w:rsidRPr="006B6A40">
        <w:t xml:space="preserve">where </w:t>
      </w:r>
    </w:p>
    <w:p w:rsidR="00A1327C" w:rsidRPr="006B6A40" w:rsidRDefault="002D4F11" w:rsidP="002D4F11">
      <w:pPr>
        <w:pStyle w:val="Equations"/>
      </w:pPr>
      <w:r w:rsidRPr="006B6A40">
        <w:rPr>
          <w:position w:val="-28"/>
        </w:rPr>
        <w:tab/>
      </w:r>
      <w:r w:rsidR="009A2CC8" w:rsidRPr="006B6A40">
        <w:rPr>
          <w:position w:val="-34"/>
        </w:rPr>
        <w:object w:dxaOrig="1680" w:dyaOrig="760">
          <v:shape id="_x0000_i1261" type="#_x0000_t75" style="width:83.2pt;height:37.4pt" o:ole="">
            <v:imagedata r:id="rId482" o:title=""/>
          </v:shape>
          <o:OLEObject Type="Embed" ProgID="Equation.DSMT4" ShapeID="_x0000_i1261" DrawAspect="Content" ObjectID="_1367652013" r:id="rId483"/>
        </w:object>
      </w:r>
      <w:r w:rsidR="00A1327C" w:rsidRPr="006B6A40">
        <w:t xml:space="preserve">; </w:t>
      </w:r>
      <w:r w:rsidR="00A1327C" w:rsidRPr="006B6A40">
        <w:rPr>
          <w:position w:val="-24"/>
        </w:rPr>
        <w:object w:dxaOrig="1020" w:dyaOrig="660">
          <v:shape id="_x0000_i1262" type="#_x0000_t75" style="width:50.5pt;height:30.85pt" o:ole="">
            <v:imagedata r:id="rId484" o:title=""/>
          </v:shape>
          <o:OLEObject Type="Embed" ProgID="Equation.DSMT4" ShapeID="_x0000_i1262" DrawAspect="Content" ObjectID="_1367652014" r:id="rId485"/>
        </w:object>
      </w:r>
      <w:r w:rsidR="00A1327C" w:rsidRPr="006B6A40">
        <w:t xml:space="preserve">; </w:t>
      </w:r>
      <w:r w:rsidR="009A2CC8" w:rsidRPr="006B6A40">
        <w:rPr>
          <w:position w:val="-24"/>
        </w:rPr>
        <w:object w:dxaOrig="1160" w:dyaOrig="660">
          <v:shape id="_x0000_i1263" type="#_x0000_t75" style="width:58.9pt;height:30.85pt" o:ole="">
            <v:imagedata r:id="rId486" o:title=""/>
          </v:shape>
          <o:OLEObject Type="Embed" ProgID="Equation.DSMT4" ShapeID="_x0000_i1263" DrawAspect="Content" ObjectID="_1367652015" r:id="rId487"/>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47" w:name="ZEqnNum590655"/>
      <w:r w:rsidRPr="006B6A40">
        <w:instrText>(</w:instrText>
      </w:r>
      <w:fldSimple w:instr=" SEQ MTChap \c \* Arabic \* MERGEFORMAT ">
        <w:r w:rsidR="0037115E">
          <w:instrText>3</w:instrText>
        </w:r>
      </w:fldSimple>
      <w:r w:rsidRPr="006B6A40">
        <w:instrText>.</w:instrText>
      </w:r>
      <w:fldSimple w:instr=" SEQ MTEqn \c \* Arabic \* MERGEFORMAT ">
        <w:r w:rsidR="0037115E">
          <w:instrText>9</w:instrText>
        </w:r>
      </w:fldSimple>
      <w:r w:rsidRPr="006B6A40">
        <w:instrText>)</w:instrText>
      </w:r>
      <w:bookmarkEnd w:id="147"/>
      <w:r w:rsidR="00A31046" w:rsidRPr="006B6A40">
        <w:fldChar w:fldCharType="end"/>
      </w:r>
    </w:p>
    <w:p w:rsidR="00614903" w:rsidRPr="006B6A40" w:rsidRDefault="00614903" w:rsidP="002D4F11">
      <w:pPr>
        <w:pStyle w:val="Equations"/>
      </w:pPr>
      <w:r w:rsidRPr="006B6A40">
        <w:t>The corresponding boundary conditions are given :</w:t>
      </w:r>
    </w:p>
    <w:p w:rsidR="00A1327C" w:rsidRPr="006B6A40" w:rsidRDefault="00A1327C" w:rsidP="002D4F11">
      <w:pPr>
        <w:pStyle w:val="Equations"/>
      </w:pPr>
      <w:r w:rsidRPr="006B6A40">
        <w:tab/>
      </w:r>
      <w:r w:rsidRPr="006B6A40">
        <w:rPr>
          <w:position w:val="-24"/>
        </w:rPr>
        <w:object w:dxaOrig="1400" w:dyaOrig="740">
          <v:shape id="_x0000_i1264" type="#_x0000_t75" style="width:71.05pt;height:36.45pt" o:ole="">
            <v:imagedata r:id="rId488" o:title=""/>
          </v:shape>
          <o:OLEObject Type="Embed" ProgID="Equation.DSMT4" ShapeID="_x0000_i1264" DrawAspect="Content" ObjectID="_1367652016" r:id="rId489"/>
        </w:object>
      </w:r>
      <w:r w:rsidRPr="006B6A40">
        <w:t xml:space="preserve"> </w:t>
      </w:r>
      <w:r w:rsidRPr="006B6A40">
        <w:rPr>
          <w:position w:val="-16"/>
        </w:rPr>
        <w:object w:dxaOrig="1200" w:dyaOrig="440">
          <v:shape id="_x0000_i1265" type="#_x0000_t75" style="width:60.8pt;height:21.5pt" o:ole="">
            <v:imagedata r:id="rId490" o:title=""/>
          </v:shape>
          <o:OLEObject Type="Embed" ProgID="Equation.DSMT4" ShapeID="_x0000_i1265" DrawAspect="Content" ObjectID="_1367652017" r:id="rId491"/>
        </w:object>
      </w:r>
      <w:r w:rsidRPr="006B6A40">
        <w:t xml:space="preserve"> </w:t>
      </w:r>
      <w:r w:rsidRPr="006B6A40">
        <w:rPr>
          <w:position w:val="-10"/>
        </w:rPr>
        <w:object w:dxaOrig="960" w:dyaOrig="320">
          <v:shape id="_x0000_i1266" type="#_x0000_t75" style="width:49.55pt;height:16.85pt" o:ole="">
            <v:imagedata r:id="rId492" o:title=""/>
          </v:shape>
          <o:OLEObject Type="Embed" ProgID="Equation.DSMT4" ShapeID="_x0000_i1266" DrawAspect="Content" ObjectID="_1367652018" r:id="rId493"/>
        </w:object>
      </w:r>
      <w:r w:rsidRPr="006B6A40">
        <w:t>;</w:t>
      </w:r>
      <w:r w:rsidR="002D4F11" w:rsidRPr="006B6A40">
        <w:rPr>
          <w:position w:val="-30"/>
        </w:rPr>
        <w:object w:dxaOrig="1920" w:dyaOrig="740">
          <v:shape id="_x0000_i1267" type="#_x0000_t75" style="width:95.4pt;height:36.45pt" o:ole="">
            <v:imagedata r:id="rId494" o:title=""/>
          </v:shape>
          <o:OLEObject Type="Embed" ProgID="Equation.DSMT4" ShapeID="_x0000_i1267" DrawAspect="Content" ObjectID="_1367652019" r:id="rId495"/>
        </w:object>
      </w:r>
      <w:r w:rsidR="002D4F11" w:rsidRPr="006B6A40">
        <w:tab/>
      </w:r>
      <w:r w:rsidR="00A31046" w:rsidRPr="006B6A40">
        <w:fldChar w:fldCharType="begin"/>
      </w:r>
      <w:r w:rsidR="002D4F11" w:rsidRPr="006B6A40">
        <w:instrText xml:space="preserve"> MACROBUTTON MTPlaceRef \* MERGEFORMAT </w:instrText>
      </w:r>
      <w:r w:rsidR="00A31046" w:rsidRPr="006B6A40">
        <w:fldChar w:fldCharType="begin"/>
      </w:r>
      <w:r w:rsidR="002D4F11" w:rsidRPr="006B6A40">
        <w:instrText xml:space="preserve"> SEQ MTEqn \h \* MERGEFORMAT </w:instrText>
      </w:r>
      <w:r w:rsidR="00A31046" w:rsidRPr="006B6A40">
        <w:fldChar w:fldCharType="end"/>
      </w:r>
      <w:bookmarkStart w:id="148" w:name="ZEqnNum112433"/>
      <w:r w:rsidR="002D4F11" w:rsidRPr="006B6A40">
        <w:instrText>(</w:instrText>
      </w:r>
      <w:fldSimple w:instr=" SEQ MTChap \c \* Arabic \* MERGEFORMAT ">
        <w:r w:rsidR="0037115E">
          <w:instrText>3</w:instrText>
        </w:r>
      </w:fldSimple>
      <w:r w:rsidR="002D4F11" w:rsidRPr="006B6A40">
        <w:instrText>.</w:instrText>
      </w:r>
      <w:fldSimple w:instr=" SEQ MTEqn \c \* Arabic \* MERGEFORMAT ">
        <w:r w:rsidR="0037115E">
          <w:instrText>10</w:instrText>
        </w:r>
      </w:fldSimple>
      <w:r w:rsidR="002D4F11" w:rsidRPr="006B6A40">
        <w:instrText>)</w:instrText>
      </w:r>
      <w:bookmarkEnd w:id="148"/>
      <w:r w:rsidR="00A31046" w:rsidRPr="006B6A40">
        <w:fldChar w:fldCharType="end"/>
      </w:r>
    </w:p>
    <w:p w:rsidR="00A1327C" w:rsidRPr="006B6A40" w:rsidRDefault="00614903" w:rsidP="00AC1552">
      <w:pPr>
        <w:rPr>
          <w:iCs/>
        </w:rPr>
      </w:pPr>
      <w:r w:rsidRPr="006B6A40">
        <w:t xml:space="preserve">It is noted that </w:t>
      </w:r>
      <w:r w:rsidRPr="006B6A40">
        <w:rPr>
          <w:i/>
        </w:rPr>
        <w:t>ε ≡ ν/(a U</w:t>
      </w:r>
      <w:r w:rsidRPr="006B6A40">
        <w:rPr>
          <w:i/>
          <w:vertAlign w:val="subscript"/>
        </w:rPr>
        <w:t>w</w:t>
      </w:r>
      <w:r w:rsidRPr="006B6A40">
        <w:rPr>
          <w:i/>
        </w:rPr>
        <w:t>)</w:t>
      </w:r>
      <w:r w:rsidRPr="006B6A40">
        <w:t xml:space="preserve"> is the inverted Reynolds number based on the wall injection velocity. </w:t>
      </w:r>
      <w:r w:rsidR="00451AFB" w:rsidRPr="006B6A40">
        <w:t xml:space="preserve">Equation </w:t>
      </w:r>
      <w:r w:rsidR="00A31046" w:rsidRPr="006B6A40">
        <w:fldChar w:fldCharType="begin"/>
      </w:r>
      <w:r w:rsidR="00451AFB" w:rsidRPr="006B6A40">
        <w:instrText xml:space="preserve"> GOTOBUTTON ZEqnNum744890  \* MERGEFORMAT </w:instrText>
      </w:r>
      <w:r w:rsidR="00A31046" w:rsidRPr="006B6A40">
        <w:fldChar w:fldCharType="begin"/>
      </w:r>
      <w:r w:rsidR="003E1B3F" w:rsidRPr="006B6A40">
        <w:instrText xml:space="preserve"> REF ZEqnNum744890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8</w:instrText>
      </w:r>
      <w:r w:rsidR="0037115E" w:rsidRPr="006B6A40">
        <w:instrText>)</w:instrText>
      </w:r>
      <w:r w:rsidR="00A31046" w:rsidRPr="006B6A40">
        <w:fldChar w:fldCharType="end"/>
      </w:r>
      <w:r w:rsidR="00A31046" w:rsidRPr="006B6A40">
        <w:fldChar w:fldCharType="end"/>
      </w:r>
      <w:r w:rsidR="001F0980" w:rsidRPr="006B6A40">
        <w:t xml:space="preserve"> may be solved asymptotically by first setting </w:t>
      </w:r>
      <w:r w:rsidR="001F0980" w:rsidRPr="006B6A40">
        <w:rPr>
          <w:position w:val="-14"/>
        </w:rPr>
        <w:object w:dxaOrig="2260" w:dyaOrig="440">
          <v:shape id="_x0000_i1268" type="#_x0000_t75" style="width:110.35pt;height:21.5pt" o:ole="">
            <v:imagedata r:id="rId496" o:title=""/>
          </v:shape>
          <o:OLEObject Type="Embed" ProgID="Equation.DSMT4" ShapeID="_x0000_i1268" DrawAspect="Content" ObjectID="_1367652020" r:id="rId497"/>
        </w:object>
      </w:r>
      <w:r w:rsidR="001F0980" w:rsidRPr="006B6A40">
        <w:t xml:space="preserve"> and then inserting the expanded form back into Eq. </w:t>
      </w:r>
      <w:r w:rsidR="00A31046" w:rsidRPr="006B6A40">
        <w:fldChar w:fldCharType="begin"/>
      </w:r>
      <w:r w:rsidR="00451AFB" w:rsidRPr="006B6A40">
        <w:instrText xml:space="preserve"> GOTOBUTTON ZEqnNum744890  \* MERGEFORMAT </w:instrText>
      </w:r>
      <w:r w:rsidR="00A31046" w:rsidRPr="006B6A40">
        <w:fldChar w:fldCharType="begin"/>
      </w:r>
      <w:r w:rsidR="003E1B3F" w:rsidRPr="006B6A40">
        <w:instrText xml:space="preserve"> REF ZEqnNum744890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8</w:instrText>
      </w:r>
      <w:r w:rsidR="0037115E" w:rsidRPr="006B6A40">
        <w:instrText>)</w:instrText>
      </w:r>
      <w:r w:rsidR="00A31046" w:rsidRPr="006B6A40">
        <w:fldChar w:fldCharType="end"/>
      </w:r>
      <w:r w:rsidR="00A31046" w:rsidRPr="006B6A40">
        <w:fldChar w:fldCharType="end"/>
      </w:r>
      <w:r w:rsidR="001F0980" w:rsidRPr="006B6A40">
        <w:rPr>
          <w:iCs/>
        </w:rPr>
        <w:t xml:space="preserve">. </w:t>
      </w:r>
      <w:r w:rsidR="001F0980" w:rsidRPr="006B6A40">
        <w:t xml:space="preserve">The analysis is explained in detail by </w:t>
      </w:r>
      <w:r w:rsidR="001F0980" w:rsidRPr="006B6A40">
        <w:rPr>
          <w:szCs w:val="20"/>
        </w:rPr>
        <w:t>Majdalani and Akiki</w:t>
      </w:r>
      <w:r w:rsidR="00FF6D6F" w:rsidRPr="006B6A40">
        <w:rPr>
          <w:szCs w:val="20"/>
        </w:rPr>
        <w:t xml:space="preserve"> </w:t>
      </w:r>
      <w:r w:rsidR="00A31046" w:rsidRPr="006B6A40">
        <w:rPr>
          <w:szCs w:val="20"/>
        </w:rPr>
        <w:fldChar w:fldCharType="begin"/>
      </w:r>
      <w:r w:rsidR="005963A2" w:rsidRPr="006B6A40">
        <w:rPr>
          <w:szCs w:val="20"/>
        </w:rPr>
        <w:instrText xml:space="preserve"> ADDIN EN.CITE &lt;EndNote&gt;&lt;Cite ExcludeAuth="1" ExcludeYear="1"&gt;&lt;RecNum&gt;41&lt;/RecNum&gt;&lt;DisplayText&gt;[39]&lt;/DisplayText&gt;&lt;record&gt;&lt;rec-number&gt;41&lt;/rec-number&gt;&lt;foreign-keys&gt;&lt;key app="EN" db-id="fetz0xwasw20tne2dr5ptpv9s2sd90002925"&gt;41&lt;/key&gt;&lt;/foreign-keys&gt;&lt;ref-type name="Journal Article"&gt;17&lt;/ref-type&gt;&lt;contributors&gt;&lt;authors&gt;&lt;author&gt;Majdalani, Joseph&lt;/author&gt;&lt;author&gt;Akiki, Michel&lt;/author&gt;&lt;/authors&gt;&lt;/contributors&gt;&lt;titles&gt;&lt;title&gt;Rotational and Quasiviscous Cold Flow Models for Axisymmetric Hybrid Propellant Chambers&lt;/title&gt;&lt;secondary-title&gt;Journal of Fluids Engineering&lt;/secondary-title&gt;&lt;/titles&gt;&lt;periodical&gt;&lt;full-title&gt;Journal of Fluids Engineering&lt;/full-title&gt;&lt;/periodical&gt;&lt;pages&gt;101202-7&lt;/pages&gt;&lt;volume&gt;132&lt;/volume&gt;&lt;number&gt;10&lt;/number&gt;&lt;keywords&gt;&lt;keyword&gt;aerodynamics&lt;/keyword&gt;&lt;keyword&gt;flow simulation&lt;/keyword&gt;&lt;keyword&gt;Navier-Stokes equations&lt;/keyword&gt;&lt;keyword&gt;pipe flow&lt;/keyword&gt;&lt;keyword&gt;propellants&lt;/keyword&gt;&lt;keyword&gt;rocket engines&lt;/keyword&gt;&lt;keyword&gt;rotational flow&lt;/keyword&gt;&lt;/keywords&gt;&lt;dates&gt;&lt;year&gt;2010&lt;/year&gt;&lt;/dates&gt;&lt;publisher&gt;ASME&lt;/publisher&gt;&lt;urls&gt;&lt;related-urls&gt;&lt;url&gt;http://link.aip.org/link/?JFG/132/101202/1&lt;/url&gt;&lt;/related-urls&gt;&lt;/urls&gt;&lt;electronic-resource-num&gt;10.1115/1.4002397&lt;/electronic-resource-num&gt;&lt;/record&gt;&lt;/Cite&gt;&lt;/EndNote&gt;</w:instrText>
      </w:r>
      <w:r w:rsidR="00A31046" w:rsidRPr="006B6A40">
        <w:rPr>
          <w:szCs w:val="20"/>
        </w:rPr>
        <w:fldChar w:fldCharType="separate"/>
      </w:r>
      <w:r w:rsidR="005963A2" w:rsidRPr="006B6A40">
        <w:rPr>
          <w:noProof/>
          <w:szCs w:val="20"/>
        </w:rPr>
        <w:t>[</w:t>
      </w:r>
      <w:hyperlink w:anchor="_ENREF_39" w:tooltip="Majdalani, 2010 #41" w:history="1">
        <w:r w:rsidR="00CB25A3" w:rsidRPr="006B6A40">
          <w:rPr>
            <w:noProof/>
            <w:szCs w:val="20"/>
          </w:rPr>
          <w:t>39</w:t>
        </w:r>
      </w:hyperlink>
      <w:r w:rsidR="005963A2" w:rsidRPr="006B6A40">
        <w:rPr>
          <w:noProof/>
          <w:szCs w:val="20"/>
        </w:rPr>
        <w:t>]</w:t>
      </w:r>
      <w:r w:rsidR="00A31046" w:rsidRPr="006B6A40">
        <w:rPr>
          <w:szCs w:val="20"/>
        </w:rPr>
        <w:fldChar w:fldCharType="end"/>
      </w:r>
      <w:r w:rsidR="001F0980" w:rsidRPr="006B6A40">
        <w:rPr>
          <w:szCs w:val="20"/>
        </w:rPr>
        <w:t xml:space="preserve">. </w:t>
      </w:r>
      <w:r w:rsidR="001F0980" w:rsidRPr="006B6A40">
        <w:t xml:space="preserve">Here, we present the final viscous solution that is used in the present work, </w:t>
      </w:r>
      <w:r w:rsidR="00325FF6" w:rsidRPr="006B6A40">
        <w:t>specifically,</w:t>
      </w:r>
    </w:p>
    <w:p w:rsidR="00A1327C" w:rsidRPr="006B6A40" w:rsidRDefault="00814E67" w:rsidP="00A1327C">
      <w:pPr>
        <w:pStyle w:val="EQUATION0"/>
      </w:pPr>
      <w:r w:rsidRPr="006B6A40">
        <w:rPr>
          <w:position w:val="-26"/>
        </w:rPr>
        <w:object w:dxaOrig="5200" w:dyaOrig="740">
          <v:shape id="_x0000_i1269" type="#_x0000_t75" style="width:259pt;height:36.45pt" o:ole="">
            <v:imagedata r:id="rId498" o:title=""/>
          </v:shape>
          <o:OLEObject Type="Embed" ProgID="Equation.DSMT4" ShapeID="_x0000_i1269" DrawAspect="Content" ObjectID="_1367652021" r:id="rId499"/>
        </w:object>
      </w:r>
    </w:p>
    <w:p w:rsidR="00E24A9F" w:rsidRPr="006B6A40" w:rsidRDefault="00F6593E" w:rsidP="00121521">
      <w:pPr>
        <w:pStyle w:val="Equations"/>
      </w:pPr>
      <w:r w:rsidRPr="006B6A40">
        <w:tab/>
      </w:r>
      <w:r w:rsidR="00814E67" w:rsidRPr="006B6A40">
        <w:rPr>
          <w:position w:val="-24"/>
        </w:rPr>
        <w:object w:dxaOrig="7160" w:dyaOrig="600">
          <v:shape id="_x0000_i1270" type="#_x0000_t75" style="width:358.15pt;height:29.9pt" o:ole="">
            <v:imagedata r:id="rId500" o:title=""/>
          </v:shape>
          <o:OLEObject Type="Embed" ProgID="Equation.DSMT4" ShapeID="_x0000_i1270" DrawAspect="Content" ObjectID="_1367652022" r:id="rId50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49" w:name="ZEqnNum113357"/>
      <w:r w:rsidRPr="006B6A40">
        <w:instrText>(</w:instrText>
      </w:r>
      <w:fldSimple w:instr=" SEQ MTChap \c \* Arabic \* MERGEFORMAT ">
        <w:r w:rsidR="0037115E">
          <w:instrText>3</w:instrText>
        </w:r>
      </w:fldSimple>
      <w:r w:rsidRPr="006B6A40">
        <w:instrText>.</w:instrText>
      </w:r>
      <w:fldSimple w:instr=" SEQ MTEqn \c \* Arabic \* MERGEFORMAT ">
        <w:r w:rsidR="0037115E">
          <w:instrText>11</w:instrText>
        </w:r>
      </w:fldSimple>
      <w:r w:rsidRPr="006B6A40">
        <w:instrText>)</w:instrText>
      </w:r>
      <w:bookmarkEnd w:id="149"/>
      <w:r w:rsidR="00A31046" w:rsidRPr="006B6A40">
        <w:fldChar w:fldCharType="end"/>
      </w:r>
    </w:p>
    <w:p w:rsidR="00121521" w:rsidRPr="006B6A40" w:rsidRDefault="00121521" w:rsidP="00121521">
      <w:pPr>
        <w:pStyle w:val="Equations"/>
      </w:pPr>
    </w:p>
    <w:p w:rsidR="00A1327C" w:rsidRPr="006B6A40" w:rsidRDefault="00814E67" w:rsidP="00A1327C">
      <w:pPr>
        <w:pStyle w:val="EQUATION0"/>
      </w:pPr>
      <w:r w:rsidRPr="006B6A40">
        <w:rPr>
          <w:position w:val="-32"/>
        </w:rPr>
        <w:object w:dxaOrig="5679" w:dyaOrig="760">
          <v:shape id="_x0000_i1271" type="#_x0000_t75" style="width:283.3pt;height:35.55pt" o:ole="">
            <v:imagedata r:id="rId502" o:title=""/>
          </v:shape>
          <o:OLEObject Type="Embed" ProgID="Equation.DSMT4" ShapeID="_x0000_i1271" DrawAspect="Content" ObjectID="_1367652023" r:id="rId503"/>
        </w:object>
      </w:r>
    </w:p>
    <w:p w:rsidR="00E24A9F" w:rsidRPr="006B6A40" w:rsidRDefault="00F6593E" w:rsidP="00F6593E">
      <w:pPr>
        <w:pStyle w:val="Equations"/>
      </w:pPr>
      <w:r w:rsidRPr="006B6A40">
        <w:tab/>
      </w:r>
      <w:r w:rsidR="00814E67" w:rsidRPr="006B6A40">
        <w:rPr>
          <w:position w:val="-24"/>
        </w:rPr>
        <w:object w:dxaOrig="7240" w:dyaOrig="600">
          <v:shape id="_x0000_i1272" type="#_x0000_t75" style="width:363.75pt;height:30.85pt" o:ole="">
            <v:imagedata r:id="rId504" o:title=""/>
          </v:shape>
          <o:OLEObject Type="Embed" ProgID="Equation.DSMT4" ShapeID="_x0000_i1272" DrawAspect="Content" ObjectID="_1367652024" r:id="rId505"/>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12</w:instrText>
        </w:r>
      </w:fldSimple>
      <w:r w:rsidRPr="006B6A40">
        <w:instrText>)</w:instrText>
      </w:r>
      <w:r w:rsidR="00A31046" w:rsidRPr="006B6A40">
        <w:fldChar w:fldCharType="end"/>
      </w:r>
    </w:p>
    <w:p w:rsidR="00B82253" w:rsidRPr="006B6A40" w:rsidRDefault="00B82253" w:rsidP="00B82253">
      <w:pPr>
        <w:pStyle w:val="Caption"/>
        <w:keepNext/>
        <w:framePr w:w="9533" w:h="7387" w:hRule="exact" w:hSpace="144" w:vSpace="144" w:wrap="notBeside" w:hAnchor="margin" w:xAlign="center" w:yAlign="bottom"/>
        <w:jc w:val="both"/>
      </w:pPr>
    </w:p>
    <w:p w:rsidR="00B82253" w:rsidRPr="006B6A40" w:rsidRDefault="00B82253" w:rsidP="00B82253">
      <w:pPr>
        <w:pStyle w:val="Caption"/>
        <w:keepNext/>
        <w:framePr w:w="9533" w:h="7387" w:hRule="exact" w:hSpace="144" w:vSpace="144" w:wrap="notBeside" w:hAnchor="margin" w:xAlign="center" w:yAlign="bottom"/>
      </w:pPr>
      <w:bookmarkStart w:id="150" w:name="_Ref293475799"/>
      <w:r w:rsidRPr="006B6A40">
        <w:t xml:space="preserve">Table </w:t>
      </w:r>
      <w:r w:rsidR="00A31046">
        <w:fldChar w:fldCharType="begin"/>
      </w:r>
      <w:r w:rsidR="008003C9">
        <w:instrText xml:space="preserve"> STYLEREF 1 \s </w:instrText>
      </w:r>
      <w:r w:rsidR="00A31046">
        <w:fldChar w:fldCharType="separate"/>
      </w:r>
      <w:r w:rsidR="0037115E">
        <w:rPr>
          <w:noProof/>
        </w:rPr>
        <w:t>3</w:t>
      </w:r>
      <w:r w:rsidR="00A31046">
        <w:rPr>
          <w:noProof/>
        </w:rPr>
        <w:fldChar w:fldCharType="end"/>
      </w:r>
      <w:r w:rsidRPr="006B6A40">
        <w:noBreakHyphen/>
      </w:r>
      <w:r w:rsidR="00A31046">
        <w:fldChar w:fldCharType="begin"/>
      </w:r>
      <w:r w:rsidR="008003C9">
        <w:instrText xml:space="preserve"> SEQ Table \* ARABIC \s 1 </w:instrText>
      </w:r>
      <w:r w:rsidR="00A31046">
        <w:fldChar w:fldCharType="separate"/>
      </w:r>
      <w:r w:rsidR="0037115E">
        <w:rPr>
          <w:noProof/>
        </w:rPr>
        <w:t>1</w:t>
      </w:r>
      <w:r w:rsidR="00A31046">
        <w:rPr>
          <w:noProof/>
        </w:rPr>
        <w:fldChar w:fldCharType="end"/>
      </w:r>
      <w:bookmarkEnd w:id="150"/>
      <w:r w:rsidRPr="006B6A40">
        <w:t xml:space="preserve">  Range of important parameters for simulated SRMs</w:t>
      </w: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689"/>
        <w:gridCol w:w="3916"/>
        <w:gridCol w:w="1969"/>
        <w:gridCol w:w="2196"/>
      </w:tblGrid>
      <w:tr w:rsidR="006B6A40" w:rsidRPr="006B6A40" w:rsidTr="008A47C0">
        <w:trPr>
          <w:trHeight w:val="144"/>
        </w:trPr>
        <w:tc>
          <w:tcPr>
            <w:tcW w:w="1689" w:type="dxa"/>
            <w:tcBorders>
              <w:top w:val="double" w:sz="6" w:space="0" w:color="auto"/>
              <w:left w:val="nil"/>
              <w:bottom w:val="double" w:sz="6" w:space="0" w:color="auto"/>
              <w:right w:val="nil"/>
            </w:tcBorders>
            <w:shd w:val="clear" w:color="auto" w:fill="auto"/>
            <w:vAlign w:val="center"/>
          </w:tcPr>
          <w:p w:rsidR="00B82253" w:rsidRPr="006B6A40" w:rsidRDefault="00B82253" w:rsidP="008A47C0">
            <w:pPr>
              <w:keepNext/>
              <w:framePr w:w="9533" w:h="7387" w:hRule="exact" w:hSpace="144" w:vSpace="144" w:wrap="notBeside" w:hAnchor="margin" w:xAlign="center" w:yAlign="bottom"/>
              <w:pBdr>
                <w:top w:val="single" w:sz="6" w:space="4" w:color="FFFFFF"/>
                <w:left w:val="single" w:sz="6" w:space="7" w:color="FFFFFF"/>
                <w:bottom w:val="single" w:sz="6" w:space="4" w:color="FFFFFF"/>
                <w:right w:val="single" w:sz="6" w:space="7" w:color="FFFFFF"/>
              </w:pBdr>
              <w:shd w:val="solid" w:color="FFFFFF" w:fill="FFFFFF"/>
              <w:spacing w:line="360" w:lineRule="auto"/>
              <w:jc w:val="center"/>
              <w:rPr>
                <w:rFonts w:eastAsia="Times New Roman"/>
                <w:szCs w:val="20"/>
              </w:rPr>
            </w:pPr>
            <w:r w:rsidRPr="006B6A40">
              <w:rPr>
                <w:rFonts w:eastAsia="Times New Roman"/>
                <w:szCs w:val="20"/>
              </w:rPr>
              <w:t>Variable</w:t>
            </w:r>
          </w:p>
        </w:tc>
        <w:tc>
          <w:tcPr>
            <w:tcW w:w="3916" w:type="dxa"/>
            <w:tcBorders>
              <w:top w:val="double" w:sz="6" w:space="0" w:color="auto"/>
              <w:left w:val="nil"/>
              <w:bottom w:val="double" w:sz="6" w:space="0" w:color="auto"/>
              <w:right w:val="nil"/>
            </w:tcBorders>
            <w:shd w:val="clear" w:color="auto" w:fill="auto"/>
            <w:vAlign w:val="center"/>
          </w:tcPr>
          <w:p w:rsidR="00B82253" w:rsidRPr="006B6A40" w:rsidRDefault="00B82253" w:rsidP="008A47C0">
            <w:pPr>
              <w:keepNext/>
              <w:framePr w:w="9533" w:h="7387" w:hRule="exact" w:hSpace="144" w:vSpace="144" w:wrap="notBeside" w:hAnchor="margin" w:xAlign="center" w:yAlign="bottom"/>
              <w:pBdr>
                <w:top w:val="single" w:sz="6" w:space="4" w:color="FFFFFF"/>
                <w:left w:val="single" w:sz="6" w:space="7" w:color="FFFFFF"/>
                <w:bottom w:val="single" w:sz="6" w:space="4" w:color="FFFFFF"/>
                <w:right w:val="single" w:sz="6" w:space="7" w:color="FFFFFF"/>
              </w:pBdr>
              <w:shd w:val="solid" w:color="FFFFFF" w:fill="FFFFFF"/>
              <w:spacing w:line="360" w:lineRule="auto"/>
              <w:jc w:val="center"/>
              <w:rPr>
                <w:rFonts w:eastAsia="Times New Roman"/>
                <w:szCs w:val="20"/>
              </w:rPr>
            </w:pPr>
            <w:r w:rsidRPr="006B6A40">
              <w:rPr>
                <w:rFonts w:eastAsia="Times New Roman"/>
                <w:szCs w:val="20"/>
              </w:rPr>
              <w:t>Definition</w:t>
            </w:r>
          </w:p>
        </w:tc>
        <w:tc>
          <w:tcPr>
            <w:tcW w:w="1969" w:type="dxa"/>
            <w:tcBorders>
              <w:top w:val="double" w:sz="6" w:space="0" w:color="auto"/>
              <w:left w:val="nil"/>
              <w:bottom w:val="double" w:sz="6" w:space="0" w:color="auto"/>
              <w:right w:val="nil"/>
            </w:tcBorders>
            <w:shd w:val="clear" w:color="auto" w:fill="auto"/>
            <w:vAlign w:val="center"/>
          </w:tcPr>
          <w:p w:rsidR="00B82253" w:rsidRPr="006B6A40" w:rsidRDefault="00B82253" w:rsidP="008A47C0">
            <w:pPr>
              <w:keepNext/>
              <w:framePr w:w="9533" w:h="7387" w:hRule="exact" w:hSpace="144" w:vSpace="144" w:wrap="notBeside" w:hAnchor="margin" w:xAlign="center" w:yAlign="bottom"/>
              <w:pBdr>
                <w:top w:val="single" w:sz="6" w:space="4" w:color="FFFFFF"/>
                <w:left w:val="single" w:sz="6" w:space="7" w:color="FFFFFF"/>
                <w:bottom w:val="single" w:sz="6" w:space="4" w:color="FFFFFF"/>
                <w:right w:val="single" w:sz="6" w:space="7" w:color="FFFFFF"/>
              </w:pBdr>
              <w:shd w:val="solid" w:color="FFFFFF" w:fill="FFFFFF"/>
              <w:spacing w:line="360" w:lineRule="auto"/>
              <w:jc w:val="center"/>
              <w:rPr>
                <w:rFonts w:eastAsia="Times New Roman"/>
                <w:szCs w:val="20"/>
              </w:rPr>
            </w:pPr>
            <w:r w:rsidRPr="006B6A40">
              <w:rPr>
                <w:rFonts w:eastAsia="Times New Roman"/>
                <w:szCs w:val="20"/>
              </w:rPr>
              <w:t>Values</w:t>
            </w:r>
          </w:p>
        </w:tc>
        <w:tc>
          <w:tcPr>
            <w:tcW w:w="2196" w:type="dxa"/>
            <w:tcBorders>
              <w:top w:val="double" w:sz="6" w:space="0" w:color="auto"/>
              <w:left w:val="nil"/>
              <w:bottom w:val="double" w:sz="6" w:space="0" w:color="auto"/>
              <w:right w:val="nil"/>
            </w:tcBorders>
            <w:shd w:val="clear" w:color="auto" w:fill="auto"/>
            <w:vAlign w:val="center"/>
          </w:tcPr>
          <w:p w:rsidR="00B82253" w:rsidRPr="006B6A40" w:rsidRDefault="00B82253" w:rsidP="008A47C0">
            <w:pPr>
              <w:keepNext/>
              <w:framePr w:w="9533" w:h="7387" w:hRule="exact" w:hSpace="144" w:vSpace="144" w:wrap="notBeside" w:hAnchor="margin" w:xAlign="center" w:yAlign="bottom"/>
              <w:pBdr>
                <w:top w:val="single" w:sz="6" w:space="4" w:color="FFFFFF"/>
                <w:left w:val="single" w:sz="6" w:space="7" w:color="FFFFFF"/>
                <w:bottom w:val="single" w:sz="6" w:space="4" w:color="FFFFFF"/>
                <w:right w:val="single" w:sz="6" w:space="7" w:color="FFFFFF"/>
              </w:pBdr>
              <w:shd w:val="solid" w:color="FFFFFF" w:fill="FFFFFF"/>
              <w:spacing w:line="360" w:lineRule="auto"/>
              <w:ind w:right="-254"/>
              <w:jc w:val="center"/>
              <w:rPr>
                <w:rFonts w:eastAsia="Times New Roman"/>
                <w:szCs w:val="20"/>
              </w:rPr>
            </w:pPr>
            <w:r w:rsidRPr="006B6A40">
              <w:rPr>
                <w:rFonts w:eastAsia="Times New Roman"/>
                <w:szCs w:val="20"/>
              </w:rPr>
              <w:t>Reference value</w:t>
            </w:r>
          </w:p>
        </w:tc>
      </w:tr>
      <w:tr w:rsidR="006B6A40" w:rsidRPr="006B6A40" w:rsidTr="008A47C0">
        <w:trPr>
          <w:trHeight w:val="348"/>
        </w:trPr>
        <w:tc>
          <w:tcPr>
            <w:tcW w:w="1689" w:type="dxa"/>
            <w:tcBorders>
              <w:top w:val="double" w:sz="6" w:space="0" w:color="auto"/>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14"/>
              </w:rPr>
              <w:object w:dxaOrig="340" w:dyaOrig="400">
                <v:shape id="_x0000_i1273" type="#_x0000_t75" style="width:15.9pt;height:21.5pt" o:ole="">
                  <v:imagedata r:id="rId506" o:title=""/>
                </v:shape>
                <o:OLEObject Type="Embed" ProgID="Equation.DSMT4" ShapeID="_x0000_i1273" DrawAspect="Content" ObjectID="_1367652025" r:id="rId507"/>
              </w:object>
            </w:r>
          </w:p>
        </w:tc>
        <w:tc>
          <w:tcPr>
            <w:tcW w:w="3916" w:type="dxa"/>
            <w:tcBorders>
              <w:top w:val="double" w:sz="6" w:space="0" w:color="auto"/>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Gas velocity at the burning surface</w:t>
            </w:r>
          </w:p>
        </w:tc>
        <w:tc>
          <w:tcPr>
            <w:tcW w:w="1969" w:type="dxa"/>
            <w:tcBorders>
              <w:top w:val="double" w:sz="6" w:space="0" w:color="auto"/>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4320"/>
                <w:tab w:val="clear" w:pos="8640"/>
                <w:tab w:val="center" w:pos="3935"/>
                <w:tab w:val="right" w:pos="8280"/>
              </w:tabs>
              <w:jc w:val="center"/>
            </w:pPr>
            <w:r w:rsidRPr="006B6A40">
              <w:t>0.01-10 m/s</w:t>
            </w:r>
          </w:p>
        </w:tc>
        <w:tc>
          <w:tcPr>
            <w:tcW w:w="2196" w:type="dxa"/>
            <w:tcBorders>
              <w:top w:val="double" w:sz="6" w:space="0" w:color="auto"/>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1 m/s</w:t>
            </w:r>
          </w:p>
        </w:tc>
      </w:tr>
      <w:tr w:rsidR="006B6A40" w:rsidRPr="006B6A40" w:rsidTr="008A47C0">
        <w:trPr>
          <w:trHeight w:val="144"/>
        </w:trPr>
        <w:tc>
          <w:tcPr>
            <w:tcW w:w="168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4"/>
              </w:rPr>
              <w:object w:dxaOrig="200" w:dyaOrig="200">
                <v:shape id="_x0000_i1274" type="#_x0000_t75" style="width:8.4pt;height:8.4pt" o:ole="">
                  <v:imagedata r:id="rId508" o:title=""/>
                </v:shape>
                <o:OLEObject Type="Embed" ProgID="Equation.DSMT4" ShapeID="_x0000_i1274" DrawAspect="Content" ObjectID="_1367652026" r:id="rId509"/>
              </w:object>
            </w:r>
          </w:p>
        </w:tc>
        <w:tc>
          <w:tcPr>
            <w:tcW w:w="391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Combustion chamber radius</w:t>
            </w:r>
          </w:p>
        </w:tc>
        <w:tc>
          <w:tcPr>
            <w:tcW w:w="196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0.025-3 m</w:t>
            </w:r>
          </w:p>
        </w:tc>
        <w:tc>
          <w:tcPr>
            <w:tcW w:w="219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0.1 m</w:t>
            </w:r>
          </w:p>
        </w:tc>
      </w:tr>
      <w:tr w:rsidR="006B6A40" w:rsidRPr="006B6A40" w:rsidTr="008A47C0">
        <w:trPr>
          <w:trHeight w:val="144"/>
        </w:trPr>
        <w:tc>
          <w:tcPr>
            <w:tcW w:w="168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4"/>
              </w:rPr>
              <w:object w:dxaOrig="220" w:dyaOrig="260">
                <v:shape id="_x0000_i1275" type="#_x0000_t75" style="width:11.2pt;height:14.05pt" o:ole="">
                  <v:imagedata r:id="rId510" o:title=""/>
                </v:shape>
                <o:OLEObject Type="Embed" ProgID="Equation.DSMT4" ShapeID="_x0000_i1275" DrawAspect="Content" ObjectID="_1367652027" r:id="rId511"/>
              </w:object>
            </w:r>
            <w:r w:rsidRPr="006B6A40">
              <w:rPr>
                <w:position w:val="-4"/>
              </w:rPr>
              <w:t>/</w:t>
            </w:r>
            <w:r w:rsidRPr="006B6A40">
              <w:rPr>
                <w:position w:val="-4"/>
              </w:rPr>
              <w:object w:dxaOrig="200" w:dyaOrig="200">
                <v:shape id="_x0000_i1276" type="#_x0000_t75" style="width:8.4pt;height:8.4pt" o:ole="">
                  <v:imagedata r:id="rId508" o:title=""/>
                </v:shape>
                <o:OLEObject Type="Embed" ProgID="Equation.DSMT4" ShapeID="_x0000_i1276" DrawAspect="Content" ObjectID="_1367652028" r:id="rId512"/>
              </w:object>
            </w:r>
          </w:p>
        </w:tc>
        <w:tc>
          <w:tcPr>
            <w:tcW w:w="391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Length of combustion chamber</w:t>
            </w:r>
          </w:p>
        </w:tc>
        <w:tc>
          <w:tcPr>
            <w:tcW w:w="196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1-50</w:t>
            </w:r>
          </w:p>
        </w:tc>
        <w:tc>
          <w:tcPr>
            <w:tcW w:w="219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20</w:t>
            </w:r>
          </w:p>
        </w:tc>
      </w:tr>
      <w:tr w:rsidR="006B6A40" w:rsidRPr="006B6A40" w:rsidTr="008A47C0">
        <w:trPr>
          <w:trHeight w:val="144"/>
        </w:trPr>
        <w:tc>
          <w:tcPr>
            <w:tcW w:w="168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14"/>
              </w:rPr>
              <w:object w:dxaOrig="1460" w:dyaOrig="400">
                <v:shape id="_x0000_i1277" type="#_x0000_t75" style="width:72.95pt;height:21.5pt" o:ole="">
                  <v:imagedata r:id="rId513" o:title=""/>
                </v:shape>
                <o:OLEObject Type="Embed" ProgID="Equation.DSMT4" ShapeID="_x0000_i1277" DrawAspect="Content" ObjectID="_1367652029" r:id="rId514"/>
              </w:object>
            </w:r>
          </w:p>
        </w:tc>
        <w:tc>
          <w:tcPr>
            <w:tcW w:w="391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Inverted Reynolds number</w:t>
            </w:r>
          </w:p>
        </w:tc>
        <w:tc>
          <w:tcPr>
            <w:tcW w:w="196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0.01-0.0001</w:t>
            </w:r>
          </w:p>
        </w:tc>
        <w:tc>
          <w:tcPr>
            <w:tcW w:w="219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0.001</w:t>
            </w:r>
          </w:p>
        </w:tc>
      </w:tr>
      <w:tr w:rsidR="006B6A40" w:rsidRPr="006B6A40" w:rsidTr="008A47C0">
        <w:trPr>
          <w:trHeight w:val="144"/>
        </w:trPr>
        <w:tc>
          <w:tcPr>
            <w:tcW w:w="168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16"/>
              </w:rPr>
              <w:object w:dxaOrig="740" w:dyaOrig="420">
                <v:shape id="_x0000_i1278" type="#_x0000_t75" style="width:36.45pt;height:21.5pt" o:ole="">
                  <v:imagedata r:id="rId515" o:title=""/>
                </v:shape>
                <o:OLEObject Type="Embed" ProgID="Equation.DSMT4" ShapeID="_x0000_i1278" DrawAspect="Content" ObjectID="_1367652030" r:id="rId516"/>
              </w:object>
            </w:r>
          </w:p>
        </w:tc>
        <w:tc>
          <w:tcPr>
            <w:tcW w:w="391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Relative density</w:t>
            </w:r>
          </w:p>
        </w:tc>
        <w:tc>
          <w:tcPr>
            <w:tcW w:w="196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100-1000</w:t>
            </w:r>
          </w:p>
        </w:tc>
        <w:tc>
          <w:tcPr>
            <w:tcW w:w="219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500</w:t>
            </w:r>
          </w:p>
        </w:tc>
      </w:tr>
      <w:tr w:rsidR="006B6A40" w:rsidRPr="006B6A40" w:rsidTr="008A47C0">
        <w:trPr>
          <w:trHeight w:val="144"/>
        </w:trPr>
        <w:tc>
          <w:tcPr>
            <w:tcW w:w="168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rPr>
                <w:position w:val="-16"/>
              </w:rPr>
            </w:pPr>
            <w:r w:rsidRPr="006B6A40">
              <w:rPr>
                <w:position w:val="-10"/>
              </w:rPr>
              <w:object w:dxaOrig="220" w:dyaOrig="260">
                <v:shape id="_x0000_i1279" type="#_x0000_t75" style="width:11.2pt;height:14.05pt" o:ole="">
                  <v:imagedata r:id="rId517" o:title=""/>
                </v:shape>
                <o:OLEObject Type="Embed" ProgID="Equation.DSMT4" ShapeID="_x0000_i1279" DrawAspect="Content" ObjectID="_1367652031" r:id="rId518"/>
              </w:object>
            </w:r>
          </w:p>
        </w:tc>
        <w:tc>
          <w:tcPr>
            <w:tcW w:w="391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Chamber gas dynamic velocity</w:t>
            </w:r>
          </w:p>
        </w:tc>
        <w:tc>
          <w:tcPr>
            <w:tcW w:w="1969"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30"/>
              </w:rPr>
              <w:object w:dxaOrig="1719" w:dyaOrig="720">
                <v:shape id="_x0000_i1280" type="#_x0000_t75" style="width:84.15pt;height:36.45pt" o:ole="">
                  <v:imagedata r:id="rId519" o:title=""/>
                </v:shape>
                <o:OLEObject Type="Embed" ProgID="Equation.DSMT4" ShapeID="_x0000_i1280" DrawAspect="Content" ObjectID="_1367652032" r:id="rId520"/>
              </w:object>
            </w:r>
          </w:p>
        </w:tc>
        <w:tc>
          <w:tcPr>
            <w:tcW w:w="2196" w:type="dxa"/>
            <w:tcBorders>
              <w:top w:val="nil"/>
              <w:left w:val="nil"/>
              <w:bottom w:val="nil"/>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6"/>
              </w:rPr>
              <w:object w:dxaOrig="1460" w:dyaOrig="320">
                <v:shape id="_x0000_i1281" type="#_x0000_t75" style="width:72.95pt;height:15.9pt" o:ole="">
                  <v:imagedata r:id="rId521" o:title=""/>
                </v:shape>
                <o:OLEObject Type="Embed" ProgID="Equation.DSMT4" ShapeID="_x0000_i1281" DrawAspect="Content" ObjectID="_1367652033" r:id="rId522"/>
              </w:object>
            </w:r>
          </w:p>
        </w:tc>
      </w:tr>
      <w:tr w:rsidR="006B6A40" w:rsidRPr="006B6A40" w:rsidTr="008A47C0">
        <w:trPr>
          <w:trHeight w:val="144"/>
        </w:trPr>
        <w:tc>
          <w:tcPr>
            <w:tcW w:w="1689" w:type="dxa"/>
            <w:tcBorders>
              <w:top w:val="nil"/>
              <w:left w:val="nil"/>
              <w:bottom w:val="double" w:sz="6" w:space="0" w:color="auto"/>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rPr>
                <w:position w:val="-4"/>
              </w:rPr>
              <w:object w:dxaOrig="260" w:dyaOrig="260">
                <v:shape id="_x0000_i1282" type="#_x0000_t75" style="width:14.05pt;height:14.05pt" o:ole="">
                  <v:imagedata r:id="rId523" o:title=""/>
                </v:shape>
                <o:OLEObject Type="Embed" ProgID="Equation.DSMT4" ShapeID="_x0000_i1282" DrawAspect="Content" ObjectID="_1367652034" r:id="rId524"/>
              </w:object>
            </w:r>
          </w:p>
        </w:tc>
        <w:tc>
          <w:tcPr>
            <w:tcW w:w="3916" w:type="dxa"/>
            <w:tcBorders>
              <w:top w:val="nil"/>
              <w:left w:val="nil"/>
              <w:bottom w:val="double" w:sz="6" w:space="0" w:color="auto"/>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Diameter of particle</w:t>
            </w:r>
          </w:p>
        </w:tc>
        <w:tc>
          <w:tcPr>
            <w:tcW w:w="1969" w:type="dxa"/>
            <w:tcBorders>
              <w:top w:val="nil"/>
              <w:left w:val="nil"/>
              <w:bottom w:val="double" w:sz="6" w:space="0" w:color="auto"/>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10-500 µm</w:t>
            </w:r>
          </w:p>
        </w:tc>
        <w:tc>
          <w:tcPr>
            <w:tcW w:w="2196" w:type="dxa"/>
            <w:tcBorders>
              <w:top w:val="nil"/>
              <w:left w:val="nil"/>
              <w:bottom w:val="double" w:sz="6" w:space="0" w:color="auto"/>
              <w:right w:val="nil"/>
            </w:tcBorders>
            <w:shd w:val="clear" w:color="auto" w:fill="auto"/>
            <w:vAlign w:val="center"/>
          </w:tcPr>
          <w:p w:rsidR="00B82253" w:rsidRPr="006B6A40" w:rsidRDefault="00B82253" w:rsidP="008A47C0">
            <w:pPr>
              <w:pStyle w:val="Equations"/>
              <w:framePr w:w="9533" w:h="7387" w:hRule="exact" w:hSpace="144" w:vSpace="144" w:wrap="notBeside" w:hAnchor="margin" w:xAlign="center" w:yAlign="bottom"/>
              <w:tabs>
                <w:tab w:val="clear" w:pos="8640"/>
                <w:tab w:val="right" w:pos="8280"/>
              </w:tabs>
              <w:jc w:val="center"/>
            </w:pPr>
            <w:r w:rsidRPr="006B6A40">
              <w:t>100 µm</w:t>
            </w:r>
          </w:p>
        </w:tc>
      </w:tr>
    </w:tbl>
    <w:p w:rsidR="00845526" w:rsidRPr="006B6A40" w:rsidRDefault="005145C0" w:rsidP="00845526">
      <w:pPr>
        <w:pStyle w:val="Equations"/>
        <w:rPr>
          <w:position w:val="-22"/>
        </w:rPr>
      </w:pPr>
      <w:r w:rsidRPr="006B6A40">
        <w:rPr>
          <w:position w:val="-22"/>
        </w:rPr>
        <w:t>where</w:t>
      </w:r>
    </w:p>
    <w:p w:rsidR="000102A2" w:rsidRPr="006B6A40" w:rsidRDefault="000102A2" w:rsidP="00845526">
      <w:pPr>
        <w:pStyle w:val="Equations"/>
      </w:pPr>
      <w:r w:rsidRPr="006B6A40">
        <w:tab/>
      </w:r>
      <w:r w:rsidR="00814E67" w:rsidRPr="006B6A40">
        <w:rPr>
          <w:position w:val="-32"/>
        </w:rPr>
        <w:object w:dxaOrig="1120" w:dyaOrig="840">
          <v:shape id="_x0000_i1283" type="#_x0000_t75" style="width:55.15pt;height:42.1pt" o:ole="">
            <v:imagedata r:id="rId525" o:title=""/>
          </v:shape>
          <o:OLEObject Type="Embed" ProgID="Equation.DSMT4" ShapeID="_x0000_i1283" DrawAspect="Content" ObjectID="_1367652035" r:id="rId52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13</w:instrText>
        </w:r>
      </w:fldSimple>
      <w:r w:rsidRPr="006B6A40">
        <w:instrText>)</w:instrText>
      </w:r>
      <w:r w:rsidR="00A31046" w:rsidRPr="006B6A40">
        <w:fldChar w:fldCharType="end"/>
      </w:r>
    </w:p>
    <w:p w:rsidR="00845526" w:rsidRPr="006B6A40" w:rsidRDefault="00845526" w:rsidP="00845526">
      <w:pPr>
        <w:pStyle w:val="Equations"/>
        <w:rPr>
          <w:position w:val="-30"/>
        </w:rPr>
      </w:pPr>
      <w:r w:rsidRPr="006B6A40">
        <w:tab/>
      </w:r>
      <w:r w:rsidRPr="006B6A40">
        <w:rPr>
          <w:position w:val="-38"/>
        </w:rPr>
        <w:object w:dxaOrig="4400" w:dyaOrig="920">
          <v:shape id="_x0000_i1284" type="#_x0000_t75" style="width:222.55pt;height:49.55pt" o:ole="">
            <v:imagedata r:id="rId527" o:title=""/>
          </v:shape>
          <o:OLEObject Type="Embed" ProgID="Equation.DSMT4" ShapeID="_x0000_i1284" DrawAspect="Content" ObjectID="_1367652036" r:id="rId52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14</w:instrText>
        </w:r>
      </w:fldSimple>
      <w:r w:rsidRPr="006B6A40">
        <w:instrText>)</w:instrText>
      </w:r>
      <w:r w:rsidR="00A31046" w:rsidRPr="006B6A40">
        <w:fldChar w:fldCharType="end"/>
      </w:r>
    </w:p>
    <w:p w:rsidR="00A02DCD" w:rsidRPr="006B6A40" w:rsidRDefault="00845526" w:rsidP="00C71875">
      <w:pPr>
        <w:pStyle w:val="Equations"/>
      </w:pPr>
      <w:r w:rsidRPr="006B6A40">
        <w:lastRenderedPageBreak/>
        <w:tab/>
      </w:r>
      <w:r w:rsidRPr="006B6A40">
        <w:rPr>
          <w:position w:val="-38"/>
        </w:rPr>
        <w:object w:dxaOrig="4440" w:dyaOrig="920">
          <v:shape id="_x0000_i1285" type="#_x0000_t75" style="width:220.7pt;height:49.55pt" o:ole="">
            <v:imagedata r:id="rId529" o:title=""/>
          </v:shape>
          <o:OLEObject Type="Embed" ProgID="Equation.DSMT4" ShapeID="_x0000_i1285" DrawAspect="Content" ObjectID="_1367652037" r:id="rId53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51" w:name="ZEqnNum227877"/>
      <w:r w:rsidRPr="006B6A40">
        <w:instrText>(</w:instrText>
      </w:r>
      <w:fldSimple w:instr=" SEQ MTChap \c \* Arabic \* MERGEFORMAT ">
        <w:r w:rsidR="0037115E">
          <w:instrText>3</w:instrText>
        </w:r>
      </w:fldSimple>
      <w:r w:rsidRPr="006B6A40">
        <w:instrText>.</w:instrText>
      </w:r>
      <w:fldSimple w:instr=" SEQ MTEqn \c \* Arabic \* MERGEFORMAT ">
        <w:r w:rsidR="0037115E">
          <w:instrText>15</w:instrText>
        </w:r>
      </w:fldSimple>
      <w:r w:rsidRPr="006B6A40">
        <w:instrText>)</w:instrText>
      </w:r>
      <w:bookmarkEnd w:id="151"/>
      <w:r w:rsidR="00A31046" w:rsidRPr="006B6A40">
        <w:fldChar w:fldCharType="end"/>
      </w:r>
    </w:p>
    <w:p w:rsidR="00150EC0" w:rsidRPr="006B6A40" w:rsidRDefault="005874E0" w:rsidP="00150EC0">
      <w:pPr>
        <w:pStyle w:val="Heading3"/>
      </w:pPr>
      <w:bookmarkStart w:id="152" w:name="_Toc293907837"/>
      <w:r w:rsidRPr="006B6A40">
        <w:t>Typical Parameters for Solid R</w:t>
      </w:r>
      <w:r w:rsidR="00150EC0" w:rsidRPr="006B6A40">
        <w:t>oc</w:t>
      </w:r>
      <w:r w:rsidRPr="006B6A40">
        <w:t>ket M</w:t>
      </w:r>
      <w:r w:rsidR="00150EC0" w:rsidRPr="006B6A40">
        <w:t>otors</w:t>
      </w:r>
      <w:bookmarkEnd w:id="152"/>
      <w:r w:rsidR="00150EC0" w:rsidRPr="006B6A40">
        <w:tab/>
      </w:r>
    </w:p>
    <w:p w:rsidR="00BF1179" w:rsidRPr="006B6A40" w:rsidRDefault="008E4FA8" w:rsidP="00BF1179">
      <w:pPr>
        <w:ind w:firstLine="720"/>
      </w:pPr>
      <w:r w:rsidRPr="006B6A40">
        <w:t xml:space="preserve">Important </w:t>
      </w:r>
      <w:r w:rsidR="005874E0" w:rsidRPr="006B6A40">
        <w:t>parameters</w:t>
      </w:r>
      <w:r w:rsidRPr="006B6A40">
        <w:t xml:space="preserve"> in SRMs are supplied in </w:t>
      </w:r>
      <w:r w:rsidR="00A31046" w:rsidRPr="00A31046">
        <w:rPr>
          <w:position w:val="-22"/>
        </w:rPr>
        <w:pict>
          <v:shape id="_x0000_s2025" type="#_x0000_t75" style="position:absolute;left:0;text-align:left;margin-left:0;margin-top:0;width:9.95pt;height:14.9pt;z-index:251657216;mso-position-horizontal:left;mso-position-horizontal-relative:text;mso-position-vertical-relative:text">
            <v:imagedata r:id="rId531" o:title=""/>
            <w10:wrap type="square" side="right"/>
          </v:shape>
          <o:OLEObject Type="Embed" ProgID="Equation.DSMT4" ShapeID="_x0000_s2025" DrawAspect="Content" ObjectID="_1367652105" r:id="rId532"/>
        </w:pict>
      </w:r>
      <w:r w:rsidRPr="006B6A40">
        <w:t>Table 3.1</w:t>
      </w:r>
      <w:r w:rsidR="005874E0" w:rsidRPr="006B6A40">
        <w:t xml:space="preserve"> over the entire range of interest</w:t>
      </w:r>
      <w:r w:rsidRPr="006B6A40">
        <w:t xml:space="preserve"> For our study of particle trajectories, the reference </w:t>
      </w:r>
      <w:r w:rsidR="00330B8D" w:rsidRPr="006B6A40">
        <w:t>values given in the last column</w:t>
      </w:r>
      <w:r w:rsidRPr="006B6A40">
        <w:t xml:space="preserve"> have been used</w:t>
      </w:r>
      <w:r w:rsidR="001B6FC8" w:rsidRPr="006B6A40">
        <w:t>.</w:t>
      </w:r>
    </w:p>
    <w:p w:rsidR="00E24A9F" w:rsidRPr="006B6A40" w:rsidRDefault="00E24A9F" w:rsidP="00E24A9F">
      <w:pPr>
        <w:pStyle w:val="Heading2"/>
      </w:pPr>
      <w:bookmarkStart w:id="153" w:name="_Toc293907838"/>
      <w:r w:rsidRPr="006B6A40">
        <w:t>Bidirectional Vortex Engine</w:t>
      </w:r>
      <w:bookmarkEnd w:id="153"/>
    </w:p>
    <w:p w:rsidR="00064FF6" w:rsidRPr="006B6A40" w:rsidRDefault="00E24A9F" w:rsidP="00121521">
      <w:pPr>
        <w:ind w:firstLine="720"/>
      </w:pPr>
      <w:r w:rsidRPr="006B6A40">
        <w:rPr>
          <w:szCs w:val="20"/>
        </w:rPr>
        <w:t xml:space="preserve">Majdalani </w:t>
      </w:r>
      <w:r w:rsidR="00A31046" w:rsidRPr="006B6A40">
        <w:rPr>
          <w:szCs w:val="20"/>
        </w:rPr>
        <w:fldChar w:fldCharType="begin"/>
      </w:r>
      <w:r w:rsidRPr="006B6A40">
        <w:rPr>
          <w:szCs w:val="20"/>
        </w:rPr>
        <w:instrText xml:space="preserve"> ADDIN EN.CITE &lt;EndNote&gt;&lt;Cite ExcludeAuth="1"&gt;&lt;Year&gt;2011&lt;/Year&gt;&lt;RecNum&gt;39&lt;/RecNum&gt;&lt;DisplayText&gt;[40]&lt;/DisplayText&gt;&lt;record&gt;&lt;rec-number&gt;39&lt;/rec-number&gt;&lt;foreign-keys&gt;&lt;key app="EN" db-id="fetz0xwasw20tne2dr5ptpv9s2sd90002925"&gt;39&lt;/key&gt;&lt;/foreign-keys&gt;&lt;ref-type name="Personal Communication"&gt;26&lt;/ref-type&gt;&lt;contributors&gt;&lt;authors&gt;&lt;author&gt;Majdalani, J&lt;/author&gt;&lt;/authors&gt;&lt;/contributors&gt;&lt;titles&gt;&lt;title&gt;Sidewall Boundary Layers of the Bidirectional Vortex&lt;/title&gt;&lt;/titles&gt;&lt;dates&gt;&lt;year&gt;2011&lt;/year&gt;&lt;/dates&gt;&lt;urls&gt;&lt;/urls&gt;&lt;language&gt;0748-4658&lt;/language&gt;&lt;/record&gt;&lt;/Cite&gt;&lt;/EndNote&gt;</w:instrText>
      </w:r>
      <w:r w:rsidR="00A31046" w:rsidRPr="006B6A40">
        <w:rPr>
          <w:szCs w:val="20"/>
        </w:rPr>
        <w:fldChar w:fldCharType="separate"/>
      </w:r>
      <w:r w:rsidRPr="006B6A40">
        <w:rPr>
          <w:noProof/>
          <w:szCs w:val="20"/>
        </w:rPr>
        <w:t>[</w:t>
      </w:r>
      <w:hyperlink w:anchor="_ENREF_40" w:tooltip="Majdalani, 2011 #39" w:history="1">
        <w:r w:rsidR="00CB25A3" w:rsidRPr="006B6A40">
          <w:rPr>
            <w:noProof/>
            <w:szCs w:val="20"/>
          </w:rPr>
          <w:t>40</w:t>
        </w:r>
      </w:hyperlink>
      <w:r w:rsidRPr="006B6A40">
        <w:rPr>
          <w:noProof/>
          <w:szCs w:val="20"/>
        </w:rPr>
        <w:t>]</w:t>
      </w:r>
      <w:r w:rsidR="00A31046" w:rsidRPr="006B6A40">
        <w:rPr>
          <w:szCs w:val="20"/>
        </w:rPr>
        <w:fldChar w:fldCharType="end"/>
      </w:r>
      <w:r w:rsidRPr="006B6A40">
        <w:rPr>
          <w:szCs w:val="20"/>
        </w:rPr>
        <w:t xml:space="preserve"> presented a u</w:t>
      </w:r>
      <w:r w:rsidRPr="006B6A40">
        <w:t xml:space="preserve">niformly valid solution for the chamber of a bidirectional vortex engine. Their model provides the gas motion in a cylindrical chamber of length </w:t>
      </w:r>
      <w:r w:rsidRPr="006B6A40">
        <w:rPr>
          <w:i/>
        </w:rPr>
        <w:t xml:space="preserve">L </w:t>
      </w:r>
      <w:r w:rsidRPr="006B6A40">
        <w:t xml:space="preserve">and radius </w:t>
      </w:r>
      <w:r w:rsidRPr="006B6A40">
        <w:rPr>
          <w:i/>
        </w:rPr>
        <w:t>a</w:t>
      </w:r>
      <w:r w:rsidRPr="006B6A40">
        <w:t xml:space="preserve">, </w:t>
      </w:r>
      <w:r w:rsidRPr="006B6A40">
        <w:rPr>
          <w:szCs w:val="20"/>
        </w:rPr>
        <w:t xml:space="preserve">with a closed headwall (defined at </w:t>
      </w:r>
      <w:r w:rsidRPr="006B6A40">
        <w:rPr>
          <w:position w:val="-4"/>
          <w:szCs w:val="20"/>
        </w:rPr>
        <w:object w:dxaOrig="660" w:dyaOrig="240">
          <v:shape id="_x0000_i1286" type="#_x0000_t75" style="width:34.6pt;height:12.15pt" o:ole="">
            <v:imagedata r:id="rId533" o:title=""/>
          </v:shape>
          <o:OLEObject Type="Embed" ProgID="Equation.DSMT4" ShapeID="_x0000_i1286" DrawAspect="Content" ObjectID="_1367652038" r:id="rId534"/>
        </w:object>
      </w:r>
      <w:r w:rsidRPr="006B6A40">
        <w:t>). Here</w:t>
      </w:r>
      <w:r w:rsidR="00121521" w:rsidRPr="006B6A40">
        <w:t xml:space="preserve"> spatial</w:t>
      </w:r>
    </w:p>
    <w:p w:rsidR="008E4FA8" w:rsidRPr="006B6A40" w:rsidRDefault="008E4FA8" w:rsidP="00121521">
      <w:bookmarkStart w:id="154" w:name="_Toc181700376"/>
      <w:r w:rsidRPr="006B6A40">
        <w:t xml:space="preserve">coordinates </w:t>
      </w:r>
      <w:r w:rsidRPr="006B6A40">
        <w:rPr>
          <w:position w:val="-4"/>
        </w:rPr>
        <w:object w:dxaOrig="220" w:dyaOrig="240">
          <v:shape id="_x0000_i1287" type="#_x0000_t75" style="width:8.4pt;height:12.15pt" o:ole="">
            <v:imagedata r:id="rId535" o:title=""/>
          </v:shape>
          <o:OLEObject Type="Embed" ProgID="Equation.DSMT4" ShapeID="_x0000_i1287" DrawAspect="Content" ObjectID="_1367652039" r:id="rId536"/>
        </w:object>
      </w:r>
      <w:r w:rsidRPr="006B6A40">
        <w:t xml:space="preserve"> and </w:t>
      </w:r>
      <w:r w:rsidRPr="006B6A40">
        <w:rPr>
          <w:position w:val="-4"/>
        </w:rPr>
        <w:object w:dxaOrig="220" w:dyaOrig="240">
          <v:shape id="_x0000_i1288" type="#_x0000_t75" style="width:8.4pt;height:12.15pt" o:ole="">
            <v:imagedata r:id="rId537" o:title=""/>
          </v:shape>
          <o:OLEObject Type="Embed" ProgID="Equation.DSMT4" ShapeID="_x0000_i1288" DrawAspect="Content" ObjectID="_1367652040" r:id="rId538"/>
        </w:object>
      </w:r>
      <w:r w:rsidRPr="006B6A40">
        <w:t xml:space="preserve"> are normalized by the chamber radiu</w:t>
      </w:r>
      <w:r w:rsidR="006E4B30" w:rsidRPr="006B6A40">
        <w:t xml:space="preserve">s </w:t>
      </w:r>
      <w:r w:rsidR="006E4B30" w:rsidRPr="006B6A40">
        <w:rPr>
          <w:i/>
        </w:rPr>
        <w:t>a</w:t>
      </w:r>
      <w:r w:rsidRPr="006B6A40">
        <w:t xml:space="preserve">. </w:t>
      </w:r>
      <w:r w:rsidRPr="006B6A40">
        <w:rPr>
          <w:szCs w:val="20"/>
        </w:rPr>
        <w:t xml:space="preserve">The ratio of open flow in the exit plane is defined as </w:t>
      </w:r>
      <w:r w:rsidR="006E4B30" w:rsidRPr="006B6A40">
        <w:rPr>
          <w:i/>
          <w:szCs w:val="20"/>
        </w:rPr>
        <w:t xml:space="preserve">β </w:t>
      </w:r>
      <w:r w:rsidR="006E4B30" w:rsidRPr="006B6A40">
        <w:rPr>
          <w:szCs w:val="20"/>
        </w:rPr>
        <w:t>=</w:t>
      </w:r>
      <w:r w:rsidR="006E4B30" w:rsidRPr="006B6A40">
        <w:rPr>
          <w:i/>
          <w:szCs w:val="20"/>
        </w:rPr>
        <w:t xml:space="preserve"> b/a</w:t>
      </w:r>
      <w:r w:rsidR="006E4B30" w:rsidRPr="006B6A40">
        <w:rPr>
          <w:szCs w:val="20"/>
        </w:rPr>
        <w:t>,</w:t>
      </w:r>
      <w:r w:rsidRPr="006B6A40">
        <w:rPr>
          <w:szCs w:val="20"/>
        </w:rPr>
        <w:t xml:space="preserve"> and the chamber aspect ratio is defined as</w:t>
      </w:r>
      <w:r w:rsidR="006E4B30" w:rsidRPr="006B6A40">
        <w:rPr>
          <w:i/>
          <w:szCs w:val="20"/>
        </w:rPr>
        <w:t xml:space="preserve"> l </w:t>
      </w:r>
      <w:r w:rsidR="006E4B30" w:rsidRPr="006B6A40">
        <w:rPr>
          <w:szCs w:val="20"/>
        </w:rPr>
        <w:t xml:space="preserve">= </w:t>
      </w:r>
      <w:r w:rsidR="006E4B30" w:rsidRPr="006B6A40">
        <w:rPr>
          <w:i/>
          <w:szCs w:val="20"/>
        </w:rPr>
        <w:t>L/a</w:t>
      </w:r>
      <w:r w:rsidRPr="006B6A40">
        <w:rPr>
          <w:szCs w:val="20"/>
        </w:rPr>
        <w:t xml:space="preserve"> (see</w:t>
      </w:r>
      <w:r w:rsidR="006E4B30" w:rsidRPr="006B6A40">
        <w:rPr>
          <w:szCs w:val="20"/>
        </w:rPr>
        <w:t xml:space="preserve"> </w:t>
      </w:r>
      <w:fldSimple w:instr=" REF _Ref278377815 \h  \* MERGEFORMAT ">
        <w:r w:rsidR="0037115E" w:rsidRPr="006B6A40">
          <w:t xml:space="preserve">Figure </w:t>
        </w:r>
        <w:r w:rsidR="0037115E">
          <w:rPr>
            <w:noProof/>
          </w:rPr>
          <w:t>3</w:t>
        </w:r>
        <w:r w:rsidR="0037115E" w:rsidRPr="006B6A40">
          <w:rPr>
            <w:noProof/>
          </w:rPr>
          <w:noBreakHyphen/>
        </w:r>
        <w:r w:rsidR="0037115E">
          <w:rPr>
            <w:noProof/>
          </w:rPr>
          <w:t>2</w:t>
        </w:r>
      </w:fldSimple>
      <w:r w:rsidRPr="006B6A40">
        <w:rPr>
          <w:szCs w:val="20"/>
        </w:rPr>
        <w:t>).  The oxidizer gas is injected at high velocity at the base of the cylinder to induce a swirling annular stream that clings to the wall and traverses the length of the chamber in what is known as the outer vortex region. At the headwall, the flow turns and forms the core vortex that exits at the base of the chamber.</w:t>
      </w:r>
    </w:p>
    <w:p w:rsidR="0042775F" w:rsidRPr="006B6A40" w:rsidRDefault="0042775F" w:rsidP="0042775F">
      <w:pPr>
        <w:pStyle w:val="Heading3"/>
      </w:pPr>
      <w:bookmarkStart w:id="155" w:name="_Toc293907839"/>
      <w:r w:rsidRPr="006B6A40">
        <w:lastRenderedPageBreak/>
        <w:t>Normalization</w:t>
      </w:r>
      <w:bookmarkEnd w:id="154"/>
      <w:bookmarkEnd w:id="155"/>
    </w:p>
    <w:p w:rsidR="006E4B30" w:rsidRPr="006B6A40" w:rsidRDefault="006E4B30" w:rsidP="006E4B30">
      <w:pPr>
        <w:pStyle w:val="Equations"/>
        <w:tabs>
          <w:tab w:val="clear" w:pos="4320"/>
          <w:tab w:val="center" w:pos="720"/>
        </w:tabs>
      </w:pPr>
      <w:r w:rsidRPr="006B6A40">
        <w:t xml:space="preserve">            It is helpful in asympt</w:t>
      </w:r>
      <w:r w:rsidR="00CF0EE7" w:rsidRPr="006B6A40">
        <w:t xml:space="preserve">otic treatments to normalize all key </w:t>
      </w:r>
      <w:r w:rsidRPr="006B6A40">
        <w:t xml:space="preserve"> equations.  The choices for normalization are given in Eqs. </w:t>
      </w:r>
      <w:r w:rsidR="00A31046" w:rsidRPr="006B6A40">
        <w:fldChar w:fldCharType="begin"/>
      </w:r>
      <w:r w:rsidRPr="006B6A40">
        <w:instrText xml:space="preserve"> GOTOBUTTON ZEqnNum355053  \* MERGEFORMAT </w:instrText>
      </w:r>
      <w:r w:rsidR="00A31046" w:rsidRPr="006B6A40">
        <w:fldChar w:fldCharType="begin"/>
      </w:r>
      <w:r w:rsidR="00F40D4E" w:rsidRPr="006B6A40">
        <w:instrText xml:space="preserve"> REF ZEqnNum355053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16</w:instrText>
      </w:r>
      <w:r w:rsidR="0037115E" w:rsidRPr="006B6A40">
        <w:instrText>)</w:instrText>
      </w:r>
      <w:r w:rsidR="00A31046" w:rsidRPr="006B6A40">
        <w:fldChar w:fldCharType="end"/>
      </w:r>
      <w:r w:rsidR="00A31046" w:rsidRPr="006B6A40">
        <w:fldChar w:fldCharType="end"/>
      </w:r>
      <w:r w:rsidRPr="006B6A40">
        <w:t>–</w:t>
      </w:r>
      <w:r w:rsidR="00A31046" w:rsidRPr="006B6A40">
        <w:fldChar w:fldCharType="begin"/>
      </w:r>
      <w:r w:rsidRPr="006B6A40">
        <w:instrText xml:space="preserve"> GOTOBUTTON ZEqnNum864188  \* MERGEFORMAT </w:instrText>
      </w:r>
      <w:r w:rsidR="00A31046" w:rsidRPr="006B6A40">
        <w:fldChar w:fldCharType="begin"/>
      </w:r>
      <w:r w:rsidR="00F40D4E" w:rsidRPr="006B6A40">
        <w:instrText xml:space="preserve"> REF ZEqnNum864188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18</w:instrText>
      </w:r>
      <w:r w:rsidR="0037115E" w:rsidRPr="006B6A40">
        <w:instrText>)</w:instrText>
      </w:r>
      <w:r w:rsidR="00A31046" w:rsidRPr="006B6A40">
        <w:fldChar w:fldCharType="end"/>
      </w:r>
      <w:r w:rsidR="00A31046" w:rsidRPr="006B6A40">
        <w:fldChar w:fldCharType="end"/>
      </w:r>
      <w:r w:rsidRPr="006B6A40">
        <w:t xml:space="preserve">, where </w:t>
      </w:r>
      <w:r w:rsidRPr="006B6A40">
        <w:rPr>
          <w:position w:val="-14"/>
        </w:rPr>
        <w:object w:dxaOrig="279" w:dyaOrig="400">
          <v:shape id="_x0000_i1289" type="#_x0000_t75" style="width:13.1pt;height:21.5pt" o:ole="">
            <v:imagedata r:id="rId539" o:title=""/>
          </v:shape>
          <o:OLEObject Type="Embed" ProgID="Equation.DSMT4" ShapeID="_x0000_i1289" DrawAspect="Content" ObjectID="_1367652041" r:id="rId540"/>
        </w:object>
      </w:r>
      <w:r w:rsidRPr="006B6A40">
        <w:t xml:space="preserve"> and </w:t>
      </w:r>
      <w:r w:rsidRPr="006B6A40">
        <w:rPr>
          <w:position w:val="-14"/>
        </w:rPr>
        <w:object w:dxaOrig="300" w:dyaOrig="400">
          <v:shape id="_x0000_i1290" type="#_x0000_t75" style="width:14.05pt;height:21.5pt" o:ole="">
            <v:imagedata r:id="rId541" o:title=""/>
          </v:shape>
          <o:OLEObject Type="Embed" ProgID="Equation.DSMT4" ShapeID="_x0000_i1290" DrawAspect="Content" ObjectID="_1367652042" r:id="rId542"/>
        </w:object>
      </w:r>
      <w:r w:rsidRPr="006B6A40">
        <w:t xml:space="preserve"> represent the volumetric flow rates at the chamber inlet and outlet, respectively. Here </w:t>
      </w:r>
      <w:r w:rsidRPr="006B6A40">
        <w:rPr>
          <w:i/>
        </w:rPr>
        <w:t>U</w:t>
      </w:r>
      <w:r w:rsidRPr="006B6A40">
        <w:t xml:space="preserve"> represents the average fluid injection velocity.</w:t>
      </w:r>
      <w:r w:rsidR="00A320E3" w:rsidRPr="006B6A40">
        <w:t xml:space="preserve"> The normalization of all variables follows from :</w:t>
      </w:r>
    </w:p>
    <w:p w:rsidR="0042775F" w:rsidRPr="006B6A40" w:rsidRDefault="0042775F" w:rsidP="0042775F">
      <w:pPr>
        <w:pStyle w:val="Equations"/>
      </w:pPr>
      <w:r w:rsidRPr="006B6A40">
        <w:tab/>
      </w:r>
      <w:r w:rsidRPr="006B6A40">
        <w:rPr>
          <w:position w:val="-24"/>
        </w:rPr>
        <w:object w:dxaOrig="2360" w:dyaOrig="660">
          <v:shape id="_x0000_i1291" type="#_x0000_t75" style="width:116.9pt;height:30.85pt" o:ole="">
            <v:imagedata r:id="rId543" o:title=""/>
          </v:shape>
          <o:OLEObject Type="Embed" ProgID="Equation.DSMT4" ShapeID="_x0000_i1291" DrawAspect="Content" ObjectID="_1367652043" r:id="rId54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56" w:name="ZEqnNum355053"/>
      <w:r w:rsidRPr="006B6A40">
        <w:instrText>(</w:instrText>
      </w:r>
      <w:fldSimple w:instr=" SEQ MTChap \c \* Arabic \* MERGEFORMAT ">
        <w:r w:rsidR="0037115E">
          <w:instrText>3</w:instrText>
        </w:r>
      </w:fldSimple>
      <w:r w:rsidRPr="006B6A40">
        <w:instrText>.</w:instrText>
      </w:r>
      <w:fldSimple w:instr=" SEQ MTEqn \c \* Arabic \* MERGEFORMAT ">
        <w:r w:rsidR="0037115E">
          <w:instrText>16</w:instrText>
        </w:r>
      </w:fldSimple>
      <w:r w:rsidRPr="006B6A40">
        <w:instrText>)</w:instrText>
      </w:r>
      <w:bookmarkEnd w:id="156"/>
      <w:r w:rsidR="00A31046" w:rsidRPr="006B6A40">
        <w:fldChar w:fldCharType="end"/>
      </w:r>
    </w:p>
    <w:p w:rsidR="006E4B30" w:rsidRPr="006B6A40" w:rsidRDefault="006E4B30" w:rsidP="006E4B30">
      <w:pPr>
        <w:pStyle w:val="Figure"/>
        <w:keepNext/>
        <w:framePr w:wrap="notBeside"/>
      </w:pPr>
      <w:r w:rsidRPr="006B6A40">
        <w:object w:dxaOrig="9446" w:dyaOrig="4593">
          <v:shape id="_x0000_i1292" type="#_x0000_t75" style="width:5in;height:174.85pt" o:ole="">
            <v:imagedata r:id="rId545" o:title=""/>
          </v:shape>
          <o:OLEObject Type="Embed" ProgID="SmartDraw.2" ShapeID="_x0000_i1292" DrawAspect="Content" ObjectID="_1367652044" r:id="rId546"/>
        </w:object>
      </w:r>
    </w:p>
    <w:p w:rsidR="006E4B30" w:rsidRPr="006B6A40" w:rsidRDefault="006E4B30" w:rsidP="006E4B30">
      <w:pPr>
        <w:pStyle w:val="Caption"/>
        <w:framePr w:w="8640" w:hSpace="187" w:vSpace="720" w:wrap="notBeside" w:hAnchor="margin" w:xAlign="center" w:yAlign="bottom"/>
      </w:pPr>
      <w:bookmarkStart w:id="157" w:name="_Ref278377815"/>
      <w:bookmarkStart w:id="158" w:name="_Toc281599036"/>
      <w:bookmarkStart w:id="159" w:name="_Toc293504082"/>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3</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2</w:t>
      </w:r>
      <w:r w:rsidR="00A31046" w:rsidRPr="006B6A40">
        <w:rPr>
          <w:noProof/>
        </w:rPr>
        <w:fldChar w:fldCharType="end"/>
      </w:r>
      <w:bookmarkEnd w:id="157"/>
      <w:r w:rsidRPr="006B6A40">
        <w:tab/>
        <w:t xml:space="preserve">Bidirectional vortex engine diagram </w:t>
      </w:r>
      <w:r w:rsidR="00A31046" w:rsidRPr="006B6A40">
        <w:fldChar w:fldCharType="begin"/>
      </w:r>
      <w:r w:rsidR="005963A2" w:rsidRPr="006B6A40">
        <w:instrText xml:space="preserve"> ADDIN EN.CITE &lt;EndNote&gt;&lt;Cite ExcludeAuth="1"&gt;&lt;Year&gt;2011&lt;/Year&gt;&lt;RecNum&gt;39&lt;/RecNum&gt;&lt;DisplayText&gt;[40]&lt;/DisplayText&gt;&lt;record&gt;&lt;rec-number&gt;39&lt;/rec-number&gt;&lt;foreign-keys&gt;&lt;key app="EN" db-id="fetz0xwasw20tne2dr5ptpv9s2sd90002925"&gt;39&lt;/key&gt;&lt;/foreign-keys&gt;&lt;ref-type name="Personal Communication"&gt;26&lt;/ref-type&gt;&lt;contributors&gt;&lt;authors&gt;&lt;author&gt;Majdalani, J&lt;/author&gt;&lt;/authors&gt;&lt;/contributors&gt;&lt;titles&gt;&lt;title&gt;Sidewall Boundary Layers of the Bidirectional Vortex&lt;/title&gt;&lt;/titles&gt;&lt;dates&gt;&lt;year&gt;2011&lt;/year&gt;&lt;/dates&gt;&lt;urls&gt;&lt;/urls&gt;&lt;language&gt;0748-4658&lt;/language&gt;&lt;/record&gt;&lt;/Cite&gt;&lt;/EndNote&gt;</w:instrText>
      </w:r>
      <w:r w:rsidR="00A31046" w:rsidRPr="006B6A40">
        <w:fldChar w:fldCharType="separate"/>
      </w:r>
      <w:r w:rsidR="005963A2" w:rsidRPr="006B6A40">
        <w:rPr>
          <w:noProof/>
        </w:rPr>
        <w:t>[</w:t>
      </w:r>
      <w:hyperlink w:anchor="_ENREF_40" w:tooltip="Majdalani, 2011 #39" w:history="1">
        <w:r w:rsidR="00CB25A3" w:rsidRPr="006B6A40">
          <w:rPr>
            <w:noProof/>
          </w:rPr>
          <w:t>40</w:t>
        </w:r>
      </w:hyperlink>
      <w:r w:rsidR="005963A2" w:rsidRPr="006B6A40">
        <w:rPr>
          <w:noProof/>
        </w:rPr>
        <w:t>]</w:t>
      </w:r>
      <w:r w:rsidR="00A31046" w:rsidRPr="006B6A40">
        <w:fldChar w:fldCharType="end"/>
      </w:r>
      <w:r w:rsidRPr="006B6A40">
        <w:t>.</w:t>
      </w:r>
      <w:bookmarkEnd w:id="158"/>
      <w:bookmarkEnd w:id="159"/>
    </w:p>
    <w:p w:rsidR="0042775F" w:rsidRPr="006B6A40" w:rsidRDefault="0042775F" w:rsidP="0042775F">
      <w:pPr>
        <w:pStyle w:val="Equations"/>
      </w:pPr>
      <w:r w:rsidRPr="006B6A40">
        <w:tab/>
      </w:r>
      <w:r w:rsidRPr="006B6A40">
        <w:rPr>
          <w:position w:val="-24"/>
        </w:rPr>
        <w:object w:dxaOrig="3140" w:dyaOrig="680">
          <v:shape id="_x0000_i1293" type="#_x0000_t75" style="width:157.1pt;height:33.65pt" o:ole="">
            <v:imagedata r:id="rId547" o:title=""/>
          </v:shape>
          <o:OLEObject Type="Embed" ProgID="Equation.DSMT4" ShapeID="_x0000_i1293" DrawAspect="Content" ObjectID="_1367652045" r:id="rId54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17</w:instrText>
        </w:r>
      </w:fldSimple>
      <w:r w:rsidRPr="006B6A40">
        <w:instrText>)</w:instrText>
      </w:r>
      <w:r w:rsidR="00A31046" w:rsidRPr="006B6A40">
        <w:fldChar w:fldCharType="end"/>
      </w:r>
      <w:r w:rsidRPr="006B6A40">
        <w:tab/>
      </w:r>
    </w:p>
    <w:p w:rsidR="0042775F" w:rsidRPr="006B6A40" w:rsidRDefault="0042775F" w:rsidP="00996CCA">
      <w:pPr>
        <w:pStyle w:val="Equations"/>
      </w:pPr>
      <w:r w:rsidRPr="006B6A40">
        <w:tab/>
      </w:r>
      <w:r w:rsidRPr="006B6A40">
        <w:rPr>
          <w:position w:val="-32"/>
        </w:rPr>
        <w:object w:dxaOrig="3519" w:dyaOrig="760">
          <v:shape id="_x0000_i1294" type="#_x0000_t75" style="width:177.65pt;height:38.35pt" o:ole="">
            <v:imagedata r:id="rId549" o:title=""/>
          </v:shape>
          <o:OLEObject Type="Embed" ProgID="Equation.DSMT4" ShapeID="_x0000_i1294" DrawAspect="Content" ObjectID="_1367652046" r:id="rId55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0" w:name="ZEqnNum864188"/>
      <w:r w:rsidRPr="006B6A40">
        <w:instrText>(</w:instrText>
      </w:r>
      <w:fldSimple w:instr=" SEQ MTChap \c \* Arabic \* MERGEFORMAT ">
        <w:r w:rsidR="0037115E">
          <w:instrText>3</w:instrText>
        </w:r>
      </w:fldSimple>
      <w:r w:rsidRPr="006B6A40">
        <w:instrText>.</w:instrText>
      </w:r>
      <w:fldSimple w:instr=" SEQ MTEqn \c \* Arabic \* MERGEFORMAT ">
        <w:r w:rsidR="0037115E">
          <w:instrText>18</w:instrText>
        </w:r>
      </w:fldSimple>
      <w:r w:rsidRPr="006B6A40">
        <w:instrText>)</w:instrText>
      </w:r>
      <w:bookmarkEnd w:id="160"/>
      <w:r w:rsidR="00A31046" w:rsidRPr="006B6A40">
        <w:fldChar w:fldCharType="end"/>
      </w:r>
    </w:p>
    <w:p w:rsidR="00162E5A" w:rsidRPr="006B6A40" w:rsidRDefault="00162E5A" w:rsidP="00162E5A">
      <w:pPr>
        <w:pStyle w:val="Heading3"/>
      </w:pPr>
      <w:bookmarkStart w:id="161" w:name="_Toc293907840"/>
      <w:r w:rsidRPr="006B6A40">
        <w:lastRenderedPageBreak/>
        <w:t>Equations</w:t>
      </w:r>
      <w:bookmarkEnd w:id="161"/>
    </w:p>
    <w:p w:rsidR="006E4B30" w:rsidRPr="006B6A40" w:rsidRDefault="006E4B30" w:rsidP="006E4B30">
      <w:pPr>
        <w:ind w:firstLine="720"/>
      </w:pPr>
      <w:r w:rsidRPr="006B6A40">
        <w:t>After entering the chamber, fluid particl</w:t>
      </w:r>
      <w:r w:rsidR="00BF143C" w:rsidRPr="006B6A40">
        <w:t xml:space="preserve">es follow a helical trajectory </w:t>
      </w:r>
      <w:r w:rsidR="00CB2BE9" w:rsidRPr="006B6A40">
        <w:t>by spirally</w:t>
      </w:r>
      <w:r w:rsidR="00BF143C" w:rsidRPr="006B6A40">
        <w:t xml:space="preserve"> around </w:t>
      </w:r>
      <w:r w:rsidRPr="006B6A40">
        <w:t xml:space="preserve">the entire length of the chamber twice before exiting at the base. </w:t>
      </w:r>
      <w:r w:rsidR="00BF143C" w:rsidRPr="006B6A40">
        <w:t>Here too t</w:t>
      </w:r>
      <w:r w:rsidRPr="006B6A40">
        <w:t xml:space="preserve">he basic flow can be assumed to be (i) steady, (ii) incompressible, (iii) viscous, and (iv) axisymmetric. </w:t>
      </w:r>
      <w:r w:rsidR="00383690" w:rsidRPr="006B6A40">
        <w:t xml:space="preserve">The </w:t>
      </w:r>
      <w:r w:rsidR="00383690" w:rsidRPr="006B6A40">
        <w:rPr>
          <w:szCs w:val="20"/>
        </w:rPr>
        <w:t>s</w:t>
      </w:r>
      <w:r w:rsidRPr="006B6A40">
        <w:rPr>
          <w:szCs w:val="20"/>
        </w:rPr>
        <w:t>wirl velocity is assumed to be axially independent</w:t>
      </w:r>
      <w:r w:rsidRPr="006B6A40">
        <w:t xml:space="preserve">. Upon application of the new non-dimensionalized variables, the governing equations can be expressed in a more </w:t>
      </w:r>
      <w:r w:rsidR="00383690" w:rsidRPr="006B6A40">
        <w:t>suitable</w:t>
      </w:r>
      <w:r w:rsidRPr="006B6A40">
        <w:t xml:space="preserve"> form and the Navier-Stokes equations </w:t>
      </w:r>
      <w:r w:rsidR="00383690" w:rsidRPr="006B6A40">
        <w:t>become:</w:t>
      </w:r>
    </w:p>
    <w:p w:rsidR="0091503B" w:rsidRPr="006B6A40" w:rsidRDefault="00ED6EB0" w:rsidP="00ED6EB0">
      <w:pPr>
        <w:pStyle w:val="Equations"/>
      </w:pPr>
      <w:r w:rsidRPr="006B6A40">
        <w:tab/>
      </w:r>
      <w:r w:rsidR="0091503B" w:rsidRPr="006B6A40">
        <w:rPr>
          <w:position w:val="-24"/>
        </w:rPr>
        <w:object w:dxaOrig="2100" w:dyaOrig="740">
          <v:shape id="_x0000_i1295" type="#_x0000_t75" style="width:105.65pt;height:36.45pt" o:ole="">
            <v:imagedata r:id="rId551" o:title=""/>
          </v:shape>
          <o:OLEObject Type="Embed" ProgID="Equation.DSMT4" ShapeID="_x0000_i1295" DrawAspect="Content" ObjectID="_1367652047" r:id="rId55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2" w:name="ZEqnNum230452"/>
      <w:r w:rsidRPr="006B6A40">
        <w:instrText>(</w:instrText>
      </w:r>
      <w:fldSimple w:instr=" SEQ MTChap \c \* Arabic \* MERGEFORMAT ">
        <w:r w:rsidR="0037115E">
          <w:instrText>3</w:instrText>
        </w:r>
      </w:fldSimple>
      <w:r w:rsidRPr="006B6A40">
        <w:instrText>.</w:instrText>
      </w:r>
      <w:fldSimple w:instr=" SEQ MTEqn \c \* Arabic \* MERGEFORMAT ">
        <w:r w:rsidR="0037115E">
          <w:instrText>19</w:instrText>
        </w:r>
      </w:fldSimple>
      <w:r w:rsidRPr="006B6A40">
        <w:instrText>)</w:instrText>
      </w:r>
      <w:bookmarkEnd w:id="162"/>
      <w:r w:rsidR="00A31046" w:rsidRPr="006B6A40">
        <w:fldChar w:fldCharType="end"/>
      </w:r>
    </w:p>
    <w:p w:rsidR="0091503B" w:rsidRPr="006B6A40" w:rsidRDefault="00ED6EB0" w:rsidP="00ED6EB0">
      <w:pPr>
        <w:pStyle w:val="Equations"/>
      </w:pPr>
      <w:r w:rsidRPr="006B6A40">
        <w:tab/>
      </w:r>
      <w:r w:rsidR="0091503B" w:rsidRPr="006B6A40">
        <w:rPr>
          <w:position w:val="-24"/>
        </w:rPr>
        <w:object w:dxaOrig="3140" w:dyaOrig="700">
          <v:shape id="_x0000_i1296" type="#_x0000_t75" style="width:157.1pt;height:34.6pt" o:ole="">
            <v:imagedata r:id="rId553" o:title=""/>
          </v:shape>
          <o:OLEObject Type="Embed" ProgID="Equation.DSMT4" ShapeID="_x0000_i1296" DrawAspect="Content" ObjectID="_1367652048" r:id="rId55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20</w:instrText>
        </w:r>
      </w:fldSimple>
      <w:r w:rsidRPr="006B6A40">
        <w:instrText>)</w:instrText>
      </w:r>
      <w:r w:rsidR="00A31046" w:rsidRPr="006B6A40">
        <w:fldChar w:fldCharType="end"/>
      </w:r>
    </w:p>
    <w:p w:rsidR="0091503B" w:rsidRPr="006B6A40" w:rsidRDefault="00ED6EB0" w:rsidP="00ED6EB0">
      <w:pPr>
        <w:pStyle w:val="Equations"/>
      </w:pPr>
      <w:r w:rsidRPr="006B6A40">
        <w:tab/>
      </w:r>
      <w:r w:rsidR="0091503B" w:rsidRPr="006B6A40">
        <w:rPr>
          <w:position w:val="-24"/>
        </w:rPr>
        <w:object w:dxaOrig="1939" w:dyaOrig="680">
          <v:shape id="_x0000_i1297" type="#_x0000_t75" style="width:101pt;height:33.65pt" o:ole="">
            <v:imagedata r:id="rId555" o:title=""/>
          </v:shape>
          <o:OLEObject Type="Embed" ProgID="Equation.DSMT4" ShapeID="_x0000_i1297" DrawAspect="Content" ObjectID="_1367652049" r:id="rId55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r w:rsidRPr="006B6A40">
        <w:instrText>(</w:instrText>
      </w:r>
      <w:fldSimple w:instr=" SEQ MTChap \c \* Arabic \* MERGEFORMAT ">
        <w:r w:rsidR="0037115E">
          <w:instrText>3</w:instrText>
        </w:r>
      </w:fldSimple>
      <w:r w:rsidRPr="006B6A40">
        <w:instrText>.</w:instrText>
      </w:r>
      <w:fldSimple w:instr=" SEQ MTEqn \c \* Arabic \* MERGEFORMAT ">
        <w:r w:rsidR="0037115E">
          <w:instrText>21</w:instrText>
        </w:r>
      </w:fldSimple>
      <w:r w:rsidRPr="006B6A40">
        <w:instrText>)</w:instrText>
      </w:r>
      <w:r w:rsidR="00A31046" w:rsidRPr="006B6A40">
        <w:fldChar w:fldCharType="end"/>
      </w:r>
    </w:p>
    <w:p w:rsidR="0091503B" w:rsidRPr="006B6A40" w:rsidRDefault="00ED6EB0" w:rsidP="00ED6EB0">
      <w:pPr>
        <w:pStyle w:val="Equations"/>
      </w:pPr>
      <w:r w:rsidRPr="006B6A40">
        <w:tab/>
      </w:r>
      <w:r w:rsidR="0091503B" w:rsidRPr="006B6A40">
        <w:rPr>
          <w:position w:val="-24"/>
        </w:rPr>
        <w:object w:dxaOrig="2520" w:dyaOrig="680">
          <v:shape id="_x0000_i1298" type="#_x0000_t75" style="width:127.15pt;height:33.65pt" o:ole="">
            <v:imagedata r:id="rId557" o:title=""/>
          </v:shape>
          <o:OLEObject Type="Embed" ProgID="Equation.DSMT4" ShapeID="_x0000_i1298" DrawAspect="Content" ObjectID="_1367652050" r:id="rId55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3" w:name="ZEqnNum893158"/>
      <w:r w:rsidRPr="006B6A40">
        <w:instrText>(</w:instrText>
      </w:r>
      <w:fldSimple w:instr=" SEQ MTChap \c \* Arabic \* MERGEFORMAT ">
        <w:r w:rsidR="0037115E">
          <w:instrText>3</w:instrText>
        </w:r>
      </w:fldSimple>
      <w:r w:rsidRPr="006B6A40">
        <w:instrText>.</w:instrText>
      </w:r>
      <w:fldSimple w:instr=" SEQ MTEqn \c \* Arabic \* MERGEFORMAT ">
        <w:r w:rsidR="0037115E">
          <w:instrText>22</w:instrText>
        </w:r>
      </w:fldSimple>
      <w:r w:rsidRPr="006B6A40">
        <w:instrText>)</w:instrText>
      </w:r>
      <w:bookmarkEnd w:id="163"/>
      <w:r w:rsidR="00A31046" w:rsidRPr="006B6A40">
        <w:fldChar w:fldCharType="end"/>
      </w:r>
    </w:p>
    <w:p w:rsidR="00ED6EB0" w:rsidRPr="006B6A40" w:rsidRDefault="00ED6EB0" w:rsidP="00ED6EB0">
      <w:pPr>
        <w:pStyle w:val="Heading3"/>
      </w:pPr>
      <w:bookmarkStart w:id="164" w:name="_Toc293907841"/>
      <w:r w:rsidRPr="006B6A40">
        <w:t>Boundary Conditions</w:t>
      </w:r>
      <w:bookmarkEnd w:id="164"/>
    </w:p>
    <w:p w:rsidR="0054640C" w:rsidRPr="006B6A40" w:rsidRDefault="00ED6EB0" w:rsidP="0054640C">
      <w:r w:rsidRPr="006B6A40">
        <w:tab/>
      </w:r>
      <w:r w:rsidR="002C40C1" w:rsidRPr="006B6A40">
        <w:t>The first set of boundary conditions are due to symmetry and the infinite impedance of the walls. The second set is due to the inlet configuration and bulk mass conservation. Physically, these consist of the following:</w:t>
      </w:r>
    </w:p>
    <w:p w:rsidR="0054640C" w:rsidRPr="006B6A40" w:rsidRDefault="0054640C" w:rsidP="0054640C">
      <w:r w:rsidRPr="006B6A40">
        <w:tab/>
      </w:r>
      <w:r w:rsidRPr="006B6A40">
        <w:tab/>
        <w:t xml:space="preserve"> (a) a fully tangential inflow, </w:t>
      </w:r>
    </w:p>
    <w:p w:rsidR="0054640C" w:rsidRPr="006B6A40" w:rsidRDefault="0054640C" w:rsidP="0054640C">
      <w:r w:rsidRPr="006B6A40">
        <w:tab/>
      </w:r>
      <w:r w:rsidRPr="006B6A40">
        <w:tab/>
        <w:t xml:space="preserve"> (b) a</w:t>
      </w:r>
      <w:r w:rsidR="001C3EDD" w:rsidRPr="006B6A40">
        <w:t xml:space="preserve"> zero axial flow at the headwall,</w:t>
      </w:r>
      <w:r w:rsidRPr="006B6A40">
        <w:t xml:space="preserve"> </w:t>
      </w:r>
    </w:p>
    <w:p w:rsidR="0054640C" w:rsidRPr="006B6A40" w:rsidRDefault="0054640C" w:rsidP="0054640C">
      <w:r w:rsidRPr="006B6A40">
        <w:tab/>
      </w:r>
      <w:r w:rsidRPr="006B6A40">
        <w:tab/>
        <w:t xml:space="preserve"> (c) symmetry about the centerline, </w:t>
      </w:r>
    </w:p>
    <w:p w:rsidR="0054640C" w:rsidRPr="006B6A40" w:rsidRDefault="0054640C" w:rsidP="0054640C">
      <w:r w:rsidRPr="006B6A40">
        <w:tab/>
      </w:r>
      <w:r w:rsidRPr="006B6A40">
        <w:tab/>
        <w:t xml:space="preserve"> (d) a zero radial flow at the </w:t>
      </w:r>
      <w:r w:rsidR="001C3EDD" w:rsidRPr="006B6A40">
        <w:t>side</w:t>
      </w:r>
      <w:r w:rsidRPr="006B6A40">
        <w:t xml:space="preserve">walls, and </w:t>
      </w:r>
    </w:p>
    <w:p w:rsidR="005E66CB" w:rsidRPr="006B6A40" w:rsidRDefault="0054640C" w:rsidP="005E66CB">
      <w:r w:rsidRPr="006B6A40">
        <w:lastRenderedPageBreak/>
        <w:tab/>
      </w:r>
      <w:r w:rsidRPr="006B6A40">
        <w:tab/>
        <w:t xml:space="preserve"> (e) an inflow that matches the outflow </w:t>
      </w:r>
    </w:p>
    <w:p w:rsidR="00ED6EB0" w:rsidRPr="006B6A40" w:rsidRDefault="00ED6EB0" w:rsidP="00ED6EB0">
      <w:r w:rsidRPr="006B6A40">
        <w:t>These can be written</w:t>
      </w:r>
      <w:r w:rsidR="00F51A7A" w:rsidRPr="006B6A40">
        <w:t xml:space="preserve"> as</w:t>
      </w:r>
    </w:p>
    <w:p w:rsidR="0091503B" w:rsidRPr="006B6A40" w:rsidRDefault="005E66CB" w:rsidP="005E66CB">
      <w:pPr>
        <w:pStyle w:val="Equations"/>
      </w:pPr>
      <w:r w:rsidRPr="006B6A40">
        <w:tab/>
      </w:r>
      <w:r w:rsidR="001C3EDD" w:rsidRPr="006B6A40">
        <w:rPr>
          <w:position w:val="-108"/>
        </w:rPr>
        <w:object w:dxaOrig="3879" w:dyaOrig="2280">
          <v:shape id="_x0000_i1299" type="#_x0000_t75" style="width:194.5pt;height:113.15pt" o:ole="">
            <v:imagedata r:id="rId559" o:title=""/>
          </v:shape>
          <o:OLEObject Type="Embed" ProgID="Equation.DSMT4" ShapeID="_x0000_i1299" DrawAspect="Content" ObjectID="_1367652051" r:id="rId56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5" w:name="ZEqnNum368624"/>
      <w:r w:rsidRPr="006B6A40">
        <w:instrText>(</w:instrText>
      </w:r>
      <w:fldSimple w:instr=" SEQ MTChap \c \* Arabic \* MERGEFORMAT ">
        <w:r w:rsidR="0037115E">
          <w:instrText>3</w:instrText>
        </w:r>
      </w:fldSimple>
      <w:r w:rsidRPr="006B6A40">
        <w:instrText>.</w:instrText>
      </w:r>
      <w:fldSimple w:instr=" SEQ MTEqn \c \* Arabic \* MERGEFORMAT ">
        <w:r w:rsidR="0037115E">
          <w:instrText>23</w:instrText>
        </w:r>
      </w:fldSimple>
      <w:r w:rsidRPr="006B6A40">
        <w:instrText>)</w:instrText>
      </w:r>
      <w:bookmarkEnd w:id="165"/>
      <w:r w:rsidR="00A31046" w:rsidRPr="006B6A40">
        <w:fldChar w:fldCharType="end"/>
      </w:r>
    </w:p>
    <w:p w:rsidR="00162E5A" w:rsidRPr="006B6A40" w:rsidRDefault="00162E5A" w:rsidP="00F07E18"/>
    <w:p w:rsidR="002C40C1" w:rsidRPr="006B6A40" w:rsidRDefault="002C40C1" w:rsidP="002C40C1">
      <w:r w:rsidRPr="006B6A40">
        <w:t xml:space="preserve">According to Hoekstra, Derksen and Van den Akker </w:t>
      </w:r>
      <w:r w:rsidR="00A31046" w:rsidRPr="006B6A40">
        <w:fldChar w:fldCharType="begin"/>
      </w:r>
      <w:r w:rsidR="005963A2" w:rsidRPr="006B6A40">
        <w:instrText xml:space="preserve"> ADDIN EN.CITE &lt;EndNote&gt;&lt;Cite ExcludeAuth="1"&gt;&lt;Author&gt;Hoekstra&lt;/Author&gt;&lt;Year&gt;1999&lt;/Year&gt;&lt;RecNum&gt;70&lt;/RecNum&gt;&lt;DisplayText&gt;[41]&lt;/DisplayText&gt;&lt;record&gt;&lt;rec-number&gt;70&lt;/rec-number&gt;&lt;foreign-keys&gt;&lt;key app="EN" db-id="fr5xtztvcdddfmes00rvpxenesvdww9sprvp"&gt;70&lt;/key&gt;&lt;/foreign-keys&gt;&lt;ref-type name="Journal Article"&gt;17&lt;/ref-type&gt;&lt;contributors&gt;&lt;authors&gt;&lt;author&gt;Hoekstra, A. J.&lt;/author&gt;&lt;author&gt;Derksen, J. J.&lt;/author&gt;&lt;author&gt;Van Den Akker, H. E. A.&lt;/author&gt;&lt;/authors&gt;&lt;/contributors&gt;&lt;titles&gt;&lt;title&gt;An experimental and numerical study of turbulent swirling flow in gas cyclones&lt;/title&gt;&lt;secondary-title&gt;Chemical Engineering Science&lt;/secondary-title&gt;&lt;/titles&gt;&lt;periodical&gt;&lt;full-title&gt;Chemical Engineering Science&lt;/full-title&gt;&lt;/periodical&gt;&lt;pages&gt;2055-2065&lt;/pages&gt;&lt;volume&gt;54&lt;/volume&gt;&lt;number&gt;13-14&lt;/number&gt;&lt;keywords&gt;&lt;keyword&gt;Gas cyclone&lt;/keyword&gt;&lt;keyword&gt;Swirl flow&lt;/keyword&gt;&lt;keyword&gt;Laser-Doppler velocimetry&lt;/keyword&gt;&lt;keyword&gt;Computational fluid dynamics&lt;/keyword&gt;&lt;keyword&gt;Reynolds stress transport model&lt;/keyword&gt;&lt;/keywords&gt;&lt;dates&gt;&lt;year&gt;1999&lt;/year&gt;&lt;/dates&gt;&lt;isbn&gt;0009-2509&lt;/isbn&gt;&lt;urls&gt;&lt;related-urls&gt;&lt;url&gt;http://www.sciencedirect.com/science/article/B6TFK-3WNMYYW-C/2/b1510844be72942b41b32cb3d9eb0be1&lt;/url&gt;&lt;/related-urls&gt;&lt;/urls&gt;&lt;electronic-resource-num&gt;Doi: 10.1016/s0009-2509(98)00373-x&lt;/electronic-resource-num&gt;&lt;/record&gt;&lt;/Cite&gt;&lt;/EndNote&gt;</w:instrText>
      </w:r>
      <w:r w:rsidR="00A31046" w:rsidRPr="006B6A40">
        <w:fldChar w:fldCharType="separate"/>
      </w:r>
      <w:r w:rsidR="005963A2" w:rsidRPr="006B6A40">
        <w:rPr>
          <w:noProof/>
        </w:rPr>
        <w:t>[</w:t>
      </w:r>
      <w:hyperlink w:anchor="_ENREF_41" w:tooltip="Hoekstra, 1999 #70" w:history="1">
        <w:r w:rsidR="00CB25A3" w:rsidRPr="006B6A40">
          <w:rPr>
            <w:noProof/>
          </w:rPr>
          <w:t>41</w:t>
        </w:r>
      </w:hyperlink>
      <w:r w:rsidR="005963A2" w:rsidRPr="006B6A40">
        <w:rPr>
          <w:noProof/>
        </w:rPr>
        <w:t>]</w:t>
      </w:r>
      <w:r w:rsidR="00A31046" w:rsidRPr="006B6A40">
        <w:fldChar w:fldCharType="end"/>
      </w:r>
      <w:r w:rsidRPr="006B6A40">
        <w:t xml:space="preserve">, the relation between the normalized volumetric flow rate, </w:t>
      </w:r>
      <w:r w:rsidRPr="006B6A40">
        <w:rPr>
          <w:i/>
        </w:rPr>
        <w:t>Q</w:t>
      </w:r>
      <w:r w:rsidRPr="006B6A40">
        <w:rPr>
          <w:i/>
          <w:vertAlign w:val="subscript"/>
        </w:rPr>
        <w:t>i</w:t>
      </w:r>
      <w:r w:rsidR="001C3EDD" w:rsidRPr="006B6A40">
        <w:t xml:space="preserve">, </w:t>
      </w:r>
      <w:r w:rsidRPr="006B6A40">
        <w:t xml:space="preserve">and the swirl number, </w:t>
      </w:r>
      <w:r w:rsidRPr="006B6A40">
        <w:rPr>
          <w:i/>
        </w:rPr>
        <w:t>S</w:t>
      </w:r>
      <w:r w:rsidR="001C3EDD" w:rsidRPr="006B6A40">
        <w:rPr>
          <w:i/>
        </w:rPr>
        <w:t>,</w:t>
      </w:r>
      <w:r w:rsidRPr="006B6A40">
        <w:t xml:space="preserve"> </w:t>
      </w:r>
      <w:r w:rsidR="001C3EDD" w:rsidRPr="006B6A40">
        <w:t>used in the literature</w:t>
      </w:r>
      <w:r w:rsidRPr="006B6A40">
        <w:t xml:space="preserve"> may be written as </w:t>
      </w:r>
    </w:p>
    <w:p w:rsidR="000848E2" w:rsidRPr="006B6A40" w:rsidRDefault="004F7D60" w:rsidP="004F7D60">
      <w:pPr>
        <w:pStyle w:val="Equations"/>
      </w:pPr>
      <w:r w:rsidRPr="006B6A40">
        <w:tab/>
      </w:r>
      <w:r w:rsidR="00603B20" w:rsidRPr="006B6A40">
        <w:rPr>
          <w:position w:val="-32"/>
        </w:rPr>
        <w:object w:dxaOrig="2460" w:dyaOrig="760">
          <v:shape id="_x0000_i1300" type="#_x0000_t75" style="width:123.45pt;height:37.4pt" o:ole="">
            <v:imagedata r:id="rId561" o:title=""/>
          </v:shape>
          <o:OLEObject Type="Embed" ProgID="Equation.DSMT4" ShapeID="_x0000_i1300" DrawAspect="Content" ObjectID="_1367652052" r:id="rId562"/>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6" w:name="ZEqnNum876690"/>
      <w:r w:rsidRPr="006B6A40">
        <w:instrText>(</w:instrText>
      </w:r>
      <w:fldSimple w:instr=" SEQ MTChap \c \* Arabic \* MERGEFORMAT ">
        <w:r w:rsidR="0037115E">
          <w:instrText>3</w:instrText>
        </w:r>
      </w:fldSimple>
      <w:r w:rsidRPr="006B6A40">
        <w:instrText>.</w:instrText>
      </w:r>
      <w:fldSimple w:instr=" SEQ MTEqn \c \* Arabic \* MERGEFORMAT ">
        <w:r w:rsidR="0037115E">
          <w:instrText>24</w:instrText>
        </w:r>
      </w:fldSimple>
      <w:r w:rsidRPr="006B6A40">
        <w:instrText>)</w:instrText>
      </w:r>
      <w:bookmarkEnd w:id="166"/>
      <w:r w:rsidR="00A31046" w:rsidRPr="006B6A40">
        <w:fldChar w:fldCharType="end"/>
      </w:r>
    </w:p>
    <w:p w:rsidR="001C3EDD" w:rsidRPr="006B6A40" w:rsidRDefault="001C3EDD" w:rsidP="004F7D60">
      <w:pPr>
        <w:pStyle w:val="Equations"/>
      </w:pPr>
      <w:r w:rsidRPr="006B6A40">
        <w:t>Accordingly, the geometric inflow parameter may be defined as</w:t>
      </w:r>
    </w:p>
    <w:p w:rsidR="004A4D9A" w:rsidRPr="006B6A40" w:rsidRDefault="004A4D9A" w:rsidP="004A4D9A">
      <w:pPr>
        <w:pStyle w:val="Equations"/>
      </w:pPr>
      <w:r w:rsidRPr="006B6A40">
        <w:tab/>
      </w:r>
      <w:r w:rsidR="00F474B4" w:rsidRPr="006B6A40">
        <w:rPr>
          <w:position w:val="-32"/>
        </w:rPr>
        <w:object w:dxaOrig="2640" w:dyaOrig="760">
          <v:shape id="_x0000_i1301" type="#_x0000_t75" style="width:131.85pt;height:37.4pt" o:ole="">
            <v:imagedata r:id="rId563" o:title=""/>
          </v:shape>
          <o:OLEObject Type="Embed" ProgID="Equation.DSMT4" ShapeID="_x0000_i1301" DrawAspect="Content" ObjectID="_1367652053" r:id="rId564"/>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7" w:name="ZEqnNum862457"/>
      <w:r w:rsidRPr="006B6A40">
        <w:instrText>(</w:instrText>
      </w:r>
      <w:fldSimple w:instr=" SEQ MTChap \c \* Arabic \* MERGEFORMAT ">
        <w:r w:rsidR="0037115E">
          <w:instrText>3</w:instrText>
        </w:r>
      </w:fldSimple>
      <w:r w:rsidRPr="006B6A40">
        <w:instrText>.</w:instrText>
      </w:r>
      <w:fldSimple w:instr=" SEQ MTEqn \c \* Arabic \* MERGEFORMAT ">
        <w:r w:rsidR="0037115E">
          <w:instrText>25</w:instrText>
        </w:r>
      </w:fldSimple>
      <w:r w:rsidRPr="006B6A40">
        <w:instrText>)</w:instrText>
      </w:r>
      <w:bookmarkEnd w:id="167"/>
      <w:r w:rsidR="00A31046" w:rsidRPr="006B6A40">
        <w:fldChar w:fldCharType="end"/>
      </w:r>
    </w:p>
    <w:p w:rsidR="004F7D60" w:rsidRPr="006B6A40" w:rsidRDefault="004F7D60" w:rsidP="004F7D60">
      <w:pPr>
        <w:pStyle w:val="Heading3"/>
      </w:pPr>
      <w:bookmarkStart w:id="168" w:name="_Toc293907842"/>
      <w:r w:rsidRPr="006B6A40">
        <w:t>Solution</w:t>
      </w:r>
      <w:bookmarkEnd w:id="168"/>
    </w:p>
    <w:p w:rsidR="00541479" w:rsidRPr="006B6A40" w:rsidRDefault="00CD05B6" w:rsidP="00CD05B6">
      <w:pPr>
        <w:pStyle w:val="Equations"/>
        <w:ind w:firstLine="630"/>
      </w:pPr>
      <w:r w:rsidRPr="006B6A40">
        <w:tab/>
      </w:r>
      <w:r w:rsidR="00541479" w:rsidRPr="006B6A40">
        <w:t xml:space="preserve">Using </w:t>
      </w:r>
      <w:r w:rsidRPr="006B6A40">
        <w:t xml:space="preserve">matched </w:t>
      </w:r>
      <w:r w:rsidR="00A3248B" w:rsidRPr="006B6A40">
        <w:t xml:space="preserve">asymptotic </w:t>
      </w:r>
      <w:r w:rsidRPr="006B6A40">
        <w:t>expansions</w:t>
      </w:r>
      <w:r w:rsidR="00F51A7A" w:rsidRPr="006B6A40">
        <w:t xml:space="preserve"> </w:t>
      </w:r>
      <w:r w:rsidR="00A3248B" w:rsidRPr="006B6A40">
        <w:t>(MAE)</w:t>
      </w:r>
      <w:r w:rsidR="00541479" w:rsidRPr="006B6A40">
        <w:t>, a uniformly vali</w:t>
      </w:r>
      <w:r w:rsidRPr="006B6A40">
        <w:t>d</w:t>
      </w:r>
      <w:r w:rsidR="00541479" w:rsidRPr="006B6A40">
        <w:t xml:space="preserve"> analysis is obtained by Majdalani </w:t>
      </w:r>
      <w:r w:rsidR="00A31046" w:rsidRPr="006B6A40">
        <w:fldChar w:fldCharType="begin"/>
      </w:r>
      <w:r w:rsidR="005963A2" w:rsidRPr="006B6A40">
        <w:instrText xml:space="preserve"> ADDIN EN.CITE &lt;EndNote&gt;&lt;Cite ExcludeAuth="1"&gt;&lt;Year&gt;2011&lt;/Year&gt;&lt;RecNum&gt;39&lt;/RecNum&gt;&lt;DisplayText&gt;[40]&lt;/DisplayText&gt;&lt;record&gt;&lt;rec-number&gt;39&lt;/rec-number&gt;&lt;foreign-keys&gt;&lt;key app="EN" db-id="fetz0xwasw20tne2dr5ptpv9s2sd90002925"&gt;39&lt;/key&gt;&lt;/foreign-keys&gt;&lt;ref-type name="Personal Communication"&gt;26&lt;/ref-type&gt;&lt;contributors&gt;&lt;authors&gt;&lt;author&gt;Majdalani, J&lt;/author&gt;&lt;/authors&gt;&lt;/contributors&gt;&lt;titles&gt;&lt;title&gt;Sidewall Boundary Layers of the Bidirectional Vortex&lt;/title&gt;&lt;/titles&gt;&lt;dates&gt;&lt;year&gt;2011&lt;/year&gt;&lt;/dates&gt;&lt;urls&gt;&lt;/urls&gt;&lt;language&gt;0748-4658&lt;/language&gt;&lt;/record&gt;&lt;/Cite&gt;&lt;/EndNote&gt;</w:instrText>
      </w:r>
      <w:r w:rsidR="00A31046" w:rsidRPr="006B6A40">
        <w:fldChar w:fldCharType="separate"/>
      </w:r>
      <w:r w:rsidR="005963A2" w:rsidRPr="006B6A40">
        <w:t>[</w:t>
      </w:r>
      <w:hyperlink w:anchor="_ENREF_40" w:tooltip="Majdalani, 2011 #39" w:history="1">
        <w:r w:rsidR="00CB25A3" w:rsidRPr="006B6A40">
          <w:t>40</w:t>
        </w:r>
      </w:hyperlink>
      <w:r w:rsidR="005963A2" w:rsidRPr="006B6A40">
        <w:t>]</w:t>
      </w:r>
      <w:r w:rsidR="00A31046" w:rsidRPr="006B6A40">
        <w:fldChar w:fldCharType="end"/>
      </w:r>
      <w:r w:rsidRPr="006B6A40">
        <w:t>, namely,</w:t>
      </w:r>
    </w:p>
    <w:p w:rsidR="00A349BA" w:rsidRPr="006B6A40" w:rsidRDefault="00125AB4" w:rsidP="00125AB4">
      <w:pPr>
        <w:pStyle w:val="Equations"/>
      </w:pPr>
      <w:r w:rsidRPr="006B6A40">
        <w:tab/>
      </w:r>
      <w:r w:rsidR="001A5825" w:rsidRPr="006B6A40">
        <w:rPr>
          <w:position w:val="-24"/>
        </w:rPr>
        <w:object w:dxaOrig="4480" w:dyaOrig="660">
          <v:shape id="_x0000_i1302" type="#_x0000_t75" style="width:222.55pt;height:33.65pt" o:ole="">
            <v:imagedata r:id="rId565" o:title=""/>
          </v:shape>
          <o:OLEObject Type="Embed" ProgID="Equation.DSMT4" ShapeID="_x0000_i1302" DrawAspect="Content" ObjectID="_1367652054" r:id="rId566"/>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69" w:name="ZEqnNum449091"/>
      <w:r w:rsidRPr="006B6A40">
        <w:instrText>(</w:instrText>
      </w:r>
      <w:fldSimple w:instr=" SEQ MTChap \c \* Arabic \* MERGEFORMAT ">
        <w:r w:rsidR="0037115E">
          <w:instrText>3</w:instrText>
        </w:r>
      </w:fldSimple>
      <w:r w:rsidRPr="006B6A40">
        <w:instrText>.</w:instrText>
      </w:r>
      <w:fldSimple w:instr=" SEQ MTEqn \c \* Arabic \* MERGEFORMAT ">
        <w:r w:rsidR="0037115E">
          <w:instrText>26</w:instrText>
        </w:r>
      </w:fldSimple>
      <w:r w:rsidRPr="006B6A40">
        <w:instrText>)</w:instrText>
      </w:r>
      <w:bookmarkEnd w:id="169"/>
      <w:r w:rsidR="00A31046" w:rsidRPr="006B6A40">
        <w:fldChar w:fldCharType="end"/>
      </w:r>
    </w:p>
    <w:p w:rsidR="008B67A9" w:rsidRPr="006B6A40" w:rsidRDefault="00125AB4" w:rsidP="00125AB4">
      <w:pPr>
        <w:pStyle w:val="Equations"/>
        <w:rPr>
          <w:position w:val="-38"/>
        </w:rPr>
      </w:pPr>
      <w:r w:rsidRPr="006B6A40">
        <w:tab/>
      </w:r>
      <w:r w:rsidR="001A5825" w:rsidRPr="006B6A40">
        <w:rPr>
          <w:position w:val="-24"/>
        </w:rPr>
        <w:object w:dxaOrig="4720" w:dyaOrig="660">
          <v:shape id="_x0000_i1303" type="#_x0000_t75" style="width:235.65pt;height:33.65pt" o:ole="">
            <v:imagedata r:id="rId567" o:title=""/>
          </v:shape>
          <o:OLEObject Type="Embed" ProgID="Equation.DSMT4" ShapeID="_x0000_i1303" DrawAspect="Content" ObjectID="_1367652055" r:id="rId568"/>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70" w:name="ZEqnNum186880"/>
      <w:r w:rsidRPr="006B6A40">
        <w:instrText>(</w:instrText>
      </w:r>
      <w:fldSimple w:instr=" SEQ MTChap \c \* Arabic \* MERGEFORMAT ">
        <w:r w:rsidR="0037115E">
          <w:instrText>3</w:instrText>
        </w:r>
      </w:fldSimple>
      <w:r w:rsidRPr="006B6A40">
        <w:instrText>.</w:instrText>
      </w:r>
      <w:fldSimple w:instr=" SEQ MTEqn \c \* Arabic \* MERGEFORMAT ">
        <w:r w:rsidR="0037115E">
          <w:instrText>27</w:instrText>
        </w:r>
      </w:fldSimple>
      <w:r w:rsidRPr="006B6A40">
        <w:instrText>)</w:instrText>
      </w:r>
      <w:bookmarkEnd w:id="170"/>
      <w:r w:rsidR="00A31046" w:rsidRPr="006B6A40">
        <w:fldChar w:fldCharType="end"/>
      </w:r>
    </w:p>
    <w:p w:rsidR="004443B3" w:rsidRPr="006B6A40" w:rsidRDefault="00125AB4" w:rsidP="00125AB4">
      <w:pPr>
        <w:pStyle w:val="Equations"/>
      </w:pPr>
      <w:r w:rsidRPr="006B6A40">
        <w:lastRenderedPageBreak/>
        <w:tab/>
      </w:r>
      <w:r w:rsidR="001A5825" w:rsidRPr="006B6A40">
        <w:rPr>
          <w:position w:val="-24"/>
        </w:rPr>
        <w:object w:dxaOrig="4819" w:dyaOrig="600">
          <v:shape id="_x0000_i1304" type="#_x0000_t75" style="width:239.4pt;height:29.9pt" o:ole="">
            <v:imagedata r:id="rId569" o:title=""/>
          </v:shape>
          <o:OLEObject Type="Embed" ProgID="Equation.DSMT4" ShapeID="_x0000_i1304" DrawAspect="Content" ObjectID="_1367652056" r:id="rId570"/>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71" w:name="ZEqnNum962066"/>
      <w:r w:rsidRPr="006B6A40">
        <w:instrText>(</w:instrText>
      </w:r>
      <w:fldSimple w:instr=" SEQ MTChap \c \* Arabic \* MERGEFORMAT ">
        <w:r w:rsidR="0037115E">
          <w:instrText>3</w:instrText>
        </w:r>
      </w:fldSimple>
      <w:r w:rsidRPr="006B6A40">
        <w:instrText>.</w:instrText>
      </w:r>
      <w:fldSimple w:instr=" SEQ MTEqn \c \* Arabic \* MERGEFORMAT ">
        <w:r w:rsidR="0037115E">
          <w:instrText>28</w:instrText>
        </w:r>
      </w:fldSimple>
      <w:r w:rsidRPr="006B6A40">
        <w:instrText>)</w:instrText>
      </w:r>
      <w:bookmarkEnd w:id="171"/>
      <w:r w:rsidR="00A31046" w:rsidRPr="006B6A40">
        <w:fldChar w:fldCharType="end"/>
      </w:r>
    </w:p>
    <w:p w:rsidR="00440505" w:rsidRPr="006B6A40" w:rsidRDefault="00CB4B19" w:rsidP="00440505">
      <w:pPr>
        <w:keepNext/>
        <w:framePr w:w="8957" w:h="8496" w:hRule="exact" w:hSpace="144" w:vSpace="144" w:wrap="notBeside" w:hAnchor="margin" w:xAlign="center" w:yAlign="bottom"/>
        <w:shd w:val="solid" w:color="FFFFFF" w:fill="FFFFFF"/>
        <w:jc w:val="center"/>
      </w:pPr>
      <w:r w:rsidRPr="006B6A40">
        <w:object w:dxaOrig="1497" w:dyaOrig="887">
          <v:shape id="_x0000_i1305" type="#_x0000_t75" style="width:187pt;height:110.35pt" o:ole="">
            <v:imagedata r:id="rId571" o:title=""/>
          </v:shape>
          <o:OLEObject Type="Embed" ProgID="Origin50.Graph" ShapeID="_x0000_i1305" DrawAspect="Content" ObjectID="_1367652057" r:id="rId572"/>
        </w:object>
      </w:r>
      <w:r w:rsidR="00440505" w:rsidRPr="006B6A40">
        <w:t xml:space="preserve"> </w:t>
      </w:r>
      <w:r w:rsidR="00CA7517" w:rsidRPr="006B6A40">
        <w:rPr>
          <w:position w:val="-4"/>
        </w:rPr>
        <w:object w:dxaOrig="180" w:dyaOrig="279">
          <v:shape id="_x0000_i1306" type="#_x0000_t75" style="width:8.4pt;height:13.1pt" o:ole="">
            <v:imagedata r:id="rId573" o:title=""/>
          </v:shape>
          <o:OLEObject Type="Embed" ProgID="Equation.DSMT4" ShapeID="_x0000_i1306" DrawAspect="Content" ObjectID="_1367652058" r:id="rId574"/>
        </w:object>
      </w:r>
      <w:r w:rsidR="00782062" w:rsidRPr="006B6A40">
        <w:rPr>
          <w:position w:val="-4"/>
        </w:rPr>
        <w:object w:dxaOrig="180" w:dyaOrig="279">
          <v:shape id="_x0000_i1307" type="#_x0000_t75" style="width:8.4pt;height:13.1pt" o:ole="">
            <v:imagedata r:id="rId573" o:title=""/>
          </v:shape>
          <o:OLEObject Type="Embed" ProgID="Equation.DSMT4" ShapeID="_x0000_i1307" DrawAspect="Content" ObjectID="_1367652059" r:id="rId575"/>
        </w:object>
      </w:r>
    </w:p>
    <w:p w:rsidR="00440505" w:rsidRPr="006B6A40" w:rsidRDefault="00CB4B19" w:rsidP="00440505">
      <w:pPr>
        <w:keepNext/>
        <w:framePr w:w="8957" w:h="8496" w:hRule="exact" w:hSpace="144" w:vSpace="144" w:wrap="notBeside" w:hAnchor="margin" w:xAlign="center" w:yAlign="bottom"/>
        <w:shd w:val="solid" w:color="FFFFFF" w:fill="FFFFFF"/>
        <w:jc w:val="center"/>
      </w:pPr>
      <w:r w:rsidRPr="006B6A40">
        <w:object w:dxaOrig="1555" w:dyaOrig="892">
          <v:shape id="_x0000_i1308" type="#_x0000_t75" style="width:196.35pt;height:113.15pt" o:ole="">
            <v:imagedata r:id="rId576" o:title=""/>
          </v:shape>
          <o:OLEObject Type="Embed" ProgID="Origin50.Graph" ShapeID="_x0000_i1308" DrawAspect="Content" ObjectID="_1367652060" r:id="rId577"/>
        </w:object>
      </w:r>
      <w:r w:rsidR="00440505" w:rsidRPr="006B6A40">
        <w:t xml:space="preserve"> </w:t>
      </w:r>
    </w:p>
    <w:p w:rsidR="00440505" w:rsidRPr="006B6A40" w:rsidRDefault="00CB4B19" w:rsidP="00440505">
      <w:pPr>
        <w:keepNext/>
        <w:framePr w:w="8957" w:h="8496" w:hRule="exact" w:hSpace="144" w:vSpace="144" w:wrap="notBeside" w:hAnchor="margin" w:xAlign="center" w:yAlign="bottom"/>
        <w:shd w:val="solid" w:color="FFFFFF" w:fill="FFFFFF"/>
        <w:jc w:val="center"/>
      </w:pPr>
      <w:r w:rsidRPr="006B6A40">
        <w:object w:dxaOrig="1497" w:dyaOrig="898">
          <v:shape id="_x0000_i1309" type="#_x0000_t75" style="width:187.95pt;height:113.15pt" o:ole="">
            <v:imagedata r:id="rId578" o:title=""/>
          </v:shape>
          <o:OLEObject Type="Embed" ProgID="Origin50.Graph" ShapeID="_x0000_i1309" DrawAspect="Content" ObjectID="_1367652061" r:id="rId579"/>
        </w:object>
      </w:r>
      <w:r w:rsidR="00440505" w:rsidRPr="006B6A40">
        <w:t xml:space="preserve"> </w:t>
      </w:r>
    </w:p>
    <w:p w:rsidR="00440505" w:rsidRPr="006B6A40" w:rsidRDefault="00440505" w:rsidP="00440505">
      <w:pPr>
        <w:pStyle w:val="Caption"/>
        <w:framePr w:w="8957" w:h="8496" w:hRule="exact" w:hSpace="144" w:vSpace="144" w:wrap="notBeside" w:hAnchor="margin" w:xAlign="center" w:yAlign="bottom"/>
        <w:shd w:val="solid" w:color="FFFFFF" w:fill="FFFFFF"/>
        <w:spacing w:line="240" w:lineRule="auto"/>
      </w:pPr>
      <w:bookmarkStart w:id="172" w:name="_Ref281174134"/>
      <w:bookmarkStart w:id="173" w:name="_Toc180314093"/>
      <w:bookmarkStart w:id="174" w:name="_Toc281599037"/>
      <w:bookmarkStart w:id="175" w:name="_Toc293504083"/>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3</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3</w:t>
      </w:r>
      <w:r w:rsidR="00A31046" w:rsidRPr="006B6A40">
        <w:rPr>
          <w:noProof/>
        </w:rPr>
        <w:fldChar w:fldCharType="end"/>
      </w:r>
      <w:bookmarkEnd w:id="172"/>
      <w:r w:rsidRPr="006B6A40">
        <w:t xml:space="preserve"> </w:t>
      </w:r>
      <w:r w:rsidRPr="006B6A40">
        <w:tab/>
      </w:r>
      <w:r w:rsidR="00041220" w:rsidRPr="006B6A40">
        <w:t>Velocity plot illustrating</w:t>
      </w:r>
      <w:r w:rsidR="00D2404F" w:rsidRPr="006B6A40">
        <w:t xml:space="preserve">: </w:t>
      </w:r>
      <w:r w:rsidR="00041220" w:rsidRPr="006B6A40">
        <w:t>a) axial velocity, b) a</w:t>
      </w:r>
      <w:r w:rsidRPr="006B6A40">
        <w:t>zimuthal velocity, and c) radial velocity</w:t>
      </w:r>
      <w:bookmarkEnd w:id="173"/>
      <w:bookmarkEnd w:id="174"/>
      <w:r w:rsidRPr="006B6A40">
        <w:t xml:space="preserve"> profiles in a </w:t>
      </w:r>
      <w:r w:rsidR="00041220" w:rsidRPr="006B6A40">
        <w:t xml:space="preserve">simulated </w:t>
      </w:r>
      <w:r w:rsidRPr="006B6A40">
        <w:t>bidirectional vortex engine</w:t>
      </w:r>
      <w:r w:rsidR="00D2404F" w:rsidRPr="006B6A40">
        <w:t>.</w:t>
      </w:r>
      <w:bookmarkEnd w:id="175"/>
    </w:p>
    <w:p w:rsidR="006A17E9" w:rsidRPr="006B6A40" w:rsidRDefault="006A17E9" w:rsidP="00125AB4">
      <w:pPr>
        <w:pStyle w:val="Equations"/>
      </w:pPr>
      <w:r w:rsidRPr="006B6A40">
        <w:t>The above represents the uniformly valid asymptotic solution that is used in the present work</w:t>
      </w:r>
      <w:r w:rsidR="00D2404F" w:rsidRPr="006B6A40">
        <w:t>, where the vortex Reynolds number is given by</w:t>
      </w:r>
    </w:p>
    <w:p w:rsidR="00E71BF8" w:rsidRPr="006B6A40" w:rsidRDefault="00946432" w:rsidP="00620731">
      <w:pPr>
        <w:pStyle w:val="Equations"/>
      </w:pPr>
      <w:r w:rsidRPr="006B6A40">
        <w:tab/>
      </w:r>
      <w:r w:rsidR="006A17E9" w:rsidRPr="006B6A40">
        <w:rPr>
          <w:position w:val="-24"/>
        </w:rPr>
        <w:object w:dxaOrig="2380" w:dyaOrig="660">
          <v:shape id="_x0000_i1310" type="#_x0000_t75" style="width:121.55pt;height:33.65pt" o:ole="">
            <v:imagedata r:id="rId580" o:title=""/>
          </v:shape>
          <o:OLEObject Type="Embed" ProgID="Equation.DSMT4" ShapeID="_x0000_i1310" DrawAspect="Content" ObjectID="_1367652062" r:id="rId581"/>
        </w:object>
      </w:r>
      <w:r w:rsidRPr="006B6A40">
        <w:tab/>
      </w:r>
      <w:r w:rsidR="00A31046" w:rsidRPr="006B6A40">
        <w:fldChar w:fldCharType="begin"/>
      </w:r>
      <w:r w:rsidRPr="006B6A40">
        <w:instrText xml:space="preserve"> MACROBUTTON MTPlaceRef \* MERGEFORMAT </w:instrText>
      </w:r>
      <w:r w:rsidR="00A31046" w:rsidRPr="006B6A40">
        <w:fldChar w:fldCharType="begin"/>
      </w:r>
      <w:r w:rsidRPr="006B6A40">
        <w:instrText xml:space="preserve"> SEQ MTEqn \h \* MERGEFORMAT </w:instrText>
      </w:r>
      <w:r w:rsidR="00A31046" w:rsidRPr="006B6A40">
        <w:fldChar w:fldCharType="end"/>
      </w:r>
      <w:bookmarkStart w:id="176" w:name="ZEqnNum551793"/>
      <w:r w:rsidRPr="006B6A40">
        <w:instrText>(</w:instrText>
      </w:r>
      <w:fldSimple w:instr=" SEQ MTChap \c \* Arabic \* MERGEFORMAT ">
        <w:r w:rsidR="0037115E">
          <w:instrText>3</w:instrText>
        </w:r>
      </w:fldSimple>
      <w:r w:rsidRPr="006B6A40">
        <w:instrText>.</w:instrText>
      </w:r>
      <w:fldSimple w:instr=" SEQ MTEqn \c \* Arabic \* MERGEFORMAT ">
        <w:r w:rsidR="0037115E">
          <w:instrText>29</w:instrText>
        </w:r>
      </w:fldSimple>
      <w:r w:rsidRPr="006B6A40">
        <w:instrText>)</w:instrText>
      </w:r>
      <w:bookmarkEnd w:id="176"/>
      <w:r w:rsidR="00A31046" w:rsidRPr="006B6A40">
        <w:fldChar w:fldCharType="end"/>
      </w:r>
    </w:p>
    <w:p w:rsidR="00A17D1E" w:rsidRPr="006B6A40" w:rsidRDefault="00E71BF8" w:rsidP="00620731">
      <w:pPr>
        <w:pStyle w:val="Heading3"/>
      </w:pPr>
      <w:bookmarkStart w:id="177" w:name="_Toc293907843"/>
      <w:r w:rsidRPr="006B6A40">
        <w:lastRenderedPageBreak/>
        <w:t>Axial, Radial and Azimuthal Velocity Profiles</w:t>
      </w:r>
      <w:bookmarkEnd w:id="177"/>
    </w:p>
    <w:p w:rsidR="00440505" w:rsidRPr="006B6A40" w:rsidRDefault="00E11D15" w:rsidP="00440505">
      <w:pPr>
        <w:tabs>
          <w:tab w:val="left" w:pos="0"/>
        </w:tabs>
      </w:pPr>
      <w:r w:rsidRPr="006B6A40">
        <w:tab/>
      </w:r>
      <w:r w:rsidR="00842211" w:rsidRPr="006B6A40">
        <w:t xml:space="preserve">Understanding the velocity profiles is important when analyzing the particle trajectories in the bidirectional vortex engine. The radial velocity is zero along the sidewall as there is no gas injection normal to the wall. The radial velocity peaks in the vicinity of the mantle as shown in part (a) of </w:t>
      </w:r>
      <w:fldSimple w:instr=" REF _Ref281174134  \* MERGEFORMAT ">
        <w:r w:rsidR="0037115E" w:rsidRPr="006B6A40">
          <w:t xml:space="preserve">Figure </w:t>
        </w:r>
        <w:r w:rsidR="0037115E">
          <w:rPr>
            <w:noProof/>
          </w:rPr>
          <w:t>3</w:t>
        </w:r>
        <w:r w:rsidR="0037115E" w:rsidRPr="006B6A40">
          <w:rPr>
            <w:noProof/>
          </w:rPr>
          <w:noBreakHyphen/>
        </w:r>
        <w:r w:rsidR="0037115E">
          <w:rPr>
            <w:noProof/>
          </w:rPr>
          <w:t>3</w:t>
        </w:r>
      </w:fldSimple>
      <w:r w:rsidR="00842211" w:rsidRPr="006B6A40">
        <w:t xml:space="preserve">. The radial velocity remains independent of </w:t>
      </w:r>
      <w:r w:rsidR="00842211" w:rsidRPr="006B6A40">
        <w:rPr>
          <w:i/>
        </w:rPr>
        <w:t>z</w:t>
      </w:r>
      <w:r w:rsidR="00842211" w:rsidRPr="006B6A40">
        <w:t xml:space="preserve"> and </w:t>
      </w:r>
      <w:r w:rsidR="00A57548" w:rsidRPr="006B6A40">
        <w:t>therefore invariant</w:t>
      </w:r>
      <w:r w:rsidR="00842211" w:rsidRPr="006B6A40">
        <w:t xml:space="preserve"> at any axial l</w:t>
      </w:r>
      <w:r w:rsidR="00366D16" w:rsidRPr="006B6A40">
        <w:t xml:space="preserve">ocation. The azimuthal velocity, </w:t>
      </w:r>
      <w:r w:rsidR="00366D16" w:rsidRPr="006B6A40">
        <w:rPr>
          <w:i/>
        </w:rPr>
        <w:t>u</w:t>
      </w:r>
      <w:r w:rsidR="00366D16" w:rsidRPr="006B6A40">
        <w:rPr>
          <w:i/>
          <w:vertAlign w:val="subscript"/>
        </w:rPr>
        <w:t>θ</w:t>
      </w:r>
      <w:r w:rsidR="00366D16" w:rsidRPr="006B6A40">
        <w:t xml:space="preserve"> , as shown in part (b) of </w:t>
      </w:r>
      <w:fldSimple w:instr=" REF _Ref281174134  \* MERGEFORMAT ">
        <w:r w:rsidR="0037115E" w:rsidRPr="006B6A40">
          <w:t xml:space="preserve">Figure </w:t>
        </w:r>
        <w:r w:rsidR="0037115E">
          <w:rPr>
            <w:noProof/>
          </w:rPr>
          <w:t>3</w:t>
        </w:r>
        <w:r w:rsidR="0037115E" w:rsidRPr="006B6A40">
          <w:rPr>
            <w:noProof/>
          </w:rPr>
          <w:noBreakHyphen/>
        </w:r>
        <w:r w:rsidR="0037115E">
          <w:rPr>
            <w:noProof/>
          </w:rPr>
          <w:t>3</w:t>
        </w:r>
      </w:fldSimple>
      <w:r w:rsidR="00366D16" w:rsidRPr="006B6A40">
        <w:t xml:space="preserve">, </w:t>
      </w:r>
      <w:r w:rsidR="00842211" w:rsidRPr="006B6A40">
        <w:t xml:space="preserve">depends on the radial coordinate only. Based on Eq. </w:t>
      </w:r>
      <w:r w:rsidR="00A31046" w:rsidRPr="006B6A40">
        <w:fldChar w:fldCharType="begin"/>
      </w:r>
      <w:r w:rsidR="005742C8" w:rsidRPr="006B6A40">
        <w:instrText xml:space="preserve"> GOTOBUTTON ZEqnNum186880  \* MERGEFORMAT </w:instrText>
      </w:r>
      <w:r w:rsidR="00A31046" w:rsidRPr="006B6A40">
        <w:fldChar w:fldCharType="begin"/>
      </w:r>
      <w:r w:rsidR="003E1B3F" w:rsidRPr="006B6A40">
        <w:instrText xml:space="preserve"> REF ZEqnNum186880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27</w:instrText>
      </w:r>
      <w:r w:rsidR="0037115E" w:rsidRPr="006B6A40">
        <w:instrText>)</w:instrText>
      </w:r>
      <w:r w:rsidR="00A31046" w:rsidRPr="006B6A40">
        <w:fldChar w:fldCharType="end"/>
      </w:r>
      <w:r w:rsidR="00A31046" w:rsidRPr="006B6A40">
        <w:fldChar w:fldCharType="end"/>
      </w:r>
      <w:r w:rsidR="00DC6B79" w:rsidRPr="006B6A40">
        <w:t xml:space="preserve">, it peaks near the axis, within </w:t>
      </w:r>
      <w:r w:rsidR="00842211" w:rsidRPr="006B6A40">
        <w:t>the inner vortex, and d</w:t>
      </w:r>
      <w:r w:rsidR="003A7CCB" w:rsidRPr="006B6A40">
        <w:t>ecreases near the wall, within</w:t>
      </w:r>
      <w:r w:rsidR="00842211" w:rsidRPr="006B6A40">
        <w:t xml:space="preserve"> the outer vortex. The axial vel</w:t>
      </w:r>
      <w:r w:rsidR="003A7CCB" w:rsidRPr="006B6A40">
        <w:t>ocity distribution, captured</w:t>
      </w:r>
      <w:r w:rsidR="00842211" w:rsidRPr="006B6A40">
        <w:t xml:space="preserve"> </w:t>
      </w:r>
      <w:r w:rsidR="003A7CCB" w:rsidRPr="006B6A40">
        <w:t xml:space="preserve">by </w:t>
      </w:r>
      <w:r w:rsidR="00842211" w:rsidRPr="006B6A40">
        <w:t>Eq</w:t>
      </w:r>
      <w:r w:rsidR="0038437A" w:rsidRPr="006B6A40">
        <w:t>.</w:t>
      </w:r>
      <w:r w:rsidR="006061A3" w:rsidRPr="006B6A40">
        <w:t xml:space="preserve"> </w:t>
      </w:r>
      <w:r w:rsidR="00A31046" w:rsidRPr="006B6A40">
        <w:fldChar w:fldCharType="begin"/>
      </w:r>
      <w:r w:rsidR="005742C8" w:rsidRPr="006B6A40">
        <w:instrText xml:space="preserve"> GOTOBUTTON ZEqnNum962066  \* MERGEFORMAT </w:instrText>
      </w:r>
      <w:r w:rsidR="00A31046" w:rsidRPr="006B6A40">
        <w:fldChar w:fldCharType="begin"/>
      </w:r>
      <w:r w:rsidR="003E1B3F" w:rsidRPr="006B6A40">
        <w:instrText xml:space="preserve"> REF ZEqnNum962066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28</w:instrText>
      </w:r>
      <w:r w:rsidR="0037115E" w:rsidRPr="006B6A40">
        <w:instrText>)</w:instrText>
      </w:r>
      <w:r w:rsidR="00A31046" w:rsidRPr="006B6A40">
        <w:fldChar w:fldCharType="end"/>
      </w:r>
      <w:r w:rsidR="00A31046" w:rsidRPr="006B6A40">
        <w:fldChar w:fldCharType="end"/>
      </w:r>
      <w:r w:rsidR="00842211" w:rsidRPr="006B6A40">
        <w:t>, is a linear function of the axial di</w:t>
      </w:r>
      <w:r w:rsidR="0038437A" w:rsidRPr="006B6A40">
        <w:t>stance from the chamber headwall</w:t>
      </w:r>
      <w:r w:rsidR="00842211" w:rsidRPr="006B6A40">
        <w:t xml:space="preserve">. </w:t>
      </w:r>
      <w:r w:rsidR="0038437A" w:rsidRPr="006B6A40">
        <w:t xml:space="preserve">Note that </w:t>
      </w:r>
      <w:r w:rsidR="00842211" w:rsidRPr="006B6A40">
        <w:t>linearly</w:t>
      </w:r>
      <w:r w:rsidR="00D179AB" w:rsidRPr="006B6A40">
        <w:t xml:space="preserve"> </w:t>
      </w:r>
      <w:r w:rsidR="00D179AB" w:rsidRPr="006B6A40">
        <w:rPr>
          <w:i/>
        </w:rPr>
        <w:t>u</w:t>
      </w:r>
      <w:r w:rsidR="00D179AB" w:rsidRPr="006B6A40">
        <w:rPr>
          <w:i/>
          <w:vertAlign w:val="subscript"/>
        </w:rPr>
        <w:t>z</w:t>
      </w:r>
      <w:r w:rsidR="00D179AB" w:rsidRPr="006B6A40">
        <w:t xml:space="preserve"> </w:t>
      </w:r>
      <w:r w:rsidR="00842211" w:rsidRPr="006B6A40">
        <w:t xml:space="preserve">decreases as the fluid </w:t>
      </w:r>
      <w:r w:rsidR="004F1A8E" w:rsidRPr="006B6A40">
        <w:t>approache</w:t>
      </w:r>
      <w:r w:rsidR="00D179AB" w:rsidRPr="006B6A40">
        <w:t xml:space="preserve">s </w:t>
      </w:r>
      <w:r w:rsidR="00D179AB" w:rsidRPr="006B6A40">
        <w:rPr>
          <w:i/>
        </w:rPr>
        <w:t>z</w:t>
      </w:r>
      <w:r w:rsidR="00D179AB" w:rsidRPr="006B6A40">
        <w:t>=0</w:t>
      </w:r>
      <w:r w:rsidR="00A966C4" w:rsidRPr="006B6A40">
        <w:t>.</w:t>
      </w:r>
      <w:r w:rsidR="004F1A8E" w:rsidRPr="006B6A40">
        <w:t xml:space="preserve"> Here,</w:t>
      </w:r>
      <w:r w:rsidR="00A966C4" w:rsidRPr="006B6A40">
        <w:t xml:space="preserve"> the</w:t>
      </w:r>
      <w:r w:rsidR="00842211" w:rsidRPr="006B6A40">
        <w:t xml:space="preserve"> radial di</w:t>
      </w:r>
      <w:r w:rsidR="004F1A8E" w:rsidRPr="006B6A40">
        <w:t>stribution of</w:t>
      </w:r>
      <w:r w:rsidR="00D179AB" w:rsidRPr="006B6A40">
        <w:t xml:space="preserve"> </w:t>
      </w:r>
      <w:r w:rsidR="00D179AB" w:rsidRPr="006B6A40">
        <w:rPr>
          <w:i/>
        </w:rPr>
        <w:t>u</w:t>
      </w:r>
      <w:r w:rsidR="00D179AB" w:rsidRPr="006B6A40">
        <w:rPr>
          <w:i/>
          <w:vertAlign w:val="subscript"/>
        </w:rPr>
        <w:t>r</w:t>
      </w:r>
      <w:r w:rsidR="00D179AB" w:rsidRPr="006B6A40">
        <w:t xml:space="preserve"> </w:t>
      </w:r>
      <w:r w:rsidR="00842211" w:rsidRPr="006B6A40">
        <w:t>is shown at</w:t>
      </w:r>
      <w:r w:rsidR="00D179AB" w:rsidRPr="006B6A40">
        <w:t xml:space="preserve"> a chamber length of 0.1 </w:t>
      </w:r>
      <w:r w:rsidR="004F1A8E" w:rsidRPr="006B6A40">
        <w:t>in</w:t>
      </w:r>
      <w:r w:rsidR="00842211" w:rsidRPr="006B6A40">
        <w:t xml:space="preserve"> part (c) of </w:t>
      </w:r>
      <w:fldSimple w:instr=" REF _Ref281174134  \* MERGEFORMAT ">
        <w:r w:rsidR="0037115E" w:rsidRPr="006B6A40">
          <w:t xml:space="preserve">Figure </w:t>
        </w:r>
        <w:r w:rsidR="0037115E">
          <w:rPr>
            <w:noProof/>
          </w:rPr>
          <w:t>3</w:t>
        </w:r>
        <w:r w:rsidR="0037115E" w:rsidRPr="006B6A40">
          <w:rPr>
            <w:noProof/>
          </w:rPr>
          <w:noBreakHyphen/>
        </w:r>
        <w:r w:rsidR="0037115E">
          <w:rPr>
            <w:noProof/>
          </w:rPr>
          <w:t>3</w:t>
        </w:r>
      </w:fldSimple>
      <w:r w:rsidR="008A2693" w:rsidRPr="006B6A40">
        <w:t>. Clearly, t</w:t>
      </w:r>
      <w:r w:rsidR="00842211" w:rsidRPr="006B6A40">
        <w:t>he</w:t>
      </w:r>
      <w:r w:rsidR="008A2693" w:rsidRPr="006B6A40">
        <w:t xml:space="preserve"> axial profile shows that the flow changes directions at the radial point</w:t>
      </w:r>
      <w:r w:rsidR="00D179AB" w:rsidRPr="006B6A40">
        <w:t xml:space="preserve"> </w:t>
      </w:r>
      <w:r w:rsidR="00EA6FFD" w:rsidRPr="006B6A40">
        <w:rPr>
          <w:i/>
        </w:rPr>
        <w:t>r</w:t>
      </w:r>
      <w:r w:rsidR="00EA6FFD" w:rsidRPr="006B6A40">
        <w:t>=</w:t>
      </w:r>
      <w:r w:rsidR="00D179AB" w:rsidRPr="006B6A40">
        <w:t>0.</w:t>
      </w:r>
      <w:r w:rsidR="008A2693" w:rsidRPr="006B6A40">
        <w:t>707.</w:t>
      </w:r>
      <w:r w:rsidR="00842211" w:rsidRPr="006B6A40">
        <w:t xml:space="preserve"> </w:t>
      </w:r>
    </w:p>
    <w:p w:rsidR="00440505" w:rsidRPr="006B6A40" w:rsidRDefault="009155A9" w:rsidP="00440505">
      <w:pPr>
        <w:pStyle w:val="Heading3"/>
      </w:pPr>
      <w:bookmarkStart w:id="178" w:name="_Toc293907844"/>
      <w:r w:rsidRPr="006B6A40">
        <w:t>Typical Parameters for Bidirectional Vortex E</w:t>
      </w:r>
      <w:r w:rsidR="00440505" w:rsidRPr="006B6A40">
        <w:t>ngine</w:t>
      </w:r>
      <w:bookmarkEnd w:id="178"/>
    </w:p>
    <w:p w:rsidR="001E694D" w:rsidRPr="006B6A40" w:rsidRDefault="00121521" w:rsidP="00710C97">
      <w:pPr>
        <w:tabs>
          <w:tab w:val="left" w:pos="0"/>
        </w:tabs>
      </w:pPr>
      <w:r w:rsidRPr="006B6A40">
        <w:tab/>
      </w:r>
      <w:r w:rsidR="007C6349" w:rsidRPr="006B6A40">
        <w:t>The range</w:t>
      </w:r>
      <w:r w:rsidR="00DA33B1" w:rsidRPr="006B6A40">
        <w:t xml:space="preserve"> of </w:t>
      </w:r>
      <w:r w:rsidR="007C6349" w:rsidRPr="006B6A40">
        <w:t xml:space="preserve">parameters </w:t>
      </w:r>
      <w:r w:rsidR="009155A9" w:rsidRPr="006B6A40">
        <w:t xml:space="preserve">used </w:t>
      </w:r>
      <w:r w:rsidR="007C6349" w:rsidRPr="006B6A40">
        <w:t xml:space="preserve">in </w:t>
      </w:r>
      <w:r w:rsidR="009155A9" w:rsidRPr="006B6A40">
        <w:t xml:space="preserve">the </w:t>
      </w:r>
      <w:r w:rsidR="007C6349" w:rsidRPr="006B6A40">
        <w:t>BDVE over the</w:t>
      </w:r>
      <w:r w:rsidR="00DA33B1" w:rsidRPr="006B6A40">
        <w:t xml:space="preserve"> entire range of interest is given in</w:t>
      </w:r>
      <w:r w:rsidR="00A31046" w:rsidRPr="00A31046">
        <w:rPr>
          <w:position w:val="-22"/>
        </w:rPr>
        <w:pict>
          <v:shape id="_x0000_s1307" type="#_x0000_t75" style="position:absolute;left:0;text-align:left;margin-left:0;margin-top:0;width:9.95pt;height:14.9pt;z-index:251658240;mso-position-horizontal:left;mso-position-horizontal-relative:text;mso-position-vertical-relative:text">
            <v:imagedata r:id="rId531" o:title=""/>
            <w10:wrap type="square" side="right"/>
          </v:shape>
          <o:OLEObject Type="Embed" ProgID="Equation.DSMT4" ShapeID="_x0000_s1307" DrawAspect="Content" ObjectID="_1367652106" r:id="rId582"/>
        </w:pict>
      </w:r>
      <w:r w:rsidR="004560FD" w:rsidRPr="006B6A40">
        <w:t xml:space="preserve"> </w:t>
      </w:r>
      <w:fldSimple w:instr=" REF _Ref293472623 \h  \* MERGEFORMAT ">
        <w:r w:rsidR="0037115E" w:rsidRPr="006B6A40">
          <w:t xml:space="preserve">Table </w:t>
        </w:r>
        <w:r w:rsidR="0037115E">
          <w:rPr>
            <w:noProof/>
          </w:rPr>
          <w:t>3</w:t>
        </w:r>
        <w:r w:rsidR="0037115E" w:rsidRPr="006B6A40">
          <w:rPr>
            <w:noProof/>
          </w:rPr>
          <w:noBreakHyphen/>
        </w:r>
        <w:r w:rsidR="0037115E">
          <w:rPr>
            <w:noProof/>
          </w:rPr>
          <w:t>2</w:t>
        </w:r>
      </w:fldSimple>
      <w:r w:rsidR="006C16EC" w:rsidRPr="006B6A40">
        <w:t>. For our study of particle trajectories</w:t>
      </w:r>
      <w:r w:rsidR="007C6349" w:rsidRPr="006B6A40">
        <w:t>,</w:t>
      </w:r>
      <w:r w:rsidR="006C16EC" w:rsidRPr="006B6A40">
        <w:t xml:space="preserve"> </w:t>
      </w:r>
      <w:r w:rsidR="00436AD7" w:rsidRPr="006B6A40">
        <w:t>the reference</w:t>
      </w:r>
      <w:r w:rsidR="007C6349" w:rsidRPr="006B6A40">
        <w:t xml:space="preserve"> values</w:t>
      </w:r>
      <w:r w:rsidR="006C16EC" w:rsidRPr="006B6A40">
        <w:t xml:space="preserve"> </w:t>
      </w:r>
      <w:r w:rsidR="007C6349" w:rsidRPr="006B6A40">
        <w:t>tabulated in the right</w:t>
      </w:r>
      <w:r w:rsidR="009155A9" w:rsidRPr="006B6A40">
        <w:t>-</w:t>
      </w:r>
      <w:r w:rsidR="007C6349" w:rsidRPr="006B6A40">
        <w:t>most column are</w:t>
      </w:r>
      <w:r w:rsidR="006C16EC" w:rsidRPr="006B6A40">
        <w:t xml:space="preserve"> used.</w:t>
      </w:r>
    </w:p>
    <w:p w:rsidR="00710C97" w:rsidRPr="006B6A40" w:rsidRDefault="00710C97" w:rsidP="00710C97">
      <w:pPr>
        <w:pStyle w:val="Caption"/>
        <w:keepNext/>
        <w:framePr w:w="8640" w:hSpace="144" w:vSpace="144" w:wrap="notBeside" w:hAnchor="margin" w:xAlign="center" w:yAlign="top"/>
      </w:pPr>
      <w:bookmarkStart w:id="179" w:name="_Ref293472623"/>
      <w:r w:rsidRPr="006B6A40">
        <w:lastRenderedPageBreak/>
        <w:t xml:space="preserve">Table </w:t>
      </w:r>
      <w:r w:rsidR="00A31046">
        <w:fldChar w:fldCharType="begin"/>
      </w:r>
      <w:r w:rsidR="008003C9">
        <w:instrText xml:space="preserve"> STYLEREF 1 \s </w:instrText>
      </w:r>
      <w:r w:rsidR="00A31046">
        <w:fldChar w:fldCharType="separate"/>
      </w:r>
      <w:r w:rsidR="0037115E">
        <w:rPr>
          <w:noProof/>
        </w:rPr>
        <w:t>3</w:t>
      </w:r>
      <w:r w:rsidR="00A31046">
        <w:rPr>
          <w:noProof/>
        </w:rPr>
        <w:fldChar w:fldCharType="end"/>
      </w:r>
      <w:r w:rsidRPr="006B6A40">
        <w:noBreakHyphen/>
      </w:r>
      <w:r w:rsidR="00A31046">
        <w:fldChar w:fldCharType="begin"/>
      </w:r>
      <w:r w:rsidR="008003C9">
        <w:instrText xml:space="preserve"> SEQ Table \* ARABIC \s 1 </w:instrText>
      </w:r>
      <w:r w:rsidR="00A31046">
        <w:fldChar w:fldCharType="separate"/>
      </w:r>
      <w:r w:rsidR="0037115E">
        <w:rPr>
          <w:noProof/>
        </w:rPr>
        <w:t>2</w:t>
      </w:r>
      <w:r w:rsidR="00A31046">
        <w:rPr>
          <w:noProof/>
        </w:rPr>
        <w:fldChar w:fldCharType="end"/>
      </w:r>
      <w:bookmarkEnd w:id="179"/>
      <w:r w:rsidRPr="006B6A40">
        <w:t xml:space="preserve">  Range of important parameters for the bidirectional vortex engine simulation</w:t>
      </w:r>
    </w:p>
    <w:tbl>
      <w:tblPr>
        <w:tblW w:w="8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57"/>
        <w:gridCol w:w="3645"/>
        <w:gridCol w:w="1677"/>
        <w:gridCol w:w="2598"/>
      </w:tblGrid>
      <w:tr w:rsidR="006B6A40" w:rsidRPr="006B6A40" w:rsidTr="008A47C0">
        <w:trPr>
          <w:trHeight w:val="144"/>
        </w:trPr>
        <w:tc>
          <w:tcPr>
            <w:tcW w:w="1057" w:type="dxa"/>
            <w:tcBorders>
              <w:top w:val="double" w:sz="6" w:space="0" w:color="auto"/>
              <w:left w:val="nil"/>
              <w:bottom w:val="double" w:sz="6" w:space="0" w:color="auto"/>
              <w:right w:val="nil"/>
            </w:tcBorders>
            <w:shd w:val="clear" w:color="auto" w:fill="auto"/>
            <w:vAlign w:val="center"/>
          </w:tcPr>
          <w:p w:rsidR="006D310E" w:rsidRPr="006B6A40" w:rsidRDefault="006D310E" w:rsidP="008A47C0">
            <w:pPr>
              <w:keepNext/>
              <w:framePr w:w="8640" w:hSpace="144" w:vSpace="144" w:wrap="notBeside" w:hAnchor="margin" w:xAlign="center" w:yAlign="top"/>
              <w:pBdr>
                <w:top w:val="single" w:sz="6" w:space="4" w:color="FFFFFF"/>
                <w:left w:val="single" w:sz="6" w:space="7" w:color="FFFFFF"/>
                <w:bottom w:val="single" w:sz="6" w:space="4" w:color="FFFFFF"/>
                <w:right w:val="single" w:sz="6" w:space="7" w:color="FFFFFF"/>
              </w:pBdr>
              <w:shd w:val="solid" w:color="FFFFFF" w:fill="FFFFFF"/>
              <w:spacing w:line="360" w:lineRule="auto"/>
              <w:jc w:val="center"/>
              <w:rPr>
                <w:rFonts w:eastAsia="Times New Roman"/>
                <w:szCs w:val="20"/>
              </w:rPr>
            </w:pPr>
            <w:r w:rsidRPr="006B6A40">
              <w:rPr>
                <w:rFonts w:eastAsia="Times New Roman"/>
                <w:szCs w:val="20"/>
              </w:rPr>
              <w:t>Variable</w:t>
            </w:r>
          </w:p>
        </w:tc>
        <w:tc>
          <w:tcPr>
            <w:tcW w:w="3645" w:type="dxa"/>
            <w:tcBorders>
              <w:top w:val="double" w:sz="6" w:space="0" w:color="auto"/>
              <w:left w:val="nil"/>
              <w:bottom w:val="double" w:sz="6" w:space="0" w:color="auto"/>
              <w:right w:val="nil"/>
            </w:tcBorders>
            <w:shd w:val="clear" w:color="auto" w:fill="auto"/>
            <w:vAlign w:val="center"/>
          </w:tcPr>
          <w:p w:rsidR="006D310E" w:rsidRPr="006B6A40" w:rsidRDefault="006D310E" w:rsidP="008A47C0">
            <w:pPr>
              <w:keepNext/>
              <w:framePr w:w="8640" w:hSpace="144" w:vSpace="144" w:wrap="notBeside" w:hAnchor="margin" w:xAlign="center" w:yAlign="top"/>
              <w:pBdr>
                <w:top w:val="single" w:sz="6" w:space="4" w:color="FFFFFF"/>
                <w:left w:val="single" w:sz="6" w:space="7" w:color="FFFFFF"/>
                <w:bottom w:val="single" w:sz="6" w:space="4" w:color="FFFFFF"/>
                <w:right w:val="single" w:sz="6" w:space="7" w:color="FFFFFF"/>
              </w:pBdr>
              <w:shd w:val="solid" w:color="FFFFFF" w:fill="FFFFFF"/>
              <w:spacing w:line="360" w:lineRule="auto"/>
              <w:jc w:val="center"/>
              <w:rPr>
                <w:rFonts w:eastAsia="Times New Roman"/>
                <w:szCs w:val="20"/>
              </w:rPr>
            </w:pPr>
            <w:r w:rsidRPr="006B6A40">
              <w:rPr>
                <w:rFonts w:eastAsia="Times New Roman"/>
                <w:szCs w:val="20"/>
              </w:rPr>
              <w:t>Definition</w:t>
            </w:r>
          </w:p>
        </w:tc>
        <w:tc>
          <w:tcPr>
            <w:tcW w:w="1677" w:type="dxa"/>
            <w:tcBorders>
              <w:top w:val="double" w:sz="6" w:space="0" w:color="auto"/>
              <w:left w:val="nil"/>
              <w:bottom w:val="double" w:sz="6" w:space="0" w:color="auto"/>
              <w:right w:val="nil"/>
            </w:tcBorders>
            <w:shd w:val="clear" w:color="auto" w:fill="auto"/>
            <w:vAlign w:val="center"/>
          </w:tcPr>
          <w:p w:rsidR="006D310E" w:rsidRPr="006B6A40" w:rsidRDefault="006D310E" w:rsidP="008A47C0">
            <w:pPr>
              <w:keepNext/>
              <w:framePr w:w="8640" w:hSpace="144" w:vSpace="144" w:wrap="notBeside" w:hAnchor="margin" w:xAlign="center" w:yAlign="top"/>
              <w:pBdr>
                <w:top w:val="single" w:sz="6" w:space="4" w:color="FFFFFF"/>
                <w:left w:val="single" w:sz="6" w:space="7" w:color="FFFFFF"/>
                <w:bottom w:val="single" w:sz="6" w:space="4" w:color="FFFFFF"/>
                <w:right w:val="single" w:sz="6" w:space="7" w:color="FFFFFF"/>
              </w:pBdr>
              <w:shd w:val="solid" w:color="FFFFFF" w:fill="FFFFFF"/>
              <w:spacing w:line="360" w:lineRule="auto"/>
              <w:jc w:val="center"/>
              <w:rPr>
                <w:rFonts w:eastAsia="Times New Roman"/>
                <w:szCs w:val="20"/>
              </w:rPr>
            </w:pPr>
            <w:r w:rsidRPr="006B6A40">
              <w:rPr>
                <w:rFonts w:eastAsia="Times New Roman"/>
                <w:szCs w:val="20"/>
              </w:rPr>
              <w:t>Values</w:t>
            </w:r>
          </w:p>
        </w:tc>
        <w:tc>
          <w:tcPr>
            <w:tcW w:w="2598" w:type="dxa"/>
            <w:tcBorders>
              <w:top w:val="double" w:sz="6" w:space="0" w:color="auto"/>
              <w:left w:val="nil"/>
              <w:bottom w:val="double" w:sz="6" w:space="0" w:color="auto"/>
              <w:right w:val="nil"/>
            </w:tcBorders>
            <w:shd w:val="clear" w:color="auto" w:fill="auto"/>
            <w:vAlign w:val="center"/>
          </w:tcPr>
          <w:p w:rsidR="006D310E" w:rsidRPr="006B6A40" w:rsidRDefault="006D310E" w:rsidP="008A47C0">
            <w:pPr>
              <w:keepNext/>
              <w:framePr w:w="8640" w:hSpace="144" w:vSpace="144" w:wrap="notBeside" w:hAnchor="margin" w:xAlign="center" w:yAlign="top"/>
              <w:pBdr>
                <w:top w:val="single" w:sz="6" w:space="4" w:color="FFFFFF"/>
                <w:left w:val="single" w:sz="6" w:space="7" w:color="FFFFFF"/>
                <w:bottom w:val="single" w:sz="6" w:space="4" w:color="FFFFFF"/>
                <w:right w:val="single" w:sz="6" w:space="7" w:color="FFFFFF"/>
              </w:pBdr>
              <w:shd w:val="solid" w:color="FFFFFF" w:fill="FFFFFF"/>
              <w:spacing w:line="360" w:lineRule="auto"/>
              <w:ind w:right="-254"/>
              <w:jc w:val="center"/>
              <w:rPr>
                <w:rFonts w:eastAsia="Times New Roman"/>
                <w:szCs w:val="20"/>
              </w:rPr>
            </w:pPr>
            <w:r w:rsidRPr="006B6A40">
              <w:rPr>
                <w:rFonts w:eastAsia="Times New Roman"/>
                <w:szCs w:val="20"/>
              </w:rPr>
              <w:t>Reference value</w:t>
            </w:r>
          </w:p>
        </w:tc>
      </w:tr>
      <w:tr w:rsidR="006B6A40" w:rsidRPr="006B6A40" w:rsidTr="008A47C0">
        <w:trPr>
          <w:trHeight w:val="348"/>
        </w:trPr>
        <w:tc>
          <w:tcPr>
            <w:tcW w:w="1057" w:type="dxa"/>
            <w:tcBorders>
              <w:top w:val="double" w:sz="6" w:space="0" w:color="auto"/>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position w:val="-4"/>
              </w:rPr>
              <w:object w:dxaOrig="240" w:dyaOrig="260">
                <v:shape id="_x0000_i1311" type="#_x0000_t75" style="width:12.15pt;height:13.1pt" o:ole="">
                  <v:imagedata r:id="rId583" o:title=""/>
                </v:shape>
                <o:OLEObject Type="Embed" ProgID="Equation.DSMT4" ShapeID="_x0000_i1311" DrawAspect="Content" ObjectID="_1367652063" r:id="rId584"/>
              </w:object>
            </w:r>
          </w:p>
        </w:tc>
        <w:tc>
          <w:tcPr>
            <w:tcW w:w="3645" w:type="dxa"/>
            <w:tcBorders>
              <w:top w:val="double" w:sz="6" w:space="0" w:color="auto"/>
              <w:left w:val="nil"/>
              <w:bottom w:val="nil"/>
              <w:right w:val="nil"/>
            </w:tcBorders>
            <w:shd w:val="clear" w:color="auto" w:fill="auto"/>
            <w:vAlign w:val="bottom"/>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Oxidizer injection velocity</w:t>
            </w:r>
          </w:p>
        </w:tc>
        <w:tc>
          <w:tcPr>
            <w:tcW w:w="1677" w:type="dxa"/>
            <w:tcBorders>
              <w:top w:val="double" w:sz="6" w:space="0" w:color="auto"/>
              <w:left w:val="nil"/>
              <w:bottom w:val="nil"/>
              <w:right w:val="nil"/>
            </w:tcBorders>
            <w:shd w:val="clear" w:color="auto" w:fill="auto"/>
            <w:vAlign w:val="bottom"/>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10-100 m/s</w:t>
            </w:r>
          </w:p>
        </w:tc>
        <w:tc>
          <w:tcPr>
            <w:tcW w:w="2598" w:type="dxa"/>
            <w:tcBorders>
              <w:top w:val="double" w:sz="6" w:space="0" w:color="auto"/>
              <w:left w:val="nil"/>
              <w:bottom w:val="nil"/>
              <w:right w:val="nil"/>
            </w:tcBorders>
            <w:shd w:val="clear" w:color="auto" w:fill="auto"/>
            <w:vAlign w:val="bottom"/>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50 m/s</w:t>
            </w:r>
          </w:p>
        </w:tc>
      </w:tr>
      <w:tr w:rsidR="006B6A40" w:rsidRPr="006B6A40" w:rsidTr="008A47C0">
        <w:trPr>
          <w:trHeight w:val="144"/>
        </w:trPr>
        <w:tc>
          <w:tcPr>
            <w:tcW w:w="105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position w:val="-4"/>
              </w:rPr>
              <w:object w:dxaOrig="200" w:dyaOrig="200">
                <v:shape id="_x0000_i1312" type="#_x0000_t75" style="width:8.4pt;height:8.4pt" o:ole="">
                  <v:imagedata r:id="rId508" o:title=""/>
                </v:shape>
                <o:OLEObject Type="Embed" ProgID="Equation.DSMT4" ShapeID="_x0000_i1312" DrawAspect="Content" ObjectID="_1367652064" r:id="rId585"/>
              </w:object>
            </w:r>
          </w:p>
        </w:tc>
        <w:tc>
          <w:tcPr>
            <w:tcW w:w="3645"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Radius of combustion chamber</w:t>
            </w:r>
          </w:p>
        </w:tc>
        <w:tc>
          <w:tcPr>
            <w:tcW w:w="167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0.001-0.1 m</w:t>
            </w:r>
          </w:p>
        </w:tc>
        <w:tc>
          <w:tcPr>
            <w:tcW w:w="2598"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0.1 m</w:t>
            </w:r>
          </w:p>
        </w:tc>
      </w:tr>
      <w:tr w:rsidR="006B6A40" w:rsidRPr="006B6A40" w:rsidTr="008A47C0">
        <w:trPr>
          <w:trHeight w:val="144"/>
        </w:trPr>
        <w:tc>
          <w:tcPr>
            <w:tcW w:w="105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position w:val="-4"/>
              </w:rPr>
              <w:object w:dxaOrig="220" w:dyaOrig="260">
                <v:shape id="_x0000_i1313" type="#_x0000_t75" style="width:11.2pt;height:13.1pt" o:ole="">
                  <v:imagedata r:id="rId510" o:title=""/>
                </v:shape>
                <o:OLEObject Type="Embed" ProgID="Equation.DSMT4" ShapeID="_x0000_i1313" DrawAspect="Content" ObjectID="_1367652065" r:id="rId586"/>
              </w:object>
            </w:r>
            <w:r w:rsidRPr="006B6A40">
              <w:rPr>
                <w:rFonts w:eastAsia="Times New Roman"/>
                <w:position w:val="-4"/>
                <w:szCs w:val="20"/>
              </w:rPr>
              <w:t>/</w:t>
            </w:r>
            <w:r w:rsidRPr="006B6A40">
              <w:rPr>
                <w:position w:val="-4"/>
              </w:rPr>
              <w:object w:dxaOrig="200" w:dyaOrig="200">
                <v:shape id="_x0000_i1314" type="#_x0000_t75" style="width:8.4pt;height:8.4pt" o:ole="">
                  <v:imagedata r:id="rId508" o:title=""/>
                </v:shape>
                <o:OLEObject Type="Embed" ProgID="Equation.DSMT4" ShapeID="_x0000_i1314" DrawAspect="Content" ObjectID="_1367652066" r:id="rId587"/>
              </w:object>
            </w:r>
          </w:p>
        </w:tc>
        <w:tc>
          <w:tcPr>
            <w:tcW w:w="3645"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Length of combustion chamber</w:t>
            </w:r>
          </w:p>
        </w:tc>
        <w:tc>
          <w:tcPr>
            <w:tcW w:w="167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1-10</w:t>
            </w:r>
          </w:p>
        </w:tc>
        <w:tc>
          <w:tcPr>
            <w:tcW w:w="2598"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5</w:t>
            </w:r>
          </w:p>
        </w:tc>
      </w:tr>
      <w:tr w:rsidR="006B6A40" w:rsidRPr="006B6A40" w:rsidTr="008A47C0">
        <w:trPr>
          <w:trHeight w:val="144"/>
        </w:trPr>
        <w:tc>
          <w:tcPr>
            <w:tcW w:w="105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position w:val="-4"/>
              </w:rPr>
              <w:object w:dxaOrig="200" w:dyaOrig="200">
                <v:shape id="_x0000_i1315" type="#_x0000_t75" style="width:8.4pt;height:8.4pt" o:ole="">
                  <v:imagedata r:id="rId588" o:title=""/>
                </v:shape>
                <o:OLEObject Type="Embed" ProgID="Equation.DSMT4" ShapeID="_x0000_i1315" DrawAspect="Content" ObjectID="_1367652067" r:id="rId589"/>
              </w:object>
            </w:r>
          </w:p>
        </w:tc>
        <w:tc>
          <w:tcPr>
            <w:tcW w:w="3645"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Geometric inlet parameter</w:t>
            </w:r>
          </w:p>
        </w:tc>
        <w:tc>
          <w:tcPr>
            <w:tcW w:w="167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0.01-0. 1</w:t>
            </w:r>
          </w:p>
        </w:tc>
        <w:tc>
          <w:tcPr>
            <w:tcW w:w="2598"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0.05</w:t>
            </w:r>
          </w:p>
        </w:tc>
      </w:tr>
      <w:tr w:rsidR="006B6A40" w:rsidRPr="006B6A40" w:rsidTr="008A47C0">
        <w:trPr>
          <w:trHeight w:val="144"/>
        </w:trPr>
        <w:tc>
          <w:tcPr>
            <w:tcW w:w="105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position w:val="-4"/>
              </w:rPr>
              <w:object w:dxaOrig="240" w:dyaOrig="260">
                <v:shape id="_x0000_i1316" type="#_x0000_t75" style="width:13.1pt;height:13.1pt" o:ole="">
                  <v:imagedata r:id="rId590" o:title=""/>
                </v:shape>
                <o:OLEObject Type="Embed" ProgID="Equation.DSMT4" ShapeID="_x0000_i1316" DrawAspect="Content" ObjectID="_1367652068" r:id="rId591"/>
              </w:object>
            </w:r>
          </w:p>
        </w:tc>
        <w:tc>
          <w:tcPr>
            <w:tcW w:w="3645"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Vortex Reynolds number</w:t>
            </w:r>
          </w:p>
        </w:tc>
        <w:tc>
          <w:tcPr>
            <w:tcW w:w="167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100-500</w:t>
            </w:r>
          </w:p>
        </w:tc>
        <w:tc>
          <w:tcPr>
            <w:tcW w:w="2598"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250</w:t>
            </w:r>
          </w:p>
        </w:tc>
      </w:tr>
      <w:tr w:rsidR="006B6A40" w:rsidRPr="006B6A40" w:rsidTr="008A47C0">
        <w:trPr>
          <w:trHeight w:val="144"/>
        </w:trPr>
        <w:tc>
          <w:tcPr>
            <w:tcW w:w="105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position w:val="-16"/>
              </w:rPr>
              <w:object w:dxaOrig="740" w:dyaOrig="420">
                <v:shape id="_x0000_i1317" type="#_x0000_t75" style="width:36.45pt;height:21.5pt" o:ole="">
                  <v:imagedata r:id="rId515" o:title=""/>
                </v:shape>
                <o:OLEObject Type="Embed" ProgID="Equation.DSMT4" ShapeID="_x0000_i1317" DrawAspect="Content" ObjectID="_1367652069" r:id="rId592"/>
              </w:object>
            </w:r>
          </w:p>
        </w:tc>
        <w:tc>
          <w:tcPr>
            <w:tcW w:w="3645"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Relative density</w:t>
            </w:r>
          </w:p>
        </w:tc>
        <w:tc>
          <w:tcPr>
            <w:tcW w:w="1677"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10-500</w:t>
            </w:r>
          </w:p>
        </w:tc>
        <w:tc>
          <w:tcPr>
            <w:tcW w:w="2598" w:type="dxa"/>
            <w:tcBorders>
              <w:top w:val="nil"/>
              <w:left w:val="nil"/>
              <w:bottom w:val="nil"/>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100</w:t>
            </w:r>
          </w:p>
        </w:tc>
      </w:tr>
      <w:tr w:rsidR="006B6A40" w:rsidRPr="006B6A40" w:rsidTr="008A47C0">
        <w:trPr>
          <w:trHeight w:val="144"/>
        </w:trPr>
        <w:tc>
          <w:tcPr>
            <w:tcW w:w="1057" w:type="dxa"/>
            <w:tcBorders>
              <w:top w:val="nil"/>
              <w:left w:val="nil"/>
              <w:bottom w:val="double" w:sz="6" w:space="0" w:color="auto"/>
              <w:right w:val="nil"/>
            </w:tcBorders>
            <w:shd w:val="clear" w:color="auto" w:fill="auto"/>
            <w:vAlign w:val="bottom"/>
          </w:tcPr>
          <w:p w:rsidR="001E694D" w:rsidRPr="006B6A40" w:rsidRDefault="001E694D" w:rsidP="008A47C0">
            <w:pPr>
              <w:pStyle w:val="Figure"/>
              <w:framePr w:hSpace="144" w:vSpace="144" w:wrap="notBeside" w:yAlign="top"/>
              <w:rPr>
                <w:rFonts w:eastAsia="Times New Roman"/>
                <w:szCs w:val="20"/>
              </w:rPr>
            </w:pPr>
            <w:r w:rsidRPr="006B6A40">
              <w:rPr>
                <w:position w:val="-4"/>
              </w:rPr>
              <w:object w:dxaOrig="260" w:dyaOrig="260">
                <v:shape id="_x0000_i1318" type="#_x0000_t75" style="width:13.1pt;height:13.1pt" o:ole="">
                  <v:imagedata r:id="rId523" o:title=""/>
                </v:shape>
                <o:OLEObject Type="Embed" ProgID="Equation.DSMT4" ShapeID="_x0000_i1318" DrawAspect="Content" ObjectID="_1367652070" r:id="rId593"/>
              </w:object>
            </w:r>
          </w:p>
        </w:tc>
        <w:tc>
          <w:tcPr>
            <w:tcW w:w="3645" w:type="dxa"/>
            <w:tcBorders>
              <w:top w:val="nil"/>
              <w:left w:val="nil"/>
              <w:bottom w:val="double" w:sz="6" w:space="0" w:color="auto"/>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Diameter of particle</w:t>
            </w:r>
          </w:p>
        </w:tc>
        <w:tc>
          <w:tcPr>
            <w:tcW w:w="1677" w:type="dxa"/>
            <w:tcBorders>
              <w:top w:val="nil"/>
              <w:left w:val="nil"/>
              <w:bottom w:val="double" w:sz="6" w:space="0" w:color="auto"/>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1-50 µm</w:t>
            </w:r>
          </w:p>
        </w:tc>
        <w:tc>
          <w:tcPr>
            <w:tcW w:w="2598" w:type="dxa"/>
            <w:tcBorders>
              <w:top w:val="nil"/>
              <w:left w:val="nil"/>
              <w:bottom w:val="double" w:sz="6" w:space="0" w:color="auto"/>
              <w:right w:val="nil"/>
            </w:tcBorders>
            <w:shd w:val="clear" w:color="auto" w:fill="auto"/>
            <w:vAlign w:val="center"/>
          </w:tcPr>
          <w:p w:rsidR="001E694D" w:rsidRPr="006B6A40" w:rsidRDefault="001E694D" w:rsidP="008A47C0">
            <w:pPr>
              <w:pStyle w:val="Figure"/>
              <w:framePr w:hSpace="144" w:vSpace="144" w:wrap="notBeside" w:yAlign="top"/>
              <w:rPr>
                <w:rFonts w:eastAsia="Times New Roman"/>
                <w:szCs w:val="20"/>
              </w:rPr>
            </w:pPr>
            <w:r w:rsidRPr="006B6A40">
              <w:rPr>
                <w:rFonts w:eastAsia="Times New Roman"/>
                <w:szCs w:val="20"/>
              </w:rPr>
              <w:t>25 µm</w:t>
            </w:r>
          </w:p>
        </w:tc>
      </w:tr>
    </w:tbl>
    <w:p w:rsidR="00DF1A3C" w:rsidRPr="006B6A40" w:rsidRDefault="00DF1A3C" w:rsidP="00C74ABB">
      <w:pPr>
        <w:pStyle w:val="Equations"/>
        <w:tabs>
          <w:tab w:val="clear" w:pos="8640"/>
          <w:tab w:val="right" w:pos="8280"/>
        </w:tabs>
      </w:pPr>
    </w:p>
    <w:p w:rsidR="00DF1A3C" w:rsidRPr="006B6A40" w:rsidRDefault="00DF1A3C" w:rsidP="00C74ABB">
      <w:pPr>
        <w:pStyle w:val="Equations"/>
        <w:tabs>
          <w:tab w:val="clear" w:pos="8640"/>
          <w:tab w:val="right" w:pos="8280"/>
        </w:tabs>
      </w:pPr>
    </w:p>
    <w:p w:rsidR="00DF1A3C" w:rsidRPr="006B6A40" w:rsidRDefault="00DF1A3C" w:rsidP="00C74ABB">
      <w:pPr>
        <w:pStyle w:val="Equations"/>
        <w:tabs>
          <w:tab w:val="clear" w:pos="8640"/>
          <w:tab w:val="right" w:pos="8280"/>
        </w:tabs>
      </w:pPr>
    </w:p>
    <w:p w:rsidR="00985662" w:rsidRPr="006B6A40" w:rsidRDefault="00985662" w:rsidP="00985662">
      <w:pPr>
        <w:pStyle w:val="Heading1"/>
      </w:pPr>
    </w:p>
    <w:p w:rsidR="008E4799" w:rsidRPr="006B6A40" w:rsidRDefault="008E4799" w:rsidP="008E4799">
      <w:pPr>
        <w:pStyle w:val="Title"/>
      </w:pPr>
      <w:bookmarkStart w:id="180" w:name="_Toc293907845"/>
      <w:r w:rsidRPr="006B6A40">
        <w:t>Solid Rocket Motor Simulation Results</w:t>
      </w:r>
      <w:bookmarkEnd w:id="180"/>
    </w:p>
    <w:p w:rsidR="009E6488" w:rsidRPr="006B6A40" w:rsidRDefault="00AF6D20" w:rsidP="008E4799">
      <w:pPr>
        <w:pStyle w:val="Heading2"/>
      </w:pPr>
      <w:bookmarkStart w:id="181" w:name="_Toc293907846"/>
      <w:r w:rsidRPr="006B6A40">
        <w:t>Reynolds Number and Magnitude Analysis of F</w:t>
      </w:r>
      <w:r w:rsidR="009E6488" w:rsidRPr="006B6A40">
        <w:t>orces</w:t>
      </w:r>
      <w:bookmarkEnd w:id="181"/>
    </w:p>
    <w:p w:rsidR="00A817E5" w:rsidRPr="006B6A40" w:rsidRDefault="00C54E22" w:rsidP="005A75CD">
      <w:pPr>
        <w:ind w:firstLine="576"/>
      </w:pPr>
      <w:r w:rsidRPr="006B6A40">
        <w:t xml:space="preserve">In our study we use a Lagrangian approach where inert aluminum particles ranging in diameter from 10 to 500 µm and from 10 to 1000 in relative density, </w:t>
      </w:r>
      <w:r w:rsidRPr="006B6A40">
        <w:rPr>
          <w:i/>
        </w:rPr>
        <w:t>ρ</w:t>
      </w:r>
      <w:r w:rsidRPr="006B6A40">
        <w:rPr>
          <w:i/>
          <w:vertAlign w:val="subscript"/>
        </w:rPr>
        <w:t xml:space="preserve">p </w:t>
      </w:r>
      <w:r w:rsidRPr="006B6A40">
        <w:t>/</w:t>
      </w:r>
      <w:r w:rsidRPr="006B6A40">
        <w:rPr>
          <w:i/>
        </w:rPr>
        <w:t xml:space="preserve"> ρ</w:t>
      </w:r>
      <w:r w:rsidRPr="006B6A40">
        <w:rPr>
          <w:i/>
          <w:vertAlign w:val="subscript"/>
        </w:rPr>
        <w:t>f</w:t>
      </w:r>
      <w:r w:rsidRPr="006B6A40">
        <w:t xml:space="preserve"> </w:t>
      </w:r>
      <w:r w:rsidR="00950706" w:rsidRPr="006B6A40">
        <w:t xml:space="preserve">, </w:t>
      </w:r>
      <w:r w:rsidRPr="006B6A40">
        <w:t xml:space="preserve">are injected </w:t>
      </w:r>
      <w:r w:rsidR="00950706" w:rsidRPr="006B6A40">
        <w:t xml:space="preserve">at different axial positions of </w:t>
      </w:r>
      <w:r w:rsidRPr="006B6A40">
        <w:t xml:space="preserve">the propellant burning surface and </w:t>
      </w:r>
      <w:r w:rsidR="00950706" w:rsidRPr="006B6A40">
        <w:t xml:space="preserve">then </w:t>
      </w:r>
      <w:r w:rsidRPr="006B6A40">
        <w:t>tracked along the length of the chamber. The detailed analysis of f</w:t>
      </w:r>
      <w:r w:rsidR="00950706" w:rsidRPr="006B6A40">
        <w:t>orces that act on a particle is</w:t>
      </w:r>
      <w:r w:rsidRPr="006B6A40">
        <w:t xml:space="preserve"> given in </w:t>
      </w:r>
      <w:fldSimple w:instr=" REF _Ref275861627 \r  \* MERGEFORMAT ">
        <w:r w:rsidR="0037115E">
          <w:t>Chapter 2</w:t>
        </w:r>
      </w:fldSimple>
      <w:r w:rsidRPr="006B6A40">
        <w:t>. In deri</w:t>
      </w:r>
      <w:r w:rsidR="00950706" w:rsidRPr="006B6A40">
        <w:t>ving the drag force, we ta</w:t>
      </w:r>
      <w:r w:rsidRPr="006B6A40">
        <w:t>k</w:t>
      </w:r>
      <w:r w:rsidR="00950706" w:rsidRPr="006B6A40">
        <w:t>e</w:t>
      </w:r>
      <w:r w:rsidRPr="006B6A40">
        <w:t xml:space="preserve"> the relative Reynolds number to be less than unity, </w:t>
      </w:r>
      <w:r w:rsidR="00950706" w:rsidRPr="006B6A40">
        <w:t xml:space="preserve">which is </w:t>
      </w:r>
      <w:r w:rsidRPr="006B6A40">
        <w:t>consistent with the Stokes flow assumption. Generally, the relative Reynolds numbe</w:t>
      </w:r>
      <w:r w:rsidR="00950706" w:rsidRPr="006B6A40">
        <w:t>r in two phase flows will be small</w:t>
      </w:r>
      <w:r w:rsidRPr="006B6A40">
        <w:t xml:space="preserve"> if a particle moves in the direction of the flow, </w:t>
      </w:r>
      <w:r w:rsidR="005A75CD" w:rsidRPr="006B6A40">
        <w:t>a</w:t>
      </w:r>
      <w:r w:rsidR="00950706" w:rsidRPr="006B6A40">
        <w:t>s it turns out to</w:t>
      </w:r>
      <w:r w:rsidRPr="006B6A40">
        <w:t xml:space="preserve"> </w:t>
      </w:r>
      <w:r w:rsidR="005A75CD" w:rsidRPr="006B6A40">
        <w:t xml:space="preserve">be </w:t>
      </w:r>
      <w:r w:rsidRPr="006B6A40">
        <w:t xml:space="preserve">the case in solid rocket motors. In addition to particle velocity and direction in the flowfield, the particle size and density ratio are important parameters affecting the relative Reynolds number. The relative Reynolds numbers acting on a 100 </w:t>
      </w:r>
      <w:r w:rsidR="00804E90" w:rsidRPr="006B6A40">
        <w:rPr>
          <w:szCs w:val="24"/>
        </w:rPr>
        <w:t>μm particle</w:t>
      </w:r>
      <w:r w:rsidR="00804E90" w:rsidRPr="006B6A40">
        <w:t xml:space="preserve"> </w:t>
      </w:r>
      <w:r w:rsidR="00804E90" w:rsidRPr="006B6A40">
        <w:rPr>
          <w:szCs w:val="24"/>
        </w:rPr>
        <w:t>with different density ratios and on a particle with</w:t>
      </w:r>
    </w:p>
    <w:p w:rsidR="00A817E5" w:rsidRPr="006B6A40" w:rsidRDefault="000E2F56" w:rsidP="00A817E5">
      <w:pPr>
        <w:pStyle w:val="Figure"/>
        <w:keepNext/>
        <w:framePr w:hSpace="144" w:vSpace="144" w:wrap="notBeside" w:anchorLock="1"/>
      </w:pPr>
      <w:r w:rsidRPr="006B6A40">
        <w:object w:dxaOrig="2304" w:dyaOrig="1843">
          <v:shape id="_x0000_i1319" type="#_x0000_t75" style="width:4in;height:229.1pt" o:ole="">
            <v:imagedata r:id="rId594" o:title=""/>
          </v:shape>
          <o:OLEObject Type="Embed" ProgID="Origin50.Graph" ShapeID="_x0000_i1319" DrawAspect="Content" ObjectID="_1367652071" r:id="rId595"/>
        </w:object>
      </w:r>
      <w:r w:rsidRPr="006B6A40">
        <w:object w:dxaOrig="2304" w:dyaOrig="1843">
          <v:shape id="_x0000_i1320" type="#_x0000_t75" style="width:4in;height:229.1pt" o:ole="">
            <v:imagedata r:id="rId596" o:title=""/>
          </v:shape>
          <o:OLEObject Type="Embed" ProgID="Origin50.Graph" ShapeID="_x0000_i1320" DrawAspect="Content" ObjectID="_1367652072" r:id="rId597"/>
        </w:object>
      </w:r>
      <w:r w:rsidR="00A817E5" w:rsidRPr="006B6A40">
        <w:t xml:space="preserve">  </w:t>
      </w:r>
    </w:p>
    <w:p w:rsidR="00A817E5" w:rsidRPr="006B6A40" w:rsidRDefault="00A817E5" w:rsidP="00082445">
      <w:pPr>
        <w:pStyle w:val="Caption"/>
        <w:framePr w:w="8640" w:hSpace="144" w:vSpace="144" w:wrap="notBeside" w:hAnchor="margin" w:xAlign="center" w:yAlign="bottom" w:anchorLock="1"/>
        <w:spacing w:line="240" w:lineRule="auto"/>
      </w:pPr>
      <w:bookmarkStart w:id="182" w:name="_Ref276807996"/>
      <w:bookmarkStart w:id="183" w:name="_Toc293504084"/>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1</w:t>
      </w:r>
      <w:r w:rsidR="00A31046" w:rsidRPr="006B6A40">
        <w:rPr>
          <w:noProof/>
        </w:rPr>
        <w:fldChar w:fldCharType="end"/>
      </w:r>
      <w:bookmarkEnd w:id="182"/>
      <w:r w:rsidR="00950706" w:rsidRPr="006B6A40">
        <w:tab/>
        <w:t xml:space="preserve"> V</w:t>
      </w:r>
      <w:r w:rsidRPr="006B6A40">
        <w:t xml:space="preserve">ariation of </w:t>
      </w:r>
      <w:r w:rsidR="001A22F2" w:rsidRPr="006B6A40">
        <w:t xml:space="preserve">the </w:t>
      </w:r>
      <w:r w:rsidRPr="006B6A40">
        <w:t>relative Reynolds number al</w:t>
      </w:r>
      <w:r w:rsidR="001A22F2" w:rsidRPr="006B6A40">
        <w:t xml:space="preserve">ong the </w:t>
      </w:r>
      <w:r w:rsidR="00D32189" w:rsidRPr="006B6A40">
        <w:t xml:space="preserve">non-dimensional </w:t>
      </w:r>
      <w:r w:rsidR="001A22F2" w:rsidRPr="006B6A40">
        <w:t>length of the simulated</w:t>
      </w:r>
      <w:r w:rsidRPr="006B6A40">
        <w:t xml:space="preserve"> </w:t>
      </w:r>
      <w:r w:rsidR="001A22F2" w:rsidRPr="006B6A40">
        <w:t xml:space="preserve">SRM </w:t>
      </w:r>
      <w:r w:rsidRPr="006B6A40">
        <w:t>chamber for: a) 100</w:t>
      </w:r>
      <w:r w:rsidR="00F311A3" w:rsidRPr="006B6A40">
        <w:t xml:space="preserve"> µm </w:t>
      </w:r>
      <w:r w:rsidRPr="006B6A40">
        <w:t>particle</w:t>
      </w:r>
      <w:r w:rsidR="001A22F2" w:rsidRPr="006B6A40">
        <w:t>s</w:t>
      </w:r>
      <w:r w:rsidRPr="006B6A40">
        <w:t xml:space="preserve"> with varying density ratios, and b) particles with different radii</w:t>
      </w:r>
      <w:r w:rsidR="001A22F2" w:rsidRPr="006B6A40">
        <w:t xml:space="preserve"> at fixed </w:t>
      </w:r>
      <w:r w:rsidR="001A22F2" w:rsidRPr="006B6A40">
        <w:rPr>
          <w:i/>
        </w:rPr>
        <w:t>δ</w:t>
      </w:r>
      <w:r w:rsidR="001A22F2" w:rsidRPr="006B6A40">
        <w:t xml:space="preserve"> = 500.</w:t>
      </w:r>
      <w:bookmarkEnd w:id="183"/>
    </w:p>
    <w:p w:rsidR="00710788" w:rsidRPr="006B6A40" w:rsidRDefault="00F311A3" w:rsidP="00710788">
      <w:r w:rsidRPr="006B6A40">
        <w:rPr>
          <w:szCs w:val="24"/>
        </w:rPr>
        <w:t xml:space="preserve">different radii are shown in parts (a) and (b) of Figure 4.1, respectively. </w:t>
      </w:r>
      <w:r w:rsidRPr="006B6A40">
        <w:t xml:space="preserve">We can see in part (a) that the relative Reynolds number is very low for low density ratios. However, a significant increase in the Reynolds number can be seen when the density ratio is </w:t>
      </w:r>
      <w:r w:rsidRPr="006B6A40">
        <w:lastRenderedPageBreak/>
        <w:t>increased to 1000.  Because the density of an aluminum particle is constant, the relative density can only be decreased by increasing the</w:t>
      </w:r>
      <w:r w:rsidR="005A75CD" w:rsidRPr="006B6A40">
        <w:t xml:space="preserve"> density of the gas phase, which in turn</w:t>
      </w:r>
      <w:r w:rsidRPr="006B6A40">
        <w:t xml:space="preserve"> increases the Reynolds number (refer to Eq. 3.30). Part (b) of Figure 4.1 shows that the relative Reynolds number increases as </w:t>
      </w:r>
      <w:r w:rsidR="004278F4" w:rsidRPr="006B6A40">
        <w:t xml:space="preserve">it should, when </w:t>
      </w:r>
      <w:r w:rsidRPr="006B6A40">
        <w:t>the size of the particle increases.</w:t>
      </w:r>
    </w:p>
    <w:p w:rsidR="00C76C65" w:rsidRPr="006B6A40" w:rsidRDefault="0036604D" w:rsidP="00F311A3">
      <w:pPr>
        <w:pStyle w:val="Figure"/>
        <w:keepNext/>
        <w:framePr w:hSpace="144" w:vSpace="144" w:wrap="notBeside" w:anchorLock="1"/>
      </w:pPr>
      <w:r w:rsidRPr="006B6A40">
        <w:object w:dxaOrig="2764" w:dyaOrig="2304">
          <v:shape id="_x0000_i1321" type="#_x0000_t75" style="width:346.9pt;height:288.95pt" o:ole="">
            <v:imagedata r:id="rId598" o:title=""/>
          </v:shape>
          <o:OLEObject Type="Embed" ProgID="Origin50.Graph" ShapeID="_x0000_i1321" DrawAspect="Content" ObjectID="_1367652073" r:id="rId599"/>
        </w:object>
      </w:r>
    </w:p>
    <w:p w:rsidR="00C76C65" w:rsidRPr="006B6A40" w:rsidRDefault="00C76C65" w:rsidP="00F311A3">
      <w:pPr>
        <w:pStyle w:val="Caption"/>
        <w:framePr w:w="8640" w:hSpace="144" w:vSpace="144" w:wrap="notBeside" w:hAnchor="margin" w:xAlign="center" w:yAlign="bottom" w:anchorLock="1"/>
        <w:spacing w:line="240" w:lineRule="auto"/>
      </w:pPr>
      <w:bookmarkStart w:id="184" w:name="_Ref281594487"/>
      <w:bookmarkStart w:id="185" w:name="_Toc293504085"/>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2</w:t>
      </w:r>
      <w:r w:rsidR="00A31046" w:rsidRPr="006B6A40">
        <w:rPr>
          <w:noProof/>
        </w:rPr>
        <w:fldChar w:fldCharType="end"/>
      </w:r>
      <w:bookmarkEnd w:id="184"/>
      <w:r w:rsidRPr="006B6A40">
        <w:tab/>
        <w:t>Comparison of forces acting on a</w:t>
      </w:r>
      <w:r w:rsidR="00F311A3" w:rsidRPr="006B6A40">
        <w:t xml:space="preserve"> 100 µm </w:t>
      </w:r>
      <w:r w:rsidRPr="006B6A40">
        <w:t xml:space="preserve">particle in a simulated </w:t>
      </w:r>
      <w:r w:rsidR="00A0443B" w:rsidRPr="006B6A40">
        <w:t>SRM taken</w:t>
      </w:r>
      <w:r w:rsidRPr="006B6A40">
        <w:t xml:space="preserve"> al</w:t>
      </w:r>
      <w:r w:rsidR="00A0443B" w:rsidRPr="006B6A40">
        <w:t xml:space="preserve">ong the </w:t>
      </w:r>
      <w:r w:rsidR="00D32189" w:rsidRPr="006B6A40">
        <w:t xml:space="preserve">non-dimensional </w:t>
      </w:r>
      <w:r w:rsidR="00A0443B" w:rsidRPr="006B6A40">
        <w:t>length of the</w:t>
      </w:r>
      <w:r w:rsidRPr="006B6A40">
        <w:t xml:space="preserve"> chamber axis </w:t>
      </w:r>
      <w:r w:rsidRPr="006B6A40">
        <w:rPr>
          <w:i/>
        </w:rPr>
        <w:t>z</w:t>
      </w:r>
      <w:r w:rsidR="00FA3E4E" w:rsidRPr="006B6A40">
        <w:rPr>
          <w:i/>
        </w:rPr>
        <w:t xml:space="preserve"> </w:t>
      </w:r>
      <w:r w:rsidR="00FA3E4E" w:rsidRPr="006B6A40">
        <w:t xml:space="preserve">for </w:t>
      </w:r>
      <w:r w:rsidR="00A0443B" w:rsidRPr="006B6A40">
        <w:t xml:space="preserve">a sidewall injection velocity of </w:t>
      </w:r>
      <w:r w:rsidR="00A0443B" w:rsidRPr="006B6A40">
        <w:rPr>
          <w:i/>
        </w:rPr>
        <w:t>U</w:t>
      </w:r>
      <w:r w:rsidR="00A0443B" w:rsidRPr="006B6A40">
        <w:rPr>
          <w:i/>
          <w:vertAlign w:val="subscript"/>
        </w:rPr>
        <w:t>w</w:t>
      </w:r>
      <w:r w:rsidR="00FA3E4E" w:rsidRPr="006B6A40">
        <w:t xml:space="preserve"> </w:t>
      </w:r>
      <w:r w:rsidR="00782062" w:rsidRPr="006B6A40">
        <w:t xml:space="preserve">= </w:t>
      </w:r>
      <w:r w:rsidR="00FA3E4E" w:rsidRPr="006B6A40">
        <w:t>10 m/s</w:t>
      </w:r>
      <w:r w:rsidR="00A0443B" w:rsidRPr="006B6A40">
        <w:t xml:space="preserve"> and </w:t>
      </w:r>
      <w:r w:rsidR="00A0443B" w:rsidRPr="006B6A40">
        <w:rPr>
          <w:i/>
        </w:rPr>
        <w:t>δ</w:t>
      </w:r>
      <w:r w:rsidR="00A0443B" w:rsidRPr="006B6A40">
        <w:t xml:space="preserve"> = 500.</w:t>
      </w:r>
      <w:bookmarkEnd w:id="185"/>
    </w:p>
    <w:p w:rsidR="00F311A3" w:rsidRPr="006B6A40" w:rsidRDefault="0036604D" w:rsidP="008F556C">
      <w:pPr>
        <w:pStyle w:val="Figure"/>
        <w:keepNext/>
        <w:framePr w:hSpace="144" w:vSpace="144" w:wrap="notBeside" w:vAnchor="page" w:hAnchor="page" w:x="2184" w:y="1206"/>
      </w:pPr>
      <w:r w:rsidRPr="006B6A40">
        <w:object w:dxaOrig="2764" w:dyaOrig="2304">
          <v:shape id="_x0000_i1322" type="#_x0000_t75" style="width:346.9pt;height:288.95pt" o:ole="">
            <v:imagedata r:id="rId600" o:title=""/>
          </v:shape>
          <o:OLEObject Type="Embed" ProgID="Origin50.Graph" ShapeID="_x0000_i1322" DrawAspect="Content" ObjectID="_1367652074" r:id="rId601"/>
        </w:object>
      </w:r>
      <w:r w:rsidR="003A476D" w:rsidRPr="006B6A40">
        <w:object w:dxaOrig="2764" w:dyaOrig="2304">
          <v:shape id="_x0000_i1323" type="#_x0000_t75" style="width:346.9pt;height:288.95pt" o:ole="">
            <v:imagedata r:id="rId602" o:title=""/>
          </v:shape>
          <o:OLEObject Type="Embed" ProgID="Origin50.Graph" ShapeID="_x0000_i1323" DrawAspect="Content" ObjectID="_1367652075" r:id="rId603"/>
        </w:object>
      </w:r>
    </w:p>
    <w:p w:rsidR="008F556C" w:rsidRPr="006B6A40" w:rsidRDefault="00F311A3" w:rsidP="00176ED0">
      <w:pPr>
        <w:pStyle w:val="Caption"/>
        <w:framePr w:w="8640" w:hSpace="144" w:vSpace="144" w:wrap="notBeside" w:vAnchor="page" w:hAnchor="page" w:x="2184" w:y="1206"/>
        <w:spacing w:line="240" w:lineRule="auto"/>
      </w:pPr>
      <w:bookmarkStart w:id="186" w:name="_Ref277780355"/>
      <w:bookmarkStart w:id="187" w:name="_Toc281154602"/>
      <w:bookmarkStart w:id="188" w:name="_Toc293504086"/>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3</w:t>
      </w:r>
      <w:r w:rsidR="00A31046" w:rsidRPr="006B6A40">
        <w:rPr>
          <w:noProof/>
        </w:rPr>
        <w:fldChar w:fldCharType="end"/>
      </w:r>
      <w:bookmarkEnd w:id="186"/>
      <w:r w:rsidRPr="006B6A40">
        <w:tab/>
      </w:r>
      <w:bookmarkEnd w:id="187"/>
      <w:r w:rsidR="008F556C" w:rsidRPr="006B6A40">
        <w:t xml:space="preserve">Comparison of forces acting on a 100 µm particle in a simulated solid rocket motor along the </w:t>
      </w:r>
      <w:r w:rsidR="00D32189" w:rsidRPr="006B6A40">
        <w:t xml:space="preserve">non-dimensional </w:t>
      </w:r>
      <w:r w:rsidR="008F556C" w:rsidRPr="006B6A40">
        <w:t xml:space="preserve">length of the combustion chamber axis </w:t>
      </w:r>
      <w:r w:rsidR="008F556C" w:rsidRPr="006B6A40">
        <w:rPr>
          <w:i/>
        </w:rPr>
        <w:t xml:space="preserve">z </w:t>
      </w:r>
      <w:r w:rsidR="008F556C" w:rsidRPr="006B6A40">
        <w:t xml:space="preserve">for sidewall injection velocities </w:t>
      </w:r>
      <w:r w:rsidR="005A75CD" w:rsidRPr="006B6A40">
        <w:t>of</w:t>
      </w:r>
      <w:r w:rsidR="008F556C" w:rsidRPr="006B6A40">
        <w:t xml:space="preserve">: a) </w:t>
      </w:r>
      <w:r w:rsidR="00176ED0" w:rsidRPr="006B6A40">
        <w:rPr>
          <w:i/>
        </w:rPr>
        <w:t>U</w:t>
      </w:r>
      <w:r w:rsidR="00176ED0" w:rsidRPr="006B6A40">
        <w:rPr>
          <w:i/>
          <w:vertAlign w:val="subscript"/>
        </w:rPr>
        <w:t>w</w:t>
      </w:r>
      <w:r w:rsidR="00176ED0" w:rsidRPr="006B6A40">
        <w:t xml:space="preserve"> </w:t>
      </w:r>
      <w:r w:rsidR="00782062" w:rsidRPr="006B6A40">
        <w:t xml:space="preserve">= </w:t>
      </w:r>
      <w:r w:rsidR="00176ED0" w:rsidRPr="006B6A40">
        <w:t xml:space="preserve">1 m/s </w:t>
      </w:r>
      <w:r w:rsidR="008F556C" w:rsidRPr="006B6A40">
        <w:t xml:space="preserve">and b) </w:t>
      </w:r>
      <w:r w:rsidR="00176ED0" w:rsidRPr="006B6A40">
        <w:rPr>
          <w:i/>
        </w:rPr>
        <w:t>U</w:t>
      </w:r>
      <w:r w:rsidR="00176ED0" w:rsidRPr="006B6A40">
        <w:rPr>
          <w:i/>
          <w:vertAlign w:val="subscript"/>
        </w:rPr>
        <w:t>w</w:t>
      </w:r>
      <w:r w:rsidR="00176ED0" w:rsidRPr="006B6A40">
        <w:t xml:space="preserve"> </w:t>
      </w:r>
      <w:r w:rsidR="00782062" w:rsidRPr="006B6A40">
        <w:t xml:space="preserve">= </w:t>
      </w:r>
      <w:r w:rsidR="00B1679E" w:rsidRPr="006B6A40">
        <w:t>0.</w:t>
      </w:r>
      <w:r w:rsidR="008F556C" w:rsidRPr="006B6A40">
        <w:t>1 m/s</w:t>
      </w:r>
      <w:r w:rsidR="00176ED0" w:rsidRPr="006B6A40">
        <w:t xml:space="preserve"> at fixed </w:t>
      </w:r>
      <w:r w:rsidR="00176ED0" w:rsidRPr="006B6A40">
        <w:rPr>
          <w:i/>
        </w:rPr>
        <w:t>δ</w:t>
      </w:r>
      <w:r w:rsidR="00176ED0" w:rsidRPr="006B6A40">
        <w:t xml:space="preserve"> = 500.</w:t>
      </w:r>
      <w:bookmarkEnd w:id="188"/>
    </w:p>
    <w:p w:rsidR="00F311A3" w:rsidRPr="006B6A40" w:rsidRDefault="00F311A3" w:rsidP="00294993">
      <w:pPr>
        <w:ind w:firstLine="720"/>
      </w:pPr>
      <w:r w:rsidRPr="006B6A40">
        <w:lastRenderedPageBreak/>
        <w:t>In most of the studies conducted on nozzle erosion, all but the drag force are</w:t>
      </w:r>
      <w:r w:rsidR="00294993" w:rsidRPr="006B6A40">
        <w:t xml:space="preserve"> </w:t>
      </w:r>
      <w:r w:rsidRPr="006B6A40">
        <w:t xml:space="preserve">neglected in order to simplify </w:t>
      </w:r>
      <w:r w:rsidR="00E6101D" w:rsidRPr="006B6A40">
        <w:t xml:space="preserve">an </w:t>
      </w:r>
      <w:r w:rsidRPr="006B6A40">
        <w:t xml:space="preserve">otherwise </w:t>
      </w:r>
      <w:r w:rsidR="00E6101D" w:rsidRPr="006B6A40">
        <w:t>complex multiphase flow problem</w:t>
      </w:r>
      <w:r w:rsidR="00D60347" w:rsidRPr="006B6A40">
        <w:t>, so to</w:t>
      </w:r>
      <w:r w:rsidR="00294993" w:rsidRPr="006B6A40">
        <w:t xml:space="preserve"> validate and examine the magnitude of forces acting on particles, a magnitude analysis of</w:t>
      </w:r>
    </w:p>
    <w:p w:rsidR="00D14906" w:rsidRPr="006B6A40" w:rsidRDefault="00D14906" w:rsidP="00D14906">
      <w:pPr>
        <w:pStyle w:val="Figure"/>
        <w:keepNext/>
        <w:framePr w:hSpace="144" w:vSpace="144" w:wrap="notBeside"/>
      </w:pPr>
      <w:r w:rsidRPr="006B6A40">
        <w:object w:dxaOrig="2764" w:dyaOrig="2304">
          <v:shape id="_x0000_i1324" type="#_x0000_t75" style="width:348.8pt;height:288.95pt" o:ole="">
            <v:imagedata r:id="rId604" o:title=""/>
          </v:shape>
          <o:OLEObject Type="Embed" ProgID="Origin50.Graph" ShapeID="_x0000_i1324" DrawAspect="Content" ObjectID="_1367652076" r:id="rId605"/>
        </w:object>
      </w:r>
    </w:p>
    <w:p w:rsidR="00D14906" w:rsidRPr="006B6A40" w:rsidRDefault="00D14906" w:rsidP="00D14906">
      <w:pPr>
        <w:pStyle w:val="Caption"/>
        <w:framePr w:w="8640" w:hSpace="144" w:vSpace="144" w:wrap="notBeside" w:hAnchor="margin" w:xAlign="center" w:yAlign="bottom"/>
        <w:spacing w:line="240" w:lineRule="auto"/>
      </w:pPr>
      <w:bookmarkStart w:id="189" w:name="_Ref289771071"/>
      <w:bookmarkStart w:id="190" w:name="_Toc293504087"/>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4</w:t>
      </w:r>
      <w:r w:rsidR="00A31046" w:rsidRPr="006B6A40">
        <w:rPr>
          <w:noProof/>
        </w:rPr>
        <w:fldChar w:fldCharType="end"/>
      </w:r>
      <w:bookmarkEnd w:id="189"/>
      <w:r w:rsidRPr="006B6A40">
        <w:tab/>
        <w:t xml:space="preserve">Comparison of forces acting on a 100 µm particle in a simulated solid rocket motor at </w:t>
      </w:r>
      <w:r w:rsidR="00A74F47" w:rsidRPr="006B6A40">
        <w:t xml:space="preserve">non dimensional axial distance of </w:t>
      </w:r>
      <w:r w:rsidR="008D2FAD" w:rsidRPr="006B6A40">
        <w:rPr>
          <w:i/>
        </w:rPr>
        <w:t>z</w:t>
      </w:r>
      <w:r w:rsidR="008D2FAD" w:rsidRPr="006B6A40">
        <w:t>=10 and an</w:t>
      </w:r>
      <w:r w:rsidRPr="006B6A40">
        <w:t xml:space="preserve"> injection Reynolds number ranging from 10 to100.</w:t>
      </w:r>
      <w:bookmarkEnd w:id="190"/>
    </w:p>
    <w:p w:rsidR="00F311A3" w:rsidRPr="006B6A40" w:rsidRDefault="00D60347" w:rsidP="001B3823">
      <w:r w:rsidRPr="006B6A40">
        <w:t>forces is performed by predicting the forces</w:t>
      </w:r>
      <w:r w:rsidR="009B2683" w:rsidRPr="006B6A40">
        <w:t xml:space="preserve"> experienced by a 100 µm particle</w:t>
      </w:r>
      <w:r w:rsidR="00294993" w:rsidRPr="006B6A40">
        <w:t xml:space="preserve"> injected </w:t>
      </w:r>
      <w:r w:rsidR="00E6101D" w:rsidRPr="006B6A40">
        <w:t>at the headwall</w:t>
      </w:r>
      <w:r w:rsidR="00AC4290" w:rsidRPr="006B6A40">
        <w:t xml:space="preserve"> as it traverses </w:t>
      </w:r>
      <w:r w:rsidR="00F311A3" w:rsidRPr="006B6A40">
        <w:t xml:space="preserve">the length of the combustion chamber (shown in </w:t>
      </w:r>
      <w:fldSimple w:instr=" REF _Ref281594487 \h  \* MERGEFORMAT ">
        <w:r w:rsidR="0037115E" w:rsidRPr="006B6A40">
          <w:t xml:space="preserve">Figure </w:t>
        </w:r>
        <w:r w:rsidR="0037115E">
          <w:rPr>
            <w:noProof/>
          </w:rPr>
          <w:t>4</w:t>
        </w:r>
        <w:r w:rsidR="0037115E" w:rsidRPr="006B6A40">
          <w:rPr>
            <w:noProof/>
          </w:rPr>
          <w:noBreakHyphen/>
        </w:r>
        <w:r w:rsidR="0037115E">
          <w:rPr>
            <w:noProof/>
          </w:rPr>
          <w:t>2</w:t>
        </w:r>
      </w:fldSimple>
      <w:r w:rsidR="008F556C" w:rsidRPr="006B6A40">
        <w:t xml:space="preserve"> and</w:t>
      </w:r>
      <w:r w:rsidR="009351A0" w:rsidRPr="006B6A40">
        <w:t xml:space="preserve"> </w:t>
      </w:r>
      <w:fldSimple w:instr=" REF _Ref277780355 \h  \* MERGEFORMAT ">
        <w:r w:rsidR="0037115E" w:rsidRPr="006B6A40">
          <w:t>Figure</w:t>
        </w:r>
        <w:r w:rsidR="0037115E" w:rsidRPr="006B6A40">
          <w:rPr>
            <w:noProof/>
          </w:rPr>
          <w:t xml:space="preserve"> </w:t>
        </w:r>
        <w:r w:rsidR="0037115E">
          <w:rPr>
            <w:noProof/>
          </w:rPr>
          <w:t>4</w:t>
        </w:r>
        <w:r w:rsidR="0037115E" w:rsidRPr="006B6A40">
          <w:rPr>
            <w:noProof/>
          </w:rPr>
          <w:noBreakHyphen/>
        </w:r>
        <w:r w:rsidR="0037115E">
          <w:rPr>
            <w:noProof/>
          </w:rPr>
          <w:t>3</w:t>
        </w:r>
      </w:fldSimple>
      <w:r w:rsidR="00F311A3" w:rsidRPr="006B6A40">
        <w:t xml:space="preserve">) for different sidewall injection velocities. </w:t>
      </w:r>
      <w:r w:rsidR="00507E77" w:rsidRPr="006B6A40">
        <w:t>In our study</w:t>
      </w:r>
      <w:r w:rsidR="00F56B83" w:rsidRPr="006B6A40">
        <w:t xml:space="preserve"> th</w:t>
      </w:r>
      <w:r w:rsidR="004274B4" w:rsidRPr="006B6A40">
        <w:t>e</w:t>
      </w:r>
      <w:r w:rsidR="00B23FA7" w:rsidRPr="006B6A40">
        <w:t xml:space="preserve"> forces are </w:t>
      </w:r>
      <w:r w:rsidR="00CF3B92" w:rsidRPr="006B6A40">
        <w:t>non-dimensionalized</w:t>
      </w:r>
      <w:r w:rsidR="00CF3B92" w:rsidRPr="006B6A40">
        <w:rPr>
          <w:rFonts w:ascii="Calibri" w:hAnsi="Calibri" w:cs="Calibri"/>
          <w:color w:val="2C4A7A"/>
          <w:sz w:val="30"/>
          <w:szCs w:val="30"/>
        </w:rPr>
        <w:t xml:space="preserve"> </w:t>
      </w:r>
      <w:r w:rsidR="00B23FA7" w:rsidRPr="006B6A40">
        <w:t xml:space="preserve">by </w:t>
      </w:r>
      <w:r w:rsidR="00B23FA7" w:rsidRPr="006B6A40">
        <w:rPr>
          <w:i/>
        </w:rPr>
        <w:t>ρ</w:t>
      </w:r>
      <w:r w:rsidR="00507E77" w:rsidRPr="006B6A40">
        <w:rPr>
          <w:i/>
          <w:vertAlign w:val="subscript"/>
        </w:rPr>
        <w:t>f</w:t>
      </w:r>
      <w:r w:rsidR="00507E77" w:rsidRPr="006B6A40">
        <w:rPr>
          <w:i/>
        </w:rPr>
        <w:t xml:space="preserve"> U</w:t>
      </w:r>
      <w:r w:rsidR="00507E77" w:rsidRPr="006B6A40">
        <w:rPr>
          <w:i/>
          <w:vertAlign w:val="subscript"/>
        </w:rPr>
        <w:t>w</w:t>
      </w:r>
      <w:r w:rsidR="00507E77" w:rsidRPr="006B6A40">
        <w:rPr>
          <w:i/>
          <w:vertAlign w:val="superscript"/>
        </w:rPr>
        <w:t>2</w:t>
      </w:r>
      <w:r w:rsidR="00B23FA7" w:rsidRPr="006B6A40">
        <w:rPr>
          <w:i/>
        </w:rPr>
        <w:t xml:space="preserve"> </w:t>
      </w:r>
      <w:r w:rsidR="00507E77" w:rsidRPr="006B6A40">
        <w:rPr>
          <w:i/>
        </w:rPr>
        <w:t>D</w:t>
      </w:r>
      <w:r w:rsidR="00B23FA7" w:rsidRPr="006B6A40">
        <w:rPr>
          <w:i/>
          <w:vertAlign w:val="superscript"/>
        </w:rPr>
        <w:t>2</w:t>
      </w:r>
      <w:r w:rsidR="00CF3B92" w:rsidRPr="006B6A40">
        <w:t xml:space="preserve">, where reference values of </w:t>
      </w:r>
      <w:r w:rsidR="00CF3B92" w:rsidRPr="006B6A40">
        <w:rPr>
          <w:i/>
        </w:rPr>
        <w:t>ρ</w:t>
      </w:r>
      <w:r w:rsidR="00CF3B92" w:rsidRPr="006B6A40">
        <w:rPr>
          <w:i/>
          <w:vertAlign w:val="subscript"/>
        </w:rPr>
        <w:t>f</w:t>
      </w:r>
      <w:r w:rsidR="00CF3B92" w:rsidRPr="006B6A40">
        <w:rPr>
          <w:i/>
        </w:rPr>
        <w:t xml:space="preserve"> , U</w:t>
      </w:r>
      <w:r w:rsidR="00CF3B92" w:rsidRPr="006B6A40">
        <w:rPr>
          <w:i/>
          <w:vertAlign w:val="subscript"/>
        </w:rPr>
        <w:t>w</w:t>
      </w:r>
      <w:r w:rsidR="00CF3B92" w:rsidRPr="006B6A40">
        <w:rPr>
          <w:i/>
        </w:rPr>
        <w:t xml:space="preserve"> </w:t>
      </w:r>
      <w:r w:rsidR="00CF3B92" w:rsidRPr="006B6A40">
        <w:t>and</w:t>
      </w:r>
      <w:r w:rsidR="00CF3B92" w:rsidRPr="006B6A40">
        <w:rPr>
          <w:i/>
        </w:rPr>
        <w:t xml:space="preserve"> D </w:t>
      </w:r>
      <w:r w:rsidR="001B2B16" w:rsidRPr="006B6A40">
        <w:t>are taken from</w:t>
      </w:r>
      <w:r w:rsidR="00CF3B92" w:rsidRPr="006B6A40">
        <w:t xml:space="preserve"> </w:t>
      </w:r>
      <w:fldSimple w:instr=" REF _Ref293475799 \h  \* MERGEFORMAT ">
        <w:r w:rsidR="0037115E" w:rsidRPr="006B6A40">
          <w:t xml:space="preserve">Table </w:t>
        </w:r>
        <w:r w:rsidR="0037115E">
          <w:rPr>
            <w:noProof/>
          </w:rPr>
          <w:t>3</w:t>
        </w:r>
        <w:r w:rsidR="0037115E" w:rsidRPr="006B6A40">
          <w:rPr>
            <w:noProof/>
          </w:rPr>
          <w:noBreakHyphen/>
        </w:r>
        <w:r w:rsidR="0037115E">
          <w:rPr>
            <w:noProof/>
          </w:rPr>
          <w:t>1</w:t>
        </w:r>
      </w:fldSimple>
      <w:r w:rsidR="00B82253" w:rsidRPr="006B6A40">
        <w:t>.</w:t>
      </w:r>
    </w:p>
    <w:p w:rsidR="00F311A3" w:rsidRPr="006B6A40" w:rsidRDefault="00637B2A" w:rsidP="00F311A3">
      <w:r w:rsidRPr="006B6A40">
        <w:tab/>
        <w:t>Inspection of</w:t>
      </w:r>
      <w:r w:rsidR="00F311A3" w:rsidRPr="006B6A40">
        <w:t xml:space="preserve"> </w:t>
      </w:r>
      <w:fldSimple w:instr=" REF _Ref281594487 \h  \* MERGEFORMAT ">
        <w:r w:rsidR="0037115E" w:rsidRPr="006B6A40">
          <w:t xml:space="preserve">Figure </w:t>
        </w:r>
        <w:r w:rsidR="0037115E">
          <w:rPr>
            <w:noProof/>
          </w:rPr>
          <w:t>4</w:t>
        </w:r>
        <w:r w:rsidR="0037115E" w:rsidRPr="006B6A40">
          <w:rPr>
            <w:noProof/>
          </w:rPr>
          <w:noBreakHyphen/>
        </w:r>
        <w:r w:rsidR="0037115E">
          <w:rPr>
            <w:noProof/>
          </w:rPr>
          <w:t>2</w:t>
        </w:r>
      </w:fldSimple>
      <w:r w:rsidR="008F556C" w:rsidRPr="006B6A40">
        <w:t xml:space="preserve"> and</w:t>
      </w:r>
      <w:r w:rsidR="009351A0" w:rsidRPr="006B6A40">
        <w:t xml:space="preserve"> </w:t>
      </w:r>
      <w:fldSimple w:instr=" REF _Ref277780355 \h  \* MERGEFORMAT ">
        <w:r w:rsidR="0037115E" w:rsidRPr="006B6A40">
          <w:t>Figure</w:t>
        </w:r>
        <w:r w:rsidR="0037115E" w:rsidRPr="006B6A40">
          <w:rPr>
            <w:noProof/>
          </w:rPr>
          <w:t xml:space="preserve"> </w:t>
        </w:r>
        <w:r w:rsidR="0037115E">
          <w:rPr>
            <w:noProof/>
          </w:rPr>
          <w:t>4</w:t>
        </w:r>
        <w:r w:rsidR="0037115E" w:rsidRPr="006B6A40">
          <w:rPr>
            <w:noProof/>
          </w:rPr>
          <w:noBreakHyphen/>
        </w:r>
        <w:r w:rsidR="0037115E">
          <w:rPr>
            <w:noProof/>
          </w:rPr>
          <w:t>3</w:t>
        </w:r>
      </w:fldSimple>
      <w:r w:rsidR="008F556C" w:rsidRPr="006B6A40">
        <w:t xml:space="preserve"> </w:t>
      </w:r>
      <w:r w:rsidR="005A75CD" w:rsidRPr="006B6A40">
        <w:t>reveals that the virtual, lift and gravity</w:t>
      </w:r>
      <w:r w:rsidR="00F311A3" w:rsidRPr="006B6A40">
        <w:t xml:space="preserve"> are </w:t>
      </w:r>
      <w:r w:rsidR="00F311A3" w:rsidRPr="006B6A40">
        <w:lastRenderedPageBreak/>
        <w:t>the least dominant forces for sidewa</w:t>
      </w:r>
      <w:r w:rsidRPr="006B6A40">
        <w:t xml:space="preserve">ll injection velocities </w:t>
      </w:r>
      <w:r w:rsidR="005A75CD" w:rsidRPr="006B6A40">
        <w:t xml:space="preserve">of </w:t>
      </w:r>
      <w:r w:rsidRPr="006B6A40">
        <w:t xml:space="preserve">10 and </w:t>
      </w:r>
      <w:r w:rsidR="00F311A3" w:rsidRPr="006B6A40">
        <w:t xml:space="preserve">1 m/s. </w:t>
      </w:r>
      <w:r w:rsidR="005A75CD" w:rsidRPr="006B6A40">
        <w:t>At such high velocities, drag and surface forces are the most appreciable. However, f</w:t>
      </w:r>
      <w:r w:rsidR="00F311A3" w:rsidRPr="006B6A40">
        <w:t xml:space="preserve">or a sidewall injection velocity </w:t>
      </w:r>
      <w:r w:rsidR="005A75CD" w:rsidRPr="006B6A40">
        <w:t xml:space="preserve">of </w:t>
      </w:r>
      <w:r w:rsidR="00F311A3" w:rsidRPr="006B6A40">
        <w:t>0.1 m/s</w:t>
      </w:r>
      <w:r w:rsidR="005A75CD" w:rsidRPr="006B6A40">
        <w:t xml:space="preserve"> (low end)</w:t>
      </w:r>
      <w:r w:rsidR="00F311A3" w:rsidRPr="006B6A40">
        <w:t xml:space="preserve">, </w:t>
      </w:r>
      <w:r w:rsidR="005A75CD" w:rsidRPr="006B6A40">
        <w:t>the role of the surface force is taken by the gravitational force</w:t>
      </w:r>
      <w:r w:rsidR="00F311A3" w:rsidRPr="006B6A40">
        <w:t xml:space="preserve">. Thus, for low sidewall injection velocities, the weight of the particle must be included in flow </w:t>
      </w:r>
      <w:r w:rsidR="005A75CD" w:rsidRPr="006B6A40">
        <w:t>simulation</w:t>
      </w:r>
      <w:r w:rsidR="00F311A3" w:rsidRPr="006B6A40">
        <w:t>.</w:t>
      </w:r>
    </w:p>
    <w:p w:rsidR="00D14906" w:rsidRPr="006B6A40" w:rsidRDefault="009E6B27" w:rsidP="00D14906">
      <w:pPr>
        <w:pStyle w:val="Heading3"/>
      </w:pPr>
      <w:bookmarkStart w:id="191" w:name="_Toc293907847"/>
      <w:r w:rsidRPr="006B6A40">
        <w:t>Effect of Injection Reynolds N</w:t>
      </w:r>
      <w:r w:rsidR="00D14906" w:rsidRPr="006B6A40">
        <w:t xml:space="preserve">umber </w:t>
      </w:r>
      <w:r w:rsidR="00D14906" w:rsidRPr="006B6A40">
        <w:rPr>
          <w:i/>
        </w:rPr>
        <w:t>Re</w:t>
      </w:r>
      <w:r w:rsidR="00D14906" w:rsidRPr="006B6A40">
        <w:rPr>
          <w:i/>
          <w:vertAlign w:val="subscript"/>
        </w:rPr>
        <w:t>inj</w:t>
      </w:r>
      <w:r w:rsidRPr="006B6A40">
        <w:t xml:space="preserve"> on Forces</w:t>
      </w:r>
      <w:bookmarkEnd w:id="191"/>
    </w:p>
    <w:p w:rsidR="00D14906" w:rsidRPr="006B6A40" w:rsidRDefault="00D14906" w:rsidP="00D14906">
      <w:pPr>
        <w:ind w:firstLine="720"/>
        <w:rPr>
          <w:b/>
          <w:bCs/>
        </w:rPr>
      </w:pPr>
      <w:r w:rsidRPr="006B6A40">
        <w:t>The effect of injection velocity on vario</w:t>
      </w:r>
      <w:r w:rsidR="009E6B27" w:rsidRPr="006B6A40">
        <w:t>us forces is</w:t>
      </w:r>
      <w:r w:rsidRPr="006B6A40">
        <w:t xml:space="preserve"> discussed</w:t>
      </w:r>
      <w:r w:rsidR="009E6B27" w:rsidRPr="006B6A40">
        <w:t xml:space="preserve"> in </w:t>
      </w:r>
      <w:r w:rsidR="005D7B85" w:rsidRPr="006B6A40">
        <w:t xml:space="preserve">the </w:t>
      </w:r>
      <w:r w:rsidR="009E6B27" w:rsidRPr="006B6A40">
        <w:t>previous sections. T</w:t>
      </w:r>
      <w:r w:rsidRPr="006B6A40">
        <w:t xml:space="preserve">o </w:t>
      </w:r>
      <w:r w:rsidR="009E6B27" w:rsidRPr="006B6A40">
        <w:t>capture</w:t>
      </w:r>
      <w:r w:rsidRPr="006B6A40">
        <w:t xml:space="preserve"> the effect of injection velocity on various forces, a magnitude analysis </w:t>
      </w:r>
      <w:r w:rsidR="009E6B27" w:rsidRPr="006B6A40">
        <w:t xml:space="preserve">is carried out </w:t>
      </w:r>
      <w:r w:rsidR="005D7B85" w:rsidRPr="006B6A40">
        <w:t>at</w:t>
      </w:r>
      <w:r w:rsidR="009E6B27" w:rsidRPr="006B6A40">
        <w:t xml:space="preserve"> a</w:t>
      </w:r>
      <w:r w:rsidRPr="006B6A40">
        <w:t xml:space="preserve"> chamber length of 10, which is halfway along the combustion chamber</w:t>
      </w:r>
      <w:r w:rsidR="009E6B27" w:rsidRPr="006B6A40">
        <w:t>. This is accomplished</w:t>
      </w:r>
      <w:r w:rsidRPr="006B6A40">
        <w:t xml:space="preserve"> by varying </w:t>
      </w:r>
      <w:r w:rsidR="009E6B27" w:rsidRPr="006B6A40">
        <w:t>the injection Reynolds number</w:t>
      </w:r>
      <w:r w:rsidRPr="006B6A40">
        <w:t>,</w:t>
      </w:r>
      <w:r w:rsidRPr="006B6A40">
        <w:rPr>
          <w:i/>
        </w:rPr>
        <w:t xml:space="preserve"> Re</w:t>
      </w:r>
      <w:r w:rsidRPr="006B6A40">
        <w:rPr>
          <w:i/>
          <w:vertAlign w:val="subscript"/>
        </w:rPr>
        <w:t>inj</w:t>
      </w:r>
      <w:r w:rsidRPr="006B6A40">
        <w:rPr>
          <w:i/>
        </w:rPr>
        <w:t>=</w:t>
      </w:r>
      <w:r w:rsidRPr="006B6A40">
        <w:t>(</w:t>
      </w:r>
      <w:r w:rsidRPr="006B6A40">
        <w:rPr>
          <w:i/>
        </w:rPr>
        <w:t>aU</w:t>
      </w:r>
      <w:r w:rsidRPr="006B6A40">
        <w:rPr>
          <w:i/>
          <w:vertAlign w:val="subscript"/>
        </w:rPr>
        <w:t>w</w:t>
      </w:r>
      <w:r w:rsidRPr="006B6A40">
        <w:t>)</w:t>
      </w:r>
      <w:r w:rsidRPr="006B6A40">
        <w:rPr>
          <w:i/>
        </w:rPr>
        <w:t>/ ν</w:t>
      </w:r>
      <w:r w:rsidRPr="006B6A40">
        <w:t xml:space="preserve">, from 10 to 100 as shown in </w:t>
      </w:r>
      <w:fldSimple w:instr=" REF _Ref289771071 \h  \* MERGEFORMAT ">
        <w:r w:rsidR="0037115E" w:rsidRPr="006B6A40">
          <w:t xml:space="preserve">Figure </w:t>
        </w:r>
        <w:r w:rsidR="0037115E">
          <w:rPr>
            <w:noProof/>
          </w:rPr>
          <w:t>4</w:t>
        </w:r>
        <w:r w:rsidR="0037115E" w:rsidRPr="006B6A40">
          <w:rPr>
            <w:noProof/>
          </w:rPr>
          <w:noBreakHyphen/>
        </w:r>
        <w:r w:rsidR="0037115E">
          <w:rPr>
            <w:noProof/>
          </w:rPr>
          <w:t>4</w:t>
        </w:r>
      </w:fldSimple>
      <w:r w:rsidR="003511E2" w:rsidRPr="006B6A40">
        <w:t>. From</w:t>
      </w:r>
      <w:r w:rsidRPr="006B6A40">
        <w:t xml:space="preserve"> </w:t>
      </w:r>
      <w:fldSimple w:instr=" REF _Ref289771071 \h  \* MERGEFORMAT ">
        <w:r w:rsidR="0037115E" w:rsidRPr="006B6A40">
          <w:t xml:space="preserve">Figure </w:t>
        </w:r>
        <w:r w:rsidR="0037115E">
          <w:rPr>
            <w:noProof/>
          </w:rPr>
          <w:t>4</w:t>
        </w:r>
        <w:r w:rsidR="0037115E" w:rsidRPr="006B6A40">
          <w:rPr>
            <w:noProof/>
          </w:rPr>
          <w:noBreakHyphen/>
        </w:r>
        <w:r w:rsidR="0037115E">
          <w:rPr>
            <w:noProof/>
          </w:rPr>
          <w:t>4</w:t>
        </w:r>
      </w:fldSimple>
      <w:r w:rsidR="003511E2" w:rsidRPr="006B6A40">
        <w:t xml:space="preserve"> it can </w:t>
      </w:r>
      <w:r w:rsidR="005D7B85" w:rsidRPr="006B6A40">
        <w:t xml:space="preserve">be </w:t>
      </w:r>
      <w:r w:rsidR="003511E2" w:rsidRPr="006B6A40">
        <w:t>seen that</w:t>
      </w:r>
      <w:r w:rsidRPr="006B6A40">
        <w:t xml:space="preserve"> for </w:t>
      </w:r>
      <w:r w:rsidR="00EF1E73" w:rsidRPr="006B6A40">
        <w:rPr>
          <w:i/>
        </w:rPr>
        <w:t>Re</w:t>
      </w:r>
      <w:r w:rsidR="00EF1E73" w:rsidRPr="006B6A40">
        <w:rPr>
          <w:i/>
          <w:vertAlign w:val="subscript"/>
        </w:rPr>
        <w:t>inj</w:t>
      </w:r>
      <w:r w:rsidR="00EF1E73" w:rsidRPr="006B6A40">
        <w:t xml:space="preserve"> &lt; 17</w:t>
      </w:r>
      <w:r w:rsidR="00CC6068" w:rsidRPr="006B6A40">
        <w:t>.7</w:t>
      </w:r>
      <w:r w:rsidR="00EF1E73" w:rsidRPr="006B6A40">
        <w:t xml:space="preserve"> the gravitational force is the largest</w:t>
      </w:r>
      <w:r w:rsidR="005D7B85" w:rsidRPr="006B6A40">
        <w:t>;</w:t>
      </w:r>
      <w:r w:rsidR="00EF1E73" w:rsidRPr="006B6A40">
        <w:t xml:space="preserve"> however, for </w:t>
      </w:r>
      <w:r w:rsidR="00EF1E73" w:rsidRPr="006B6A40">
        <w:rPr>
          <w:i/>
        </w:rPr>
        <w:t>Re</w:t>
      </w:r>
      <w:r w:rsidR="00EF1E73" w:rsidRPr="006B6A40">
        <w:rPr>
          <w:i/>
          <w:vertAlign w:val="subscript"/>
        </w:rPr>
        <w:t>inj</w:t>
      </w:r>
      <w:r w:rsidR="00EF1E73" w:rsidRPr="006B6A40">
        <w:t>&gt;17</w:t>
      </w:r>
      <w:r w:rsidR="00CC6068" w:rsidRPr="006B6A40">
        <w:t>.7</w:t>
      </w:r>
      <w:r w:rsidR="00EF1E73" w:rsidRPr="006B6A40">
        <w:t xml:space="preserve">, the drag force dominates and </w:t>
      </w:r>
      <w:r w:rsidR="005D7B85" w:rsidRPr="006B6A40">
        <w:t xml:space="preserve">the </w:t>
      </w:r>
      <w:r w:rsidR="00EF1E73" w:rsidRPr="006B6A40">
        <w:t xml:space="preserve">magnitude of </w:t>
      </w:r>
      <w:r w:rsidRPr="006B6A40">
        <w:t>forces increase as the injection Reynolds number is increased. Thus at large injection velocities</w:t>
      </w:r>
      <w:r w:rsidR="00EF1E73" w:rsidRPr="006B6A40">
        <w:t>, all the forces considered here may be included</w:t>
      </w:r>
      <w:r w:rsidRPr="006B6A40">
        <w:t xml:space="preserve"> in our analysis but </w:t>
      </w:r>
      <w:r w:rsidR="00EF1E73" w:rsidRPr="006B6A40">
        <w:t xml:space="preserve">their effects will be smaller than that of </w:t>
      </w:r>
      <w:r w:rsidR="005D7B85" w:rsidRPr="006B6A40">
        <w:t xml:space="preserve">the </w:t>
      </w:r>
      <w:r w:rsidR="00EF1E73" w:rsidRPr="006B6A40">
        <w:t>drag force.</w:t>
      </w:r>
    </w:p>
    <w:p w:rsidR="009948C4" w:rsidRPr="006B6A40" w:rsidRDefault="00B50C2B" w:rsidP="009948C4">
      <w:pPr>
        <w:pStyle w:val="Heading3"/>
      </w:pPr>
      <w:bookmarkStart w:id="192" w:name="_Toc293907848"/>
      <w:r w:rsidRPr="006B6A40">
        <w:t xml:space="preserve">Effect of Particle Size and </w:t>
      </w:r>
      <w:r w:rsidR="009F0C43" w:rsidRPr="006B6A40">
        <w:t>Side</w:t>
      </w:r>
      <w:r w:rsidR="004938BF" w:rsidRPr="006B6A40">
        <w:t>wall</w:t>
      </w:r>
      <w:r w:rsidRPr="006B6A40">
        <w:t xml:space="preserve"> </w:t>
      </w:r>
      <w:r w:rsidR="002F4506" w:rsidRPr="006B6A40">
        <w:t>Injection Velocity</w:t>
      </w:r>
      <w:r w:rsidR="009F0C43" w:rsidRPr="006B6A40">
        <w:t xml:space="preserve"> </w:t>
      </w:r>
      <w:r w:rsidRPr="006B6A40">
        <w:t>at Burning Surface</w:t>
      </w:r>
      <w:bookmarkEnd w:id="192"/>
      <w:r w:rsidRPr="006B6A40">
        <w:t xml:space="preserve"> </w:t>
      </w:r>
    </w:p>
    <w:p w:rsidR="00C85F4C" w:rsidRPr="006B6A40" w:rsidRDefault="001B3823" w:rsidP="001B3823">
      <w:pPr>
        <w:ind w:firstLine="720"/>
      </w:pPr>
      <w:r w:rsidRPr="006B6A40">
        <w:t xml:space="preserve">The steady-state flow solution in solid rocket motors is dependent on the sidewall injection velocity, </w:t>
      </w:r>
      <w:r w:rsidRPr="006B6A40">
        <w:rPr>
          <w:i/>
        </w:rPr>
        <w:t>U</w:t>
      </w:r>
      <w:r w:rsidRPr="006B6A40">
        <w:rPr>
          <w:i/>
          <w:vertAlign w:val="subscript"/>
        </w:rPr>
        <w:t>w</w:t>
      </w:r>
      <w:r w:rsidR="00123FFB" w:rsidRPr="006B6A40">
        <w:t xml:space="preserve">. </w:t>
      </w:r>
      <w:r w:rsidRPr="006B6A40">
        <w:t xml:space="preserve">In general, </w:t>
      </w:r>
      <w:r w:rsidR="00FA2ED2" w:rsidRPr="006B6A40">
        <w:t xml:space="preserve">the </w:t>
      </w:r>
      <w:r w:rsidRPr="006B6A40">
        <w:t>sidewall injection velocity val</w:t>
      </w:r>
      <w:r w:rsidR="005747B2" w:rsidRPr="006B6A40">
        <w:t xml:space="preserve">ues range from 0.01 to </w:t>
      </w:r>
      <w:r w:rsidR="00123FFB" w:rsidRPr="006B6A40">
        <w:t>1</w:t>
      </w:r>
      <w:r w:rsidR="005747B2" w:rsidRPr="006B6A40">
        <w:t>0</w:t>
      </w:r>
      <w:r w:rsidR="00123FFB" w:rsidRPr="006B6A40">
        <w:t xml:space="preserve"> m/s under</w:t>
      </w:r>
      <w:r w:rsidRPr="006B6A40">
        <w:t xml:space="preserve"> normal operating conditions, with 1 being the most common. To examine the effect of the sidewall injection velocity, particle trajectories and radial distribution</w:t>
      </w:r>
      <w:r w:rsidR="00FA2ED2" w:rsidRPr="006B6A40">
        <w:t>s</w:t>
      </w:r>
      <w:r w:rsidRPr="006B6A40">
        <w:t xml:space="preserve"> of </w:t>
      </w:r>
      <w:r w:rsidRPr="006B6A40">
        <w:lastRenderedPageBreak/>
        <w:t xml:space="preserve">particles at the exit of the combustion chamber are shown in </w:t>
      </w:r>
      <w:fldSimple w:instr=" REF _Ref277771215 \h  \* MERGEFORMAT ">
        <w:r w:rsidR="0037115E" w:rsidRPr="006B6A40">
          <w:t xml:space="preserve">Figure </w:t>
        </w:r>
        <w:r w:rsidR="0037115E">
          <w:rPr>
            <w:noProof/>
          </w:rPr>
          <w:t>4</w:t>
        </w:r>
        <w:r w:rsidR="0037115E" w:rsidRPr="006B6A40">
          <w:rPr>
            <w:noProof/>
          </w:rPr>
          <w:noBreakHyphen/>
        </w:r>
        <w:r w:rsidR="0037115E">
          <w:rPr>
            <w:noProof/>
          </w:rPr>
          <w:t>5</w:t>
        </w:r>
      </w:fldSimple>
      <w:r w:rsidRPr="006B6A40">
        <w:t xml:space="preserve"> for a velocity of 1 m/s and</w:t>
      </w:r>
      <w:r w:rsidR="00FA2ED2" w:rsidRPr="006B6A40">
        <w:t>,</w:t>
      </w:r>
      <w:r w:rsidRPr="006B6A40">
        <w:t xml:space="preserve"> in </w:t>
      </w:r>
      <w:fldSimple w:instr=" REF _Ref277693078  \* MERGEFORMAT ">
        <w:r w:rsidR="0037115E" w:rsidRPr="006B6A40">
          <w:t xml:space="preserve">Figure </w:t>
        </w:r>
        <w:r w:rsidR="0037115E">
          <w:rPr>
            <w:noProof/>
          </w:rPr>
          <w:t>4</w:t>
        </w:r>
        <w:r w:rsidR="0037115E" w:rsidRPr="006B6A40">
          <w:rPr>
            <w:noProof/>
          </w:rPr>
          <w:noBreakHyphen/>
        </w:r>
        <w:r w:rsidR="0037115E">
          <w:rPr>
            <w:noProof/>
          </w:rPr>
          <w:t>6</w:t>
        </w:r>
      </w:fldSimple>
      <w:r w:rsidR="00FA2ED2" w:rsidRPr="006B6A40">
        <w:t>,</w:t>
      </w:r>
      <w:r w:rsidRPr="006B6A40">
        <w:t xml:space="preserve"> for a sidewall injection velocity of</w:t>
      </w:r>
      <w:r w:rsidR="00441273" w:rsidRPr="006B6A40">
        <w:t xml:space="preserve"> 0.0</w:t>
      </w:r>
      <w:r w:rsidRPr="006B6A40">
        <w:t xml:space="preserve">1 m/s. The particle movement in the radial direction is reduced in </w:t>
      </w:r>
      <w:fldSimple w:instr=" REF _Ref277693078 \h  \* MERGEFORMAT ">
        <w:r w:rsidR="0037115E" w:rsidRPr="006B6A40">
          <w:t xml:space="preserve">Figure </w:t>
        </w:r>
        <w:r w:rsidR="0037115E">
          <w:rPr>
            <w:noProof/>
          </w:rPr>
          <w:t>4</w:t>
        </w:r>
        <w:r w:rsidR="0037115E" w:rsidRPr="006B6A40">
          <w:rPr>
            <w:noProof/>
          </w:rPr>
          <w:noBreakHyphen/>
        </w:r>
        <w:r w:rsidR="0037115E">
          <w:rPr>
            <w:noProof/>
          </w:rPr>
          <w:t>6</w:t>
        </w:r>
      </w:fldSimple>
      <w:r w:rsidRPr="006B6A40">
        <w:t xml:space="preserve"> because of the lower radial velocity. Comparison of </w:t>
      </w:r>
      <w:fldSimple w:instr=" REF _Ref277771215 \h  \* MERGEFORMAT ">
        <w:r w:rsidR="0037115E" w:rsidRPr="006B6A40">
          <w:t xml:space="preserve">Figure </w:t>
        </w:r>
        <w:r w:rsidR="0037115E">
          <w:rPr>
            <w:noProof/>
          </w:rPr>
          <w:t>4</w:t>
        </w:r>
        <w:r w:rsidR="0037115E" w:rsidRPr="006B6A40">
          <w:rPr>
            <w:noProof/>
          </w:rPr>
          <w:noBreakHyphen/>
        </w:r>
        <w:r w:rsidR="0037115E">
          <w:rPr>
            <w:noProof/>
          </w:rPr>
          <w:t>5</w:t>
        </w:r>
      </w:fldSimple>
      <w:r w:rsidR="00E07FEA" w:rsidRPr="006B6A40">
        <w:t xml:space="preserve"> and</w:t>
      </w:r>
      <w:r w:rsidR="009351A0" w:rsidRPr="006B6A40">
        <w:t xml:space="preserve"> </w:t>
      </w:r>
      <w:fldSimple w:instr=" REF _Ref277693078 \h  \* MERGEFORMAT ">
        <w:r w:rsidR="0037115E" w:rsidRPr="006B6A40">
          <w:t xml:space="preserve">Figure </w:t>
        </w:r>
        <w:r w:rsidR="0037115E">
          <w:rPr>
            <w:noProof/>
          </w:rPr>
          <w:t>4</w:t>
        </w:r>
        <w:r w:rsidR="0037115E" w:rsidRPr="006B6A40">
          <w:rPr>
            <w:noProof/>
          </w:rPr>
          <w:noBreakHyphen/>
        </w:r>
        <w:r w:rsidR="0037115E">
          <w:rPr>
            <w:noProof/>
          </w:rPr>
          <w:t>6</w:t>
        </w:r>
      </w:fldSimple>
      <w:r w:rsidR="00E07FEA" w:rsidRPr="006B6A40">
        <w:t xml:space="preserve"> </w:t>
      </w:r>
      <w:r w:rsidRPr="006B6A40">
        <w:t>also shows th</w:t>
      </w:r>
      <w:r w:rsidR="00123FFB" w:rsidRPr="006B6A40">
        <w:t xml:space="preserve">at particles with </w:t>
      </w:r>
      <w:r w:rsidR="00EF1E73" w:rsidRPr="006B6A40">
        <w:t>radii</w:t>
      </w:r>
      <w:r w:rsidR="00123FFB" w:rsidRPr="006B6A40">
        <w:t xml:space="preserve"> </w:t>
      </w:r>
      <w:r w:rsidR="00EF1E73" w:rsidRPr="006B6A40">
        <w:t>between 10 and 100</w:t>
      </w:r>
      <w:r w:rsidR="00D20D11" w:rsidRPr="006B6A40">
        <w:t xml:space="preserve"> µm</w:t>
      </w:r>
      <w:r w:rsidR="00C85F4C" w:rsidRPr="006B6A40">
        <w:t xml:space="preserve"> </w:t>
      </w:r>
      <w:r w:rsidR="00E07FEA" w:rsidRPr="006B6A40">
        <w:t xml:space="preserve">exit the combustion chamber at a </w:t>
      </w:r>
      <w:r w:rsidR="00FA2ED2" w:rsidRPr="006B6A40">
        <w:t>radial distance varying from</w:t>
      </w:r>
      <w:r w:rsidR="00E07FEA" w:rsidRPr="006B6A40">
        <w:t xml:space="preserve"> </w:t>
      </w:r>
    </w:p>
    <w:p w:rsidR="00241B47" w:rsidRPr="006B6A40" w:rsidRDefault="000E2F56" w:rsidP="00241B47">
      <w:pPr>
        <w:pStyle w:val="Figure"/>
        <w:keepNext/>
        <w:framePr w:hSpace="144" w:vSpace="144" w:wrap="notBeside" w:anchorLock="1"/>
      </w:pPr>
      <w:r w:rsidRPr="006B6A40">
        <w:object w:dxaOrig="3007" w:dyaOrig="1296">
          <v:shape id="_x0000_i1325" type="#_x0000_t75" style="width:376.85pt;height:163.65pt" o:ole="">
            <v:imagedata r:id="rId606" o:title=""/>
          </v:shape>
          <o:OLEObject Type="Embed" ProgID="Origin50.Graph" ShapeID="_x0000_i1325" DrawAspect="Content" ObjectID="_1367652077" r:id="rId607"/>
        </w:object>
      </w:r>
    </w:p>
    <w:p w:rsidR="00241B47" w:rsidRPr="006B6A40" w:rsidRDefault="00C5352A" w:rsidP="00241B47">
      <w:pPr>
        <w:pStyle w:val="Figure"/>
        <w:keepNext/>
        <w:framePr w:hSpace="144" w:vSpace="144" w:wrap="notBeside" w:anchorLock="1"/>
      </w:pPr>
      <w:r w:rsidRPr="006B6A40">
        <w:object w:dxaOrig="17100" w:dyaOrig="12150">
          <v:shape id="_x0000_i1326" type="#_x0000_t75" style="width:276.8pt;height:197.3pt" o:ole="">
            <v:imagedata r:id="rId608" o:title=""/>
          </v:shape>
          <o:OLEObject Type="Embed" ProgID="Origin50.Graph" ShapeID="_x0000_i1326" DrawAspect="Content" ObjectID="_1367652078" r:id="rId609"/>
        </w:object>
      </w:r>
    </w:p>
    <w:p w:rsidR="00241B47" w:rsidRPr="006B6A40" w:rsidRDefault="00241B47" w:rsidP="001D0F64">
      <w:pPr>
        <w:pStyle w:val="Caption"/>
        <w:framePr w:w="8640" w:hSpace="144" w:vSpace="144" w:wrap="notBeside" w:hAnchor="margin" w:xAlign="center" w:yAlign="bottom" w:anchorLock="1"/>
        <w:spacing w:line="240" w:lineRule="auto"/>
      </w:pPr>
      <w:bookmarkStart w:id="193" w:name="_Ref277771215"/>
      <w:bookmarkStart w:id="194" w:name="_Toc293504088"/>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5</w:t>
      </w:r>
      <w:r w:rsidR="00A31046" w:rsidRPr="006B6A40">
        <w:rPr>
          <w:noProof/>
        </w:rPr>
        <w:fldChar w:fldCharType="end"/>
      </w:r>
      <w:bookmarkEnd w:id="193"/>
      <w:r w:rsidRPr="006B6A40">
        <w:tab/>
      </w:r>
      <w:r w:rsidR="00AA2459" w:rsidRPr="006B6A40">
        <w:t>Part (a) depicts the trajectories</w:t>
      </w:r>
      <w:r w:rsidRPr="006B6A40">
        <w:t xml:space="preserve"> of particles with different sizes </w:t>
      </w:r>
      <w:r w:rsidR="00AA2459" w:rsidRPr="006B6A40">
        <w:t xml:space="preserve">that enter the chamber </w:t>
      </w:r>
      <w:r w:rsidR="005747B2" w:rsidRPr="006B6A40">
        <w:t>at</w:t>
      </w:r>
      <w:r w:rsidR="007E0249" w:rsidRPr="006B6A40">
        <w:t xml:space="preserve"> </w:t>
      </w:r>
      <w:r w:rsidR="002437CC" w:rsidRPr="006B6A40">
        <w:t xml:space="preserve">a </w:t>
      </w:r>
      <w:r w:rsidR="00A74F47" w:rsidRPr="006B6A40">
        <w:t>non</w:t>
      </w:r>
      <w:r w:rsidR="002437CC" w:rsidRPr="006B6A40">
        <w:t>-</w:t>
      </w:r>
      <w:r w:rsidR="00A74F47" w:rsidRPr="006B6A40">
        <w:t xml:space="preserve">dimensional axial distance of </w:t>
      </w:r>
      <w:r w:rsidR="007E0249" w:rsidRPr="006B6A40">
        <w:rPr>
          <w:i/>
        </w:rPr>
        <w:t>z</w:t>
      </w:r>
      <w:r w:rsidR="000E2F56" w:rsidRPr="006B6A40">
        <w:rPr>
          <w:i/>
        </w:rPr>
        <w:t xml:space="preserve"> </w:t>
      </w:r>
      <w:r w:rsidR="007E0249" w:rsidRPr="006B6A40">
        <w:t>=</w:t>
      </w:r>
      <w:r w:rsidR="000E2F56" w:rsidRPr="006B6A40">
        <w:t xml:space="preserve"> </w:t>
      </w:r>
      <w:r w:rsidR="007E0249" w:rsidRPr="006B6A40">
        <w:t>0.1</w:t>
      </w:r>
      <w:r w:rsidRPr="006B6A40">
        <w:t xml:space="preserve"> </w:t>
      </w:r>
      <w:r w:rsidR="00AA2459" w:rsidRPr="006B6A40">
        <w:t>(here both</w:t>
      </w:r>
      <w:r w:rsidRPr="006B6A40">
        <w:t xml:space="preserve"> drag and weight </w:t>
      </w:r>
      <w:r w:rsidR="00AA2459" w:rsidRPr="006B6A40">
        <w:t>are considered). In part (b), the</w:t>
      </w:r>
      <w:r w:rsidRPr="006B6A40">
        <w:t xml:space="preserve"> radial distribution of particles </w:t>
      </w:r>
      <w:r w:rsidR="00AA2459" w:rsidRPr="006B6A40">
        <w:t xml:space="preserve">is shown </w:t>
      </w:r>
      <w:r w:rsidRPr="006B6A40">
        <w:t xml:space="preserve">at a </w:t>
      </w:r>
      <w:r w:rsidR="00AA2459" w:rsidRPr="006B6A40">
        <w:t xml:space="preserve">downstream position corresponding to </w:t>
      </w:r>
      <w:r w:rsidR="00FA2ED2" w:rsidRPr="006B6A40">
        <w:t xml:space="preserve">a </w:t>
      </w:r>
      <w:r w:rsidR="000E2F56" w:rsidRPr="006B6A40">
        <w:t>no</w:t>
      </w:r>
      <w:r w:rsidR="00FA2ED2" w:rsidRPr="006B6A40">
        <w:t>n</w:t>
      </w:r>
      <w:r w:rsidR="002437CC" w:rsidRPr="006B6A40">
        <w:t>-</w:t>
      </w:r>
      <w:r w:rsidR="00FA2ED2" w:rsidRPr="006B6A40">
        <w:t>dimensional</w:t>
      </w:r>
      <w:r w:rsidRPr="006B6A40">
        <w:t xml:space="preserve"> axial distance of</w:t>
      </w:r>
      <w:r w:rsidR="007E0249" w:rsidRPr="006B6A40">
        <w:t xml:space="preserve"> </w:t>
      </w:r>
      <w:r w:rsidR="007E0249" w:rsidRPr="006B6A40">
        <w:rPr>
          <w:i/>
        </w:rPr>
        <w:t>z</w:t>
      </w:r>
      <w:r w:rsidR="007E0249" w:rsidRPr="006B6A40">
        <w:t xml:space="preserve"> = 20</w:t>
      </w:r>
      <w:r w:rsidR="00AA2459" w:rsidRPr="006B6A40">
        <w:t xml:space="preserve"> and a fixed sidewall velocity</w:t>
      </w:r>
      <w:r w:rsidR="001D0F64" w:rsidRPr="006B6A40">
        <w:t xml:space="preserve"> </w:t>
      </w:r>
      <w:r w:rsidR="00FA2ED2" w:rsidRPr="006B6A40">
        <w:t xml:space="preserve">of </w:t>
      </w:r>
      <w:r w:rsidR="001D0F64" w:rsidRPr="006B6A40">
        <w:rPr>
          <w:i/>
        </w:rPr>
        <w:t>U</w:t>
      </w:r>
      <w:r w:rsidR="001D0F64" w:rsidRPr="006B6A40">
        <w:rPr>
          <w:i/>
          <w:vertAlign w:val="subscript"/>
        </w:rPr>
        <w:t>w</w:t>
      </w:r>
      <w:r w:rsidR="001D0F64" w:rsidRPr="006B6A40">
        <w:t xml:space="preserve"> </w:t>
      </w:r>
      <w:r w:rsidR="00A601C6" w:rsidRPr="006B6A40">
        <w:t xml:space="preserve">= </w:t>
      </w:r>
      <w:r w:rsidRPr="006B6A40">
        <w:t>1</w:t>
      </w:r>
      <w:r w:rsidR="005E574B" w:rsidRPr="006B6A40">
        <w:t xml:space="preserve"> m/s</w:t>
      </w:r>
      <w:r w:rsidRPr="006B6A40">
        <w:t>.</w:t>
      </w:r>
      <w:bookmarkEnd w:id="194"/>
    </w:p>
    <w:p w:rsidR="003B183F" w:rsidRPr="006B6A40" w:rsidRDefault="003B183F" w:rsidP="003B183F">
      <w:r w:rsidRPr="006B6A40">
        <w:lastRenderedPageBreak/>
        <w:t>0.1 to 0.2 in both cases.</w:t>
      </w:r>
    </w:p>
    <w:p w:rsidR="001B3823" w:rsidRPr="006B6A40" w:rsidRDefault="00FA2ED2" w:rsidP="00123FFB">
      <w:pPr>
        <w:ind w:firstLine="720"/>
      </w:pPr>
      <w:r w:rsidRPr="006B6A40">
        <w:t>It should be noted that everywhere</w:t>
      </w:r>
      <w:r w:rsidR="001B3823" w:rsidRPr="006B6A40">
        <w:t xml:space="preserve"> the particles with larger </w:t>
      </w:r>
      <w:r w:rsidRPr="006B6A40">
        <w:t>diameters</w:t>
      </w:r>
      <w:r w:rsidR="001B3823" w:rsidRPr="006B6A40">
        <w:t xml:space="preserve"> tend to move </w:t>
      </w:r>
      <w:r w:rsidRPr="006B6A40">
        <w:t>closer to</w:t>
      </w:r>
      <w:r w:rsidR="001B3823" w:rsidRPr="006B6A40">
        <w:t xml:space="preserve"> the wall. </w:t>
      </w:r>
      <w:r w:rsidRPr="006B6A40">
        <w:t>Furthermore, t</w:t>
      </w:r>
      <w:r w:rsidR="001B3823" w:rsidRPr="006B6A40">
        <w:t xml:space="preserve">he resulting particle </w:t>
      </w:r>
      <w:r w:rsidRPr="006B6A40">
        <w:t>concentration</w:t>
      </w:r>
      <w:r w:rsidR="001B3823" w:rsidRPr="006B6A40">
        <w:t xml:space="preserve"> </w:t>
      </w:r>
      <w:r w:rsidRPr="006B6A40">
        <w:t>will shift</w:t>
      </w:r>
      <w:r w:rsidR="001B3823" w:rsidRPr="006B6A40">
        <w:t xml:space="preserve"> towards the wall as</w:t>
      </w:r>
      <w:r w:rsidR="00441273" w:rsidRPr="006B6A40">
        <w:t xml:space="preserve"> </w:t>
      </w:r>
      <w:r w:rsidR="00441273" w:rsidRPr="006B6A40">
        <w:rPr>
          <w:i/>
        </w:rPr>
        <w:t>U</w:t>
      </w:r>
      <w:r w:rsidR="00441273" w:rsidRPr="006B6A40">
        <w:rPr>
          <w:i/>
          <w:vertAlign w:val="subscript"/>
        </w:rPr>
        <w:t>w</w:t>
      </w:r>
      <w:r w:rsidR="00441273" w:rsidRPr="006B6A40">
        <w:t xml:space="preserve"> </w:t>
      </w:r>
      <w:r w:rsidR="001B3823" w:rsidRPr="006B6A40">
        <w:t xml:space="preserve">is reduced. This can partially explain the cause of nozzle </w:t>
      </w:r>
    </w:p>
    <w:p w:rsidR="00FA2ED2" w:rsidRPr="006B6A40" w:rsidRDefault="00FA2ED2" w:rsidP="003B183F">
      <w:pPr>
        <w:pStyle w:val="Caption"/>
        <w:keepNext/>
        <w:framePr w:w="8640" w:hSpace="144" w:vSpace="144" w:wrap="notBeside" w:hAnchor="margin" w:xAlign="center" w:yAlign="bottom" w:anchorLock="1"/>
      </w:pPr>
      <w:r w:rsidRPr="006B6A40">
        <w:object w:dxaOrig="3007" w:dyaOrig="1296">
          <v:shape id="_x0000_i1327" type="#_x0000_t75" style="width:376.85pt;height:160.85pt" o:ole="">
            <v:imagedata r:id="rId610" o:title=""/>
          </v:shape>
          <o:OLEObject Type="Embed" ProgID="Origin50.Graph" ShapeID="_x0000_i1327" DrawAspect="Content" ObjectID="_1367652079" r:id="rId611"/>
        </w:object>
      </w:r>
    </w:p>
    <w:p w:rsidR="00FA2ED2" w:rsidRPr="006B6A40" w:rsidRDefault="00FA2ED2" w:rsidP="003B183F">
      <w:pPr>
        <w:framePr w:w="8640" w:hSpace="144" w:vSpace="144" w:wrap="notBeside" w:hAnchor="margin" w:xAlign="center" w:yAlign="bottom" w:anchorLock="1"/>
      </w:pPr>
    </w:p>
    <w:p w:rsidR="00FA2ED2" w:rsidRPr="006B6A40" w:rsidRDefault="00C5352A" w:rsidP="003B183F">
      <w:pPr>
        <w:framePr w:w="8640" w:hSpace="144" w:vSpace="144" w:wrap="notBeside" w:hAnchor="margin" w:xAlign="center" w:yAlign="bottom" w:anchorLock="1"/>
        <w:jc w:val="center"/>
      </w:pPr>
      <w:r w:rsidRPr="006B6A40">
        <w:object w:dxaOrig="17100" w:dyaOrig="12150">
          <v:shape id="_x0000_i1328" type="#_x0000_t75" style="width:276.8pt;height:197.3pt" o:ole="">
            <v:imagedata r:id="rId612" o:title=""/>
          </v:shape>
          <o:OLEObject Type="Embed" ProgID="Origin50.Graph" ShapeID="_x0000_i1328" DrawAspect="Content" ObjectID="_1367652080" r:id="rId613"/>
        </w:object>
      </w:r>
    </w:p>
    <w:p w:rsidR="00FA2ED2" w:rsidRPr="006B6A40" w:rsidRDefault="00FA2ED2" w:rsidP="003B183F">
      <w:pPr>
        <w:pStyle w:val="Caption"/>
        <w:framePr w:w="8640" w:hSpace="144" w:vSpace="144" w:wrap="notBeside" w:hAnchor="margin" w:xAlign="center" w:yAlign="bottom" w:anchorLock="1"/>
        <w:spacing w:line="240" w:lineRule="auto"/>
      </w:pPr>
      <w:bookmarkStart w:id="195" w:name="_Ref277693078"/>
      <w:bookmarkStart w:id="196" w:name="_Toc293504089"/>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6</w:t>
      </w:r>
      <w:r w:rsidR="00A31046" w:rsidRPr="006B6A40">
        <w:rPr>
          <w:noProof/>
        </w:rPr>
        <w:fldChar w:fldCharType="end"/>
      </w:r>
      <w:bookmarkEnd w:id="195"/>
      <w:r w:rsidRPr="006B6A40">
        <w:tab/>
        <w:t xml:space="preserve">Part (a) depicts the trajectories of particles with different sizes that enter the chamber </w:t>
      </w:r>
      <w:r w:rsidR="005747B2" w:rsidRPr="006B6A40">
        <w:t>at</w:t>
      </w:r>
      <w:r w:rsidRPr="006B6A40">
        <w:t xml:space="preserve"> </w:t>
      </w:r>
      <w:r w:rsidR="002437CC" w:rsidRPr="006B6A40">
        <w:t>a non-</w:t>
      </w:r>
      <w:r w:rsidR="00A74F47" w:rsidRPr="006B6A40">
        <w:t xml:space="preserve">dimensional axial distance of </w:t>
      </w:r>
      <w:r w:rsidRPr="006B6A40">
        <w:rPr>
          <w:i/>
        </w:rPr>
        <w:t xml:space="preserve">z </w:t>
      </w:r>
      <w:r w:rsidRPr="006B6A40">
        <w:t xml:space="preserve">= 0.1 (here both drag and weight are considered). In part (b), the radial distribution of particles is shown at a downstream </w:t>
      </w:r>
      <w:r w:rsidR="0037140C" w:rsidRPr="006B6A40">
        <w:t>position corresponding to a non-</w:t>
      </w:r>
      <w:r w:rsidRPr="006B6A40">
        <w:t xml:space="preserve">dimensional axial distance of </w:t>
      </w:r>
      <w:r w:rsidRPr="006B6A40">
        <w:rPr>
          <w:i/>
        </w:rPr>
        <w:t xml:space="preserve">z </w:t>
      </w:r>
      <w:r w:rsidRPr="006B6A40">
        <w:t xml:space="preserve">= 20 and a fixed sidewall velocity of </w:t>
      </w:r>
      <w:r w:rsidRPr="006B6A40">
        <w:rPr>
          <w:i/>
        </w:rPr>
        <w:t>U</w:t>
      </w:r>
      <w:r w:rsidRPr="006B6A40">
        <w:rPr>
          <w:i/>
          <w:vertAlign w:val="subscript"/>
        </w:rPr>
        <w:t>w</w:t>
      </w:r>
      <w:r w:rsidRPr="006B6A40">
        <w:t xml:space="preserve"> = 0.01 m/s.</w:t>
      </w:r>
      <w:bookmarkEnd w:id="196"/>
    </w:p>
    <w:p w:rsidR="003B183F" w:rsidRPr="006B6A40" w:rsidRDefault="003B183F" w:rsidP="003B183F">
      <w:r w:rsidRPr="006B6A40">
        <w:lastRenderedPageBreak/>
        <w:t xml:space="preserve">impingement and aluminum slag deposition in solid rocket motors.  </w:t>
      </w:r>
    </w:p>
    <w:p w:rsidR="003B183F" w:rsidRPr="006B6A40" w:rsidRDefault="003B183F" w:rsidP="003B183F">
      <w:pPr>
        <w:pStyle w:val="Heading3"/>
      </w:pPr>
      <w:bookmarkStart w:id="197" w:name="_Toc293907849"/>
      <w:r w:rsidRPr="006B6A40">
        <w:t>Effect of Density Ratio.</w:t>
      </w:r>
      <w:bookmarkEnd w:id="197"/>
    </w:p>
    <w:p w:rsidR="0041274E" w:rsidRPr="006B6A40" w:rsidRDefault="00D25748" w:rsidP="0041274E">
      <w:pPr>
        <w:ind w:firstLine="720"/>
      </w:pPr>
      <w:r w:rsidRPr="006B6A40">
        <w:t xml:space="preserve">The particle-to-gas density ratio in SRMs is another important parameter affecting </w:t>
      </w:r>
    </w:p>
    <w:p w:rsidR="00E53671" w:rsidRPr="006B6A40" w:rsidRDefault="00D25748" w:rsidP="00035854">
      <w:r w:rsidRPr="006B6A40">
        <w:t xml:space="preserve">particle trajectories. The most common ratios in </w:t>
      </w:r>
      <w:r w:rsidR="00370901" w:rsidRPr="006B6A40">
        <w:t xml:space="preserve">SRMs </w:t>
      </w:r>
      <w:r w:rsidRPr="006B6A40">
        <w:t xml:space="preserve">range from 100 to 1000. Hence, </w:t>
      </w:r>
    </w:p>
    <w:p w:rsidR="00E53671" w:rsidRPr="006B6A40" w:rsidRDefault="004A147C" w:rsidP="00E53671">
      <w:pPr>
        <w:pStyle w:val="Figure"/>
        <w:keepNext/>
        <w:framePr w:hSpace="144" w:vSpace="144" w:wrap="notBeside" w:anchorLock="1"/>
      </w:pPr>
      <w:r w:rsidRPr="006B6A40">
        <w:object w:dxaOrig="3007" w:dyaOrig="1296">
          <v:shape id="_x0000_i1329" type="#_x0000_t75" style="width:376.85pt;height:160.85pt" o:ole="">
            <v:imagedata r:id="rId614" o:title=""/>
          </v:shape>
          <o:OLEObject Type="Embed" ProgID="Origin50.Graph" ShapeID="_x0000_i1329" DrawAspect="Content" ObjectID="_1367652081" r:id="rId615"/>
        </w:object>
      </w:r>
    </w:p>
    <w:p w:rsidR="00E53671" w:rsidRPr="006B6A40" w:rsidRDefault="00AB51E9" w:rsidP="00E53671">
      <w:pPr>
        <w:pStyle w:val="Caption"/>
        <w:keepNext/>
        <w:framePr w:w="8640" w:hSpace="144" w:vSpace="144" w:wrap="notBeside" w:hAnchor="margin" w:xAlign="center" w:yAlign="bottom" w:anchorLock="1"/>
      </w:pPr>
      <w:r w:rsidRPr="006B6A40">
        <w:object w:dxaOrig="17100" w:dyaOrig="12150">
          <v:shape id="_x0000_i1330" type="#_x0000_t75" style="width:276.8pt;height:195.45pt" o:ole="">
            <v:imagedata r:id="rId616" o:title=""/>
          </v:shape>
          <o:OLEObject Type="Embed" ProgID="Origin50.Graph" ShapeID="_x0000_i1330" DrawAspect="Content" ObjectID="_1367652082" r:id="rId617"/>
        </w:object>
      </w:r>
    </w:p>
    <w:p w:rsidR="00E53671" w:rsidRPr="006B6A40" w:rsidRDefault="00E53671" w:rsidP="00E53671">
      <w:pPr>
        <w:pStyle w:val="Caption"/>
        <w:framePr w:w="8640" w:hSpace="144" w:vSpace="144" w:wrap="notBeside" w:hAnchor="margin" w:xAlign="center" w:yAlign="bottom" w:anchorLock="1"/>
        <w:spacing w:line="240" w:lineRule="auto"/>
      </w:pPr>
      <w:bookmarkStart w:id="198" w:name="_Ref277780498"/>
      <w:bookmarkStart w:id="199" w:name="_Toc293504090"/>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4</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7</w:t>
      </w:r>
      <w:r w:rsidR="00A31046" w:rsidRPr="006B6A40">
        <w:rPr>
          <w:noProof/>
        </w:rPr>
        <w:fldChar w:fldCharType="end"/>
      </w:r>
      <w:bookmarkEnd w:id="198"/>
      <w:r w:rsidRPr="006B6A40">
        <w:tab/>
        <w:t xml:space="preserve">Part (a) depicts the trajectories of particles with different sizes that enter the chamber </w:t>
      </w:r>
      <w:r w:rsidR="00772B05" w:rsidRPr="006B6A40">
        <w:t xml:space="preserve">at a </w:t>
      </w:r>
      <w:r w:rsidRPr="006B6A40">
        <w:t xml:space="preserve">position </w:t>
      </w:r>
      <w:r w:rsidR="00772B05" w:rsidRPr="006B6A40">
        <w:t>corresponding to</w:t>
      </w:r>
      <w:r w:rsidR="007E0249" w:rsidRPr="006B6A40">
        <w:t xml:space="preserve"> </w:t>
      </w:r>
      <w:r w:rsidR="0089658A" w:rsidRPr="006B6A40">
        <w:t>a non-</w:t>
      </w:r>
      <w:r w:rsidR="00A74F47" w:rsidRPr="006B6A40">
        <w:t xml:space="preserve">dimensional axial distance of </w:t>
      </w:r>
      <w:r w:rsidR="007E0249" w:rsidRPr="006B6A40">
        <w:rPr>
          <w:i/>
        </w:rPr>
        <w:t>z</w:t>
      </w:r>
      <w:r w:rsidR="000E2F56" w:rsidRPr="006B6A40">
        <w:rPr>
          <w:i/>
        </w:rPr>
        <w:t xml:space="preserve"> </w:t>
      </w:r>
      <w:r w:rsidR="007E0249" w:rsidRPr="006B6A40">
        <w:t>=0.1</w:t>
      </w:r>
      <w:r w:rsidRPr="006B6A40">
        <w:t xml:space="preserve"> (here both drag and weight are considered). In part (b), the radial distribution of particles is shown at a downstream position corresponding to </w:t>
      </w:r>
      <w:r w:rsidR="00FA2ED2" w:rsidRPr="006B6A40">
        <w:t xml:space="preserve">a </w:t>
      </w:r>
      <w:r w:rsidR="00912F93" w:rsidRPr="006B6A40">
        <w:t>non-</w:t>
      </w:r>
      <w:r w:rsidR="00772B05" w:rsidRPr="006B6A40">
        <w:t>dimensional</w:t>
      </w:r>
      <w:r w:rsidRPr="006B6A40">
        <w:t xml:space="preserve"> axial distance of</w:t>
      </w:r>
      <w:r w:rsidR="007E0249" w:rsidRPr="006B6A40">
        <w:t xml:space="preserve"> </w:t>
      </w:r>
      <w:r w:rsidR="007E0249" w:rsidRPr="006B6A40">
        <w:rPr>
          <w:i/>
        </w:rPr>
        <w:t>z</w:t>
      </w:r>
      <w:r w:rsidR="000E2F56" w:rsidRPr="006B6A40">
        <w:rPr>
          <w:i/>
        </w:rPr>
        <w:t xml:space="preserve"> </w:t>
      </w:r>
      <w:r w:rsidR="007E0249" w:rsidRPr="006B6A40">
        <w:t>=</w:t>
      </w:r>
      <w:r w:rsidR="000E2F56" w:rsidRPr="006B6A40">
        <w:t xml:space="preserve"> </w:t>
      </w:r>
      <w:r w:rsidR="007E0249" w:rsidRPr="006B6A40">
        <w:t>20</w:t>
      </w:r>
      <w:r w:rsidRPr="006B6A40">
        <w:t xml:space="preserve"> and a fixed sidewall velocity </w:t>
      </w:r>
      <w:r w:rsidR="00772B05" w:rsidRPr="006B6A40">
        <w:t xml:space="preserve">of </w:t>
      </w:r>
      <w:r w:rsidRPr="006B6A40">
        <w:rPr>
          <w:i/>
        </w:rPr>
        <w:t>U</w:t>
      </w:r>
      <w:r w:rsidRPr="006B6A40">
        <w:rPr>
          <w:i/>
          <w:vertAlign w:val="subscript"/>
        </w:rPr>
        <w:t>w</w:t>
      </w:r>
      <w:r w:rsidRPr="006B6A40">
        <w:t xml:space="preserve"> = 0.01</w:t>
      </w:r>
      <w:r w:rsidR="00912F93" w:rsidRPr="006B6A40">
        <w:t xml:space="preserve"> m/s using</w:t>
      </w:r>
      <w:r w:rsidRPr="006B6A40">
        <w:t xml:space="preserve"> density ratios of 100 and 1000.</w:t>
      </w:r>
      <w:bookmarkEnd w:id="199"/>
    </w:p>
    <w:p w:rsidR="00682D21" w:rsidRPr="006B6A40" w:rsidRDefault="00A74F47" w:rsidP="00C97A49">
      <w:r w:rsidRPr="006B6A40">
        <w:lastRenderedPageBreak/>
        <w:t xml:space="preserve">simulations are run for these conditions.  Part (a) in </w:t>
      </w:r>
      <w:fldSimple w:instr=" REF _Ref277780498 \h  \* MERGEFORMAT ">
        <w:r w:rsidR="0037115E" w:rsidRPr="006B6A40">
          <w:t xml:space="preserve">Figure </w:t>
        </w:r>
        <w:r w:rsidR="0037115E">
          <w:rPr>
            <w:noProof/>
          </w:rPr>
          <w:t>4</w:t>
        </w:r>
        <w:r w:rsidR="0037115E" w:rsidRPr="006B6A40">
          <w:rPr>
            <w:noProof/>
          </w:rPr>
          <w:noBreakHyphen/>
        </w:r>
        <w:r w:rsidR="0037115E">
          <w:rPr>
            <w:noProof/>
          </w:rPr>
          <w:t>7</w:t>
        </w:r>
      </w:fldSimple>
      <w:r w:rsidRPr="006B6A40">
        <w:t xml:space="preserve"> illustrates the trajectories </w:t>
      </w:r>
      <w:r w:rsidR="00D25748" w:rsidRPr="006B6A40">
        <w:t xml:space="preserve">of different size particles given these ratios.  Most of the particles with different density ratios follow the same trajectories except for the </w:t>
      </w:r>
      <w:r w:rsidR="007E5F12" w:rsidRPr="006B6A40">
        <w:t xml:space="preserve">500 µm </w:t>
      </w:r>
      <w:r w:rsidR="00D25748" w:rsidRPr="006B6A40">
        <w:t>particles.</w:t>
      </w:r>
      <w:r w:rsidR="00082445" w:rsidRPr="006B6A40">
        <w:t xml:space="preserve"> The larger particles turn quickly towards the nozzle because, as their relative density increases, their inertia increases as well. This causes them to move away from their corresponding fluid flow streamlines. </w:t>
      </w:r>
      <w:r w:rsidR="00035854" w:rsidRPr="006B6A40">
        <w:t xml:space="preserve">It can therefore be seen that the density ratio plays an important role for large agglomerates, but does not significantly affect the trajectories of smaller, single particles.  </w:t>
      </w:r>
      <w:r w:rsidR="00D25748" w:rsidRPr="006B6A40">
        <w:t xml:space="preserve">The radial distribution of different size particles is shown in part (b) of Figure 4.6.  </w:t>
      </w:r>
      <w:r w:rsidR="00A327D9" w:rsidRPr="006B6A40">
        <w:t xml:space="preserve">Here, </w:t>
      </w:r>
      <w:r w:rsidR="00F3693F" w:rsidRPr="006B6A40">
        <w:t>o</w:t>
      </w:r>
      <w:r w:rsidR="00D25748" w:rsidRPr="006B6A40">
        <w:t xml:space="preserve">nly a very small difference in distribution for </w:t>
      </w:r>
      <w:r w:rsidR="005F43AE" w:rsidRPr="006B6A40">
        <w:t>different</w:t>
      </w:r>
      <w:r w:rsidR="00D25748" w:rsidRPr="006B6A40">
        <w:t xml:space="preserve"> density ratios is observed.  Therefore, it can be concluded that the density ratio </w:t>
      </w:r>
      <w:r w:rsidR="00B75E2A" w:rsidRPr="006B6A40">
        <w:t xml:space="preserve">has a weaker </w:t>
      </w:r>
      <w:r w:rsidR="003230B3" w:rsidRPr="006B6A40">
        <w:t>influence on particle trajectory for small</w:t>
      </w:r>
      <w:r w:rsidR="00022925" w:rsidRPr="006B6A40">
        <w:t>-size</w:t>
      </w:r>
      <w:r w:rsidR="003230B3" w:rsidRPr="006B6A40">
        <w:t xml:space="preserve"> particles</w:t>
      </w:r>
      <w:r w:rsidR="00B75E2A" w:rsidRPr="006B6A40">
        <w:t xml:space="preserve"> </w:t>
      </w:r>
      <w:r w:rsidR="00022925" w:rsidRPr="006B6A40">
        <w:t xml:space="preserve">with radii between 10 and 100 µm </w:t>
      </w:r>
      <w:r w:rsidR="00B75E2A" w:rsidRPr="006B6A40">
        <w:t>but can play an</w:t>
      </w:r>
      <w:r w:rsidR="00D25748" w:rsidRPr="006B6A40">
        <w:t xml:space="preserve"> important </w:t>
      </w:r>
      <w:r w:rsidR="00022925" w:rsidRPr="006B6A40">
        <w:t xml:space="preserve">role </w:t>
      </w:r>
      <w:r w:rsidR="00B75E2A" w:rsidRPr="006B6A40">
        <w:t xml:space="preserve">when considering </w:t>
      </w:r>
      <w:r w:rsidR="005F43AE" w:rsidRPr="006B6A40">
        <w:t>particle</w:t>
      </w:r>
      <w:r w:rsidR="00B75E2A" w:rsidRPr="006B6A40">
        <w:t>s</w:t>
      </w:r>
      <w:r w:rsidR="00022925" w:rsidRPr="006B6A40">
        <w:t xml:space="preserve"> with radii greater than 100 µm</w:t>
      </w:r>
      <w:r w:rsidR="005F43AE" w:rsidRPr="006B6A40">
        <w:t>.</w:t>
      </w:r>
    </w:p>
    <w:p w:rsidR="00711BBA" w:rsidRPr="006B6A40" w:rsidRDefault="00711BBA" w:rsidP="00C97A49"/>
    <w:p w:rsidR="00711BBA" w:rsidRPr="006B6A40" w:rsidRDefault="00711BBA" w:rsidP="00C97A49"/>
    <w:p w:rsidR="00711BBA" w:rsidRPr="006B6A40" w:rsidRDefault="00711BBA" w:rsidP="00C97A49"/>
    <w:p w:rsidR="00711BBA" w:rsidRPr="006B6A40" w:rsidRDefault="00711BBA" w:rsidP="00C97A49"/>
    <w:p w:rsidR="00711BBA" w:rsidRPr="006B6A40" w:rsidRDefault="00711BBA" w:rsidP="00C97A49"/>
    <w:p w:rsidR="00711BBA" w:rsidRPr="006B6A40" w:rsidRDefault="00711BBA" w:rsidP="00C97A49"/>
    <w:p w:rsidR="00711BBA" w:rsidRPr="006B6A40" w:rsidRDefault="00711BBA" w:rsidP="00C97A49"/>
    <w:p w:rsidR="00711BBA" w:rsidRPr="006B6A40" w:rsidRDefault="00711BBA" w:rsidP="00C97A49"/>
    <w:p w:rsidR="00711BBA" w:rsidRPr="006B6A40" w:rsidRDefault="00711BBA" w:rsidP="00C97A49"/>
    <w:p w:rsidR="008E4799" w:rsidRPr="006B6A40" w:rsidRDefault="008E4799" w:rsidP="008E4799"/>
    <w:p w:rsidR="001D42FC" w:rsidRPr="006B6A40" w:rsidRDefault="001D42FC" w:rsidP="001D42FC">
      <w:pPr>
        <w:pStyle w:val="Heading1"/>
      </w:pPr>
    </w:p>
    <w:p w:rsidR="001D42FC" w:rsidRPr="006B6A40" w:rsidRDefault="00D852F8" w:rsidP="001D42FC">
      <w:pPr>
        <w:pStyle w:val="Title"/>
      </w:pPr>
      <w:bookmarkStart w:id="200" w:name="_Toc293907850"/>
      <w:r w:rsidRPr="006B6A40">
        <w:t>Bidirectional V</w:t>
      </w:r>
      <w:r w:rsidR="001D42FC" w:rsidRPr="006B6A40">
        <w:t>ortex Engine Simulation Results</w:t>
      </w:r>
      <w:bookmarkEnd w:id="200"/>
    </w:p>
    <w:p w:rsidR="00AF6ACD" w:rsidRPr="006B6A40" w:rsidRDefault="008E4799" w:rsidP="00AF6ACD">
      <w:pPr>
        <w:ind w:firstLine="720"/>
      </w:pPr>
      <w:r w:rsidRPr="006B6A40">
        <w:t>Tracking particle motion in a bidirectional vortex (BV) engine is important to develop an understanding of the entrainment characterist</w:t>
      </w:r>
      <w:r w:rsidR="00AF6ACD" w:rsidRPr="006B6A40">
        <w:t>ics of fuel droplets injected into the chamber often near the headwall section, radially or axially</w:t>
      </w:r>
      <w:r w:rsidRPr="006B6A40">
        <w:t xml:space="preserve">.  </w:t>
      </w:r>
      <w:r w:rsidR="00AF6ACD" w:rsidRPr="006B6A40">
        <w:t>To this end</w:t>
      </w:r>
      <w:r w:rsidR="003326E7" w:rsidRPr="006B6A40">
        <w:t>,</w:t>
      </w:r>
      <w:r w:rsidR="00AF6ACD" w:rsidRPr="006B6A40">
        <w:t xml:space="preserve"> </w:t>
      </w:r>
      <w:r w:rsidRPr="006B6A40">
        <w:t xml:space="preserve">several particles with different radii and relative densities </w:t>
      </w:r>
      <w:r w:rsidR="00AF6ACD" w:rsidRPr="006B6A40">
        <w:t>will be</w:t>
      </w:r>
      <w:r w:rsidR="003326E7" w:rsidRPr="006B6A40">
        <w:t xml:space="preserve"> injected near</w:t>
      </w:r>
      <w:r w:rsidRPr="006B6A40">
        <w:t xml:space="preserve"> </w:t>
      </w:r>
      <w:r w:rsidR="00CC6068" w:rsidRPr="006B6A40">
        <w:t xml:space="preserve">the </w:t>
      </w:r>
      <w:r w:rsidR="00022925" w:rsidRPr="006B6A40">
        <w:t>headend of</w:t>
      </w:r>
      <w:r w:rsidRPr="006B6A40">
        <w:t xml:space="preserve"> the chamber </w:t>
      </w:r>
      <w:r w:rsidR="00AF6ACD" w:rsidRPr="006B6A40">
        <w:t>to the extent that their trajectories may be</w:t>
      </w:r>
      <w:r w:rsidRPr="006B6A40">
        <w:t xml:space="preserve"> examined. The various forces acting on the particles are presented in Chapter 2.  In what follows, the significance of each force in determining the trajectory of a particle in a bidirectional vortex engine will be presented</w:t>
      </w:r>
      <w:r w:rsidR="00AF6ACD" w:rsidRPr="006B6A40">
        <w:t xml:space="preserve"> and discussed</w:t>
      </w:r>
      <w:r w:rsidRPr="006B6A40">
        <w:t>.</w:t>
      </w:r>
    </w:p>
    <w:p w:rsidR="00AF6ACD" w:rsidRPr="006B6A40" w:rsidRDefault="00AF6ACD" w:rsidP="00AF6ACD">
      <w:pPr>
        <w:pStyle w:val="Heading2"/>
      </w:pPr>
      <w:bookmarkStart w:id="201" w:name="_Toc293907851"/>
      <w:r w:rsidRPr="006B6A40">
        <w:t>Reynolds Number and Magnitude Analysis of Forces</w:t>
      </w:r>
      <w:bookmarkEnd w:id="201"/>
    </w:p>
    <w:p w:rsidR="00AF6ACD" w:rsidRPr="006B6A40" w:rsidRDefault="00AF6ACD" w:rsidP="00AF6ACD">
      <w:pPr>
        <w:ind w:firstLine="720"/>
      </w:pPr>
      <w:r w:rsidRPr="006B6A40">
        <w:t xml:space="preserve">To </w:t>
      </w:r>
      <w:r w:rsidR="00E02015" w:rsidRPr="006B6A40">
        <w:t>start</w:t>
      </w:r>
      <w:r w:rsidRPr="006B6A40">
        <w:t xml:space="preserve">, a 25 µm particle is injected at a radial position of </w:t>
      </w:r>
      <w:r w:rsidRPr="006B6A40">
        <w:rPr>
          <w:i/>
        </w:rPr>
        <w:t>r</w:t>
      </w:r>
      <w:r w:rsidRPr="006B6A40">
        <w:t xml:space="preserve"> = 0.1</w:t>
      </w:r>
      <w:r w:rsidR="00E02015" w:rsidRPr="006B6A40">
        <w:t xml:space="preserve"> with a relative</w:t>
      </w:r>
    </w:p>
    <w:p w:rsidR="008E4799" w:rsidRPr="006B6A40" w:rsidRDefault="008E4799" w:rsidP="00AF6ACD">
      <w:r w:rsidRPr="006B6A40">
        <w:lastRenderedPageBreak/>
        <w:t xml:space="preserve">density of , </w:t>
      </w:r>
      <w:r w:rsidRPr="006B6A40">
        <w:rPr>
          <w:i/>
        </w:rPr>
        <w:t>ρ</w:t>
      </w:r>
      <w:r w:rsidRPr="006B6A40">
        <w:rPr>
          <w:i/>
          <w:vertAlign w:val="subscript"/>
        </w:rPr>
        <w:t xml:space="preserve">p </w:t>
      </w:r>
      <w:r w:rsidRPr="006B6A40">
        <w:t>/</w:t>
      </w:r>
      <w:r w:rsidRPr="006B6A40">
        <w:rPr>
          <w:i/>
        </w:rPr>
        <w:t xml:space="preserve"> ρ</w:t>
      </w:r>
      <w:r w:rsidRPr="006B6A40">
        <w:rPr>
          <w:i/>
          <w:vertAlign w:val="subscript"/>
        </w:rPr>
        <w:t>f</w:t>
      </w:r>
      <w:r w:rsidRPr="006B6A40">
        <w:t xml:space="preserve">  </w:t>
      </w:r>
      <w:r w:rsidR="00E02015" w:rsidRPr="006B6A40">
        <w:t xml:space="preserve">= </w:t>
      </w:r>
      <w:r w:rsidR="00F3266F" w:rsidRPr="006B6A40">
        <w:t>100</w:t>
      </w:r>
      <w:r w:rsidR="0045225B" w:rsidRPr="006B6A40">
        <w:t>. The</w:t>
      </w:r>
      <w:r w:rsidR="00F3266F" w:rsidRPr="006B6A40">
        <w:t xml:space="preserve"> forces are </w:t>
      </w:r>
      <w:r w:rsidR="001B2B16" w:rsidRPr="006B6A40">
        <w:t>non-dimensionalized</w:t>
      </w:r>
      <w:r w:rsidR="00F3266F" w:rsidRPr="006B6A40">
        <w:t xml:space="preserve"> by </w:t>
      </w:r>
      <w:r w:rsidR="00F3266F" w:rsidRPr="006B6A40">
        <w:rPr>
          <w:i/>
        </w:rPr>
        <w:t>ρ</w:t>
      </w:r>
      <w:r w:rsidR="00F3266F" w:rsidRPr="006B6A40">
        <w:rPr>
          <w:i/>
          <w:vertAlign w:val="subscript"/>
        </w:rPr>
        <w:t>f</w:t>
      </w:r>
      <w:r w:rsidR="00F3266F" w:rsidRPr="006B6A40">
        <w:rPr>
          <w:i/>
        </w:rPr>
        <w:t xml:space="preserve"> U</w:t>
      </w:r>
      <w:r w:rsidR="00F3266F" w:rsidRPr="006B6A40">
        <w:rPr>
          <w:i/>
          <w:vertAlign w:val="superscript"/>
        </w:rPr>
        <w:t>2</w:t>
      </w:r>
      <w:r w:rsidR="00F3266F" w:rsidRPr="006B6A40">
        <w:rPr>
          <w:i/>
        </w:rPr>
        <w:t>D</w:t>
      </w:r>
      <w:r w:rsidR="00F3266F" w:rsidRPr="006B6A40">
        <w:rPr>
          <w:i/>
          <w:vertAlign w:val="superscript"/>
        </w:rPr>
        <w:t>2</w:t>
      </w:r>
      <w:r w:rsidR="0045225B" w:rsidRPr="006B6A40">
        <w:rPr>
          <w:i/>
        </w:rPr>
        <w:t xml:space="preserve"> </w:t>
      </w:r>
      <w:r w:rsidR="0045225B" w:rsidRPr="006B6A40">
        <w:t>where</w:t>
      </w:r>
      <w:r w:rsidR="0045225B" w:rsidRPr="006B6A40">
        <w:rPr>
          <w:i/>
        </w:rPr>
        <w:t xml:space="preserve"> </w:t>
      </w:r>
      <w:r w:rsidR="0045225B" w:rsidRPr="006B6A40">
        <w:t xml:space="preserve">reference values of </w:t>
      </w:r>
      <w:r w:rsidR="0045225B" w:rsidRPr="006B6A40">
        <w:rPr>
          <w:i/>
        </w:rPr>
        <w:t>ρ</w:t>
      </w:r>
      <w:r w:rsidR="0045225B" w:rsidRPr="006B6A40">
        <w:rPr>
          <w:i/>
          <w:vertAlign w:val="subscript"/>
        </w:rPr>
        <w:t>f</w:t>
      </w:r>
      <w:r w:rsidR="0045225B" w:rsidRPr="006B6A40">
        <w:rPr>
          <w:i/>
        </w:rPr>
        <w:t xml:space="preserve"> , U, </w:t>
      </w:r>
      <w:r w:rsidR="0045225B" w:rsidRPr="006B6A40">
        <w:t>and</w:t>
      </w:r>
      <w:r w:rsidR="0045225B" w:rsidRPr="006B6A40">
        <w:rPr>
          <w:i/>
        </w:rPr>
        <w:t xml:space="preserve"> D </w:t>
      </w:r>
      <w:r w:rsidR="0045225B" w:rsidRPr="006B6A40">
        <w:t>are taken from Table 3.2.</w:t>
      </w:r>
      <w:r w:rsidR="0045225B" w:rsidRPr="006B6A40">
        <w:rPr>
          <w:i/>
        </w:rPr>
        <w:t xml:space="preserve"> </w:t>
      </w:r>
      <w:r w:rsidRPr="006B6A40">
        <w:t xml:space="preserve">From </w:t>
      </w:r>
      <w:fldSimple w:instr=" REF _Ref277775857 \h  \* MERGEFORMAT ">
        <w:r w:rsidR="0037115E" w:rsidRPr="006B6A40">
          <w:t xml:space="preserve">Figure </w:t>
        </w:r>
        <w:r w:rsidR="0037115E">
          <w:rPr>
            <w:noProof/>
          </w:rPr>
          <w:t>5</w:t>
        </w:r>
        <w:r w:rsidR="0037115E" w:rsidRPr="006B6A40">
          <w:rPr>
            <w:noProof/>
          </w:rPr>
          <w:noBreakHyphen/>
        </w:r>
        <w:r w:rsidR="0037115E">
          <w:rPr>
            <w:noProof/>
          </w:rPr>
          <w:t>1</w:t>
        </w:r>
      </w:fldSimple>
      <w:r w:rsidRPr="006B6A40">
        <w:t xml:space="preserve">, </w:t>
      </w:r>
      <w:r w:rsidR="00E02015" w:rsidRPr="006B6A40">
        <w:t xml:space="preserve">it is clear that </w:t>
      </w:r>
      <w:r w:rsidRPr="006B6A40">
        <w:t xml:space="preserve">the drag force </w:t>
      </w:r>
      <w:r w:rsidR="00E02015" w:rsidRPr="006B6A40">
        <w:t>is</w:t>
      </w:r>
      <w:r w:rsidRPr="006B6A40">
        <w:t xml:space="preserve"> dominant in determining the trajectory of a particle, whereas the lift, surface</w:t>
      </w:r>
      <w:r w:rsidR="00BF6C20" w:rsidRPr="006B6A40">
        <w:t>,</w:t>
      </w:r>
      <w:r w:rsidRPr="006B6A40">
        <w:t xml:space="preserve"> and virtual mass forces are </w:t>
      </w:r>
      <w:r w:rsidR="00E02015" w:rsidRPr="006B6A40">
        <w:t xml:space="preserve">less </w:t>
      </w:r>
      <w:r w:rsidR="00BF6C20" w:rsidRPr="006B6A40">
        <w:t>important. In this case,</w:t>
      </w:r>
      <w:r w:rsidR="00E02015" w:rsidRPr="006B6A40">
        <w:t xml:space="preserve"> gravity appears to be</w:t>
      </w:r>
      <w:r w:rsidRPr="006B6A40">
        <w:t xml:space="preserve"> the least </w:t>
      </w:r>
      <w:r w:rsidR="00E02015" w:rsidRPr="006B6A40">
        <w:t>significant</w:t>
      </w:r>
      <w:r w:rsidRPr="006B6A40">
        <w:t xml:space="preserve">. Since the forces other than drag are </w:t>
      </w:r>
      <w:r w:rsidR="003E4400" w:rsidRPr="006B6A40">
        <w:t xml:space="preserve">too </w:t>
      </w:r>
      <w:r w:rsidRPr="006B6A40">
        <w:t xml:space="preserve">small </w:t>
      </w:r>
      <w:r w:rsidR="003E4400" w:rsidRPr="006B6A40">
        <w:t>to</w:t>
      </w:r>
      <w:r w:rsidRPr="006B6A40">
        <w:t xml:space="preserve"> </w:t>
      </w:r>
      <w:r w:rsidR="00E02015" w:rsidRPr="006B6A40">
        <w:t xml:space="preserve">affect </w:t>
      </w:r>
      <w:r w:rsidRPr="006B6A40">
        <w:t xml:space="preserve">particle trajectory, we will only consider drag in </w:t>
      </w:r>
      <w:r w:rsidR="00E02015" w:rsidRPr="006B6A40">
        <w:t>subsequent</w:t>
      </w:r>
      <w:r w:rsidRPr="006B6A40">
        <w:t xml:space="preserve"> analysis.</w:t>
      </w:r>
    </w:p>
    <w:p w:rsidR="005F43AE" w:rsidRPr="006B6A40" w:rsidRDefault="004274B4" w:rsidP="005F43AE">
      <w:pPr>
        <w:pStyle w:val="Figure"/>
        <w:keepNext/>
        <w:framePr w:hSpace="144" w:vSpace="144" w:wrap="notBeside"/>
      </w:pPr>
      <w:r w:rsidRPr="006B6A40">
        <w:object w:dxaOrig="2764" w:dyaOrig="2304">
          <v:shape id="_x0000_i1331" type="#_x0000_t75" style="width:346.9pt;height:288.95pt" o:ole="">
            <v:imagedata r:id="rId618" o:title=""/>
          </v:shape>
          <o:OLEObject Type="Embed" ProgID="Origin50.Graph" ShapeID="_x0000_i1331" DrawAspect="Content" ObjectID="_1367652083" r:id="rId619"/>
        </w:object>
      </w:r>
    </w:p>
    <w:p w:rsidR="00782062" w:rsidRPr="006B6A40" w:rsidRDefault="005F43AE" w:rsidP="00CD7618">
      <w:pPr>
        <w:pStyle w:val="Caption"/>
        <w:framePr w:w="8640" w:hSpace="144" w:vSpace="144" w:wrap="notBeside" w:hAnchor="margin" w:xAlign="center" w:yAlign="bottom"/>
        <w:spacing w:line="240" w:lineRule="auto"/>
      </w:pPr>
      <w:bookmarkStart w:id="202" w:name="_Ref277775857"/>
      <w:bookmarkStart w:id="203" w:name="_Toc293504091"/>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1</w:t>
      </w:r>
      <w:r w:rsidR="00A31046" w:rsidRPr="006B6A40">
        <w:rPr>
          <w:noProof/>
        </w:rPr>
        <w:fldChar w:fldCharType="end"/>
      </w:r>
      <w:bookmarkEnd w:id="202"/>
      <w:r w:rsidRPr="006B6A40">
        <w:tab/>
      </w:r>
      <w:r w:rsidR="00CD7618" w:rsidRPr="006B6A40">
        <w:t xml:space="preserve">Comparison of forces acting on a 25 µm particle in a simulated bidirectional vortex engine taken along the </w:t>
      </w:r>
      <w:r w:rsidR="00D32189" w:rsidRPr="006B6A40">
        <w:t xml:space="preserve">non-dimensional </w:t>
      </w:r>
      <w:r w:rsidR="00CD7618" w:rsidRPr="006B6A40">
        <w:t xml:space="preserve">length of the chamber axis </w:t>
      </w:r>
      <w:r w:rsidR="00CD7618" w:rsidRPr="006B6A40">
        <w:rPr>
          <w:i/>
        </w:rPr>
        <w:t xml:space="preserve">z </w:t>
      </w:r>
      <w:r w:rsidR="00CD7618" w:rsidRPr="006B6A40">
        <w:t xml:space="preserve">at fixed </w:t>
      </w:r>
      <w:r w:rsidR="00CD7618" w:rsidRPr="006B6A40">
        <w:rPr>
          <w:i/>
        </w:rPr>
        <w:t>δ</w:t>
      </w:r>
      <w:r w:rsidR="00CD7618" w:rsidRPr="006B6A40">
        <w:t xml:space="preserve"> = 100.</w:t>
      </w:r>
      <w:bookmarkEnd w:id="203"/>
    </w:p>
    <w:p w:rsidR="00DD24AF" w:rsidRPr="006B6A40" w:rsidRDefault="00D6641A" w:rsidP="008E4799">
      <w:pPr>
        <w:ind w:firstLine="720"/>
      </w:pPr>
      <w:r w:rsidRPr="006B6A40">
        <w:t xml:space="preserve">To </w:t>
      </w:r>
      <w:r w:rsidR="00E02015" w:rsidRPr="006B6A40">
        <w:t xml:space="preserve">better characterize </w:t>
      </w:r>
      <w:r w:rsidRPr="006B6A40">
        <w:t>the Reynold</w:t>
      </w:r>
      <w:r w:rsidR="00E02015" w:rsidRPr="006B6A40">
        <w:t xml:space="preserve">s number </w:t>
      </w:r>
      <w:r w:rsidR="00BA18E0" w:rsidRPr="006B6A40">
        <w:t>effect</w:t>
      </w:r>
      <w:r w:rsidRPr="006B6A40">
        <w:t xml:space="preserve">, the relative Reynolds number </w:t>
      </w:r>
      <w:r w:rsidR="00E02015" w:rsidRPr="006B6A40">
        <w:t xml:space="preserve">is plotted </w:t>
      </w:r>
      <w:r w:rsidRPr="006B6A40">
        <w:t>versus axial location for varying density ratios and particle sizes</w:t>
      </w:r>
      <w:r w:rsidR="00E02015" w:rsidRPr="006B6A40">
        <w:t>,</w:t>
      </w:r>
      <w:r w:rsidRPr="006B6A40">
        <w:t xml:space="preserve"> as shown in </w:t>
      </w:r>
      <w:fldSimple w:instr=" REF _Ref277697711  \* MERGEFORMAT ">
        <w:r w:rsidR="0037115E" w:rsidRPr="006B6A40">
          <w:t xml:space="preserve">Figure </w:t>
        </w:r>
        <w:r w:rsidR="0037115E">
          <w:rPr>
            <w:noProof/>
          </w:rPr>
          <w:t>5</w:t>
        </w:r>
        <w:r w:rsidR="0037115E" w:rsidRPr="006B6A40">
          <w:rPr>
            <w:noProof/>
          </w:rPr>
          <w:noBreakHyphen/>
        </w:r>
        <w:r w:rsidR="0037115E">
          <w:rPr>
            <w:noProof/>
          </w:rPr>
          <w:t>2</w:t>
        </w:r>
      </w:fldSimple>
      <w:r w:rsidRPr="006B6A40">
        <w:t xml:space="preserve">. It can be seen that the relative Reynolds number decreases as the particle size </w:t>
      </w:r>
      <w:r w:rsidRPr="006B6A40">
        <w:lastRenderedPageBreak/>
        <w:t>decreases,</w:t>
      </w:r>
      <w:r w:rsidR="00A554CE" w:rsidRPr="006B6A40">
        <w:t xml:space="preserve"> as shown in </w:t>
      </w:r>
      <w:fldSimple w:instr=" REF _Ref277697711  \* MERGEFORMAT ">
        <w:r w:rsidR="0037115E" w:rsidRPr="006B6A40">
          <w:t xml:space="preserve">Figure </w:t>
        </w:r>
        <w:r w:rsidR="0037115E">
          <w:rPr>
            <w:noProof/>
          </w:rPr>
          <w:t>5</w:t>
        </w:r>
        <w:r w:rsidR="0037115E" w:rsidRPr="006B6A40">
          <w:rPr>
            <w:noProof/>
          </w:rPr>
          <w:noBreakHyphen/>
        </w:r>
        <w:r w:rsidR="0037115E">
          <w:rPr>
            <w:noProof/>
          </w:rPr>
          <w:t>2</w:t>
        </w:r>
      </w:fldSimple>
      <w:r w:rsidR="00A41726" w:rsidRPr="006B6A40">
        <w:t>a</w:t>
      </w:r>
      <w:r w:rsidR="00A554CE" w:rsidRPr="006B6A40">
        <w:t>,</w:t>
      </w:r>
      <w:r w:rsidRPr="006B6A40">
        <w:t xml:space="preserve"> which </w:t>
      </w:r>
      <w:r w:rsidR="00546135" w:rsidRPr="006B6A40">
        <w:t>is consistent with</w:t>
      </w:r>
      <w:r w:rsidRPr="006B6A40">
        <w:t xml:space="preserve"> Eq.</w:t>
      </w:r>
      <w:r w:rsidR="00C81D26" w:rsidRPr="006B6A40">
        <w:t xml:space="preserve"> </w:t>
      </w:r>
      <w:r w:rsidR="00A31046" w:rsidRPr="006B6A40">
        <w:fldChar w:fldCharType="begin"/>
      </w:r>
      <w:r w:rsidR="00E02015" w:rsidRPr="006B6A40">
        <w:instrText xml:space="preserve"> GOTOBUTTON ZEqnNum122807  \* MERGEFORMAT </w:instrText>
      </w:r>
      <w:r w:rsidR="00A31046" w:rsidRPr="006B6A40">
        <w:fldChar w:fldCharType="begin"/>
      </w:r>
      <w:r w:rsidR="003E1B3F" w:rsidRPr="006B6A40">
        <w:instrText xml:space="preserve"> REF ZEqnNum122807 \* Charformat \! \* MERGEFORMAT </w:instrText>
      </w:r>
      <w:r w:rsidR="00A31046" w:rsidRPr="006B6A40">
        <w:fldChar w:fldCharType="separate"/>
      </w:r>
      <w:r w:rsidR="0037115E" w:rsidRPr="006B6A40">
        <w:instrText>(</w:instrText>
      </w:r>
      <w:r w:rsidR="0037115E">
        <w:instrText>2</w:instrText>
      </w:r>
      <w:r w:rsidR="0037115E" w:rsidRPr="006B6A40">
        <w:instrText>.</w:instrText>
      </w:r>
      <w:r w:rsidR="0037115E">
        <w:instrText>22</w:instrText>
      </w:r>
      <w:r w:rsidR="0037115E" w:rsidRPr="006B6A40">
        <w:instrText>)</w:instrText>
      </w:r>
      <w:r w:rsidR="00A31046" w:rsidRPr="006B6A40">
        <w:fldChar w:fldCharType="end"/>
      </w:r>
      <w:r w:rsidR="00A31046" w:rsidRPr="006B6A40">
        <w:fldChar w:fldCharType="end"/>
      </w:r>
      <w:r w:rsidR="00E02015" w:rsidRPr="006B6A40">
        <w:t>. The converse is of course</w:t>
      </w:r>
      <w:r w:rsidRPr="006B6A40">
        <w:t xml:space="preserve"> </w:t>
      </w:r>
      <w:r w:rsidR="00E02015" w:rsidRPr="006B6A40">
        <w:t>true as</w:t>
      </w:r>
      <w:r w:rsidRPr="006B6A40">
        <w:t xml:space="preserve"> the relative Reynolds number increases </w:t>
      </w:r>
      <w:r w:rsidR="00E02015" w:rsidRPr="006B6A40">
        <w:t xml:space="preserve">with successive increases in </w:t>
      </w:r>
    </w:p>
    <w:p w:rsidR="00DD24AF" w:rsidRPr="006B6A40" w:rsidRDefault="00FF6DEF" w:rsidP="00DD24AF">
      <w:pPr>
        <w:pStyle w:val="Figure"/>
        <w:keepNext/>
        <w:framePr w:hSpace="144" w:vSpace="144" w:wrap="notBeside"/>
      </w:pPr>
      <w:r w:rsidRPr="006B6A40">
        <w:object w:dxaOrig="2304" w:dyaOrig="1843">
          <v:shape id="_x0000_i1332" type="#_x0000_t75" style="width:4in;height:229.1pt" o:ole="">
            <v:imagedata r:id="rId620" o:title=""/>
          </v:shape>
          <o:OLEObject Type="Embed" ProgID="Origin50.Graph" ShapeID="_x0000_i1332" DrawAspect="Content" ObjectID="_1367652084" r:id="rId621"/>
        </w:object>
      </w:r>
      <w:r w:rsidRPr="006B6A40">
        <w:object w:dxaOrig="2304" w:dyaOrig="1843">
          <v:shape id="_x0000_i1333" type="#_x0000_t75" style="width:4in;height:229.1pt" o:ole="">
            <v:imagedata r:id="rId622" o:title=""/>
          </v:shape>
          <o:OLEObject Type="Embed" ProgID="Origin50.Graph" ShapeID="_x0000_i1333" DrawAspect="Content" ObjectID="_1367652085" r:id="rId623"/>
        </w:object>
      </w:r>
    </w:p>
    <w:p w:rsidR="00DD24AF" w:rsidRPr="006B6A40" w:rsidRDefault="00DD24AF" w:rsidP="00DD24AF">
      <w:pPr>
        <w:pStyle w:val="Caption"/>
        <w:framePr w:w="8640" w:hSpace="144" w:vSpace="144" w:wrap="notBeside" w:hAnchor="margin" w:xAlign="center" w:yAlign="bottom"/>
        <w:spacing w:line="240" w:lineRule="auto"/>
      </w:pPr>
      <w:bookmarkStart w:id="204" w:name="_Ref277697711"/>
      <w:bookmarkStart w:id="205" w:name="_Toc293504092"/>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2</w:t>
      </w:r>
      <w:r w:rsidR="00A31046" w:rsidRPr="006B6A40">
        <w:rPr>
          <w:noProof/>
        </w:rPr>
        <w:fldChar w:fldCharType="end"/>
      </w:r>
      <w:bookmarkEnd w:id="204"/>
      <w:r w:rsidRPr="006B6A40">
        <w:tab/>
        <w:t xml:space="preserve">Variation of the relative Reynolds number along the </w:t>
      </w:r>
      <w:r w:rsidR="00D32189" w:rsidRPr="006B6A40">
        <w:t xml:space="preserve">non-dimensional </w:t>
      </w:r>
      <w:r w:rsidRPr="006B6A40">
        <w:t xml:space="preserve">length of the simulated bidirectional vortex engine chamber for: a) </w:t>
      </w:r>
      <w:r w:rsidR="00FF6DEF" w:rsidRPr="006B6A40">
        <w:t xml:space="preserve">particles with different radii at fixed </w:t>
      </w:r>
      <w:r w:rsidR="00FF6DEF" w:rsidRPr="006B6A40">
        <w:rPr>
          <w:i/>
        </w:rPr>
        <w:t>δ</w:t>
      </w:r>
      <w:r w:rsidR="00FF6DEF" w:rsidRPr="006B6A40">
        <w:t xml:space="preserve"> = 100, and </w:t>
      </w:r>
      <w:r w:rsidRPr="006B6A40">
        <w:t xml:space="preserve">b) </w:t>
      </w:r>
      <w:r w:rsidR="00FF6DEF" w:rsidRPr="006B6A40">
        <w:t>25 µm particles with varying density ratios.</w:t>
      </w:r>
      <w:bookmarkEnd w:id="205"/>
    </w:p>
    <w:p w:rsidR="00CC6068" w:rsidRPr="006B6A40" w:rsidRDefault="00A554CE" w:rsidP="00192C94">
      <w:r w:rsidRPr="006B6A40">
        <w:t xml:space="preserve">observed from </w:t>
      </w:r>
      <w:fldSimple w:instr=" REF _Ref277697711  \* MERGEFORMAT ">
        <w:r w:rsidR="0037115E" w:rsidRPr="006B6A40">
          <w:t xml:space="preserve">Figure </w:t>
        </w:r>
        <w:r w:rsidR="0037115E">
          <w:rPr>
            <w:noProof/>
          </w:rPr>
          <w:t>5</w:t>
        </w:r>
        <w:r w:rsidR="0037115E" w:rsidRPr="006B6A40">
          <w:rPr>
            <w:noProof/>
          </w:rPr>
          <w:noBreakHyphen/>
        </w:r>
        <w:r w:rsidR="0037115E">
          <w:rPr>
            <w:noProof/>
          </w:rPr>
          <w:t>2</w:t>
        </w:r>
      </w:fldSimple>
      <w:r w:rsidRPr="006B6A40">
        <w:t xml:space="preserve"> concerning the </w:t>
      </w:r>
      <w:r w:rsidR="00D6641A" w:rsidRPr="006B6A40">
        <w:t xml:space="preserve">Stokes regime. We recall that in </w:t>
      </w:r>
      <w:fldSimple w:instr=" REF _Ref275861627 \r \h  \* MERGEFORMAT ">
        <w:r w:rsidR="0037115E">
          <w:t>Chapter 2</w:t>
        </w:r>
      </w:fldSimple>
      <w:r w:rsidR="00D6641A" w:rsidRPr="006B6A40">
        <w:t xml:space="preserve">, the </w:t>
      </w:r>
      <w:r w:rsidR="00BA59D9" w:rsidRPr="006B6A40">
        <w:lastRenderedPageBreak/>
        <w:t xml:space="preserve">particle density, as shown in </w:t>
      </w:r>
      <w:fldSimple w:instr=" REF _Ref277697711  \* MERGEFORMAT ">
        <w:r w:rsidR="0037115E" w:rsidRPr="006B6A40">
          <w:t xml:space="preserve">Figure </w:t>
        </w:r>
        <w:r w:rsidR="0037115E">
          <w:rPr>
            <w:noProof/>
          </w:rPr>
          <w:t>5</w:t>
        </w:r>
        <w:r w:rsidR="0037115E" w:rsidRPr="006B6A40">
          <w:rPr>
            <w:noProof/>
          </w:rPr>
          <w:noBreakHyphen/>
        </w:r>
        <w:r w:rsidR="0037115E">
          <w:rPr>
            <w:noProof/>
          </w:rPr>
          <w:t>2</w:t>
        </w:r>
      </w:fldSimple>
      <w:r w:rsidR="00BA59D9" w:rsidRPr="006B6A40">
        <w:t xml:space="preserve">b. Thus, particles with larger densities give rise to larger Reynolds numbers. Another important result can be </w:t>
      </w:r>
      <w:r w:rsidR="00D6641A" w:rsidRPr="006B6A40">
        <w:t>drag force on a spherical particle is derived assuming creeping flow (Re &lt; 1) by neglecting the inertial terms in the Navier-</w:t>
      </w:r>
      <w:r w:rsidR="0028444F" w:rsidRPr="006B6A40">
        <w:t>Stokes equation.</w:t>
      </w:r>
      <w:r w:rsidR="00D6641A" w:rsidRPr="006B6A40">
        <w:t xml:space="preserve"> </w:t>
      </w:r>
      <w:fldSimple w:instr=" REF _Ref277697711  \* MERGEFORMAT ">
        <w:r w:rsidR="0037115E" w:rsidRPr="006B6A40">
          <w:t xml:space="preserve">Figure </w:t>
        </w:r>
        <w:r w:rsidR="0037115E">
          <w:rPr>
            <w:noProof/>
          </w:rPr>
          <w:t>5</w:t>
        </w:r>
        <w:r w:rsidR="0037115E" w:rsidRPr="006B6A40">
          <w:rPr>
            <w:noProof/>
          </w:rPr>
          <w:noBreakHyphen/>
        </w:r>
        <w:r w:rsidR="0037115E">
          <w:rPr>
            <w:noProof/>
          </w:rPr>
          <w:t>2</w:t>
        </w:r>
      </w:fldSimple>
      <w:r w:rsidR="00D6641A" w:rsidRPr="006B6A40">
        <w:t xml:space="preserve"> confirms that the relative Reynolds number in a bidirectional vortex engine is </w:t>
      </w:r>
      <w:r w:rsidR="004B200C" w:rsidRPr="006B6A40">
        <w:t>generally less than</w:t>
      </w:r>
      <w:r w:rsidR="00D6641A" w:rsidRPr="006B6A40">
        <w:t xml:space="preserve"> </w:t>
      </w:r>
      <w:r w:rsidR="004B200C" w:rsidRPr="006B6A40">
        <w:t>unity</w:t>
      </w:r>
      <w:r w:rsidR="00D6641A" w:rsidRPr="006B6A40">
        <w:t xml:space="preserve">, </w:t>
      </w:r>
      <w:r w:rsidR="00627CD0" w:rsidRPr="006B6A40">
        <w:t xml:space="preserve">thus </w:t>
      </w:r>
      <w:r w:rsidR="00D6641A" w:rsidRPr="006B6A40">
        <w:t>justifying the Stokes flow approximation.</w:t>
      </w:r>
    </w:p>
    <w:p w:rsidR="00192C94" w:rsidRPr="006B6A40" w:rsidRDefault="00192C94" w:rsidP="005C296D">
      <w:pPr>
        <w:pStyle w:val="Heading2"/>
        <w:numPr>
          <w:ilvl w:val="0"/>
          <w:numId w:val="0"/>
        </w:numPr>
      </w:pPr>
    </w:p>
    <w:p w:rsidR="00DD24AF" w:rsidRPr="006B6A40" w:rsidRDefault="00B27ADD" w:rsidP="00DD24AF">
      <w:pPr>
        <w:pStyle w:val="Figure"/>
        <w:keepNext/>
        <w:framePr w:hSpace="144" w:vSpace="144" w:wrap="notBeside" w:vAnchor="page" w:hAnchor="page" w:x="2197" w:y="6391"/>
      </w:pPr>
      <w:r w:rsidRPr="006B6A40">
        <w:object w:dxaOrig="21600" w:dyaOrig="18000">
          <v:shape id="_x0000_i1334" type="#_x0000_t75" style="width:346.9pt;height:287.05pt" o:ole="">
            <v:imagedata r:id="rId624" o:title=""/>
          </v:shape>
          <o:OLEObject Type="Embed" ProgID="Origin50.Graph" ShapeID="_x0000_i1334" DrawAspect="Content" ObjectID="_1367652086" r:id="rId625"/>
        </w:object>
      </w:r>
    </w:p>
    <w:p w:rsidR="00DD24AF" w:rsidRPr="006B6A40" w:rsidRDefault="00DD24AF" w:rsidP="00DD24AF">
      <w:pPr>
        <w:pStyle w:val="Caption"/>
        <w:framePr w:w="8640" w:hSpace="144" w:vSpace="144" w:wrap="notBeside" w:vAnchor="page" w:hAnchor="page" w:x="2197" w:y="6391"/>
        <w:spacing w:line="240" w:lineRule="auto"/>
      </w:pPr>
      <w:bookmarkStart w:id="206" w:name="_Ref281585300"/>
      <w:bookmarkStart w:id="207" w:name="_Toc293504093"/>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3</w:t>
      </w:r>
      <w:r w:rsidR="00A31046" w:rsidRPr="006B6A40">
        <w:rPr>
          <w:noProof/>
        </w:rPr>
        <w:fldChar w:fldCharType="end"/>
      </w:r>
      <w:bookmarkEnd w:id="206"/>
      <w:r w:rsidR="004E5C8A" w:rsidRPr="006B6A40">
        <w:tab/>
      </w:r>
      <w:r w:rsidR="000B5198" w:rsidRPr="006B6A40">
        <w:t>Comparison of centrifugal,</w:t>
      </w:r>
      <w:r w:rsidR="004E5C8A" w:rsidRPr="006B6A40">
        <w:t xml:space="preserve"> C</w:t>
      </w:r>
      <w:r w:rsidRPr="006B6A40">
        <w:t xml:space="preserve">oriolis </w:t>
      </w:r>
      <w:r w:rsidR="000B5198" w:rsidRPr="006B6A40">
        <w:t xml:space="preserve">and gravitational </w:t>
      </w:r>
      <w:r w:rsidRPr="006B6A40">
        <w:t>force</w:t>
      </w:r>
      <w:r w:rsidR="00C51823" w:rsidRPr="006B6A40">
        <w:t>s</w:t>
      </w:r>
      <w:r w:rsidRPr="006B6A40">
        <w:t xml:space="preserve"> acting on a 25 µm particle in a bidirectional vortex engine along the </w:t>
      </w:r>
      <w:r w:rsidR="00D32189" w:rsidRPr="006B6A40">
        <w:t xml:space="preserve">non-dimensional </w:t>
      </w:r>
      <w:r w:rsidRPr="006B6A40">
        <w:t>length of the combustion chamber</w:t>
      </w:r>
      <w:r w:rsidRPr="006B6A40">
        <w:rPr>
          <w:color w:val="FF0000"/>
        </w:rPr>
        <w:t xml:space="preserve"> </w:t>
      </w:r>
      <w:r w:rsidRPr="006B6A40">
        <w:t xml:space="preserve">axis </w:t>
      </w:r>
      <w:r w:rsidRPr="006B6A40">
        <w:rPr>
          <w:i/>
        </w:rPr>
        <w:t>z</w:t>
      </w:r>
      <w:r w:rsidRPr="006B6A40">
        <w:t>.</w:t>
      </w:r>
      <w:bookmarkEnd w:id="207"/>
    </w:p>
    <w:p w:rsidR="00656094" w:rsidRPr="006B6A40" w:rsidRDefault="00656094" w:rsidP="00656094">
      <w:pPr>
        <w:pStyle w:val="Heading2"/>
      </w:pPr>
      <w:bookmarkStart w:id="208" w:name="_Toc293907852"/>
      <w:r w:rsidRPr="006B6A40">
        <w:lastRenderedPageBreak/>
        <w:t>Effect of Particle Size</w:t>
      </w:r>
      <w:bookmarkEnd w:id="208"/>
      <w:r w:rsidRPr="006B6A40">
        <w:t xml:space="preserve"> </w:t>
      </w:r>
    </w:p>
    <w:p w:rsidR="00D6641A" w:rsidRPr="006B6A40" w:rsidRDefault="00D6641A" w:rsidP="00D6641A">
      <w:pPr>
        <w:ind w:firstLine="720"/>
      </w:pPr>
      <w:r w:rsidRPr="006B6A40">
        <w:t>A particle trajectory is a function of different parameters such as size, density ratio, geometric inlet parameter, and particle axial velocity. The effects of these variables</w:t>
      </w:r>
    </w:p>
    <w:p w:rsidR="00D6641A" w:rsidRPr="006B6A40" w:rsidRDefault="00D6641A" w:rsidP="00D6641A">
      <w:r w:rsidRPr="006B6A40">
        <w:t xml:space="preserve">are studied parametrically. Particles with radii of 1 µm, 25 µm and 50 µm are injected at different dimensionless radial positions of 0.1, 0.5, </w:t>
      </w:r>
      <w:r w:rsidR="00C72A47" w:rsidRPr="006B6A40">
        <w:t>and 0.9</w:t>
      </w:r>
      <w:r w:rsidRPr="006B6A40">
        <w:t>. Their respective trajectories are</w:t>
      </w:r>
      <w:r w:rsidR="00C72A47" w:rsidRPr="006B6A40">
        <w:t xml:space="preserve"> </w:t>
      </w:r>
      <w:r w:rsidRPr="006B6A40">
        <w:t xml:space="preserve">plotted in </w:t>
      </w:r>
      <w:fldSimple w:instr=" REF _Ref277778780 \h  \* MERGEFORMAT ">
        <w:r w:rsidR="0037115E" w:rsidRPr="006B6A40">
          <w:t xml:space="preserve">Figure </w:t>
        </w:r>
        <w:r w:rsidR="0037115E">
          <w:rPr>
            <w:noProof/>
          </w:rPr>
          <w:t>5</w:t>
        </w:r>
        <w:r w:rsidR="0037115E" w:rsidRPr="006B6A40">
          <w:rPr>
            <w:noProof/>
          </w:rPr>
          <w:noBreakHyphen/>
        </w:r>
        <w:r w:rsidR="0037115E">
          <w:rPr>
            <w:noProof/>
          </w:rPr>
          <w:t>4</w:t>
        </w:r>
      </w:fldSimple>
      <w:r w:rsidRPr="006B6A40">
        <w:t xml:space="preserve">.  </w:t>
      </w:r>
      <w:r w:rsidR="00314534" w:rsidRPr="006B6A40">
        <w:t>A graphic inspection</w:t>
      </w:r>
      <w:r w:rsidRPr="006B6A40">
        <w:t xml:space="preserve"> reveals that small particles with radii of 1 µm and 25 µm, when injected near the centerline, initially move away from the core because of the centrifugal force and then get entrained in the inner vortex. </w:t>
      </w:r>
      <w:r w:rsidR="00A74009" w:rsidRPr="006B6A40">
        <w:t xml:space="preserve">When particles are injected near the wall, they move towards the wall. Unlike the smaller particles, from </w:t>
      </w:r>
      <w:fldSimple w:instr=" REF _Ref277778780 \h  \* MERGEFORMAT ">
        <w:r w:rsidR="0037115E" w:rsidRPr="006B6A40">
          <w:t xml:space="preserve">Figure </w:t>
        </w:r>
        <w:r w:rsidR="0037115E">
          <w:rPr>
            <w:noProof/>
          </w:rPr>
          <w:t>5</w:t>
        </w:r>
        <w:r w:rsidR="0037115E" w:rsidRPr="006B6A40">
          <w:rPr>
            <w:noProof/>
          </w:rPr>
          <w:noBreakHyphen/>
        </w:r>
        <w:r w:rsidR="0037115E">
          <w:rPr>
            <w:noProof/>
          </w:rPr>
          <w:t>4</w:t>
        </w:r>
      </w:fldSimple>
      <w:r w:rsidR="00A74009" w:rsidRPr="006B6A40">
        <w:t xml:space="preserve"> we see that larger particles, when injected near the centerline, move away </w:t>
      </w:r>
    </w:p>
    <w:p w:rsidR="00D6641A" w:rsidRPr="006B6A40" w:rsidRDefault="000020EC" w:rsidP="00D6641A">
      <w:pPr>
        <w:pStyle w:val="Figure"/>
        <w:keepNext/>
        <w:framePr w:w="8496" w:hSpace="144" w:vSpace="144" w:wrap="notBeside"/>
      </w:pPr>
      <w:r w:rsidRPr="006B6A40">
        <w:object w:dxaOrig="933" w:dyaOrig="933">
          <v:shape id="_x0000_i1335" type="#_x0000_t75" style="width:115pt;height:115pt" o:ole="">
            <v:imagedata r:id="rId626" o:title=""/>
          </v:shape>
          <o:OLEObject Type="Embed" ProgID="Origin50.Graph" ShapeID="_x0000_i1335" DrawAspect="Content" ObjectID="_1367652087" r:id="rId627"/>
        </w:object>
      </w:r>
      <w:r w:rsidR="00D6641A" w:rsidRPr="006B6A40">
        <w:t xml:space="preserve">   </w:t>
      </w:r>
      <w:r w:rsidRPr="006B6A40">
        <w:object w:dxaOrig="933" w:dyaOrig="933">
          <v:shape id="_x0000_i1336" type="#_x0000_t75" style="width:115pt;height:115pt" o:ole="">
            <v:imagedata r:id="rId628" o:title=""/>
          </v:shape>
          <o:OLEObject Type="Embed" ProgID="Origin50.Graph" ShapeID="_x0000_i1336" DrawAspect="Content" ObjectID="_1367652088" r:id="rId629"/>
        </w:object>
      </w:r>
      <w:r w:rsidR="00D6641A" w:rsidRPr="006B6A40">
        <w:t xml:space="preserve">   </w:t>
      </w:r>
      <w:bookmarkStart w:id="209" w:name="_Ref269137997"/>
      <w:bookmarkStart w:id="210" w:name="_Ref269137950"/>
      <w:bookmarkStart w:id="211" w:name="_Toc269284853"/>
      <w:r w:rsidRPr="006B6A40">
        <w:object w:dxaOrig="933" w:dyaOrig="933">
          <v:shape id="_x0000_i1337" type="#_x0000_t75" style="width:115pt;height:115pt" o:ole="">
            <v:imagedata r:id="rId630" o:title=""/>
          </v:shape>
          <o:OLEObject Type="Embed" ProgID="Origin50.Graph" ShapeID="_x0000_i1337" DrawAspect="Content" ObjectID="_1367652089" r:id="rId631"/>
        </w:object>
      </w:r>
      <w:r w:rsidR="002A42C9" w:rsidRPr="006B6A40">
        <w:object w:dxaOrig="939" w:dyaOrig="939">
          <v:shape id="_x0000_i1338" type="#_x0000_t75" style="width:115pt;height:115pt" o:ole="">
            <v:imagedata r:id="rId632" o:title=""/>
          </v:shape>
          <o:OLEObject Type="Embed" ProgID="Origin50.Graph" ShapeID="_x0000_i1338" DrawAspect="Content" ObjectID="_1367652090" r:id="rId633"/>
        </w:object>
      </w:r>
      <w:r w:rsidR="00D6641A" w:rsidRPr="006B6A40">
        <w:t xml:space="preserve">   </w:t>
      </w:r>
      <w:r w:rsidR="009714BA" w:rsidRPr="006B6A40">
        <w:object w:dxaOrig="939" w:dyaOrig="939">
          <v:shape id="_x0000_i1339" type="#_x0000_t75" style="width:115pt;height:115pt" o:ole="">
            <v:imagedata r:id="rId634" o:title=""/>
          </v:shape>
          <o:OLEObject Type="Embed" ProgID="Origin50.Graph" ShapeID="_x0000_i1339" DrawAspect="Content" ObjectID="_1367652091" r:id="rId635"/>
        </w:object>
      </w:r>
      <w:r w:rsidR="00D6641A" w:rsidRPr="006B6A40">
        <w:t xml:space="preserve">   </w:t>
      </w:r>
      <w:r w:rsidR="009714BA" w:rsidRPr="006B6A40">
        <w:object w:dxaOrig="939" w:dyaOrig="939">
          <v:shape id="_x0000_i1340" type="#_x0000_t75" style="width:115pt;height:115pt" o:ole="">
            <v:imagedata r:id="rId636" o:title=""/>
          </v:shape>
          <o:OLEObject Type="Embed" ProgID="Origin50.Graph" ShapeID="_x0000_i1340" DrawAspect="Content" ObjectID="_1367652092" r:id="rId637"/>
        </w:object>
      </w:r>
    </w:p>
    <w:p w:rsidR="00D6641A" w:rsidRPr="006B6A40" w:rsidRDefault="00D6641A" w:rsidP="00D6641A">
      <w:pPr>
        <w:pStyle w:val="Caption"/>
        <w:framePr w:w="8496" w:hSpace="144" w:vSpace="144" w:wrap="notBeside" w:hAnchor="margin" w:xAlign="center" w:yAlign="bottom"/>
        <w:spacing w:line="240" w:lineRule="auto"/>
      </w:pPr>
      <w:bookmarkStart w:id="212" w:name="_Ref277778780"/>
      <w:bookmarkStart w:id="213" w:name="_Toc293504094"/>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4</w:t>
      </w:r>
      <w:r w:rsidR="00A31046" w:rsidRPr="006B6A40">
        <w:rPr>
          <w:noProof/>
        </w:rPr>
        <w:fldChar w:fldCharType="end"/>
      </w:r>
      <w:bookmarkEnd w:id="212"/>
      <w:r w:rsidRPr="006B6A40">
        <w:tab/>
        <w:t>Trajectories of different size particles of same density originating from equidistant points taken along the radius of the combustion chamber</w:t>
      </w:r>
      <w:bookmarkEnd w:id="209"/>
      <w:bookmarkEnd w:id="210"/>
      <w:bookmarkEnd w:id="211"/>
      <w:r w:rsidRPr="006B6A40">
        <w:t>.</w:t>
      </w:r>
      <w:bookmarkEnd w:id="213"/>
    </w:p>
    <w:p w:rsidR="00DD24AF" w:rsidRPr="006B6A40" w:rsidRDefault="003E1480" w:rsidP="00DD24AF">
      <w:pPr>
        <w:pStyle w:val="Caption"/>
        <w:framePr w:w="8640" w:hSpace="144" w:vSpace="144" w:wrap="notBeside" w:hAnchor="margin" w:xAlign="center" w:yAlign="bottom" w:anchorLock="1"/>
      </w:pPr>
      <w:r w:rsidRPr="006B6A40">
        <w:object w:dxaOrig="21600" w:dyaOrig="18090">
          <v:shape id="_x0000_i1341" type="#_x0000_t75" style="width:345.95pt;height:289.85pt" o:ole="">
            <v:imagedata r:id="rId638" o:title=""/>
          </v:shape>
          <o:OLEObject Type="Embed" ProgID="Origin50.Graph" ShapeID="_x0000_i1341" DrawAspect="Content" ObjectID="_1367652093" r:id="rId639"/>
        </w:object>
      </w:r>
      <w:r w:rsidR="00995A93" w:rsidRPr="006B6A40">
        <w:object w:dxaOrig="21600" w:dyaOrig="18090">
          <v:shape id="_x0000_i1342" type="#_x0000_t75" style="width:345.95pt;height:289.85pt" o:ole="">
            <v:imagedata r:id="rId640" o:title=""/>
          </v:shape>
          <o:OLEObject Type="Embed" ProgID="Origin50.Graph" ShapeID="_x0000_i1342" DrawAspect="Content" ObjectID="_1367652094" r:id="rId641"/>
        </w:object>
      </w:r>
    </w:p>
    <w:p w:rsidR="00DD24AF" w:rsidRPr="006B6A40" w:rsidRDefault="00DD24AF" w:rsidP="00DD24AF">
      <w:pPr>
        <w:pStyle w:val="Caption"/>
        <w:framePr w:w="8640" w:hSpace="144" w:vSpace="144" w:wrap="notBeside" w:hAnchor="margin" w:xAlign="center" w:yAlign="bottom" w:anchorLock="1"/>
      </w:pPr>
      <w:bookmarkStart w:id="214" w:name="_Ref278207962"/>
      <w:bookmarkStart w:id="215" w:name="_Toc293504095"/>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5</w:t>
      </w:r>
      <w:r w:rsidR="00A31046" w:rsidRPr="006B6A40">
        <w:rPr>
          <w:noProof/>
        </w:rPr>
        <w:fldChar w:fldCharType="end"/>
      </w:r>
      <w:bookmarkEnd w:id="214"/>
      <w:r w:rsidRPr="006B6A40">
        <w:tab/>
        <w:t>Maximum radial and axial distance travelled by particles in a BDVE.</w:t>
      </w:r>
      <w:bookmarkEnd w:id="215"/>
    </w:p>
    <w:p w:rsidR="009C1790" w:rsidRPr="006B6A40" w:rsidRDefault="00A74009" w:rsidP="009C1790">
      <w:r w:rsidRPr="006B6A40">
        <w:lastRenderedPageBreak/>
        <w:t xml:space="preserve">from inner </w:t>
      </w:r>
      <w:r w:rsidR="009C1790" w:rsidRPr="006B6A40">
        <w:t>vortex because of the proportionately high centrifugal force acting on them and, as a result, migrate towards the sidewall.</w:t>
      </w:r>
    </w:p>
    <w:p w:rsidR="008D307D" w:rsidRPr="006B6A40" w:rsidRDefault="00D6641A" w:rsidP="00F85F60">
      <w:pPr>
        <w:ind w:firstLine="720"/>
      </w:pPr>
      <w:r w:rsidRPr="006B6A40">
        <w:t xml:space="preserve">The movement of heavier particles towards the wall is </w:t>
      </w:r>
      <w:r w:rsidR="00E51833" w:rsidRPr="006B6A40">
        <w:t>caused by the strong</w:t>
      </w:r>
      <w:r w:rsidRPr="006B6A40">
        <w:t xml:space="preserve"> centrifugal force, which can be seen in </w:t>
      </w:r>
      <w:fldSimple w:instr=" REF _Ref281585300 \h  \* MERGEFORMAT ">
        <w:r w:rsidR="0037115E" w:rsidRPr="006B6A40">
          <w:t xml:space="preserve">Figure </w:t>
        </w:r>
        <w:r w:rsidR="0037115E">
          <w:rPr>
            <w:noProof/>
          </w:rPr>
          <w:t>5</w:t>
        </w:r>
        <w:r w:rsidR="0037115E" w:rsidRPr="006B6A40">
          <w:rPr>
            <w:noProof/>
          </w:rPr>
          <w:noBreakHyphen/>
        </w:r>
        <w:r w:rsidR="0037115E">
          <w:rPr>
            <w:noProof/>
          </w:rPr>
          <w:t>3</w:t>
        </w:r>
      </w:fldSimple>
      <w:r w:rsidR="00E51833" w:rsidRPr="006B6A40">
        <w:t>,</w:t>
      </w:r>
      <w:r w:rsidRPr="006B6A40">
        <w:t xml:space="preserve"> where a comparison of the centrifugal Coriolis</w:t>
      </w:r>
      <w:r w:rsidR="000B5198" w:rsidRPr="006B6A40">
        <w:t xml:space="preserve"> and gravitational</w:t>
      </w:r>
      <w:r w:rsidRPr="006B6A40">
        <w:t xml:space="preserve"> forces is </w:t>
      </w:r>
      <w:r w:rsidR="00B15D65" w:rsidRPr="006B6A40">
        <w:t>given.  This is accomplished</w:t>
      </w:r>
      <w:r w:rsidR="00A927A0" w:rsidRPr="006B6A40">
        <w:t xml:space="preserve"> by injecting a 25 µm particle </w:t>
      </w:r>
      <w:r w:rsidR="00BC1DD7" w:rsidRPr="006B6A40">
        <w:t xml:space="preserve">axially </w:t>
      </w:r>
      <w:r w:rsidR="00A927A0" w:rsidRPr="006B6A40">
        <w:t xml:space="preserve">at </w:t>
      </w:r>
      <w:r w:rsidR="00865C74" w:rsidRPr="006B6A40">
        <w:t xml:space="preserve">dimensionless radial position of 0.1 and chamber length of </w:t>
      </w:r>
      <w:r w:rsidR="00A927A0" w:rsidRPr="006B6A40">
        <w:rPr>
          <w:i/>
        </w:rPr>
        <w:t>z</w:t>
      </w:r>
      <w:r w:rsidR="00D77CD3" w:rsidRPr="006B6A40">
        <w:t>=0.00</w:t>
      </w:r>
      <w:r w:rsidR="003F4BB7" w:rsidRPr="006B6A40">
        <w:t>1</w:t>
      </w:r>
      <w:r w:rsidRPr="006B6A40">
        <w:t>.</w:t>
      </w:r>
      <w:r w:rsidR="00A927A0" w:rsidRPr="006B6A40">
        <w:t xml:space="preserve"> It can be seen from </w:t>
      </w:r>
      <w:fldSimple w:instr=" REF _Ref281585300 \h  \* MERGEFORMAT ">
        <w:r w:rsidR="0037115E" w:rsidRPr="006B6A40">
          <w:t xml:space="preserve">Figure </w:t>
        </w:r>
        <w:r w:rsidR="0037115E">
          <w:rPr>
            <w:noProof/>
          </w:rPr>
          <w:t>5</w:t>
        </w:r>
        <w:r w:rsidR="0037115E" w:rsidRPr="006B6A40">
          <w:rPr>
            <w:noProof/>
          </w:rPr>
          <w:noBreakHyphen/>
        </w:r>
        <w:r w:rsidR="0037115E">
          <w:rPr>
            <w:noProof/>
          </w:rPr>
          <w:t>3</w:t>
        </w:r>
      </w:fldSimple>
      <w:r w:rsidR="00A927A0" w:rsidRPr="006B6A40">
        <w:t xml:space="preserve"> that </w:t>
      </w:r>
      <w:r w:rsidR="00DC72B7" w:rsidRPr="006B6A40">
        <w:t xml:space="preserve">the </w:t>
      </w:r>
      <w:r w:rsidR="00A927A0" w:rsidRPr="006B6A40">
        <w:t>influence of centrifugal force</w:t>
      </w:r>
      <w:r w:rsidR="00DC72B7" w:rsidRPr="006B6A40">
        <w:t>s</w:t>
      </w:r>
      <w:r w:rsidR="00A927A0" w:rsidRPr="006B6A40">
        <w:t xml:space="preserve"> </w:t>
      </w:r>
      <w:r w:rsidR="00DC72B7" w:rsidRPr="006B6A40">
        <w:t>are</w:t>
      </w:r>
      <w:r w:rsidR="00A927A0" w:rsidRPr="006B6A40">
        <w:t xml:space="preserve"> higher than Coriolis force</w:t>
      </w:r>
      <w:r w:rsidR="00DC72B7" w:rsidRPr="006B6A40">
        <w:t>s</w:t>
      </w:r>
      <w:r w:rsidR="00A927A0" w:rsidRPr="006B6A40">
        <w:t xml:space="preserve"> on particle</w:t>
      </w:r>
      <w:r w:rsidR="0089658A" w:rsidRPr="006B6A40">
        <w:t>s.</w:t>
      </w:r>
      <w:r w:rsidR="00DC72B7" w:rsidRPr="006B6A40">
        <w:t xml:space="preserve">  As expected, the</w:t>
      </w:r>
      <w:r w:rsidR="00A927A0" w:rsidRPr="006B6A40">
        <w:t xml:space="preserve"> magnitude of both forces</w:t>
      </w:r>
      <w:r w:rsidRPr="006B6A40">
        <w:t xml:space="preserve"> </w:t>
      </w:r>
      <w:r w:rsidR="00A927A0" w:rsidRPr="006B6A40">
        <w:t xml:space="preserve">decreases as the particle moves along the combustion chamber. </w:t>
      </w:r>
      <w:r w:rsidRPr="006B6A40">
        <w:t xml:space="preserve"> </w:t>
      </w:r>
      <w:r w:rsidR="0089658A" w:rsidRPr="006B6A40">
        <w:t>For example, the t</w:t>
      </w:r>
      <w:r w:rsidR="00A17CAD" w:rsidRPr="006B6A40">
        <w:t>rajectory</w:t>
      </w:r>
      <w:r w:rsidR="00884D9F" w:rsidRPr="006B6A40">
        <w:t xml:space="preserve"> of </w:t>
      </w:r>
      <w:r w:rsidR="0084350B" w:rsidRPr="006B6A40">
        <w:t xml:space="preserve">a </w:t>
      </w:r>
      <w:r w:rsidR="00884D9F" w:rsidRPr="006B6A40">
        <w:t>particle</w:t>
      </w:r>
      <w:r w:rsidR="00A17CAD" w:rsidRPr="006B6A40">
        <w:t xml:space="preserve"> injected at</w:t>
      </w:r>
      <w:r w:rsidR="0089658A" w:rsidRPr="006B6A40">
        <w:t xml:space="preserve"> a</w:t>
      </w:r>
      <w:r w:rsidR="00A17CAD" w:rsidRPr="006B6A40">
        <w:t xml:space="preserve"> radial position of 0.1</w:t>
      </w:r>
      <w:r w:rsidR="00884D9F" w:rsidRPr="006B6A40">
        <w:t xml:space="preserve"> in </w:t>
      </w:r>
      <w:fldSimple w:instr=" REF _Ref277778780 \h  \* MERGEFORMAT ">
        <w:r w:rsidR="0037115E" w:rsidRPr="006B6A40">
          <w:t xml:space="preserve">Figure </w:t>
        </w:r>
        <w:r w:rsidR="0037115E">
          <w:t>5</w:t>
        </w:r>
        <w:r w:rsidR="0037115E" w:rsidRPr="006B6A40">
          <w:noBreakHyphen/>
        </w:r>
        <w:r w:rsidR="0037115E">
          <w:t>4</w:t>
        </w:r>
      </w:fldSimple>
      <w:r w:rsidR="0089658A" w:rsidRPr="006B6A40">
        <w:t>b</w:t>
      </w:r>
      <w:r w:rsidR="00AF3F48" w:rsidRPr="006B6A40">
        <w:t xml:space="preserve"> </w:t>
      </w:r>
      <w:r w:rsidR="0089658A" w:rsidRPr="006B6A40">
        <w:t>follows that of a</w:t>
      </w:r>
      <w:r w:rsidR="00A17CAD" w:rsidRPr="006B6A40">
        <w:t xml:space="preserve"> </w:t>
      </w:r>
      <w:r w:rsidR="00B00858" w:rsidRPr="006B6A40">
        <w:t xml:space="preserve">ball </w:t>
      </w:r>
      <w:r w:rsidR="0089658A" w:rsidRPr="006B6A40">
        <w:t>traveling along</w:t>
      </w:r>
      <w:r w:rsidR="00884D9F" w:rsidRPr="006B6A40">
        <w:t xml:space="preserve"> a curved path </w:t>
      </w:r>
      <w:r w:rsidR="00574DAF" w:rsidRPr="006B6A40">
        <w:t>on a rotating disc</w:t>
      </w:r>
      <w:r w:rsidR="0089658A" w:rsidRPr="006B6A40">
        <w:t xml:space="preserve"> and subject to both</w:t>
      </w:r>
      <w:r w:rsidR="00884D9F" w:rsidRPr="006B6A40">
        <w:t xml:space="preserve"> Coriolis and centrifugal force</w:t>
      </w:r>
      <w:r w:rsidR="0089658A" w:rsidRPr="006B6A40">
        <w:t>s</w:t>
      </w:r>
      <w:r w:rsidR="00884D9F" w:rsidRPr="006B6A40">
        <w:t xml:space="preserve"> </w:t>
      </w:r>
      <w:r w:rsidR="00A31046" w:rsidRPr="006B6A40">
        <w:fldChar w:fldCharType="begin"/>
      </w:r>
      <w:r w:rsidR="00745F0E" w:rsidRPr="006B6A40">
        <w:instrText xml:space="preserve"> ADDIN EN.CITE &lt;EndNote&gt;&lt;Cite ExcludeAuth="1" ExcludeYear="1"&gt;&lt;RecNum&gt;27&lt;/RecNum&gt;&lt;DisplayText&gt;[28]&lt;/DisplayText&gt;&lt;record&gt;&lt;rec-number&gt;27&lt;/rec-number&gt;&lt;foreign-keys&gt;&lt;key app="EN" db-id="fetz0xwasw20tne2dr5ptpv9s2sd90002925"&gt;27&lt;/key&gt;&lt;/foreign-keys&gt;&lt;ref-type name="Book"&gt;6&lt;/ref-type&gt;&lt;contributors&gt;&lt;authors&gt;&lt;author&gt;Arthur Gordon Webster&lt;/author&gt;&lt;/authors&gt;&lt;/contributors&gt;&lt;titles&gt;&lt;secondary-title&gt; The Dynamics of Particles and of Rigid, Elastic, and Fluid Bodies&lt;/secondary-title&gt;&lt;/titles&gt;&lt;pages&gt;320&lt;/pages&gt;&lt;edition&gt;2nd&lt;/edition&gt;&lt;dates&gt;&lt;year&gt;2006&lt;/year&gt;&lt;/dates&gt;&lt;publisher&gt;Merchant Books&lt;/publisher&gt;&lt;urls&gt;&lt;/urls&gt;&lt;/record&gt;&lt;/Cite&gt;&lt;/EndNote&gt;</w:instrText>
      </w:r>
      <w:r w:rsidR="00A31046" w:rsidRPr="006B6A40">
        <w:fldChar w:fldCharType="separate"/>
      </w:r>
      <w:r w:rsidR="0084350B" w:rsidRPr="006B6A40">
        <w:rPr>
          <w:noProof/>
        </w:rPr>
        <w:t>[</w:t>
      </w:r>
      <w:hyperlink w:anchor="_ENREF_28" w:tooltip="Webster, 2006 #27" w:history="1">
        <w:r w:rsidR="00CB25A3" w:rsidRPr="006B6A40">
          <w:rPr>
            <w:noProof/>
          </w:rPr>
          <w:t>28</w:t>
        </w:r>
      </w:hyperlink>
      <w:r w:rsidR="0084350B" w:rsidRPr="006B6A40">
        <w:rPr>
          <w:noProof/>
        </w:rPr>
        <w:t>]</w:t>
      </w:r>
      <w:r w:rsidR="00A31046" w:rsidRPr="006B6A40">
        <w:fldChar w:fldCharType="end"/>
      </w:r>
      <w:r w:rsidR="00884D9F" w:rsidRPr="006B6A40">
        <w:t xml:space="preserve">.  </w:t>
      </w:r>
      <w:r w:rsidRPr="006B6A40">
        <w:t xml:space="preserve">Part (f) of </w:t>
      </w:r>
      <w:fldSimple w:instr=" REF _Ref277778780 \h  \* MERGEFORMAT ">
        <w:r w:rsidR="0037115E" w:rsidRPr="006B6A40">
          <w:t xml:space="preserve">Figure </w:t>
        </w:r>
        <w:r w:rsidR="0037115E">
          <w:rPr>
            <w:noProof/>
          </w:rPr>
          <w:t>5</w:t>
        </w:r>
        <w:r w:rsidR="0037115E" w:rsidRPr="006B6A40">
          <w:rPr>
            <w:noProof/>
          </w:rPr>
          <w:noBreakHyphen/>
        </w:r>
        <w:r w:rsidR="0037115E">
          <w:rPr>
            <w:noProof/>
          </w:rPr>
          <w:t>4</w:t>
        </w:r>
      </w:fldSimple>
      <w:r w:rsidRPr="006B6A40">
        <w:t xml:space="preserve"> reveals an interesting phenomenon. The</w:t>
      </w:r>
      <w:r w:rsidR="004E251F" w:rsidRPr="006B6A40">
        <w:t xml:space="preserve"> 50 µm</w:t>
      </w:r>
      <w:r w:rsidRPr="006B6A40">
        <w:t xml:space="preserve"> particles, because of the higher centrifugal force acting on them, initially move towards the wall while m</w:t>
      </w:r>
      <w:r w:rsidR="00E51833" w:rsidRPr="006B6A40">
        <w:t xml:space="preserve">igrating in the positive </w:t>
      </w:r>
      <w:r w:rsidR="00E51833" w:rsidRPr="006B6A40">
        <w:rPr>
          <w:i/>
        </w:rPr>
        <w:t>z</w:t>
      </w:r>
      <w:r w:rsidR="00E51833" w:rsidRPr="006B6A40">
        <w:t>-direction.</w:t>
      </w:r>
      <w:r w:rsidRPr="006B6A40">
        <w:t xml:space="preserve"> </w:t>
      </w:r>
      <w:r w:rsidR="00E51833" w:rsidRPr="006B6A40">
        <w:t xml:space="preserve">However </w:t>
      </w:r>
      <w:r w:rsidRPr="006B6A40">
        <w:t xml:space="preserve">after crossing </w:t>
      </w:r>
      <w:r w:rsidR="00E51833" w:rsidRPr="006B6A40">
        <w:t xml:space="preserve">the BV mantle </w:t>
      </w:r>
      <w:r w:rsidRPr="006B6A40">
        <w:t xml:space="preserve">into the outer vortex, </w:t>
      </w:r>
      <w:r w:rsidR="00E51833" w:rsidRPr="006B6A40">
        <w:t xml:space="preserve">they </w:t>
      </w:r>
      <w:r w:rsidRPr="006B6A40">
        <w:t xml:space="preserve">reverse axial direction and </w:t>
      </w:r>
      <w:r w:rsidR="00E51833" w:rsidRPr="006B6A40">
        <w:t>drift</w:t>
      </w:r>
      <w:r w:rsidRPr="006B6A40">
        <w:t xml:space="preserve"> towards the hea</w:t>
      </w:r>
      <w:r w:rsidR="00E51833" w:rsidRPr="006B6A40">
        <w:t>dwall</w:t>
      </w:r>
      <w:r w:rsidRPr="006B6A40">
        <w:t>.</w:t>
      </w:r>
    </w:p>
    <w:p w:rsidR="00BF3177" w:rsidRPr="006B6A40" w:rsidRDefault="008478FC" w:rsidP="000B5198">
      <w:pPr>
        <w:ind w:firstLine="720"/>
      </w:pPr>
      <w:r w:rsidRPr="006B6A40">
        <w:t xml:space="preserve">It should be </w:t>
      </w:r>
      <w:r w:rsidR="00C44DE9" w:rsidRPr="006B6A40">
        <w:t>borne</w:t>
      </w:r>
      <w:r w:rsidRPr="006B6A40">
        <w:t xml:space="preserve"> in mind that </w:t>
      </w:r>
      <w:fldSimple w:instr=" REF _Ref277778780 \h  \* MERGEFORMAT ">
        <w:r w:rsidR="0037115E" w:rsidRPr="006B6A40">
          <w:t xml:space="preserve">Figure </w:t>
        </w:r>
        <w:r w:rsidR="0037115E">
          <w:rPr>
            <w:noProof/>
          </w:rPr>
          <w:t>5</w:t>
        </w:r>
        <w:r w:rsidR="0037115E" w:rsidRPr="006B6A40">
          <w:rPr>
            <w:noProof/>
          </w:rPr>
          <w:noBreakHyphen/>
        </w:r>
        <w:r w:rsidR="0037115E">
          <w:rPr>
            <w:noProof/>
          </w:rPr>
          <w:t>4</w:t>
        </w:r>
      </w:fldSimple>
      <w:r w:rsidRPr="006B6A40">
        <w:t xml:space="preserve"> is only qualitative to the extent that a </w:t>
      </w:r>
      <w:r w:rsidR="004E251F" w:rsidRPr="006B6A40">
        <w:t xml:space="preserve">conclusion cannot be made about the limiting size of a particle that </w:t>
      </w:r>
      <w:r w:rsidR="004F1518" w:rsidRPr="006B6A40">
        <w:t xml:space="preserve">may </w:t>
      </w:r>
      <w:r w:rsidR="00E93A0D" w:rsidRPr="006B6A40">
        <w:t xml:space="preserve">be </w:t>
      </w:r>
      <w:r w:rsidR="004F1518" w:rsidRPr="006B6A40">
        <w:t xml:space="preserve">impacting </w:t>
      </w:r>
      <w:r w:rsidR="004E251F" w:rsidRPr="006B6A40">
        <w:t xml:space="preserve">the wall. To better understand the particle behavior in the BDVE, </w:t>
      </w:r>
      <w:r w:rsidR="00BC391F" w:rsidRPr="006B6A40">
        <w:t xml:space="preserve">the loci of the </w:t>
      </w:r>
      <w:r w:rsidR="004E251F" w:rsidRPr="006B6A40">
        <w:t xml:space="preserve">maximum radial and axial distances travelled by particles are </w:t>
      </w:r>
      <w:r w:rsidR="00BC391F" w:rsidRPr="006B6A40">
        <w:t>calculated and provided</w:t>
      </w:r>
      <w:r w:rsidR="004E251F" w:rsidRPr="006B6A40">
        <w:t xml:space="preserve"> in </w:t>
      </w:r>
      <w:fldSimple w:instr=" REF _Ref278207962 \h  \* MERGEFORMAT ">
        <w:r w:rsidR="0037115E" w:rsidRPr="006B6A40">
          <w:t xml:space="preserve">Figure </w:t>
        </w:r>
        <w:r w:rsidR="0037115E">
          <w:rPr>
            <w:noProof/>
          </w:rPr>
          <w:t>5</w:t>
        </w:r>
        <w:r w:rsidR="0037115E" w:rsidRPr="006B6A40">
          <w:rPr>
            <w:noProof/>
          </w:rPr>
          <w:noBreakHyphen/>
        </w:r>
        <w:r w:rsidR="0037115E">
          <w:rPr>
            <w:noProof/>
          </w:rPr>
          <w:t>5</w:t>
        </w:r>
      </w:fldSimple>
      <w:r w:rsidR="004E251F" w:rsidRPr="006B6A40">
        <w:t xml:space="preserve">. Here, particles are injected at </w:t>
      </w:r>
      <w:r w:rsidR="00BC391F" w:rsidRPr="006B6A40">
        <w:t xml:space="preserve">dimensionless </w:t>
      </w:r>
      <w:r w:rsidR="004E251F" w:rsidRPr="006B6A40">
        <w:t xml:space="preserve">radial positions of 0.1, 0.5 and 0.9 </w:t>
      </w:r>
      <w:r w:rsidR="00BC391F" w:rsidRPr="006B6A40">
        <w:t>with</w:t>
      </w:r>
      <w:r w:rsidR="004E251F" w:rsidRPr="006B6A40">
        <w:t xml:space="preserve"> diameters ranging from 1 to 50 µm</w:t>
      </w:r>
      <w:r w:rsidR="00DC72B7" w:rsidRPr="006B6A40">
        <w:t xml:space="preserve"> near the head</w:t>
      </w:r>
      <w:r w:rsidR="008E3E24" w:rsidRPr="006B6A40">
        <w:t>end</w:t>
      </w:r>
      <w:r w:rsidR="003F4BB7" w:rsidRPr="006B6A40">
        <w:t xml:space="preserve"> at z=0.001</w:t>
      </w:r>
      <w:r w:rsidR="004E251F" w:rsidRPr="006B6A40">
        <w:t xml:space="preserve">. When a 1 µm particle is injected at a </w:t>
      </w:r>
      <w:r w:rsidR="00BC391F" w:rsidRPr="006B6A40">
        <w:t xml:space="preserve">dimensionless </w:t>
      </w:r>
      <w:r w:rsidR="004E251F" w:rsidRPr="006B6A40">
        <w:t xml:space="preserve">radial position 0.1, we see in part (a) of </w:t>
      </w:r>
      <w:fldSimple w:instr=" REF _Ref278207962 \h  \* MERGEFORMAT ">
        <w:r w:rsidR="0037115E" w:rsidRPr="006B6A40">
          <w:t xml:space="preserve">Figure </w:t>
        </w:r>
        <w:r w:rsidR="0037115E">
          <w:rPr>
            <w:noProof/>
          </w:rPr>
          <w:t>5</w:t>
        </w:r>
        <w:r w:rsidR="0037115E" w:rsidRPr="006B6A40">
          <w:rPr>
            <w:noProof/>
          </w:rPr>
          <w:noBreakHyphen/>
        </w:r>
        <w:r w:rsidR="0037115E">
          <w:rPr>
            <w:noProof/>
          </w:rPr>
          <w:t>5</w:t>
        </w:r>
      </w:fldSimple>
      <w:r w:rsidR="004E251F" w:rsidRPr="006B6A40">
        <w:t xml:space="preserve"> that the </w:t>
      </w:r>
    </w:p>
    <w:p w:rsidR="00F50752" w:rsidRPr="006B6A40" w:rsidRDefault="00922968" w:rsidP="00FA59B5">
      <w:pPr>
        <w:pStyle w:val="Figure"/>
        <w:keepNext/>
        <w:framePr w:hSpace="144" w:vSpace="144" w:wrap="notBeside" w:anchorLock="1"/>
      </w:pPr>
      <w:r w:rsidRPr="006B6A40">
        <w:object w:dxaOrig="21600" w:dyaOrig="18090">
          <v:shape id="_x0000_i1343" type="#_x0000_t75" style="width:345.95pt;height:289.85pt" o:ole="">
            <v:imagedata r:id="rId642" o:title=""/>
          </v:shape>
          <o:OLEObject Type="Embed" ProgID="Origin50.Graph" ShapeID="_x0000_i1343" DrawAspect="Content" ObjectID="_1367652095" r:id="rId643"/>
        </w:object>
      </w:r>
      <w:r w:rsidRPr="006B6A40">
        <w:object w:dxaOrig="21600" w:dyaOrig="18090">
          <v:shape id="_x0000_i1344" type="#_x0000_t75" style="width:345.95pt;height:289.85pt" o:ole="">
            <v:imagedata r:id="rId644" o:title=""/>
          </v:shape>
          <o:OLEObject Type="Embed" ProgID="Origin50.Graph" ShapeID="_x0000_i1344" DrawAspect="Content" ObjectID="_1367652096" r:id="rId645"/>
        </w:object>
      </w:r>
    </w:p>
    <w:p w:rsidR="00F50752" w:rsidRPr="006B6A40" w:rsidRDefault="00F50752" w:rsidP="00FA59B5">
      <w:pPr>
        <w:pStyle w:val="Caption"/>
        <w:framePr w:w="8640" w:hSpace="144" w:vSpace="144" w:wrap="notBeside" w:hAnchor="margin" w:xAlign="center" w:yAlign="bottom" w:anchorLock="1"/>
        <w:spacing w:line="240" w:lineRule="auto"/>
      </w:pPr>
      <w:bookmarkStart w:id="216" w:name="_Ref277783486"/>
      <w:bookmarkStart w:id="217" w:name="_Toc293504096"/>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6</w:t>
      </w:r>
      <w:r w:rsidR="00A31046" w:rsidRPr="006B6A40">
        <w:rPr>
          <w:noProof/>
        </w:rPr>
        <w:fldChar w:fldCharType="end"/>
      </w:r>
      <w:bookmarkEnd w:id="216"/>
      <w:r w:rsidRPr="006B6A40">
        <w:tab/>
        <w:t xml:space="preserve">Trajectories of different size particles of identical density with varying geometric inlet parameter.  All particles are injected at a radial distance of </w:t>
      </w:r>
      <w:r w:rsidRPr="006B6A40">
        <w:rPr>
          <w:i/>
        </w:rPr>
        <w:t>r</w:t>
      </w:r>
      <w:r w:rsidRPr="006B6A40">
        <w:t xml:space="preserve"> = 0.1.</w:t>
      </w:r>
      <w:bookmarkEnd w:id="217"/>
    </w:p>
    <w:p w:rsidR="00192C94" w:rsidRPr="006B6A40" w:rsidRDefault="000B5198" w:rsidP="00F50752">
      <w:r w:rsidRPr="006B6A40">
        <w:lastRenderedPageBreak/>
        <w:t xml:space="preserve">particle will not reach the wall but instead will exit the chamber. However, when a 50 µm particle is injected at the same radial position of 0.1, it will reach the wall at </w:t>
      </w:r>
      <w:r w:rsidR="00BF3177" w:rsidRPr="006B6A40">
        <w:t xml:space="preserve">approximately </w:t>
      </w:r>
      <w:r w:rsidR="00BF3177" w:rsidRPr="006B6A40">
        <w:rPr>
          <w:i/>
        </w:rPr>
        <w:t xml:space="preserve">z </w:t>
      </w:r>
      <w:r w:rsidR="00BF3177" w:rsidRPr="006B6A40">
        <w:t xml:space="preserve">= 0.00378 while moving axially. </w:t>
      </w:r>
      <w:fldSimple w:instr=" REF _Ref278207962 \h  \* MERGEFORMAT ">
        <w:r w:rsidR="0037115E" w:rsidRPr="006B6A40">
          <w:t xml:space="preserve">Figure </w:t>
        </w:r>
        <w:r w:rsidR="0037115E">
          <w:rPr>
            <w:noProof/>
          </w:rPr>
          <w:t>5</w:t>
        </w:r>
        <w:r w:rsidR="0037115E" w:rsidRPr="006B6A40">
          <w:rPr>
            <w:noProof/>
          </w:rPr>
          <w:noBreakHyphen/>
        </w:r>
        <w:r w:rsidR="0037115E">
          <w:rPr>
            <w:noProof/>
          </w:rPr>
          <w:t>5</w:t>
        </w:r>
      </w:fldSimple>
      <w:r w:rsidR="00BF3177" w:rsidRPr="006B6A40">
        <w:t xml:space="preserve"> gives an overall idea about </w:t>
      </w:r>
      <w:r w:rsidR="003F4BB7" w:rsidRPr="006B6A40">
        <w:t xml:space="preserve">the particle </w:t>
      </w:r>
      <w:r w:rsidR="000D63A5" w:rsidRPr="006B6A40">
        <w:t xml:space="preserve">trajectory history in the BDVE </w:t>
      </w:r>
      <w:r w:rsidR="006A79DA" w:rsidRPr="006B6A40">
        <w:t>when injected at different radial positions. This can be useful in designing fuel injectors</w:t>
      </w:r>
      <w:r w:rsidR="00BC391F" w:rsidRPr="006B6A40">
        <w:t xml:space="preserve"> </w:t>
      </w:r>
      <w:r w:rsidR="006A79DA" w:rsidRPr="006B6A40">
        <w:t>with the objective of confining the combusting fuel droplets to the inner vortex region.</w:t>
      </w:r>
    </w:p>
    <w:p w:rsidR="009C1790" w:rsidRPr="006B6A40" w:rsidRDefault="009C1790" w:rsidP="009C1790">
      <w:pPr>
        <w:pStyle w:val="Heading2"/>
      </w:pPr>
      <w:bookmarkStart w:id="218" w:name="_Toc293907853"/>
      <w:r w:rsidRPr="006B6A40">
        <w:t xml:space="preserve">Geometric Inlet Parameter ( </w:t>
      </w:r>
      <w:r w:rsidRPr="006B6A40">
        <w:rPr>
          <w:i/>
        </w:rPr>
        <w:t>κ</w:t>
      </w:r>
      <w:r w:rsidRPr="006B6A40">
        <w:t xml:space="preserve"> )</w:t>
      </w:r>
      <w:bookmarkEnd w:id="218"/>
    </w:p>
    <w:p w:rsidR="009C1790" w:rsidRPr="006B6A40" w:rsidRDefault="009C1790" w:rsidP="009C1790">
      <w:r w:rsidRPr="006B6A40">
        <w:tab/>
        <w:t>One of the most important parameters that can significantly change the</w:t>
      </w:r>
    </w:p>
    <w:p w:rsidR="008A664A" w:rsidRPr="006B6A40" w:rsidRDefault="00DD24AF" w:rsidP="00D60FC4">
      <w:r w:rsidRPr="006B6A40">
        <w:t xml:space="preserve">trajectories of particles is the geometric inflow parameter, </w:t>
      </w:r>
      <w:r w:rsidRPr="006B6A40">
        <w:rPr>
          <w:i/>
        </w:rPr>
        <w:t>κ</w:t>
      </w:r>
      <w:r w:rsidRPr="006B6A40">
        <w:t xml:space="preserve"> as </w:t>
      </w:r>
      <w:r w:rsidR="00BC391F" w:rsidRPr="006B6A40">
        <w:t>previously</w:t>
      </w:r>
      <w:r w:rsidR="00A55CD6" w:rsidRPr="006B6A40">
        <w:t xml:space="preserve"> </w:t>
      </w:r>
      <w:r w:rsidRPr="006B6A40">
        <w:t>described in Eq</w:t>
      </w:r>
      <w:r w:rsidR="00A55CD6" w:rsidRPr="006B6A40">
        <w:t xml:space="preserve">. </w:t>
      </w:r>
      <w:r w:rsidR="00A31046" w:rsidRPr="006B6A40">
        <w:fldChar w:fldCharType="begin"/>
      </w:r>
      <w:r w:rsidRPr="006B6A40">
        <w:instrText xml:space="preserve"> GOTOBUTTON ZEqnNum862457  \* MERGEFORMAT </w:instrText>
      </w:r>
      <w:r w:rsidR="00A31046" w:rsidRPr="006B6A40">
        <w:fldChar w:fldCharType="begin"/>
      </w:r>
      <w:r w:rsidR="003E1B3F" w:rsidRPr="006B6A40">
        <w:instrText xml:space="preserve"> REF ZEqnNum862457 \* Charformat \! \* MERGEFORMAT </w:instrText>
      </w:r>
      <w:r w:rsidR="00A31046" w:rsidRPr="006B6A40">
        <w:fldChar w:fldCharType="separate"/>
      </w:r>
      <w:r w:rsidR="0037115E" w:rsidRPr="006B6A40">
        <w:instrText>(</w:instrText>
      </w:r>
      <w:r w:rsidR="0037115E">
        <w:instrText>3</w:instrText>
      </w:r>
      <w:r w:rsidR="0037115E" w:rsidRPr="006B6A40">
        <w:instrText>.</w:instrText>
      </w:r>
      <w:r w:rsidR="0037115E">
        <w:instrText>25</w:instrText>
      </w:r>
      <w:r w:rsidR="0037115E" w:rsidRPr="006B6A40">
        <w:instrText>)</w:instrText>
      </w:r>
      <w:r w:rsidR="00A31046" w:rsidRPr="006B6A40">
        <w:fldChar w:fldCharType="end"/>
      </w:r>
      <w:r w:rsidR="00A31046" w:rsidRPr="006B6A40">
        <w:fldChar w:fldCharType="end"/>
      </w:r>
      <w:r w:rsidRPr="006B6A40">
        <w:t xml:space="preserve">. This parameter is important because it </w:t>
      </w:r>
      <w:r w:rsidR="00A55CD6" w:rsidRPr="006B6A40">
        <w:t>combines</w:t>
      </w:r>
      <w:r w:rsidRPr="006B6A40">
        <w:t xml:space="preserve"> the volumetric flow rate of oxidizer</w:t>
      </w:r>
      <w:r w:rsidR="0087186E" w:rsidRPr="006B6A40">
        <w:t xml:space="preserve"> </w:t>
      </w:r>
      <w:r w:rsidR="00D60FC4" w:rsidRPr="006B6A40">
        <w:t xml:space="preserve">injected tangentially into the combustion chamber and the swirl number.  To capture the effect of </w:t>
      </w:r>
      <w:r w:rsidR="00D60FC4" w:rsidRPr="006B6A40">
        <w:rPr>
          <w:i/>
        </w:rPr>
        <w:t>κ,</w:t>
      </w:r>
      <w:r w:rsidR="00D60FC4" w:rsidRPr="006B6A40">
        <w:t xml:space="preserve"> particle trajectories are </w:t>
      </w:r>
      <w:r w:rsidR="00A55CD6" w:rsidRPr="006B6A40">
        <w:t>calculated</w:t>
      </w:r>
      <w:r w:rsidR="00D60FC4" w:rsidRPr="006B6A40">
        <w:t xml:space="preserve"> by varying the parameter from 0.</w:t>
      </w:r>
      <w:r w:rsidR="00EF365F" w:rsidRPr="006B6A40">
        <w:t>01 to 0.</w:t>
      </w:r>
      <w:r w:rsidR="00D60FC4" w:rsidRPr="006B6A40">
        <w:t xml:space="preserve">1. It is noted here that lower values of </w:t>
      </w:r>
      <w:r w:rsidR="00D60FC4" w:rsidRPr="006B6A40">
        <w:rPr>
          <w:i/>
        </w:rPr>
        <w:t>κ</w:t>
      </w:r>
      <w:r w:rsidR="00D60FC4" w:rsidRPr="006B6A40">
        <w:t xml:space="preserve"> correspond to higher tangential injection velocities at entry. </w:t>
      </w:r>
    </w:p>
    <w:p w:rsidR="00947A6B" w:rsidRPr="006B6A40" w:rsidRDefault="00D60FC4" w:rsidP="00947A6B">
      <w:pPr>
        <w:ind w:firstLine="720"/>
      </w:pPr>
      <w:r w:rsidRPr="006B6A40">
        <w:t xml:space="preserve">In part (a) of </w:t>
      </w:r>
      <w:fldSimple w:instr=" REF _Ref277783486 \h  \* MERGEFORMAT ">
        <w:r w:rsidR="0037115E" w:rsidRPr="006B6A40">
          <w:t xml:space="preserve">Figure </w:t>
        </w:r>
        <w:r w:rsidR="0037115E">
          <w:rPr>
            <w:noProof/>
          </w:rPr>
          <w:t>5</w:t>
        </w:r>
        <w:r w:rsidR="0037115E" w:rsidRPr="006B6A40">
          <w:rPr>
            <w:noProof/>
          </w:rPr>
          <w:noBreakHyphen/>
        </w:r>
        <w:r w:rsidR="0037115E">
          <w:rPr>
            <w:noProof/>
          </w:rPr>
          <w:t>6</w:t>
        </w:r>
      </w:fldSimple>
      <w:r w:rsidRPr="006B6A40">
        <w:t xml:space="preserve">, the maximum radial distance travelled by particles injected at a radial distance of 0.1 is shown </w:t>
      </w:r>
      <w:r w:rsidR="00BC391F" w:rsidRPr="006B6A40">
        <w:t>for the purpose of illustrating</w:t>
      </w:r>
      <w:r w:rsidRPr="006B6A40">
        <w:t xml:space="preserve"> particle movement along the combustion chamber. Similarly, part (b) captures the maximum axial distance travelled by the same particles. Particles injected at a radial distance of 0.9 from the center are shown in </w:t>
      </w:r>
      <w:fldSimple w:instr=" REF _Ref278210382 \h  \* MERGEFORMAT ">
        <w:r w:rsidR="0037115E" w:rsidRPr="006B6A40">
          <w:t xml:space="preserve">Figure </w:t>
        </w:r>
        <w:r w:rsidR="0037115E">
          <w:rPr>
            <w:noProof/>
          </w:rPr>
          <w:t>5</w:t>
        </w:r>
        <w:r w:rsidR="0037115E" w:rsidRPr="006B6A40">
          <w:rPr>
            <w:noProof/>
          </w:rPr>
          <w:noBreakHyphen/>
        </w:r>
        <w:r w:rsidR="0037115E">
          <w:rPr>
            <w:noProof/>
          </w:rPr>
          <w:t>7</w:t>
        </w:r>
      </w:fldSimple>
      <w:r w:rsidRPr="006B6A40">
        <w:t xml:space="preserve">. From </w:t>
      </w:r>
      <w:fldSimple w:instr=" REF _Ref277783486 \h  \* MERGEFORMAT ">
        <w:r w:rsidR="0037115E" w:rsidRPr="006B6A40">
          <w:t xml:space="preserve">Figure </w:t>
        </w:r>
        <w:r w:rsidR="0037115E">
          <w:rPr>
            <w:noProof/>
          </w:rPr>
          <w:t>5</w:t>
        </w:r>
        <w:r w:rsidR="0037115E" w:rsidRPr="006B6A40">
          <w:rPr>
            <w:noProof/>
          </w:rPr>
          <w:noBreakHyphen/>
        </w:r>
        <w:r w:rsidR="0037115E">
          <w:rPr>
            <w:noProof/>
          </w:rPr>
          <w:t>6</w:t>
        </w:r>
      </w:fldSimple>
      <w:r w:rsidR="008A664A" w:rsidRPr="006B6A40">
        <w:t xml:space="preserve"> and </w:t>
      </w:r>
      <w:fldSimple w:instr=" REF _Ref278210382 \h  \* MERGEFORMAT ">
        <w:r w:rsidR="0037115E" w:rsidRPr="006B6A40">
          <w:t xml:space="preserve">Figure </w:t>
        </w:r>
        <w:r w:rsidR="0037115E">
          <w:rPr>
            <w:noProof/>
          </w:rPr>
          <w:t>5</w:t>
        </w:r>
        <w:r w:rsidR="0037115E" w:rsidRPr="006B6A40">
          <w:rPr>
            <w:noProof/>
          </w:rPr>
          <w:noBreakHyphen/>
        </w:r>
        <w:r w:rsidR="0037115E">
          <w:rPr>
            <w:noProof/>
          </w:rPr>
          <w:t>7</w:t>
        </w:r>
      </w:fldSimple>
      <w:r w:rsidRPr="006B6A40">
        <w:t>, it is clear that fo</w:t>
      </w:r>
      <w:r w:rsidR="008A664A" w:rsidRPr="006B6A40">
        <w:t xml:space="preserve">r </w:t>
      </w:r>
      <w:r w:rsidR="008A664A" w:rsidRPr="006B6A40">
        <w:rPr>
          <w:i/>
        </w:rPr>
        <w:t xml:space="preserve">κ = </w:t>
      </w:r>
      <w:r w:rsidR="008A664A" w:rsidRPr="006B6A40">
        <w:t>0.1</w:t>
      </w:r>
      <w:r w:rsidR="00947A6B" w:rsidRPr="006B6A40">
        <w:t xml:space="preserve">, </w:t>
      </w:r>
      <w:r w:rsidRPr="006B6A40">
        <w:t>particles with radii less than</w:t>
      </w:r>
      <w:r w:rsidR="000668D6" w:rsidRPr="006B6A40">
        <w:t xml:space="preserve"> 50</w:t>
      </w:r>
      <w:r w:rsidR="008A664A" w:rsidRPr="006B6A40">
        <w:t xml:space="preserve"> µm</w:t>
      </w:r>
      <w:r w:rsidRPr="006B6A40">
        <w:rPr>
          <w:position w:val="-4"/>
        </w:rPr>
        <w:t xml:space="preserve"> </w:t>
      </w:r>
      <w:r w:rsidRPr="006B6A40">
        <w:t xml:space="preserve">injected at a </w:t>
      </w:r>
      <w:r w:rsidR="00E75D9E" w:rsidRPr="006B6A40">
        <w:t>radius of 0.1 and 0.9</w:t>
      </w:r>
      <w:r w:rsidR="00D14676" w:rsidRPr="006B6A40">
        <w:t xml:space="preserve"> remain </w:t>
      </w:r>
    </w:p>
    <w:p w:rsidR="00F50752" w:rsidRPr="006B6A40" w:rsidRDefault="004076E1" w:rsidP="00F50752">
      <w:pPr>
        <w:pStyle w:val="Figure"/>
        <w:keepNext/>
        <w:framePr w:hSpace="144" w:vSpace="144" w:wrap="notBeside"/>
      </w:pPr>
      <w:r w:rsidRPr="006B6A40">
        <w:object w:dxaOrig="21600" w:dyaOrig="18090">
          <v:shape id="_x0000_i1345" type="#_x0000_t75" style="width:345.95pt;height:289.85pt" o:ole="">
            <v:imagedata r:id="rId646" o:title=""/>
          </v:shape>
          <o:OLEObject Type="Embed" ProgID="Origin50.Graph" ShapeID="_x0000_i1345" DrawAspect="Content" ObjectID="_1367652097" r:id="rId647"/>
        </w:object>
      </w:r>
      <w:r w:rsidR="004E3F20" w:rsidRPr="006B6A40">
        <w:object w:dxaOrig="21600" w:dyaOrig="18090">
          <v:shape id="_x0000_i1346" type="#_x0000_t75" style="width:345.95pt;height:289.85pt" o:ole="">
            <v:imagedata r:id="rId648" o:title=""/>
          </v:shape>
          <o:OLEObject Type="Embed" ProgID="Origin50.Graph" ShapeID="_x0000_i1346" DrawAspect="Content" ObjectID="_1367652098" r:id="rId649"/>
        </w:object>
      </w:r>
    </w:p>
    <w:p w:rsidR="00F50752" w:rsidRPr="006B6A40" w:rsidRDefault="00F50752" w:rsidP="00F50752">
      <w:pPr>
        <w:pStyle w:val="Caption"/>
        <w:framePr w:w="8640" w:hSpace="144" w:vSpace="144" w:wrap="notBeside" w:hAnchor="margin" w:xAlign="center" w:yAlign="bottom"/>
        <w:spacing w:line="240" w:lineRule="auto"/>
      </w:pPr>
      <w:bookmarkStart w:id="219" w:name="_Ref278210382"/>
      <w:bookmarkStart w:id="220" w:name="_Toc293504097"/>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7</w:t>
      </w:r>
      <w:r w:rsidR="00A31046" w:rsidRPr="006B6A40">
        <w:rPr>
          <w:noProof/>
        </w:rPr>
        <w:fldChar w:fldCharType="end"/>
      </w:r>
      <w:bookmarkEnd w:id="219"/>
      <w:r w:rsidRPr="006B6A40">
        <w:tab/>
        <w:t xml:space="preserve">Trajectories of different size particles of identical density with varying geometric inlet parameter.  All particles are injected at a radial distance of </w:t>
      </w:r>
      <w:r w:rsidRPr="006B6A40">
        <w:rPr>
          <w:i/>
        </w:rPr>
        <w:t>r</w:t>
      </w:r>
      <w:r w:rsidRPr="006B6A40">
        <w:t xml:space="preserve"> = 0.9.</w:t>
      </w:r>
      <w:bookmarkEnd w:id="220"/>
    </w:p>
    <w:p w:rsidR="00BF3177" w:rsidRPr="006B6A40" w:rsidRDefault="000B5198" w:rsidP="00BF3177">
      <w:r w:rsidRPr="006B6A40">
        <w:lastRenderedPageBreak/>
        <w:t xml:space="preserve">confined to the inner vortex tube before exiting the combustion chamber. When </w:t>
      </w:r>
      <w:r w:rsidRPr="006B6A40">
        <w:rPr>
          <w:i/>
        </w:rPr>
        <w:t xml:space="preserve">κ = </w:t>
      </w:r>
      <w:r w:rsidRPr="006B6A40">
        <w:t>0.05, particles with radii greater than 34 µm</w:t>
      </w:r>
      <w:r w:rsidRPr="006B6A40">
        <w:rPr>
          <w:position w:val="-4"/>
        </w:rPr>
        <w:t xml:space="preserve"> </w:t>
      </w:r>
      <w:r w:rsidRPr="006B6A40">
        <w:t xml:space="preserve">impact the chamber wall, thus creating hot spots. </w:t>
      </w:r>
      <w:r w:rsidR="00BF3177" w:rsidRPr="006B6A40">
        <w:t xml:space="preserve">As the geometric inlet parameter is decreased to </w:t>
      </w:r>
      <w:r w:rsidR="00BF3177" w:rsidRPr="006B6A40">
        <w:rPr>
          <w:i/>
        </w:rPr>
        <w:t xml:space="preserve">κ = </w:t>
      </w:r>
      <w:r w:rsidR="00BF3177" w:rsidRPr="006B6A40">
        <w:t xml:space="preserve">0.01, particles with smaller radii move away from the inner vortex and impact the wall. </w:t>
      </w:r>
    </w:p>
    <w:p w:rsidR="006A79DA" w:rsidRPr="006B6A40" w:rsidRDefault="006A79DA" w:rsidP="00947A6B">
      <w:pPr>
        <w:ind w:firstLine="720"/>
      </w:pPr>
      <w:r w:rsidRPr="006B6A40">
        <w:t xml:space="preserve">The results presented in </w:t>
      </w:r>
      <w:fldSimple w:instr=" REF _Ref277783486 \h  \* MERGEFORMAT ">
        <w:r w:rsidR="0037115E" w:rsidRPr="006B6A40">
          <w:t xml:space="preserve">Figure </w:t>
        </w:r>
        <w:r w:rsidR="0037115E">
          <w:rPr>
            <w:noProof/>
          </w:rPr>
          <w:t>5</w:t>
        </w:r>
        <w:r w:rsidR="0037115E" w:rsidRPr="006B6A40">
          <w:rPr>
            <w:noProof/>
          </w:rPr>
          <w:noBreakHyphen/>
        </w:r>
        <w:r w:rsidR="0037115E">
          <w:rPr>
            <w:noProof/>
          </w:rPr>
          <w:t>6</w:t>
        </w:r>
      </w:fldSimple>
      <w:r w:rsidRPr="006B6A40">
        <w:t xml:space="preserve"> and </w:t>
      </w:r>
      <w:fldSimple w:instr=" REF _Ref278210382 \h  \* MERGEFORMAT ">
        <w:r w:rsidR="0037115E" w:rsidRPr="006B6A40">
          <w:t xml:space="preserve">Figure </w:t>
        </w:r>
        <w:r w:rsidR="0037115E">
          <w:rPr>
            <w:noProof/>
          </w:rPr>
          <w:t>5</w:t>
        </w:r>
        <w:r w:rsidR="0037115E" w:rsidRPr="006B6A40">
          <w:rPr>
            <w:noProof/>
          </w:rPr>
          <w:noBreakHyphen/>
        </w:r>
        <w:r w:rsidR="0037115E">
          <w:rPr>
            <w:noProof/>
          </w:rPr>
          <w:t>7</w:t>
        </w:r>
      </w:fldSimple>
      <w:r w:rsidRPr="006B6A40">
        <w:t xml:space="preserve"> suggest that the larger particles entering the chamber move into the outer vortex and contact the chamber wall instead of remaining confined to the inner vortex. This behavior can be explained as follows.  Because the swirl intensity of the flowfield in the bidirectional vortex engine is inversely</w:t>
      </w:r>
    </w:p>
    <w:p w:rsidR="00DD24AF" w:rsidRPr="006B6A40" w:rsidRDefault="00DD24AF" w:rsidP="006A79DA">
      <w:r w:rsidRPr="006B6A40">
        <w:t>proportional to</w:t>
      </w:r>
      <w:r w:rsidRPr="006B6A40">
        <w:rPr>
          <w:i/>
        </w:rPr>
        <w:t xml:space="preserve"> κ</w:t>
      </w:r>
      <w:r w:rsidRPr="006B6A40">
        <w:t xml:space="preserve">, decreasing the value of </w:t>
      </w:r>
      <w:r w:rsidRPr="006B6A40">
        <w:rPr>
          <w:i/>
        </w:rPr>
        <w:t>κ</w:t>
      </w:r>
      <w:r w:rsidRPr="006B6A40">
        <w:t xml:space="preserve"> is tantamount to a scenario in which the swirl </w:t>
      </w:r>
    </w:p>
    <w:p w:rsidR="008A664A" w:rsidRPr="006B6A40" w:rsidRDefault="00CA7ED0" w:rsidP="00D14676">
      <w:r w:rsidRPr="006B6A40">
        <w:t xml:space="preserve">velocity is increased.  Evidently, higher tangential velocities throughout the flowfield lead to larger centrifugal forces, and these, in turn, act on the particles in the outward </w:t>
      </w:r>
      <w:r w:rsidR="006063DB" w:rsidRPr="006B6A40">
        <w:t>radial direction.  Given sufficiently small values of</w:t>
      </w:r>
      <w:r w:rsidR="006063DB" w:rsidRPr="006B6A40">
        <w:rPr>
          <w:position w:val="-4"/>
        </w:rPr>
        <w:t xml:space="preserve"> </w:t>
      </w:r>
      <w:r w:rsidR="006063DB" w:rsidRPr="006B6A40">
        <w:rPr>
          <w:i/>
        </w:rPr>
        <w:t>κ</w:t>
      </w:r>
      <w:r w:rsidR="006063DB" w:rsidRPr="006B6A40">
        <w:t xml:space="preserve">, particles are dragged toward the sidewall irrespective </w:t>
      </w:r>
      <w:r w:rsidR="006B43D7" w:rsidRPr="006B6A40">
        <w:t xml:space="preserve">of their radius. </w:t>
      </w:r>
      <w:r w:rsidR="00D14676" w:rsidRPr="006B6A40">
        <w:t xml:space="preserve">One can therefore conclude that particle trajectories strongly depend on the inlet flow parameter </w:t>
      </w:r>
      <w:r w:rsidR="00D14676" w:rsidRPr="006B6A40">
        <w:rPr>
          <w:i/>
        </w:rPr>
        <w:t>κ.</w:t>
      </w:r>
    </w:p>
    <w:p w:rsidR="00D14676" w:rsidRPr="006B6A40" w:rsidRDefault="00D14676" w:rsidP="008E4799">
      <w:pPr>
        <w:pStyle w:val="Heading2"/>
      </w:pPr>
      <w:bookmarkStart w:id="221" w:name="_Toc293907854"/>
      <w:r w:rsidRPr="006B6A40">
        <w:t xml:space="preserve">Effect of Density Ratio </w:t>
      </w:r>
      <w:r w:rsidR="008C27AE" w:rsidRPr="006B6A40">
        <w:t>(</w:t>
      </w:r>
      <w:r w:rsidR="008C27AE" w:rsidRPr="006B6A40">
        <w:rPr>
          <w:i/>
        </w:rPr>
        <w:t>δ</w:t>
      </w:r>
      <w:r w:rsidR="008C27AE" w:rsidRPr="006B6A40">
        <w:t>)</w:t>
      </w:r>
      <w:bookmarkEnd w:id="221"/>
    </w:p>
    <w:p w:rsidR="000840E6" w:rsidRPr="006B6A40" w:rsidRDefault="00D14676" w:rsidP="00D14676">
      <w:pPr>
        <w:ind w:firstLine="720"/>
      </w:pPr>
      <w:r w:rsidRPr="006B6A40">
        <w:t>To study the effect of the density ratio</w:t>
      </w:r>
      <w:r w:rsidR="008C27AE" w:rsidRPr="006B6A40">
        <w:t xml:space="preserve"> </w:t>
      </w:r>
      <w:r w:rsidRPr="006B6A40">
        <w:t xml:space="preserve">on particle trajectory, particles with different radii are injected at a radial distance of </w:t>
      </w:r>
      <w:r w:rsidRPr="006B6A40">
        <w:rPr>
          <w:i/>
        </w:rPr>
        <w:t>r</w:t>
      </w:r>
      <w:r w:rsidRPr="006B6A40">
        <w:t xml:space="preserve"> = 0.</w:t>
      </w:r>
      <w:r w:rsidR="00333B6E" w:rsidRPr="006B6A40">
        <w:t>1 near the headwall</w:t>
      </w:r>
      <w:r w:rsidRPr="006B6A40">
        <w:t xml:space="preserve"> center, with varying density ratios (see </w:t>
      </w:r>
      <w:fldSimple w:instr=" REF _Ref277863332 \h  \* MERGEFORMAT ">
        <w:r w:rsidR="0037115E" w:rsidRPr="006B6A40">
          <w:t xml:space="preserve">Figure </w:t>
        </w:r>
        <w:r w:rsidR="0037115E">
          <w:rPr>
            <w:noProof/>
          </w:rPr>
          <w:t>5</w:t>
        </w:r>
        <w:r w:rsidR="0037115E" w:rsidRPr="006B6A40">
          <w:rPr>
            <w:noProof/>
          </w:rPr>
          <w:noBreakHyphen/>
        </w:r>
        <w:r w:rsidR="0037115E">
          <w:rPr>
            <w:noProof/>
          </w:rPr>
          <w:t>8</w:t>
        </w:r>
      </w:fldSimple>
      <w:r w:rsidRPr="006B6A40">
        <w:t xml:space="preserve">). </w:t>
      </w:r>
    </w:p>
    <w:p w:rsidR="00F50752" w:rsidRPr="006B6A40" w:rsidRDefault="000840E6" w:rsidP="00BF3177">
      <w:pPr>
        <w:ind w:firstLine="720"/>
      </w:pPr>
      <w:r w:rsidRPr="006B6A40">
        <w:t xml:space="preserve">From </w:t>
      </w:r>
      <w:fldSimple w:instr=" REF _Ref277863332 \h  \* MERGEFORMAT ">
        <w:r w:rsidR="0037115E" w:rsidRPr="006B6A40">
          <w:t xml:space="preserve">Figure </w:t>
        </w:r>
        <w:r w:rsidR="0037115E">
          <w:rPr>
            <w:noProof/>
          </w:rPr>
          <w:t>5</w:t>
        </w:r>
        <w:r w:rsidR="0037115E" w:rsidRPr="006B6A40">
          <w:rPr>
            <w:noProof/>
          </w:rPr>
          <w:noBreakHyphen/>
        </w:r>
        <w:r w:rsidR="0037115E">
          <w:rPr>
            <w:noProof/>
          </w:rPr>
          <w:t>8</w:t>
        </w:r>
      </w:fldSimple>
      <w:r w:rsidRPr="006B6A40">
        <w:t xml:space="preserve">, it can be seen that for </w:t>
      </w:r>
      <w:r w:rsidRPr="006B6A40">
        <w:rPr>
          <w:i/>
        </w:rPr>
        <w:t xml:space="preserve">δ = </w:t>
      </w:r>
      <w:r w:rsidRPr="006B6A40">
        <w:t>10, particles with radii less than 50 µm</w:t>
      </w:r>
      <w:r w:rsidRPr="006B6A40">
        <w:rPr>
          <w:position w:val="-4"/>
        </w:rPr>
        <w:t xml:space="preserve"> </w:t>
      </w:r>
      <w:r w:rsidRPr="006B6A40">
        <w:t xml:space="preserve">injected at a radius of 0.1 remain confined to the inner vortex tube before exiting the combustion </w:t>
      </w:r>
      <w:r w:rsidR="008E235D" w:rsidRPr="006B6A40">
        <w:t>chamber and f</w:t>
      </w:r>
      <w:r w:rsidR="00D14676" w:rsidRPr="006B6A40">
        <w:t xml:space="preserve">rom part (a) in </w:t>
      </w:r>
      <w:fldSimple w:instr=" REF _Ref277863332 \h  \* MERGEFORMAT ">
        <w:r w:rsidR="0037115E" w:rsidRPr="006B6A40">
          <w:t xml:space="preserve">Figure </w:t>
        </w:r>
        <w:r w:rsidR="0037115E">
          <w:rPr>
            <w:noProof/>
          </w:rPr>
          <w:t>5</w:t>
        </w:r>
        <w:r w:rsidR="0037115E" w:rsidRPr="006B6A40">
          <w:rPr>
            <w:noProof/>
          </w:rPr>
          <w:noBreakHyphen/>
        </w:r>
        <w:r w:rsidR="0037115E">
          <w:rPr>
            <w:noProof/>
          </w:rPr>
          <w:t>8</w:t>
        </w:r>
      </w:fldSimple>
      <w:r w:rsidR="00D14676" w:rsidRPr="006B6A40">
        <w:t xml:space="preserve">, it can be seen that </w:t>
      </w:r>
      <w:r w:rsidRPr="006B6A40">
        <w:t xml:space="preserve">when the density </w:t>
      </w:r>
    </w:p>
    <w:p w:rsidR="00F50752" w:rsidRPr="006B6A40" w:rsidRDefault="00BB3AD6" w:rsidP="00F50752">
      <w:pPr>
        <w:pStyle w:val="Caption"/>
        <w:keepNext/>
        <w:framePr w:w="8640" w:hSpace="144" w:vSpace="144" w:wrap="notBeside" w:hAnchor="margin" w:xAlign="center" w:yAlign="bottom"/>
      </w:pPr>
      <w:r w:rsidRPr="006B6A40">
        <w:object w:dxaOrig="21600" w:dyaOrig="18090">
          <v:shape id="_x0000_i1347" type="#_x0000_t75" style="width:345.95pt;height:289.85pt" o:ole="">
            <v:imagedata r:id="rId650" o:title=""/>
          </v:shape>
          <o:OLEObject Type="Embed" ProgID="Origin50.Graph" ShapeID="_x0000_i1347" DrawAspect="Content" ObjectID="_1367652099" r:id="rId651"/>
        </w:object>
      </w:r>
      <w:r w:rsidRPr="006B6A40">
        <w:t xml:space="preserve"> </w:t>
      </w:r>
      <w:r w:rsidRPr="006B6A40">
        <w:object w:dxaOrig="21600" w:dyaOrig="18090">
          <v:shape id="_x0000_i1348" type="#_x0000_t75" style="width:345.95pt;height:289.85pt" o:ole="">
            <v:imagedata r:id="rId652" o:title=""/>
          </v:shape>
          <o:OLEObject Type="Embed" ProgID="Origin50.Graph" ShapeID="_x0000_i1348" DrawAspect="Content" ObjectID="_1367652100" r:id="rId653"/>
        </w:object>
      </w:r>
    </w:p>
    <w:p w:rsidR="00F50752" w:rsidRPr="006B6A40" w:rsidRDefault="00F50752" w:rsidP="00F50752">
      <w:pPr>
        <w:pStyle w:val="Caption"/>
        <w:framePr w:w="8640" w:hSpace="144" w:vSpace="144" w:wrap="notBeside" w:hAnchor="margin" w:xAlign="center" w:yAlign="bottom"/>
        <w:spacing w:line="240" w:lineRule="auto"/>
      </w:pPr>
      <w:bookmarkStart w:id="222" w:name="_Ref277863332"/>
      <w:bookmarkStart w:id="223" w:name="_Toc293504098"/>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8</w:t>
      </w:r>
      <w:r w:rsidR="00A31046" w:rsidRPr="006B6A40">
        <w:rPr>
          <w:noProof/>
        </w:rPr>
        <w:fldChar w:fldCharType="end"/>
      </w:r>
      <w:bookmarkEnd w:id="222"/>
      <w:r w:rsidRPr="006B6A40">
        <w:tab/>
        <w:t>Maximum radial and axial distances travelled by particles in a BDVE for different density ratios.</w:t>
      </w:r>
      <w:bookmarkEnd w:id="223"/>
    </w:p>
    <w:p w:rsidR="00F3028E" w:rsidRPr="006B6A40" w:rsidRDefault="000B5198" w:rsidP="00F50752">
      <w:r w:rsidRPr="006B6A40">
        <w:lastRenderedPageBreak/>
        <w:t xml:space="preserve">ratio is increased to 100, particles with radii greater than 32 µm start to move away from the inner vortex and impact the sidewall. </w:t>
      </w:r>
      <w:r w:rsidR="00BF3177" w:rsidRPr="006B6A40">
        <w:t xml:space="preserve">However, when the density ratio is increased to 500 (see part (b) of </w:t>
      </w:r>
      <w:fldSimple w:instr=" REF _Ref277863332 \h  \* MERGEFORMAT ">
        <w:r w:rsidR="0037115E" w:rsidRPr="006B6A40">
          <w:t xml:space="preserve">Figure </w:t>
        </w:r>
        <w:r w:rsidR="0037115E">
          <w:rPr>
            <w:noProof/>
          </w:rPr>
          <w:t>5</w:t>
        </w:r>
        <w:r w:rsidR="0037115E" w:rsidRPr="006B6A40">
          <w:rPr>
            <w:noProof/>
          </w:rPr>
          <w:noBreakHyphen/>
        </w:r>
        <w:r w:rsidR="0037115E">
          <w:rPr>
            <w:noProof/>
          </w:rPr>
          <w:t>8</w:t>
        </w:r>
      </w:fldSimple>
      <w:r w:rsidR="00BF3177" w:rsidRPr="006B6A40">
        <w:t xml:space="preserve">), particles with radii as low as 15 µm will contact the wall, and at the same time, cross a </w:t>
      </w:r>
      <w:r w:rsidR="000840E6" w:rsidRPr="006B6A40">
        <w:t xml:space="preserve">shorter axial distance when compared to lighter particles with density ratios of 10 and 100. Clearly, when the density ratio is increased, particles will have a higher moment of </w:t>
      </w:r>
      <w:r w:rsidR="00D14676" w:rsidRPr="006B6A40">
        <w:t xml:space="preserve">inertia </w:t>
      </w:r>
      <w:r w:rsidR="00E70FB0" w:rsidRPr="006B6A40">
        <w:t>that will compel them to gravitate towards the wall more rapidly</w:t>
      </w:r>
      <w:r w:rsidR="00D14676" w:rsidRPr="006B6A40">
        <w:t xml:space="preserve">. This explains why particles with a density ratio of 500 cross a shorter distance before </w:t>
      </w:r>
      <w:r w:rsidR="00E70FB0" w:rsidRPr="006B6A40">
        <w:t>striking</w:t>
      </w:r>
      <w:r w:rsidR="00D14676" w:rsidRPr="006B6A40">
        <w:t xml:space="preserve"> the wall</w:t>
      </w:r>
      <w:r w:rsidR="00F3028E" w:rsidRPr="006B6A40">
        <w:t>.</w:t>
      </w:r>
      <w:r w:rsidR="000840E6" w:rsidRPr="006B6A40">
        <w:t xml:space="preserve"> One can therefore conclude that particle trajectories strongly depend on density ratio </w:t>
      </w:r>
      <w:r w:rsidR="000840E6" w:rsidRPr="006B6A40">
        <w:rPr>
          <w:i/>
        </w:rPr>
        <w:t>δ.</w:t>
      </w:r>
    </w:p>
    <w:p w:rsidR="006A79DA" w:rsidRPr="006B6A40" w:rsidRDefault="006A79DA" w:rsidP="006A79DA">
      <w:pPr>
        <w:pStyle w:val="Heading2"/>
      </w:pPr>
      <w:bookmarkStart w:id="224" w:name="_Toc293907855"/>
      <w:r w:rsidRPr="006B6A40">
        <w:t>Effect of Initial Velocity</w:t>
      </w:r>
      <w:r w:rsidR="00F427B0" w:rsidRPr="006B6A40">
        <w:t xml:space="preserve"> (</w:t>
      </w:r>
      <w:r w:rsidR="0076708F" w:rsidRPr="006B6A40">
        <w:rPr>
          <w:i/>
          <w:position w:val="-4"/>
        </w:rPr>
        <w:object w:dxaOrig="220" w:dyaOrig="220">
          <v:shape id="_x0000_i1349" type="#_x0000_t75" style="width:11.2pt;height:11.2pt" o:ole="">
            <v:imagedata r:id="rId9" o:title=""/>
          </v:shape>
          <o:OLEObject Type="Embed" ProgID="Equation.DSMT4" ShapeID="_x0000_i1349" DrawAspect="Content" ObjectID="_1367652101" r:id="rId654"/>
        </w:object>
      </w:r>
      <w:r w:rsidR="00F427B0" w:rsidRPr="006B6A40">
        <w:t>)</w:t>
      </w:r>
      <w:bookmarkEnd w:id="224"/>
    </w:p>
    <w:p w:rsidR="006B43D7" w:rsidRPr="006B6A40" w:rsidRDefault="006A79DA" w:rsidP="0076708F">
      <w:pPr>
        <w:ind w:firstLine="720"/>
      </w:pPr>
      <w:r w:rsidRPr="006B6A40">
        <w:t xml:space="preserve">The effect of varying the initial axial velocity </w:t>
      </w:r>
      <w:r w:rsidR="00EA495D" w:rsidRPr="006B6A40">
        <w:t>of particles</w:t>
      </w:r>
      <w:r w:rsidR="00712341" w:rsidRPr="006B6A40">
        <w:t>,</w:t>
      </w:r>
      <w:r w:rsidR="0076708F" w:rsidRPr="006B6A40">
        <w:t xml:space="preserve"> </w:t>
      </w:r>
      <w:r w:rsidR="0076708F" w:rsidRPr="006B6A40">
        <w:rPr>
          <w:i/>
          <w:position w:val="-4"/>
        </w:rPr>
        <w:object w:dxaOrig="200" w:dyaOrig="200">
          <v:shape id="_x0000_i1350" type="#_x0000_t75" style="width:11.2pt;height:11.2pt" o:ole="">
            <v:imagedata r:id="rId655" o:title=""/>
          </v:shape>
          <o:OLEObject Type="Embed" ProgID="Equation.DSMT4" ShapeID="_x0000_i1350" DrawAspect="Content" ObjectID="_1367652102" r:id="rId656"/>
        </w:object>
      </w:r>
      <w:r w:rsidR="00EA495D" w:rsidRPr="006B6A40">
        <w:t xml:space="preserve"> is</w:t>
      </w:r>
      <w:r w:rsidRPr="006B6A40">
        <w:t xml:space="preserve"> studied by injecting </w:t>
      </w:r>
      <w:r w:rsidR="00712341" w:rsidRPr="006B6A40">
        <w:t xml:space="preserve">a </w:t>
      </w:r>
      <w:r w:rsidR="00EA495D" w:rsidRPr="006B6A40">
        <w:t xml:space="preserve">25 µm </w:t>
      </w:r>
      <w:r w:rsidRPr="006B6A40">
        <w:t xml:space="preserve">particle at different dimensionless radial distances with axial velocities of 1, 10, and 100 </w:t>
      </w:r>
      <w:r w:rsidR="006B43D7" w:rsidRPr="006B6A40">
        <w:t xml:space="preserve">m/s.  </w:t>
      </w:r>
      <w:fldSimple w:instr=" REF _Ref276975078 \h  \* MERGEFORMAT ">
        <w:r w:rsidR="0037115E" w:rsidRPr="006B6A40">
          <w:t xml:space="preserve">Figure </w:t>
        </w:r>
        <w:r w:rsidR="0037115E">
          <w:rPr>
            <w:noProof/>
          </w:rPr>
          <w:t>5</w:t>
        </w:r>
        <w:r w:rsidR="0037115E" w:rsidRPr="006B6A40">
          <w:rPr>
            <w:noProof/>
          </w:rPr>
          <w:noBreakHyphen/>
        </w:r>
        <w:r w:rsidR="0037115E">
          <w:rPr>
            <w:noProof/>
          </w:rPr>
          <w:t>9</w:t>
        </w:r>
      </w:fldSimple>
      <w:r w:rsidR="006B43D7" w:rsidRPr="006B6A40">
        <w:t xml:space="preserve"> shows that increasing the axial velocity does not have a noticeable effect on </w:t>
      </w:r>
      <w:r w:rsidR="005A4E99" w:rsidRPr="006B6A40">
        <w:t xml:space="preserve">the </w:t>
      </w:r>
      <w:r w:rsidR="006B43D7" w:rsidRPr="006B6A40">
        <w:t xml:space="preserve">maximum distance travelled by particles in the radial and axial directions.  Moreover, as shown in part (b), when the initial velocity is increased, </w:t>
      </w:r>
      <w:r w:rsidR="00FF7768" w:rsidRPr="006B6A40">
        <w:t>radius</w:t>
      </w:r>
    </w:p>
    <w:p w:rsidR="00686A54" w:rsidRPr="006B6A40" w:rsidRDefault="006B43D7" w:rsidP="00686A54">
      <w:r w:rsidRPr="006B6A40">
        <w:t xml:space="preserve">greater </w:t>
      </w:r>
      <w:r w:rsidR="004C750D" w:rsidRPr="006B6A40">
        <w:t xml:space="preserve">than 32 µm will initially move in the </w:t>
      </w:r>
      <w:r w:rsidR="005A4E99" w:rsidRPr="006B6A40">
        <w:rPr>
          <w:i/>
        </w:rPr>
        <w:t>z</w:t>
      </w:r>
      <w:r w:rsidR="005A4E99" w:rsidRPr="006B6A40">
        <w:t>-</w:t>
      </w:r>
      <w:r w:rsidR="004C750D" w:rsidRPr="006B6A40">
        <w:t xml:space="preserve">direction because of the higher </w:t>
      </w:r>
      <w:r w:rsidR="00EA495D" w:rsidRPr="006B6A40">
        <w:t xml:space="preserve">particles with a </w:t>
      </w:r>
      <w:r w:rsidR="004C750D" w:rsidRPr="006B6A40">
        <w:t>velocity in the axial direction. However, they will eventually follow the same path as that of the particles injected with a lesser velocity. Therefore, because of the high tangential and axial velocities in a bidirectional vortex engine, the axial component of velocity of injected particles seems to have a minimal impact on particle trajectories.</w:t>
      </w:r>
    </w:p>
    <w:p w:rsidR="004B6038" w:rsidRPr="006B6A40" w:rsidRDefault="00050BDF" w:rsidP="00143CB2">
      <w:pPr>
        <w:pStyle w:val="Figure"/>
        <w:keepNext/>
        <w:framePr w:w="8496" w:hSpace="144" w:vSpace="144" w:wrap="notBeside"/>
      </w:pPr>
      <w:r w:rsidRPr="006B6A40">
        <w:object w:dxaOrig="2764" w:dyaOrig="2315">
          <v:shape id="_x0000_i1351" type="#_x0000_t75" style="width:346.9pt;height:288.95pt" o:ole="">
            <v:imagedata r:id="rId657" o:title=""/>
          </v:shape>
          <o:OLEObject Type="Embed" ProgID="Origin50.Graph" ShapeID="_x0000_i1351" DrawAspect="Content" ObjectID="_1367652103" r:id="rId658"/>
        </w:object>
      </w:r>
      <w:r w:rsidR="00712341" w:rsidRPr="006B6A40">
        <w:object w:dxaOrig="2764" w:dyaOrig="2315">
          <v:shape id="_x0000_i1352" type="#_x0000_t75" style="width:346.9pt;height:288.95pt" o:ole="">
            <v:imagedata r:id="rId659" o:title=""/>
          </v:shape>
          <o:OLEObject Type="Embed" ProgID="Origin50.Graph" ShapeID="_x0000_i1352" DrawAspect="Content" ObjectID="_1367652104" r:id="rId660"/>
        </w:object>
      </w:r>
    </w:p>
    <w:p w:rsidR="004B6038" w:rsidRPr="006B6A40" w:rsidRDefault="004B6038" w:rsidP="003E78CF">
      <w:pPr>
        <w:pStyle w:val="Caption"/>
        <w:framePr w:w="8496" w:hSpace="144" w:vSpace="144" w:wrap="notBeside" w:hAnchor="margin" w:xAlign="center" w:yAlign="bottom"/>
        <w:spacing w:line="240" w:lineRule="auto"/>
      </w:pPr>
      <w:bookmarkStart w:id="225" w:name="_Ref276975078"/>
      <w:bookmarkStart w:id="226" w:name="_Toc293504099"/>
      <w:r w:rsidRPr="006B6A40">
        <w:t xml:space="preserve">Figure </w:t>
      </w:r>
      <w:r w:rsidR="00A31046" w:rsidRPr="006B6A40">
        <w:fldChar w:fldCharType="begin"/>
      </w:r>
      <w:r w:rsidR="003E1B3F" w:rsidRPr="006B6A40">
        <w:instrText xml:space="preserve"> STYLEREF 1 \s </w:instrText>
      </w:r>
      <w:r w:rsidR="00A31046" w:rsidRPr="006B6A40">
        <w:fldChar w:fldCharType="separate"/>
      </w:r>
      <w:r w:rsidR="0037115E">
        <w:rPr>
          <w:noProof/>
        </w:rPr>
        <w:t>5</w:t>
      </w:r>
      <w:r w:rsidR="00A31046" w:rsidRPr="006B6A40">
        <w:rPr>
          <w:noProof/>
        </w:rPr>
        <w:fldChar w:fldCharType="end"/>
      </w:r>
      <w:r w:rsidR="00493C75" w:rsidRPr="006B6A40">
        <w:noBreakHyphen/>
      </w:r>
      <w:r w:rsidR="00A31046" w:rsidRPr="006B6A40">
        <w:fldChar w:fldCharType="begin"/>
      </w:r>
      <w:r w:rsidR="003E1B3F" w:rsidRPr="006B6A40">
        <w:instrText xml:space="preserve"> SEQ Figure \* ARABIC \s 1 </w:instrText>
      </w:r>
      <w:r w:rsidR="00A31046" w:rsidRPr="006B6A40">
        <w:fldChar w:fldCharType="separate"/>
      </w:r>
      <w:r w:rsidR="0037115E">
        <w:rPr>
          <w:noProof/>
        </w:rPr>
        <w:t>9</w:t>
      </w:r>
      <w:r w:rsidR="00A31046" w:rsidRPr="006B6A40">
        <w:rPr>
          <w:noProof/>
        </w:rPr>
        <w:fldChar w:fldCharType="end"/>
      </w:r>
      <w:bookmarkEnd w:id="225"/>
      <w:r w:rsidRPr="006B6A40">
        <w:tab/>
        <w:t>Trajectories of different size particles of identical density originating at equidistant points taken along the radius of the combustion chamber with different initial axial velocities.</w:t>
      </w:r>
      <w:bookmarkEnd w:id="226"/>
    </w:p>
    <w:p w:rsidR="00F506B1" w:rsidRPr="006B6A40" w:rsidRDefault="00F506B1" w:rsidP="00F506B1">
      <w:pPr>
        <w:pStyle w:val="Heading1"/>
      </w:pPr>
    </w:p>
    <w:p w:rsidR="00F506B1" w:rsidRPr="006B6A40" w:rsidRDefault="00F506B1" w:rsidP="00F506B1">
      <w:pPr>
        <w:pStyle w:val="Title"/>
      </w:pPr>
      <w:bookmarkStart w:id="227" w:name="_Toc293907856"/>
      <w:r w:rsidRPr="006B6A40">
        <w:t>Conclusion</w:t>
      </w:r>
      <w:bookmarkEnd w:id="227"/>
    </w:p>
    <w:p w:rsidR="004C750D" w:rsidRPr="006B6A40" w:rsidRDefault="00F506B1" w:rsidP="004C750D">
      <w:r w:rsidRPr="006B6A40">
        <w:tab/>
      </w:r>
      <w:r w:rsidR="004C750D" w:rsidRPr="006B6A40">
        <w:t xml:space="preserve">In this study the various parameters that affect particle trajectories in solid rocket motors and bidirectional vortex engines are examined. In deriving the drag force, Stokes flow conditions are assumed and validated by calculating the relative Reynolds number for particles ranging in size from </w:t>
      </w:r>
      <w:r w:rsidR="00C84D79" w:rsidRPr="006B6A40">
        <w:t xml:space="preserve">10 to 500 µm </w:t>
      </w:r>
      <w:r w:rsidR="004C750D" w:rsidRPr="006B6A40">
        <w:t xml:space="preserve">in </w:t>
      </w:r>
      <w:r w:rsidR="00405C22" w:rsidRPr="006B6A40">
        <w:t>an idealized solid rocket simulation</w:t>
      </w:r>
      <w:r w:rsidR="004C750D" w:rsidRPr="006B6A40">
        <w:t xml:space="preserve"> and </w:t>
      </w:r>
      <w:r w:rsidR="00C84D79" w:rsidRPr="006B6A40">
        <w:t xml:space="preserve">10 to 50 µm </w:t>
      </w:r>
      <w:r w:rsidR="00405C22" w:rsidRPr="006B6A40">
        <w:t xml:space="preserve">in </w:t>
      </w:r>
      <w:r w:rsidR="00174C46" w:rsidRPr="006B6A40">
        <w:t xml:space="preserve">a </w:t>
      </w:r>
      <w:r w:rsidR="00405C22" w:rsidRPr="006B6A40">
        <w:t>bidirectional vortex chamber</w:t>
      </w:r>
      <w:r w:rsidR="004C750D" w:rsidRPr="006B6A40">
        <w:t>. In the numerical</w:t>
      </w:r>
      <w:r w:rsidR="00405C22" w:rsidRPr="006B6A40">
        <w:t xml:space="preserve"> simulation</w:t>
      </w:r>
      <w:r w:rsidR="00174C46" w:rsidRPr="006B6A40">
        <w:t>s</w:t>
      </w:r>
      <w:r w:rsidR="004C750D" w:rsidRPr="006B6A40">
        <w:t>, drag, virt</w:t>
      </w:r>
      <w:r w:rsidR="00C84D79" w:rsidRPr="006B6A40">
        <w:t>ual mass, surface, lift and gravity</w:t>
      </w:r>
      <w:r w:rsidR="004C750D" w:rsidRPr="006B6A40">
        <w:t xml:space="preserve"> forces are initially considered and, by performing an order of magnitude force analysis on a typical</w:t>
      </w:r>
      <w:r w:rsidR="00C84D79" w:rsidRPr="006B6A40">
        <w:t xml:space="preserve"> 100 µm </w:t>
      </w:r>
      <w:r w:rsidR="004C750D" w:rsidRPr="006B6A40">
        <w:t>and</w:t>
      </w:r>
      <w:r w:rsidR="00C84D79" w:rsidRPr="006B6A40">
        <w:t xml:space="preserve"> 25 µm</w:t>
      </w:r>
      <w:r w:rsidR="004C750D" w:rsidRPr="006B6A40">
        <w:t xml:space="preserve"> particle in solid rocket motor and bidirectional vortex engine</w:t>
      </w:r>
      <w:r w:rsidR="00174C46" w:rsidRPr="006B6A40">
        <w:t>,</w:t>
      </w:r>
      <w:r w:rsidR="004C750D" w:rsidRPr="006B6A40">
        <w:t xml:space="preserve"> respectively, the important forces affecting the particle trajectory are found to be </w:t>
      </w:r>
      <w:r w:rsidR="00C84D79" w:rsidRPr="006B6A40">
        <w:t>almost exclusively drag and gravity</w:t>
      </w:r>
      <w:r w:rsidR="004C750D" w:rsidRPr="006B6A40">
        <w:t xml:space="preserve"> in </w:t>
      </w:r>
      <w:r w:rsidR="00724776" w:rsidRPr="006B6A40">
        <w:t xml:space="preserve">a </w:t>
      </w:r>
      <w:r w:rsidR="004C750D" w:rsidRPr="006B6A40">
        <w:t xml:space="preserve">solid rocket motor and drag </w:t>
      </w:r>
      <w:r w:rsidR="00724776" w:rsidRPr="006B6A40">
        <w:t>only in a</w:t>
      </w:r>
      <w:r w:rsidR="004C750D" w:rsidRPr="006B6A40">
        <w:t xml:space="preserve"> bidirectional vortex </w:t>
      </w:r>
      <w:r w:rsidR="00724776" w:rsidRPr="006B6A40">
        <w:t>chamber</w:t>
      </w:r>
      <w:r w:rsidR="004C750D" w:rsidRPr="006B6A40">
        <w:t xml:space="preserve">. When particle distributions are plotted at a downstream axial distance of </w:t>
      </w:r>
      <w:r w:rsidR="004C750D" w:rsidRPr="006B6A40">
        <w:rPr>
          <w:i/>
        </w:rPr>
        <w:t>z</w:t>
      </w:r>
      <w:r w:rsidR="00C84D79" w:rsidRPr="006B6A40">
        <w:t xml:space="preserve"> = 2</w:t>
      </w:r>
      <w:r w:rsidR="00724776" w:rsidRPr="006B6A40">
        <w:t xml:space="preserve">0 </w:t>
      </w:r>
      <w:r w:rsidR="00C84D79" w:rsidRPr="006B6A40">
        <w:t xml:space="preserve"> </w:t>
      </w:r>
      <w:r w:rsidR="004C750D" w:rsidRPr="006B6A40">
        <w:t xml:space="preserve">in a solid rocket motor, smaller particles are shown to exit the combustion chamber near the axis of </w:t>
      </w:r>
      <w:r w:rsidR="00724776" w:rsidRPr="006B6A40">
        <w:t xml:space="preserve">the </w:t>
      </w:r>
      <w:r w:rsidR="004C750D" w:rsidRPr="006B6A40">
        <w:t xml:space="preserve">motor, whereas larger particles are shown to exit near the combustion chamber </w:t>
      </w:r>
      <w:r w:rsidR="00724776" w:rsidRPr="006B6A40">
        <w:t>side</w:t>
      </w:r>
      <w:r w:rsidR="004C750D" w:rsidRPr="006B6A40">
        <w:t xml:space="preserve">wall. </w:t>
      </w:r>
      <w:r w:rsidR="00724776" w:rsidRPr="006B6A40">
        <w:t xml:space="preserve">In </w:t>
      </w:r>
      <w:r w:rsidR="00E4290F" w:rsidRPr="006B6A40">
        <w:t xml:space="preserve">a simulated </w:t>
      </w:r>
      <w:r w:rsidR="00724776" w:rsidRPr="006B6A40">
        <w:t xml:space="preserve">solid rocket motor </w:t>
      </w:r>
      <w:r w:rsidR="00724776" w:rsidRPr="006B6A40">
        <w:lastRenderedPageBreak/>
        <w:t>t</w:t>
      </w:r>
      <w:r w:rsidR="004C750D" w:rsidRPr="006B6A40">
        <w:t>he</w:t>
      </w:r>
      <w:r w:rsidR="00E4290F" w:rsidRPr="006B6A40">
        <w:t xml:space="preserve"> effect of the density ratio is</w:t>
      </w:r>
      <w:r w:rsidR="004C750D" w:rsidRPr="006B6A40">
        <w:t xml:space="preserve"> seen to be negligible on trajectories </w:t>
      </w:r>
      <w:r w:rsidR="00F36FC6" w:rsidRPr="006B6A40">
        <w:t xml:space="preserve">followed by small-size </w:t>
      </w:r>
      <w:r w:rsidR="008022F2" w:rsidRPr="006B6A40">
        <w:t xml:space="preserve">particles </w:t>
      </w:r>
      <w:r w:rsidR="00F36FC6" w:rsidRPr="006B6A40">
        <w:t xml:space="preserve">with radii between 10 and 100 µm </w:t>
      </w:r>
      <w:r w:rsidR="008022F2" w:rsidRPr="006B6A40">
        <w:t>but</w:t>
      </w:r>
      <w:r w:rsidR="00C84D79" w:rsidRPr="006B6A40">
        <w:t xml:space="preserve"> important in </w:t>
      </w:r>
      <w:r w:rsidR="008022F2" w:rsidRPr="006B6A40">
        <w:t xml:space="preserve">the case of </w:t>
      </w:r>
      <w:r w:rsidR="00C84D79" w:rsidRPr="006B6A40">
        <w:t>larger particles</w:t>
      </w:r>
      <w:r w:rsidR="00F36FC6" w:rsidRPr="006B6A40">
        <w:t xml:space="preserve"> with radii greater than 100 µm.</w:t>
      </w:r>
    </w:p>
    <w:p w:rsidR="00F506B1" w:rsidRPr="006B6A40" w:rsidRDefault="004C750D" w:rsidP="008022F2">
      <w:pPr>
        <w:ind w:firstLine="720"/>
      </w:pPr>
      <w:r w:rsidRPr="006B6A40">
        <w:t>In the bidirectional vortex engine, we study the effect of particle size, density ratio of particles with respect to the conveying medium, geometric inlet parameter, and initial injection velocity on particle trajectories. When injected at different radial positions</w:t>
      </w:r>
      <w:r w:rsidR="008022F2" w:rsidRPr="006B6A40">
        <w:t>, we find that</w:t>
      </w:r>
      <w:r w:rsidRPr="006B6A40">
        <w:t xml:space="preserve"> smaller particles remain confined to the inner vortex, but heavier particles cross into the outer vortex before impacting the sidewall. The maximum radial and axial distances travelled by the particles is predicted as function of input parameters.  Overall, we find that particles with higher density ratios </w:t>
      </w:r>
      <w:r w:rsidR="008022F2" w:rsidRPr="006B6A40">
        <w:t>travel</w:t>
      </w:r>
      <w:r w:rsidRPr="006B6A40">
        <w:t xml:space="preserve"> a shorter axial distance before crossing into the outer vortex. They hence reach the sidewall more quickly.  The parameter affecting particle motion most signifi</w:t>
      </w:r>
      <w:r w:rsidR="00B05F2C" w:rsidRPr="006B6A40">
        <w:t>cantly are</w:t>
      </w:r>
      <w:r w:rsidRPr="006B6A40">
        <w:t xml:space="preserve"> found to be the geometric</w:t>
      </w:r>
      <w:r w:rsidR="00B05F2C" w:rsidRPr="006B6A40">
        <w:t xml:space="preserve"> inflow parameter, κ, particle size, and density ratio, δ.</w:t>
      </w:r>
      <w:r w:rsidR="00CE5835" w:rsidRPr="006B6A40">
        <w:t xml:space="preserve"> D</w:t>
      </w:r>
      <w:r w:rsidRPr="006B6A40">
        <w:t>ecreasing the value of</w:t>
      </w:r>
      <w:r w:rsidR="00C84D79" w:rsidRPr="006B6A40">
        <w:t xml:space="preserve"> κ </w:t>
      </w:r>
      <w:r w:rsidRPr="006B6A40">
        <w:t>leads to a</w:t>
      </w:r>
      <w:r w:rsidRPr="006B6A40">
        <w:rPr>
          <w:position w:val="-4"/>
        </w:rPr>
        <w:t xml:space="preserve"> high local swirl velocity that causes, by virtue of centrifugal action, even the smallest of particles to gravitate away from the inner vortex</w:t>
      </w:r>
      <w:r w:rsidR="000904A9" w:rsidRPr="006B6A40">
        <w:rPr>
          <w:position w:val="-4"/>
        </w:rPr>
        <w:t>,</w:t>
      </w:r>
      <w:r w:rsidRPr="006B6A40">
        <w:rPr>
          <w:position w:val="-4"/>
        </w:rPr>
        <w:t xml:space="preserve"> outwardly in the radial direction. The initial injection velocity seems to have a negligible effect on the radial and axial movement of particles so long as it remains small with respect to the tangential speed. We conclude that </w:t>
      </w:r>
      <w:r w:rsidR="00C12CDD" w:rsidRPr="006B6A40">
        <w:rPr>
          <w:position w:val="-4"/>
        </w:rPr>
        <w:t>particle size,</w:t>
      </w:r>
      <w:r w:rsidR="000904A9" w:rsidRPr="006B6A40">
        <w:rPr>
          <w:position w:val="-4"/>
        </w:rPr>
        <w:t xml:space="preserve"> geometric inflow</w:t>
      </w:r>
      <w:r w:rsidRPr="006B6A40">
        <w:rPr>
          <w:position w:val="-4"/>
        </w:rPr>
        <w:t xml:space="preserve"> parameter </w:t>
      </w:r>
      <w:r w:rsidR="00C12CDD" w:rsidRPr="006B6A40">
        <w:rPr>
          <w:position w:val="-4"/>
        </w:rPr>
        <w:t xml:space="preserve">and density ratio </w:t>
      </w:r>
      <w:r w:rsidR="000904A9" w:rsidRPr="006B6A40">
        <w:rPr>
          <w:position w:val="-4"/>
        </w:rPr>
        <w:t>represent</w:t>
      </w:r>
      <w:r w:rsidRPr="006B6A40">
        <w:rPr>
          <w:position w:val="-4"/>
        </w:rPr>
        <w:t xml:space="preserve"> the t</w:t>
      </w:r>
      <w:r w:rsidR="00C12CDD" w:rsidRPr="006B6A40">
        <w:rPr>
          <w:position w:val="-4"/>
        </w:rPr>
        <w:t>hree</w:t>
      </w:r>
      <w:r w:rsidRPr="006B6A40">
        <w:rPr>
          <w:position w:val="-4"/>
        </w:rPr>
        <w:t xml:space="preserve"> most important </w:t>
      </w:r>
      <w:r w:rsidR="000904A9" w:rsidRPr="006B6A40">
        <w:rPr>
          <w:position w:val="-4"/>
        </w:rPr>
        <w:t>quantities</w:t>
      </w:r>
      <w:r w:rsidRPr="006B6A40">
        <w:rPr>
          <w:position w:val="-4"/>
        </w:rPr>
        <w:t xml:space="preserve"> affecting particle trajectory in a bidirectional vortex </w:t>
      </w:r>
      <w:r w:rsidR="000904A9" w:rsidRPr="006B6A40">
        <w:rPr>
          <w:position w:val="-4"/>
        </w:rPr>
        <w:t>chamber</w:t>
      </w:r>
      <w:r w:rsidRPr="006B6A40">
        <w:rPr>
          <w:position w:val="-4"/>
        </w:rPr>
        <w:t>.</w:t>
      </w:r>
    </w:p>
    <w:p w:rsidR="00E53667" w:rsidRPr="006B6A40" w:rsidRDefault="00E53667" w:rsidP="00C84D79"/>
    <w:p w:rsidR="00067DFC" w:rsidRPr="006B6A40" w:rsidRDefault="00067DFC" w:rsidP="00067DFC">
      <w:pPr>
        <w:pStyle w:val="Title"/>
        <w:framePr w:w="8640" w:hSpace="187" w:vSpace="720" w:wrap="notBeside" w:hAnchor="margin" w:xAlign="center" w:yAlign="center"/>
        <w:jc w:val="center"/>
      </w:pPr>
      <w:bookmarkStart w:id="228" w:name="_Toc268608370"/>
      <w:bookmarkStart w:id="229" w:name="_Toc293907857"/>
      <w:r w:rsidRPr="006B6A40">
        <w:lastRenderedPageBreak/>
        <w:t>References</w:t>
      </w:r>
      <w:bookmarkEnd w:id="228"/>
      <w:bookmarkEnd w:id="229"/>
    </w:p>
    <w:p w:rsidR="004D3632" w:rsidRDefault="004D3632"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Default="004E2D28" w:rsidP="004D3632"/>
    <w:p w:rsidR="004E2D28" w:rsidRPr="006B6A40" w:rsidRDefault="004E2D28" w:rsidP="004D3632"/>
    <w:p w:rsidR="00CB25A3" w:rsidRPr="006B6A40" w:rsidRDefault="00A31046" w:rsidP="00CB25A3">
      <w:pPr>
        <w:spacing w:line="240" w:lineRule="auto"/>
        <w:ind w:left="720" w:hanging="720"/>
        <w:rPr>
          <w:noProof/>
        </w:rPr>
      </w:pPr>
      <w:r w:rsidRPr="006B6A40">
        <w:fldChar w:fldCharType="begin"/>
      </w:r>
      <w:r w:rsidR="004D3632" w:rsidRPr="006B6A40">
        <w:instrText xml:space="preserve"> ADDIN EN.REFLIST </w:instrText>
      </w:r>
      <w:r w:rsidRPr="006B6A40">
        <w:fldChar w:fldCharType="separate"/>
      </w:r>
      <w:bookmarkStart w:id="230" w:name="_ENREF_1"/>
      <w:r w:rsidR="00CB25A3" w:rsidRPr="006B6A40">
        <w:rPr>
          <w:noProof/>
        </w:rPr>
        <w:t>[1]</w:t>
      </w:r>
      <w:r w:rsidR="00CB25A3" w:rsidRPr="006B6A40">
        <w:rPr>
          <w:noProof/>
        </w:rPr>
        <w:tab/>
        <w:t>Chiaverini, M. J., Malecki, M. J., Sauer, J. A., and Knuth, W. H., “Vortex Combustion Chamber Development for Future Liquid Rocket Engine Applications,”</w:t>
      </w:r>
      <w:r w:rsidR="00CB25A3" w:rsidRPr="006B6A40">
        <w:rPr>
          <w:i/>
          <w:noProof/>
        </w:rPr>
        <w:t xml:space="preserve"> </w:t>
      </w:r>
      <w:r w:rsidR="00CB25A3" w:rsidRPr="006B6A40">
        <w:rPr>
          <w:noProof/>
        </w:rPr>
        <w:t>AIAA Paper 2002-2149, July 2002.</w:t>
      </w:r>
      <w:bookmarkEnd w:id="230"/>
    </w:p>
    <w:p w:rsidR="00CB25A3" w:rsidRPr="006B6A40" w:rsidRDefault="00CB25A3" w:rsidP="00CB25A3">
      <w:pPr>
        <w:spacing w:line="240" w:lineRule="auto"/>
        <w:ind w:left="720" w:hanging="720"/>
        <w:rPr>
          <w:noProof/>
        </w:rPr>
      </w:pPr>
      <w:bookmarkStart w:id="231" w:name="_ENREF_2"/>
      <w:r w:rsidRPr="006B6A40">
        <w:rPr>
          <w:noProof/>
        </w:rPr>
        <w:t>[2]</w:t>
      </w:r>
      <w:r w:rsidRPr="006B6A40">
        <w:rPr>
          <w:noProof/>
        </w:rPr>
        <w:tab/>
        <w:t>Crowe, C., “The State-of-the-Art in the Development of Numerical Models for Dispersed Phase Flows,”</w:t>
      </w:r>
      <w:r w:rsidRPr="006B6A40">
        <w:rPr>
          <w:i/>
          <w:noProof/>
        </w:rPr>
        <w:t xml:space="preserve"> Proceedings of International Conference on Multiphase Flows</w:t>
      </w:r>
      <w:r w:rsidR="00DD4D21" w:rsidRPr="006B6A40">
        <w:rPr>
          <w:i/>
          <w:noProof/>
        </w:rPr>
        <w:t>,</w:t>
      </w:r>
      <w:r w:rsidRPr="006B6A40">
        <w:rPr>
          <w:i/>
          <w:noProof/>
        </w:rPr>
        <w:t xml:space="preserve"> </w:t>
      </w:r>
      <w:r w:rsidRPr="006B6A40">
        <w:rPr>
          <w:noProof/>
        </w:rPr>
        <w:t>Vol. 3, 1991, pp. 49-60.</w:t>
      </w:r>
      <w:bookmarkEnd w:id="231"/>
    </w:p>
    <w:p w:rsidR="00CB25A3" w:rsidRPr="006B6A40" w:rsidRDefault="00CB25A3" w:rsidP="00CB25A3">
      <w:pPr>
        <w:spacing w:line="240" w:lineRule="auto"/>
        <w:ind w:left="720" w:hanging="720"/>
        <w:rPr>
          <w:noProof/>
        </w:rPr>
      </w:pPr>
      <w:bookmarkStart w:id="232" w:name="_ENREF_3"/>
      <w:r w:rsidRPr="006B6A40">
        <w:rPr>
          <w:noProof/>
        </w:rPr>
        <w:t>[3]</w:t>
      </w:r>
      <w:r w:rsidRPr="006B6A40">
        <w:rPr>
          <w:noProof/>
        </w:rPr>
        <w:tab/>
        <w:t>Crowe, C., Sommerfeld, M., and Tsuji, Y., “Multiphase Flows with Droplets and Particles,” CRC Press, 1998, pp. 27-29.</w:t>
      </w:r>
      <w:bookmarkEnd w:id="232"/>
    </w:p>
    <w:p w:rsidR="00CB25A3" w:rsidRPr="006B6A40" w:rsidRDefault="00CB25A3" w:rsidP="00CB25A3">
      <w:pPr>
        <w:spacing w:line="240" w:lineRule="auto"/>
        <w:ind w:left="720" w:hanging="720"/>
        <w:rPr>
          <w:noProof/>
        </w:rPr>
      </w:pPr>
      <w:bookmarkStart w:id="233" w:name="_ENREF_4"/>
      <w:r w:rsidRPr="006B6A40">
        <w:rPr>
          <w:noProof/>
        </w:rPr>
        <w:t>[4]</w:t>
      </w:r>
      <w:r w:rsidRPr="006B6A40">
        <w:rPr>
          <w:noProof/>
        </w:rPr>
        <w:tab/>
        <w:t>Maxey, M. R., and Riley, J. J., “Equation of Motion for a Small Rigid Sphere in a Nonuniform Flow,”</w:t>
      </w:r>
      <w:r w:rsidRPr="006B6A40">
        <w:rPr>
          <w:i/>
          <w:noProof/>
        </w:rPr>
        <w:t xml:space="preserve"> Physics of Fluids, </w:t>
      </w:r>
      <w:r w:rsidRPr="006B6A40">
        <w:rPr>
          <w:noProof/>
        </w:rPr>
        <w:t>Vol. 26, No. 4, 1983.</w:t>
      </w:r>
      <w:bookmarkEnd w:id="233"/>
    </w:p>
    <w:p w:rsidR="00CB25A3" w:rsidRPr="006B6A40" w:rsidRDefault="00CB25A3" w:rsidP="00CB25A3">
      <w:pPr>
        <w:spacing w:line="240" w:lineRule="auto"/>
        <w:ind w:left="720" w:hanging="720"/>
        <w:rPr>
          <w:noProof/>
        </w:rPr>
      </w:pPr>
      <w:bookmarkStart w:id="234" w:name="_ENREF_5"/>
      <w:r w:rsidRPr="006B6A40">
        <w:rPr>
          <w:noProof/>
        </w:rPr>
        <w:t>[5]</w:t>
      </w:r>
      <w:r w:rsidRPr="006B6A40">
        <w:rPr>
          <w:noProof/>
        </w:rPr>
        <w:tab/>
        <w:t xml:space="preserve">Wallis, G. B., </w:t>
      </w:r>
      <w:r w:rsidRPr="006B6A40">
        <w:rPr>
          <w:i/>
          <w:noProof/>
        </w:rPr>
        <w:t>One-Dimensional Two-Phase Flow</w:t>
      </w:r>
      <w:r w:rsidRPr="006B6A40">
        <w:rPr>
          <w:noProof/>
        </w:rPr>
        <w:t>, McGraw-Hill Companies, 1969, pp. 22-23.</w:t>
      </w:r>
      <w:bookmarkEnd w:id="234"/>
    </w:p>
    <w:p w:rsidR="00CB25A3" w:rsidRPr="006B6A40" w:rsidRDefault="00CB25A3" w:rsidP="00CB25A3">
      <w:pPr>
        <w:spacing w:line="240" w:lineRule="auto"/>
        <w:ind w:left="720" w:hanging="720"/>
        <w:rPr>
          <w:noProof/>
        </w:rPr>
      </w:pPr>
      <w:bookmarkStart w:id="235" w:name="_ENREF_6"/>
      <w:r w:rsidRPr="006B6A40">
        <w:rPr>
          <w:noProof/>
        </w:rPr>
        <w:t>[6]</w:t>
      </w:r>
      <w:r w:rsidRPr="006B6A40">
        <w:rPr>
          <w:noProof/>
        </w:rPr>
        <w:tab/>
        <w:t>Kolev, N. I., “Multiphase Flow Dynamics Fundamentals,” Springer, 2007, pp. 2-3.</w:t>
      </w:r>
      <w:bookmarkEnd w:id="235"/>
    </w:p>
    <w:p w:rsidR="00CB25A3" w:rsidRPr="006B6A40" w:rsidRDefault="00CB25A3" w:rsidP="00CB25A3">
      <w:pPr>
        <w:spacing w:line="240" w:lineRule="auto"/>
        <w:ind w:left="720" w:hanging="720"/>
        <w:rPr>
          <w:noProof/>
        </w:rPr>
      </w:pPr>
      <w:bookmarkStart w:id="236" w:name="_ENREF_7"/>
      <w:r w:rsidRPr="006B6A40">
        <w:rPr>
          <w:noProof/>
        </w:rPr>
        <w:t>[7]</w:t>
      </w:r>
      <w:r w:rsidRPr="006B6A40">
        <w:rPr>
          <w:noProof/>
        </w:rPr>
        <w:tab/>
        <w:t>Anderson, T., and Jackson, R., “Fluid Mechanical Description of Fluidized Beds. Equations of Motion,”</w:t>
      </w:r>
      <w:r w:rsidRPr="006B6A40">
        <w:rPr>
          <w:i/>
          <w:noProof/>
        </w:rPr>
        <w:t xml:space="preserve"> Industrial and Engineering Chemistry Fundamentals, </w:t>
      </w:r>
      <w:r w:rsidRPr="006B6A40">
        <w:rPr>
          <w:noProof/>
        </w:rPr>
        <w:t>Vol. 6, No. 4, 1967, pp. 527-539.</w:t>
      </w:r>
      <w:bookmarkEnd w:id="236"/>
    </w:p>
    <w:p w:rsidR="00CB25A3" w:rsidRPr="006B6A40" w:rsidRDefault="00CB25A3" w:rsidP="00CB25A3">
      <w:pPr>
        <w:spacing w:line="240" w:lineRule="auto"/>
        <w:ind w:left="720" w:hanging="720"/>
        <w:rPr>
          <w:noProof/>
        </w:rPr>
      </w:pPr>
      <w:bookmarkStart w:id="237" w:name="_ENREF_8"/>
      <w:r w:rsidRPr="006B6A40">
        <w:rPr>
          <w:noProof/>
        </w:rPr>
        <w:t>[8]</w:t>
      </w:r>
      <w:r w:rsidRPr="006B6A40">
        <w:rPr>
          <w:noProof/>
        </w:rPr>
        <w:tab/>
        <w:t>Pfender, E., “Fundamental Studies Associated with the Plasma Spray Process,”</w:t>
      </w:r>
      <w:r w:rsidRPr="006B6A40">
        <w:rPr>
          <w:i/>
          <w:noProof/>
        </w:rPr>
        <w:t xml:space="preserve"> Surface and Coatings Technology, </w:t>
      </w:r>
      <w:r w:rsidRPr="006B6A40">
        <w:rPr>
          <w:noProof/>
        </w:rPr>
        <w:t>Vol. 34, No. 1, 1988, pp. 1-14.</w:t>
      </w:r>
      <w:bookmarkEnd w:id="237"/>
    </w:p>
    <w:p w:rsidR="00CB25A3" w:rsidRPr="006B6A40" w:rsidRDefault="00CB25A3" w:rsidP="00CB25A3">
      <w:pPr>
        <w:spacing w:line="240" w:lineRule="auto"/>
        <w:ind w:left="720" w:hanging="720"/>
        <w:rPr>
          <w:noProof/>
        </w:rPr>
      </w:pPr>
      <w:bookmarkStart w:id="238" w:name="_ENREF_9"/>
      <w:r w:rsidRPr="006B6A40">
        <w:rPr>
          <w:noProof/>
        </w:rPr>
        <w:t>[9]</w:t>
      </w:r>
      <w:r w:rsidRPr="006B6A40">
        <w:rPr>
          <w:noProof/>
        </w:rPr>
        <w:tab/>
        <w:t>Fuchs, N., Daisley, R., Fuchs, M., Davies, C., and Straumanis, M., “The Mechanics of Aerosols,”</w:t>
      </w:r>
      <w:r w:rsidRPr="006B6A40">
        <w:rPr>
          <w:i/>
          <w:noProof/>
        </w:rPr>
        <w:t xml:space="preserve"> Physics Today, </w:t>
      </w:r>
      <w:r w:rsidRPr="006B6A40">
        <w:rPr>
          <w:noProof/>
        </w:rPr>
        <w:t>Vol. 18, 1965, p. 73.</w:t>
      </w:r>
      <w:bookmarkEnd w:id="238"/>
    </w:p>
    <w:p w:rsidR="00CB25A3" w:rsidRPr="006B6A40" w:rsidRDefault="00CB25A3" w:rsidP="00CB25A3">
      <w:pPr>
        <w:spacing w:line="240" w:lineRule="auto"/>
        <w:ind w:left="720" w:hanging="720"/>
        <w:rPr>
          <w:noProof/>
        </w:rPr>
      </w:pPr>
      <w:bookmarkStart w:id="239" w:name="_ENREF_10"/>
      <w:r w:rsidRPr="006B6A40">
        <w:rPr>
          <w:noProof/>
        </w:rPr>
        <w:t>[10]</w:t>
      </w:r>
      <w:r w:rsidRPr="006B6A40">
        <w:rPr>
          <w:noProof/>
        </w:rPr>
        <w:tab/>
        <w:t>Ingenito, A., and Bruno, C., “Using Aluminum for Space Propulsion,”</w:t>
      </w:r>
      <w:r w:rsidRPr="006B6A40">
        <w:rPr>
          <w:i/>
          <w:noProof/>
        </w:rPr>
        <w:t xml:space="preserve"> Journal of Propulsion and Power, </w:t>
      </w:r>
      <w:r w:rsidRPr="006B6A40">
        <w:rPr>
          <w:noProof/>
        </w:rPr>
        <w:t>Vol. 20, No. 6, 2004, pp. 1056-1063.</w:t>
      </w:r>
      <w:bookmarkEnd w:id="239"/>
    </w:p>
    <w:p w:rsidR="00CB25A3" w:rsidRPr="006B6A40" w:rsidRDefault="00CB25A3" w:rsidP="00CB25A3">
      <w:pPr>
        <w:spacing w:line="240" w:lineRule="auto"/>
        <w:ind w:left="720" w:hanging="720"/>
        <w:rPr>
          <w:noProof/>
        </w:rPr>
      </w:pPr>
      <w:bookmarkStart w:id="240" w:name="_ENREF_11"/>
      <w:r w:rsidRPr="006B6A40">
        <w:rPr>
          <w:noProof/>
        </w:rPr>
        <w:t>[11]</w:t>
      </w:r>
      <w:r w:rsidRPr="006B6A40">
        <w:rPr>
          <w:noProof/>
        </w:rPr>
        <w:tab/>
        <w:t>Faeth, G., “Current Status of Droplet and Liquid Combustion,”</w:t>
      </w:r>
      <w:r w:rsidRPr="006B6A40">
        <w:rPr>
          <w:i/>
          <w:noProof/>
        </w:rPr>
        <w:t xml:space="preserve"> Progress in Energy and Combustion Science, </w:t>
      </w:r>
      <w:r w:rsidRPr="006B6A40">
        <w:rPr>
          <w:noProof/>
        </w:rPr>
        <w:t>Vol. 3, No. 4, 1977, pp. 191-224.</w:t>
      </w:r>
      <w:bookmarkEnd w:id="240"/>
    </w:p>
    <w:p w:rsidR="00CB25A3" w:rsidRPr="006B6A40" w:rsidRDefault="00CB25A3" w:rsidP="00CB25A3">
      <w:pPr>
        <w:spacing w:line="240" w:lineRule="auto"/>
        <w:ind w:left="720" w:hanging="720"/>
        <w:rPr>
          <w:noProof/>
        </w:rPr>
      </w:pPr>
      <w:bookmarkStart w:id="241" w:name="_ENREF_12"/>
      <w:r w:rsidRPr="006B6A40">
        <w:rPr>
          <w:noProof/>
        </w:rPr>
        <w:t>[12]</w:t>
      </w:r>
      <w:r w:rsidRPr="006B6A40">
        <w:rPr>
          <w:noProof/>
        </w:rPr>
        <w:tab/>
        <w:t>Smith-Kent, R., Perkins, F., and Abel, R., “A Potential, Two-Phase Flow Model for Predicting Solid Rocket Motor Slag,”</w:t>
      </w:r>
      <w:r w:rsidRPr="006B6A40">
        <w:rPr>
          <w:i/>
          <w:noProof/>
        </w:rPr>
        <w:t xml:space="preserve"> </w:t>
      </w:r>
      <w:r w:rsidRPr="006B6A40">
        <w:rPr>
          <w:noProof/>
        </w:rPr>
        <w:t xml:space="preserve">AIAA Paper 1993-2307, </w:t>
      </w:r>
      <w:r w:rsidR="0096631C" w:rsidRPr="006B6A40">
        <w:rPr>
          <w:noProof/>
        </w:rPr>
        <w:t xml:space="preserve">January </w:t>
      </w:r>
      <w:r w:rsidRPr="006B6A40">
        <w:rPr>
          <w:noProof/>
        </w:rPr>
        <w:t>1993.</w:t>
      </w:r>
      <w:bookmarkEnd w:id="241"/>
    </w:p>
    <w:p w:rsidR="00CB25A3" w:rsidRPr="006B6A40" w:rsidRDefault="00CB25A3" w:rsidP="00CB25A3">
      <w:pPr>
        <w:spacing w:line="240" w:lineRule="auto"/>
        <w:ind w:left="720" w:hanging="720"/>
        <w:rPr>
          <w:noProof/>
        </w:rPr>
      </w:pPr>
      <w:bookmarkStart w:id="242" w:name="_ENREF_13"/>
      <w:r w:rsidRPr="006B6A40">
        <w:rPr>
          <w:noProof/>
        </w:rPr>
        <w:t>[13]</w:t>
      </w:r>
      <w:r w:rsidRPr="006B6A40">
        <w:rPr>
          <w:noProof/>
        </w:rPr>
        <w:tab/>
        <w:t>Boraas, S., “Modeling Slag Deposition in the Space Shuttle Solid Rocket Motor,”</w:t>
      </w:r>
      <w:r w:rsidRPr="006B6A40">
        <w:rPr>
          <w:i/>
          <w:noProof/>
        </w:rPr>
        <w:t xml:space="preserve"> Journal of Spacecraft and Rockets, </w:t>
      </w:r>
      <w:r w:rsidRPr="006B6A40">
        <w:rPr>
          <w:noProof/>
        </w:rPr>
        <w:t>Vol. 21, No. 1, 1984.</w:t>
      </w:r>
      <w:bookmarkEnd w:id="242"/>
    </w:p>
    <w:p w:rsidR="00CB25A3" w:rsidRPr="006B6A40" w:rsidRDefault="00CB25A3" w:rsidP="00CB25A3">
      <w:pPr>
        <w:spacing w:line="240" w:lineRule="auto"/>
        <w:ind w:left="720" w:hanging="720"/>
        <w:rPr>
          <w:noProof/>
        </w:rPr>
      </w:pPr>
      <w:bookmarkStart w:id="243" w:name="_ENREF_14"/>
      <w:r w:rsidRPr="006B6A40">
        <w:rPr>
          <w:noProof/>
        </w:rPr>
        <w:t>[14]</w:t>
      </w:r>
      <w:r w:rsidRPr="006B6A40">
        <w:rPr>
          <w:noProof/>
        </w:rPr>
        <w:tab/>
        <w:t>Neilson, J. H., and Gilchrist, A., “An Experimental Investigation into Aspects of Erosion in Rocket Motor Tail Nozzles,”</w:t>
      </w:r>
      <w:r w:rsidRPr="006B6A40">
        <w:rPr>
          <w:i/>
          <w:noProof/>
        </w:rPr>
        <w:t xml:space="preserve"> Wear, </w:t>
      </w:r>
      <w:r w:rsidRPr="006B6A40">
        <w:rPr>
          <w:noProof/>
        </w:rPr>
        <w:t>Vol. 11, No. 2, 1968, pp. 123-143.</w:t>
      </w:r>
      <w:bookmarkEnd w:id="243"/>
    </w:p>
    <w:p w:rsidR="00CB25A3" w:rsidRPr="006B6A40" w:rsidRDefault="00CB25A3" w:rsidP="00CB25A3">
      <w:pPr>
        <w:spacing w:line="240" w:lineRule="auto"/>
        <w:ind w:left="720" w:hanging="720"/>
        <w:rPr>
          <w:noProof/>
        </w:rPr>
      </w:pPr>
      <w:bookmarkStart w:id="244" w:name="_ENREF_15"/>
      <w:r w:rsidRPr="006B6A40">
        <w:rPr>
          <w:noProof/>
        </w:rPr>
        <w:t>[15]</w:t>
      </w:r>
      <w:r w:rsidRPr="006B6A40">
        <w:rPr>
          <w:noProof/>
        </w:rPr>
        <w:tab/>
        <w:t>Haloulakos, V., “Slag Mass Accumulation in Spinning Solid Rocket Motors,”</w:t>
      </w:r>
      <w:r w:rsidRPr="006B6A40">
        <w:rPr>
          <w:i/>
          <w:noProof/>
        </w:rPr>
        <w:t xml:space="preserve"> Journal of Propulsion and Power, </w:t>
      </w:r>
      <w:r w:rsidRPr="006B6A40">
        <w:rPr>
          <w:noProof/>
        </w:rPr>
        <w:t>Vol. 7, No. 1, 1991, pp. 14-21.</w:t>
      </w:r>
      <w:bookmarkEnd w:id="244"/>
    </w:p>
    <w:p w:rsidR="00CB25A3" w:rsidRPr="006B6A40" w:rsidRDefault="00CB25A3" w:rsidP="00CB25A3">
      <w:pPr>
        <w:spacing w:line="240" w:lineRule="auto"/>
        <w:ind w:left="720" w:hanging="720"/>
        <w:rPr>
          <w:noProof/>
        </w:rPr>
      </w:pPr>
      <w:bookmarkStart w:id="245" w:name="_ENREF_16"/>
      <w:r w:rsidRPr="006B6A40">
        <w:rPr>
          <w:noProof/>
        </w:rPr>
        <w:t>[16]</w:t>
      </w:r>
      <w:r w:rsidRPr="006B6A40">
        <w:rPr>
          <w:noProof/>
        </w:rPr>
        <w:tab/>
        <w:t>Renie, J. S., Lilley, J. S., and Frederick, R. A., “Aluminum Particle Combustion in Composite Solid Propellants,”</w:t>
      </w:r>
      <w:r w:rsidR="0096631C" w:rsidRPr="006B6A40">
        <w:rPr>
          <w:i/>
          <w:noProof/>
        </w:rPr>
        <w:t xml:space="preserve"> </w:t>
      </w:r>
      <w:r w:rsidR="0096631C" w:rsidRPr="006B6A40">
        <w:rPr>
          <w:noProof/>
        </w:rPr>
        <w:t xml:space="preserve">AIAA Paper 1982-1110, </w:t>
      </w:r>
      <w:r w:rsidRPr="006B6A40">
        <w:rPr>
          <w:noProof/>
        </w:rPr>
        <w:t>June 1982.</w:t>
      </w:r>
      <w:bookmarkEnd w:id="245"/>
    </w:p>
    <w:p w:rsidR="00CB25A3" w:rsidRPr="006B6A40" w:rsidRDefault="00CB25A3" w:rsidP="00CB25A3">
      <w:pPr>
        <w:spacing w:line="240" w:lineRule="auto"/>
        <w:ind w:left="720" w:hanging="720"/>
        <w:rPr>
          <w:noProof/>
        </w:rPr>
      </w:pPr>
      <w:bookmarkStart w:id="246" w:name="_ENREF_17"/>
      <w:r w:rsidRPr="006B6A40">
        <w:rPr>
          <w:noProof/>
        </w:rPr>
        <w:t>[17]</w:t>
      </w:r>
      <w:r w:rsidRPr="006B6A40">
        <w:rPr>
          <w:noProof/>
        </w:rPr>
        <w:tab/>
        <w:t>Horton, M. D., and McGie, M. R., “Participate Damping of Oscillatory Combustion,”</w:t>
      </w:r>
      <w:r w:rsidRPr="006B6A40">
        <w:rPr>
          <w:i/>
          <w:noProof/>
        </w:rPr>
        <w:t xml:space="preserve"> AIAA Journal, </w:t>
      </w:r>
      <w:r w:rsidRPr="006B6A40">
        <w:rPr>
          <w:noProof/>
        </w:rPr>
        <w:t>Vol. 1, No. 6, 1963, pp. 1319-1326.</w:t>
      </w:r>
      <w:bookmarkEnd w:id="246"/>
    </w:p>
    <w:p w:rsidR="00CB25A3" w:rsidRPr="006B6A40" w:rsidRDefault="00CB25A3" w:rsidP="00CB25A3">
      <w:pPr>
        <w:spacing w:line="240" w:lineRule="auto"/>
        <w:ind w:left="720" w:hanging="720"/>
        <w:rPr>
          <w:noProof/>
        </w:rPr>
      </w:pPr>
      <w:bookmarkStart w:id="247" w:name="_ENREF_18"/>
      <w:r w:rsidRPr="006B6A40">
        <w:rPr>
          <w:noProof/>
        </w:rPr>
        <w:t>[18]</w:t>
      </w:r>
      <w:r w:rsidRPr="006B6A40">
        <w:rPr>
          <w:noProof/>
        </w:rPr>
        <w:tab/>
        <w:t>Price, E. W., “Experimental Solid Rocket Combustion Instability,”</w:t>
      </w:r>
      <w:r w:rsidRPr="006B6A40">
        <w:rPr>
          <w:i/>
          <w:noProof/>
        </w:rPr>
        <w:t xml:space="preserve"> Proceedings of the Combustion Institute., </w:t>
      </w:r>
      <w:r w:rsidRPr="006B6A40">
        <w:rPr>
          <w:noProof/>
        </w:rPr>
        <w:t>Vol. 10, No. 1, 1965, pp. 1067-1082.</w:t>
      </w:r>
      <w:bookmarkEnd w:id="247"/>
    </w:p>
    <w:p w:rsidR="00CB25A3" w:rsidRPr="006B6A40" w:rsidRDefault="00CB25A3" w:rsidP="00CB25A3">
      <w:pPr>
        <w:spacing w:line="240" w:lineRule="auto"/>
        <w:ind w:left="720" w:hanging="720"/>
        <w:rPr>
          <w:noProof/>
        </w:rPr>
      </w:pPr>
      <w:bookmarkStart w:id="248" w:name="_ENREF_19"/>
      <w:r w:rsidRPr="006B6A40">
        <w:rPr>
          <w:noProof/>
        </w:rPr>
        <w:t>[19]</w:t>
      </w:r>
      <w:r w:rsidRPr="006B6A40">
        <w:rPr>
          <w:noProof/>
        </w:rPr>
        <w:tab/>
        <w:t>Cai, W., Ma, F., and Yang, V., “Two-Phase Vorticoacoustic Flow Interactions in Solid-Propellant Rocket Motors,”</w:t>
      </w:r>
      <w:r w:rsidRPr="006B6A40">
        <w:rPr>
          <w:i/>
          <w:noProof/>
        </w:rPr>
        <w:t xml:space="preserve"> Journal of Propulsion and Power, </w:t>
      </w:r>
      <w:r w:rsidRPr="006B6A40">
        <w:rPr>
          <w:noProof/>
        </w:rPr>
        <w:t xml:space="preserve">Vol. 19, No. 3, 2003, pp. 385-396 </w:t>
      </w:r>
      <w:bookmarkEnd w:id="248"/>
    </w:p>
    <w:p w:rsidR="00CB25A3" w:rsidRPr="006B6A40" w:rsidRDefault="00CB25A3" w:rsidP="00CB25A3">
      <w:pPr>
        <w:spacing w:line="240" w:lineRule="auto"/>
        <w:ind w:left="720" w:hanging="720"/>
        <w:rPr>
          <w:noProof/>
        </w:rPr>
      </w:pPr>
      <w:bookmarkStart w:id="249" w:name="_ENREF_20"/>
      <w:r w:rsidRPr="006B6A40">
        <w:rPr>
          <w:noProof/>
        </w:rPr>
        <w:lastRenderedPageBreak/>
        <w:t>[20]</w:t>
      </w:r>
      <w:r w:rsidRPr="006B6A40">
        <w:rPr>
          <w:noProof/>
        </w:rPr>
        <w:tab/>
        <w:t>Hoekstra, A. J., Derksen, J. J., and Van Den Akker, H. E. A., “An Experimental and Numerical Study of Turbulent Swirling Flow in Gas Cyclones,”</w:t>
      </w:r>
      <w:r w:rsidRPr="006B6A40">
        <w:rPr>
          <w:i/>
          <w:noProof/>
        </w:rPr>
        <w:t xml:space="preserve"> Chemical Engineering Science, </w:t>
      </w:r>
      <w:r w:rsidRPr="006B6A40">
        <w:rPr>
          <w:noProof/>
        </w:rPr>
        <w:t>Vol. 54, 1999, pp. 2055-2065.</w:t>
      </w:r>
      <w:bookmarkEnd w:id="249"/>
    </w:p>
    <w:p w:rsidR="00CB25A3" w:rsidRPr="006B6A40" w:rsidRDefault="00CB25A3" w:rsidP="00CB25A3">
      <w:pPr>
        <w:spacing w:line="240" w:lineRule="auto"/>
        <w:ind w:left="720" w:hanging="720"/>
        <w:rPr>
          <w:noProof/>
        </w:rPr>
      </w:pPr>
      <w:bookmarkStart w:id="250" w:name="_ENREF_21"/>
      <w:r w:rsidRPr="006B6A40">
        <w:rPr>
          <w:noProof/>
        </w:rPr>
        <w:t>[21]</w:t>
      </w:r>
      <w:r w:rsidRPr="006B6A40">
        <w:rPr>
          <w:noProof/>
        </w:rPr>
        <w:tab/>
        <w:t>Dring, R., and Suo, M., “Particle Trajectories in Swirling Flows,”</w:t>
      </w:r>
      <w:r w:rsidRPr="006B6A40">
        <w:rPr>
          <w:i/>
          <w:noProof/>
        </w:rPr>
        <w:t xml:space="preserve"> Journal of Energy, </w:t>
      </w:r>
      <w:r w:rsidRPr="006B6A40">
        <w:rPr>
          <w:noProof/>
        </w:rPr>
        <w:t>Vol. 2, 1978, pp. 232-237.</w:t>
      </w:r>
      <w:bookmarkEnd w:id="250"/>
    </w:p>
    <w:p w:rsidR="00CB25A3" w:rsidRPr="006B6A40" w:rsidRDefault="00CB25A3" w:rsidP="00CB25A3">
      <w:pPr>
        <w:spacing w:line="240" w:lineRule="auto"/>
        <w:ind w:left="720" w:hanging="720"/>
        <w:rPr>
          <w:noProof/>
        </w:rPr>
      </w:pPr>
      <w:bookmarkStart w:id="251" w:name="_ENREF_22"/>
      <w:r w:rsidRPr="006B6A40">
        <w:rPr>
          <w:noProof/>
        </w:rPr>
        <w:t>[22]</w:t>
      </w:r>
      <w:r w:rsidRPr="006B6A40">
        <w:rPr>
          <w:noProof/>
        </w:rPr>
        <w:tab/>
        <w:t>Zhou, L., and Soo, S., “Gas-Solid Flow and Collection of Solids in a Cyclone Separator,”</w:t>
      </w:r>
      <w:r w:rsidRPr="006B6A40">
        <w:rPr>
          <w:i/>
          <w:noProof/>
        </w:rPr>
        <w:t xml:space="preserve"> Powder Technology, </w:t>
      </w:r>
      <w:r w:rsidRPr="006B6A40">
        <w:rPr>
          <w:noProof/>
        </w:rPr>
        <w:t>Vol. 63, No. 1, 1990, pp. 45-53.</w:t>
      </w:r>
      <w:bookmarkEnd w:id="251"/>
    </w:p>
    <w:p w:rsidR="00CB25A3" w:rsidRPr="006B6A40" w:rsidRDefault="00CB25A3" w:rsidP="00CB25A3">
      <w:pPr>
        <w:spacing w:line="240" w:lineRule="auto"/>
        <w:ind w:left="720" w:hanging="720"/>
        <w:rPr>
          <w:noProof/>
        </w:rPr>
      </w:pPr>
      <w:bookmarkStart w:id="252" w:name="_ENREF_23"/>
      <w:r w:rsidRPr="006B6A40">
        <w:rPr>
          <w:noProof/>
        </w:rPr>
        <w:t>[23]</w:t>
      </w:r>
      <w:r w:rsidRPr="006B6A40">
        <w:rPr>
          <w:noProof/>
        </w:rPr>
        <w:tab/>
        <w:t>Chiaverini, M. J., Malecki, M. J., Sauer, J. A., and Knuth, W. H., “Vortex Combustion Chamber Development for Future Liquid Rocket Engine Applications,”</w:t>
      </w:r>
      <w:r w:rsidRPr="006B6A40">
        <w:rPr>
          <w:i/>
          <w:noProof/>
        </w:rPr>
        <w:t xml:space="preserve"> </w:t>
      </w:r>
      <w:r w:rsidRPr="006B6A40">
        <w:rPr>
          <w:noProof/>
        </w:rPr>
        <w:t>AIAA Paper 2002-2149, July, 2002.</w:t>
      </w:r>
      <w:bookmarkEnd w:id="252"/>
    </w:p>
    <w:p w:rsidR="00CB25A3" w:rsidRPr="006B6A40" w:rsidRDefault="00CB25A3" w:rsidP="00CB25A3">
      <w:pPr>
        <w:spacing w:line="240" w:lineRule="auto"/>
        <w:ind w:left="720" w:hanging="720"/>
        <w:rPr>
          <w:noProof/>
        </w:rPr>
      </w:pPr>
      <w:bookmarkStart w:id="253" w:name="_ENREF_24"/>
      <w:r w:rsidRPr="006B6A40">
        <w:rPr>
          <w:noProof/>
        </w:rPr>
        <w:t>[24]</w:t>
      </w:r>
      <w:r w:rsidRPr="006B6A40">
        <w:rPr>
          <w:noProof/>
        </w:rPr>
        <w:tab/>
        <w:t>Fang, D., Majdalani, J., and Chiaverini, M. J., “Hot Flow Model of the Vortex Cold Wall Liquid Rocket,”</w:t>
      </w:r>
      <w:r w:rsidRPr="006B6A40">
        <w:rPr>
          <w:i/>
          <w:noProof/>
        </w:rPr>
        <w:t xml:space="preserve"> </w:t>
      </w:r>
      <w:r w:rsidRPr="006B6A40">
        <w:rPr>
          <w:noProof/>
        </w:rPr>
        <w:t>AIAA 2004-3676, July 2004.</w:t>
      </w:r>
      <w:bookmarkEnd w:id="253"/>
    </w:p>
    <w:p w:rsidR="00CB25A3" w:rsidRPr="006B6A40" w:rsidRDefault="00CB25A3" w:rsidP="00CB25A3">
      <w:pPr>
        <w:spacing w:line="240" w:lineRule="auto"/>
        <w:ind w:left="720" w:hanging="720"/>
        <w:rPr>
          <w:noProof/>
        </w:rPr>
      </w:pPr>
      <w:bookmarkStart w:id="254" w:name="_ENREF_25"/>
      <w:r w:rsidRPr="006B6A40">
        <w:rPr>
          <w:noProof/>
        </w:rPr>
        <w:t>[25]</w:t>
      </w:r>
      <w:r w:rsidRPr="006B6A40">
        <w:rPr>
          <w:noProof/>
        </w:rPr>
        <w:tab/>
        <w:t xml:space="preserve">Brennen, C., </w:t>
      </w:r>
      <w:r w:rsidRPr="006B6A40">
        <w:rPr>
          <w:i/>
          <w:noProof/>
        </w:rPr>
        <w:t>Fundamentals of Multiphase Flow</w:t>
      </w:r>
      <w:r w:rsidRPr="006B6A40">
        <w:rPr>
          <w:noProof/>
        </w:rPr>
        <w:t>, Cambridge University Press, 2005.</w:t>
      </w:r>
      <w:bookmarkEnd w:id="254"/>
    </w:p>
    <w:p w:rsidR="00CB25A3" w:rsidRPr="006B6A40" w:rsidRDefault="00CB25A3" w:rsidP="00CB25A3">
      <w:pPr>
        <w:spacing w:line="240" w:lineRule="auto"/>
        <w:ind w:left="720" w:hanging="720"/>
        <w:rPr>
          <w:noProof/>
        </w:rPr>
      </w:pPr>
      <w:bookmarkStart w:id="255" w:name="_ENREF_26"/>
      <w:r w:rsidRPr="006B6A40">
        <w:rPr>
          <w:noProof/>
        </w:rPr>
        <w:t>[26]</w:t>
      </w:r>
      <w:r w:rsidRPr="006B6A40">
        <w:rPr>
          <w:noProof/>
        </w:rPr>
        <w:tab/>
        <w:t>Batterson, J. W., Maicke, B. A., and Majdalani, J., “Advancements in Theoretical Models of Confined Vortex Flowfields,” JANNAF Paper TP-2007-222 May 2007.</w:t>
      </w:r>
      <w:bookmarkEnd w:id="255"/>
    </w:p>
    <w:p w:rsidR="00CB25A3" w:rsidRPr="006B6A40" w:rsidRDefault="00CB25A3" w:rsidP="00CB25A3">
      <w:pPr>
        <w:spacing w:line="240" w:lineRule="auto"/>
        <w:ind w:left="720" w:hanging="720"/>
        <w:rPr>
          <w:noProof/>
        </w:rPr>
      </w:pPr>
      <w:bookmarkStart w:id="256" w:name="_ENREF_27"/>
      <w:r w:rsidRPr="006B6A40">
        <w:rPr>
          <w:noProof/>
        </w:rPr>
        <w:t>[27]</w:t>
      </w:r>
      <w:r w:rsidRPr="006B6A40">
        <w:rPr>
          <w:noProof/>
        </w:rPr>
        <w:tab/>
        <w:t xml:space="preserve">Taylor, J., </w:t>
      </w:r>
      <w:r w:rsidRPr="006B6A40">
        <w:rPr>
          <w:i/>
          <w:noProof/>
        </w:rPr>
        <w:t>Classical Mechanics</w:t>
      </w:r>
      <w:r w:rsidRPr="006B6A40">
        <w:rPr>
          <w:noProof/>
        </w:rPr>
        <w:t>, University Science Books, 2005.</w:t>
      </w:r>
      <w:bookmarkEnd w:id="256"/>
    </w:p>
    <w:p w:rsidR="00CB25A3" w:rsidRPr="006B6A40" w:rsidRDefault="00CB25A3" w:rsidP="00CB25A3">
      <w:pPr>
        <w:spacing w:line="240" w:lineRule="auto"/>
        <w:ind w:left="720" w:hanging="720"/>
        <w:rPr>
          <w:noProof/>
        </w:rPr>
      </w:pPr>
      <w:bookmarkStart w:id="257" w:name="_ENREF_28"/>
      <w:r w:rsidRPr="006B6A40">
        <w:rPr>
          <w:noProof/>
        </w:rPr>
        <w:t>[28]</w:t>
      </w:r>
      <w:r w:rsidRPr="006B6A40">
        <w:rPr>
          <w:noProof/>
        </w:rPr>
        <w:tab/>
        <w:t>Webster, A. G.,</w:t>
      </w:r>
      <w:r w:rsidRPr="006B6A40">
        <w:rPr>
          <w:i/>
          <w:noProof/>
        </w:rPr>
        <w:t xml:space="preserve"> The Dynamics of Particles and of Rigid, Elastic, and Fluid Bodies</w:t>
      </w:r>
      <w:r w:rsidRPr="006B6A40">
        <w:rPr>
          <w:noProof/>
        </w:rPr>
        <w:t>, 2nd ed., Merchant Books, 2006, p. 320.</w:t>
      </w:r>
      <w:bookmarkEnd w:id="257"/>
    </w:p>
    <w:p w:rsidR="00CB25A3" w:rsidRPr="006B6A40" w:rsidRDefault="00CB25A3" w:rsidP="00CB25A3">
      <w:pPr>
        <w:spacing w:line="240" w:lineRule="auto"/>
        <w:ind w:left="720" w:hanging="720"/>
        <w:rPr>
          <w:noProof/>
        </w:rPr>
      </w:pPr>
      <w:bookmarkStart w:id="258" w:name="_ENREF_29"/>
      <w:r w:rsidRPr="006B6A40">
        <w:rPr>
          <w:noProof/>
        </w:rPr>
        <w:t>[29]</w:t>
      </w:r>
      <w:r w:rsidRPr="006B6A40">
        <w:rPr>
          <w:noProof/>
        </w:rPr>
        <w:tab/>
        <w:t xml:space="preserve">Acheson, D., </w:t>
      </w:r>
      <w:r w:rsidRPr="006B6A40">
        <w:rPr>
          <w:i/>
          <w:noProof/>
        </w:rPr>
        <w:t>Elementary Fluid Dynamics</w:t>
      </w:r>
      <w:r w:rsidRPr="006B6A40">
        <w:rPr>
          <w:noProof/>
        </w:rPr>
        <w:t>, Oxford University Press, New York, NY, 1990.</w:t>
      </w:r>
      <w:bookmarkEnd w:id="258"/>
    </w:p>
    <w:p w:rsidR="00CB25A3" w:rsidRPr="006B6A40" w:rsidRDefault="00CB25A3" w:rsidP="00CB25A3">
      <w:pPr>
        <w:spacing w:line="240" w:lineRule="auto"/>
        <w:ind w:left="720" w:hanging="720"/>
        <w:rPr>
          <w:noProof/>
        </w:rPr>
      </w:pPr>
      <w:bookmarkStart w:id="259" w:name="_ENREF_30"/>
      <w:r w:rsidRPr="006B6A40">
        <w:rPr>
          <w:noProof/>
        </w:rPr>
        <w:t>[30]</w:t>
      </w:r>
      <w:r w:rsidRPr="006B6A40">
        <w:rPr>
          <w:noProof/>
        </w:rPr>
        <w:tab/>
        <w:t>Schiller, L., and Naumann, Z., “A Drag Coefficient Correlation,”</w:t>
      </w:r>
      <w:r w:rsidRPr="006B6A40">
        <w:rPr>
          <w:i/>
          <w:noProof/>
        </w:rPr>
        <w:t xml:space="preserve"> Zeitschrift des Vereines Deutscher Ingenieure, </w:t>
      </w:r>
      <w:r w:rsidRPr="006B6A40">
        <w:rPr>
          <w:noProof/>
        </w:rPr>
        <w:t>Vol. 77, 1935, pp. 318-320.</w:t>
      </w:r>
      <w:bookmarkEnd w:id="259"/>
    </w:p>
    <w:p w:rsidR="00CB25A3" w:rsidRPr="006B6A40" w:rsidRDefault="00CB25A3" w:rsidP="00CB25A3">
      <w:pPr>
        <w:spacing w:line="240" w:lineRule="auto"/>
        <w:ind w:left="720" w:hanging="720"/>
        <w:rPr>
          <w:noProof/>
        </w:rPr>
      </w:pPr>
      <w:bookmarkStart w:id="260" w:name="_ENREF_31"/>
      <w:r w:rsidRPr="006B6A40">
        <w:rPr>
          <w:noProof/>
        </w:rPr>
        <w:t>[31]</w:t>
      </w:r>
      <w:r w:rsidRPr="006B6A40">
        <w:rPr>
          <w:noProof/>
        </w:rPr>
        <w:tab/>
        <w:t xml:space="preserve">Happel, J., and Brenner, H., </w:t>
      </w:r>
      <w:r w:rsidRPr="006B6A40">
        <w:rPr>
          <w:i/>
          <w:noProof/>
        </w:rPr>
        <w:t>Low Reynolds Number Hydrodynamics: With Special Applications to Particulate Media</w:t>
      </w:r>
      <w:r w:rsidRPr="006B6A40">
        <w:rPr>
          <w:noProof/>
        </w:rPr>
        <w:t>, Martinus Nijhoff Publishers, Hague,  Netherlands, 1983.</w:t>
      </w:r>
      <w:bookmarkEnd w:id="260"/>
    </w:p>
    <w:p w:rsidR="00CB25A3" w:rsidRPr="006B6A40" w:rsidRDefault="00CB25A3" w:rsidP="00CB25A3">
      <w:pPr>
        <w:spacing w:line="240" w:lineRule="auto"/>
        <w:ind w:left="720" w:hanging="720"/>
        <w:rPr>
          <w:noProof/>
        </w:rPr>
      </w:pPr>
      <w:bookmarkStart w:id="261" w:name="_ENREF_32"/>
      <w:r w:rsidRPr="006B6A40">
        <w:rPr>
          <w:noProof/>
        </w:rPr>
        <w:t>[32]</w:t>
      </w:r>
      <w:r w:rsidRPr="006B6A40">
        <w:rPr>
          <w:noProof/>
        </w:rPr>
        <w:tab/>
        <w:t>Stokes, S., “On the Effect of the Internal Friction of Fluids on the Motion of Pendulums,”</w:t>
      </w:r>
      <w:r w:rsidRPr="006B6A40">
        <w:rPr>
          <w:i/>
          <w:noProof/>
        </w:rPr>
        <w:t xml:space="preserve"> Transactions of the Cambridge Philosophical Society, </w:t>
      </w:r>
      <w:r w:rsidRPr="006B6A40">
        <w:rPr>
          <w:noProof/>
        </w:rPr>
        <w:t>Vol. 9, 1851, p. 8.</w:t>
      </w:r>
      <w:bookmarkEnd w:id="261"/>
    </w:p>
    <w:p w:rsidR="00CB25A3" w:rsidRPr="006B6A40" w:rsidRDefault="00CB25A3" w:rsidP="00CB25A3">
      <w:pPr>
        <w:spacing w:line="240" w:lineRule="auto"/>
        <w:ind w:left="720" w:hanging="720"/>
        <w:rPr>
          <w:noProof/>
        </w:rPr>
      </w:pPr>
      <w:bookmarkStart w:id="262" w:name="_ENREF_33"/>
      <w:r w:rsidRPr="006B6A40">
        <w:rPr>
          <w:noProof/>
        </w:rPr>
        <w:t>[33]</w:t>
      </w:r>
      <w:r w:rsidRPr="006B6A40">
        <w:rPr>
          <w:noProof/>
        </w:rPr>
        <w:tab/>
        <w:t>Magnus, G., “On the Deviation of Projectiles; and on a Remarkable Phenomenon of Rotating Bodies,”</w:t>
      </w:r>
      <w:r w:rsidRPr="006B6A40">
        <w:rPr>
          <w:i/>
          <w:noProof/>
        </w:rPr>
        <w:t xml:space="preserve"> Memoirs of the Royal Academy, Berlin</w:t>
      </w:r>
      <w:r w:rsidRPr="006B6A40">
        <w:rPr>
          <w:noProof/>
        </w:rPr>
        <w:t>, 1852, pp. 210-231.</w:t>
      </w:r>
      <w:bookmarkEnd w:id="262"/>
    </w:p>
    <w:p w:rsidR="00CB25A3" w:rsidRPr="006B6A40" w:rsidRDefault="00CB25A3" w:rsidP="00CB25A3">
      <w:pPr>
        <w:spacing w:line="240" w:lineRule="auto"/>
        <w:ind w:left="720" w:hanging="720"/>
        <w:rPr>
          <w:noProof/>
        </w:rPr>
      </w:pPr>
      <w:bookmarkStart w:id="263" w:name="_ENREF_34"/>
      <w:r w:rsidRPr="006B6A40">
        <w:rPr>
          <w:noProof/>
        </w:rPr>
        <w:t>[34]</w:t>
      </w:r>
      <w:r w:rsidRPr="006B6A40">
        <w:rPr>
          <w:noProof/>
        </w:rPr>
        <w:tab/>
        <w:t>Saffman, P., “The Lift on a Small Sphere in a Slow Shear Flow,”</w:t>
      </w:r>
      <w:r w:rsidRPr="006B6A40">
        <w:rPr>
          <w:i/>
          <w:noProof/>
        </w:rPr>
        <w:t xml:space="preserve"> Journal of Fluid Mechanics, </w:t>
      </w:r>
      <w:r w:rsidRPr="006B6A40">
        <w:rPr>
          <w:noProof/>
        </w:rPr>
        <w:t>Vol. 22, No. 2, 2006, pp. 385-400.</w:t>
      </w:r>
      <w:bookmarkEnd w:id="263"/>
    </w:p>
    <w:p w:rsidR="00CB25A3" w:rsidRPr="006B6A40" w:rsidRDefault="00CB25A3" w:rsidP="00CB25A3">
      <w:pPr>
        <w:spacing w:line="240" w:lineRule="auto"/>
        <w:ind w:left="720" w:hanging="720"/>
        <w:rPr>
          <w:noProof/>
        </w:rPr>
      </w:pPr>
      <w:bookmarkStart w:id="264" w:name="_ENREF_35"/>
      <w:r w:rsidRPr="006B6A40">
        <w:rPr>
          <w:noProof/>
        </w:rPr>
        <w:t>[35]</w:t>
      </w:r>
      <w:r w:rsidRPr="006B6A40">
        <w:rPr>
          <w:noProof/>
        </w:rPr>
        <w:tab/>
        <w:t>Rubinow, S. I., and Keller, J. B., “The Transverse Force on a Spinning Sphere Moving in a Viscous Fluid,”</w:t>
      </w:r>
      <w:r w:rsidRPr="006B6A40">
        <w:rPr>
          <w:i/>
          <w:noProof/>
        </w:rPr>
        <w:t xml:space="preserve"> Journal of Fluid Mechanics, </w:t>
      </w:r>
      <w:r w:rsidRPr="006B6A40">
        <w:rPr>
          <w:noProof/>
        </w:rPr>
        <w:t>Vol. 11, No. 03, 1961, pp. 447-459.</w:t>
      </w:r>
      <w:bookmarkEnd w:id="264"/>
    </w:p>
    <w:p w:rsidR="00CB25A3" w:rsidRPr="006B6A40" w:rsidRDefault="00CB25A3" w:rsidP="00CB25A3">
      <w:pPr>
        <w:spacing w:line="240" w:lineRule="auto"/>
        <w:ind w:left="720" w:hanging="720"/>
        <w:rPr>
          <w:noProof/>
        </w:rPr>
      </w:pPr>
      <w:bookmarkStart w:id="265" w:name="_ENREF_36"/>
      <w:r w:rsidRPr="006B6A40">
        <w:rPr>
          <w:noProof/>
        </w:rPr>
        <w:t>[36]</w:t>
      </w:r>
      <w:r w:rsidRPr="006B6A40">
        <w:rPr>
          <w:noProof/>
        </w:rPr>
        <w:tab/>
        <w:t xml:space="preserve">Rubin H. Landau, Manuel J. Páez, and Bordeianu, C. C., </w:t>
      </w:r>
      <w:r w:rsidRPr="006B6A40">
        <w:rPr>
          <w:i/>
          <w:noProof/>
        </w:rPr>
        <w:t>Computational Physics: Problem Solving with Computers</w:t>
      </w:r>
      <w:r w:rsidRPr="006B6A40">
        <w:rPr>
          <w:noProof/>
        </w:rPr>
        <w:t>, 2nd ed., Wiley-Interscience, 2007, p. 215.</w:t>
      </w:r>
      <w:bookmarkEnd w:id="265"/>
    </w:p>
    <w:p w:rsidR="00CB25A3" w:rsidRPr="006B6A40" w:rsidRDefault="00CB25A3" w:rsidP="00CB25A3">
      <w:pPr>
        <w:spacing w:line="240" w:lineRule="auto"/>
        <w:ind w:left="720" w:hanging="720"/>
        <w:rPr>
          <w:noProof/>
        </w:rPr>
      </w:pPr>
      <w:bookmarkStart w:id="266" w:name="_ENREF_37"/>
      <w:r w:rsidRPr="006B6A40">
        <w:rPr>
          <w:noProof/>
        </w:rPr>
        <w:t>[37]</w:t>
      </w:r>
      <w:r w:rsidRPr="006B6A40">
        <w:rPr>
          <w:noProof/>
        </w:rPr>
        <w:tab/>
        <w:t xml:space="preserve">Forsythe, G. E., Malcolm, M. A., and Moler, C. B., </w:t>
      </w:r>
      <w:r w:rsidRPr="006B6A40">
        <w:rPr>
          <w:i/>
          <w:noProof/>
        </w:rPr>
        <w:t>Computer Methods for Mathematical Computations</w:t>
      </w:r>
      <w:r w:rsidRPr="006B6A40">
        <w:rPr>
          <w:noProof/>
        </w:rPr>
        <w:t>, Prentice Hall Professional Technical Reference, 1977, p. 259.</w:t>
      </w:r>
      <w:bookmarkEnd w:id="266"/>
    </w:p>
    <w:p w:rsidR="00CB25A3" w:rsidRPr="006B6A40" w:rsidRDefault="00CB25A3" w:rsidP="00CB25A3">
      <w:pPr>
        <w:spacing w:line="240" w:lineRule="auto"/>
        <w:ind w:left="720" w:hanging="720"/>
        <w:rPr>
          <w:noProof/>
        </w:rPr>
      </w:pPr>
      <w:bookmarkStart w:id="267" w:name="_ENREF_38"/>
      <w:r w:rsidRPr="006B6A40">
        <w:rPr>
          <w:noProof/>
        </w:rPr>
        <w:t>[38]</w:t>
      </w:r>
      <w:r w:rsidRPr="006B6A40">
        <w:rPr>
          <w:noProof/>
        </w:rPr>
        <w:tab/>
        <w:t>Culick, F. E. C., “Rotational Axisymmetric Mean Flow and Damping of Acoustic Waves in a Solid Propellant Rocket,”</w:t>
      </w:r>
      <w:r w:rsidRPr="006B6A40">
        <w:rPr>
          <w:i/>
          <w:noProof/>
        </w:rPr>
        <w:t xml:space="preserve"> AIAA Journal, </w:t>
      </w:r>
      <w:r w:rsidRPr="006B6A40">
        <w:rPr>
          <w:noProof/>
        </w:rPr>
        <w:t>Vol. 4, 1966, pp. 1462-1464.</w:t>
      </w:r>
      <w:bookmarkEnd w:id="267"/>
    </w:p>
    <w:p w:rsidR="00CB25A3" w:rsidRPr="006B6A40" w:rsidRDefault="00CB25A3" w:rsidP="00CB25A3">
      <w:pPr>
        <w:spacing w:line="240" w:lineRule="auto"/>
        <w:ind w:left="720" w:hanging="720"/>
        <w:rPr>
          <w:noProof/>
        </w:rPr>
      </w:pPr>
      <w:bookmarkStart w:id="268" w:name="_ENREF_39"/>
      <w:r w:rsidRPr="006B6A40">
        <w:rPr>
          <w:noProof/>
        </w:rPr>
        <w:lastRenderedPageBreak/>
        <w:t>[39]</w:t>
      </w:r>
      <w:r w:rsidRPr="006B6A40">
        <w:rPr>
          <w:noProof/>
        </w:rPr>
        <w:tab/>
        <w:t>Majdalani, J., and Akiki, M., “Rotational and Quasiviscous Cold Flow Models for Axisymmetric Hybrid Propellant Chambers,”</w:t>
      </w:r>
      <w:r w:rsidRPr="006B6A40">
        <w:rPr>
          <w:i/>
          <w:noProof/>
        </w:rPr>
        <w:t xml:space="preserve"> Journal of Fluids Engineering, </w:t>
      </w:r>
      <w:r w:rsidRPr="006B6A40">
        <w:rPr>
          <w:noProof/>
        </w:rPr>
        <w:t>Vol. 132, No. 10, 2010, pp. 101202-7.</w:t>
      </w:r>
      <w:bookmarkEnd w:id="268"/>
    </w:p>
    <w:p w:rsidR="00CB25A3" w:rsidRPr="006B6A40" w:rsidRDefault="00CB25A3" w:rsidP="00CB25A3">
      <w:pPr>
        <w:spacing w:line="240" w:lineRule="auto"/>
        <w:ind w:left="720" w:hanging="720"/>
        <w:rPr>
          <w:noProof/>
        </w:rPr>
      </w:pPr>
      <w:bookmarkStart w:id="269" w:name="_ENREF_40"/>
      <w:r w:rsidRPr="006B6A40">
        <w:rPr>
          <w:noProof/>
        </w:rPr>
        <w:t>[40]</w:t>
      </w:r>
      <w:r w:rsidRPr="006B6A40">
        <w:rPr>
          <w:noProof/>
        </w:rPr>
        <w:tab/>
        <w:t>Majdalani, J.</w:t>
      </w:r>
      <w:r w:rsidR="007608C8">
        <w:rPr>
          <w:noProof/>
        </w:rPr>
        <w:t>,</w:t>
      </w:r>
      <w:r w:rsidR="0096631C" w:rsidRPr="006B6A40">
        <w:rPr>
          <w:noProof/>
        </w:rPr>
        <w:t xml:space="preserve"> Private Communication</w:t>
      </w:r>
      <w:r w:rsidR="007608C8">
        <w:rPr>
          <w:noProof/>
        </w:rPr>
        <w:t xml:space="preserve">, Corrected </w:t>
      </w:r>
      <w:r w:rsidR="00242153">
        <w:rPr>
          <w:noProof/>
        </w:rPr>
        <w:t>Solution</w:t>
      </w:r>
      <w:bookmarkStart w:id="270" w:name="_GoBack"/>
      <w:bookmarkEnd w:id="270"/>
      <w:r w:rsidR="007608C8">
        <w:rPr>
          <w:noProof/>
        </w:rPr>
        <w:t xml:space="preserve"> of</w:t>
      </w:r>
      <w:r w:rsidR="0096631C" w:rsidRPr="006B6A40">
        <w:rPr>
          <w:noProof/>
        </w:rPr>
        <w:t xml:space="preserve"> the</w:t>
      </w:r>
      <w:r w:rsidRPr="006B6A40">
        <w:rPr>
          <w:noProof/>
        </w:rPr>
        <w:t xml:space="preserve"> Sidewall Boundary Layers of the Bidirectional Vortex, </w:t>
      </w:r>
      <w:r w:rsidR="0096631C" w:rsidRPr="006B6A40">
        <w:rPr>
          <w:noProof/>
        </w:rPr>
        <w:t xml:space="preserve">April </w:t>
      </w:r>
      <w:r w:rsidRPr="006B6A40">
        <w:rPr>
          <w:noProof/>
        </w:rPr>
        <w:t>2011.</w:t>
      </w:r>
      <w:bookmarkEnd w:id="269"/>
    </w:p>
    <w:p w:rsidR="00CB25A3" w:rsidRPr="006B6A40" w:rsidRDefault="00CB25A3" w:rsidP="00CB25A3">
      <w:pPr>
        <w:spacing w:line="240" w:lineRule="auto"/>
        <w:ind w:left="720" w:hanging="720"/>
        <w:rPr>
          <w:noProof/>
        </w:rPr>
      </w:pPr>
      <w:bookmarkStart w:id="271" w:name="_ENREF_41"/>
      <w:r w:rsidRPr="006B6A40">
        <w:rPr>
          <w:noProof/>
        </w:rPr>
        <w:t>[41]</w:t>
      </w:r>
      <w:r w:rsidRPr="006B6A40">
        <w:rPr>
          <w:noProof/>
        </w:rPr>
        <w:tab/>
        <w:t>Hoekstra, A. J., Derksen, J. J., and Van Den Akker, H. E. A., “An Experimental and Numerical Study of Turbulent Swirling Flow in Gas Cyclones,”</w:t>
      </w:r>
      <w:r w:rsidRPr="006B6A40">
        <w:rPr>
          <w:i/>
          <w:noProof/>
        </w:rPr>
        <w:t xml:space="preserve"> Chemical Engineering Science, </w:t>
      </w:r>
      <w:r w:rsidRPr="006B6A40">
        <w:rPr>
          <w:noProof/>
        </w:rPr>
        <w:t>Vol. 54, No. 13-14, 1999, pp. 2055-2065.</w:t>
      </w:r>
      <w:bookmarkEnd w:id="271"/>
    </w:p>
    <w:p w:rsidR="00CB25A3" w:rsidRPr="006B6A40" w:rsidRDefault="00CB25A3" w:rsidP="00CB25A3">
      <w:pPr>
        <w:spacing w:line="240" w:lineRule="auto"/>
        <w:rPr>
          <w:noProof/>
        </w:rPr>
      </w:pPr>
    </w:p>
    <w:p w:rsidR="00281434" w:rsidRPr="006B6A40" w:rsidRDefault="00A31046" w:rsidP="004D3632">
      <w:r w:rsidRPr="006B6A40">
        <w:fldChar w:fldCharType="end"/>
      </w:r>
    </w:p>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 w:rsidR="004D3632" w:rsidRPr="006B6A40" w:rsidRDefault="004D3632" w:rsidP="004D3632">
      <w:pPr>
        <w:pStyle w:val="Title"/>
        <w:keepNext/>
        <w:keepLines/>
        <w:pageBreakBefore/>
        <w:spacing w:before="2000" w:after="120"/>
        <w:contextualSpacing w:val="0"/>
        <w:outlineLvl w:val="0"/>
      </w:pPr>
      <w:bookmarkStart w:id="272" w:name="_Toc268608406"/>
      <w:bookmarkStart w:id="273" w:name="_Toc277931520"/>
      <w:bookmarkStart w:id="274" w:name="_Toc293907858"/>
      <w:r w:rsidRPr="006B6A40">
        <w:lastRenderedPageBreak/>
        <w:t>Vita</w:t>
      </w:r>
      <w:bookmarkEnd w:id="272"/>
      <w:bookmarkEnd w:id="273"/>
      <w:bookmarkEnd w:id="274"/>
    </w:p>
    <w:p w:rsidR="004D3632" w:rsidRDefault="004D3632" w:rsidP="004D3632">
      <w:pPr>
        <w:ind w:firstLine="720"/>
      </w:pPr>
      <w:r w:rsidRPr="006B6A40">
        <w:t>Ajay Katta received his B. Tech in Aeronautical Engineering from the Institute of Aeronautical Engineering, Hyderabad, India. His major area of interest was in Aerodynamics and Propulsion. His undergraduate project was entitled “Design of Bi-propellant Rocket Engine” and it involved the theoretical design of a liquid rocket engine using optimization theory. His predictions compared favorably with hot test result</w:t>
      </w:r>
      <w:r w:rsidR="000904A9" w:rsidRPr="006B6A40">
        <w:t>s</w:t>
      </w:r>
      <w:r w:rsidRPr="006B6A40">
        <w:t xml:space="preserve"> of a 200 kg thruster. Presently, he is pursuing his MS </w:t>
      </w:r>
      <w:r w:rsidR="000904A9" w:rsidRPr="006B6A40">
        <w:t xml:space="preserve">in Aerospace Engineering </w:t>
      </w:r>
      <w:r w:rsidRPr="006B6A40">
        <w:t xml:space="preserve">at The University of Tennessee Space Institute with </w:t>
      </w:r>
      <w:r w:rsidR="000904A9" w:rsidRPr="006B6A40">
        <w:t>Dr.</w:t>
      </w:r>
      <w:r w:rsidRPr="006B6A40">
        <w:t xml:space="preserve"> </w:t>
      </w:r>
      <w:r w:rsidR="000904A9" w:rsidRPr="006B6A40">
        <w:t xml:space="preserve">J. </w:t>
      </w:r>
      <w:r w:rsidRPr="006B6A40">
        <w:t xml:space="preserve">Majdalani as a Graduate Research Assistant at the Advanced Theoretical Research </w:t>
      </w:r>
      <w:r w:rsidR="000904A9" w:rsidRPr="006B6A40">
        <w:t xml:space="preserve">Laboratory. His work </w:t>
      </w:r>
      <w:r w:rsidRPr="006B6A40">
        <w:t xml:space="preserve">with </w:t>
      </w:r>
      <w:r w:rsidR="000904A9" w:rsidRPr="006B6A40">
        <w:t>Prof.</w:t>
      </w:r>
      <w:r w:rsidRPr="006B6A40">
        <w:t xml:space="preserve"> Majdalani </w:t>
      </w:r>
      <w:r w:rsidR="000904A9" w:rsidRPr="006B6A40">
        <w:t xml:space="preserve">is focused </w:t>
      </w:r>
      <w:r w:rsidRPr="006B6A40">
        <w:t xml:space="preserve">in the area of </w:t>
      </w:r>
      <w:r w:rsidR="000904A9" w:rsidRPr="006B6A40">
        <w:t>m</w:t>
      </w:r>
      <w:r w:rsidRPr="006B6A40">
        <w:t xml:space="preserve">ultiphase flows.  He is the recipient of the 2006 Lloyd Crawford </w:t>
      </w:r>
      <w:r w:rsidR="000904A9" w:rsidRPr="006B6A40">
        <w:t>Fellowship</w:t>
      </w:r>
      <w:r w:rsidRPr="006B6A40">
        <w:t>.</w:t>
      </w:r>
    </w:p>
    <w:p w:rsidR="004D3632" w:rsidRDefault="004D3632" w:rsidP="004D3632"/>
    <w:p w:rsidR="004D3632" w:rsidRPr="00306FF2" w:rsidRDefault="004D3632" w:rsidP="004D3632"/>
    <w:sectPr w:rsidR="004D3632" w:rsidRPr="00306FF2" w:rsidSect="00535E98">
      <w:pgSz w:w="12240" w:h="15840" w:code="1"/>
      <w:pgMar w:top="1440" w:right="1440" w:bottom="2160" w:left="2160" w:header="144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97C" w:rsidRDefault="0004097C" w:rsidP="004F14C6">
      <w:pPr>
        <w:spacing w:line="240" w:lineRule="auto"/>
      </w:pPr>
      <w:r>
        <w:separator/>
      </w:r>
    </w:p>
  </w:endnote>
  <w:endnote w:type="continuationSeparator" w:id="0">
    <w:p w:rsidR="0004097C" w:rsidRDefault="0004097C" w:rsidP="004F14C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embedRegular r:id="rId1" w:fontKey="{5987F763-93C2-4115-B35C-46EC9BD196C9}"/>
    <w:embedBold r:id="rId2" w:fontKey="{174EDFD4-4406-493B-8999-C801E76FB9BD}"/>
    <w:embedItalic r:id="rId3" w:fontKey="{0CB7A8AB-A10A-45C8-9F3A-B4C1EA04A206}"/>
    <w:embedBoldItalic r:id="rId4" w:fontKey="{396E7003-C936-4616-BAE9-5FA278FD4A54}"/>
  </w:font>
  <w:font w:name="Cambria">
    <w:panose1 w:val="02040503050406030204"/>
    <w:charset w:val="00"/>
    <w:family w:val="roman"/>
    <w:pitch w:val="variable"/>
    <w:sig w:usb0="A00002EF" w:usb1="4000004B" w:usb2="00000000" w:usb3="00000000" w:csb0="0000009F" w:csb1="00000000"/>
    <w:embedRegular r:id="rId5" w:fontKey="{F31F76BA-3501-4CD6-906A-AABA5C8497B7}"/>
    <w:embedItalic r:id="rId6" w:fontKey="{8EB739E7-6EA9-4B4E-8EF4-C768F6CA5678}"/>
  </w:font>
  <w:font w:name="Tahoma">
    <w:panose1 w:val="020B0604030504040204"/>
    <w:charset w:val="00"/>
    <w:family w:val="swiss"/>
    <w:pitch w:val="variable"/>
    <w:sig w:usb0="61002A87" w:usb1="80000000" w:usb2="00000008" w:usb3="00000000" w:csb0="000101FF" w:csb1="00000000"/>
    <w:embedRegular r:id="rId7" w:fontKey="{532DCAF4-21C4-4145-AA3D-0CF1F42DF39E}"/>
  </w:font>
  <w:font w:name="Times">
    <w:panose1 w:val="02020603050405020304"/>
    <w:charset w:val="00"/>
    <w:family w:val="roman"/>
    <w:pitch w:val="variable"/>
    <w:sig w:usb0="20002A87" w:usb1="80000000" w:usb2="00000008" w:usb3="00000000" w:csb0="000001FF" w:csb1="00000000"/>
    <w:embedRegular r:id="rId8" w:fontKey="{29B589DC-7E9E-4625-908C-C9C038461B09}"/>
    <w:embedBold r:id="rId9" w:fontKey="{13D860AC-27C7-46D5-9639-7BA8F3C27714}"/>
    <w:embedItalic r:id="rId10" w:fontKey="{8B480370-CEF4-4CC3-962B-8BA72479D1CC}"/>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embedRegular r:id="rId11" w:fontKey="{21806A2A-E540-4E68-A9BE-263D71D9FDBB}"/>
  </w:font>
  <w:font w:name="Arial">
    <w:panose1 w:val="020B0604020202020204"/>
    <w:charset w:val="00"/>
    <w:family w:val="swiss"/>
    <w:pitch w:val="variable"/>
    <w:sig w:usb0="20002A87" w:usb1="80000000" w:usb2="00000008" w:usb3="00000000" w:csb0="000001FF"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1" w:rsidRDefault="00A31046">
    <w:pPr>
      <w:pStyle w:val="Footer"/>
      <w:jc w:val="center"/>
    </w:pPr>
    <w:r>
      <w:fldChar w:fldCharType="begin"/>
    </w:r>
    <w:r w:rsidR="00DD4D21">
      <w:instrText xml:space="preserve"> PAGE   \* MERGEFORMAT </w:instrText>
    </w:r>
    <w:r>
      <w:fldChar w:fldCharType="separate"/>
    </w:r>
    <w:r w:rsidR="00055B42">
      <w:rPr>
        <w:noProof/>
      </w:rPr>
      <w:t>18</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1" w:rsidRDefault="00A31046">
    <w:pPr>
      <w:pStyle w:val="Footer"/>
      <w:jc w:val="center"/>
    </w:pPr>
    <w:r>
      <w:fldChar w:fldCharType="begin"/>
    </w:r>
    <w:r w:rsidR="00DD4D21">
      <w:instrText xml:space="preserve"> PAGE   \* MERGEFORMAT </w:instrText>
    </w:r>
    <w:r>
      <w:fldChar w:fldCharType="separate"/>
    </w:r>
    <w:r w:rsidR="00055B42">
      <w:rPr>
        <w:noProof/>
      </w:rPr>
      <w:t>39</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97C" w:rsidRDefault="0004097C" w:rsidP="004F14C6">
      <w:pPr>
        <w:spacing w:line="240" w:lineRule="auto"/>
      </w:pPr>
      <w:r>
        <w:separator/>
      </w:r>
    </w:p>
  </w:footnote>
  <w:footnote w:type="continuationSeparator" w:id="0">
    <w:p w:rsidR="0004097C" w:rsidRDefault="0004097C" w:rsidP="004F14C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38A6943"/>
    <w:multiLevelType w:val="multilevel"/>
    <w:tmpl w:val="7958C4C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31780775"/>
    <w:multiLevelType w:val="singleLevel"/>
    <w:tmpl w:val="4DC03C4E"/>
    <w:lvl w:ilvl="0">
      <w:start w:val="1"/>
      <w:numFmt w:val="decimal"/>
      <w:pStyle w:val="ReferencesZAMM"/>
      <w:lvlText w:val="%1"/>
      <w:lvlJc w:val="left"/>
      <w:pPr>
        <w:tabs>
          <w:tab w:val="num" w:pos="360"/>
        </w:tabs>
        <w:ind w:left="360" w:hanging="360"/>
      </w:pPr>
    </w:lvl>
  </w:abstractNum>
  <w:abstractNum w:abstractNumId="3">
    <w:nsid w:val="33382F90"/>
    <w:multiLevelType w:val="multilevel"/>
    <w:tmpl w:val="0E841DDA"/>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sz w:val="28"/>
        <w:szCs w:val="28"/>
      </w:rPr>
    </w:lvl>
    <w:lvl w:ilvl="2">
      <w:start w:val="1"/>
      <w:numFmt w:val="decimal"/>
      <w:pStyle w:val="Heading3"/>
      <w:lvlText w:val="%1.%2.%3"/>
      <w:lvlJc w:val="left"/>
      <w:pPr>
        <w:ind w:left="99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5"/>
      <w:lvlText w:val="%1.%2.%3.%4.%5.%6"/>
      <w:lvlJc w:val="left"/>
      <w:pPr>
        <w:ind w:left="1152" w:hanging="1152"/>
      </w:pPr>
      <w:rPr>
        <w:rFonts w:hint="default"/>
      </w:rPr>
    </w:lvl>
    <w:lvl w:ilvl="6">
      <w:start w:val="1"/>
      <w:numFmt w:val="decimal"/>
      <w:pStyle w:val="Heading6"/>
      <w:lvlText w:val="%1.%2.%3.%4.%5.%6.%7"/>
      <w:lvlJc w:val="left"/>
      <w:pPr>
        <w:ind w:left="1296" w:hanging="1296"/>
      </w:pPr>
      <w:rPr>
        <w:rFonts w:hint="default"/>
      </w:rPr>
    </w:lvl>
    <w:lvl w:ilvl="7">
      <w:start w:val="1"/>
      <w:numFmt w:val="decimal"/>
      <w:pStyle w:val="Heading7"/>
      <w:lvlText w:val="%1.%2.%3.%4.%5.%6.%7.%8"/>
      <w:lvlJc w:val="left"/>
      <w:pPr>
        <w:ind w:left="1440" w:hanging="1440"/>
      </w:pPr>
      <w:rPr>
        <w:rFonts w:hint="default"/>
      </w:rPr>
    </w:lvl>
    <w:lvl w:ilvl="8">
      <w:start w:val="1"/>
      <w:numFmt w:val="decimal"/>
      <w:pStyle w:val="Heading8"/>
      <w:lvlText w:val="%1.%2.%3.%4.%5.%6.%7.%8.%9"/>
      <w:lvlJc w:val="left"/>
      <w:pPr>
        <w:ind w:left="1584" w:hanging="1584"/>
      </w:pPr>
      <w:rPr>
        <w:rFonts w:hint="default"/>
      </w:rPr>
    </w:lvl>
  </w:abstractNum>
  <w:abstractNum w:abstractNumId="4">
    <w:nsid w:val="33D408A6"/>
    <w:multiLevelType w:val="hybridMultilevel"/>
    <w:tmpl w:val="8E4A105A"/>
    <w:lvl w:ilvl="0" w:tplc="AF329E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164F3D"/>
    <w:multiLevelType w:val="multilevel"/>
    <w:tmpl w:val="5AE470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6AD0FDE"/>
    <w:multiLevelType w:val="hybridMultilevel"/>
    <w:tmpl w:val="95F671B0"/>
    <w:lvl w:ilvl="0" w:tplc="E05E08FE">
      <w:start w:val="1"/>
      <w:numFmt w:val="decimal"/>
      <w:pStyle w:val="TOC1"/>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8F63EAD"/>
    <w:multiLevelType w:val="hybridMultilevel"/>
    <w:tmpl w:val="5C9C439A"/>
    <w:lvl w:ilvl="0" w:tplc="04090001">
      <w:start w:val="1"/>
      <w:numFmt w:val="upperLetter"/>
      <w:lvlText w:val="%1."/>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F730E4"/>
    <w:multiLevelType w:val="hybridMultilevel"/>
    <w:tmpl w:val="17346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2F29FA"/>
    <w:multiLevelType w:val="hybridMultilevel"/>
    <w:tmpl w:val="CE8A34AC"/>
    <w:lvl w:ilvl="0" w:tplc="96F6D56A">
      <w:start w:val="1"/>
      <w:numFmt w:val="decimal"/>
      <w:lvlText w:val="%1."/>
      <w:lvlJc w:val="left"/>
      <w:pPr>
        <w:ind w:left="117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62260DC1"/>
    <w:multiLevelType w:val="hybridMultilevel"/>
    <w:tmpl w:val="F760BB7E"/>
    <w:lvl w:ilvl="0" w:tplc="0540D626">
      <w:start w:val="1"/>
      <w:numFmt w:val="upperRoman"/>
      <w:lvlText w:val="%1."/>
      <w:lvlJc w:val="right"/>
      <w:pPr>
        <w:tabs>
          <w:tab w:val="num" w:pos="180"/>
        </w:tabs>
        <w:ind w:left="180" w:hanging="180"/>
      </w:pPr>
      <w:rPr>
        <w:rFonts w:hint="default"/>
      </w:rPr>
    </w:lvl>
    <w:lvl w:ilvl="1" w:tplc="2E643D82">
      <w:start w:val="1"/>
      <w:numFmt w:val="lowerLetter"/>
      <w:lvlText w:val="%2."/>
      <w:lvlJc w:val="left"/>
      <w:pPr>
        <w:tabs>
          <w:tab w:val="num" w:pos="1440"/>
        </w:tabs>
        <w:ind w:left="1440" w:hanging="360"/>
      </w:pPr>
    </w:lvl>
    <w:lvl w:ilvl="2" w:tplc="F90E50C6">
      <w:start w:val="1"/>
      <w:numFmt w:val="lowerRoman"/>
      <w:lvlText w:val="%3."/>
      <w:lvlJc w:val="right"/>
      <w:pPr>
        <w:tabs>
          <w:tab w:val="num" w:pos="2160"/>
        </w:tabs>
        <w:ind w:left="2160" w:hanging="180"/>
      </w:pPr>
    </w:lvl>
    <w:lvl w:ilvl="3" w:tplc="2A78B1AA">
      <w:start w:val="1"/>
      <w:numFmt w:val="decimal"/>
      <w:lvlText w:val="%4."/>
      <w:lvlJc w:val="left"/>
      <w:pPr>
        <w:tabs>
          <w:tab w:val="num" w:pos="2880"/>
        </w:tabs>
        <w:ind w:left="2880" w:hanging="360"/>
      </w:pPr>
    </w:lvl>
    <w:lvl w:ilvl="4" w:tplc="4044C3B2">
      <w:start w:val="1"/>
      <w:numFmt w:val="lowerLetter"/>
      <w:lvlText w:val="%5."/>
      <w:lvlJc w:val="left"/>
      <w:pPr>
        <w:tabs>
          <w:tab w:val="num" w:pos="3600"/>
        </w:tabs>
        <w:ind w:left="3600" w:hanging="360"/>
      </w:pPr>
    </w:lvl>
    <w:lvl w:ilvl="5" w:tplc="0C42A80C">
      <w:start w:val="1"/>
      <w:numFmt w:val="lowerRoman"/>
      <w:lvlText w:val="%6."/>
      <w:lvlJc w:val="right"/>
      <w:pPr>
        <w:tabs>
          <w:tab w:val="num" w:pos="4320"/>
        </w:tabs>
        <w:ind w:left="4320" w:hanging="180"/>
      </w:pPr>
    </w:lvl>
    <w:lvl w:ilvl="6" w:tplc="7A046F36">
      <w:start w:val="1"/>
      <w:numFmt w:val="decimal"/>
      <w:lvlText w:val="%7."/>
      <w:lvlJc w:val="left"/>
      <w:pPr>
        <w:tabs>
          <w:tab w:val="num" w:pos="5040"/>
        </w:tabs>
        <w:ind w:left="5040" w:hanging="360"/>
      </w:pPr>
    </w:lvl>
    <w:lvl w:ilvl="7" w:tplc="E42061F6">
      <w:start w:val="1"/>
      <w:numFmt w:val="lowerLetter"/>
      <w:lvlText w:val="%8."/>
      <w:lvlJc w:val="left"/>
      <w:pPr>
        <w:tabs>
          <w:tab w:val="num" w:pos="5760"/>
        </w:tabs>
        <w:ind w:left="5760" w:hanging="360"/>
      </w:pPr>
    </w:lvl>
    <w:lvl w:ilvl="8" w:tplc="8F6A7B4C">
      <w:start w:val="1"/>
      <w:numFmt w:val="lowerRoman"/>
      <w:lvlText w:val="%9."/>
      <w:lvlJc w:val="right"/>
      <w:pPr>
        <w:tabs>
          <w:tab w:val="num" w:pos="6480"/>
        </w:tabs>
        <w:ind w:left="6480" w:hanging="180"/>
      </w:pPr>
    </w:lvl>
  </w:abstractNum>
  <w:abstractNum w:abstractNumId="11">
    <w:nsid w:val="687D529E"/>
    <w:multiLevelType w:val="multilevel"/>
    <w:tmpl w:val="F42CEFCA"/>
    <w:lvl w:ilvl="0">
      <w:start w:val="1"/>
      <w:numFmt w:val="decimal"/>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6B8F2DE8"/>
    <w:multiLevelType w:val="hybridMultilevel"/>
    <w:tmpl w:val="98047FAA"/>
    <w:lvl w:ilvl="0" w:tplc="2DC2BECC">
      <w:start w:val="1"/>
      <w:numFmt w:val="decimal"/>
      <w:lvlText w:val="%1."/>
      <w:lvlJc w:val="left"/>
      <w:pPr>
        <w:ind w:left="720" w:hanging="360"/>
      </w:pPr>
    </w:lvl>
    <w:lvl w:ilvl="1" w:tplc="1458FB96" w:tentative="1">
      <w:start w:val="1"/>
      <w:numFmt w:val="lowerLetter"/>
      <w:lvlText w:val="%2."/>
      <w:lvlJc w:val="left"/>
      <w:pPr>
        <w:ind w:left="1440" w:hanging="360"/>
      </w:pPr>
    </w:lvl>
    <w:lvl w:ilvl="2" w:tplc="4A8A2022" w:tentative="1">
      <w:start w:val="1"/>
      <w:numFmt w:val="lowerRoman"/>
      <w:lvlText w:val="%3."/>
      <w:lvlJc w:val="right"/>
      <w:pPr>
        <w:ind w:left="2160" w:hanging="180"/>
      </w:pPr>
    </w:lvl>
    <w:lvl w:ilvl="3" w:tplc="403E2020" w:tentative="1">
      <w:start w:val="1"/>
      <w:numFmt w:val="decimal"/>
      <w:lvlText w:val="%4."/>
      <w:lvlJc w:val="left"/>
      <w:pPr>
        <w:ind w:left="2880" w:hanging="360"/>
      </w:pPr>
    </w:lvl>
    <w:lvl w:ilvl="4" w:tplc="ACD02DF6" w:tentative="1">
      <w:start w:val="1"/>
      <w:numFmt w:val="lowerLetter"/>
      <w:lvlText w:val="%5."/>
      <w:lvlJc w:val="left"/>
      <w:pPr>
        <w:ind w:left="3600" w:hanging="360"/>
      </w:pPr>
    </w:lvl>
    <w:lvl w:ilvl="5" w:tplc="9260EE2C" w:tentative="1">
      <w:start w:val="1"/>
      <w:numFmt w:val="lowerRoman"/>
      <w:lvlText w:val="%6."/>
      <w:lvlJc w:val="right"/>
      <w:pPr>
        <w:ind w:left="4320" w:hanging="180"/>
      </w:pPr>
    </w:lvl>
    <w:lvl w:ilvl="6" w:tplc="921A6AD0" w:tentative="1">
      <w:start w:val="1"/>
      <w:numFmt w:val="decimal"/>
      <w:lvlText w:val="%7."/>
      <w:lvlJc w:val="left"/>
      <w:pPr>
        <w:ind w:left="5040" w:hanging="360"/>
      </w:pPr>
    </w:lvl>
    <w:lvl w:ilvl="7" w:tplc="14CC25C4" w:tentative="1">
      <w:start w:val="1"/>
      <w:numFmt w:val="lowerLetter"/>
      <w:lvlText w:val="%8."/>
      <w:lvlJc w:val="left"/>
      <w:pPr>
        <w:ind w:left="5760" w:hanging="360"/>
      </w:pPr>
    </w:lvl>
    <w:lvl w:ilvl="8" w:tplc="2356F516" w:tentative="1">
      <w:start w:val="1"/>
      <w:numFmt w:val="lowerRoman"/>
      <w:lvlText w:val="%9."/>
      <w:lvlJc w:val="right"/>
      <w:pPr>
        <w:ind w:left="6480" w:hanging="180"/>
      </w:pPr>
    </w:lvl>
  </w:abstractNum>
  <w:abstractNum w:abstractNumId="13">
    <w:nsid w:val="6BBD00A9"/>
    <w:multiLevelType w:val="hybridMultilevel"/>
    <w:tmpl w:val="0B96CA9A"/>
    <w:lvl w:ilvl="0" w:tplc="92AC5CE8">
      <w:start w:val="1"/>
      <w:numFmt w:val="decimal"/>
      <w:lvlText w:val="Chapter %1."/>
      <w:lvlJc w:val="left"/>
      <w:pPr>
        <w:ind w:left="720" w:hanging="360"/>
      </w:pPr>
      <w:rPr>
        <w:rFonts w:hint="default"/>
      </w:rPr>
    </w:lvl>
    <w:lvl w:ilvl="1" w:tplc="AE0693CA" w:tentative="1">
      <w:start w:val="1"/>
      <w:numFmt w:val="lowerLetter"/>
      <w:lvlText w:val="%2."/>
      <w:lvlJc w:val="left"/>
      <w:pPr>
        <w:ind w:left="1440" w:hanging="360"/>
      </w:pPr>
    </w:lvl>
    <w:lvl w:ilvl="2" w:tplc="434E90FC" w:tentative="1">
      <w:start w:val="1"/>
      <w:numFmt w:val="lowerRoman"/>
      <w:lvlText w:val="%3."/>
      <w:lvlJc w:val="right"/>
      <w:pPr>
        <w:ind w:left="2160" w:hanging="180"/>
      </w:pPr>
    </w:lvl>
    <w:lvl w:ilvl="3" w:tplc="8124E712" w:tentative="1">
      <w:start w:val="1"/>
      <w:numFmt w:val="decimal"/>
      <w:lvlText w:val="%4."/>
      <w:lvlJc w:val="left"/>
      <w:pPr>
        <w:ind w:left="2880" w:hanging="360"/>
      </w:pPr>
    </w:lvl>
    <w:lvl w:ilvl="4" w:tplc="3D02FF70" w:tentative="1">
      <w:start w:val="1"/>
      <w:numFmt w:val="lowerLetter"/>
      <w:lvlText w:val="%5."/>
      <w:lvlJc w:val="left"/>
      <w:pPr>
        <w:ind w:left="3600" w:hanging="360"/>
      </w:pPr>
    </w:lvl>
    <w:lvl w:ilvl="5" w:tplc="39F26F50" w:tentative="1">
      <w:start w:val="1"/>
      <w:numFmt w:val="lowerRoman"/>
      <w:lvlText w:val="%6."/>
      <w:lvlJc w:val="right"/>
      <w:pPr>
        <w:ind w:left="4320" w:hanging="180"/>
      </w:pPr>
    </w:lvl>
    <w:lvl w:ilvl="6" w:tplc="B0DEA146" w:tentative="1">
      <w:start w:val="1"/>
      <w:numFmt w:val="decimal"/>
      <w:lvlText w:val="%7."/>
      <w:lvlJc w:val="left"/>
      <w:pPr>
        <w:ind w:left="5040" w:hanging="360"/>
      </w:pPr>
    </w:lvl>
    <w:lvl w:ilvl="7" w:tplc="67D4D154" w:tentative="1">
      <w:start w:val="1"/>
      <w:numFmt w:val="lowerLetter"/>
      <w:lvlText w:val="%8."/>
      <w:lvlJc w:val="left"/>
      <w:pPr>
        <w:ind w:left="5760" w:hanging="360"/>
      </w:pPr>
    </w:lvl>
    <w:lvl w:ilvl="8" w:tplc="04E401DE" w:tentative="1">
      <w:start w:val="1"/>
      <w:numFmt w:val="lowerRoman"/>
      <w:lvlText w:val="%9."/>
      <w:lvlJc w:val="right"/>
      <w:pPr>
        <w:ind w:left="6480" w:hanging="180"/>
      </w:pPr>
    </w:lvl>
  </w:abstractNum>
  <w:abstractNum w:abstractNumId="14">
    <w:nsid w:val="7DC953C5"/>
    <w:multiLevelType w:val="singleLevel"/>
    <w:tmpl w:val="6EAAC89E"/>
    <w:lvl w:ilvl="0">
      <w:start w:val="1"/>
      <w:numFmt w:val="decimal"/>
      <w:pStyle w:val="ReferencesZamp"/>
      <w:lvlText w:val="[%1]"/>
      <w:legacy w:legacy="1" w:legacySpace="0" w:legacyIndent="288"/>
      <w:lvlJc w:val="left"/>
      <w:pPr>
        <w:ind w:left="648" w:hanging="288"/>
      </w:pPr>
    </w:lvl>
  </w:abstractNum>
  <w:num w:numId="1">
    <w:abstractNumId w:val="8"/>
  </w:num>
  <w:num w:numId="2">
    <w:abstractNumId w:val="12"/>
  </w:num>
  <w:num w:numId="3">
    <w:abstractNumId w:val="5"/>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2"/>
  </w:num>
  <w:num w:numId="17">
    <w:abstractNumId w:val="4"/>
  </w:num>
  <w:num w:numId="18">
    <w:abstractNumId w:val="6"/>
  </w:num>
  <w:num w:numId="19">
    <w:abstractNumId w:val="7"/>
  </w:num>
  <w:num w:numId="20">
    <w:abstractNumId w:val="9"/>
  </w:num>
  <w:num w:numId="21">
    <w:abstractNumId w:val="6"/>
    <w:lvlOverride w:ilvl="0">
      <w:startOverride w:val="1"/>
    </w:lvlOverride>
  </w:num>
  <w:num w:numId="2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defaultTabStop w:val="720"/>
  <w:drawingGridHorizontalSpacing w:val="120"/>
  <w:displayHorizontalDrawingGridEvery w:val="2"/>
  <w:characterSpacingControl w:val="doNotCompress"/>
  <w:hdrShapeDefaults>
    <o:shapedefaults v:ext="edit" spidmax="10242"/>
  </w:hdrShapeDefaults>
  <w:footnotePr>
    <w:numFmt w:val="chicago"/>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 w:name="EN.Layout" w:val="&lt;ENLayout&gt;&lt;Style&gt;!AIAA_JOURN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etz0xwasw20tne2dr5ptpv9s2sd90002925&quot;&gt;thesis-Aja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6&lt;/item&gt;&lt;item&gt;37&lt;/item&gt;&lt;item&gt;39&lt;/item&gt;&lt;item&gt;41&lt;/item&gt;&lt;item&gt;42&lt;/item&gt;&lt;/record-ids&gt;&lt;/item&gt;&lt;/Libraries&gt;"/>
  </w:docVars>
  <w:rsids>
    <w:rsidRoot w:val="0062119F"/>
    <w:rsid w:val="00000DE8"/>
    <w:rsid w:val="00001B47"/>
    <w:rsid w:val="00001F27"/>
    <w:rsid w:val="000020EC"/>
    <w:rsid w:val="000031D2"/>
    <w:rsid w:val="00004A9A"/>
    <w:rsid w:val="00005834"/>
    <w:rsid w:val="000062B7"/>
    <w:rsid w:val="00006AC1"/>
    <w:rsid w:val="00007693"/>
    <w:rsid w:val="0000772A"/>
    <w:rsid w:val="000102A2"/>
    <w:rsid w:val="00010733"/>
    <w:rsid w:val="0001088C"/>
    <w:rsid w:val="00010C27"/>
    <w:rsid w:val="0001100F"/>
    <w:rsid w:val="00012D31"/>
    <w:rsid w:val="000131D6"/>
    <w:rsid w:val="00013601"/>
    <w:rsid w:val="000143B9"/>
    <w:rsid w:val="00014645"/>
    <w:rsid w:val="00014EAE"/>
    <w:rsid w:val="000150DF"/>
    <w:rsid w:val="00015D20"/>
    <w:rsid w:val="00016998"/>
    <w:rsid w:val="000200CC"/>
    <w:rsid w:val="0002027B"/>
    <w:rsid w:val="000208C9"/>
    <w:rsid w:val="0002106E"/>
    <w:rsid w:val="00021405"/>
    <w:rsid w:val="00022787"/>
    <w:rsid w:val="00022925"/>
    <w:rsid w:val="000229CB"/>
    <w:rsid w:val="00022A56"/>
    <w:rsid w:val="00025087"/>
    <w:rsid w:val="00026ED7"/>
    <w:rsid w:val="00027279"/>
    <w:rsid w:val="000273DB"/>
    <w:rsid w:val="00027E59"/>
    <w:rsid w:val="00031932"/>
    <w:rsid w:val="00031B4A"/>
    <w:rsid w:val="00032CED"/>
    <w:rsid w:val="00032E13"/>
    <w:rsid w:val="000356AC"/>
    <w:rsid w:val="00035854"/>
    <w:rsid w:val="00035EBF"/>
    <w:rsid w:val="000367C9"/>
    <w:rsid w:val="00036C07"/>
    <w:rsid w:val="0003710C"/>
    <w:rsid w:val="00037267"/>
    <w:rsid w:val="00037347"/>
    <w:rsid w:val="0004097C"/>
    <w:rsid w:val="00040FF4"/>
    <w:rsid w:val="00041220"/>
    <w:rsid w:val="00042D13"/>
    <w:rsid w:val="00043784"/>
    <w:rsid w:val="00044876"/>
    <w:rsid w:val="00045556"/>
    <w:rsid w:val="000456FE"/>
    <w:rsid w:val="00046221"/>
    <w:rsid w:val="000462BD"/>
    <w:rsid w:val="00046CC1"/>
    <w:rsid w:val="00046EBA"/>
    <w:rsid w:val="00047B61"/>
    <w:rsid w:val="00050BDF"/>
    <w:rsid w:val="00050E94"/>
    <w:rsid w:val="00051F7C"/>
    <w:rsid w:val="00052ECE"/>
    <w:rsid w:val="00053FA3"/>
    <w:rsid w:val="0005588C"/>
    <w:rsid w:val="00055B42"/>
    <w:rsid w:val="00057D64"/>
    <w:rsid w:val="00057F2F"/>
    <w:rsid w:val="0006355D"/>
    <w:rsid w:val="0006426F"/>
    <w:rsid w:val="00064600"/>
    <w:rsid w:val="00064B04"/>
    <w:rsid w:val="00064FF6"/>
    <w:rsid w:val="00065658"/>
    <w:rsid w:val="0006592B"/>
    <w:rsid w:val="00065FAA"/>
    <w:rsid w:val="00066013"/>
    <w:rsid w:val="000661EA"/>
    <w:rsid w:val="000668D6"/>
    <w:rsid w:val="00067DFC"/>
    <w:rsid w:val="00067ECF"/>
    <w:rsid w:val="00070D4B"/>
    <w:rsid w:val="00070E25"/>
    <w:rsid w:val="00071F5A"/>
    <w:rsid w:val="00073083"/>
    <w:rsid w:val="00074F4E"/>
    <w:rsid w:val="00075B8F"/>
    <w:rsid w:val="00076535"/>
    <w:rsid w:val="00076816"/>
    <w:rsid w:val="0007689C"/>
    <w:rsid w:val="00076C02"/>
    <w:rsid w:val="0007732A"/>
    <w:rsid w:val="00077EF4"/>
    <w:rsid w:val="0008118F"/>
    <w:rsid w:val="00081F63"/>
    <w:rsid w:val="00082445"/>
    <w:rsid w:val="000824EA"/>
    <w:rsid w:val="000840E6"/>
    <w:rsid w:val="000848E2"/>
    <w:rsid w:val="00084AC0"/>
    <w:rsid w:val="0008582C"/>
    <w:rsid w:val="0008595D"/>
    <w:rsid w:val="0008640E"/>
    <w:rsid w:val="00087371"/>
    <w:rsid w:val="000904A9"/>
    <w:rsid w:val="00091AC6"/>
    <w:rsid w:val="00092DC9"/>
    <w:rsid w:val="0009375D"/>
    <w:rsid w:val="00093A3F"/>
    <w:rsid w:val="00094029"/>
    <w:rsid w:val="00094C30"/>
    <w:rsid w:val="00095299"/>
    <w:rsid w:val="00095668"/>
    <w:rsid w:val="00095727"/>
    <w:rsid w:val="00097024"/>
    <w:rsid w:val="000970CA"/>
    <w:rsid w:val="000972AE"/>
    <w:rsid w:val="00097DE5"/>
    <w:rsid w:val="000A0381"/>
    <w:rsid w:val="000A0667"/>
    <w:rsid w:val="000A12E6"/>
    <w:rsid w:val="000A1BAF"/>
    <w:rsid w:val="000A2A36"/>
    <w:rsid w:val="000A2A58"/>
    <w:rsid w:val="000A2B80"/>
    <w:rsid w:val="000A30D1"/>
    <w:rsid w:val="000A35AF"/>
    <w:rsid w:val="000A4104"/>
    <w:rsid w:val="000A6B68"/>
    <w:rsid w:val="000A6BE9"/>
    <w:rsid w:val="000A6EF5"/>
    <w:rsid w:val="000A7D23"/>
    <w:rsid w:val="000A7FF2"/>
    <w:rsid w:val="000B21AD"/>
    <w:rsid w:val="000B21E1"/>
    <w:rsid w:val="000B2595"/>
    <w:rsid w:val="000B274C"/>
    <w:rsid w:val="000B3762"/>
    <w:rsid w:val="000B40A2"/>
    <w:rsid w:val="000B4D06"/>
    <w:rsid w:val="000B4D61"/>
    <w:rsid w:val="000B4FE4"/>
    <w:rsid w:val="000B5198"/>
    <w:rsid w:val="000B5838"/>
    <w:rsid w:val="000B597D"/>
    <w:rsid w:val="000B5E07"/>
    <w:rsid w:val="000B7999"/>
    <w:rsid w:val="000B7B8B"/>
    <w:rsid w:val="000B7E5E"/>
    <w:rsid w:val="000B7EA3"/>
    <w:rsid w:val="000C1514"/>
    <w:rsid w:val="000C2003"/>
    <w:rsid w:val="000C2F1C"/>
    <w:rsid w:val="000C34C2"/>
    <w:rsid w:val="000C41F4"/>
    <w:rsid w:val="000C58C5"/>
    <w:rsid w:val="000C7FE1"/>
    <w:rsid w:val="000D053D"/>
    <w:rsid w:val="000D21D0"/>
    <w:rsid w:val="000D2AE8"/>
    <w:rsid w:val="000D2ECE"/>
    <w:rsid w:val="000D3277"/>
    <w:rsid w:val="000D63A5"/>
    <w:rsid w:val="000D6502"/>
    <w:rsid w:val="000E0691"/>
    <w:rsid w:val="000E0B30"/>
    <w:rsid w:val="000E13CC"/>
    <w:rsid w:val="000E2489"/>
    <w:rsid w:val="000E2889"/>
    <w:rsid w:val="000E2F56"/>
    <w:rsid w:val="000E2FD9"/>
    <w:rsid w:val="000E4542"/>
    <w:rsid w:val="000E46A6"/>
    <w:rsid w:val="000E4AF3"/>
    <w:rsid w:val="000E4DE2"/>
    <w:rsid w:val="000E5DC1"/>
    <w:rsid w:val="000E761E"/>
    <w:rsid w:val="000E7F12"/>
    <w:rsid w:val="000F0367"/>
    <w:rsid w:val="000F1A09"/>
    <w:rsid w:val="000F2697"/>
    <w:rsid w:val="000F39A9"/>
    <w:rsid w:val="000F4563"/>
    <w:rsid w:val="000F4588"/>
    <w:rsid w:val="000F492B"/>
    <w:rsid w:val="000F5F93"/>
    <w:rsid w:val="000F6C3A"/>
    <w:rsid w:val="000F6D7D"/>
    <w:rsid w:val="000F7331"/>
    <w:rsid w:val="000F74A9"/>
    <w:rsid w:val="001001DF"/>
    <w:rsid w:val="00100310"/>
    <w:rsid w:val="00101695"/>
    <w:rsid w:val="0010192B"/>
    <w:rsid w:val="00101E2B"/>
    <w:rsid w:val="00103402"/>
    <w:rsid w:val="0010527E"/>
    <w:rsid w:val="00105873"/>
    <w:rsid w:val="00105955"/>
    <w:rsid w:val="00105C5D"/>
    <w:rsid w:val="00106E14"/>
    <w:rsid w:val="0010728F"/>
    <w:rsid w:val="00111178"/>
    <w:rsid w:val="001120F9"/>
    <w:rsid w:val="0011237E"/>
    <w:rsid w:val="0011254A"/>
    <w:rsid w:val="00112EEB"/>
    <w:rsid w:val="00113082"/>
    <w:rsid w:val="00113087"/>
    <w:rsid w:val="00115721"/>
    <w:rsid w:val="00116644"/>
    <w:rsid w:val="0011669F"/>
    <w:rsid w:val="001166EE"/>
    <w:rsid w:val="00116716"/>
    <w:rsid w:val="00117AB2"/>
    <w:rsid w:val="00120255"/>
    <w:rsid w:val="00121313"/>
    <w:rsid w:val="00121521"/>
    <w:rsid w:val="00122BDC"/>
    <w:rsid w:val="00123FFB"/>
    <w:rsid w:val="001259F8"/>
    <w:rsid w:val="00125AB4"/>
    <w:rsid w:val="00125B05"/>
    <w:rsid w:val="00125DB8"/>
    <w:rsid w:val="00126701"/>
    <w:rsid w:val="00126E87"/>
    <w:rsid w:val="00130AE3"/>
    <w:rsid w:val="00130C4A"/>
    <w:rsid w:val="00130CD0"/>
    <w:rsid w:val="001318DA"/>
    <w:rsid w:val="00131A4A"/>
    <w:rsid w:val="00131C77"/>
    <w:rsid w:val="001342FC"/>
    <w:rsid w:val="0013593F"/>
    <w:rsid w:val="00137003"/>
    <w:rsid w:val="00140A87"/>
    <w:rsid w:val="00141621"/>
    <w:rsid w:val="001423F4"/>
    <w:rsid w:val="00142415"/>
    <w:rsid w:val="00143230"/>
    <w:rsid w:val="00143AD8"/>
    <w:rsid w:val="00143CB2"/>
    <w:rsid w:val="001454C5"/>
    <w:rsid w:val="00146982"/>
    <w:rsid w:val="00146B05"/>
    <w:rsid w:val="00147106"/>
    <w:rsid w:val="00150D64"/>
    <w:rsid w:val="00150DA6"/>
    <w:rsid w:val="00150EC0"/>
    <w:rsid w:val="00151B2D"/>
    <w:rsid w:val="00151F83"/>
    <w:rsid w:val="001533BB"/>
    <w:rsid w:val="0015355D"/>
    <w:rsid w:val="00155F00"/>
    <w:rsid w:val="00156E39"/>
    <w:rsid w:val="00157078"/>
    <w:rsid w:val="00157B8E"/>
    <w:rsid w:val="00157E60"/>
    <w:rsid w:val="001600CB"/>
    <w:rsid w:val="001600E1"/>
    <w:rsid w:val="0016054B"/>
    <w:rsid w:val="001616FB"/>
    <w:rsid w:val="00162E5A"/>
    <w:rsid w:val="00162F7B"/>
    <w:rsid w:val="00163230"/>
    <w:rsid w:val="00163A6A"/>
    <w:rsid w:val="00163B06"/>
    <w:rsid w:val="00164E32"/>
    <w:rsid w:val="00164E51"/>
    <w:rsid w:val="00164EB4"/>
    <w:rsid w:val="00164FD6"/>
    <w:rsid w:val="001655B2"/>
    <w:rsid w:val="00165635"/>
    <w:rsid w:val="00165952"/>
    <w:rsid w:val="00165CD7"/>
    <w:rsid w:val="00166F8B"/>
    <w:rsid w:val="00170F4E"/>
    <w:rsid w:val="001711CE"/>
    <w:rsid w:val="00171F7A"/>
    <w:rsid w:val="00172BA9"/>
    <w:rsid w:val="00173127"/>
    <w:rsid w:val="001732D2"/>
    <w:rsid w:val="00173E6E"/>
    <w:rsid w:val="00174C46"/>
    <w:rsid w:val="00174D08"/>
    <w:rsid w:val="001750D1"/>
    <w:rsid w:val="0017519A"/>
    <w:rsid w:val="001756A9"/>
    <w:rsid w:val="00175D8B"/>
    <w:rsid w:val="00176584"/>
    <w:rsid w:val="0017658D"/>
    <w:rsid w:val="001767CF"/>
    <w:rsid w:val="00176880"/>
    <w:rsid w:val="00176EA5"/>
    <w:rsid w:val="00176ED0"/>
    <w:rsid w:val="00177E5A"/>
    <w:rsid w:val="00177FB7"/>
    <w:rsid w:val="001803DF"/>
    <w:rsid w:val="0018199C"/>
    <w:rsid w:val="00183A7E"/>
    <w:rsid w:val="00183A9E"/>
    <w:rsid w:val="00184FF1"/>
    <w:rsid w:val="00185A62"/>
    <w:rsid w:val="00186091"/>
    <w:rsid w:val="001861D5"/>
    <w:rsid w:val="00186582"/>
    <w:rsid w:val="001867D0"/>
    <w:rsid w:val="001908AC"/>
    <w:rsid w:val="00191AC6"/>
    <w:rsid w:val="00192B4D"/>
    <w:rsid w:val="00192C94"/>
    <w:rsid w:val="001945D5"/>
    <w:rsid w:val="001951F9"/>
    <w:rsid w:val="00195729"/>
    <w:rsid w:val="001966B4"/>
    <w:rsid w:val="0019688C"/>
    <w:rsid w:val="0019693D"/>
    <w:rsid w:val="001972E2"/>
    <w:rsid w:val="00197773"/>
    <w:rsid w:val="0019778C"/>
    <w:rsid w:val="00197793"/>
    <w:rsid w:val="001A0940"/>
    <w:rsid w:val="001A0CD5"/>
    <w:rsid w:val="001A1025"/>
    <w:rsid w:val="001A1D42"/>
    <w:rsid w:val="001A225B"/>
    <w:rsid w:val="001A22F2"/>
    <w:rsid w:val="001A3540"/>
    <w:rsid w:val="001A364A"/>
    <w:rsid w:val="001A42B2"/>
    <w:rsid w:val="001A4C2F"/>
    <w:rsid w:val="001A564F"/>
    <w:rsid w:val="001A5825"/>
    <w:rsid w:val="001A6BC7"/>
    <w:rsid w:val="001A6FDC"/>
    <w:rsid w:val="001B12F9"/>
    <w:rsid w:val="001B2114"/>
    <w:rsid w:val="001B2B16"/>
    <w:rsid w:val="001B3823"/>
    <w:rsid w:val="001B3A79"/>
    <w:rsid w:val="001B42EC"/>
    <w:rsid w:val="001B47C6"/>
    <w:rsid w:val="001B4F8A"/>
    <w:rsid w:val="001B5815"/>
    <w:rsid w:val="001B5F90"/>
    <w:rsid w:val="001B6AED"/>
    <w:rsid w:val="001B6CAE"/>
    <w:rsid w:val="001B6E9D"/>
    <w:rsid w:val="001B6FC8"/>
    <w:rsid w:val="001B7BCB"/>
    <w:rsid w:val="001C03DA"/>
    <w:rsid w:val="001C1EC8"/>
    <w:rsid w:val="001C254E"/>
    <w:rsid w:val="001C320F"/>
    <w:rsid w:val="001C3694"/>
    <w:rsid w:val="001C3AF7"/>
    <w:rsid w:val="001C3C59"/>
    <w:rsid w:val="001C3EDD"/>
    <w:rsid w:val="001C3FB1"/>
    <w:rsid w:val="001C41A7"/>
    <w:rsid w:val="001C5343"/>
    <w:rsid w:val="001C575C"/>
    <w:rsid w:val="001C57BB"/>
    <w:rsid w:val="001C5B39"/>
    <w:rsid w:val="001C5BF2"/>
    <w:rsid w:val="001C5F5D"/>
    <w:rsid w:val="001C6B89"/>
    <w:rsid w:val="001C7616"/>
    <w:rsid w:val="001D04E9"/>
    <w:rsid w:val="001D06C5"/>
    <w:rsid w:val="001D0F64"/>
    <w:rsid w:val="001D1F49"/>
    <w:rsid w:val="001D2443"/>
    <w:rsid w:val="001D3DF2"/>
    <w:rsid w:val="001D3E83"/>
    <w:rsid w:val="001D42FC"/>
    <w:rsid w:val="001D4A43"/>
    <w:rsid w:val="001D5BD3"/>
    <w:rsid w:val="001D5F52"/>
    <w:rsid w:val="001D65DA"/>
    <w:rsid w:val="001D6DD5"/>
    <w:rsid w:val="001D715F"/>
    <w:rsid w:val="001D7EEC"/>
    <w:rsid w:val="001E02CA"/>
    <w:rsid w:val="001E0616"/>
    <w:rsid w:val="001E0F5C"/>
    <w:rsid w:val="001E146E"/>
    <w:rsid w:val="001E25DD"/>
    <w:rsid w:val="001E25E3"/>
    <w:rsid w:val="001E263C"/>
    <w:rsid w:val="001E4830"/>
    <w:rsid w:val="001E694D"/>
    <w:rsid w:val="001E6965"/>
    <w:rsid w:val="001E6D93"/>
    <w:rsid w:val="001E6F76"/>
    <w:rsid w:val="001F0980"/>
    <w:rsid w:val="001F0F8E"/>
    <w:rsid w:val="001F110E"/>
    <w:rsid w:val="001F1F36"/>
    <w:rsid w:val="001F32AB"/>
    <w:rsid w:val="001F4AFB"/>
    <w:rsid w:val="001F4CDE"/>
    <w:rsid w:val="001F6117"/>
    <w:rsid w:val="001F6142"/>
    <w:rsid w:val="002016D0"/>
    <w:rsid w:val="00202FF9"/>
    <w:rsid w:val="00203489"/>
    <w:rsid w:val="00203E97"/>
    <w:rsid w:val="00204907"/>
    <w:rsid w:val="00205CC1"/>
    <w:rsid w:val="002069BD"/>
    <w:rsid w:val="00207C83"/>
    <w:rsid w:val="00210952"/>
    <w:rsid w:val="00210D1D"/>
    <w:rsid w:val="00210F20"/>
    <w:rsid w:val="00211891"/>
    <w:rsid w:val="0021268B"/>
    <w:rsid w:val="00212AFE"/>
    <w:rsid w:val="00214124"/>
    <w:rsid w:val="002143B5"/>
    <w:rsid w:val="00214EE1"/>
    <w:rsid w:val="002150C9"/>
    <w:rsid w:val="002156D6"/>
    <w:rsid w:val="00215B39"/>
    <w:rsid w:val="002160CD"/>
    <w:rsid w:val="002178E5"/>
    <w:rsid w:val="00217E7F"/>
    <w:rsid w:val="002201B7"/>
    <w:rsid w:val="00220609"/>
    <w:rsid w:val="0022073D"/>
    <w:rsid w:val="0022176F"/>
    <w:rsid w:val="002221E5"/>
    <w:rsid w:val="002226A1"/>
    <w:rsid w:val="0022275F"/>
    <w:rsid w:val="002237E5"/>
    <w:rsid w:val="00224354"/>
    <w:rsid w:val="0022465F"/>
    <w:rsid w:val="00224BFB"/>
    <w:rsid w:val="00225329"/>
    <w:rsid w:val="00225962"/>
    <w:rsid w:val="00225F48"/>
    <w:rsid w:val="00226488"/>
    <w:rsid w:val="00226D4E"/>
    <w:rsid w:val="00231040"/>
    <w:rsid w:val="00232006"/>
    <w:rsid w:val="00233169"/>
    <w:rsid w:val="00233394"/>
    <w:rsid w:val="002348B2"/>
    <w:rsid w:val="00234947"/>
    <w:rsid w:val="00235A8F"/>
    <w:rsid w:val="00235F1B"/>
    <w:rsid w:val="002373FB"/>
    <w:rsid w:val="002412CD"/>
    <w:rsid w:val="00241B47"/>
    <w:rsid w:val="00242153"/>
    <w:rsid w:val="002437CC"/>
    <w:rsid w:val="00244252"/>
    <w:rsid w:val="002451FA"/>
    <w:rsid w:val="002454B8"/>
    <w:rsid w:val="002458A1"/>
    <w:rsid w:val="00245DB4"/>
    <w:rsid w:val="00246072"/>
    <w:rsid w:val="00246F55"/>
    <w:rsid w:val="00247793"/>
    <w:rsid w:val="002478A1"/>
    <w:rsid w:val="00250013"/>
    <w:rsid w:val="0025059D"/>
    <w:rsid w:val="00250B8A"/>
    <w:rsid w:val="00250C8C"/>
    <w:rsid w:val="00250FF1"/>
    <w:rsid w:val="002510F3"/>
    <w:rsid w:val="00252B26"/>
    <w:rsid w:val="00252D04"/>
    <w:rsid w:val="002530A9"/>
    <w:rsid w:val="00253503"/>
    <w:rsid w:val="002536AC"/>
    <w:rsid w:val="00254962"/>
    <w:rsid w:val="00254A70"/>
    <w:rsid w:val="00255661"/>
    <w:rsid w:val="00255918"/>
    <w:rsid w:val="0025610D"/>
    <w:rsid w:val="00256E7C"/>
    <w:rsid w:val="00260A41"/>
    <w:rsid w:val="002611B9"/>
    <w:rsid w:val="002612B7"/>
    <w:rsid w:val="00261D37"/>
    <w:rsid w:val="00262ECC"/>
    <w:rsid w:val="00264597"/>
    <w:rsid w:val="00264815"/>
    <w:rsid w:val="00264DBF"/>
    <w:rsid w:val="00264E79"/>
    <w:rsid w:val="00265298"/>
    <w:rsid w:val="0026533D"/>
    <w:rsid w:val="00265628"/>
    <w:rsid w:val="00265947"/>
    <w:rsid w:val="00266375"/>
    <w:rsid w:val="00267053"/>
    <w:rsid w:val="0027065A"/>
    <w:rsid w:val="002712E4"/>
    <w:rsid w:val="0027175C"/>
    <w:rsid w:val="00272BAC"/>
    <w:rsid w:val="00274B52"/>
    <w:rsid w:val="00275102"/>
    <w:rsid w:val="002751DA"/>
    <w:rsid w:val="002752AA"/>
    <w:rsid w:val="00275301"/>
    <w:rsid w:val="00276017"/>
    <w:rsid w:val="002767E9"/>
    <w:rsid w:val="002770A4"/>
    <w:rsid w:val="00277471"/>
    <w:rsid w:val="00280B6A"/>
    <w:rsid w:val="00280E31"/>
    <w:rsid w:val="00280FAF"/>
    <w:rsid w:val="00281434"/>
    <w:rsid w:val="00281779"/>
    <w:rsid w:val="002821E4"/>
    <w:rsid w:val="00282270"/>
    <w:rsid w:val="00282494"/>
    <w:rsid w:val="00283CEA"/>
    <w:rsid w:val="0028444F"/>
    <w:rsid w:val="00284904"/>
    <w:rsid w:val="00285EEE"/>
    <w:rsid w:val="00286BC7"/>
    <w:rsid w:val="00287873"/>
    <w:rsid w:val="00287B02"/>
    <w:rsid w:val="00290868"/>
    <w:rsid w:val="00291287"/>
    <w:rsid w:val="0029144C"/>
    <w:rsid w:val="00291669"/>
    <w:rsid w:val="00291F2D"/>
    <w:rsid w:val="00292483"/>
    <w:rsid w:val="0029291D"/>
    <w:rsid w:val="00293654"/>
    <w:rsid w:val="002937D6"/>
    <w:rsid w:val="00293CE8"/>
    <w:rsid w:val="00293D20"/>
    <w:rsid w:val="00293D33"/>
    <w:rsid w:val="00294993"/>
    <w:rsid w:val="002A382B"/>
    <w:rsid w:val="002A42C9"/>
    <w:rsid w:val="002A6DD4"/>
    <w:rsid w:val="002A72AA"/>
    <w:rsid w:val="002A7FAF"/>
    <w:rsid w:val="002B0D78"/>
    <w:rsid w:val="002B172E"/>
    <w:rsid w:val="002B2E0F"/>
    <w:rsid w:val="002B412F"/>
    <w:rsid w:val="002B4A3C"/>
    <w:rsid w:val="002B5C3A"/>
    <w:rsid w:val="002B61EE"/>
    <w:rsid w:val="002B712D"/>
    <w:rsid w:val="002C06FD"/>
    <w:rsid w:val="002C070D"/>
    <w:rsid w:val="002C25A0"/>
    <w:rsid w:val="002C2883"/>
    <w:rsid w:val="002C3468"/>
    <w:rsid w:val="002C3DE8"/>
    <w:rsid w:val="002C40C1"/>
    <w:rsid w:val="002C53E4"/>
    <w:rsid w:val="002C57BA"/>
    <w:rsid w:val="002C5ACB"/>
    <w:rsid w:val="002C6797"/>
    <w:rsid w:val="002C692E"/>
    <w:rsid w:val="002C701C"/>
    <w:rsid w:val="002C7D99"/>
    <w:rsid w:val="002D0AF1"/>
    <w:rsid w:val="002D0E36"/>
    <w:rsid w:val="002D12AD"/>
    <w:rsid w:val="002D4F11"/>
    <w:rsid w:val="002D4F9D"/>
    <w:rsid w:val="002D5E40"/>
    <w:rsid w:val="002D60BF"/>
    <w:rsid w:val="002D60ED"/>
    <w:rsid w:val="002D7BF0"/>
    <w:rsid w:val="002D7F2E"/>
    <w:rsid w:val="002E13AF"/>
    <w:rsid w:val="002E1C87"/>
    <w:rsid w:val="002E242C"/>
    <w:rsid w:val="002E26CE"/>
    <w:rsid w:val="002E3AD3"/>
    <w:rsid w:val="002E4762"/>
    <w:rsid w:val="002E48B4"/>
    <w:rsid w:val="002E56B1"/>
    <w:rsid w:val="002E65FF"/>
    <w:rsid w:val="002E6841"/>
    <w:rsid w:val="002E6D2A"/>
    <w:rsid w:val="002E6D9F"/>
    <w:rsid w:val="002E6EC5"/>
    <w:rsid w:val="002E7021"/>
    <w:rsid w:val="002E7A4D"/>
    <w:rsid w:val="002F0469"/>
    <w:rsid w:val="002F1492"/>
    <w:rsid w:val="002F1F1D"/>
    <w:rsid w:val="002F3485"/>
    <w:rsid w:val="002F437F"/>
    <w:rsid w:val="002F4506"/>
    <w:rsid w:val="002F4A74"/>
    <w:rsid w:val="002F67C7"/>
    <w:rsid w:val="002F697E"/>
    <w:rsid w:val="002F7255"/>
    <w:rsid w:val="002F7DD1"/>
    <w:rsid w:val="00300AE1"/>
    <w:rsid w:val="00300EEC"/>
    <w:rsid w:val="00300FAD"/>
    <w:rsid w:val="0030121D"/>
    <w:rsid w:val="0030305F"/>
    <w:rsid w:val="00303A14"/>
    <w:rsid w:val="00303ACE"/>
    <w:rsid w:val="00303DD7"/>
    <w:rsid w:val="00303E2A"/>
    <w:rsid w:val="00303ED3"/>
    <w:rsid w:val="00304925"/>
    <w:rsid w:val="00304DCB"/>
    <w:rsid w:val="00305001"/>
    <w:rsid w:val="0030507F"/>
    <w:rsid w:val="003059DD"/>
    <w:rsid w:val="00306A25"/>
    <w:rsid w:val="00306A74"/>
    <w:rsid w:val="00306F77"/>
    <w:rsid w:val="00306FF2"/>
    <w:rsid w:val="00307A94"/>
    <w:rsid w:val="0031038E"/>
    <w:rsid w:val="00311673"/>
    <w:rsid w:val="00311935"/>
    <w:rsid w:val="00311A5D"/>
    <w:rsid w:val="00312B8A"/>
    <w:rsid w:val="00314534"/>
    <w:rsid w:val="00314677"/>
    <w:rsid w:val="00315C9D"/>
    <w:rsid w:val="00315FF2"/>
    <w:rsid w:val="0031783A"/>
    <w:rsid w:val="00317937"/>
    <w:rsid w:val="003200DC"/>
    <w:rsid w:val="003213C9"/>
    <w:rsid w:val="00321714"/>
    <w:rsid w:val="0032181C"/>
    <w:rsid w:val="00322E45"/>
    <w:rsid w:val="003230B3"/>
    <w:rsid w:val="00324D2A"/>
    <w:rsid w:val="00325058"/>
    <w:rsid w:val="0032526F"/>
    <w:rsid w:val="00325FF6"/>
    <w:rsid w:val="00326204"/>
    <w:rsid w:val="00326E8E"/>
    <w:rsid w:val="00327C1E"/>
    <w:rsid w:val="00330874"/>
    <w:rsid w:val="00330B8D"/>
    <w:rsid w:val="00330F71"/>
    <w:rsid w:val="0033234B"/>
    <w:rsid w:val="003326E7"/>
    <w:rsid w:val="0033275A"/>
    <w:rsid w:val="0033285B"/>
    <w:rsid w:val="00333B6E"/>
    <w:rsid w:val="00334B98"/>
    <w:rsid w:val="00334BDB"/>
    <w:rsid w:val="00334D55"/>
    <w:rsid w:val="00336A16"/>
    <w:rsid w:val="00337010"/>
    <w:rsid w:val="003372A2"/>
    <w:rsid w:val="00340868"/>
    <w:rsid w:val="00341354"/>
    <w:rsid w:val="0034348B"/>
    <w:rsid w:val="003437D0"/>
    <w:rsid w:val="00344E4A"/>
    <w:rsid w:val="00346C45"/>
    <w:rsid w:val="00350225"/>
    <w:rsid w:val="003511E2"/>
    <w:rsid w:val="00353289"/>
    <w:rsid w:val="00353842"/>
    <w:rsid w:val="00356333"/>
    <w:rsid w:val="003566E7"/>
    <w:rsid w:val="00356A0E"/>
    <w:rsid w:val="0035785A"/>
    <w:rsid w:val="00357F48"/>
    <w:rsid w:val="003613A8"/>
    <w:rsid w:val="003619BC"/>
    <w:rsid w:val="0036206C"/>
    <w:rsid w:val="00364399"/>
    <w:rsid w:val="00364C5F"/>
    <w:rsid w:val="003656F4"/>
    <w:rsid w:val="00365761"/>
    <w:rsid w:val="0036604D"/>
    <w:rsid w:val="003660DD"/>
    <w:rsid w:val="00366D16"/>
    <w:rsid w:val="00366F17"/>
    <w:rsid w:val="00367BDD"/>
    <w:rsid w:val="00367BE4"/>
    <w:rsid w:val="0037022B"/>
    <w:rsid w:val="00370901"/>
    <w:rsid w:val="00370CEA"/>
    <w:rsid w:val="0037115E"/>
    <w:rsid w:val="0037140C"/>
    <w:rsid w:val="00372247"/>
    <w:rsid w:val="00372885"/>
    <w:rsid w:val="00374AF5"/>
    <w:rsid w:val="00375FA5"/>
    <w:rsid w:val="003807DB"/>
    <w:rsid w:val="003819B5"/>
    <w:rsid w:val="0038282E"/>
    <w:rsid w:val="0038300B"/>
    <w:rsid w:val="00383690"/>
    <w:rsid w:val="00384176"/>
    <w:rsid w:val="0038437A"/>
    <w:rsid w:val="00384757"/>
    <w:rsid w:val="00385897"/>
    <w:rsid w:val="00387A59"/>
    <w:rsid w:val="00390485"/>
    <w:rsid w:val="00390DD0"/>
    <w:rsid w:val="00391225"/>
    <w:rsid w:val="00392829"/>
    <w:rsid w:val="00392BA8"/>
    <w:rsid w:val="00392EA5"/>
    <w:rsid w:val="003931FF"/>
    <w:rsid w:val="00393587"/>
    <w:rsid w:val="003948E5"/>
    <w:rsid w:val="00395642"/>
    <w:rsid w:val="00395DC7"/>
    <w:rsid w:val="003961A7"/>
    <w:rsid w:val="003A3239"/>
    <w:rsid w:val="003A3513"/>
    <w:rsid w:val="003A476D"/>
    <w:rsid w:val="003A483C"/>
    <w:rsid w:val="003A4C18"/>
    <w:rsid w:val="003A4C1C"/>
    <w:rsid w:val="003A6582"/>
    <w:rsid w:val="003A6857"/>
    <w:rsid w:val="003A68E3"/>
    <w:rsid w:val="003A715F"/>
    <w:rsid w:val="003A75EA"/>
    <w:rsid w:val="003A7CCB"/>
    <w:rsid w:val="003B0578"/>
    <w:rsid w:val="003B06FE"/>
    <w:rsid w:val="003B0DEC"/>
    <w:rsid w:val="003B0F22"/>
    <w:rsid w:val="003B0FC8"/>
    <w:rsid w:val="003B183F"/>
    <w:rsid w:val="003B273B"/>
    <w:rsid w:val="003B38DB"/>
    <w:rsid w:val="003B3D17"/>
    <w:rsid w:val="003B46B2"/>
    <w:rsid w:val="003B5EF7"/>
    <w:rsid w:val="003B6194"/>
    <w:rsid w:val="003B7BFA"/>
    <w:rsid w:val="003C09D8"/>
    <w:rsid w:val="003C45C3"/>
    <w:rsid w:val="003C50B6"/>
    <w:rsid w:val="003C58B0"/>
    <w:rsid w:val="003C636D"/>
    <w:rsid w:val="003C6AD7"/>
    <w:rsid w:val="003D05E9"/>
    <w:rsid w:val="003D0F04"/>
    <w:rsid w:val="003D16A6"/>
    <w:rsid w:val="003D1A96"/>
    <w:rsid w:val="003D35B2"/>
    <w:rsid w:val="003D5234"/>
    <w:rsid w:val="003D64BA"/>
    <w:rsid w:val="003D6962"/>
    <w:rsid w:val="003D6CEB"/>
    <w:rsid w:val="003D7FD2"/>
    <w:rsid w:val="003E0535"/>
    <w:rsid w:val="003E0EE3"/>
    <w:rsid w:val="003E1480"/>
    <w:rsid w:val="003E1B3F"/>
    <w:rsid w:val="003E2226"/>
    <w:rsid w:val="003E2642"/>
    <w:rsid w:val="003E2691"/>
    <w:rsid w:val="003E2CE0"/>
    <w:rsid w:val="003E30AE"/>
    <w:rsid w:val="003E404E"/>
    <w:rsid w:val="003E4400"/>
    <w:rsid w:val="003E49AB"/>
    <w:rsid w:val="003E4E4B"/>
    <w:rsid w:val="003E5379"/>
    <w:rsid w:val="003E6005"/>
    <w:rsid w:val="003E6339"/>
    <w:rsid w:val="003E6D7D"/>
    <w:rsid w:val="003E78CF"/>
    <w:rsid w:val="003F1546"/>
    <w:rsid w:val="003F1ACC"/>
    <w:rsid w:val="003F1EBC"/>
    <w:rsid w:val="003F29F1"/>
    <w:rsid w:val="003F2DE4"/>
    <w:rsid w:val="003F360B"/>
    <w:rsid w:val="003F39B4"/>
    <w:rsid w:val="003F40DD"/>
    <w:rsid w:val="003F418D"/>
    <w:rsid w:val="003F4BB7"/>
    <w:rsid w:val="003F5D9C"/>
    <w:rsid w:val="003F626F"/>
    <w:rsid w:val="003F6AE7"/>
    <w:rsid w:val="003F6F4C"/>
    <w:rsid w:val="003F74DE"/>
    <w:rsid w:val="003F7621"/>
    <w:rsid w:val="003F7FA7"/>
    <w:rsid w:val="0040034B"/>
    <w:rsid w:val="004004C1"/>
    <w:rsid w:val="00400D52"/>
    <w:rsid w:val="004011E4"/>
    <w:rsid w:val="00402676"/>
    <w:rsid w:val="00403CE7"/>
    <w:rsid w:val="00403DD3"/>
    <w:rsid w:val="00404BAD"/>
    <w:rsid w:val="00404CC4"/>
    <w:rsid w:val="00405497"/>
    <w:rsid w:val="0040561E"/>
    <w:rsid w:val="00405836"/>
    <w:rsid w:val="00405C22"/>
    <w:rsid w:val="0040661A"/>
    <w:rsid w:val="004076E1"/>
    <w:rsid w:val="004114D2"/>
    <w:rsid w:val="00411740"/>
    <w:rsid w:val="0041274E"/>
    <w:rsid w:val="00412967"/>
    <w:rsid w:val="00414862"/>
    <w:rsid w:val="00414E4D"/>
    <w:rsid w:val="0041584B"/>
    <w:rsid w:val="00415A38"/>
    <w:rsid w:val="00416FDF"/>
    <w:rsid w:val="00421A6A"/>
    <w:rsid w:val="00421D8C"/>
    <w:rsid w:val="004233E5"/>
    <w:rsid w:val="004245FD"/>
    <w:rsid w:val="00424BEE"/>
    <w:rsid w:val="00425EC0"/>
    <w:rsid w:val="00426E23"/>
    <w:rsid w:val="004274B4"/>
    <w:rsid w:val="00427623"/>
    <w:rsid w:val="004276A2"/>
    <w:rsid w:val="0042775F"/>
    <w:rsid w:val="004278F4"/>
    <w:rsid w:val="0043008E"/>
    <w:rsid w:val="00431363"/>
    <w:rsid w:val="004317D7"/>
    <w:rsid w:val="00432C2D"/>
    <w:rsid w:val="00432E21"/>
    <w:rsid w:val="00432EA5"/>
    <w:rsid w:val="0043417A"/>
    <w:rsid w:val="004341A6"/>
    <w:rsid w:val="0043454D"/>
    <w:rsid w:val="00434A72"/>
    <w:rsid w:val="00436AD7"/>
    <w:rsid w:val="00436D70"/>
    <w:rsid w:val="0043774A"/>
    <w:rsid w:val="0044041B"/>
    <w:rsid w:val="00440505"/>
    <w:rsid w:val="00440643"/>
    <w:rsid w:val="00440BCE"/>
    <w:rsid w:val="0044116E"/>
    <w:rsid w:val="00441273"/>
    <w:rsid w:val="00442FFC"/>
    <w:rsid w:val="004437F0"/>
    <w:rsid w:val="004443B3"/>
    <w:rsid w:val="004446A0"/>
    <w:rsid w:val="00445E5E"/>
    <w:rsid w:val="004463F8"/>
    <w:rsid w:val="00446521"/>
    <w:rsid w:val="0044695E"/>
    <w:rsid w:val="00446990"/>
    <w:rsid w:val="00447192"/>
    <w:rsid w:val="004473B6"/>
    <w:rsid w:val="00450CA3"/>
    <w:rsid w:val="00451AFB"/>
    <w:rsid w:val="00451B94"/>
    <w:rsid w:val="00451D7A"/>
    <w:rsid w:val="0045225B"/>
    <w:rsid w:val="004547E8"/>
    <w:rsid w:val="00454BB8"/>
    <w:rsid w:val="00454E51"/>
    <w:rsid w:val="00455810"/>
    <w:rsid w:val="00455830"/>
    <w:rsid w:val="004560FD"/>
    <w:rsid w:val="00456116"/>
    <w:rsid w:val="00456A04"/>
    <w:rsid w:val="0045759C"/>
    <w:rsid w:val="00460F85"/>
    <w:rsid w:val="004624F0"/>
    <w:rsid w:val="0046295B"/>
    <w:rsid w:val="00462A1A"/>
    <w:rsid w:val="004638B6"/>
    <w:rsid w:val="00463CFC"/>
    <w:rsid w:val="00463ED8"/>
    <w:rsid w:val="0046497C"/>
    <w:rsid w:val="00464BAD"/>
    <w:rsid w:val="004663DD"/>
    <w:rsid w:val="004665DC"/>
    <w:rsid w:val="00466755"/>
    <w:rsid w:val="00466C77"/>
    <w:rsid w:val="0046722E"/>
    <w:rsid w:val="00470484"/>
    <w:rsid w:val="0047086C"/>
    <w:rsid w:val="00470D53"/>
    <w:rsid w:val="00470EC7"/>
    <w:rsid w:val="00471139"/>
    <w:rsid w:val="0047140B"/>
    <w:rsid w:val="00471AD5"/>
    <w:rsid w:val="00473AE0"/>
    <w:rsid w:val="0047406B"/>
    <w:rsid w:val="00474EBA"/>
    <w:rsid w:val="00475469"/>
    <w:rsid w:val="004754B2"/>
    <w:rsid w:val="00476284"/>
    <w:rsid w:val="004779FC"/>
    <w:rsid w:val="00477CA7"/>
    <w:rsid w:val="00477F8A"/>
    <w:rsid w:val="00480707"/>
    <w:rsid w:val="0048092C"/>
    <w:rsid w:val="00480A9A"/>
    <w:rsid w:val="00480B92"/>
    <w:rsid w:val="0048217D"/>
    <w:rsid w:val="004822EB"/>
    <w:rsid w:val="00483556"/>
    <w:rsid w:val="004843BA"/>
    <w:rsid w:val="004844C8"/>
    <w:rsid w:val="00487211"/>
    <w:rsid w:val="00487ECE"/>
    <w:rsid w:val="00490DBA"/>
    <w:rsid w:val="00490F9E"/>
    <w:rsid w:val="00492159"/>
    <w:rsid w:val="00492440"/>
    <w:rsid w:val="004931A0"/>
    <w:rsid w:val="0049329D"/>
    <w:rsid w:val="004938BF"/>
    <w:rsid w:val="00493B6B"/>
    <w:rsid w:val="00493C53"/>
    <w:rsid w:val="00493C75"/>
    <w:rsid w:val="004960F5"/>
    <w:rsid w:val="004968C9"/>
    <w:rsid w:val="00497AB5"/>
    <w:rsid w:val="004A0003"/>
    <w:rsid w:val="004A01ED"/>
    <w:rsid w:val="004A0B65"/>
    <w:rsid w:val="004A147C"/>
    <w:rsid w:val="004A201D"/>
    <w:rsid w:val="004A2607"/>
    <w:rsid w:val="004A2B56"/>
    <w:rsid w:val="004A2C77"/>
    <w:rsid w:val="004A4D9A"/>
    <w:rsid w:val="004A4E1A"/>
    <w:rsid w:val="004A50E8"/>
    <w:rsid w:val="004A5487"/>
    <w:rsid w:val="004A5CAF"/>
    <w:rsid w:val="004A67A6"/>
    <w:rsid w:val="004A6988"/>
    <w:rsid w:val="004A6C59"/>
    <w:rsid w:val="004A7522"/>
    <w:rsid w:val="004B0D77"/>
    <w:rsid w:val="004B10FB"/>
    <w:rsid w:val="004B200C"/>
    <w:rsid w:val="004B2E8D"/>
    <w:rsid w:val="004B312B"/>
    <w:rsid w:val="004B42F2"/>
    <w:rsid w:val="004B5D5F"/>
    <w:rsid w:val="004B6038"/>
    <w:rsid w:val="004C0763"/>
    <w:rsid w:val="004C0825"/>
    <w:rsid w:val="004C17EE"/>
    <w:rsid w:val="004C23B3"/>
    <w:rsid w:val="004C2501"/>
    <w:rsid w:val="004C3A68"/>
    <w:rsid w:val="004C3B5D"/>
    <w:rsid w:val="004C4191"/>
    <w:rsid w:val="004C49CE"/>
    <w:rsid w:val="004C59A7"/>
    <w:rsid w:val="004C5F5F"/>
    <w:rsid w:val="004C6C30"/>
    <w:rsid w:val="004C750D"/>
    <w:rsid w:val="004C7768"/>
    <w:rsid w:val="004C7D9D"/>
    <w:rsid w:val="004D0BAD"/>
    <w:rsid w:val="004D3632"/>
    <w:rsid w:val="004D3CAB"/>
    <w:rsid w:val="004D4992"/>
    <w:rsid w:val="004D7217"/>
    <w:rsid w:val="004D7A82"/>
    <w:rsid w:val="004D7DDC"/>
    <w:rsid w:val="004E0CE8"/>
    <w:rsid w:val="004E0D91"/>
    <w:rsid w:val="004E0F48"/>
    <w:rsid w:val="004E17DC"/>
    <w:rsid w:val="004E251F"/>
    <w:rsid w:val="004E2D28"/>
    <w:rsid w:val="004E3F20"/>
    <w:rsid w:val="004E4448"/>
    <w:rsid w:val="004E5C8A"/>
    <w:rsid w:val="004F14C6"/>
    <w:rsid w:val="004F1518"/>
    <w:rsid w:val="004F1A8E"/>
    <w:rsid w:val="004F2A88"/>
    <w:rsid w:val="004F2E75"/>
    <w:rsid w:val="004F3645"/>
    <w:rsid w:val="004F4479"/>
    <w:rsid w:val="004F5812"/>
    <w:rsid w:val="004F6304"/>
    <w:rsid w:val="004F7AA1"/>
    <w:rsid w:val="004F7D60"/>
    <w:rsid w:val="004F7FED"/>
    <w:rsid w:val="00500FF3"/>
    <w:rsid w:val="00501166"/>
    <w:rsid w:val="0050279F"/>
    <w:rsid w:val="0050284A"/>
    <w:rsid w:val="00502D6F"/>
    <w:rsid w:val="00502FA4"/>
    <w:rsid w:val="005065C5"/>
    <w:rsid w:val="00506AD2"/>
    <w:rsid w:val="00507922"/>
    <w:rsid w:val="00507E77"/>
    <w:rsid w:val="005100A9"/>
    <w:rsid w:val="00510782"/>
    <w:rsid w:val="00511292"/>
    <w:rsid w:val="00511786"/>
    <w:rsid w:val="00512658"/>
    <w:rsid w:val="0051354B"/>
    <w:rsid w:val="00513613"/>
    <w:rsid w:val="005141D0"/>
    <w:rsid w:val="0051431A"/>
    <w:rsid w:val="005145C0"/>
    <w:rsid w:val="0051657A"/>
    <w:rsid w:val="005172AA"/>
    <w:rsid w:val="00517C1B"/>
    <w:rsid w:val="00520313"/>
    <w:rsid w:val="005205F1"/>
    <w:rsid w:val="005217C9"/>
    <w:rsid w:val="00521AC7"/>
    <w:rsid w:val="00522BBE"/>
    <w:rsid w:val="00524757"/>
    <w:rsid w:val="005249A2"/>
    <w:rsid w:val="005258F9"/>
    <w:rsid w:val="00526523"/>
    <w:rsid w:val="0052727B"/>
    <w:rsid w:val="00530700"/>
    <w:rsid w:val="005312AB"/>
    <w:rsid w:val="005316E5"/>
    <w:rsid w:val="00531F23"/>
    <w:rsid w:val="0053358B"/>
    <w:rsid w:val="00533698"/>
    <w:rsid w:val="00534575"/>
    <w:rsid w:val="00534A2D"/>
    <w:rsid w:val="00534D4C"/>
    <w:rsid w:val="0053511B"/>
    <w:rsid w:val="005357B6"/>
    <w:rsid w:val="00535E98"/>
    <w:rsid w:val="0053666D"/>
    <w:rsid w:val="0053697D"/>
    <w:rsid w:val="00537E36"/>
    <w:rsid w:val="005401A6"/>
    <w:rsid w:val="00541479"/>
    <w:rsid w:val="005425C6"/>
    <w:rsid w:val="00542BAF"/>
    <w:rsid w:val="005431F2"/>
    <w:rsid w:val="00543231"/>
    <w:rsid w:val="0054333B"/>
    <w:rsid w:val="0054370C"/>
    <w:rsid w:val="00545477"/>
    <w:rsid w:val="0054582E"/>
    <w:rsid w:val="00546018"/>
    <w:rsid w:val="00546135"/>
    <w:rsid w:val="0054640C"/>
    <w:rsid w:val="00547B28"/>
    <w:rsid w:val="00547E23"/>
    <w:rsid w:val="005521DA"/>
    <w:rsid w:val="00552BB0"/>
    <w:rsid w:val="005532F1"/>
    <w:rsid w:val="00553943"/>
    <w:rsid w:val="0055442C"/>
    <w:rsid w:val="005567F8"/>
    <w:rsid w:val="005575BF"/>
    <w:rsid w:val="00561227"/>
    <w:rsid w:val="00561236"/>
    <w:rsid w:val="00561AFD"/>
    <w:rsid w:val="00561B1D"/>
    <w:rsid w:val="00561DE5"/>
    <w:rsid w:val="00561FF6"/>
    <w:rsid w:val="0056211D"/>
    <w:rsid w:val="00562E8A"/>
    <w:rsid w:val="0056426A"/>
    <w:rsid w:val="0056467A"/>
    <w:rsid w:val="0056468F"/>
    <w:rsid w:val="005649EB"/>
    <w:rsid w:val="0056591D"/>
    <w:rsid w:val="00566255"/>
    <w:rsid w:val="0056668F"/>
    <w:rsid w:val="0056757A"/>
    <w:rsid w:val="00567DE3"/>
    <w:rsid w:val="005708BF"/>
    <w:rsid w:val="00570E32"/>
    <w:rsid w:val="00571C68"/>
    <w:rsid w:val="005729BF"/>
    <w:rsid w:val="00573111"/>
    <w:rsid w:val="00573F53"/>
    <w:rsid w:val="005742C8"/>
    <w:rsid w:val="005747B2"/>
    <w:rsid w:val="00574DAF"/>
    <w:rsid w:val="00575447"/>
    <w:rsid w:val="005756A6"/>
    <w:rsid w:val="00575736"/>
    <w:rsid w:val="00576A9B"/>
    <w:rsid w:val="00577821"/>
    <w:rsid w:val="0058096F"/>
    <w:rsid w:val="005820E7"/>
    <w:rsid w:val="005822AE"/>
    <w:rsid w:val="0058246C"/>
    <w:rsid w:val="0058489F"/>
    <w:rsid w:val="005850CA"/>
    <w:rsid w:val="00585A78"/>
    <w:rsid w:val="00586927"/>
    <w:rsid w:val="005874E0"/>
    <w:rsid w:val="00587868"/>
    <w:rsid w:val="00587934"/>
    <w:rsid w:val="005879E1"/>
    <w:rsid w:val="00587EE1"/>
    <w:rsid w:val="00592602"/>
    <w:rsid w:val="00593153"/>
    <w:rsid w:val="00594372"/>
    <w:rsid w:val="00594AF7"/>
    <w:rsid w:val="00595B45"/>
    <w:rsid w:val="005963A2"/>
    <w:rsid w:val="005A11E2"/>
    <w:rsid w:val="005A225D"/>
    <w:rsid w:val="005A2354"/>
    <w:rsid w:val="005A254A"/>
    <w:rsid w:val="005A266A"/>
    <w:rsid w:val="005A269C"/>
    <w:rsid w:val="005A409B"/>
    <w:rsid w:val="005A4E99"/>
    <w:rsid w:val="005A5963"/>
    <w:rsid w:val="005A6C96"/>
    <w:rsid w:val="005A6ED9"/>
    <w:rsid w:val="005A7125"/>
    <w:rsid w:val="005A75CD"/>
    <w:rsid w:val="005A75F7"/>
    <w:rsid w:val="005B0FE5"/>
    <w:rsid w:val="005B2370"/>
    <w:rsid w:val="005B3620"/>
    <w:rsid w:val="005B4675"/>
    <w:rsid w:val="005B556C"/>
    <w:rsid w:val="005B5843"/>
    <w:rsid w:val="005B7200"/>
    <w:rsid w:val="005C03A7"/>
    <w:rsid w:val="005C04AB"/>
    <w:rsid w:val="005C04B0"/>
    <w:rsid w:val="005C0F63"/>
    <w:rsid w:val="005C13AD"/>
    <w:rsid w:val="005C26E7"/>
    <w:rsid w:val="005C296D"/>
    <w:rsid w:val="005C4487"/>
    <w:rsid w:val="005C464A"/>
    <w:rsid w:val="005C5F1D"/>
    <w:rsid w:val="005D07E7"/>
    <w:rsid w:val="005D14E3"/>
    <w:rsid w:val="005D1D3D"/>
    <w:rsid w:val="005D3D08"/>
    <w:rsid w:val="005D3ED4"/>
    <w:rsid w:val="005D43A7"/>
    <w:rsid w:val="005D4D01"/>
    <w:rsid w:val="005D511D"/>
    <w:rsid w:val="005D5552"/>
    <w:rsid w:val="005D58AE"/>
    <w:rsid w:val="005D637F"/>
    <w:rsid w:val="005D6832"/>
    <w:rsid w:val="005D69DC"/>
    <w:rsid w:val="005D6CE9"/>
    <w:rsid w:val="005D7B85"/>
    <w:rsid w:val="005E0135"/>
    <w:rsid w:val="005E0220"/>
    <w:rsid w:val="005E2210"/>
    <w:rsid w:val="005E2BDD"/>
    <w:rsid w:val="005E574B"/>
    <w:rsid w:val="005E66CB"/>
    <w:rsid w:val="005F08DF"/>
    <w:rsid w:val="005F0B09"/>
    <w:rsid w:val="005F100F"/>
    <w:rsid w:val="005F13C5"/>
    <w:rsid w:val="005F1A1B"/>
    <w:rsid w:val="005F1CE3"/>
    <w:rsid w:val="005F2575"/>
    <w:rsid w:val="005F33AE"/>
    <w:rsid w:val="005F3B25"/>
    <w:rsid w:val="005F3F43"/>
    <w:rsid w:val="005F43AE"/>
    <w:rsid w:val="005F57E2"/>
    <w:rsid w:val="005F5857"/>
    <w:rsid w:val="005F586D"/>
    <w:rsid w:val="005F5ABD"/>
    <w:rsid w:val="005F60A4"/>
    <w:rsid w:val="005F6178"/>
    <w:rsid w:val="005F6536"/>
    <w:rsid w:val="005F7597"/>
    <w:rsid w:val="0060085F"/>
    <w:rsid w:val="00600C1F"/>
    <w:rsid w:val="00600F3B"/>
    <w:rsid w:val="00601736"/>
    <w:rsid w:val="006028A6"/>
    <w:rsid w:val="00602C5B"/>
    <w:rsid w:val="00602E6F"/>
    <w:rsid w:val="0060340C"/>
    <w:rsid w:val="0060374B"/>
    <w:rsid w:val="00603B20"/>
    <w:rsid w:val="00605162"/>
    <w:rsid w:val="006056E3"/>
    <w:rsid w:val="006061A3"/>
    <w:rsid w:val="00606393"/>
    <w:rsid w:val="006063DB"/>
    <w:rsid w:val="0060692A"/>
    <w:rsid w:val="00606F96"/>
    <w:rsid w:val="006072F5"/>
    <w:rsid w:val="006102BD"/>
    <w:rsid w:val="006108AE"/>
    <w:rsid w:val="00614893"/>
    <w:rsid w:val="006148A9"/>
    <w:rsid w:val="00614903"/>
    <w:rsid w:val="00614B95"/>
    <w:rsid w:val="00614BA8"/>
    <w:rsid w:val="00617184"/>
    <w:rsid w:val="00617742"/>
    <w:rsid w:val="00617B49"/>
    <w:rsid w:val="00617FFD"/>
    <w:rsid w:val="00620731"/>
    <w:rsid w:val="0062119F"/>
    <w:rsid w:val="00621B5A"/>
    <w:rsid w:val="006225EB"/>
    <w:rsid w:val="0062321C"/>
    <w:rsid w:val="006240AF"/>
    <w:rsid w:val="00624B8C"/>
    <w:rsid w:val="00625AF3"/>
    <w:rsid w:val="006275EB"/>
    <w:rsid w:val="0062762D"/>
    <w:rsid w:val="00627CD0"/>
    <w:rsid w:val="006302E6"/>
    <w:rsid w:val="00630304"/>
    <w:rsid w:val="006303A0"/>
    <w:rsid w:val="00630C02"/>
    <w:rsid w:val="00631657"/>
    <w:rsid w:val="006316FF"/>
    <w:rsid w:val="00632FB8"/>
    <w:rsid w:val="00634DFB"/>
    <w:rsid w:val="00634F7D"/>
    <w:rsid w:val="00635BA0"/>
    <w:rsid w:val="00635DC4"/>
    <w:rsid w:val="00636737"/>
    <w:rsid w:val="0063678C"/>
    <w:rsid w:val="0063794E"/>
    <w:rsid w:val="00637B2A"/>
    <w:rsid w:val="00640890"/>
    <w:rsid w:val="0064099D"/>
    <w:rsid w:val="006409E7"/>
    <w:rsid w:val="00641486"/>
    <w:rsid w:val="00642212"/>
    <w:rsid w:val="0064235E"/>
    <w:rsid w:val="00642DC7"/>
    <w:rsid w:val="00643359"/>
    <w:rsid w:val="00643E39"/>
    <w:rsid w:val="006440F7"/>
    <w:rsid w:val="00645BE2"/>
    <w:rsid w:val="00645F7E"/>
    <w:rsid w:val="00646EC9"/>
    <w:rsid w:val="00650754"/>
    <w:rsid w:val="00650962"/>
    <w:rsid w:val="00650A6F"/>
    <w:rsid w:val="00650E37"/>
    <w:rsid w:val="00651CBA"/>
    <w:rsid w:val="006529FF"/>
    <w:rsid w:val="00653DED"/>
    <w:rsid w:val="00655139"/>
    <w:rsid w:val="0065578E"/>
    <w:rsid w:val="00655D5C"/>
    <w:rsid w:val="00656094"/>
    <w:rsid w:val="00657134"/>
    <w:rsid w:val="0065736C"/>
    <w:rsid w:val="0065764D"/>
    <w:rsid w:val="00657B6E"/>
    <w:rsid w:val="006601E0"/>
    <w:rsid w:val="00661A6A"/>
    <w:rsid w:val="0066283D"/>
    <w:rsid w:val="00663357"/>
    <w:rsid w:val="0066346F"/>
    <w:rsid w:val="006643B9"/>
    <w:rsid w:val="00665B42"/>
    <w:rsid w:val="00666606"/>
    <w:rsid w:val="00666F38"/>
    <w:rsid w:val="0067007A"/>
    <w:rsid w:val="006707D6"/>
    <w:rsid w:val="00671031"/>
    <w:rsid w:val="00672894"/>
    <w:rsid w:val="0067397B"/>
    <w:rsid w:val="00673CEF"/>
    <w:rsid w:val="006743CC"/>
    <w:rsid w:val="00674E10"/>
    <w:rsid w:val="00675659"/>
    <w:rsid w:val="006757BA"/>
    <w:rsid w:val="00675C09"/>
    <w:rsid w:val="00676B89"/>
    <w:rsid w:val="00676F9B"/>
    <w:rsid w:val="00677190"/>
    <w:rsid w:val="00677CE3"/>
    <w:rsid w:val="0068176A"/>
    <w:rsid w:val="00682D21"/>
    <w:rsid w:val="00683603"/>
    <w:rsid w:val="006840B0"/>
    <w:rsid w:val="00685D5E"/>
    <w:rsid w:val="00686A54"/>
    <w:rsid w:val="00690196"/>
    <w:rsid w:val="00690509"/>
    <w:rsid w:val="00690913"/>
    <w:rsid w:val="006922EF"/>
    <w:rsid w:val="00692609"/>
    <w:rsid w:val="00692F74"/>
    <w:rsid w:val="006933C8"/>
    <w:rsid w:val="0069393F"/>
    <w:rsid w:val="00693D3F"/>
    <w:rsid w:val="00694B22"/>
    <w:rsid w:val="00695972"/>
    <w:rsid w:val="006966FF"/>
    <w:rsid w:val="006A17E9"/>
    <w:rsid w:val="006A1815"/>
    <w:rsid w:val="006A2EDE"/>
    <w:rsid w:val="006A31D3"/>
    <w:rsid w:val="006A38AC"/>
    <w:rsid w:val="006A39FC"/>
    <w:rsid w:val="006A3DDB"/>
    <w:rsid w:val="006A3FFB"/>
    <w:rsid w:val="006A4DFD"/>
    <w:rsid w:val="006A5692"/>
    <w:rsid w:val="006A606B"/>
    <w:rsid w:val="006A6AD5"/>
    <w:rsid w:val="006A79DA"/>
    <w:rsid w:val="006B05D6"/>
    <w:rsid w:val="006B07D2"/>
    <w:rsid w:val="006B0E7A"/>
    <w:rsid w:val="006B1026"/>
    <w:rsid w:val="006B1625"/>
    <w:rsid w:val="006B1994"/>
    <w:rsid w:val="006B2272"/>
    <w:rsid w:val="006B43D7"/>
    <w:rsid w:val="006B5ED5"/>
    <w:rsid w:val="006B6258"/>
    <w:rsid w:val="006B6A40"/>
    <w:rsid w:val="006B6B15"/>
    <w:rsid w:val="006B6E70"/>
    <w:rsid w:val="006B706C"/>
    <w:rsid w:val="006B72C9"/>
    <w:rsid w:val="006C1112"/>
    <w:rsid w:val="006C16EC"/>
    <w:rsid w:val="006C1D08"/>
    <w:rsid w:val="006C1F74"/>
    <w:rsid w:val="006C29DF"/>
    <w:rsid w:val="006C3980"/>
    <w:rsid w:val="006C503E"/>
    <w:rsid w:val="006C5F53"/>
    <w:rsid w:val="006C643C"/>
    <w:rsid w:val="006C65AB"/>
    <w:rsid w:val="006C6EFB"/>
    <w:rsid w:val="006C7A37"/>
    <w:rsid w:val="006D2631"/>
    <w:rsid w:val="006D2B63"/>
    <w:rsid w:val="006D310E"/>
    <w:rsid w:val="006D38B7"/>
    <w:rsid w:val="006D3E44"/>
    <w:rsid w:val="006D4C93"/>
    <w:rsid w:val="006D5194"/>
    <w:rsid w:val="006D5D38"/>
    <w:rsid w:val="006D779C"/>
    <w:rsid w:val="006D7E5C"/>
    <w:rsid w:val="006E0C0F"/>
    <w:rsid w:val="006E1B58"/>
    <w:rsid w:val="006E239E"/>
    <w:rsid w:val="006E27AC"/>
    <w:rsid w:val="006E2DD1"/>
    <w:rsid w:val="006E37F1"/>
    <w:rsid w:val="006E396A"/>
    <w:rsid w:val="006E4B30"/>
    <w:rsid w:val="006E6A85"/>
    <w:rsid w:val="006E6AFB"/>
    <w:rsid w:val="006E6B82"/>
    <w:rsid w:val="006E72C4"/>
    <w:rsid w:val="006E748F"/>
    <w:rsid w:val="006E7E93"/>
    <w:rsid w:val="006F0561"/>
    <w:rsid w:val="006F1DEE"/>
    <w:rsid w:val="006F2461"/>
    <w:rsid w:val="006F4DD3"/>
    <w:rsid w:val="006F57C6"/>
    <w:rsid w:val="006F59B3"/>
    <w:rsid w:val="00700757"/>
    <w:rsid w:val="00701B14"/>
    <w:rsid w:val="00701EF4"/>
    <w:rsid w:val="00701F34"/>
    <w:rsid w:val="00702305"/>
    <w:rsid w:val="0070248E"/>
    <w:rsid w:val="00702F41"/>
    <w:rsid w:val="00702F97"/>
    <w:rsid w:val="00703A2A"/>
    <w:rsid w:val="00703DCD"/>
    <w:rsid w:val="00705803"/>
    <w:rsid w:val="00706AC5"/>
    <w:rsid w:val="00707216"/>
    <w:rsid w:val="00710403"/>
    <w:rsid w:val="00710788"/>
    <w:rsid w:val="00710C97"/>
    <w:rsid w:val="00711144"/>
    <w:rsid w:val="0071130D"/>
    <w:rsid w:val="00711BBA"/>
    <w:rsid w:val="00711FBC"/>
    <w:rsid w:val="00712341"/>
    <w:rsid w:val="00712EF8"/>
    <w:rsid w:val="007150F7"/>
    <w:rsid w:val="007153A9"/>
    <w:rsid w:val="007154F8"/>
    <w:rsid w:val="007158F4"/>
    <w:rsid w:val="00720262"/>
    <w:rsid w:val="00720B72"/>
    <w:rsid w:val="00721FBF"/>
    <w:rsid w:val="007222DD"/>
    <w:rsid w:val="00724776"/>
    <w:rsid w:val="0072485F"/>
    <w:rsid w:val="007248DC"/>
    <w:rsid w:val="00725873"/>
    <w:rsid w:val="007274C5"/>
    <w:rsid w:val="00727F47"/>
    <w:rsid w:val="007304BB"/>
    <w:rsid w:val="007305E1"/>
    <w:rsid w:val="00732893"/>
    <w:rsid w:val="007338EB"/>
    <w:rsid w:val="00735286"/>
    <w:rsid w:val="0073596F"/>
    <w:rsid w:val="0073647E"/>
    <w:rsid w:val="00741E98"/>
    <w:rsid w:val="00741FB4"/>
    <w:rsid w:val="0074212A"/>
    <w:rsid w:val="00743089"/>
    <w:rsid w:val="00743DD1"/>
    <w:rsid w:val="00744203"/>
    <w:rsid w:val="00744236"/>
    <w:rsid w:val="00744B8B"/>
    <w:rsid w:val="0074569A"/>
    <w:rsid w:val="0074571D"/>
    <w:rsid w:val="00745F0E"/>
    <w:rsid w:val="007465B6"/>
    <w:rsid w:val="00747907"/>
    <w:rsid w:val="00747D64"/>
    <w:rsid w:val="00747F92"/>
    <w:rsid w:val="00751740"/>
    <w:rsid w:val="0075287D"/>
    <w:rsid w:val="00752B16"/>
    <w:rsid w:val="00754379"/>
    <w:rsid w:val="007549FE"/>
    <w:rsid w:val="007556F1"/>
    <w:rsid w:val="00755998"/>
    <w:rsid w:val="00755ED6"/>
    <w:rsid w:val="0075647B"/>
    <w:rsid w:val="00756721"/>
    <w:rsid w:val="00757746"/>
    <w:rsid w:val="00757DDB"/>
    <w:rsid w:val="007608C8"/>
    <w:rsid w:val="00760D07"/>
    <w:rsid w:val="00761CE9"/>
    <w:rsid w:val="0076282B"/>
    <w:rsid w:val="00762E12"/>
    <w:rsid w:val="007639F7"/>
    <w:rsid w:val="00763D8B"/>
    <w:rsid w:val="00763E30"/>
    <w:rsid w:val="00764855"/>
    <w:rsid w:val="00764D3B"/>
    <w:rsid w:val="00766B31"/>
    <w:rsid w:val="00766D4F"/>
    <w:rsid w:val="00766DCA"/>
    <w:rsid w:val="0076708F"/>
    <w:rsid w:val="0077073E"/>
    <w:rsid w:val="00770F83"/>
    <w:rsid w:val="00772B05"/>
    <w:rsid w:val="00773A6A"/>
    <w:rsid w:val="00774168"/>
    <w:rsid w:val="0077501E"/>
    <w:rsid w:val="007755E5"/>
    <w:rsid w:val="00775BC2"/>
    <w:rsid w:val="00775C00"/>
    <w:rsid w:val="00775CF3"/>
    <w:rsid w:val="00776333"/>
    <w:rsid w:val="0078002F"/>
    <w:rsid w:val="00780389"/>
    <w:rsid w:val="0078068D"/>
    <w:rsid w:val="00781C98"/>
    <w:rsid w:val="00782062"/>
    <w:rsid w:val="00783613"/>
    <w:rsid w:val="00783C2E"/>
    <w:rsid w:val="00783C53"/>
    <w:rsid w:val="00783EF3"/>
    <w:rsid w:val="00784748"/>
    <w:rsid w:val="0078568F"/>
    <w:rsid w:val="0078623B"/>
    <w:rsid w:val="007866EA"/>
    <w:rsid w:val="00786848"/>
    <w:rsid w:val="007870AE"/>
    <w:rsid w:val="0078766A"/>
    <w:rsid w:val="00790158"/>
    <w:rsid w:val="00790229"/>
    <w:rsid w:val="00791112"/>
    <w:rsid w:val="007914F2"/>
    <w:rsid w:val="00792C01"/>
    <w:rsid w:val="00792E22"/>
    <w:rsid w:val="00793D95"/>
    <w:rsid w:val="00794AD4"/>
    <w:rsid w:val="00794BD4"/>
    <w:rsid w:val="0079615C"/>
    <w:rsid w:val="007961C0"/>
    <w:rsid w:val="00797198"/>
    <w:rsid w:val="007A0831"/>
    <w:rsid w:val="007A3D96"/>
    <w:rsid w:val="007A56AF"/>
    <w:rsid w:val="007A580B"/>
    <w:rsid w:val="007A6304"/>
    <w:rsid w:val="007A6C44"/>
    <w:rsid w:val="007B1A22"/>
    <w:rsid w:val="007B3C05"/>
    <w:rsid w:val="007B3DD2"/>
    <w:rsid w:val="007B449F"/>
    <w:rsid w:val="007B4B5B"/>
    <w:rsid w:val="007B53F3"/>
    <w:rsid w:val="007B66C8"/>
    <w:rsid w:val="007B67E9"/>
    <w:rsid w:val="007B7047"/>
    <w:rsid w:val="007B7687"/>
    <w:rsid w:val="007B7A2E"/>
    <w:rsid w:val="007C04EB"/>
    <w:rsid w:val="007C062C"/>
    <w:rsid w:val="007C07A5"/>
    <w:rsid w:val="007C07DE"/>
    <w:rsid w:val="007C16B9"/>
    <w:rsid w:val="007C26D0"/>
    <w:rsid w:val="007C27F1"/>
    <w:rsid w:val="007C2D7C"/>
    <w:rsid w:val="007C3492"/>
    <w:rsid w:val="007C3AE8"/>
    <w:rsid w:val="007C3D73"/>
    <w:rsid w:val="007C40EA"/>
    <w:rsid w:val="007C4516"/>
    <w:rsid w:val="007C592D"/>
    <w:rsid w:val="007C6349"/>
    <w:rsid w:val="007D0142"/>
    <w:rsid w:val="007D0C53"/>
    <w:rsid w:val="007D0E18"/>
    <w:rsid w:val="007D1C19"/>
    <w:rsid w:val="007D1EAE"/>
    <w:rsid w:val="007D23E6"/>
    <w:rsid w:val="007D2EA2"/>
    <w:rsid w:val="007D3DFA"/>
    <w:rsid w:val="007D4BDD"/>
    <w:rsid w:val="007D4CBB"/>
    <w:rsid w:val="007D62EF"/>
    <w:rsid w:val="007D6A7F"/>
    <w:rsid w:val="007D6DEE"/>
    <w:rsid w:val="007D79C3"/>
    <w:rsid w:val="007D7AE5"/>
    <w:rsid w:val="007E0249"/>
    <w:rsid w:val="007E0334"/>
    <w:rsid w:val="007E0E11"/>
    <w:rsid w:val="007E131A"/>
    <w:rsid w:val="007E1691"/>
    <w:rsid w:val="007E236E"/>
    <w:rsid w:val="007E277E"/>
    <w:rsid w:val="007E35A1"/>
    <w:rsid w:val="007E377A"/>
    <w:rsid w:val="007E3D43"/>
    <w:rsid w:val="007E443B"/>
    <w:rsid w:val="007E4759"/>
    <w:rsid w:val="007E494E"/>
    <w:rsid w:val="007E4D73"/>
    <w:rsid w:val="007E5D60"/>
    <w:rsid w:val="007E5EBB"/>
    <w:rsid w:val="007E5F12"/>
    <w:rsid w:val="007E6B87"/>
    <w:rsid w:val="007E6F29"/>
    <w:rsid w:val="007E716E"/>
    <w:rsid w:val="007E7C91"/>
    <w:rsid w:val="007F08DC"/>
    <w:rsid w:val="007F09ED"/>
    <w:rsid w:val="007F14C9"/>
    <w:rsid w:val="007F164C"/>
    <w:rsid w:val="007F171B"/>
    <w:rsid w:val="007F1D1F"/>
    <w:rsid w:val="007F1D6C"/>
    <w:rsid w:val="007F2370"/>
    <w:rsid w:val="007F2CA8"/>
    <w:rsid w:val="007F40AA"/>
    <w:rsid w:val="007F4A90"/>
    <w:rsid w:val="007F4B37"/>
    <w:rsid w:val="007F4D77"/>
    <w:rsid w:val="007F581C"/>
    <w:rsid w:val="007F5AE3"/>
    <w:rsid w:val="007F6390"/>
    <w:rsid w:val="007F686C"/>
    <w:rsid w:val="007F75D4"/>
    <w:rsid w:val="008003C9"/>
    <w:rsid w:val="008006D9"/>
    <w:rsid w:val="00801586"/>
    <w:rsid w:val="008016A7"/>
    <w:rsid w:val="00801D17"/>
    <w:rsid w:val="008022F2"/>
    <w:rsid w:val="0080252C"/>
    <w:rsid w:val="00802FB1"/>
    <w:rsid w:val="00804E90"/>
    <w:rsid w:val="0080590F"/>
    <w:rsid w:val="00806915"/>
    <w:rsid w:val="00806FD5"/>
    <w:rsid w:val="00810295"/>
    <w:rsid w:val="008110C6"/>
    <w:rsid w:val="0081111A"/>
    <w:rsid w:val="00811CA5"/>
    <w:rsid w:val="00812D81"/>
    <w:rsid w:val="008133D0"/>
    <w:rsid w:val="00814D04"/>
    <w:rsid w:val="00814E67"/>
    <w:rsid w:val="00814EB3"/>
    <w:rsid w:val="008152C4"/>
    <w:rsid w:val="008174AD"/>
    <w:rsid w:val="008179E6"/>
    <w:rsid w:val="00820464"/>
    <w:rsid w:val="0082064C"/>
    <w:rsid w:val="00820882"/>
    <w:rsid w:val="00820DD4"/>
    <w:rsid w:val="00821157"/>
    <w:rsid w:val="0082178D"/>
    <w:rsid w:val="008223D7"/>
    <w:rsid w:val="00822C8A"/>
    <w:rsid w:val="008230AF"/>
    <w:rsid w:val="00824295"/>
    <w:rsid w:val="00825AB1"/>
    <w:rsid w:val="00825C9F"/>
    <w:rsid w:val="0082702C"/>
    <w:rsid w:val="008277A5"/>
    <w:rsid w:val="00831473"/>
    <w:rsid w:val="008319BA"/>
    <w:rsid w:val="008319D6"/>
    <w:rsid w:val="0083207E"/>
    <w:rsid w:val="008326AA"/>
    <w:rsid w:val="00832CE4"/>
    <w:rsid w:val="00833A5E"/>
    <w:rsid w:val="00835D7D"/>
    <w:rsid w:val="00835F07"/>
    <w:rsid w:val="00837EA1"/>
    <w:rsid w:val="008415C9"/>
    <w:rsid w:val="00841D67"/>
    <w:rsid w:val="00842211"/>
    <w:rsid w:val="00842CA7"/>
    <w:rsid w:val="0084350B"/>
    <w:rsid w:val="00843ED0"/>
    <w:rsid w:val="00845290"/>
    <w:rsid w:val="00845526"/>
    <w:rsid w:val="0084554A"/>
    <w:rsid w:val="00845BF8"/>
    <w:rsid w:val="00846AE0"/>
    <w:rsid w:val="008475F3"/>
    <w:rsid w:val="008478FC"/>
    <w:rsid w:val="00850683"/>
    <w:rsid w:val="008518FE"/>
    <w:rsid w:val="0085276A"/>
    <w:rsid w:val="00853943"/>
    <w:rsid w:val="00856BB3"/>
    <w:rsid w:val="00857480"/>
    <w:rsid w:val="00857793"/>
    <w:rsid w:val="0086137D"/>
    <w:rsid w:val="0086198E"/>
    <w:rsid w:val="00861EE4"/>
    <w:rsid w:val="00861F6B"/>
    <w:rsid w:val="00862357"/>
    <w:rsid w:val="008653BF"/>
    <w:rsid w:val="00865C74"/>
    <w:rsid w:val="00870EAB"/>
    <w:rsid w:val="0087186E"/>
    <w:rsid w:val="0087192F"/>
    <w:rsid w:val="00871A87"/>
    <w:rsid w:val="00871ACC"/>
    <w:rsid w:val="0087244A"/>
    <w:rsid w:val="00872569"/>
    <w:rsid w:val="00873D81"/>
    <w:rsid w:val="0087478A"/>
    <w:rsid w:val="0087589D"/>
    <w:rsid w:val="00875FE1"/>
    <w:rsid w:val="008764FB"/>
    <w:rsid w:val="0088077E"/>
    <w:rsid w:val="00880E03"/>
    <w:rsid w:val="00882828"/>
    <w:rsid w:val="00884D9F"/>
    <w:rsid w:val="008852EB"/>
    <w:rsid w:val="008866C4"/>
    <w:rsid w:val="008871C9"/>
    <w:rsid w:val="00887654"/>
    <w:rsid w:val="00887AA1"/>
    <w:rsid w:val="0089039D"/>
    <w:rsid w:val="008903D0"/>
    <w:rsid w:val="0089075E"/>
    <w:rsid w:val="00890A5B"/>
    <w:rsid w:val="00891720"/>
    <w:rsid w:val="00891BF6"/>
    <w:rsid w:val="00892535"/>
    <w:rsid w:val="00892A2D"/>
    <w:rsid w:val="00892A52"/>
    <w:rsid w:val="00892EAC"/>
    <w:rsid w:val="008940CD"/>
    <w:rsid w:val="00894C57"/>
    <w:rsid w:val="00894F55"/>
    <w:rsid w:val="00894F99"/>
    <w:rsid w:val="0089658A"/>
    <w:rsid w:val="00896E37"/>
    <w:rsid w:val="008A025D"/>
    <w:rsid w:val="008A118A"/>
    <w:rsid w:val="008A2693"/>
    <w:rsid w:val="008A3ED8"/>
    <w:rsid w:val="008A424A"/>
    <w:rsid w:val="008A428E"/>
    <w:rsid w:val="008A43B7"/>
    <w:rsid w:val="008A47C0"/>
    <w:rsid w:val="008A571D"/>
    <w:rsid w:val="008A664A"/>
    <w:rsid w:val="008A6A9A"/>
    <w:rsid w:val="008B0BCF"/>
    <w:rsid w:val="008B17C7"/>
    <w:rsid w:val="008B17D4"/>
    <w:rsid w:val="008B1CA4"/>
    <w:rsid w:val="008B1DEE"/>
    <w:rsid w:val="008B275A"/>
    <w:rsid w:val="008B29AC"/>
    <w:rsid w:val="008B416E"/>
    <w:rsid w:val="008B5303"/>
    <w:rsid w:val="008B5A1C"/>
    <w:rsid w:val="008B62D1"/>
    <w:rsid w:val="008B666B"/>
    <w:rsid w:val="008B67A9"/>
    <w:rsid w:val="008B6F21"/>
    <w:rsid w:val="008B7688"/>
    <w:rsid w:val="008B7A16"/>
    <w:rsid w:val="008C0748"/>
    <w:rsid w:val="008C125A"/>
    <w:rsid w:val="008C27AE"/>
    <w:rsid w:val="008C2E16"/>
    <w:rsid w:val="008C4560"/>
    <w:rsid w:val="008C4681"/>
    <w:rsid w:val="008C60B1"/>
    <w:rsid w:val="008C60C4"/>
    <w:rsid w:val="008C66CE"/>
    <w:rsid w:val="008C75BC"/>
    <w:rsid w:val="008C7E70"/>
    <w:rsid w:val="008D04D5"/>
    <w:rsid w:val="008D0B0B"/>
    <w:rsid w:val="008D15E7"/>
    <w:rsid w:val="008D1BCA"/>
    <w:rsid w:val="008D25E8"/>
    <w:rsid w:val="008D2EF6"/>
    <w:rsid w:val="008D2FAD"/>
    <w:rsid w:val="008D307D"/>
    <w:rsid w:val="008D4D44"/>
    <w:rsid w:val="008D4F79"/>
    <w:rsid w:val="008D5017"/>
    <w:rsid w:val="008D5944"/>
    <w:rsid w:val="008E0B62"/>
    <w:rsid w:val="008E0E38"/>
    <w:rsid w:val="008E17AE"/>
    <w:rsid w:val="008E1C40"/>
    <w:rsid w:val="008E2329"/>
    <w:rsid w:val="008E235D"/>
    <w:rsid w:val="008E2A02"/>
    <w:rsid w:val="008E3110"/>
    <w:rsid w:val="008E3B5E"/>
    <w:rsid w:val="008E3E24"/>
    <w:rsid w:val="008E458C"/>
    <w:rsid w:val="008E4799"/>
    <w:rsid w:val="008E4AA6"/>
    <w:rsid w:val="008E4C2B"/>
    <w:rsid w:val="008E4FA8"/>
    <w:rsid w:val="008E5756"/>
    <w:rsid w:val="008E5B8D"/>
    <w:rsid w:val="008E6195"/>
    <w:rsid w:val="008E6833"/>
    <w:rsid w:val="008E6CC9"/>
    <w:rsid w:val="008F090B"/>
    <w:rsid w:val="008F0ECB"/>
    <w:rsid w:val="008F13BB"/>
    <w:rsid w:val="008F154B"/>
    <w:rsid w:val="008F2009"/>
    <w:rsid w:val="008F27E5"/>
    <w:rsid w:val="008F2838"/>
    <w:rsid w:val="008F2DBF"/>
    <w:rsid w:val="008F4570"/>
    <w:rsid w:val="008F556C"/>
    <w:rsid w:val="008F5AB9"/>
    <w:rsid w:val="008F5F61"/>
    <w:rsid w:val="008F75F3"/>
    <w:rsid w:val="00901114"/>
    <w:rsid w:val="00901690"/>
    <w:rsid w:val="009016C2"/>
    <w:rsid w:val="00902361"/>
    <w:rsid w:val="009026D9"/>
    <w:rsid w:val="00903349"/>
    <w:rsid w:val="00903CDA"/>
    <w:rsid w:val="00904095"/>
    <w:rsid w:val="00904BF7"/>
    <w:rsid w:val="009059A7"/>
    <w:rsid w:val="00906E64"/>
    <w:rsid w:val="00910325"/>
    <w:rsid w:val="009105DF"/>
    <w:rsid w:val="00910DF4"/>
    <w:rsid w:val="00912F93"/>
    <w:rsid w:val="00913571"/>
    <w:rsid w:val="0091367C"/>
    <w:rsid w:val="009136E7"/>
    <w:rsid w:val="009143E8"/>
    <w:rsid w:val="00914645"/>
    <w:rsid w:val="00914876"/>
    <w:rsid w:val="0091503B"/>
    <w:rsid w:val="009155A9"/>
    <w:rsid w:val="009160C4"/>
    <w:rsid w:val="0091654C"/>
    <w:rsid w:val="0091757C"/>
    <w:rsid w:val="00920088"/>
    <w:rsid w:val="009203BB"/>
    <w:rsid w:val="009216EF"/>
    <w:rsid w:val="00921EDC"/>
    <w:rsid w:val="00922968"/>
    <w:rsid w:val="00922BD9"/>
    <w:rsid w:val="00923441"/>
    <w:rsid w:val="00924CA0"/>
    <w:rsid w:val="00925818"/>
    <w:rsid w:val="0092591F"/>
    <w:rsid w:val="00925E1D"/>
    <w:rsid w:val="00926B42"/>
    <w:rsid w:val="009279A1"/>
    <w:rsid w:val="00930916"/>
    <w:rsid w:val="00931374"/>
    <w:rsid w:val="009315A3"/>
    <w:rsid w:val="00931DFB"/>
    <w:rsid w:val="00933E9B"/>
    <w:rsid w:val="00934F22"/>
    <w:rsid w:val="009351A0"/>
    <w:rsid w:val="0093545B"/>
    <w:rsid w:val="00935CA8"/>
    <w:rsid w:val="00936982"/>
    <w:rsid w:val="00940821"/>
    <w:rsid w:val="00940D36"/>
    <w:rsid w:val="00941078"/>
    <w:rsid w:val="00941F13"/>
    <w:rsid w:val="00942A89"/>
    <w:rsid w:val="00943239"/>
    <w:rsid w:val="00943345"/>
    <w:rsid w:val="0094398A"/>
    <w:rsid w:val="009440AE"/>
    <w:rsid w:val="00944594"/>
    <w:rsid w:val="00946432"/>
    <w:rsid w:val="00947A6B"/>
    <w:rsid w:val="00950706"/>
    <w:rsid w:val="00950F60"/>
    <w:rsid w:val="009517FE"/>
    <w:rsid w:val="00951E61"/>
    <w:rsid w:val="00952904"/>
    <w:rsid w:val="009535DD"/>
    <w:rsid w:val="0095627E"/>
    <w:rsid w:val="0095668A"/>
    <w:rsid w:val="009567DF"/>
    <w:rsid w:val="00956C48"/>
    <w:rsid w:val="00957F0A"/>
    <w:rsid w:val="00957FA1"/>
    <w:rsid w:val="00960224"/>
    <w:rsid w:val="00960496"/>
    <w:rsid w:val="00961941"/>
    <w:rsid w:val="00961F3F"/>
    <w:rsid w:val="0096298B"/>
    <w:rsid w:val="00962DD8"/>
    <w:rsid w:val="0096424E"/>
    <w:rsid w:val="0096490A"/>
    <w:rsid w:val="009660D0"/>
    <w:rsid w:val="0096631C"/>
    <w:rsid w:val="0096652B"/>
    <w:rsid w:val="0096754C"/>
    <w:rsid w:val="009707E3"/>
    <w:rsid w:val="009714BA"/>
    <w:rsid w:val="00972864"/>
    <w:rsid w:val="00972DA1"/>
    <w:rsid w:val="0097345F"/>
    <w:rsid w:val="00973772"/>
    <w:rsid w:val="009740DD"/>
    <w:rsid w:val="00975C85"/>
    <w:rsid w:val="00976D37"/>
    <w:rsid w:val="00980551"/>
    <w:rsid w:val="00980BB7"/>
    <w:rsid w:val="00980DDC"/>
    <w:rsid w:val="009814F4"/>
    <w:rsid w:val="00982E81"/>
    <w:rsid w:val="00983C8E"/>
    <w:rsid w:val="0098526E"/>
    <w:rsid w:val="00985662"/>
    <w:rsid w:val="00985AFA"/>
    <w:rsid w:val="00985E3E"/>
    <w:rsid w:val="00986088"/>
    <w:rsid w:val="00986AD7"/>
    <w:rsid w:val="0098703B"/>
    <w:rsid w:val="009903B6"/>
    <w:rsid w:val="00990934"/>
    <w:rsid w:val="00990F0F"/>
    <w:rsid w:val="009918AF"/>
    <w:rsid w:val="009926C3"/>
    <w:rsid w:val="00992DF4"/>
    <w:rsid w:val="009948C4"/>
    <w:rsid w:val="0099497E"/>
    <w:rsid w:val="00994A54"/>
    <w:rsid w:val="00995A93"/>
    <w:rsid w:val="0099618F"/>
    <w:rsid w:val="00996CCA"/>
    <w:rsid w:val="0099702E"/>
    <w:rsid w:val="0099766B"/>
    <w:rsid w:val="009A0584"/>
    <w:rsid w:val="009A0BDB"/>
    <w:rsid w:val="009A0FEE"/>
    <w:rsid w:val="009A2618"/>
    <w:rsid w:val="009A2CC8"/>
    <w:rsid w:val="009A3486"/>
    <w:rsid w:val="009A3D77"/>
    <w:rsid w:val="009A43E4"/>
    <w:rsid w:val="009A45EE"/>
    <w:rsid w:val="009A4ABB"/>
    <w:rsid w:val="009A6C7D"/>
    <w:rsid w:val="009A754E"/>
    <w:rsid w:val="009A77E7"/>
    <w:rsid w:val="009B099F"/>
    <w:rsid w:val="009B149C"/>
    <w:rsid w:val="009B2683"/>
    <w:rsid w:val="009B29A0"/>
    <w:rsid w:val="009B3701"/>
    <w:rsid w:val="009B599A"/>
    <w:rsid w:val="009B62E7"/>
    <w:rsid w:val="009B6B39"/>
    <w:rsid w:val="009B6CB7"/>
    <w:rsid w:val="009B6EBC"/>
    <w:rsid w:val="009B7105"/>
    <w:rsid w:val="009B743B"/>
    <w:rsid w:val="009C1790"/>
    <w:rsid w:val="009C1A94"/>
    <w:rsid w:val="009C3507"/>
    <w:rsid w:val="009C5A5D"/>
    <w:rsid w:val="009C5CF3"/>
    <w:rsid w:val="009C5EC8"/>
    <w:rsid w:val="009C5F52"/>
    <w:rsid w:val="009C61AF"/>
    <w:rsid w:val="009C67C1"/>
    <w:rsid w:val="009C684A"/>
    <w:rsid w:val="009C7849"/>
    <w:rsid w:val="009C7D75"/>
    <w:rsid w:val="009D0EC6"/>
    <w:rsid w:val="009D1123"/>
    <w:rsid w:val="009D1BF1"/>
    <w:rsid w:val="009D1C81"/>
    <w:rsid w:val="009D1F6D"/>
    <w:rsid w:val="009D2BCE"/>
    <w:rsid w:val="009D49B1"/>
    <w:rsid w:val="009D6E9E"/>
    <w:rsid w:val="009D7EF1"/>
    <w:rsid w:val="009E1592"/>
    <w:rsid w:val="009E1A65"/>
    <w:rsid w:val="009E1E80"/>
    <w:rsid w:val="009E1EEC"/>
    <w:rsid w:val="009E22B4"/>
    <w:rsid w:val="009E31CB"/>
    <w:rsid w:val="009E3667"/>
    <w:rsid w:val="009E4E21"/>
    <w:rsid w:val="009E624A"/>
    <w:rsid w:val="009E6488"/>
    <w:rsid w:val="009E6A3F"/>
    <w:rsid w:val="009E6B27"/>
    <w:rsid w:val="009E6CC1"/>
    <w:rsid w:val="009E703D"/>
    <w:rsid w:val="009E7118"/>
    <w:rsid w:val="009F0C43"/>
    <w:rsid w:val="009F1802"/>
    <w:rsid w:val="009F246C"/>
    <w:rsid w:val="009F2581"/>
    <w:rsid w:val="009F3A15"/>
    <w:rsid w:val="009F3AE3"/>
    <w:rsid w:val="009F4184"/>
    <w:rsid w:val="009F45B9"/>
    <w:rsid w:val="009F4D69"/>
    <w:rsid w:val="009F5416"/>
    <w:rsid w:val="009F5610"/>
    <w:rsid w:val="009F5872"/>
    <w:rsid w:val="009F5C21"/>
    <w:rsid w:val="009F6278"/>
    <w:rsid w:val="009F648D"/>
    <w:rsid w:val="009F6529"/>
    <w:rsid w:val="009F7844"/>
    <w:rsid w:val="009F797E"/>
    <w:rsid w:val="00A00070"/>
    <w:rsid w:val="00A001CD"/>
    <w:rsid w:val="00A02452"/>
    <w:rsid w:val="00A02CBD"/>
    <w:rsid w:val="00A02DCD"/>
    <w:rsid w:val="00A02F0C"/>
    <w:rsid w:val="00A03A3E"/>
    <w:rsid w:val="00A03D17"/>
    <w:rsid w:val="00A03E0F"/>
    <w:rsid w:val="00A03EEB"/>
    <w:rsid w:val="00A0443B"/>
    <w:rsid w:val="00A04973"/>
    <w:rsid w:val="00A04C59"/>
    <w:rsid w:val="00A0704B"/>
    <w:rsid w:val="00A077C6"/>
    <w:rsid w:val="00A103C5"/>
    <w:rsid w:val="00A10C36"/>
    <w:rsid w:val="00A10DAE"/>
    <w:rsid w:val="00A10F3D"/>
    <w:rsid w:val="00A119F9"/>
    <w:rsid w:val="00A11BA9"/>
    <w:rsid w:val="00A11E2F"/>
    <w:rsid w:val="00A131B1"/>
    <w:rsid w:val="00A1327C"/>
    <w:rsid w:val="00A14D69"/>
    <w:rsid w:val="00A150B9"/>
    <w:rsid w:val="00A15386"/>
    <w:rsid w:val="00A153F1"/>
    <w:rsid w:val="00A15983"/>
    <w:rsid w:val="00A15B6B"/>
    <w:rsid w:val="00A15E89"/>
    <w:rsid w:val="00A16C48"/>
    <w:rsid w:val="00A17885"/>
    <w:rsid w:val="00A17B45"/>
    <w:rsid w:val="00A17CAD"/>
    <w:rsid w:val="00A17D1E"/>
    <w:rsid w:val="00A2137B"/>
    <w:rsid w:val="00A22210"/>
    <w:rsid w:val="00A22511"/>
    <w:rsid w:val="00A22628"/>
    <w:rsid w:val="00A22DD3"/>
    <w:rsid w:val="00A230FC"/>
    <w:rsid w:val="00A23662"/>
    <w:rsid w:val="00A24007"/>
    <w:rsid w:val="00A25228"/>
    <w:rsid w:val="00A26FA8"/>
    <w:rsid w:val="00A27067"/>
    <w:rsid w:val="00A30E4A"/>
    <w:rsid w:val="00A31046"/>
    <w:rsid w:val="00A31D68"/>
    <w:rsid w:val="00A320E3"/>
    <w:rsid w:val="00A3248B"/>
    <w:rsid w:val="00A327D9"/>
    <w:rsid w:val="00A33D25"/>
    <w:rsid w:val="00A3470A"/>
    <w:rsid w:val="00A349BA"/>
    <w:rsid w:val="00A35261"/>
    <w:rsid w:val="00A36632"/>
    <w:rsid w:val="00A36ADC"/>
    <w:rsid w:val="00A36C26"/>
    <w:rsid w:val="00A37352"/>
    <w:rsid w:val="00A40122"/>
    <w:rsid w:val="00A40308"/>
    <w:rsid w:val="00A403E6"/>
    <w:rsid w:val="00A41726"/>
    <w:rsid w:val="00A4196D"/>
    <w:rsid w:val="00A4240A"/>
    <w:rsid w:val="00A42730"/>
    <w:rsid w:val="00A42994"/>
    <w:rsid w:val="00A431FA"/>
    <w:rsid w:val="00A446D0"/>
    <w:rsid w:val="00A448E6"/>
    <w:rsid w:val="00A44900"/>
    <w:rsid w:val="00A45E2B"/>
    <w:rsid w:val="00A45F16"/>
    <w:rsid w:val="00A4632C"/>
    <w:rsid w:val="00A46CF1"/>
    <w:rsid w:val="00A46D37"/>
    <w:rsid w:val="00A470A7"/>
    <w:rsid w:val="00A51DAB"/>
    <w:rsid w:val="00A528B7"/>
    <w:rsid w:val="00A52B2E"/>
    <w:rsid w:val="00A545ED"/>
    <w:rsid w:val="00A54786"/>
    <w:rsid w:val="00A54B3C"/>
    <w:rsid w:val="00A54E30"/>
    <w:rsid w:val="00A554CE"/>
    <w:rsid w:val="00A55CD6"/>
    <w:rsid w:val="00A56773"/>
    <w:rsid w:val="00A57196"/>
    <w:rsid w:val="00A5750D"/>
    <w:rsid w:val="00A57548"/>
    <w:rsid w:val="00A57FEE"/>
    <w:rsid w:val="00A601C6"/>
    <w:rsid w:val="00A60404"/>
    <w:rsid w:val="00A60F2E"/>
    <w:rsid w:val="00A6156A"/>
    <w:rsid w:val="00A625C1"/>
    <w:rsid w:val="00A63739"/>
    <w:rsid w:val="00A63D1D"/>
    <w:rsid w:val="00A64369"/>
    <w:rsid w:val="00A64F04"/>
    <w:rsid w:val="00A65185"/>
    <w:rsid w:val="00A66AC0"/>
    <w:rsid w:val="00A676DB"/>
    <w:rsid w:val="00A6788D"/>
    <w:rsid w:val="00A700A7"/>
    <w:rsid w:val="00A71315"/>
    <w:rsid w:val="00A71674"/>
    <w:rsid w:val="00A72AF2"/>
    <w:rsid w:val="00A7301B"/>
    <w:rsid w:val="00A73EA7"/>
    <w:rsid w:val="00A74009"/>
    <w:rsid w:val="00A74AB9"/>
    <w:rsid w:val="00A74D63"/>
    <w:rsid w:val="00A74F47"/>
    <w:rsid w:val="00A77F1F"/>
    <w:rsid w:val="00A80612"/>
    <w:rsid w:val="00A80A80"/>
    <w:rsid w:val="00A80D7B"/>
    <w:rsid w:val="00A81626"/>
    <w:rsid w:val="00A817E5"/>
    <w:rsid w:val="00A8263D"/>
    <w:rsid w:val="00A82A1A"/>
    <w:rsid w:val="00A82A7E"/>
    <w:rsid w:val="00A82C8D"/>
    <w:rsid w:val="00A839D6"/>
    <w:rsid w:val="00A84D4F"/>
    <w:rsid w:val="00A85EC3"/>
    <w:rsid w:val="00A912B0"/>
    <w:rsid w:val="00A916B1"/>
    <w:rsid w:val="00A91BCC"/>
    <w:rsid w:val="00A927A0"/>
    <w:rsid w:val="00A92D64"/>
    <w:rsid w:val="00A931B7"/>
    <w:rsid w:val="00A938E6"/>
    <w:rsid w:val="00A9484E"/>
    <w:rsid w:val="00A9570D"/>
    <w:rsid w:val="00A96566"/>
    <w:rsid w:val="00A966C4"/>
    <w:rsid w:val="00A974BA"/>
    <w:rsid w:val="00A975BF"/>
    <w:rsid w:val="00AA036B"/>
    <w:rsid w:val="00AA18A8"/>
    <w:rsid w:val="00AA2459"/>
    <w:rsid w:val="00AA2EBE"/>
    <w:rsid w:val="00AA3B22"/>
    <w:rsid w:val="00AA3CF6"/>
    <w:rsid w:val="00AA51F5"/>
    <w:rsid w:val="00AA658A"/>
    <w:rsid w:val="00AA6B8E"/>
    <w:rsid w:val="00AA7265"/>
    <w:rsid w:val="00AA7D45"/>
    <w:rsid w:val="00AB1A1E"/>
    <w:rsid w:val="00AB23CF"/>
    <w:rsid w:val="00AB2727"/>
    <w:rsid w:val="00AB3B82"/>
    <w:rsid w:val="00AB51E9"/>
    <w:rsid w:val="00AB5A4D"/>
    <w:rsid w:val="00AB63B9"/>
    <w:rsid w:val="00AB6C45"/>
    <w:rsid w:val="00AB7D05"/>
    <w:rsid w:val="00AC043C"/>
    <w:rsid w:val="00AC0774"/>
    <w:rsid w:val="00AC1552"/>
    <w:rsid w:val="00AC28FE"/>
    <w:rsid w:val="00AC29BF"/>
    <w:rsid w:val="00AC2C84"/>
    <w:rsid w:val="00AC4288"/>
    <w:rsid w:val="00AC4290"/>
    <w:rsid w:val="00AC5F2B"/>
    <w:rsid w:val="00AC5F66"/>
    <w:rsid w:val="00AC7751"/>
    <w:rsid w:val="00AD1D63"/>
    <w:rsid w:val="00AD3B2C"/>
    <w:rsid w:val="00AD4DEE"/>
    <w:rsid w:val="00AD510F"/>
    <w:rsid w:val="00AD55BC"/>
    <w:rsid w:val="00AD5E71"/>
    <w:rsid w:val="00AD6663"/>
    <w:rsid w:val="00AD7C29"/>
    <w:rsid w:val="00AE09D5"/>
    <w:rsid w:val="00AE0E9B"/>
    <w:rsid w:val="00AE0FCD"/>
    <w:rsid w:val="00AE10B4"/>
    <w:rsid w:val="00AE257A"/>
    <w:rsid w:val="00AE283B"/>
    <w:rsid w:val="00AE2B8F"/>
    <w:rsid w:val="00AE2DCA"/>
    <w:rsid w:val="00AE3FA9"/>
    <w:rsid w:val="00AE4483"/>
    <w:rsid w:val="00AE4B53"/>
    <w:rsid w:val="00AE5400"/>
    <w:rsid w:val="00AE6175"/>
    <w:rsid w:val="00AE64BF"/>
    <w:rsid w:val="00AE6BCF"/>
    <w:rsid w:val="00AE79D1"/>
    <w:rsid w:val="00AF01AC"/>
    <w:rsid w:val="00AF094C"/>
    <w:rsid w:val="00AF2823"/>
    <w:rsid w:val="00AF287E"/>
    <w:rsid w:val="00AF2E6C"/>
    <w:rsid w:val="00AF2EC0"/>
    <w:rsid w:val="00AF3268"/>
    <w:rsid w:val="00AF332D"/>
    <w:rsid w:val="00AF3A29"/>
    <w:rsid w:val="00AF3F48"/>
    <w:rsid w:val="00AF53BB"/>
    <w:rsid w:val="00AF6607"/>
    <w:rsid w:val="00AF6ACD"/>
    <w:rsid w:val="00AF6D20"/>
    <w:rsid w:val="00B00858"/>
    <w:rsid w:val="00B008EB"/>
    <w:rsid w:val="00B015B8"/>
    <w:rsid w:val="00B017F8"/>
    <w:rsid w:val="00B021F6"/>
    <w:rsid w:val="00B0259C"/>
    <w:rsid w:val="00B03CDF"/>
    <w:rsid w:val="00B0453C"/>
    <w:rsid w:val="00B05842"/>
    <w:rsid w:val="00B05F2C"/>
    <w:rsid w:val="00B077CF"/>
    <w:rsid w:val="00B1015E"/>
    <w:rsid w:val="00B10908"/>
    <w:rsid w:val="00B11D1A"/>
    <w:rsid w:val="00B11F64"/>
    <w:rsid w:val="00B12538"/>
    <w:rsid w:val="00B146EA"/>
    <w:rsid w:val="00B15265"/>
    <w:rsid w:val="00B15D65"/>
    <w:rsid w:val="00B1679E"/>
    <w:rsid w:val="00B2031B"/>
    <w:rsid w:val="00B20A8E"/>
    <w:rsid w:val="00B20CA5"/>
    <w:rsid w:val="00B20F4B"/>
    <w:rsid w:val="00B2168A"/>
    <w:rsid w:val="00B23C68"/>
    <w:rsid w:val="00B23FA7"/>
    <w:rsid w:val="00B24595"/>
    <w:rsid w:val="00B25449"/>
    <w:rsid w:val="00B25D64"/>
    <w:rsid w:val="00B26085"/>
    <w:rsid w:val="00B26982"/>
    <w:rsid w:val="00B26C02"/>
    <w:rsid w:val="00B26C7F"/>
    <w:rsid w:val="00B27258"/>
    <w:rsid w:val="00B274DC"/>
    <w:rsid w:val="00B27ADD"/>
    <w:rsid w:val="00B306FF"/>
    <w:rsid w:val="00B31FE6"/>
    <w:rsid w:val="00B321B6"/>
    <w:rsid w:val="00B32A4D"/>
    <w:rsid w:val="00B32B6F"/>
    <w:rsid w:val="00B33531"/>
    <w:rsid w:val="00B34486"/>
    <w:rsid w:val="00B34BFB"/>
    <w:rsid w:val="00B34D97"/>
    <w:rsid w:val="00B34EA9"/>
    <w:rsid w:val="00B35216"/>
    <w:rsid w:val="00B36E1D"/>
    <w:rsid w:val="00B36E3E"/>
    <w:rsid w:val="00B4047D"/>
    <w:rsid w:val="00B404E9"/>
    <w:rsid w:val="00B405F4"/>
    <w:rsid w:val="00B40605"/>
    <w:rsid w:val="00B41BF4"/>
    <w:rsid w:val="00B41F48"/>
    <w:rsid w:val="00B41FFE"/>
    <w:rsid w:val="00B42DB6"/>
    <w:rsid w:val="00B42DE5"/>
    <w:rsid w:val="00B42EBF"/>
    <w:rsid w:val="00B4468F"/>
    <w:rsid w:val="00B44B13"/>
    <w:rsid w:val="00B50C2B"/>
    <w:rsid w:val="00B51D6A"/>
    <w:rsid w:val="00B53C77"/>
    <w:rsid w:val="00B53D27"/>
    <w:rsid w:val="00B540FD"/>
    <w:rsid w:val="00B54C2F"/>
    <w:rsid w:val="00B55181"/>
    <w:rsid w:val="00B55423"/>
    <w:rsid w:val="00B55CF1"/>
    <w:rsid w:val="00B562C0"/>
    <w:rsid w:val="00B569C5"/>
    <w:rsid w:val="00B577F7"/>
    <w:rsid w:val="00B57975"/>
    <w:rsid w:val="00B606AE"/>
    <w:rsid w:val="00B6077B"/>
    <w:rsid w:val="00B60EB7"/>
    <w:rsid w:val="00B60F33"/>
    <w:rsid w:val="00B61F94"/>
    <w:rsid w:val="00B64B30"/>
    <w:rsid w:val="00B64E4E"/>
    <w:rsid w:val="00B66B32"/>
    <w:rsid w:val="00B66C65"/>
    <w:rsid w:val="00B67B51"/>
    <w:rsid w:val="00B74257"/>
    <w:rsid w:val="00B75E2A"/>
    <w:rsid w:val="00B7653E"/>
    <w:rsid w:val="00B76AC0"/>
    <w:rsid w:val="00B772D8"/>
    <w:rsid w:val="00B7731B"/>
    <w:rsid w:val="00B776E3"/>
    <w:rsid w:val="00B77C1E"/>
    <w:rsid w:val="00B77D98"/>
    <w:rsid w:val="00B81732"/>
    <w:rsid w:val="00B81AF3"/>
    <w:rsid w:val="00B82253"/>
    <w:rsid w:val="00B83845"/>
    <w:rsid w:val="00B84977"/>
    <w:rsid w:val="00B87C99"/>
    <w:rsid w:val="00B907C7"/>
    <w:rsid w:val="00B9162B"/>
    <w:rsid w:val="00B926EA"/>
    <w:rsid w:val="00B92916"/>
    <w:rsid w:val="00B93700"/>
    <w:rsid w:val="00B94C43"/>
    <w:rsid w:val="00B94D6C"/>
    <w:rsid w:val="00B963F7"/>
    <w:rsid w:val="00B97858"/>
    <w:rsid w:val="00BA056B"/>
    <w:rsid w:val="00BA1808"/>
    <w:rsid w:val="00BA18E0"/>
    <w:rsid w:val="00BA2953"/>
    <w:rsid w:val="00BA4E0D"/>
    <w:rsid w:val="00BA4F9D"/>
    <w:rsid w:val="00BA59D9"/>
    <w:rsid w:val="00BA5CBD"/>
    <w:rsid w:val="00BA5EEF"/>
    <w:rsid w:val="00BA770D"/>
    <w:rsid w:val="00BB007F"/>
    <w:rsid w:val="00BB010E"/>
    <w:rsid w:val="00BB045C"/>
    <w:rsid w:val="00BB1987"/>
    <w:rsid w:val="00BB1E03"/>
    <w:rsid w:val="00BB257C"/>
    <w:rsid w:val="00BB267A"/>
    <w:rsid w:val="00BB3317"/>
    <w:rsid w:val="00BB3AD6"/>
    <w:rsid w:val="00BB3BEA"/>
    <w:rsid w:val="00BB49D5"/>
    <w:rsid w:val="00BB4C93"/>
    <w:rsid w:val="00BB538A"/>
    <w:rsid w:val="00BB5564"/>
    <w:rsid w:val="00BB5A12"/>
    <w:rsid w:val="00BB67EB"/>
    <w:rsid w:val="00BB68FF"/>
    <w:rsid w:val="00BB698B"/>
    <w:rsid w:val="00BB6F81"/>
    <w:rsid w:val="00BB758B"/>
    <w:rsid w:val="00BC0E33"/>
    <w:rsid w:val="00BC1DD7"/>
    <w:rsid w:val="00BC2BF4"/>
    <w:rsid w:val="00BC304F"/>
    <w:rsid w:val="00BC3426"/>
    <w:rsid w:val="00BC391F"/>
    <w:rsid w:val="00BC4B30"/>
    <w:rsid w:val="00BC51D5"/>
    <w:rsid w:val="00BC56EE"/>
    <w:rsid w:val="00BC5763"/>
    <w:rsid w:val="00BC5B90"/>
    <w:rsid w:val="00BC60E2"/>
    <w:rsid w:val="00BC67F0"/>
    <w:rsid w:val="00BC6D7F"/>
    <w:rsid w:val="00BC7100"/>
    <w:rsid w:val="00BD3101"/>
    <w:rsid w:val="00BD3A50"/>
    <w:rsid w:val="00BD3B7A"/>
    <w:rsid w:val="00BD47F6"/>
    <w:rsid w:val="00BD4B9B"/>
    <w:rsid w:val="00BD5156"/>
    <w:rsid w:val="00BD53DA"/>
    <w:rsid w:val="00BD6171"/>
    <w:rsid w:val="00BD67B8"/>
    <w:rsid w:val="00BD70AC"/>
    <w:rsid w:val="00BE2E15"/>
    <w:rsid w:val="00BE3725"/>
    <w:rsid w:val="00BE42CB"/>
    <w:rsid w:val="00BE4664"/>
    <w:rsid w:val="00BE4E5F"/>
    <w:rsid w:val="00BE5A4B"/>
    <w:rsid w:val="00BE734D"/>
    <w:rsid w:val="00BE7BB7"/>
    <w:rsid w:val="00BF1179"/>
    <w:rsid w:val="00BF117D"/>
    <w:rsid w:val="00BF121E"/>
    <w:rsid w:val="00BF143C"/>
    <w:rsid w:val="00BF146E"/>
    <w:rsid w:val="00BF14DF"/>
    <w:rsid w:val="00BF1866"/>
    <w:rsid w:val="00BF1D38"/>
    <w:rsid w:val="00BF1D81"/>
    <w:rsid w:val="00BF3177"/>
    <w:rsid w:val="00BF3212"/>
    <w:rsid w:val="00BF3772"/>
    <w:rsid w:val="00BF533A"/>
    <w:rsid w:val="00BF5D52"/>
    <w:rsid w:val="00BF6377"/>
    <w:rsid w:val="00BF6844"/>
    <w:rsid w:val="00BF6B4C"/>
    <w:rsid w:val="00BF6C20"/>
    <w:rsid w:val="00BF6F52"/>
    <w:rsid w:val="00BF75A5"/>
    <w:rsid w:val="00BF7774"/>
    <w:rsid w:val="00C00F28"/>
    <w:rsid w:val="00C00F35"/>
    <w:rsid w:val="00C016F8"/>
    <w:rsid w:val="00C01B1A"/>
    <w:rsid w:val="00C0221E"/>
    <w:rsid w:val="00C027CC"/>
    <w:rsid w:val="00C030EB"/>
    <w:rsid w:val="00C04AEA"/>
    <w:rsid w:val="00C05204"/>
    <w:rsid w:val="00C059CB"/>
    <w:rsid w:val="00C05E2E"/>
    <w:rsid w:val="00C07781"/>
    <w:rsid w:val="00C07B8F"/>
    <w:rsid w:val="00C07C1B"/>
    <w:rsid w:val="00C07C36"/>
    <w:rsid w:val="00C1003D"/>
    <w:rsid w:val="00C10F6C"/>
    <w:rsid w:val="00C11B88"/>
    <w:rsid w:val="00C128B5"/>
    <w:rsid w:val="00C12CDD"/>
    <w:rsid w:val="00C141FE"/>
    <w:rsid w:val="00C14AEB"/>
    <w:rsid w:val="00C14F2A"/>
    <w:rsid w:val="00C1559B"/>
    <w:rsid w:val="00C1591C"/>
    <w:rsid w:val="00C164C0"/>
    <w:rsid w:val="00C16503"/>
    <w:rsid w:val="00C20173"/>
    <w:rsid w:val="00C20B0F"/>
    <w:rsid w:val="00C22AA1"/>
    <w:rsid w:val="00C24CA9"/>
    <w:rsid w:val="00C252AE"/>
    <w:rsid w:val="00C254E3"/>
    <w:rsid w:val="00C25AD5"/>
    <w:rsid w:val="00C317BD"/>
    <w:rsid w:val="00C31B0D"/>
    <w:rsid w:val="00C33246"/>
    <w:rsid w:val="00C33EB5"/>
    <w:rsid w:val="00C34558"/>
    <w:rsid w:val="00C3461F"/>
    <w:rsid w:val="00C36112"/>
    <w:rsid w:val="00C3654E"/>
    <w:rsid w:val="00C3780B"/>
    <w:rsid w:val="00C40250"/>
    <w:rsid w:val="00C403AE"/>
    <w:rsid w:val="00C4080F"/>
    <w:rsid w:val="00C40A5D"/>
    <w:rsid w:val="00C40AAF"/>
    <w:rsid w:val="00C40C0B"/>
    <w:rsid w:val="00C41415"/>
    <w:rsid w:val="00C41E13"/>
    <w:rsid w:val="00C431C8"/>
    <w:rsid w:val="00C43202"/>
    <w:rsid w:val="00C435B1"/>
    <w:rsid w:val="00C43EF8"/>
    <w:rsid w:val="00C4409C"/>
    <w:rsid w:val="00C44DE9"/>
    <w:rsid w:val="00C44EFD"/>
    <w:rsid w:val="00C44F78"/>
    <w:rsid w:val="00C45561"/>
    <w:rsid w:val="00C45D8D"/>
    <w:rsid w:val="00C46256"/>
    <w:rsid w:val="00C468B0"/>
    <w:rsid w:val="00C46B79"/>
    <w:rsid w:val="00C50176"/>
    <w:rsid w:val="00C51174"/>
    <w:rsid w:val="00C51823"/>
    <w:rsid w:val="00C521C6"/>
    <w:rsid w:val="00C532B5"/>
    <w:rsid w:val="00C5352A"/>
    <w:rsid w:val="00C538E3"/>
    <w:rsid w:val="00C53BD7"/>
    <w:rsid w:val="00C53D88"/>
    <w:rsid w:val="00C541DF"/>
    <w:rsid w:val="00C54E22"/>
    <w:rsid w:val="00C54E97"/>
    <w:rsid w:val="00C56744"/>
    <w:rsid w:val="00C60208"/>
    <w:rsid w:val="00C60C69"/>
    <w:rsid w:val="00C61A77"/>
    <w:rsid w:val="00C61D0E"/>
    <w:rsid w:val="00C63975"/>
    <w:rsid w:val="00C63E17"/>
    <w:rsid w:val="00C6425C"/>
    <w:rsid w:val="00C644DC"/>
    <w:rsid w:val="00C647A7"/>
    <w:rsid w:val="00C64AEA"/>
    <w:rsid w:val="00C64D40"/>
    <w:rsid w:val="00C661B5"/>
    <w:rsid w:val="00C6659E"/>
    <w:rsid w:val="00C670BA"/>
    <w:rsid w:val="00C6793D"/>
    <w:rsid w:val="00C67D9D"/>
    <w:rsid w:val="00C70A33"/>
    <w:rsid w:val="00C70A57"/>
    <w:rsid w:val="00C70B0F"/>
    <w:rsid w:val="00C7115D"/>
    <w:rsid w:val="00C71875"/>
    <w:rsid w:val="00C72369"/>
    <w:rsid w:val="00C72A36"/>
    <w:rsid w:val="00C72A47"/>
    <w:rsid w:val="00C731E5"/>
    <w:rsid w:val="00C735B8"/>
    <w:rsid w:val="00C74020"/>
    <w:rsid w:val="00C74ABB"/>
    <w:rsid w:val="00C7545F"/>
    <w:rsid w:val="00C76C65"/>
    <w:rsid w:val="00C77067"/>
    <w:rsid w:val="00C7767B"/>
    <w:rsid w:val="00C7799E"/>
    <w:rsid w:val="00C77EF3"/>
    <w:rsid w:val="00C81D26"/>
    <w:rsid w:val="00C82165"/>
    <w:rsid w:val="00C82D92"/>
    <w:rsid w:val="00C82E7F"/>
    <w:rsid w:val="00C82FDF"/>
    <w:rsid w:val="00C83961"/>
    <w:rsid w:val="00C83A3E"/>
    <w:rsid w:val="00C84D79"/>
    <w:rsid w:val="00C84EBB"/>
    <w:rsid w:val="00C85DDC"/>
    <w:rsid w:val="00C85F4C"/>
    <w:rsid w:val="00C86350"/>
    <w:rsid w:val="00C87875"/>
    <w:rsid w:val="00C91E52"/>
    <w:rsid w:val="00C91F90"/>
    <w:rsid w:val="00C92407"/>
    <w:rsid w:val="00C9261C"/>
    <w:rsid w:val="00C93220"/>
    <w:rsid w:val="00C9403B"/>
    <w:rsid w:val="00C94580"/>
    <w:rsid w:val="00C95F66"/>
    <w:rsid w:val="00C96C0B"/>
    <w:rsid w:val="00C97506"/>
    <w:rsid w:val="00C97A49"/>
    <w:rsid w:val="00CA15B6"/>
    <w:rsid w:val="00CA15DA"/>
    <w:rsid w:val="00CA267D"/>
    <w:rsid w:val="00CA35D4"/>
    <w:rsid w:val="00CA36D1"/>
    <w:rsid w:val="00CA4516"/>
    <w:rsid w:val="00CA708C"/>
    <w:rsid w:val="00CA7517"/>
    <w:rsid w:val="00CA7ED0"/>
    <w:rsid w:val="00CA7F18"/>
    <w:rsid w:val="00CB0301"/>
    <w:rsid w:val="00CB0D49"/>
    <w:rsid w:val="00CB0EA2"/>
    <w:rsid w:val="00CB0FD1"/>
    <w:rsid w:val="00CB25A3"/>
    <w:rsid w:val="00CB29BE"/>
    <w:rsid w:val="00CB2BE9"/>
    <w:rsid w:val="00CB343D"/>
    <w:rsid w:val="00CB403B"/>
    <w:rsid w:val="00CB4480"/>
    <w:rsid w:val="00CB4B19"/>
    <w:rsid w:val="00CB5775"/>
    <w:rsid w:val="00CB5780"/>
    <w:rsid w:val="00CB58C1"/>
    <w:rsid w:val="00CB64F1"/>
    <w:rsid w:val="00CB6519"/>
    <w:rsid w:val="00CB763A"/>
    <w:rsid w:val="00CC00F2"/>
    <w:rsid w:val="00CC0124"/>
    <w:rsid w:val="00CC1BB0"/>
    <w:rsid w:val="00CC1D83"/>
    <w:rsid w:val="00CC349E"/>
    <w:rsid w:val="00CC3EBE"/>
    <w:rsid w:val="00CC51AE"/>
    <w:rsid w:val="00CC53EE"/>
    <w:rsid w:val="00CC6068"/>
    <w:rsid w:val="00CC6131"/>
    <w:rsid w:val="00CC6B1F"/>
    <w:rsid w:val="00CD03C0"/>
    <w:rsid w:val="00CD05B6"/>
    <w:rsid w:val="00CD0759"/>
    <w:rsid w:val="00CD097F"/>
    <w:rsid w:val="00CD1014"/>
    <w:rsid w:val="00CD1047"/>
    <w:rsid w:val="00CD1A74"/>
    <w:rsid w:val="00CD3548"/>
    <w:rsid w:val="00CD4F05"/>
    <w:rsid w:val="00CD4F33"/>
    <w:rsid w:val="00CD6756"/>
    <w:rsid w:val="00CD69C3"/>
    <w:rsid w:val="00CD69CB"/>
    <w:rsid w:val="00CD75F7"/>
    <w:rsid w:val="00CD7618"/>
    <w:rsid w:val="00CD78A2"/>
    <w:rsid w:val="00CE0B5C"/>
    <w:rsid w:val="00CE0C83"/>
    <w:rsid w:val="00CE0E93"/>
    <w:rsid w:val="00CE1083"/>
    <w:rsid w:val="00CE11DE"/>
    <w:rsid w:val="00CE1D3D"/>
    <w:rsid w:val="00CE3237"/>
    <w:rsid w:val="00CE3D43"/>
    <w:rsid w:val="00CE45A8"/>
    <w:rsid w:val="00CE49A8"/>
    <w:rsid w:val="00CE5611"/>
    <w:rsid w:val="00CE5835"/>
    <w:rsid w:val="00CE6589"/>
    <w:rsid w:val="00CE6F0A"/>
    <w:rsid w:val="00CE75B9"/>
    <w:rsid w:val="00CE76BC"/>
    <w:rsid w:val="00CF0A6E"/>
    <w:rsid w:val="00CF0EE7"/>
    <w:rsid w:val="00CF1D21"/>
    <w:rsid w:val="00CF3B92"/>
    <w:rsid w:val="00CF476D"/>
    <w:rsid w:val="00CF5AEC"/>
    <w:rsid w:val="00CF6B2C"/>
    <w:rsid w:val="00CF7728"/>
    <w:rsid w:val="00CF7B60"/>
    <w:rsid w:val="00D012CC"/>
    <w:rsid w:val="00D013B7"/>
    <w:rsid w:val="00D015EB"/>
    <w:rsid w:val="00D0164D"/>
    <w:rsid w:val="00D017FC"/>
    <w:rsid w:val="00D02EA4"/>
    <w:rsid w:val="00D033B6"/>
    <w:rsid w:val="00D03548"/>
    <w:rsid w:val="00D03CF9"/>
    <w:rsid w:val="00D0450D"/>
    <w:rsid w:val="00D04B0B"/>
    <w:rsid w:val="00D05225"/>
    <w:rsid w:val="00D05391"/>
    <w:rsid w:val="00D056F1"/>
    <w:rsid w:val="00D05D78"/>
    <w:rsid w:val="00D06293"/>
    <w:rsid w:val="00D068ED"/>
    <w:rsid w:val="00D1043D"/>
    <w:rsid w:val="00D105A6"/>
    <w:rsid w:val="00D10C27"/>
    <w:rsid w:val="00D10F32"/>
    <w:rsid w:val="00D114D3"/>
    <w:rsid w:val="00D118FD"/>
    <w:rsid w:val="00D14676"/>
    <w:rsid w:val="00D148B4"/>
    <w:rsid w:val="00D14906"/>
    <w:rsid w:val="00D14917"/>
    <w:rsid w:val="00D14C5D"/>
    <w:rsid w:val="00D15183"/>
    <w:rsid w:val="00D15AC2"/>
    <w:rsid w:val="00D16632"/>
    <w:rsid w:val="00D16805"/>
    <w:rsid w:val="00D179AB"/>
    <w:rsid w:val="00D20612"/>
    <w:rsid w:val="00D2078A"/>
    <w:rsid w:val="00D20D11"/>
    <w:rsid w:val="00D22CD1"/>
    <w:rsid w:val="00D22CD4"/>
    <w:rsid w:val="00D23CE4"/>
    <w:rsid w:val="00D2404F"/>
    <w:rsid w:val="00D246E1"/>
    <w:rsid w:val="00D25615"/>
    <w:rsid w:val="00D25748"/>
    <w:rsid w:val="00D26B12"/>
    <w:rsid w:val="00D302E7"/>
    <w:rsid w:val="00D30907"/>
    <w:rsid w:val="00D30D22"/>
    <w:rsid w:val="00D32189"/>
    <w:rsid w:val="00D35BC4"/>
    <w:rsid w:val="00D3618C"/>
    <w:rsid w:val="00D36320"/>
    <w:rsid w:val="00D3750E"/>
    <w:rsid w:val="00D37F3E"/>
    <w:rsid w:val="00D40524"/>
    <w:rsid w:val="00D40539"/>
    <w:rsid w:val="00D4134A"/>
    <w:rsid w:val="00D415E7"/>
    <w:rsid w:val="00D4210F"/>
    <w:rsid w:val="00D429EE"/>
    <w:rsid w:val="00D434D9"/>
    <w:rsid w:val="00D44037"/>
    <w:rsid w:val="00D44DDB"/>
    <w:rsid w:val="00D455EC"/>
    <w:rsid w:val="00D456A5"/>
    <w:rsid w:val="00D45A94"/>
    <w:rsid w:val="00D46231"/>
    <w:rsid w:val="00D464FD"/>
    <w:rsid w:val="00D46538"/>
    <w:rsid w:val="00D466DF"/>
    <w:rsid w:val="00D46778"/>
    <w:rsid w:val="00D46972"/>
    <w:rsid w:val="00D476B1"/>
    <w:rsid w:val="00D47C1E"/>
    <w:rsid w:val="00D5137E"/>
    <w:rsid w:val="00D51619"/>
    <w:rsid w:val="00D51771"/>
    <w:rsid w:val="00D53228"/>
    <w:rsid w:val="00D5348D"/>
    <w:rsid w:val="00D53DE4"/>
    <w:rsid w:val="00D54611"/>
    <w:rsid w:val="00D55660"/>
    <w:rsid w:val="00D55935"/>
    <w:rsid w:val="00D55BD5"/>
    <w:rsid w:val="00D564EA"/>
    <w:rsid w:val="00D5654A"/>
    <w:rsid w:val="00D57B34"/>
    <w:rsid w:val="00D60347"/>
    <w:rsid w:val="00D60FC4"/>
    <w:rsid w:val="00D61DFB"/>
    <w:rsid w:val="00D61F1F"/>
    <w:rsid w:val="00D63010"/>
    <w:rsid w:val="00D63B75"/>
    <w:rsid w:val="00D641A4"/>
    <w:rsid w:val="00D64B35"/>
    <w:rsid w:val="00D6641A"/>
    <w:rsid w:val="00D665E6"/>
    <w:rsid w:val="00D679B3"/>
    <w:rsid w:val="00D70516"/>
    <w:rsid w:val="00D705F7"/>
    <w:rsid w:val="00D70A91"/>
    <w:rsid w:val="00D725F9"/>
    <w:rsid w:val="00D72EEB"/>
    <w:rsid w:val="00D734CD"/>
    <w:rsid w:val="00D738D9"/>
    <w:rsid w:val="00D74241"/>
    <w:rsid w:val="00D7471D"/>
    <w:rsid w:val="00D7491B"/>
    <w:rsid w:val="00D75D03"/>
    <w:rsid w:val="00D7684C"/>
    <w:rsid w:val="00D77CD3"/>
    <w:rsid w:val="00D77E66"/>
    <w:rsid w:val="00D803F3"/>
    <w:rsid w:val="00D808C2"/>
    <w:rsid w:val="00D81B9E"/>
    <w:rsid w:val="00D81E08"/>
    <w:rsid w:val="00D831F3"/>
    <w:rsid w:val="00D83F4B"/>
    <w:rsid w:val="00D84CF9"/>
    <w:rsid w:val="00D852F8"/>
    <w:rsid w:val="00D85EF8"/>
    <w:rsid w:val="00D90E7C"/>
    <w:rsid w:val="00D92C76"/>
    <w:rsid w:val="00D939C2"/>
    <w:rsid w:val="00D94798"/>
    <w:rsid w:val="00D9496B"/>
    <w:rsid w:val="00D95A72"/>
    <w:rsid w:val="00D95C13"/>
    <w:rsid w:val="00D96562"/>
    <w:rsid w:val="00D967EE"/>
    <w:rsid w:val="00D975CE"/>
    <w:rsid w:val="00DA02C9"/>
    <w:rsid w:val="00DA06BF"/>
    <w:rsid w:val="00DA0AD0"/>
    <w:rsid w:val="00DA1A71"/>
    <w:rsid w:val="00DA33B1"/>
    <w:rsid w:val="00DA3F3D"/>
    <w:rsid w:val="00DA503E"/>
    <w:rsid w:val="00DA58B3"/>
    <w:rsid w:val="00DA5968"/>
    <w:rsid w:val="00DA68D1"/>
    <w:rsid w:val="00DA71B5"/>
    <w:rsid w:val="00DA73B9"/>
    <w:rsid w:val="00DA7C99"/>
    <w:rsid w:val="00DB14B6"/>
    <w:rsid w:val="00DB1850"/>
    <w:rsid w:val="00DB2FC9"/>
    <w:rsid w:val="00DB3DF1"/>
    <w:rsid w:val="00DB4423"/>
    <w:rsid w:val="00DB48B8"/>
    <w:rsid w:val="00DB57E9"/>
    <w:rsid w:val="00DB6566"/>
    <w:rsid w:val="00DB7CDD"/>
    <w:rsid w:val="00DC0325"/>
    <w:rsid w:val="00DC06FE"/>
    <w:rsid w:val="00DC09ED"/>
    <w:rsid w:val="00DC0F91"/>
    <w:rsid w:val="00DC1D6A"/>
    <w:rsid w:val="00DC1F16"/>
    <w:rsid w:val="00DC2769"/>
    <w:rsid w:val="00DC3D8D"/>
    <w:rsid w:val="00DC4667"/>
    <w:rsid w:val="00DC4D9D"/>
    <w:rsid w:val="00DC6B79"/>
    <w:rsid w:val="00DC72B7"/>
    <w:rsid w:val="00DC7AEE"/>
    <w:rsid w:val="00DC7F92"/>
    <w:rsid w:val="00DD0F8E"/>
    <w:rsid w:val="00DD24AF"/>
    <w:rsid w:val="00DD31F9"/>
    <w:rsid w:val="00DD4103"/>
    <w:rsid w:val="00DD44BD"/>
    <w:rsid w:val="00DD4D21"/>
    <w:rsid w:val="00DD51F5"/>
    <w:rsid w:val="00DD5402"/>
    <w:rsid w:val="00DD5761"/>
    <w:rsid w:val="00DD5EBC"/>
    <w:rsid w:val="00DD6B8A"/>
    <w:rsid w:val="00DD7DAB"/>
    <w:rsid w:val="00DE2285"/>
    <w:rsid w:val="00DE3580"/>
    <w:rsid w:val="00DE3EB1"/>
    <w:rsid w:val="00DE52CF"/>
    <w:rsid w:val="00DE55AF"/>
    <w:rsid w:val="00DE57AF"/>
    <w:rsid w:val="00DE58D1"/>
    <w:rsid w:val="00DE646D"/>
    <w:rsid w:val="00DE6515"/>
    <w:rsid w:val="00DE6543"/>
    <w:rsid w:val="00DE66CE"/>
    <w:rsid w:val="00DE6780"/>
    <w:rsid w:val="00DE7E0F"/>
    <w:rsid w:val="00DF1843"/>
    <w:rsid w:val="00DF1A3C"/>
    <w:rsid w:val="00DF1D24"/>
    <w:rsid w:val="00DF2F07"/>
    <w:rsid w:val="00DF40DD"/>
    <w:rsid w:val="00DF46C4"/>
    <w:rsid w:val="00DF500B"/>
    <w:rsid w:val="00DF582B"/>
    <w:rsid w:val="00DF5F6B"/>
    <w:rsid w:val="00DF62D1"/>
    <w:rsid w:val="00E0060E"/>
    <w:rsid w:val="00E00E75"/>
    <w:rsid w:val="00E02015"/>
    <w:rsid w:val="00E02C59"/>
    <w:rsid w:val="00E033A8"/>
    <w:rsid w:val="00E0368A"/>
    <w:rsid w:val="00E037E5"/>
    <w:rsid w:val="00E03F33"/>
    <w:rsid w:val="00E058D2"/>
    <w:rsid w:val="00E0700F"/>
    <w:rsid w:val="00E070A0"/>
    <w:rsid w:val="00E071AC"/>
    <w:rsid w:val="00E07A5A"/>
    <w:rsid w:val="00E07DA4"/>
    <w:rsid w:val="00E07FEA"/>
    <w:rsid w:val="00E11D15"/>
    <w:rsid w:val="00E12732"/>
    <w:rsid w:val="00E1328F"/>
    <w:rsid w:val="00E13544"/>
    <w:rsid w:val="00E136A4"/>
    <w:rsid w:val="00E139ED"/>
    <w:rsid w:val="00E15648"/>
    <w:rsid w:val="00E209DE"/>
    <w:rsid w:val="00E20A8E"/>
    <w:rsid w:val="00E222E5"/>
    <w:rsid w:val="00E23210"/>
    <w:rsid w:val="00E2326B"/>
    <w:rsid w:val="00E2367D"/>
    <w:rsid w:val="00E238EB"/>
    <w:rsid w:val="00E24A9F"/>
    <w:rsid w:val="00E252D2"/>
    <w:rsid w:val="00E25C5B"/>
    <w:rsid w:val="00E266A7"/>
    <w:rsid w:val="00E277FF"/>
    <w:rsid w:val="00E306F9"/>
    <w:rsid w:val="00E314D5"/>
    <w:rsid w:val="00E324F1"/>
    <w:rsid w:val="00E328A2"/>
    <w:rsid w:val="00E32BF9"/>
    <w:rsid w:val="00E33AFF"/>
    <w:rsid w:val="00E34087"/>
    <w:rsid w:val="00E355C3"/>
    <w:rsid w:val="00E35DAA"/>
    <w:rsid w:val="00E41840"/>
    <w:rsid w:val="00E4200C"/>
    <w:rsid w:val="00E426EB"/>
    <w:rsid w:val="00E4290F"/>
    <w:rsid w:val="00E42D28"/>
    <w:rsid w:val="00E42D86"/>
    <w:rsid w:val="00E45F2E"/>
    <w:rsid w:val="00E4639F"/>
    <w:rsid w:val="00E5012C"/>
    <w:rsid w:val="00E5043B"/>
    <w:rsid w:val="00E508F0"/>
    <w:rsid w:val="00E51833"/>
    <w:rsid w:val="00E51863"/>
    <w:rsid w:val="00E52033"/>
    <w:rsid w:val="00E52FD3"/>
    <w:rsid w:val="00E53667"/>
    <w:rsid w:val="00E53671"/>
    <w:rsid w:val="00E537A3"/>
    <w:rsid w:val="00E55D59"/>
    <w:rsid w:val="00E568F7"/>
    <w:rsid w:val="00E56E98"/>
    <w:rsid w:val="00E6101D"/>
    <w:rsid w:val="00E6314F"/>
    <w:rsid w:val="00E63230"/>
    <w:rsid w:val="00E635B2"/>
    <w:rsid w:val="00E64037"/>
    <w:rsid w:val="00E653B8"/>
    <w:rsid w:val="00E655B9"/>
    <w:rsid w:val="00E659F2"/>
    <w:rsid w:val="00E6617A"/>
    <w:rsid w:val="00E67067"/>
    <w:rsid w:val="00E67A11"/>
    <w:rsid w:val="00E70686"/>
    <w:rsid w:val="00E70FB0"/>
    <w:rsid w:val="00E712CD"/>
    <w:rsid w:val="00E7158F"/>
    <w:rsid w:val="00E71BF8"/>
    <w:rsid w:val="00E72882"/>
    <w:rsid w:val="00E72E11"/>
    <w:rsid w:val="00E7344F"/>
    <w:rsid w:val="00E741AF"/>
    <w:rsid w:val="00E75BF8"/>
    <w:rsid w:val="00E75D9E"/>
    <w:rsid w:val="00E75F52"/>
    <w:rsid w:val="00E7665C"/>
    <w:rsid w:val="00E7683C"/>
    <w:rsid w:val="00E817E2"/>
    <w:rsid w:val="00E825F0"/>
    <w:rsid w:val="00E82BAD"/>
    <w:rsid w:val="00E8336A"/>
    <w:rsid w:val="00E83C50"/>
    <w:rsid w:val="00E851F0"/>
    <w:rsid w:val="00E8572D"/>
    <w:rsid w:val="00E863C6"/>
    <w:rsid w:val="00E86467"/>
    <w:rsid w:val="00E86DC5"/>
    <w:rsid w:val="00E87FEE"/>
    <w:rsid w:val="00E918EE"/>
    <w:rsid w:val="00E923DF"/>
    <w:rsid w:val="00E92657"/>
    <w:rsid w:val="00E927AF"/>
    <w:rsid w:val="00E93A0D"/>
    <w:rsid w:val="00E93CC5"/>
    <w:rsid w:val="00E93DA9"/>
    <w:rsid w:val="00E9467B"/>
    <w:rsid w:val="00E94C41"/>
    <w:rsid w:val="00E94CF8"/>
    <w:rsid w:val="00E96782"/>
    <w:rsid w:val="00EA0741"/>
    <w:rsid w:val="00EA07BC"/>
    <w:rsid w:val="00EA12FE"/>
    <w:rsid w:val="00EA326F"/>
    <w:rsid w:val="00EA495D"/>
    <w:rsid w:val="00EA4E47"/>
    <w:rsid w:val="00EA4EE4"/>
    <w:rsid w:val="00EA5246"/>
    <w:rsid w:val="00EA6FC3"/>
    <w:rsid w:val="00EA6FFD"/>
    <w:rsid w:val="00EA7B3D"/>
    <w:rsid w:val="00EA7F13"/>
    <w:rsid w:val="00EB1096"/>
    <w:rsid w:val="00EB2831"/>
    <w:rsid w:val="00EB2CB6"/>
    <w:rsid w:val="00EB7425"/>
    <w:rsid w:val="00EB777E"/>
    <w:rsid w:val="00EB7FC3"/>
    <w:rsid w:val="00EB7FD9"/>
    <w:rsid w:val="00EC312F"/>
    <w:rsid w:val="00EC3516"/>
    <w:rsid w:val="00EC3BED"/>
    <w:rsid w:val="00EC3FB5"/>
    <w:rsid w:val="00EC4A7D"/>
    <w:rsid w:val="00EC5DA4"/>
    <w:rsid w:val="00EC6F3E"/>
    <w:rsid w:val="00EC7165"/>
    <w:rsid w:val="00EC7C02"/>
    <w:rsid w:val="00ED0C12"/>
    <w:rsid w:val="00ED13E4"/>
    <w:rsid w:val="00ED1B49"/>
    <w:rsid w:val="00ED1D47"/>
    <w:rsid w:val="00ED20FC"/>
    <w:rsid w:val="00ED27B2"/>
    <w:rsid w:val="00ED3827"/>
    <w:rsid w:val="00ED3E6D"/>
    <w:rsid w:val="00ED4AB6"/>
    <w:rsid w:val="00ED6EB0"/>
    <w:rsid w:val="00ED7D77"/>
    <w:rsid w:val="00ED7E19"/>
    <w:rsid w:val="00EE022F"/>
    <w:rsid w:val="00EE042D"/>
    <w:rsid w:val="00EE1039"/>
    <w:rsid w:val="00EE110D"/>
    <w:rsid w:val="00EE2D28"/>
    <w:rsid w:val="00EE504D"/>
    <w:rsid w:val="00EE68EB"/>
    <w:rsid w:val="00EE6FDB"/>
    <w:rsid w:val="00EE7A94"/>
    <w:rsid w:val="00EF10C5"/>
    <w:rsid w:val="00EF1295"/>
    <w:rsid w:val="00EF1E73"/>
    <w:rsid w:val="00EF274D"/>
    <w:rsid w:val="00EF29D2"/>
    <w:rsid w:val="00EF365C"/>
    <w:rsid w:val="00EF365F"/>
    <w:rsid w:val="00EF436C"/>
    <w:rsid w:val="00EF576F"/>
    <w:rsid w:val="00EF60B0"/>
    <w:rsid w:val="00EF662F"/>
    <w:rsid w:val="00EF76DC"/>
    <w:rsid w:val="00F007EC"/>
    <w:rsid w:val="00F01019"/>
    <w:rsid w:val="00F02635"/>
    <w:rsid w:val="00F02CE0"/>
    <w:rsid w:val="00F03A77"/>
    <w:rsid w:val="00F05024"/>
    <w:rsid w:val="00F050A5"/>
    <w:rsid w:val="00F0518F"/>
    <w:rsid w:val="00F052C7"/>
    <w:rsid w:val="00F059BD"/>
    <w:rsid w:val="00F07342"/>
    <w:rsid w:val="00F07E18"/>
    <w:rsid w:val="00F12512"/>
    <w:rsid w:val="00F14D63"/>
    <w:rsid w:val="00F15456"/>
    <w:rsid w:val="00F15769"/>
    <w:rsid w:val="00F1768A"/>
    <w:rsid w:val="00F17E0E"/>
    <w:rsid w:val="00F20891"/>
    <w:rsid w:val="00F20B89"/>
    <w:rsid w:val="00F2316E"/>
    <w:rsid w:val="00F232E0"/>
    <w:rsid w:val="00F23A48"/>
    <w:rsid w:val="00F246BB"/>
    <w:rsid w:val="00F24A90"/>
    <w:rsid w:val="00F25428"/>
    <w:rsid w:val="00F25804"/>
    <w:rsid w:val="00F2765E"/>
    <w:rsid w:val="00F3028E"/>
    <w:rsid w:val="00F311A3"/>
    <w:rsid w:val="00F314E0"/>
    <w:rsid w:val="00F3159E"/>
    <w:rsid w:val="00F31699"/>
    <w:rsid w:val="00F31E3D"/>
    <w:rsid w:val="00F3266F"/>
    <w:rsid w:val="00F3286A"/>
    <w:rsid w:val="00F35BF3"/>
    <w:rsid w:val="00F3636E"/>
    <w:rsid w:val="00F363DD"/>
    <w:rsid w:val="00F3693F"/>
    <w:rsid w:val="00F36FC6"/>
    <w:rsid w:val="00F37699"/>
    <w:rsid w:val="00F40D4E"/>
    <w:rsid w:val="00F40DE4"/>
    <w:rsid w:val="00F427B0"/>
    <w:rsid w:val="00F42B51"/>
    <w:rsid w:val="00F42B5F"/>
    <w:rsid w:val="00F431F4"/>
    <w:rsid w:val="00F44696"/>
    <w:rsid w:val="00F44ED2"/>
    <w:rsid w:val="00F45313"/>
    <w:rsid w:val="00F461A0"/>
    <w:rsid w:val="00F462CF"/>
    <w:rsid w:val="00F464A2"/>
    <w:rsid w:val="00F46B39"/>
    <w:rsid w:val="00F472F3"/>
    <w:rsid w:val="00F474B4"/>
    <w:rsid w:val="00F47EC2"/>
    <w:rsid w:val="00F500B8"/>
    <w:rsid w:val="00F504BC"/>
    <w:rsid w:val="00F504D8"/>
    <w:rsid w:val="00F506B1"/>
    <w:rsid w:val="00F50752"/>
    <w:rsid w:val="00F51A7A"/>
    <w:rsid w:val="00F52273"/>
    <w:rsid w:val="00F54377"/>
    <w:rsid w:val="00F5530D"/>
    <w:rsid w:val="00F5537F"/>
    <w:rsid w:val="00F555B9"/>
    <w:rsid w:val="00F5680A"/>
    <w:rsid w:val="00F56B83"/>
    <w:rsid w:val="00F56F8F"/>
    <w:rsid w:val="00F572FF"/>
    <w:rsid w:val="00F57947"/>
    <w:rsid w:val="00F60975"/>
    <w:rsid w:val="00F61136"/>
    <w:rsid w:val="00F6183C"/>
    <w:rsid w:val="00F61BE2"/>
    <w:rsid w:val="00F630D6"/>
    <w:rsid w:val="00F6325A"/>
    <w:rsid w:val="00F6420E"/>
    <w:rsid w:val="00F64803"/>
    <w:rsid w:val="00F6593E"/>
    <w:rsid w:val="00F66416"/>
    <w:rsid w:val="00F666B8"/>
    <w:rsid w:val="00F668E6"/>
    <w:rsid w:val="00F674C1"/>
    <w:rsid w:val="00F677A6"/>
    <w:rsid w:val="00F679E7"/>
    <w:rsid w:val="00F713BB"/>
    <w:rsid w:val="00F71421"/>
    <w:rsid w:val="00F71FBE"/>
    <w:rsid w:val="00F72142"/>
    <w:rsid w:val="00F73611"/>
    <w:rsid w:val="00F73F60"/>
    <w:rsid w:val="00F7469D"/>
    <w:rsid w:val="00F7599F"/>
    <w:rsid w:val="00F75AEF"/>
    <w:rsid w:val="00F7738D"/>
    <w:rsid w:val="00F800E1"/>
    <w:rsid w:val="00F80A64"/>
    <w:rsid w:val="00F80B0A"/>
    <w:rsid w:val="00F81581"/>
    <w:rsid w:val="00F82225"/>
    <w:rsid w:val="00F8291D"/>
    <w:rsid w:val="00F83B78"/>
    <w:rsid w:val="00F84DEB"/>
    <w:rsid w:val="00F85512"/>
    <w:rsid w:val="00F85F60"/>
    <w:rsid w:val="00F86262"/>
    <w:rsid w:val="00F901A0"/>
    <w:rsid w:val="00F90B7B"/>
    <w:rsid w:val="00F90BB2"/>
    <w:rsid w:val="00F90E9E"/>
    <w:rsid w:val="00F9267C"/>
    <w:rsid w:val="00F94939"/>
    <w:rsid w:val="00F95213"/>
    <w:rsid w:val="00F96A40"/>
    <w:rsid w:val="00F96AFE"/>
    <w:rsid w:val="00F96B55"/>
    <w:rsid w:val="00F96D38"/>
    <w:rsid w:val="00FA034C"/>
    <w:rsid w:val="00FA0B7F"/>
    <w:rsid w:val="00FA18CB"/>
    <w:rsid w:val="00FA2449"/>
    <w:rsid w:val="00FA2ED2"/>
    <w:rsid w:val="00FA3022"/>
    <w:rsid w:val="00FA3B25"/>
    <w:rsid w:val="00FA3E4E"/>
    <w:rsid w:val="00FA4282"/>
    <w:rsid w:val="00FA4BA9"/>
    <w:rsid w:val="00FA59B5"/>
    <w:rsid w:val="00FA6114"/>
    <w:rsid w:val="00FB1002"/>
    <w:rsid w:val="00FB25B5"/>
    <w:rsid w:val="00FB31C1"/>
    <w:rsid w:val="00FB3F60"/>
    <w:rsid w:val="00FB60DA"/>
    <w:rsid w:val="00FB7043"/>
    <w:rsid w:val="00FB746F"/>
    <w:rsid w:val="00FB7A4E"/>
    <w:rsid w:val="00FC09E1"/>
    <w:rsid w:val="00FC0C6A"/>
    <w:rsid w:val="00FC1117"/>
    <w:rsid w:val="00FC2F3B"/>
    <w:rsid w:val="00FC33F5"/>
    <w:rsid w:val="00FC3645"/>
    <w:rsid w:val="00FC3CAA"/>
    <w:rsid w:val="00FC4294"/>
    <w:rsid w:val="00FC5D05"/>
    <w:rsid w:val="00FC6A72"/>
    <w:rsid w:val="00FC76C8"/>
    <w:rsid w:val="00FC7ABE"/>
    <w:rsid w:val="00FC7C40"/>
    <w:rsid w:val="00FC7E58"/>
    <w:rsid w:val="00FD0391"/>
    <w:rsid w:val="00FD1A66"/>
    <w:rsid w:val="00FD1D9A"/>
    <w:rsid w:val="00FD1E28"/>
    <w:rsid w:val="00FD22FD"/>
    <w:rsid w:val="00FD269A"/>
    <w:rsid w:val="00FD27C8"/>
    <w:rsid w:val="00FD28DF"/>
    <w:rsid w:val="00FD2D08"/>
    <w:rsid w:val="00FD44AB"/>
    <w:rsid w:val="00FD47B9"/>
    <w:rsid w:val="00FD52BA"/>
    <w:rsid w:val="00FD5CDA"/>
    <w:rsid w:val="00FD6CD1"/>
    <w:rsid w:val="00FE08CD"/>
    <w:rsid w:val="00FE0CC0"/>
    <w:rsid w:val="00FE173B"/>
    <w:rsid w:val="00FE1C6F"/>
    <w:rsid w:val="00FE1E1C"/>
    <w:rsid w:val="00FE40A0"/>
    <w:rsid w:val="00FE44C3"/>
    <w:rsid w:val="00FE51A6"/>
    <w:rsid w:val="00FE61B6"/>
    <w:rsid w:val="00FE6618"/>
    <w:rsid w:val="00FE7667"/>
    <w:rsid w:val="00FF0AAD"/>
    <w:rsid w:val="00FF370E"/>
    <w:rsid w:val="00FF389E"/>
    <w:rsid w:val="00FF3E94"/>
    <w:rsid w:val="00FF4148"/>
    <w:rsid w:val="00FF47E3"/>
    <w:rsid w:val="00FF4C84"/>
    <w:rsid w:val="00FF5052"/>
    <w:rsid w:val="00FF53AF"/>
    <w:rsid w:val="00FF6D6F"/>
    <w:rsid w:val="00FF6DEF"/>
    <w:rsid w:val="00FF77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8"/>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caption" w:uiPriority="35" w:qFormat="1"/>
    <w:lsdException w:name="envelope return" w:uiPriority="0"/>
    <w:lsdException w:name="Title" w:semiHidden="0" w:uiPriority="1" w:unhideWhenUsed="0" w:qFormat="1"/>
    <w:lsdException w:name="Default Paragraph Font" w:uiPriority="1"/>
    <w:lsdException w:name="Subtitle" w:semiHidden="0" w:unhideWhenUsed="0" w:qFormat="1"/>
    <w:lsdException w:name="Strong" w:semiHidden="0" w:unhideWhenUsed="0"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7D0142"/>
    <w:pPr>
      <w:spacing w:line="480" w:lineRule="auto"/>
      <w:jc w:val="both"/>
    </w:pPr>
    <w:rPr>
      <w:rFonts w:ascii="Times New Roman" w:hAnsi="Times New Roman"/>
      <w:sz w:val="24"/>
      <w:szCs w:val="22"/>
    </w:rPr>
  </w:style>
  <w:style w:type="paragraph" w:styleId="Heading1">
    <w:name w:val="heading 1"/>
    <w:aliases w:val="Heading 1 Char1,Heading 1 Char Char,Heading 1 Char2,Heading 1 Char Char1,SectionHeading,Rule,Section,Heading 1 Char3,Heading 1 Char1 Char1,Heading 1 Char Char Char1,Heading 1 Char Char2,Heading 11,Heading 1 Char11"/>
    <w:next w:val="Normal"/>
    <w:link w:val="Heading1Char"/>
    <w:uiPriority w:val="9"/>
    <w:qFormat/>
    <w:rsid w:val="007D0142"/>
    <w:pPr>
      <w:keepNext/>
      <w:keepLines/>
      <w:pageBreakBefore/>
      <w:numPr>
        <w:numId w:val="10"/>
      </w:numPr>
      <w:spacing w:before="2000" w:line="480" w:lineRule="auto"/>
      <w:outlineLvl w:val="0"/>
    </w:pPr>
    <w:rPr>
      <w:rFonts w:ascii="Times New Roman" w:eastAsia="Times New Roman" w:hAnsi="Times New Roman"/>
      <w:bCs/>
      <w:sz w:val="44"/>
      <w:szCs w:val="28"/>
    </w:rPr>
  </w:style>
  <w:style w:type="paragraph" w:styleId="Heading2">
    <w:name w:val="heading 2"/>
    <w:basedOn w:val="Normal"/>
    <w:next w:val="Normal"/>
    <w:link w:val="Heading2Char"/>
    <w:uiPriority w:val="9"/>
    <w:unhideWhenUsed/>
    <w:qFormat/>
    <w:rsid w:val="00007693"/>
    <w:pPr>
      <w:keepNext/>
      <w:keepLines/>
      <w:numPr>
        <w:ilvl w:val="1"/>
        <w:numId w:val="10"/>
      </w:numPr>
      <w:spacing w:before="400"/>
      <w:outlineLvl w:val="1"/>
    </w:pPr>
    <w:rPr>
      <w:b/>
      <w:bCs/>
      <w:sz w:val="28"/>
      <w:szCs w:val="26"/>
    </w:rPr>
  </w:style>
  <w:style w:type="paragraph" w:styleId="Heading3">
    <w:name w:val="heading 3"/>
    <w:basedOn w:val="Normal"/>
    <w:next w:val="Normal"/>
    <w:link w:val="Heading3Char"/>
    <w:uiPriority w:val="9"/>
    <w:unhideWhenUsed/>
    <w:qFormat/>
    <w:rsid w:val="007D0142"/>
    <w:pPr>
      <w:keepNext/>
      <w:keepLines/>
      <w:numPr>
        <w:ilvl w:val="2"/>
        <w:numId w:val="10"/>
      </w:numPr>
      <w:spacing w:before="200"/>
      <w:ind w:left="720"/>
      <w:outlineLvl w:val="2"/>
    </w:pPr>
    <w:rPr>
      <w:rFonts w:eastAsia="Times New Roman"/>
      <w:b/>
      <w:bCs/>
      <w:sz w:val="26"/>
    </w:rPr>
  </w:style>
  <w:style w:type="paragraph" w:styleId="Heading4">
    <w:name w:val="heading 4"/>
    <w:basedOn w:val="Heading1"/>
    <w:next w:val="Normal"/>
    <w:link w:val="Heading4Char"/>
    <w:uiPriority w:val="9"/>
    <w:unhideWhenUsed/>
    <w:qFormat/>
    <w:rsid w:val="00C33EB5"/>
    <w:pPr>
      <w:pageBreakBefore w:val="0"/>
      <w:numPr>
        <w:ilvl w:val="3"/>
      </w:numPr>
      <w:spacing w:before="200"/>
      <w:outlineLvl w:val="3"/>
    </w:pPr>
    <w:rPr>
      <w:b/>
      <w:bCs w:val="0"/>
      <w:iCs/>
      <w:sz w:val="24"/>
    </w:rPr>
  </w:style>
  <w:style w:type="paragraph" w:styleId="Heading5">
    <w:name w:val="heading 5"/>
    <w:basedOn w:val="Normal"/>
    <w:next w:val="Normal"/>
    <w:link w:val="Heading5Char"/>
    <w:uiPriority w:val="9"/>
    <w:unhideWhenUsed/>
    <w:qFormat/>
    <w:rsid w:val="0062119F"/>
    <w:pPr>
      <w:keepNext/>
      <w:keepLines/>
      <w:numPr>
        <w:ilvl w:val="5"/>
        <w:numId w:val="10"/>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unhideWhenUsed/>
    <w:qFormat/>
    <w:rsid w:val="0062119F"/>
    <w:pPr>
      <w:keepNext/>
      <w:keepLines/>
      <w:numPr>
        <w:ilvl w:val="6"/>
        <w:numId w:val="10"/>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62119F"/>
    <w:pPr>
      <w:keepNext/>
      <w:keepLines/>
      <w:numPr>
        <w:ilvl w:val="7"/>
        <w:numId w:val="10"/>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unhideWhenUsed/>
    <w:qFormat/>
    <w:rsid w:val="0062119F"/>
    <w:pPr>
      <w:keepNext/>
      <w:keepLines/>
      <w:numPr>
        <w:ilvl w:val="8"/>
        <w:numId w:val="10"/>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unhideWhenUsed/>
    <w:qFormat/>
    <w:rsid w:val="0062119F"/>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007693"/>
    <w:rPr>
      <w:rFonts w:ascii="Times New Roman" w:hAnsi="Times New Roman"/>
      <w:b/>
      <w:bCs/>
      <w:sz w:val="28"/>
      <w:szCs w:val="26"/>
    </w:rPr>
  </w:style>
  <w:style w:type="character" w:customStyle="1" w:styleId="Heading3Char">
    <w:name w:val="Heading 3 Char"/>
    <w:link w:val="Heading3"/>
    <w:uiPriority w:val="9"/>
    <w:rsid w:val="007D0142"/>
    <w:rPr>
      <w:rFonts w:ascii="Times New Roman" w:eastAsia="Times New Roman" w:hAnsi="Times New Roman" w:cs="Times New Roman"/>
      <w:b/>
      <w:bCs/>
      <w:sz w:val="26"/>
    </w:rPr>
  </w:style>
  <w:style w:type="character" w:customStyle="1" w:styleId="Heading4Char">
    <w:name w:val="Heading 4 Char"/>
    <w:link w:val="Heading4"/>
    <w:uiPriority w:val="9"/>
    <w:rsid w:val="00C33EB5"/>
    <w:rPr>
      <w:rFonts w:ascii="Times New Roman" w:eastAsia="Times New Roman" w:hAnsi="Times New Roman" w:cs="Times New Roman"/>
      <w:b/>
      <w:iCs/>
      <w:sz w:val="24"/>
      <w:szCs w:val="28"/>
    </w:rPr>
  </w:style>
  <w:style w:type="character" w:customStyle="1" w:styleId="Heading5Char">
    <w:name w:val="Heading 5 Char"/>
    <w:link w:val="Heading5"/>
    <w:uiPriority w:val="9"/>
    <w:rsid w:val="0062119F"/>
    <w:rPr>
      <w:rFonts w:ascii="Cambria" w:eastAsia="Times New Roman" w:hAnsi="Cambria" w:cs="Times New Roman"/>
      <w:color w:val="243F60"/>
    </w:rPr>
  </w:style>
  <w:style w:type="character" w:customStyle="1" w:styleId="Heading6Char">
    <w:name w:val="Heading 6 Char"/>
    <w:link w:val="Heading6"/>
    <w:uiPriority w:val="9"/>
    <w:rsid w:val="0062119F"/>
    <w:rPr>
      <w:rFonts w:ascii="Cambria" w:eastAsia="Times New Roman" w:hAnsi="Cambria" w:cs="Times New Roman"/>
      <w:i/>
      <w:iCs/>
      <w:color w:val="243F60"/>
    </w:rPr>
  </w:style>
  <w:style w:type="character" w:customStyle="1" w:styleId="Heading7Char">
    <w:name w:val="Heading 7 Char"/>
    <w:link w:val="Heading7"/>
    <w:uiPriority w:val="9"/>
    <w:rsid w:val="0062119F"/>
    <w:rPr>
      <w:rFonts w:ascii="Cambria" w:eastAsia="Times New Roman" w:hAnsi="Cambria" w:cs="Times New Roman"/>
      <w:i/>
      <w:iCs/>
      <w:color w:val="404040"/>
    </w:rPr>
  </w:style>
  <w:style w:type="character" w:customStyle="1" w:styleId="Heading8Char">
    <w:name w:val="Heading 8 Char"/>
    <w:link w:val="Heading8"/>
    <w:uiPriority w:val="9"/>
    <w:rsid w:val="0062119F"/>
    <w:rPr>
      <w:rFonts w:ascii="Cambria" w:eastAsia="Times New Roman" w:hAnsi="Cambria" w:cs="Times New Roman"/>
      <w:color w:val="404040"/>
      <w:sz w:val="20"/>
      <w:szCs w:val="20"/>
    </w:rPr>
  </w:style>
  <w:style w:type="character" w:customStyle="1" w:styleId="Heading9Char">
    <w:name w:val="Heading 9 Char"/>
    <w:link w:val="Heading9"/>
    <w:uiPriority w:val="9"/>
    <w:rsid w:val="0062119F"/>
    <w:rPr>
      <w:rFonts w:ascii="Cambria" w:eastAsia="Times New Roman" w:hAnsi="Cambria" w:cs="Times New Roman"/>
      <w:i/>
      <w:iCs/>
      <w:color w:val="404040"/>
      <w:sz w:val="20"/>
      <w:szCs w:val="20"/>
    </w:rPr>
  </w:style>
  <w:style w:type="paragraph" w:customStyle="1" w:styleId="Equations">
    <w:name w:val="Equations"/>
    <w:basedOn w:val="Normal"/>
    <w:qFormat/>
    <w:rsid w:val="007D0142"/>
    <w:pPr>
      <w:tabs>
        <w:tab w:val="center" w:pos="4320"/>
        <w:tab w:val="right" w:pos="8640"/>
      </w:tabs>
    </w:pPr>
    <w:rPr>
      <w:rFonts w:eastAsia="Times New Roman"/>
      <w:noProof/>
      <w:szCs w:val="20"/>
    </w:rPr>
  </w:style>
  <w:style w:type="paragraph" w:styleId="Header">
    <w:name w:val="header"/>
    <w:basedOn w:val="Normal"/>
    <w:link w:val="HeaderChar"/>
    <w:uiPriority w:val="99"/>
    <w:unhideWhenUsed/>
    <w:rsid w:val="004F14C6"/>
    <w:pPr>
      <w:tabs>
        <w:tab w:val="center" w:pos="4680"/>
        <w:tab w:val="right" w:pos="9360"/>
      </w:tabs>
      <w:spacing w:line="240" w:lineRule="auto"/>
    </w:pPr>
  </w:style>
  <w:style w:type="character" w:customStyle="1" w:styleId="HeaderChar">
    <w:name w:val="Header Char"/>
    <w:link w:val="Header"/>
    <w:uiPriority w:val="99"/>
    <w:rsid w:val="004F14C6"/>
    <w:rPr>
      <w:rFonts w:ascii="Times New Roman" w:hAnsi="Times New Roman"/>
    </w:rPr>
  </w:style>
  <w:style w:type="paragraph" w:styleId="Footer">
    <w:name w:val="footer"/>
    <w:basedOn w:val="Normal"/>
    <w:link w:val="FooterChar"/>
    <w:uiPriority w:val="99"/>
    <w:unhideWhenUsed/>
    <w:rsid w:val="004F14C6"/>
    <w:pPr>
      <w:tabs>
        <w:tab w:val="center" w:pos="4680"/>
        <w:tab w:val="right" w:pos="9360"/>
      </w:tabs>
      <w:spacing w:line="240" w:lineRule="auto"/>
    </w:pPr>
  </w:style>
  <w:style w:type="character" w:customStyle="1" w:styleId="FooterChar">
    <w:name w:val="Footer Char"/>
    <w:link w:val="Footer"/>
    <w:uiPriority w:val="99"/>
    <w:rsid w:val="004F14C6"/>
    <w:rPr>
      <w:rFonts w:ascii="Times New Roman" w:hAnsi="Times New Roman"/>
    </w:rPr>
  </w:style>
  <w:style w:type="character" w:customStyle="1" w:styleId="MTEquationSection">
    <w:name w:val="MTEquationSection"/>
    <w:uiPriority w:val="99"/>
    <w:rsid w:val="00440643"/>
    <w:rPr>
      <w:vanish/>
      <w:color w:val="FF0000"/>
    </w:rPr>
  </w:style>
  <w:style w:type="character" w:customStyle="1" w:styleId="Heading1Char">
    <w:name w:val="Heading 1 Char"/>
    <w:aliases w:val="Heading 1 Char1 Char2,Heading 1 Char Char Char2,Heading 1 Char2 Char1,Heading 1 Char Char1 Char1,SectionHeading Char1,Rule Char1,Section Char1,Heading 1 Char3 Char1,Heading 1 Char1 Char1 Char1,Heading 1 Char Char Char1 Char1"/>
    <w:link w:val="Heading1"/>
    <w:uiPriority w:val="9"/>
    <w:rsid w:val="007D0142"/>
    <w:rPr>
      <w:rFonts w:ascii="Times New Roman" w:eastAsia="Times New Roman" w:hAnsi="Times New Roman" w:cs="Times New Roman"/>
      <w:bCs/>
      <w:sz w:val="44"/>
      <w:szCs w:val="28"/>
    </w:rPr>
  </w:style>
  <w:style w:type="paragraph" w:styleId="Title">
    <w:name w:val="Title"/>
    <w:basedOn w:val="Normal"/>
    <w:next w:val="Normal"/>
    <w:link w:val="TitleChar"/>
    <w:uiPriority w:val="1"/>
    <w:qFormat/>
    <w:rsid w:val="00F25428"/>
    <w:pPr>
      <w:spacing w:before="500" w:after="500"/>
      <w:contextualSpacing/>
    </w:pPr>
    <w:rPr>
      <w:rFonts w:eastAsia="Times New Roman"/>
      <w:spacing w:val="5"/>
      <w:kern w:val="28"/>
      <w:sz w:val="52"/>
      <w:szCs w:val="52"/>
    </w:rPr>
  </w:style>
  <w:style w:type="character" w:customStyle="1" w:styleId="TitleChar">
    <w:name w:val="Title Char"/>
    <w:link w:val="Title"/>
    <w:uiPriority w:val="1"/>
    <w:rsid w:val="00F25428"/>
    <w:rPr>
      <w:rFonts w:ascii="Times New Roman" w:eastAsia="Times New Roman" w:hAnsi="Times New Roman" w:cs="Times New Roman"/>
      <w:spacing w:val="5"/>
      <w:kern w:val="28"/>
      <w:sz w:val="52"/>
      <w:szCs w:val="52"/>
    </w:rPr>
  </w:style>
  <w:style w:type="paragraph" w:customStyle="1" w:styleId="Figure">
    <w:name w:val="Figure"/>
    <w:basedOn w:val="Normal"/>
    <w:next w:val="Title"/>
    <w:qFormat/>
    <w:rsid w:val="00CB343D"/>
    <w:pPr>
      <w:framePr w:w="8640" w:hSpace="187" w:vSpace="720" w:wrap="notBeside" w:hAnchor="margin" w:xAlign="center" w:yAlign="bottom"/>
      <w:shd w:val="solid" w:color="FFFFFF" w:fill="FFFFFF"/>
      <w:jc w:val="center"/>
    </w:pPr>
    <w:rPr>
      <w:noProof/>
    </w:rPr>
  </w:style>
  <w:style w:type="paragraph" w:customStyle="1" w:styleId="StyleEquationCharLinespacingsingle">
    <w:name w:val="Style Equation Char + Line spacing:  single"/>
    <w:basedOn w:val="Normal"/>
    <w:autoRedefine/>
    <w:rsid w:val="00573111"/>
    <w:pPr>
      <w:tabs>
        <w:tab w:val="left" w:pos="360"/>
        <w:tab w:val="left" w:pos="720"/>
        <w:tab w:val="center" w:pos="4680"/>
        <w:tab w:val="right" w:pos="9360"/>
      </w:tabs>
      <w:spacing w:line="240" w:lineRule="auto"/>
    </w:pPr>
    <w:rPr>
      <w:rFonts w:eastAsia="Times New Roman"/>
      <w:sz w:val="20"/>
      <w:szCs w:val="20"/>
    </w:rPr>
  </w:style>
  <w:style w:type="paragraph" w:styleId="DocumentMap">
    <w:name w:val="Document Map"/>
    <w:basedOn w:val="Normal"/>
    <w:link w:val="DocumentMapChar"/>
    <w:uiPriority w:val="99"/>
    <w:semiHidden/>
    <w:unhideWhenUsed/>
    <w:rsid w:val="007B3DD2"/>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7B3DD2"/>
    <w:rPr>
      <w:rFonts w:ascii="Tahoma" w:hAnsi="Tahoma" w:cs="Tahoma"/>
      <w:sz w:val="16"/>
      <w:szCs w:val="16"/>
    </w:rPr>
  </w:style>
  <w:style w:type="paragraph" w:styleId="TOCHeading">
    <w:name w:val="TOC Heading"/>
    <w:basedOn w:val="Heading1"/>
    <w:next w:val="Normal"/>
    <w:uiPriority w:val="39"/>
    <w:semiHidden/>
    <w:unhideWhenUsed/>
    <w:qFormat/>
    <w:rsid w:val="007B3DD2"/>
    <w:pPr>
      <w:numPr>
        <w:numId w:val="0"/>
      </w:numPr>
      <w:spacing w:before="480" w:line="276" w:lineRule="auto"/>
      <w:outlineLvl w:val="9"/>
    </w:pPr>
    <w:rPr>
      <w:rFonts w:ascii="Cambria" w:hAnsi="Cambria"/>
      <w:color w:val="365F91"/>
    </w:rPr>
  </w:style>
  <w:style w:type="paragraph" w:styleId="TOC2">
    <w:name w:val="toc 2"/>
    <w:basedOn w:val="Normal"/>
    <w:next w:val="Normal"/>
    <w:autoRedefine/>
    <w:uiPriority w:val="39"/>
    <w:unhideWhenUsed/>
    <w:qFormat/>
    <w:rsid w:val="00C14AEB"/>
    <w:pPr>
      <w:tabs>
        <w:tab w:val="left" w:pos="900"/>
        <w:tab w:val="right" w:leader="dot" w:pos="8630"/>
      </w:tabs>
      <w:spacing w:after="100" w:line="276" w:lineRule="auto"/>
      <w:ind w:left="360"/>
      <w:jc w:val="left"/>
    </w:pPr>
    <w:rPr>
      <w:rFonts w:eastAsia="Times New Roman"/>
    </w:rPr>
  </w:style>
  <w:style w:type="paragraph" w:styleId="TOC1">
    <w:name w:val="toc 1"/>
    <w:basedOn w:val="Normal"/>
    <w:next w:val="Normal"/>
    <w:autoRedefine/>
    <w:uiPriority w:val="39"/>
    <w:unhideWhenUsed/>
    <w:qFormat/>
    <w:rsid w:val="00047B61"/>
    <w:pPr>
      <w:numPr>
        <w:numId w:val="18"/>
      </w:numPr>
      <w:tabs>
        <w:tab w:val="right" w:pos="8630"/>
      </w:tabs>
      <w:spacing w:before="360" w:after="240" w:line="276" w:lineRule="auto"/>
      <w:jc w:val="left"/>
    </w:pPr>
    <w:rPr>
      <w:rFonts w:eastAsia="Times New Roman"/>
      <w:b/>
      <w:noProof/>
    </w:rPr>
  </w:style>
  <w:style w:type="paragraph" w:styleId="TOC3">
    <w:name w:val="toc 3"/>
    <w:basedOn w:val="Normal"/>
    <w:next w:val="Normal"/>
    <w:autoRedefine/>
    <w:uiPriority w:val="39"/>
    <w:unhideWhenUsed/>
    <w:qFormat/>
    <w:rsid w:val="00037267"/>
    <w:pPr>
      <w:tabs>
        <w:tab w:val="left" w:pos="1620"/>
        <w:tab w:val="right" w:leader="dot" w:pos="8630"/>
      </w:tabs>
      <w:spacing w:after="100" w:line="276" w:lineRule="auto"/>
      <w:ind w:left="900"/>
      <w:jc w:val="left"/>
    </w:pPr>
    <w:rPr>
      <w:rFonts w:eastAsia="Times New Roman"/>
    </w:rPr>
  </w:style>
  <w:style w:type="paragraph" w:styleId="BalloonText">
    <w:name w:val="Balloon Text"/>
    <w:basedOn w:val="Normal"/>
    <w:link w:val="BalloonTextChar"/>
    <w:uiPriority w:val="99"/>
    <w:semiHidden/>
    <w:unhideWhenUsed/>
    <w:rsid w:val="007B3DD2"/>
    <w:pPr>
      <w:spacing w:line="240" w:lineRule="auto"/>
    </w:pPr>
    <w:rPr>
      <w:rFonts w:ascii="Tahoma" w:hAnsi="Tahoma" w:cs="Tahoma"/>
      <w:sz w:val="16"/>
      <w:szCs w:val="16"/>
    </w:rPr>
  </w:style>
  <w:style w:type="character" w:customStyle="1" w:styleId="BalloonTextChar">
    <w:name w:val="Balloon Text Char"/>
    <w:link w:val="BalloonText"/>
    <w:uiPriority w:val="99"/>
    <w:rsid w:val="007B3DD2"/>
    <w:rPr>
      <w:rFonts w:ascii="Tahoma" w:hAnsi="Tahoma" w:cs="Tahoma"/>
      <w:sz w:val="16"/>
      <w:szCs w:val="16"/>
    </w:rPr>
  </w:style>
  <w:style w:type="character" w:styleId="Hyperlink">
    <w:name w:val="Hyperlink"/>
    <w:uiPriority w:val="99"/>
    <w:unhideWhenUsed/>
    <w:rsid w:val="00172BA9"/>
    <w:rPr>
      <w:color w:val="0000FF"/>
      <w:u w:val="single"/>
    </w:rPr>
  </w:style>
  <w:style w:type="paragraph" w:customStyle="1" w:styleId="CaptionLeftBottom">
    <w:name w:val="Caption Left Bottom"/>
    <w:basedOn w:val="Normal"/>
    <w:autoRedefine/>
    <w:rsid w:val="00172BA9"/>
    <w:pPr>
      <w:framePr w:w="9360" w:hSpace="144" w:vSpace="144" w:wrap="auto" w:hAnchor="margin" w:xAlign="right" w:yAlign="top"/>
      <w:spacing w:line="240" w:lineRule="auto"/>
      <w:ind w:firstLine="288"/>
      <w:jc w:val="left"/>
    </w:pPr>
    <w:rPr>
      <w:rFonts w:eastAsia="Times New Roman"/>
      <w:b/>
      <w:bCs/>
      <w:sz w:val="20"/>
      <w:szCs w:val="20"/>
    </w:rPr>
  </w:style>
  <w:style w:type="paragraph" w:styleId="Caption">
    <w:name w:val="caption"/>
    <w:basedOn w:val="Normal"/>
    <w:next w:val="Normal"/>
    <w:uiPriority w:val="35"/>
    <w:unhideWhenUsed/>
    <w:qFormat/>
    <w:rsid w:val="00ED13E4"/>
    <w:pPr>
      <w:jc w:val="center"/>
    </w:pPr>
    <w:rPr>
      <w:b/>
      <w:bCs/>
      <w:szCs w:val="18"/>
    </w:rPr>
  </w:style>
  <w:style w:type="paragraph" w:styleId="TableofFigures">
    <w:name w:val="table of figures"/>
    <w:basedOn w:val="Normal"/>
    <w:next w:val="Normal"/>
    <w:uiPriority w:val="99"/>
    <w:unhideWhenUsed/>
    <w:rsid w:val="004B10FB"/>
    <w:pPr>
      <w:tabs>
        <w:tab w:val="left" w:pos="1267"/>
        <w:tab w:val="right" w:leader="dot" w:pos="8630"/>
      </w:tabs>
      <w:ind w:left="1267" w:hanging="1267"/>
    </w:pPr>
    <w:rPr>
      <w:noProof/>
    </w:rPr>
  </w:style>
  <w:style w:type="character" w:customStyle="1" w:styleId="Heading1Char4">
    <w:name w:val="Heading 1 Char4"/>
    <w:aliases w:val="Heading 1 Char1 Char,Heading 1 Char Char Char,Heading 1 Char2 Char,Heading 1 Char Char1 Char,SectionHeading Char,Rule Char,Section Char,Heading 1 Char3 Char,Heading 1 Char1 Char1 Char,Heading 1 Char Char Char1 Char,Heading 11 Char"/>
    <w:locked/>
    <w:rsid w:val="002D0E36"/>
    <w:rPr>
      <w:rFonts w:ascii="Times New Roman" w:hAnsi="Times New Roman"/>
      <w:b/>
      <w:bCs/>
      <w:kern w:val="32"/>
      <w:sz w:val="22"/>
      <w:szCs w:val="22"/>
      <w:lang w:eastAsia="ja-JP"/>
    </w:rPr>
  </w:style>
  <w:style w:type="paragraph" w:customStyle="1" w:styleId="AuthorNames">
    <w:name w:val="Author Names"/>
    <w:basedOn w:val="Normal"/>
    <w:next w:val="AuthorAffiliations"/>
    <w:uiPriority w:val="99"/>
    <w:rsid w:val="002D0E36"/>
    <w:pPr>
      <w:spacing w:line="240" w:lineRule="auto"/>
      <w:ind w:firstLine="288"/>
      <w:jc w:val="center"/>
    </w:pPr>
    <w:rPr>
      <w:rFonts w:eastAsia="Times"/>
      <w:sz w:val="20"/>
      <w:szCs w:val="20"/>
      <w:lang w:eastAsia="ja-JP"/>
    </w:rPr>
  </w:style>
  <w:style w:type="paragraph" w:customStyle="1" w:styleId="Abstract">
    <w:name w:val="Abstract"/>
    <w:basedOn w:val="Normal"/>
    <w:next w:val="Heading1"/>
    <w:rsid w:val="002D0E36"/>
    <w:pPr>
      <w:spacing w:before="480" w:after="480" w:line="240" w:lineRule="auto"/>
      <w:ind w:left="720" w:right="720" w:firstLine="288"/>
    </w:pPr>
    <w:rPr>
      <w:rFonts w:eastAsia="Times"/>
      <w:b/>
      <w:bCs/>
      <w:sz w:val="20"/>
      <w:szCs w:val="20"/>
      <w:lang w:eastAsia="ja-JP"/>
    </w:rPr>
  </w:style>
  <w:style w:type="character" w:styleId="FootnoteReference">
    <w:name w:val="footnote reference"/>
    <w:uiPriority w:val="99"/>
    <w:semiHidden/>
    <w:rsid w:val="002D0E36"/>
    <w:rPr>
      <w:sz w:val="20"/>
      <w:szCs w:val="20"/>
      <w:vertAlign w:val="superscript"/>
    </w:rPr>
  </w:style>
  <w:style w:type="paragraph" w:customStyle="1" w:styleId="Nomenclature">
    <w:name w:val="Nomenclature"/>
    <w:basedOn w:val="Normal"/>
    <w:rsid w:val="002D0E36"/>
    <w:pPr>
      <w:widowControl w:val="0"/>
      <w:tabs>
        <w:tab w:val="left" w:pos="864"/>
        <w:tab w:val="left" w:pos="1152"/>
      </w:tabs>
      <w:spacing w:line="240" w:lineRule="auto"/>
      <w:ind w:firstLine="288"/>
    </w:pPr>
    <w:rPr>
      <w:rFonts w:eastAsia="Times"/>
      <w:sz w:val="20"/>
      <w:szCs w:val="20"/>
      <w:lang w:eastAsia="ja-JP"/>
    </w:rPr>
  </w:style>
  <w:style w:type="paragraph" w:customStyle="1" w:styleId="AuthorAffiliations">
    <w:name w:val="Author Affiliations"/>
    <w:basedOn w:val="Normal"/>
    <w:next w:val="AuthorNames"/>
    <w:uiPriority w:val="99"/>
    <w:rsid w:val="002D0E36"/>
    <w:pPr>
      <w:spacing w:after="240" w:line="240" w:lineRule="auto"/>
      <w:ind w:firstLine="288"/>
      <w:jc w:val="center"/>
    </w:pPr>
    <w:rPr>
      <w:rFonts w:eastAsia="Times"/>
      <w:i/>
      <w:iCs/>
      <w:sz w:val="20"/>
      <w:szCs w:val="20"/>
      <w:lang w:eastAsia="ja-JP"/>
    </w:rPr>
  </w:style>
  <w:style w:type="paragraph" w:customStyle="1" w:styleId="Text">
    <w:name w:val="Text"/>
    <w:basedOn w:val="Normal"/>
    <w:link w:val="TextChar"/>
    <w:rsid w:val="002D0E36"/>
    <w:pPr>
      <w:tabs>
        <w:tab w:val="left" w:pos="288"/>
      </w:tabs>
      <w:spacing w:line="240" w:lineRule="auto"/>
      <w:ind w:firstLine="288"/>
    </w:pPr>
    <w:rPr>
      <w:rFonts w:eastAsia="Times"/>
      <w:sz w:val="20"/>
      <w:szCs w:val="20"/>
      <w:lang w:eastAsia="ja-JP"/>
    </w:rPr>
  </w:style>
  <w:style w:type="paragraph" w:customStyle="1" w:styleId="Equation">
    <w:name w:val="Equation"/>
    <w:basedOn w:val="Normal"/>
    <w:next w:val="Text"/>
    <w:autoRedefine/>
    <w:uiPriority w:val="99"/>
    <w:rsid w:val="002D0E36"/>
    <w:pPr>
      <w:tabs>
        <w:tab w:val="center" w:pos="4680"/>
        <w:tab w:val="right" w:pos="9360"/>
      </w:tabs>
      <w:spacing w:before="240" w:after="240" w:line="240" w:lineRule="auto"/>
      <w:ind w:firstLine="288"/>
    </w:pPr>
    <w:rPr>
      <w:rFonts w:eastAsia="Times"/>
      <w:sz w:val="20"/>
      <w:szCs w:val="20"/>
      <w:lang w:eastAsia="ja-JP"/>
    </w:rPr>
  </w:style>
  <w:style w:type="paragraph" w:customStyle="1" w:styleId="BibliographicalReferenceNumbers">
    <w:name w:val="Bibliographical Reference Numbers"/>
    <w:basedOn w:val="Normal"/>
    <w:next w:val="Text"/>
    <w:uiPriority w:val="99"/>
    <w:rsid w:val="002D0E36"/>
    <w:pPr>
      <w:spacing w:line="240" w:lineRule="auto"/>
      <w:ind w:firstLine="288"/>
    </w:pPr>
    <w:rPr>
      <w:rFonts w:eastAsia="Times"/>
      <w:sz w:val="20"/>
      <w:szCs w:val="20"/>
      <w:vertAlign w:val="superscript"/>
      <w:lang w:eastAsia="ja-JP"/>
    </w:rPr>
  </w:style>
  <w:style w:type="paragraph" w:customStyle="1" w:styleId="References">
    <w:name w:val="References"/>
    <w:basedOn w:val="Normal"/>
    <w:uiPriority w:val="99"/>
    <w:rsid w:val="00980BB7"/>
    <w:pPr>
      <w:tabs>
        <w:tab w:val="left" w:pos="720"/>
      </w:tabs>
      <w:spacing w:after="120"/>
      <w:ind w:left="720" w:hanging="720"/>
    </w:pPr>
    <w:rPr>
      <w:rFonts w:eastAsia="Times"/>
      <w:kern w:val="28"/>
      <w:szCs w:val="18"/>
      <w:lang w:eastAsia="ja-JP"/>
    </w:rPr>
  </w:style>
  <w:style w:type="paragraph" w:styleId="FootnoteText">
    <w:name w:val="footnote text"/>
    <w:basedOn w:val="Normal"/>
    <w:link w:val="FootnoteTextChar"/>
    <w:uiPriority w:val="99"/>
    <w:semiHidden/>
    <w:rsid w:val="002D0E36"/>
    <w:pPr>
      <w:spacing w:line="240" w:lineRule="auto"/>
      <w:ind w:firstLine="288"/>
    </w:pPr>
    <w:rPr>
      <w:rFonts w:eastAsia="Times"/>
      <w:sz w:val="20"/>
      <w:szCs w:val="20"/>
      <w:lang w:eastAsia="ja-JP"/>
    </w:rPr>
  </w:style>
  <w:style w:type="character" w:customStyle="1" w:styleId="FootnoteTextChar">
    <w:name w:val="Footnote Text Char"/>
    <w:link w:val="FootnoteText"/>
    <w:uiPriority w:val="99"/>
    <w:semiHidden/>
    <w:rsid w:val="002D0E36"/>
    <w:rPr>
      <w:rFonts w:ascii="Times New Roman" w:eastAsia="Times" w:hAnsi="Times New Roman" w:cs="Times New Roman"/>
      <w:sz w:val="20"/>
      <w:szCs w:val="20"/>
      <w:lang w:eastAsia="ja-JP"/>
    </w:rPr>
  </w:style>
  <w:style w:type="paragraph" w:customStyle="1" w:styleId="Footnote">
    <w:name w:val="Footnote"/>
    <w:basedOn w:val="Normal"/>
    <w:uiPriority w:val="99"/>
    <w:rsid w:val="002D0E36"/>
    <w:pPr>
      <w:spacing w:line="240" w:lineRule="auto"/>
      <w:ind w:firstLine="288"/>
    </w:pPr>
    <w:rPr>
      <w:rFonts w:eastAsia="Times New Roman"/>
      <w:sz w:val="20"/>
      <w:szCs w:val="20"/>
      <w:lang w:eastAsia="ja-JP"/>
    </w:rPr>
  </w:style>
  <w:style w:type="character" w:styleId="PageNumber">
    <w:name w:val="page number"/>
    <w:basedOn w:val="DefaultParagraphFont"/>
    <w:uiPriority w:val="99"/>
    <w:rsid w:val="002D0E36"/>
  </w:style>
  <w:style w:type="character" w:styleId="FollowedHyperlink">
    <w:name w:val="FollowedHyperlink"/>
    <w:uiPriority w:val="99"/>
    <w:rsid w:val="002D0E36"/>
    <w:rPr>
      <w:color w:val="800080"/>
      <w:u w:val="single"/>
    </w:rPr>
  </w:style>
  <w:style w:type="paragraph" w:customStyle="1" w:styleId="EQUATION0">
    <w:name w:val="!EQUATION"/>
    <w:basedOn w:val="Normal"/>
    <w:link w:val="EQUATIONChar2"/>
    <w:rsid w:val="002D0E36"/>
    <w:pPr>
      <w:tabs>
        <w:tab w:val="left" w:pos="187"/>
        <w:tab w:val="left" w:pos="360"/>
        <w:tab w:val="center" w:pos="2246"/>
        <w:tab w:val="right" w:pos="4507"/>
      </w:tabs>
      <w:spacing w:before="100" w:line="320" w:lineRule="atLeast"/>
      <w:ind w:firstLine="288"/>
    </w:pPr>
    <w:rPr>
      <w:rFonts w:eastAsia="Times New Roman"/>
      <w:noProof/>
    </w:rPr>
  </w:style>
  <w:style w:type="paragraph" w:customStyle="1" w:styleId="ExtendedQuote">
    <w:name w:val="Extended Quote"/>
    <w:basedOn w:val="Text"/>
    <w:uiPriority w:val="99"/>
    <w:rsid w:val="002D0E36"/>
    <w:pPr>
      <w:ind w:left="576" w:firstLine="0"/>
    </w:pPr>
    <w:rPr>
      <w:sz w:val="18"/>
      <w:szCs w:val="18"/>
    </w:rPr>
  </w:style>
  <w:style w:type="paragraph" w:customStyle="1" w:styleId="Style1">
    <w:name w:val="Style1"/>
    <w:basedOn w:val="EQUATION0"/>
    <w:uiPriority w:val="99"/>
    <w:rsid w:val="002D0E36"/>
  </w:style>
  <w:style w:type="character" w:customStyle="1" w:styleId="TextChar">
    <w:name w:val="Text Char"/>
    <w:link w:val="Text"/>
    <w:locked/>
    <w:rsid w:val="002D0E36"/>
    <w:rPr>
      <w:rFonts w:ascii="Times New Roman" w:eastAsia="Times" w:hAnsi="Times New Roman" w:cs="Times New Roman"/>
      <w:sz w:val="20"/>
      <w:szCs w:val="20"/>
      <w:lang w:eastAsia="ja-JP"/>
    </w:rPr>
  </w:style>
  <w:style w:type="paragraph" w:customStyle="1" w:styleId="EquationChar">
    <w:name w:val="Equation Char"/>
    <w:next w:val="Normal"/>
    <w:link w:val="EquationCharChar"/>
    <w:autoRedefine/>
    <w:uiPriority w:val="99"/>
    <w:rsid w:val="002D0E36"/>
    <w:pPr>
      <w:tabs>
        <w:tab w:val="left" w:pos="360"/>
        <w:tab w:val="left" w:pos="720"/>
        <w:tab w:val="center" w:pos="4320"/>
        <w:tab w:val="left" w:pos="6840"/>
        <w:tab w:val="right" w:pos="8640"/>
      </w:tabs>
      <w:spacing w:line="480" w:lineRule="auto"/>
    </w:pPr>
    <w:rPr>
      <w:rFonts w:ascii="Times New Roman" w:eastAsia="SimSun" w:hAnsi="Times New Roman"/>
      <w:sz w:val="24"/>
      <w:szCs w:val="24"/>
    </w:rPr>
  </w:style>
  <w:style w:type="paragraph" w:styleId="ListNumber">
    <w:name w:val="List Number"/>
    <w:basedOn w:val="Normal"/>
    <w:uiPriority w:val="99"/>
    <w:rsid w:val="002D0E36"/>
    <w:pPr>
      <w:tabs>
        <w:tab w:val="num" w:pos="360"/>
      </w:tabs>
      <w:ind w:left="360" w:hanging="360"/>
      <w:jc w:val="left"/>
    </w:pPr>
    <w:rPr>
      <w:rFonts w:eastAsia="Times New Roman"/>
      <w:szCs w:val="24"/>
    </w:rPr>
  </w:style>
  <w:style w:type="paragraph" w:customStyle="1" w:styleId="EQUATIONChar0">
    <w:name w:val="!EQUATION Char"/>
    <w:basedOn w:val="Normal"/>
    <w:autoRedefine/>
    <w:uiPriority w:val="99"/>
    <w:rsid w:val="002D0E36"/>
    <w:pPr>
      <w:ind w:firstLine="288"/>
      <w:jc w:val="left"/>
    </w:pPr>
    <w:rPr>
      <w:rFonts w:eastAsia="Times New Roman"/>
      <w:noProof/>
      <w:szCs w:val="24"/>
    </w:rPr>
  </w:style>
  <w:style w:type="paragraph" w:customStyle="1" w:styleId="forfiguresonly">
    <w:name w:val="for figures only"/>
    <w:uiPriority w:val="99"/>
    <w:rsid w:val="002D0E36"/>
    <w:pPr>
      <w:framePr w:w="4507" w:vSpace="72" w:wrap="notBeside" w:hAnchor="margin" w:xAlign="right" w:yAlign="bottom"/>
      <w:jc w:val="center"/>
    </w:pPr>
    <w:rPr>
      <w:rFonts w:ascii="Times New Roman" w:eastAsia="Times New Roman" w:hAnsi="Times New Roman"/>
    </w:rPr>
  </w:style>
  <w:style w:type="character" w:styleId="CommentReference">
    <w:name w:val="annotation reference"/>
    <w:uiPriority w:val="99"/>
    <w:semiHidden/>
    <w:rsid w:val="002D0E36"/>
    <w:rPr>
      <w:sz w:val="16"/>
      <w:szCs w:val="16"/>
    </w:rPr>
  </w:style>
  <w:style w:type="paragraph" w:styleId="CommentText">
    <w:name w:val="annotation text"/>
    <w:basedOn w:val="Normal"/>
    <w:link w:val="CommentTextChar"/>
    <w:uiPriority w:val="99"/>
    <w:semiHidden/>
    <w:rsid w:val="002D0E36"/>
    <w:pPr>
      <w:ind w:firstLine="288"/>
      <w:jc w:val="left"/>
    </w:pPr>
    <w:rPr>
      <w:rFonts w:eastAsia="Times New Roman"/>
      <w:szCs w:val="24"/>
    </w:rPr>
  </w:style>
  <w:style w:type="character" w:customStyle="1" w:styleId="CommentTextChar">
    <w:name w:val="Comment Text Char"/>
    <w:link w:val="CommentText"/>
    <w:uiPriority w:val="99"/>
    <w:semiHidden/>
    <w:rsid w:val="002D0E36"/>
    <w:rPr>
      <w:rFonts w:ascii="Times New Roman" w:eastAsia="Times New Roman" w:hAnsi="Times New Roman" w:cs="Times New Roman"/>
      <w:sz w:val="24"/>
      <w:szCs w:val="24"/>
    </w:rPr>
  </w:style>
  <w:style w:type="paragraph" w:styleId="EnvelopeAddress">
    <w:name w:val="envelope address"/>
    <w:basedOn w:val="Normal"/>
    <w:uiPriority w:val="99"/>
    <w:rsid w:val="002D0E36"/>
    <w:pPr>
      <w:framePr w:w="7920" w:h="1980" w:hRule="exact" w:hSpace="180" w:wrap="auto" w:hAnchor="page" w:xAlign="center" w:yAlign="bottom"/>
      <w:ind w:left="2880" w:firstLine="288"/>
      <w:jc w:val="left"/>
    </w:pPr>
    <w:rPr>
      <w:rFonts w:ascii="Book Antiqua" w:eastAsia="Times New Roman" w:hAnsi="Book Antiqua" w:cs="Book Antiqua"/>
      <w:szCs w:val="24"/>
    </w:rPr>
  </w:style>
  <w:style w:type="paragraph" w:styleId="EnvelopeReturn">
    <w:name w:val="envelope return"/>
    <w:basedOn w:val="Normal"/>
    <w:rsid w:val="002D0E36"/>
    <w:pPr>
      <w:ind w:firstLine="288"/>
      <w:jc w:val="left"/>
    </w:pPr>
    <w:rPr>
      <w:rFonts w:ascii="Book Antiqua" w:eastAsia="Times New Roman" w:hAnsi="Book Antiqua" w:cs="Book Antiqua"/>
      <w:smallCaps/>
      <w:szCs w:val="24"/>
    </w:rPr>
  </w:style>
  <w:style w:type="paragraph" w:customStyle="1" w:styleId="Author">
    <w:name w:val="Author"/>
    <w:basedOn w:val="Normal"/>
    <w:next w:val="Normal"/>
    <w:autoRedefine/>
    <w:uiPriority w:val="99"/>
    <w:rsid w:val="002D0E36"/>
    <w:pPr>
      <w:suppressAutoHyphens/>
      <w:spacing w:line="240" w:lineRule="auto"/>
      <w:ind w:left="720" w:right="720" w:firstLine="288"/>
      <w:jc w:val="left"/>
    </w:pPr>
    <w:rPr>
      <w:rFonts w:ascii="Arial" w:eastAsia="Times New Roman" w:hAnsi="Arial" w:cs="Arial"/>
      <w:b/>
      <w:bCs/>
      <w:spacing w:val="-2"/>
      <w:sz w:val="28"/>
      <w:szCs w:val="28"/>
    </w:rPr>
  </w:style>
  <w:style w:type="paragraph" w:customStyle="1" w:styleId="Address">
    <w:name w:val="Address"/>
    <w:basedOn w:val="Normal"/>
    <w:next w:val="Abstract"/>
    <w:autoRedefine/>
    <w:uiPriority w:val="99"/>
    <w:rsid w:val="002D0E36"/>
    <w:pPr>
      <w:tabs>
        <w:tab w:val="left" w:pos="-720"/>
      </w:tabs>
      <w:suppressAutoHyphens/>
      <w:spacing w:line="240" w:lineRule="auto"/>
      <w:ind w:left="720" w:right="720" w:firstLine="288"/>
      <w:jc w:val="left"/>
    </w:pPr>
    <w:rPr>
      <w:rFonts w:ascii="Arial" w:eastAsia="Times New Roman" w:hAnsi="Arial" w:cs="Arial"/>
    </w:rPr>
  </w:style>
  <w:style w:type="paragraph" w:styleId="BodyText3">
    <w:name w:val="Body Text 3"/>
    <w:basedOn w:val="Normal"/>
    <w:link w:val="BodyText3Char"/>
    <w:uiPriority w:val="99"/>
    <w:rsid w:val="002D0E36"/>
    <w:pPr>
      <w:tabs>
        <w:tab w:val="left" w:pos="180"/>
        <w:tab w:val="left" w:pos="720"/>
        <w:tab w:val="center" w:pos="4320"/>
        <w:tab w:val="right" w:pos="8460"/>
      </w:tabs>
      <w:ind w:firstLine="288"/>
      <w:jc w:val="left"/>
    </w:pPr>
    <w:rPr>
      <w:rFonts w:eastAsia="Times New Roman"/>
      <w:szCs w:val="24"/>
    </w:rPr>
  </w:style>
  <w:style w:type="character" w:customStyle="1" w:styleId="BodyText3Char">
    <w:name w:val="Body Text 3 Char"/>
    <w:link w:val="BodyText3"/>
    <w:uiPriority w:val="99"/>
    <w:rsid w:val="002D0E36"/>
    <w:rPr>
      <w:rFonts w:ascii="Times New Roman" w:eastAsia="Times New Roman" w:hAnsi="Times New Roman" w:cs="Times New Roman"/>
      <w:sz w:val="24"/>
      <w:szCs w:val="24"/>
    </w:rPr>
  </w:style>
  <w:style w:type="paragraph" w:styleId="BodyText">
    <w:name w:val="Body Text"/>
    <w:basedOn w:val="Normal"/>
    <w:link w:val="BodyTextChar"/>
    <w:uiPriority w:val="99"/>
    <w:rsid w:val="002D0E36"/>
    <w:pPr>
      <w:spacing w:after="120"/>
      <w:ind w:firstLine="288"/>
      <w:jc w:val="left"/>
    </w:pPr>
    <w:rPr>
      <w:rFonts w:eastAsia="Times New Roman"/>
      <w:szCs w:val="24"/>
    </w:rPr>
  </w:style>
  <w:style w:type="character" w:customStyle="1" w:styleId="BodyTextChar">
    <w:name w:val="Body Text Char"/>
    <w:link w:val="BodyText"/>
    <w:uiPriority w:val="99"/>
    <w:rsid w:val="002D0E36"/>
    <w:rPr>
      <w:rFonts w:ascii="Times New Roman" w:eastAsia="Times New Roman" w:hAnsi="Times New Roman" w:cs="Times New Roman"/>
      <w:sz w:val="24"/>
      <w:szCs w:val="24"/>
    </w:rPr>
  </w:style>
  <w:style w:type="paragraph" w:styleId="BodyText2">
    <w:name w:val="Body Text 2"/>
    <w:basedOn w:val="Normal"/>
    <w:link w:val="BodyText2Char"/>
    <w:uiPriority w:val="99"/>
    <w:rsid w:val="002D0E36"/>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460"/>
      </w:tabs>
      <w:ind w:firstLine="288"/>
      <w:jc w:val="left"/>
    </w:pPr>
    <w:rPr>
      <w:rFonts w:eastAsia="Times New Roman"/>
      <w:b/>
      <w:bCs/>
      <w:szCs w:val="24"/>
    </w:rPr>
  </w:style>
  <w:style w:type="character" w:customStyle="1" w:styleId="BodyText2Char">
    <w:name w:val="Body Text 2 Char"/>
    <w:link w:val="BodyText2"/>
    <w:uiPriority w:val="99"/>
    <w:rsid w:val="002D0E36"/>
    <w:rPr>
      <w:rFonts w:ascii="Times New Roman" w:eastAsia="Times New Roman" w:hAnsi="Times New Roman" w:cs="Times New Roman"/>
      <w:b/>
      <w:bCs/>
      <w:sz w:val="24"/>
      <w:szCs w:val="24"/>
    </w:rPr>
  </w:style>
  <w:style w:type="paragraph" w:styleId="Subtitle">
    <w:name w:val="Subtitle"/>
    <w:basedOn w:val="Normal"/>
    <w:link w:val="SubtitleChar"/>
    <w:uiPriority w:val="99"/>
    <w:qFormat/>
    <w:rsid w:val="002D0E36"/>
    <w:pPr>
      <w:ind w:firstLine="288"/>
      <w:jc w:val="left"/>
    </w:pPr>
    <w:rPr>
      <w:rFonts w:eastAsia="Times New Roman"/>
      <w:b/>
      <w:bCs/>
      <w:szCs w:val="24"/>
    </w:rPr>
  </w:style>
  <w:style w:type="character" w:customStyle="1" w:styleId="SubtitleChar">
    <w:name w:val="Subtitle Char"/>
    <w:link w:val="Subtitle"/>
    <w:uiPriority w:val="99"/>
    <w:rsid w:val="002D0E36"/>
    <w:rPr>
      <w:rFonts w:ascii="Times New Roman" w:eastAsia="Times New Roman" w:hAnsi="Times New Roman" w:cs="Times New Roman"/>
      <w:b/>
      <w:bCs/>
      <w:sz w:val="24"/>
      <w:szCs w:val="24"/>
    </w:rPr>
  </w:style>
  <w:style w:type="paragraph" w:styleId="ListNumber5">
    <w:name w:val="List Number 5"/>
    <w:basedOn w:val="Normal"/>
    <w:uiPriority w:val="99"/>
    <w:rsid w:val="002D0E36"/>
    <w:pPr>
      <w:ind w:left="1800" w:hanging="360"/>
      <w:jc w:val="left"/>
    </w:pPr>
    <w:rPr>
      <w:rFonts w:eastAsia="Times New Roman"/>
      <w:szCs w:val="24"/>
    </w:rPr>
  </w:style>
  <w:style w:type="paragraph" w:styleId="TOC4">
    <w:name w:val="toc 4"/>
    <w:basedOn w:val="Normal"/>
    <w:next w:val="Normal"/>
    <w:autoRedefine/>
    <w:uiPriority w:val="99"/>
    <w:semiHidden/>
    <w:rsid w:val="002D0E36"/>
    <w:pPr>
      <w:ind w:left="720" w:firstLine="288"/>
      <w:jc w:val="left"/>
    </w:pPr>
    <w:rPr>
      <w:rFonts w:eastAsia="Times New Roman"/>
      <w:sz w:val="20"/>
      <w:szCs w:val="20"/>
    </w:rPr>
  </w:style>
  <w:style w:type="paragraph" w:styleId="TOC5">
    <w:name w:val="toc 5"/>
    <w:basedOn w:val="Normal"/>
    <w:next w:val="Normal"/>
    <w:autoRedefine/>
    <w:uiPriority w:val="99"/>
    <w:semiHidden/>
    <w:rsid w:val="002D0E36"/>
    <w:pPr>
      <w:ind w:left="960" w:firstLine="288"/>
      <w:jc w:val="left"/>
    </w:pPr>
    <w:rPr>
      <w:rFonts w:eastAsia="Times New Roman"/>
      <w:sz w:val="20"/>
      <w:szCs w:val="20"/>
    </w:rPr>
  </w:style>
  <w:style w:type="paragraph" w:styleId="TOC6">
    <w:name w:val="toc 6"/>
    <w:basedOn w:val="Normal"/>
    <w:next w:val="Normal"/>
    <w:autoRedefine/>
    <w:uiPriority w:val="99"/>
    <w:semiHidden/>
    <w:rsid w:val="002D0E36"/>
    <w:pPr>
      <w:ind w:left="1200" w:firstLine="288"/>
      <w:jc w:val="left"/>
    </w:pPr>
    <w:rPr>
      <w:rFonts w:eastAsia="Times New Roman"/>
      <w:sz w:val="20"/>
      <w:szCs w:val="20"/>
    </w:rPr>
  </w:style>
  <w:style w:type="paragraph" w:styleId="TOC7">
    <w:name w:val="toc 7"/>
    <w:basedOn w:val="Normal"/>
    <w:next w:val="Normal"/>
    <w:autoRedefine/>
    <w:uiPriority w:val="99"/>
    <w:semiHidden/>
    <w:rsid w:val="002D0E36"/>
    <w:pPr>
      <w:ind w:left="1440" w:firstLine="288"/>
      <w:jc w:val="left"/>
    </w:pPr>
    <w:rPr>
      <w:rFonts w:eastAsia="Times New Roman"/>
      <w:sz w:val="20"/>
      <w:szCs w:val="20"/>
    </w:rPr>
  </w:style>
  <w:style w:type="paragraph" w:styleId="TOC8">
    <w:name w:val="toc 8"/>
    <w:basedOn w:val="Normal"/>
    <w:next w:val="Normal"/>
    <w:autoRedefine/>
    <w:uiPriority w:val="99"/>
    <w:semiHidden/>
    <w:rsid w:val="002D0E36"/>
    <w:pPr>
      <w:ind w:left="1680" w:firstLine="288"/>
      <w:jc w:val="left"/>
    </w:pPr>
    <w:rPr>
      <w:rFonts w:eastAsia="Times New Roman"/>
      <w:sz w:val="20"/>
      <w:szCs w:val="20"/>
    </w:rPr>
  </w:style>
  <w:style w:type="paragraph" w:styleId="TOC9">
    <w:name w:val="toc 9"/>
    <w:basedOn w:val="Normal"/>
    <w:next w:val="Normal"/>
    <w:autoRedefine/>
    <w:uiPriority w:val="99"/>
    <w:semiHidden/>
    <w:rsid w:val="002D0E36"/>
    <w:pPr>
      <w:ind w:left="1920" w:firstLine="288"/>
      <w:jc w:val="left"/>
    </w:pPr>
    <w:rPr>
      <w:rFonts w:eastAsia="Times New Roman"/>
      <w:sz w:val="20"/>
      <w:szCs w:val="20"/>
    </w:rPr>
  </w:style>
  <w:style w:type="paragraph" w:styleId="BodyTextIndent">
    <w:name w:val="Body Text Indent"/>
    <w:basedOn w:val="Normal"/>
    <w:link w:val="BodyTextIndentChar"/>
    <w:uiPriority w:val="99"/>
    <w:rsid w:val="002D0E36"/>
    <w:pPr>
      <w:spacing w:after="120"/>
      <w:ind w:left="360" w:firstLine="288"/>
      <w:jc w:val="left"/>
    </w:pPr>
    <w:rPr>
      <w:rFonts w:eastAsia="Times New Roman"/>
      <w:szCs w:val="24"/>
    </w:rPr>
  </w:style>
  <w:style w:type="character" w:customStyle="1" w:styleId="BodyTextIndentChar">
    <w:name w:val="Body Text Indent Char"/>
    <w:link w:val="BodyTextIndent"/>
    <w:uiPriority w:val="99"/>
    <w:rsid w:val="002D0E36"/>
    <w:rPr>
      <w:rFonts w:ascii="Times New Roman" w:eastAsia="Times New Roman" w:hAnsi="Times New Roman" w:cs="Times New Roman"/>
      <w:sz w:val="24"/>
      <w:szCs w:val="24"/>
    </w:rPr>
  </w:style>
  <w:style w:type="paragraph" w:customStyle="1" w:styleId="Acknowledgements">
    <w:name w:val="Acknowledgements"/>
    <w:basedOn w:val="Normal"/>
    <w:uiPriority w:val="99"/>
    <w:rsid w:val="002D0E36"/>
    <w:pPr>
      <w:ind w:firstLine="288"/>
      <w:jc w:val="left"/>
    </w:pPr>
    <w:rPr>
      <w:rFonts w:eastAsia="Times New Roman"/>
      <w:i/>
      <w:iCs/>
    </w:rPr>
  </w:style>
  <w:style w:type="paragraph" w:customStyle="1" w:styleId="Appendix">
    <w:name w:val="Appendix"/>
    <w:autoRedefine/>
    <w:uiPriority w:val="99"/>
    <w:rsid w:val="002D0E36"/>
    <w:pPr>
      <w:suppressAutoHyphens/>
      <w:spacing w:before="220" w:after="60" w:line="480" w:lineRule="auto"/>
    </w:pPr>
    <w:rPr>
      <w:rFonts w:ascii="Arial" w:eastAsia="Times New Roman" w:hAnsi="Arial" w:cs="Arial"/>
      <w:b/>
      <w:bCs/>
      <w:caps/>
      <w:kern w:val="28"/>
      <w:sz w:val="22"/>
      <w:szCs w:val="22"/>
    </w:rPr>
  </w:style>
  <w:style w:type="character" w:customStyle="1" w:styleId="Bibliographyentry">
    <w:name w:val="Bibliography entry"/>
    <w:basedOn w:val="DefaultParagraphFont"/>
    <w:uiPriority w:val="99"/>
    <w:rsid w:val="002D0E36"/>
  </w:style>
  <w:style w:type="character" w:customStyle="1" w:styleId="Bibliographytitle">
    <w:name w:val="Bibliography title"/>
    <w:uiPriority w:val="99"/>
    <w:rsid w:val="002D0E36"/>
    <w:rPr>
      <w:rFonts w:ascii="Courier New" w:hAnsi="Courier New" w:cs="Courier New"/>
      <w:sz w:val="20"/>
      <w:szCs w:val="20"/>
      <w:lang w:val="en-US"/>
    </w:rPr>
  </w:style>
  <w:style w:type="character" w:customStyle="1" w:styleId="City">
    <w:name w:val="City"/>
    <w:uiPriority w:val="99"/>
    <w:rsid w:val="002D0E36"/>
    <w:rPr>
      <w:rFonts w:ascii="Arial" w:hAnsi="Arial" w:cs="Arial"/>
      <w:i/>
      <w:iCs/>
      <w:color w:val="000000"/>
      <w:sz w:val="22"/>
      <w:szCs w:val="22"/>
      <w:u w:val="single"/>
    </w:rPr>
  </w:style>
  <w:style w:type="paragraph" w:customStyle="1" w:styleId="Collaborators">
    <w:name w:val="Collaborators"/>
    <w:basedOn w:val="Author"/>
    <w:uiPriority w:val="99"/>
    <w:rsid w:val="002D0E36"/>
    <w:rPr>
      <w:u w:val="dotted"/>
    </w:rPr>
  </w:style>
  <w:style w:type="paragraph" w:customStyle="1" w:styleId="Correspondenceaddress">
    <w:name w:val="Correspondence address"/>
    <w:basedOn w:val="Address"/>
    <w:uiPriority w:val="99"/>
    <w:rsid w:val="002D0E36"/>
  </w:style>
  <w:style w:type="character" w:customStyle="1" w:styleId="Country">
    <w:name w:val="Country"/>
    <w:uiPriority w:val="99"/>
    <w:rsid w:val="002D0E36"/>
    <w:rPr>
      <w:rFonts w:ascii="Arial" w:hAnsi="Arial" w:cs="Arial"/>
      <w:i/>
      <w:iCs/>
      <w:color w:val="000000"/>
      <w:sz w:val="22"/>
      <w:szCs w:val="22"/>
      <w:u w:val="double"/>
    </w:rPr>
  </w:style>
  <w:style w:type="character" w:styleId="EndnoteReference">
    <w:name w:val="endnote reference"/>
    <w:uiPriority w:val="99"/>
    <w:semiHidden/>
    <w:rsid w:val="002D0E36"/>
    <w:rPr>
      <w:smallCaps/>
      <w:vertAlign w:val="baseline"/>
    </w:rPr>
  </w:style>
  <w:style w:type="paragraph" w:styleId="EndnoteText">
    <w:name w:val="endnote text"/>
    <w:basedOn w:val="Normal"/>
    <w:link w:val="EndnoteTextChar"/>
    <w:uiPriority w:val="99"/>
    <w:semiHidden/>
    <w:rsid w:val="002D0E36"/>
    <w:pPr>
      <w:ind w:firstLine="288"/>
      <w:jc w:val="left"/>
    </w:pPr>
    <w:rPr>
      <w:rFonts w:ascii="Courier New" w:eastAsia="Times New Roman" w:hAnsi="Courier New" w:cs="Courier New"/>
      <w:szCs w:val="24"/>
    </w:rPr>
  </w:style>
  <w:style w:type="character" w:customStyle="1" w:styleId="EndnoteTextChar">
    <w:name w:val="Endnote Text Char"/>
    <w:link w:val="EndnoteText"/>
    <w:uiPriority w:val="99"/>
    <w:semiHidden/>
    <w:rsid w:val="002D0E36"/>
    <w:rPr>
      <w:rFonts w:ascii="Courier New" w:eastAsia="Times New Roman" w:hAnsi="Courier New" w:cs="Courier New"/>
      <w:sz w:val="24"/>
      <w:szCs w:val="24"/>
    </w:rPr>
  </w:style>
  <w:style w:type="paragraph" w:customStyle="1" w:styleId="Keywords">
    <w:name w:val="Keywords"/>
    <w:basedOn w:val="Abstract"/>
    <w:uiPriority w:val="99"/>
    <w:rsid w:val="002D0E36"/>
    <w:pPr>
      <w:tabs>
        <w:tab w:val="left" w:pos="360"/>
      </w:tabs>
      <w:spacing w:before="0" w:after="0" w:line="480" w:lineRule="auto"/>
      <w:ind w:left="0" w:right="0" w:firstLine="0"/>
      <w:jc w:val="left"/>
    </w:pPr>
    <w:rPr>
      <w:rFonts w:eastAsia="Times New Roman"/>
      <w:i/>
      <w:iCs/>
      <w:sz w:val="22"/>
      <w:szCs w:val="22"/>
      <w:lang w:eastAsia="en-US"/>
    </w:rPr>
  </w:style>
  <w:style w:type="paragraph" w:customStyle="1" w:styleId="List-Bulleted">
    <w:name w:val="List - Bulleted"/>
    <w:basedOn w:val="Normal"/>
    <w:uiPriority w:val="99"/>
    <w:rsid w:val="002D0E36"/>
    <w:pPr>
      <w:tabs>
        <w:tab w:val="left" w:pos="360"/>
      </w:tabs>
      <w:spacing w:before="60" w:line="260" w:lineRule="atLeast"/>
      <w:ind w:left="283" w:hanging="283"/>
      <w:jc w:val="left"/>
    </w:pPr>
    <w:rPr>
      <w:rFonts w:ascii="Times" w:eastAsia="Times New Roman" w:hAnsi="Times" w:cs="Times"/>
      <w:noProof/>
    </w:rPr>
  </w:style>
  <w:style w:type="paragraph" w:customStyle="1" w:styleId="List-NumberedChar">
    <w:name w:val="List - Numbered Char"/>
    <w:basedOn w:val="Normal"/>
    <w:uiPriority w:val="99"/>
    <w:rsid w:val="002D0E36"/>
    <w:pPr>
      <w:tabs>
        <w:tab w:val="left" w:pos="480"/>
      </w:tabs>
      <w:spacing w:before="60" w:line="260" w:lineRule="atLeast"/>
      <w:ind w:left="283" w:hanging="283"/>
      <w:jc w:val="left"/>
    </w:pPr>
    <w:rPr>
      <w:rFonts w:eastAsia="Times New Roman"/>
      <w:noProof/>
    </w:rPr>
  </w:style>
  <w:style w:type="paragraph" w:customStyle="1" w:styleId="List-Un-numbered">
    <w:name w:val="List - Un-numbered"/>
    <w:basedOn w:val="Normal"/>
    <w:uiPriority w:val="99"/>
    <w:rsid w:val="002D0E36"/>
    <w:pPr>
      <w:spacing w:before="60" w:line="260" w:lineRule="atLeast"/>
      <w:ind w:firstLine="288"/>
      <w:jc w:val="left"/>
    </w:pPr>
    <w:rPr>
      <w:rFonts w:ascii="Times" w:eastAsia="Times New Roman" w:hAnsi="Times" w:cs="Times"/>
      <w:noProof/>
    </w:rPr>
  </w:style>
  <w:style w:type="paragraph" w:customStyle="1" w:styleId="Quotation">
    <w:name w:val="Quotation"/>
    <w:basedOn w:val="Normal"/>
    <w:uiPriority w:val="99"/>
    <w:rsid w:val="002D0E36"/>
    <w:pPr>
      <w:ind w:left="432" w:right="432" w:firstLine="288"/>
      <w:jc w:val="left"/>
    </w:pPr>
    <w:rPr>
      <w:rFonts w:eastAsia="Times New Roman"/>
      <w:szCs w:val="24"/>
    </w:rPr>
  </w:style>
  <w:style w:type="character" w:customStyle="1" w:styleId="Surname">
    <w:name w:val="Surname"/>
    <w:uiPriority w:val="99"/>
    <w:rsid w:val="002D0E36"/>
    <w:rPr>
      <w:rFonts w:ascii="Arial" w:hAnsi="Arial" w:cs="Arial"/>
      <w:b/>
      <w:bCs/>
      <w:color w:val="000000"/>
      <w:sz w:val="22"/>
      <w:szCs w:val="22"/>
      <w:u w:val="single"/>
    </w:rPr>
  </w:style>
  <w:style w:type="paragraph" w:customStyle="1" w:styleId="ReferencesZAMM">
    <w:name w:val="References ZAMM"/>
    <w:basedOn w:val="Normal"/>
    <w:next w:val="Normal"/>
    <w:autoRedefine/>
    <w:uiPriority w:val="99"/>
    <w:rsid w:val="002D0E36"/>
    <w:pPr>
      <w:widowControl w:val="0"/>
      <w:numPr>
        <w:numId w:val="16"/>
      </w:numPr>
      <w:jc w:val="left"/>
    </w:pPr>
    <w:rPr>
      <w:rFonts w:eastAsia="Times New Roman"/>
      <w:smallCaps/>
      <w:szCs w:val="24"/>
    </w:rPr>
  </w:style>
  <w:style w:type="paragraph" w:customStyle="1" w:styleId="ReferencesZamp">
    <w:name w:val="References Zamp"/>
    <w:basedOn w:val="Normal"/>
    <w:autoRedefine/>
    <w:uiPriority w:val="99"/>
    <w:rsid w:val="002D0E36"/>
    <w:pPr>
      <w:widowControl w:val="0"/>
      <w:numPr>
        <w:numId w:val="15"/>
      </w:numPr>
      <w:ind w:left="900" w:hanging="540"/>
      <w:jc w:val="left"/>
    </w:pPr>
    <w:rPr>
      <w:rFonts w:eastAsia="Times New Roman"/>
      <w:sz w:val="20"/>
      <w:szCs w:val="20"/>
    </w:rPr>
  </w:style>
  <w:style w:type="paragraph" w:customStyle="1" w:styleId="AuthorsAddressEndPaper">
    <w:name w:val="Author's Address End Paper"/>
    <w:basedOn w:val="Normal"/>
    <w:autoRedefine/>
    <w:uiPriority w:val="99"/>
    <w:rsid w:val="002D0E36"/>
    <w:pPr>
      <w:ind w:left="720" w:hanging="360"/>
      <w:jc w:val="left"/>
    </w:pPr>
    <w:rPr>
      <w:rFonts w:eastAsia="Times New Roman"/>
      <w:sz w:val="20"/>
      <w:szCs w:val="20"/>
    </w:rPr>
  </w:style>
  <w:style w:type="paragraph" w:styleId="BlockText">
    <w:name w:val="Block Text"/>
    <w:basedOn w:val="Normal"/>
    <w:uiPriority w:val="99"/>
    <w:rsid w:val="002D0E36"/>
    <w:pPr>
      <w:spacing w:line="240" w:lineRule="auto"/>
      <w:ind w:left="1800" w:right="1800" w:firstLine="288"/>
      <w:jc w:val="center"/>
    </w:pPr>
    <w:rPr>
      <w:rFonts w:eastAsia="Times New Roman"/>
      <w:b/>
      <w:bCs/>
      <w:sz w:val="28"/>
      <w:szCs w:val="28"/>
    </w:rPr>
  </w:style>
  <w:style w:type="paragraph" w:customStyle="1" w:styleId="Nomenclaturetitles">
    <w:name w:val="Nomenclature_titles"/>
    <w:basedOn w:val="Address"/>
    <w:next w:val="EQUATION0"/>
    <w:autoRedefine/>
    <w:uiPriority w:val="99"/>
    <w:rsid w:val="002D0E36"/>
    <w:pPr>
      <w:ind w:left="0" w:right="0"/>
    </w:pPr>
    <w:rPr>
      <w:rFonts w:ascii="Times New Roman" w:hAnsi="Times New Roman" w:cs="Times New Roman"/>
      <w:sz w:val="18"/>
      <w:szCs w:val="18"/>
    </w:rPr>
  </w:style>
  <w:style w:type="paragraph" w:customStyle="1" w:styleId="Referenceconference">
    <w:name w:val="!Reference_conference"/>
    <w:basedOn w:val="EQUATION0"/>
    <w:autoRedefine/>
    <w:uiPriority w:val="99"/>
    <w:rsid w:val="002D0E36"/>
    <w:pPr>
      <w:tabs>
        <w:tab w:val="clear" w:pos="187"/>
        <w:tab w:val="clear" w:pos="360"/>
        <w:tab w:val="clear" w:pos="2246"/>
        <w:tab w:val="clear" w:pos="4507"/>
      </w:tabs>
      <w:spacing w:before="0" w:line="480" w:lineRule="auto"/>
      <w:jc w:val="left"/>
    </w:pPr>
  </w:style>
  <w:style w:type="paragraph" w:customStyle="1" w:styleId="AppendixReferences">
    <w:name w:val="Appendix &amp; References"/>
    <w:basedOn w:val="Heading1"/>
    <w:autoRedefine/>
    <w:uiPriority w:val="99"/>
    <w:rsid w:val="002D0E36"/>
    <w:pPr>
      <w:keepLines w:val="0"/>
      <w:pageBreakBefore w:val="0"/>
      <w:numPr>
        <w:numId w:val="0"/>
      </w:numPr>
      <w:tabs>
        <w:tab w:val="left" w:pos="1008"/>
      </w:tabs>
      <w:spacing w:before="240" w:after="120" w:line="240" w:lineRule="auto"/>
      <w:ind w:firstLine="288"/>
      <w:jc w:val="center"/>
    </w:pPr>
    <w:rPr>
      <w:b/>
      <w:kern w:val="28"/>
      <w:sz w:val="28"/>
    </w:rPr>
  </w:style>
  <w:style w:type="paragraph" w:customStyle="1" w:styleId="ReferencesRoyal">
    <w:name w:val="References Royal"/>
    <w:basedOn w:val="Normal"/>
    <w:next w:val="Normal"/>
    <w:autoRedefine/>
    <w:uiPriority w:val="99"/>
    <w:rsid w:val="002D0E36"/>
    <w:pPr>
      <w:ind w:left="360" w:hanging="360"/>
      <w:jc w:val="left"/>
    </w:pPr>
    <w:rPr>
      <w:rFonts w:eastAsia="Times New Roman"/>
      <w:szCs w:val="24"/>
    </w:rPr>
  </w:style>
  <w:style w:type="paragraph" w:customStyle="1" w:styleId="MTDisplayEquation">
    <w:name w:val="MTDisplayEquation"/>
    <w:basedOn w:val="Normal"/>
    <w:link w:val="MTDisplayEquationChar"/>
    <w:rsid w:val="002D0E36"/>
    <w:pPr>
      <w:tabs>
        <w:tab w:val="center" w:pos="2250"/>
        <w:tab w:val="right" w:pos="4500"/>
      </w:tabs>
      <w:ind w:firstLine="288"/>
      <w:jc w:val="left"/>
    </w:pPr>
    <w:rPr>
      <w:rFonts w:eastAsia="Times New Roman"/>
      <w:szCs w:val="24"/>
    </w:rPr>
  </w:style>
  <w:style w:type="paragraph" w:customStyle="1" w:styleId="Normal2">
    <w:name w:val="Normal 2"/>
    <w:basedOn w:val="Normal"/>
    <w:autoRedefine/>
    <w:uiPriority w:val="99"/>
    <w:rsid w:val="002D0E36"/>
    <w:pPr>
      <w:spacing w:line="240" w:lineRule="auto"/>
      <w:ind w:firstLine="288"/>
      <w:jc w:val="center"/>
    </w:pPr>
    <w:rPr>
      <w:rFonts w:eastAsia="Times New Roman"/>
      <w:b/>
      <w:bCs/>
      <w:szCs w:val="24"/>
    </w:rPr>
  </w:style>
  <w:style w:type="paragraph" w:customStyle="1" w:styleId="NormalFigures">
    <w:name w:val="Normal Figures"/>
    <w:basedOn w:val="Normal"/>
    <w:autoRedefine/>
    <w:uiPriority w:val="99"/>
    <w:rsid w:val="002D0E36"/>
    <w:pPr>
      <w:spacing w:line="240" w:lineRule="atLeast"/>
      <w:ind w:firstLine="288"/>
      <w:jc w:val="left"/>
    </w:pPr>
    <w:rPr>
      <w:rFonts w:eastAsia="Times New Roman"/>
      <w:b/>
      <w:bCs/>
      <w:szCs w:val="24"/>
    </w:rPr>
  </w:style>
  <w:style w:type="paragraph" w:styleId="Index7">
    <w:name w:val="index 7"/>
    <w:basedOn w:val="Normal"/>
    <w:next w:val="Normal"/>
    <w:autoRedefine/>
    <w:uiPriority w:val="99"/>
    <w:semiHidden/>
    <w:rsid w:val="002D0E36"/>
    <w:pPr>
      <w:spacing w:line="240" w:lineRule="auto"/>
      <w:ind w:left="1540" w:hanging="220"/>
      <w:jc w:val="left"/>
    </w:pPr>
    <w:rPr>
      <w:rFonts w:eastAsia="Times New Roman"/>
    </w:rPr>
  </w:style>
  <w:style w:type="paragraph" w:styleId="ListContinue4">
    <w:name w:val="List Continue 4"/>
    <w:basedOn w:val="Normal"/>
    <w:uiPriority w:val="99"/>
    <w:rsid w:val="002D0E36"/>
    <w:pPr>
      <w:spacing w:after="120" w:line="240" w:lineRule="auto"/>
      <w:ind w:left="1440" w:firstLine="288"/>
      <w:jc w:val="left"/>
    </w:pPr>
    <w:rPr>
      <w:rFonts w:eastAsia="Times New Roman"/>
    </w:rPr>
  </w:style>
  <w:style w:type="paragraph" w:styleId="BodyTextFirstIndent">
    <w:name w:val="Body Text First Indent"/>
    <w:basedOn w:val="BodyText"/>
    <w:link w:val="BodyTextFirstIndentChar"/>
    <w:uiPriority w:val="99"/>
    <w:rsid w:val="002D0E36"/>
    <w:pPr>
      <w:ind w:firstLine="210"/>
    </w:pPr>
  </w:style>
  <w:style w:type="character" w:customStyle="1" w:styleId="BodyTextFirstIndentChar">
    <w:name w:val="Body Text First Indent Char"/>
    <w:link w:val="BodyTextFirstIndent"/>
    <w:uiPriority w:val="99"/>
    <w:rsid w:val="002D0E36"/>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rsid w:val="002D0E36"/>
    <w:pPr>
      <w:ind w:firstLine="210"/>
    </w:pPr>
  </w:style>
  <w:style w:type="character" w:customStyle="1" w:styleId="BodyTextFirstIndent2Char">
    <w:name w:val="Body Text First Indent 2 Char"/>
    <w:link w:val="BodyTextFirstIndent2"/>
    <w:uiPriority w:val="99"/>
    <w:rsid w:val="002D0E3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rsid w:val="002D0E36"/>
    <w:pPr>
      <w:spacing w:after="120"/>
      <w:ind w:left="360" w:firstLine="288"/>
      <w:jc w:val="left"/>
    </w:pPr>
    <w:rPr>
      <w:rFonts w:eastAsia="Times New Roman"/>
      <w:szCs w:val="24"/>
    </w:rPr>
  </w:style>
  <w:style w:type="character" w:customStyle="1" w:styleId="BodyTextIndent2Char">
    <w:name w:val="Body Text Indent 2 Char"/>
    <w:link w:val="BodyTextIndent2"/>
    <w:uiPriority w:val="99"/>
    <w:rsid w:val="002D0E36"/>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2D0E36"/>
    <w:pPr>
      <w:spacing w:after="120"/>
      <w:ind w:left="360" w:firstLine="288"/>
      <w:jc w:val="left"/>
    </w:pPr>
    <w:rPr>
      <w:rFonts w:eastAsia="Times New Roman"/>
      <w:sz w:val="16"/>
      <w:szCs w:val="16"/>
    </w:rPr>
  </w:style>
  <w:style w:type="character" w:customStyle="1" w:styleId="BodyTextIndent3Char">
    <w:name w:val="Body Text Indent 3 Char"/>
    <w:link w:val="BodyTextIndent3"/>
    <w:uiPriority w:val="99"/>
    <w:rsid w:val="002D0E36"/>
    <w:rPr>
      <w:rFonts w:ascii="Times New Roman" w:eastAsia="Times New Roman" w:hAnsi="Times New Roman" w:cs="Times New Roman"/>
      <w:sz w:val="16"/>
      <w:szCs w:val="16"/>
    </w:rPr>
  </w:style>
  <w:style w:type="paragraph" w:styleId="Closing">
    <w:name w:val="Closing"/>
    <w:basedOn w:val="Normal"/>
    <w:link w:val="ClosingChar"/>
    <w:uiPriority w:val="99"/>
    <w:rsid w:val="002D0E36"/>
    <w:pPr>
      <w:ind w:left="4320" w:firstLine="288"/>
      <w:jc w:val="left"/>
    </w:pPr>
    <w:rPr>
      <w:rFonts w:eastAsia="Times New Roman"/>
      <w:szCs w:val="24"/>
    </w:rPr>
  </w:style>
  <w:style w:type="character" w:customStyle="1" w:styleId="ClosingChar">
    <w:name w:val="Closing Char"/>
    <w:link w:val="Closing"/>
    <w:uiPriority w:val="99"/>
    <w:rsid w:val="002D0E36"/>
    <w:rPr>
      <w:rFonts w:ascii="Times New Roman" w:eastAsia="Times New Roman" w:hAnsi="Times New Roman" w:cs="Times New Roman"/>
      <w:sz w:val="24"/>
      <w:szCs w:val="24"/>
    </w:rPr>
  </w:style>
  <w:style w:type="paragraph" w:styleId="Date">
    <w:name w:val="Date"/>
    <w:basedOn w:val="Normal"/>
    <w:next w:val="Normal"/>
    <w:link w:val="DateChar"/>
    <w:uiPriority w:val="99"/>
    <w:rsid w:val="002D0E36"/>
    <w:pPr>
      <w:ind w:firstLine="288"/>
      <w:jc w:val="left"/>
    </w:pPr>
    <w:rPr>
      <w:rFonts w:eastAsia="Times New Roman"/>
      <w:szCs w:val="24"/>
    </w:rPr>
  </w:style>
  <w:style w:type="character" w:customStyle="1" w:styleId="DateChar">
    <w:name w:val="Date Char"/>
    <w:link w:val="Date"/>
    <w:uiPriority w:val="99"/>
    <w:rsid w:val="002D0E36"/>
    <w:rPr>
      <w:rFonts w:ascii="Times New Roman" w:eastAsia="Times New Roman" w:hAnsi="Times New Roman" w:cs="Times New Roman"/>
      <w:sz w:val="24"/>
      <w:szCs w:val="24"/>
    </w:rPr>
  </w:style>
  <w:style w:type="paragraph" w:styleId="E-mailSignature">
    <w:name w:val="E-mail Signature"/>
    <w:basedOn w:val="Normal"/>
    <w:link w:val="E-mailSignatureChar"/>
    <w:uiPriority w:val="99"/>
    <w:rsid w:val="002D0E36"/>
    <w:pPr>
      <w:ind w:firstLine="288"/>
      <w:jc w:val="left"/>
    </w:pPr>
    <w:rPr>
      <w:rFonts w:eastAsia="Times New Roman"/>
      <w:szCs w:val="24"/>
    </w:rPr>
  </w:style>
  <w:style w:type="character" w:customStyle="1" w:styleId="E-mailSignatureChar">
    <w:name w:val="E-mail Signature Char"/>
    <w:link w:val="E-mailSignature"/>
    <w:uiPriority w:val="99"/>
    <w:rsid w:val="002D0E36"/>
    <w:rPr>
      <w:rFonts w:ascii="Times New Roman" w:eastAsia="Times New Roman" w:hAnsi="Times New Roman" w:cs="Times New Roman"/>
      <w:sz w:val="24"/>
      <w:szCs w:val="24"/>
    </w:rPr>
  </w:style>
  <w:style w:type="paragraph" w:styleId="HTMLAddress">
    <w:name w:val="HTML Address"/>
    <w:basedOn w:val="Normal"/>
    <w:link w:val="HTMLAddressChar"/>
    <w:uiPriority w:val="99"/>
    <w:rsid w:val="002D0E36"/>
    <w:pPr>
      <w:ind w:firstLine="288"/>
      <w:jc w:val="left"/>
    </w:pPr>
    <w:rPr>
      <w:rFonts w:eastAsia="Times New Roman"/>
      <w:i/>
      <w:iCs/>
      <w:szCs w:val="24"/>
    </w:rPr>
  </w:style>
  <w:style w:type="character" w:customStyle="1" w:styleId="HTMLAddressChar">
    <w:name w:val="HTML Address Char"/>
    <w:link w:val="HTMLAddress"/>
    <w:uiPriority w:val="99"/>
    <w:rsid w:val="002D0E36"/>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rsid w:val="002D0E36"/>
    <w:pPr>
      <w:ind w:firstLine="288"/>
      <w:jc w:val="left"/>
    </w:pPr>
    <w:rPr>
      <w:rFonts w:ascii="Courier New" w:eastAsia="Times New Roman" w:hAnsi="Courier New" w:cs="Courier New"/>
      <w:szCs w:val="24"/>
    </w:rPr>
  </w:style>
  <w:style w:type="character" w:customStyle="1" w:styleId="HTMLPreformattedChar">
    <w:name w:val="HTML Preformatted Char"/>
    <w:link w:val="HTMLPreformatted"/>
    <w:uiPriority w:val="99"/>
    <w:rsid w:val="002D0E36"/>
    <w:rPr>
      <w:rFonts w:ascii="Courier New" w:eastAsia="Times New Roman" w:hAnsi="Courier New" w:cs="Courier New"/>
      <w:sz w:val="24"/>
      <w:szCs w:val="24"/>
    </w:rPr>
  </w:style>
  <w:style w:type="paragraph" w:styleId="Index1">
    <w:name w:val="index 1"/>
    <w:basedOn w:val="Normal"/>
    <w:next w:val="Normal"/>
    <w:autoRedefine/>
    <w:uiPriority w:val="99"/>
    <w:semiHidden/>
    <w:rsid w:val="002D0E36"/>
    <w:pPr>
      <w:ind w:left="200" w:hanging="200"/>
      <w:jc w:val="left"/>
    </w:pPr>
    <w:rPr>
      <w:rFonts w:eastAsia="Times New Roman"/>
      <w:szCs w:val="24"/>
    </w:rPr>
  </w:style>
  <w:style w:type="paragraph" w:styleId="Index2">
    <w:name w:val="index 2"/>
    <w:basedOn w:val="Normal"/>
    <w:next w:val="Normal"/>
    <w:autoRedefine/>
    <w:uiPriority w:val="99"/>
    <w:semiHidden/>
    <w:rsid w:val="002D0E36"/>
    <w:pPr>
      <w:ind w:left="400" w:hanging="200"/>
      <w:jc w:val="left"/>
    </w:pPr>
    <w:rPr>
      <w:rFonts w:eastAsia="Times New Roman"/>
      <w:szCs w:val="24"/>
    </w:rPr>
  </w:style>
  <w:style w:type="paragraph" w:styleId="Index3">
    <w:name w:val="index 3"/>
    <w:basedOn w:val="Normal"/>
    <w:next w:val="Normal"/>
    <w:autoRedefine/>
    <w:uiPriority w:val="99"/>
    <w:semiHidden/>
    <w:rsid w:val="002D0E36"/>
    <w:pPr>
      <w:ind w:left="600" w:hanging="200"/>
      <w:jc w:val="left"/>
    </w:pPr>
    <w:rPr>
      <w:rFonts w:eastAsia="Times New Roman"/>
      <w:szCs w:val="24"/>
    </w:rPr>
  </w:style>
  <w:style w:type="paragraph" w:styleId="Index4">
    <w:name w:val="index 4"/>
    <w:basedOn w:val="Normal"/>
    <w:next w:val="Normal"/>
    <w:autoRedefine/>
    <w:uiPriority w:val="99"/>
    <w:semiHidden/>
    <w:rsid w:val="002D0E36"/>
    <w:pPr>
      <w:ind w:left="800" w:hanging="200"/>
      <w:jc w:val="left"/>
    </w:pPr>
    <w:rPr>
      <w:rFonts w:eastAsia="Times New Roman"/>
      <w:szCs w:val="24"/>
    </w:rPr>
  </w:style>
  <w:style w:type="paragraph" w:styleId="Index5">
    <w:name w:val="index 5"/>
    <w:basedOn w:val="Normal"/>
    <w:next w:val="Normal"/>
    <w:autoRedefine/>
    <w:uiPriority w:val="99"/>
    <w:semiHidden/>
    <w:rsid w:val="002D0E36"/>
    <w:pPr>
      <w:ind w:left="1000" w:hanging="200"/>
      <w:jc w:val="left"/>
    </w:pPr>
    <w:rPr>
      <w:rFonts w:eastAsia="Times New Roman"/>
      <w:szCs w:val="24"/>
    </w:rPr>
  </w:style>
  <w:style w:type="paragraph" w:styleId="Index6">
    <w:name w:val="index 6"/>
    <w:basedOn w:val="Normal"/>
    <w:next w:val="Normal"/>
    <w:autoRedefine/>
    <w:uiPriority w:val="99"/>
    <w:semiHidden/>
    <w:rsid w:val="002D0E36"/>
    <w:pPr>
      <w:ind w:left="1200" w:hanging="200"/>
      <w:jc w:val="left"/>
    </w:pPr>
    <w:rPr>
      <w:rFonts w:eastAsia="Times New Roman"/>
      <w:szCs w:val="24"/>
    </w:rPr>
  </w:style>
  <w:style w:type="paragraph" w:styleId="Index8">
    <w:name w:val="index 8"/>
    <w:basedOn w:val="Normal"/>
    <w:next w:val="Normal"/>
    <w:autoRedefine/>
    <w:uiPriority w:val="99"/>
    <w:semiHidden/>
    <w:rsid w:val="002D0E36"/>
    <w:pPr>
      <w:ind w:left="1600" w:hanging="200"/>
      <w:jc w:val="left"/>
    </w:pPr>
    <w:rPr>
      <w:rFonts w:eastAsia="Times New Roman"/>
      <w:szCs w:val="24"/>
    </w:rPr>
  </w:style>
  <w:style w:type="paragraph" w:styleId="Index9">
    <w:name w:val="index 9"/>
    <w:basedOn w:val="Normal"/>
    <w:next w:val="Normal"/>
    <w:autoRedefine/>
    <w:uiPriority w:val="99"/>
    <w:semiHidden/>
    <w:rsid w:val="002D0E36"/>
    <w:pPr>
      <w:ind w:left="1800" w:hanging="200"/>
      <w:jc w:val="left"/>
    </w:pPr>
    <w:rPr>
      <w:rFonts w:eastAsia="Times New Roman"/>
      <w:szCs w:val="24"/>
    </w:rPr>
  </w:style>
  <w:style w:type="paragraph" w:styleId="IndexHeading">
    <w:name w:val="index heading"/>
    <w:basedOn w:val="Normal"/>
    <w:next w:val="Index1"/>
    <w:uiPriority w:val="99"/>
    <w:semiHidden/>
    <w:rsid w:val="002D0E36"/>
    <w:pPr>
      <w:ind w:firstLine="288"/>
      <w:jc w:val="left"/>
    </w:pPr>
    <w:rPr>
      <w:rFonts w:ascii="Arial" w:eastAsia="Times New Roman" w:hAnsi="Arial" w:cs="Arial"/>
      <w:b/>
      <w:bCs/>
      <w:szCs w:val="24"/>
    </w:rPr>
  </w:style>
  <w:style w:type="paragraph" w:styleId="List">
    <w:name w:val="List"/>
    <w:basedOn w:val="Normal"/>
    <w:uiPriority w:val="99"/>
    <w:rsid w:val="002D0E36"/>
    <w:pPr>
      <w:ind w:left="360" w:hanging="360"/>
      <w:jc w:val="left"/>
    </w:pPr>
    <w:rPr>
      <w:rFonts w:eastAsia="Times New Roman"/>
      <w:szCs w:val="24"/>
    </w:rPr>
  </w:style>
  <w:style w:type="paragraph" w:styleId="List2">
    <w:name w:val="List 2"/>
    <w:basedOn w:val="Normal"/>
    <w:uiPriority w:val="99"/>
    <w:rsid w:val="002D0E36"/>
    <w:pPr>
      <w:ind w:left="720" w:hanging="360"/>
      <w:jc w:val="left"/>
    </w:pPr>
    <w:rPr>
      <w:rFonts w:eastAsia="Times New Roman"/>
      <w:szCs w:val="24"/>
    </w:rPr>
  </w:style>
  <w:style w:type="paragraph" w:styleId="List3">
    <w:name w:val="List 3"/>
    <w:basedOn w:val="Normal"/>
    <w:uiPriority w:val="99"/>
    <w:rsid w:val="002D0E36"/>
    <w:pPr>
      <w:ind w:left="1080" w:hanging="360"/>
      <w:jc w:val="left"/>
    </w:pPr>
    <w:rPr>
      <w:rFonts w:eastAsia="Times New Roman"/>
      <w:szCs w:val="24"/>
    </w:rPr>
  </w:style>
  <w:style w:type="paragraph" w:styleId="List4">
    <w:name w:val="List 4"/>
    <w:basedOn w:val="Normal"/>
    <w:uiPriority w:val="99"/>
    <w:rsid w:val="002D0E36"/>
    <w:pPr>
      <w:ind w:left="1440" w:hanging="360"/>
      <w:jc w:val="left"/>
    </w:pPr>
    <w:rPr>
      <w:rFonts w:eastAsia="Times New Roman"/>
      <w:szCs w:val="24"/>
    </w:rPr>
  </w:style>
  <w:style w:type="paragraph" w:styleId="List5">
    <w:name w:val="List 5"/>
    <w:basedOn w:val="Normal"/>
    <w:uiPriority w:val="99"/>
    <w:rsid w:val="002D0E36"/>
    <w:pPr>
      <w:ind w:left="1800" w:hanging="360"/>
      <w:jc w:val="left"/>
    </w:pPr>
    <w:rPr>
      <w:rFonts w:eastAsia="Times New Roman"/>
      <w:szCs w:val="24"/>
    </w:rPr>
  </w:style>
  <w:style w:type="paragraph" w:styleId="ListBullet">
    <w:name w:val="List Bullet"/>
    <w:basedOn w:val="Normal"/>
    <w:autoRedefine/>
    <w:uiPriority w:val="99"/>
    <w:rsid w:val="002D0E36"/>
    <w:pPr>
      <w:tabs>
        <w:tab w:val="num" w:pos="360"/>
      </w:tabs>
      <w:ind w:left="360" w:hanging="360"/>
      <w:jc w:val="left"/>
    </w:pPr>
    <w:rPr>
      <w:rFonts w:eastAsia="Times New Roman"/>
      <w:szCs w:val="24"/>
    </w:rPr>
  </w:style>
  <w:style w:type="paragraph" w:styleId="ListBullet2">
    <w:name w:val="List Bullet 2"/>
    <w:basedOn w:val="Normal"/>
    <w:autoRedefine/>
    <w:uiPriority w:val="99"/>
    <w:rsid w:val="002D0E36"/>
    <w:pPr>
      <w:tabs>
        <w:tab w:val="num" w:pos="720"/>
      </w:tabs>
      <w:ind w:left="720" w:hanging="360"/>
      <w:jc w:val="left"/>
    </w:pPr>
    <w:rPr>
      <w:rFonts w:eastAsia="Times New Roman"/>
      <w:szCs w:val="24"/>
    </w:rPr>
  </w:style>
  <w:style w:type="paragraph" w:styleId="ListBullet3">
    <w:name w:val="List Bullet 3"/>
    <w:basedOn w:val="Normal"/>
    <w:autoRedefine/>
    <w:uiPriority w:val="99"/>
    <w:rsid w:val="002D0E36"/>
    <w:pPr>
      <w:tabs>
        <w:tab w:val="num" w:pos="1080"/>
      </w:tabs>
      <w:ind w:left="1080" w:hanging="360"/>
      <w:jc w:val="left"/>
    </w:pPr>
    <w:rPr>
      <w:rFonts w:eastAsia="Times New Roman"/>
      <w:szCs w:val="24"/>
    </w:rPr>
  </w:style>
  <w:style w:type="paragraph" w:styleId="ListBullet4">
    <w:name w:val="List Bullet 4"/>
    <w:basedOn w:val="Normal"/>
    <w:autoRedefine/>
    <w:uiPriority w:val="99"/>
    <w:rsid w:val="002D0E36"/>
    <w:pPr>
      <w:tabs>
        <w:tab w:val="num" w:pos="1440"/>
      </w:tabs>
      <w:ind w:left="1440" w:hanging="360"/>
      <w:jc w:val="left"/>
    </w:pPr>
    <w:rPr>
      <w:rFonts w:eastAsia="Times New Roman"/>
      <w:szCs w:val="24"/>
    </w:rPr>
  </w:style>
  <w:style w:type="paragraph" w:styleId="ListBullet5">
    <w:name w:val="List Bullet 5"/>
    <w:basedOn w:val="Normal"/>
    <w:autoRedefine/>
    <w:uiPriority w:val="99"/>
    <w:rsid w:val="002D0E36"/>
    <w:pPr>
      <w:tabs>
        <w:tab w:val="num" w:pos="1800"/>
      </w:tabs>
      <w:ind w:left="1800" w:hanging="360"/>
      <w:jc w:val="left"/>
    </w:pPr>
    <w:rPr>
      <w:rFonts w:eastAsia="Times New Roman"/>
      <w:szCs w:val="24"/>
    </w:rPr>
  </w:style>
  <w:style w:type="paragraph" w:styleId="ListContinue">
    <w:name w:val="List Continue"/>
    <w:basedOn w:val="Normal"/>
    <w:uiPriority w:val="99"/>
    <w:rsid w:val="002D0E36"/>
    <w:pPr>
      <w:spacing w:after="120"/>
      <w:ind w:left="360" w:firstLine="288"/>
      <w:jc w:val="left"/>
    </w:pPr>
    <w:rPr>
      <w:rFonts w:eastAsia="Times New Roman"/>
      <w:szCs w:val="24"/>
    </w:rPr>
  </w:style>
  <w:style w:type="paragraph" w:styleId="ListContinue2">
    <w:name w:val="List Continue 2"/>
    <w:basedOn w:val="Normal"/>
    <w:uiPriority w:val="99"/>
    <w:rsid w:val="002D0E36"/>
    <w:pPr>
      <w:spacing w:after="120"/>
      <w:ind w:left="720" w:firstLine="288"/>
      <w:jc w:val="left"/>
    </w:pPr>
    <w:rPr>
      <w:rFonts w:eastAsia="Times New Roman"/>
      <w:szCs w:val="24"/>
    </w:rPr>
  </w:style>
  <w:style w:type="paragraph" w:styleId="ListContinue3">
    <w:name w:val="List Continue 3"/>
    <w:basedOn w:val="Normal"/>
    <w:uiPriority w:val="99"/>
    <w:rsid w:val="002D0E36"/>
    <w:pPr>
      <w:spacing w:after="120"/>
      <w:ind w:left="1080" w:firstLine="288"/>
      <w:jc w:val="left"/>
    </w:pPr>
    <w:rPr>
      <w:rFonts w:eastAsia="Times New Roman"/>
      <w:szCs w:val="24"/>
    </w:rPr>
  </w:style>
  <w:style w:type="paragraph" w:styleId="ListContinue5">
    <w:name w:val="List Continue 5"/>
    <w:basedOn w:val="Normal"/>
    <w:uiPriority w:val="99"/>
    <w:rsid w:val="002D0E36"/>
    <w:pPr>
      <w:spacing w:after="120"/>
      <w:ind w:left="1800" w:firstLine="288"/>
      <w:jc w:val="left"/>
    </w:pPr>
    <w:rPr>
      <w:rFonts w:eastAsia="Times New Roman"/>
      <w:szCs w:val="24"/>
    </w:rPr>
  </w:style>
  <w:style w:type="paragraph" w:styleId="ListNumber2">
    <w:name w:val="List Number 2"/>
    <w:basedOn w:val="Normal"/>
    <w:uiPriority w:val="99"/>
    <w:rsid w:val="002D0E36"/>
    <w:pPr>
      <w:tabs>
        <w:tab w:val="num" w:pos="720"/>
      </w:tabs>
      <w:ind w:left="720" w:hanging="360"/>
      <w:jc w:val="left"/>
    </w:pPr>
    <w:rPr>
      <w:rFonts w:eastAsia="Times New Roman"/>
      <w:szCs w:val="24"/>
    </w:rPr>
  </w:style>
  <w:style w:type="paragraph" w:styleId="ListNumber3">
    <w:name w:val="List Number 3"/>
    <w:basedOn w:val="Normal"/>
    <w:uiPriority w:val="99"/>
    <w:rsid w:val="002D0E36"/>
    <w:pPr>
      <w:tabs>
        <w:tab w:val="num" w:pos="1080"/>
      </w:tabs>
      <w:ind w:left="1080" w:hanging="360"/>
      <w:jc w:val="left"/>
    </w:pPr>
    <w:rPr>
      <w:rFonts w:eastAsia="Times New Roman"/>
      <w:szCs w:val="24"/>
    </w:rPr>
  </w:style>
  <w:style w:type="paragraph" w:styleId="ListNumber4">
    <w:name w:val="List Number 4"/>
    <w:basedOn w:val="Normal"/>
    <w:uiPriority w:val="99"/>
    <w:rsid w:val="002D0E36"/>
    <w:pPr>
      <w:tabs>
        <w:tab w:val="num" w:pos="1440"/>
      </w:tabs>
      <w:ind w:left="1440" w:hanging="360"/>
      <w:jc w:val="left"/>
    </w:pPr>
    <w:rPr>
      <w:rFonts w:eastAsia="Times New Roman"/>
      <w:szCs w:val="24"/>
    </w:rPr>
  </w:style>
  <w:style w:type="paragraph" w:styleId="MacroText">
    <w:name w:val="macro"/>
    <w:link w:val="MacroTextChar"/>
    <w:uiPriority w:val="99"/>
    <w:semiHidden/>
    <w:rsid w:val="002D0E36"/>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Times New Roman" w:hAnsi="Courier New" w:cs="Courier New"/>
    </w:rPr>
  </w:style>
  <w:style w:type="character" w:customStyle="1" w:styleId="MacroTextChar">
    <w:name w:val="Macro Text Char"/>
    <w:link w:val="MacroText"/>
    <w:uiPriority w:val="99"/>
    <w:semiHidden/>
    <w:rsid w:val="002D0E36"/>
    <w:rPr>
      <w:rFonts w:ascii="Courier New" w:eastAsia="Times New Roman" w:hAnsi="Courier New" w:cs="Courier New"/>
      <w:sz w:val="20"/>
      <w:szCs w:val="20"/>
    </w:rPr>
  </w:style>
  <w:style w:type="paragraph" w:styleId="MessageHeader">
    <w:name w:val="Message Header"/>
    <w:basedOn w:val="Normal"/>
    <w:link w:val="MessageHeaderChar"/>
    <w:uiPriority w:val="99"/>
    <w:rsid w:val="002D0E36"/>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eastAsia="Times New Roman" w:hAnsi="Arial" w:cs="Arial"/>
      <w:szCs w:val="24"/>
    </w:rPr>
  </w:style>
  <w:style w:type="character" w:customStyle="1" w:styleId="MessageHeaderChar">
    <w:name w:val="Message Header Char"/>
    <w:link w:val="MessageHeader"/>
    <w:uiPriority w:val="99"/>
    <w:rsid w:val="002D0E36"/>
    <w:rPr>
      <w:rFonts w:ascii="Arial" w:eastAsia="Times New Roman" w:hAnsi="Arial" w:cs="Arial"/>
      <w:sz w:val="24"/>
      <w:szCs w:val="24"/>
      <w:shd w:val="pct20" w:color="auto" w:fill="auto"/>
    </w:rPr>
  </w:style>
  <w:style w:type="paragraph" w:styleId="NormalWeb">
    <w:name w:val="Normal (Web)"/>
    <w:basedOn w:val="Normal"/>
    <w:uiPriority w:val="99"/>
    <w:rsid w:val="002D0E36"/>
    <w:pPr>
      <w:ind w:firstLine="288"/>
      <w:jc w:val="left"/>
    </w:pPr>
    <w:rPr>
      <w:rFonts w:eastAsia="Times New Roman"/>
      <w:szCs w:val="24"/>
    </w:rPr>
  </w:style>
  <w:style w:type="paragraph" w:styleId="NormalIndent">
    <w:name w:val="Normal Indent"/>
    <w:basedOn w:val="Normal"/>
    <w:uiPriority w:val="99"/>
    <w:rsid w:val="002D0E36"/>
    <w:pPr>
      <w:ind w:left="720" w:firstLine="288"/>
      <w:jc w:val="left"/>
    </w:pPr>
    <w:rPr>
      <w:rFonts w:eastAsia="Times New Roman"/>
      <w:szCs w:val="24"/>
    </w:rPr>
  </w:style>
  <w:style w:type="paragraph" w:styleId="NoteHeading">
    <w:name w:val="Note Heading"/>
    <w:basedOn w:val="Normal"/>
    <w:next w:val="Normal"/>
    <w:link w:val="NoteHeadingChar"/>
    <w:uiPriority w:val="99"/>
    <w:rsid w:val="002D0E36"/>
    <w:pPr>
      <w:ind w:firstLine="288"/>
      <w:jc w:val="left"/>
    </w:pPr>
    <w:rPr>
      <w:rFonts w:eastAsia="Times New Roman"/>
      <w:szCs w:val="24"/>
    </w:rPr>
  </w:style>
  <w:style w:type="character" w:customStyle="1" w:styleId="NoteHeadingChar">
    <w:name w:val="Note Heading Char"/>
    <w:link w:val="NoteHeading"/>
    <w:uiPriority w:val="99"/>
    <w:rsid w:val="002D0E36"/>
    <w:rPr>
      <w:rFonts w:ascii="Times New Roman" w:eastAsia="Times New Roman" w:hAnsi="Times New Roman" w:cs="Times New Roman"/>
      <w:sz w:val="24"/>
      <w:szCs w:val="24"/>
    </w:rPr>
  </w:style>
  <w:style w:type="paragraph" w:styleId="PlainText">
    <w:name w:val="Plain Text"/>
    <w:basedOn w:val="Normal"/>
    <w:link w:val="PlainTextChar"/>
    <w:uiPriority w:val="99"/>
    <w:rsid w:val="002D0E36"/>
    <w:pPr>
      <w:ind w:firstLine="288"/>
      <w:jc w:val="left"/>
    </w:pPr>
    <w:rPr>
      <w:rFonts w:ascii="Courier New" w:eastAsia="Times New Roman" w:hAnsi="Courier New" w:cs="Courier New"/>
      <w:szCs w:val="24"/>
    </w:rPr>
  </w:style>
  <w:style w:type="character" w:customStyle="1" w:styleId="PlainTextChar">
    <w:name w:val="Plain Text Char"/>
    <w:link w:val="PlainText"/>
    <w:uiPriority w:val="99"/>
    <w:rsid w:val="002D0E36"/>
    <w:rPr>
      <w:rFonts w:ascii="Courier New" w:eastAsia="Times New Roman" w:hAnsi="Courier New" w:cs="Courier New"/>
      <w:sz w:val="24"/>
      <w:szCs w:val="24"/>
    </w:rPr>
  </w:style>
  <w:style w:type="paragraph" w:styleId="Salutation">
    <w:name w:val="Salutation"/>
    <w:basedOn w:val="Normal"/>
    <w:next w:val="Normal"/>
    <w:link w:val="SalutationChar"/>
    <w:uiPriority w:val="99"/>
    <w:rsid w:val="002D0E36"/>
    <w:pPr>
      <w:ind w:firstLine="288"/>
      <w:jc w:val="left"/>
    </w:pPr>
    <w:rPr>
      <w:rFonts w:eastAsia="Times New Roman"/>
      <w:szCs w:val="24"/>
    </w:rPr>
  </w:style>
  <w:style w:type="character" w:customStyle="1" w:styleId="SalutationChar">
    <w:name w:val="Salutation Char"/>
    <w:link w:val="Salutation"/>
    <w:uiPriority w:val="99"/>
    <w:rsid w:val="002D0E36"/>
    <w:rPr>
      <w:rFonts w:ascii="Times New Roman" w:eastAsia="Times New Roman" w:hAnsi="Times New Roman" w:cs="Times New Roman"/>
      <w:sz w:val="24"/>
      <w:szCs w:val="24"/>
    </w:rPr>
  </w:style>
  <w:style w:type="paragraph" w:styleId="Signature">
    <w:name w:val="Signature"/>
    <w:basedOn w:val="Normal"/>
    <w:link w:val="SignatureChar"/>
    <w:uiPriority w:val="99"/>
    <w:rsid w:val="002D0E36"/>
    <w:pPr>
      <w:ind w:left="4320" w:firstLine="288"/>
      <w:jc w:val="left"/>
    </w:pPr>
    <w:rPr>
      <w:rFonts w:eastAsia="Times New Roman"/>
      <w:szCs w:val="24"/>
    </w:rPr>
  </w:style>
  <w:style w:type="character" w:customStyle="1" w:styleId="SignatureChar">
    <w:name w:val="Signature Char"/>
    <w:link w:val="Signature"/>
    <w:uiPriority w:val="99"/>
    <w:rsid w:val="002D0E36"/>
    <w:rPr>
      <w:rFonts w:ascii="Times New Roman" w:eastAsia="Times New Roman" w:hAnsi="Times New Roman" w:cs="Times New Roman"/>
      <w:sz w:val="24"/>
      <w:szCs w:val="24"/>
    </w:rPr>
  </w:style>
  <w:style w:type="paragraph" w:styleId="TableofAuthorities">
    <w:name w:val="table of authorities"/>
    <w:basedOn w:val="Normal"/>
    <w:next w:val="Normal"/>
    <w:uiPriority w:val="99"/>
    <w:semiHidden/>
    <w:rsid w:val="002D0E36"/>
    <w:pPr>
      <w:ind w:left="200" w:hanging="200"/>
      <w:jc w:val="left"/>
    </w:pPr>
    <w:rPr>
      <w:rFonts w:eastAsia="Times New Roman"/>
      <w:szCs w:val="24"/>
    </w:rPr>
  </w:style>
  <w:style w:type="paragraph" w:styleId="TOAHeading">
    <w:name w:val="toa heading"/>
    <w:basedOn w:val="Normal"/>
    <w:next w:val="Normal"/>
    <w:uiPriority w:val="99"/>
    <w:semiHidden/>
    <w:rsid w:val="002D0E36"/>
    <w:pPr>
      <w:spacing w:before="120"/>
      <w:ind w:firstLine="288"/>
      <w:jc w:val="left"/>
    </w:pPr>
    <w:rPr>
      <w:rFonts w:ascii="Arial" w:eastAsia="Times New Roman" w:hAnsi="Arial" w:cs="Arial"/>
      <w:b/>
      <w:bCs/>
      <w:szCs w:val="24"/>
    </w:rPr>
  </w:style>
  <w:style w:type="paragraph" w:customStyle="1" w:styleId="NOMENCLATURESECTION">
    <w:name w:val="NOMENCLATURE SECTION"/>
    <w:basedOn w:val="Normal"/>
    <w:uiPriority w:val="99"/>
    <w:rsid w:val="002D0E36"/>
    <w:pPr>
      <w:tabs>
        <w:tab w:val="left" w:pos="720"/>
        <w:tab w:val="left" w:pos="864"/>
        <w:tab w:val="left" w:pos="1008"/>
      </w:tabs>
      <w:ind w:firstLine="288"/>
      <w:jc w:val="left"/>
    </w:pPr>
    <w:rPr>
      <w:rFonts w:eastAsia="Times New Roman"/>
      <w:szCs w:val="24"/>
    </w:rPr>
  </w:style>
  <w:style w:type="table" w:styleId="TableGrid">
    <w:name w:val="Table Grid"/>
    <w:basedOn w:val="TableNormal"/>
    <w:uiPriority w:val="59"/>
    <w:rsid w:val="002D0E36"/>
    <w:pPr>
      <w:spacing w:line="320" w:lineRule="atLeast"/>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15" w:type="dxa"/>
        <w:bottom w:w="0" w:type="dxa"/>
        <w:right w:w="115" w:type="dxa"/>
      </w:tblCellMar>
    </w:tblPr>
  </w:style>
  <w:style w:type="paragraph" w:customStyle="1" w:styleId="IntroAcknowledgment">
    <w:name w:val="Intro&amp;Acknowledgment"/>
    <w:basedOn w:val="Appendix"/>
    <w:autoRedefine/>
    <w:uiPriority w:val="99"/>
    <w:rsid w:val="002D0E36"/>
  </w:style>
  <w:style w:type="paragraph" w:customStyle="1" w:styleId="ReferencesASME">
    <w:name w:val="References ASME"/>
    <w:basedOn w:val="Normal"/>
    <w:autoRedefine/>
    <w:uiPriority w:val="99"/>
    <w:rsid w:val="002D0E36"/>
    <w:pPr>
      <w:tabs>
        <w:tab w:val="left" w:pos="432"/>
        <w:tab w:val="center" w:pos="4320"/>
        <w:tab w:val="right" w:pos="8496"/>
        <w:tab w:val="right" w:pos="8640"/>
      </w:tabs>
      <w:spacing w:line="240" w:lineRule="atLeast"/>
      <w:ind w:left="432" w:hanging="432"/>
      <w:jc w:val="left"/>
    </w:pPr>
    <w:rPr>
      <w:rFonts w:eastAsia="Times New Roman"/>
      <w:szCs w:val="24"/>
    </w:rPr>
  </w:style>
  <w:style w:type="paragraph" w:customStyle="1" w:styleId="StyleReferenceconferenceLinespacingExactly12pt">
    <w:name w:val="Style !Reference_conference + Line spacing:  Exactly 12 pt"/>
    <w:basedOn w:val="Normal"/>
    <w:autoRedefine/>
    <w:uiPriority w:val="99"/>
    <w:rsid w:val="002D0E36"/>
    <w:pPr>
      <w:spacing w:line="320" w:lineRule="exact"/>
      <w:ind w:firstLine="288"/>
      <w:jc w:val="left"/>
    </w:pPr>
    <w:rPr>
      <w:rFonts w:eastAsia="Times New Roman"/>
      <w:szCs w:val="24"/>
    </w:rPr>
  </w:style>
  <w:style w:type="character" w:customStyle="1" w:styleId="List-NumberedCharChar">
    <w:name w:val="List - Numbered Char Char"/>
    <w:uiPriority w:val="99"/>
    <w:rsid w:val="002D0E36"/>
    <w:rPr>
      <w:noProof/>
      <w:sz w:val="22"/>
      <w:szCs w:val="22"/>
      <w:lang w:val="en-US" w:eastAsia="en-US"/>
    </w:rPr>
  </w:style>
  <w:style w:type="character" w:customStyle="1" w:styleId="EQUATIONCharChar0">
    <w:name w:val="!EQUATION Char Char"/>
    <w:uiPriority w:val="99"/>
    <w:rsid w:val="002D0E36"/>
    <w:rPr>
      <w:noProof/>
      <w:sz w:val="24"/>
      <w:szCs w:val="24"/>
      <w:lang w:val="en-US" w:eastAsia="en-US"/>
    </w:rPr>
  </w:style>
  <w:style w:type="paragraph" w:customStyle="1" w:styleId="StyleCaptionLeftBottomSinglesolidlineAuto05ptLin">
    <w:name w:val="Style Caption + Left Bottom: (Single solid line Auto  0.5 pt Lin..."/>
    <w:basedOn w:val="Caption"/>
    <w:uiPriority w:val="99"/>
    <w:rsid w:val="002D0E36"/>
    <w:pPr>
      <w:pBdr>
        <w:bottom w:val="single" w:sz="4" w:space="1" w:color="auto"/>
      </w:pBdr>
      <w:spacing w:line="240" w:lineRule="auto"/>
      <w:ind w:firstLine="288"/>
      <w:jc w:val="left"/>
    </w:pPr>
    <w:rPr>
      <w:rFonts w:eastAsia="Times New Roman"/>
      <w:szCs w:val="24"/>
    </w:rPr>
  </w:style>
  <w:style w:type="paragraph" w:customStyle="1" w:styleId="List-Numbered">
    <w:name w:val="List - Numbered"/>
    <w:basedOn w:val="Normal"/>
    <w:uiPriority w:val="99"/>
    <w:rsid w:val="002D0E36"/>
    <w:pPr>
      <w:tabs>
        <w:tab w:val="left" w:pos="480"/>
      </w:tabs>
      <w:spacing w:before="60" w:line="260" w:lineRule="atLeast"/>
      <w:ind w:left="283" w:hanging="283"/>
      <w:jc w:val="left"/>
    </w:pPr>
    <w:rPr>
      <w:rFonts w:eastAsia="Times New Roman"/>
      <w:noProof/>
    </w:rPr>
  </w:style>
  <w:style w:type="paragraph" w:customStyle="1" w:styleId="StyleCentered">
    <w:name w:val="Style Centered"/>
    <w:basedOn w:val="Normal"/>
    <w:autoRedefine/>
    <w:uiPriority w:val="99"/>
    <w:rsid w:val="002D0E36"/>
    <w:pPr>
      <w:framePr w:wrap="auto" w:hAnchor="text" w:y="1"/>
      <w:ind w:firstLine="288"/>
      <w:jc w:val="center"/>
    </w:pPr>
    <w:rPr>
      <w:rFonts w:eastAsia="Times New Roman"/>
      <w:szCs w:val="24"/>
    </w:rPr>
  </w:style>
  <w:style w:type="paragraph" w:customStyle="1" w:styleId="StyleCaptionBottomNoborder">
    <w:name w:val="Style Caption + Bottom: (No border)"/>
    <w:basedOn w:val="Caption"/>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Caption-Bottom-CenteredCharCharCharChar">
    <w:name w:val="Caption-Bottom-Centered Char Char Char Char"/>
    <w:basedOn w:val="Caption"/>
    <w:link w:val="Caption-Bottom-CenteredCharCharCharCharChar"/>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CaptionLeftBottomSinglesolidlineA">
    <w:name w:val="Caption Left Bottom: (Single solid line A..."/>
    <w:basedOn w:val="Caption-Bottom-CenteredCharCharChar"/>
    <w:autoRedefine/>
    <w:uiPriority w:val="99"/>
    <w:rsid w:val="002D0E36"/>
    <w:pPr>
      <w:framePr w:wrap="notBeside"/>
      <w:jc w:val="left"/>
    </w:pPr>
  </w:style>
  <w:style w:type="character" w:customStyle="1" w:styleId="Caption-Bottom-CenteredCharCharCharCharChar">
    <w:name w:val="Caption-Bottom-Centered Char Char Char Char Char"/>
    <w:link w:val="Caption-Bottom-CenteredCharCharCharChar"/>
    <w:uiPriority w:val="99"/>
    <w:locked/>
    <w:rsid w:val="002D0E36"/>
    <w:rPr>
      <w:rFonts w:ascii="Times New Roman" w:eastAsia="Times New Roman" w:hAnsi="Times New Roman" w:cs="Times New Roman"/>
      <w:b/>
      <w:bCs/>
      <w:sz w:val="24"/>
      <w:szCs w:val="24"/>
    </w:rPr>
  </w:style>
  <w:style w:type="paragraph" w:customStyle="1" w:styleId="Caption-Bottom-CenteredCharCharChar">
    <w:name w:val="Caption-Bottom-Centered Char Char Char"/>
    <w:basedOn w:val="Caption"/>
    <w:link w:val="Caption-Bottom-CenteredCharCharCharChar1"/>
    <w:uiPriority w:val="99"/>
    <w:rsid w:val="002D0E36"/>
    <w:pPr>
      <w:framePr w:w="8640" w:vSpace="288" w:wrap="notBeside" w:hAnchor="margin" w:xAlign="center" w:yAlign="top"/>
      <w:spacing w:line="240" w:lineRule="auto"/>
      <w:ind w:firstLine="288"/>
    </w:pPr>
    <w:rPr>
      <w:rFonts w:eastAsia="Times New Roman"/>
      <w:szCs w:val="24"/>
    </w:rPr>
  </w:style>
  <w:style w:type="character" w:customStyle="1" w:styleId="Caption-Bottom-CenteredCharCharCharChar1">
    <w:name w:val="Caption-Bottom-Centered Char Char Char Char1"/>
    <w:link w:val="Caption-Bottom-CenteredCharCharChar"/>
    <w:uiPriority w:val="99"/>
    <w:locked/>
    <w:rsid w:val="002D0E36"/>
    <w:rPr>
      <w:rFonts w:ascii="Times New Roman" w:eastAsia="Times New Roman" w:hAnsi="Times New Roman" w:cs="Times New Roman"/>
      <w:b/>
      <w:bCs/>
      <w:sz w:val="24"/>
      <w:szCs w:val="24"/>
    </w:rPr>
  </w:style>
  <w:style w:type="paragraph" w:customStyle="1" w:styleId="StyleCaption-Bottom-CenteredNotBoldBottomSinglesolidlin">
    <w:name w:val="Style Caption-Bottom-Centered + Not Bold Bottom: (Single solid lin..."/>
    <w:basedOn w:val="Normal"/>
    <w:autoRedefine/>
    <w:uiPriority w:val="99"/>
    <w:rsid w:val="002D0E36"/>
    <w:pPr>
      <w:framePr w:w="8640" w:vSpace="288" w:wrap="notBeside" w:hAnchor="margin" w:xAlign="center" w:yAlign="top"/>
      <w:pBdr>
        <w:bottom w:val="single" w:sz="4" w:space="1" w:color="auto"/>
      </w:pBdr>
      <w:spacing w:line="240" w:lineRule="auto"/>
      <w:ind w:firstLine="288"/>
      <w:jc w:val="center"/>
    </w:pPr>
    <w:rPr>
      <w:rFonts w:eastAsia="Times New Roman"/>
      <w:b/>
      <w:bCs/>
      <w:szCs w:val="24"/>
    </w:rPr>
  </w:style>
  <w:style w:type="paragraph" w:customStyle="1" w:styleId="Caption-Bottom-Centered">
    <w:name w:val="Caption-Bottom-Centered"/>
    <w:basedOn w:val="Caption"/>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Caption-Bottom-CenteredChar">
    <w:name w:val="Caption-Bottom-Centered Char"/>
    <w:basedOn w:val="Caption"/>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FigCaptionCharCharCharCharCharCharCharChar">
    <w:name w:val="FigCaption Char Char Char Char Char Char Char Char"/>
    <w:basedOn w:val="Normal"/>
    <w:link w:val="FigCaptionCharCharCharCharCharCharCharCharChar"/>
    <w:autoRedefine/>
    <w:uiPriority w:val="99"/>
    <w:rsid w:val="002D0E36"/>
    <w:pPr>
      <w:framePr w:w="8640" w:h="10801" w:hRule="exact" w:vSpace="288" w:wrap="notBeside" w:vAnchor="page" w:hAnchor="page" w:x="1801" w:y="4508"/>
      <w:pBdr>
        <w:top w:val="single" w:sz="4" w:space="1" w:color="auto"/>
      </w:pBdr>
      <w:spacing w:line="240" w:lineRule="auto"/>
      <w:ind w:firstLine="288"/>
      <w:jc w:val="left"/>
    </w:pPr>
    <w:rPr>
      <w:rFonts w:eastAsia="Times New Roman"/>
      <w:szCs w:val="24"/>
    </w:rPr>
  </w:style>
  <w:style w:type="paragraph" w:customStyle="1" w:styleId="TabCaption">
    <w:name w:val="TabCaption"/>
    <w:basedOn w:val="StyleCaptionLeftBottomSinglesolidlineAuto05ptLin"/>
    <w:uiPriority w:val="99"/>
    <w:rsid w:val="002D0E36"/>
    <w:pPr>
      <w:pBdr>
        <w:top w:val="single" w:sz="4" w:space="1" w:color="auto"/>
        <w:bottom w:val="none" w:sz="0" w:space="0" w:color="auto"/>
      </w:pBdr>
      <w:jc w:val="center"/>
    </w:pPr>
  </w:style>
  <w:style w:type="character" w:customStyle="1" w:styleId="FigCaptionCharCharCharCharCharCharCharCharChar">
    <w:name w:val="FigCaption Char Char Char Char Char Char Char Char Char"/>
    <w:link w:val="FigCaptionCharCharCharCharCharCharCharChar"/>
    <w:uiPriority w:val="99"/>
    <w:locked/>
    <w:rsid w:val="002D0E36"/>
    <w:rPr>
      <w:rFonts w:ascii="Times New Roman" w:eastAsia="Times New Roman" w:hAnsi="Times New Roman" w:cs="Times New Roman"/>
      <w:sz w:val="24"/>
      <w:szCs w:val="24"/>
    </w:rPr>
  </w:style>
  <w:style w:type="paragraph" w:customStyle="1" w:styleId="FigCaptions">
    <w:name w:val="FigCaptions"/>
    <w:basedOn w:val="StyleCaption-Bottom-CenteredNotBoldBottomSinglesolidlin"/>
    <w:uiPriority w:val="99"/>
    <w:rsid w:val="002D0E36"/>
    <w:pPr>
      <w:framePr w:wrap="notBeside"/>
    </w:pPr>
  </w:style>
  <w:style w:type="character" w:customStyle="1" w:styleId="Caption-Bottom-CenteredCharCharChar1">
    <w:name w:val="Caption-Bottom-Centered Char Char Char1"/>
    <w:uiPriority w:val="99"/>
    <w:rsid w:val="002D0E36"/>
    <w:rPr>
      <w:b/>
      <w:bCs/>
      <w:sz w:val="24"/>
      <w:szCs w:val="24"/>
      <w:lang w:val="en-US" w:eastAsia="en-US"/>
    </w:rPr>
  </w:style>
  <w:style w:type="paragraph" w:customStyle="1" w:styleId="FigCaptionChar">
    <w:name w:val="FigCaption Char"/>
    <w:basedOn w:val="Normal"/>
    <w:autoRedefine/>
    <w:uiPriority w:val="99"/>
    <w:rsid w:val="002D0E36"/>
    <w:pPr>
      <w:framePr w:w="8640" w:vSpace="288" w:wrap="notBeside" w:hAnchor="margin" w:xAlign="center" w:yAlign="top"/>
      <w:pBdr>
        <w:bottom w:val="single" w:sz="4" w:space="1" w:color="auto"/>
      </w:pBdr>
      <w:spacing w:line="240" w:lineRule="auto"/>
      <w:ind w:firstLine="288"/>
      <w:jc w:val="left"/>
    </w:pPr>
    <w:rPr>
      <w:rFonts w:eastAsia="Times New Roman"/>
      <w:szCs w:val="24"/>
    </w:rPr>
  </w:style>
  <w:style w:type="paragraph" w:customStyle="1" w:styleId="Caption-Bottom-CenteredCharCharCharCharCharCharCharCharChar">
    <w:name w:val="Caption-Bottom-Centered Char Char Char Char Char Char Char Char Char"/>
    <w:basedOn w:val="Caption"/>
    <w:link w:val="Caption-Bottom-CenteredCharCharCharCharCharCharCharCharCharChar"/>
    <w:uiPriority w:val="99"/>
    <w:rsid w:val="002D0E36"/>
    <w:pPr>
      <w:framePr w:w="8640" w:vSpace="288" w:wrap="notBeside" w:hAnchor="margin" w:xAlign="center" w:yAlign="top"/>
      <w:spacing w:line="240" w:lineRule="auto"/>
      <w:ind w:firstLine="288"/>
    </w:pPr>
    <w:rPr>
      <w:rFonts w:eastAsia="Times New Roman"/>
      <w:szCs w:val="24"/>
    </w:rPr>
  </w:style>
  <w:style w:type="character" w:customStyle="1" w:styleId="Caption-Bottom-CenteredCharCharCharCharCharCharCharCharCharChar">
    <w:name w:val="Caption-Bottom-Centered Char Char Char Char Char Char Char Char Char Char"/>
    <w:link w:val="Caption-Bottom-CenteredCharCharCharCharCharCharCharCharChar"/>
    <w:uiPriority w:val="99"/>
    <w:locked/>
    <w:rsid w:val="002D0E36"/>
    <w:rPr>
      <w:rFonts w:ascii="Times New Roman" w:eastAsia="Times New Roman" w:hAnsi="Times New Roman" w:cs="Times New Roman"/>
      <w:b/>
      <w:bCs/>
      <w:sz w:val="24"/>
      <w:szCs w:val="24"/>
    </w:rPr>
  </w:style>
  <w:style w:type="paragraph" w:customStyle="1" w:styleId="FigCaptionCharCharCharCharCharCharCharCharCharCharCharChar">
    <w:name w:val="FigCaption Char Char Char Char Char Char Char Char Char Char Char Char"/>
    <w:basedOn w:val="Normal"/>
    <w:link w:val="FigCaptionCharCharCharCharCharCharCharCharCharCharCharCharChar"/>
    <w:autoRedefine/>
    <w:uiPriority w:val="99"/>
    <w:rsid w:val="002D0E36"/>
    <w:pPr>
      <w:framePr w:w="8640" w:vSpace="288" w:wrap="notBeside" w:hAnchor="margin" w:xAlign="center" w:yAlign="top"/>
      <w:pBdr>
        <w:bottom w:val="single" w:sz="4" w:space="1" w:color="auto"/>
      </w:pBdr>
      <w:spacing w:line="240" w:lineRule="auto"/>
      <w:ind w:firstLine="288"/>
      <w:jc w:val="left"/>
    </w:pPr>
    <w:rPr>
      <w:rFonts w:eastAsia="Times New Roman"/>
      <w:szCs w:val="24"/>
    </w:rPr>
  </w:style>
  <w:style w:type="character" w:customStyle="1" w:styleId="FigCaptionCharCharCharCharCharCharCharCharCharCharCharCharChar">
    <w:name w:val="FigCaption Char Char Char Char Char Char Char Char Char Char Char Char Char"/>
    <w:link w:val="FigCaptionCharCharCharCharCharCharCharCharCharCharCharChar"/>
    <w:uiPriority w:val="99"/>
    <w:locked/>
    <w:rsid w:val="002D0E36"/>
    <w:rPr>
      <w:rFonts w:ascii="Times New Roman" w:eastAsia="Times New Roman" w:hAnsi="Times New Roman" w:cs="Times New Roman"/>
      <w:sz w:val="24"/>
      <w:szCs w:val="24"/>
    </w:rPr>
  </w:style>
  <w:style w:type="paragraph" w:customStyle="1" w:styleId="FigCaptionCharCharCharCharCharCharChar">
    <w:name w:val="FigCaption Char Char Char Char Char Char Char"/>
    <w:basedOn w:val="Normal"/>
    <w:autoRedefine/>
    <w:uiPriority w:val="99"/>
    <w:rsid w:val="002D0E36"/>
    <w:pPr>
      <w:framePr w:w="8640" w:vSpace="288" w:wrap="notBeside" w:hAnchor="margin" w:xAlign="center" w:yAlign="top"/>
      <w:pBdr>
        <w:bottom w:val="single" w:sz="4" w:space="1" w:color="auto"/>
      </w:pBdr>
      <w:spacing w:line="240" w:lineRule="auto"/>
      <w:ind w:firstLine="288"/>
      <w:jc w:val="left"/>
    </w:pPr>
    <w:rPr>
      <w:rFonts w:eastAsia="Times New Roman"/>
      <w:szCs w:val="24"/>
    </w:rPr>
  </w:style>
  <w:style w:type="character" w:customStyle="1" w:styleId="EquationCharChar">
    <w:name w:val="Equation Char Char"/>
    <w:link w:val="EquationChar"/>
    <w:uiPriority w:val="99"/>
    <w:locked/>
    <w:rsid w:val="002D0E36"/>
    <w:rPr>
      <w:rFonts w:ascii="Times New Roman" w:eastAsia="SimSun" w:hAnsi="Times New Roman" w:cs="Times New Roman"/>
      <w:sz w:val="24"/>
      <w:szCs w:val="24"/>
    </w:rPr>
  </w:style>
  <w:style w:type="paragraph" w:customStyle="1" w:styleId="text0">
    <w:name w:val="text"/>
    <w:basedOn w:val="Normal"/>
    <w:uiPriority w:val="99"/>
    <w:rsid w:val="002D0E36"/>
    <w:pPr>
      <w:ind w:firstLine="360"/>
    </w:pPr>
    <w:rPr>
      <w:rFonts w:ascii="Times" w:eastAsia="Times New Roman" w:hAnsi="Times" w:cs="Times"/>
      <w:szCs w:val="24"/>
    </w:rPr>
  </w:style>
  <w:style w:type="character" w:styleId="Strong">
    <w:name w:val="Strong"/>
    <w:uiPriority w:val="99"/>
    <w:qFormat/>
    <w:rsid w:val="002D0E36"/>
    <w:rPr>
      <w:b/>
      <w:bCs/>
    </w:rPr>
  </w:style>
  <w:style w:type="character" w:customStyle="1" w:styleId="style11">
    <w:name w:val="style11"/>
    <w:uiPriority w:val="99"/>
    <w:rsid w:val="002D0E36"/>
    <w:rPr>
      <w:color w:val="auto"/>
    </w:rPr>
  </w:style>
  <w:style w:type="paragraph" w:styleId="NoSpacing">
    <w:name w:val="No Spacing"/>
    <w:uiPriority w:val="1"/>
    <w:unhideWhenUsed/>
    <w:qFormat/>
    <w:rsid w:val="002D0E36"/>
    <w:pPr>
      <w:jc w:val="both"/>
    </w:pPr>
    <w:rPr>
      <w:rFonts w:ascii="Times New Roman" w:eastAsia="Times" w:hAnsi="Times New Roman"/>
      <w:lang w:eastAsia="ja-JP"/>
    </w:rPr>
  </w:style>
  <w:style w:type="paragraph" w:customStyle="1" w:styleId="Figure-Top">
    <w:name w:val="Figure-Top"/>
    <w:basedOn w:val="Figure"/>
    <w:rsid w:val="00113087"/>
    <w:pPr>
      <w:framePr w:wrap="notBeside" w:vAnchor="page" w:hAnchor="page" w:x="2164" w:y="10162"/>
    </w:pPr>
  </w:style>
  <w:style w:type="paragraph" w:styleId="CommentSubject">
    <w:name w:val="annotation subject"/>
    <w:basedOn w:val="CommentText"/>
    <w:next w:val="CommentText"/>
    <w:link w:val="CommentSubjectChar"/>
    <w:uiPriority w:val="99"/>
    <w:semiHidden/>
    <w:unhideWhenUsed/>
    <w:rsid w:val="00BC5B90"/>
    <w:pPr>
      <w:spacing w:line="240" w:lineRule="auto"/>
      <w:ind w:firstLine="0"/>
      <w:jc w:val="both"/>
    </w:pPr>
    <w:rPr>
      <w:rFonts w:eastAsia="Calibri"/>
      <w:b/>
      <w:bCs/>
      <w:sz w:val="20"/>
      <w:szCs w:val="20"/>
    </w:rPr>
  </w:style>
  <w:style w:type="character" w:customStyle="1" w:styleId="CommentSubjectChar">
    <w:name w:val="Comment Subject Char"/>
    <w:link w:val="CommentSubject"/>
    <w:uiPriority w:val="99"/>
    <w:semiHidden/>
    <w:rsid w:val="00BC5B90"/>
    <w:rPr>
      <w:rFonts w:ascii="Times New Roman" w:eastAsia="Times New Roman" w:hAnsi="Times New Roman" w:cs="Times New Roman"/>
      <w:b/>
      <w:bCs/>
      <w:sz w:val="20"/>
      <w:szCs w:val="20"/>
    </w:rPr>
  </w:style>
  <w:style w:type="paragraph" w:styleId="Revision">
    <w:name w:val="Revision"/>
    <w:hidden/>
    <w:uiPriority w:val="99"/>
    <w:semiHidden/>
    <w:rsid w:val="00DE52CF"/>
    <w:rPr>
      <w:rFonts w:ascii="Times New Roman" w:hAnsi="Times New Roman"/>
      <w:sz w:val="24"/>
      <w:szCs w:val="22"/>
    </w:rPr>
  </w:style>
  <w:style w:type="character" w:customStyle="1" w:styleId="MTDisplayEquationChar">
    <w:name w:val="MTDisplayEquation Char"/>
    <w:link w:val="MTDisplayEquation"/>
    <w:rsid w:val="00C07781"/>
    <w:rPr>
      <w:rFonts w:ascii="Times New Roman" w:eastAsia="Times New Roman" w:hAnsi="Times New Roman" w:cs="Times New Roman"/>
      <w:sz w:val="24"/>
      <w:szCs w:val="24"/>
    </w:rPr>
  </w:style>
  <w:style w:type="paragraph" w:styleId="Bibliography">
    <w:name w:val="Bibliography"/>
    <w:basedOn w:val="Normal"/>
    <w:next w:val="Normal"/>
    <w:uiPriority w:val="37"/>
    <w:semiHidden/>
    <w:unhideWhenUsed/>
    <w:rsid w:val="00250B8A"/>
  </w:style>
  <w:style w:type="paragraph" w:styleId="IntenseQuote">
    <w:name w:val="Intense Quote"/>
    <w:basedOn w:val="Normal"/>
    <w:next w:val="Normal"/>
    <w:link w:val="IntenseQuoteChar"/>
    <w:uiPriority w:val="30"/>
    <w:unhideWhenUsed/>
    <w:qFormat/>
    <w:rsid w:val="00250B8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50B8A"/>
    <w:rPr>
      <w:rFonts w:ascii="Times New Roman" w:hAnsi="Times New Roman"/>
      <w:b/>
      <w:bCs/>
      <w:i/>
      <w:iCs/>
      <w:color w:val="4F81BD"/>
      <w:sz w:val="24"/>
    </w:rPr>
  </w:style>
  <w:style w:type="paragraph" w:styleId="ListParagraph">
    <w:name w:val="List Paragraph"/>
    <w:basedOn w:val="Normal"/>
    <w:qFormat/>
    <w:rsid w:val="00250B8A"/>
    <w:pPr>
      <w:ind w:left="720"/>
      <w:contextualSpacing/>
    </w:pPr>
  </w:style>
  <w:style w:type="paragraph" w:styleId="Quote">
    <w:name w:val="Quote"/>
    <w:basedOn w:val="Normal"/>
    <w:next w:val="Normal"/>
    <w:link w:val="QuoteChar"/>
    <w:uiPriority w:val="29"/>
    <w:unhideWhenUsed/>
    <w:qFormat/>
    <w:rsid w:val="00250B8A"/>
    <w:rPr>
      <w:i/>
      <w:iCs/>
      <w:color w:val="000000"/>
    </w:rPr>
  </w:style>
  <w:style w:type="character" w:customStyle="1" w:styleId="QuoteChar">
    <w:name w:val="Quote Char"/>
    <w:link w:val="Quote"/>
    <w:uiPriority w:val="29"/>
    <w:rsid w:val="00250B8A"/>
    <w:rPr>
      <w:rFonts w:ascii="Times New Roman" w:hAnsi="Times New Roman"/>
      <w:i/>
      <w:iCs/>
      <w:color w:val="000000"/>
      <w:sz w:val="24"/>
    </w:rPr>
  </w:style>
  <w:style w:type="character" w:customStyle="1" w:styleId="EQUATIONChar2">
    <w:name w:val="!EQUATION Char2"/>
    <w:link w:val="EQUATION0"/>
    <w:rsid w:val="008F75F3"/>
    <w:rPr>
      <w:rFonts w:ascii="Times New Roman" w:eastAsia="Times New Roman" w:hAnsi="Times New Roman" w:cs="Times New Roman"/>
      <w:noProof/>
      <w:sz w:val="24"/>
    </w:rPr>
  </w:style>
  <w:style w:type="character" w:styleId="PlaceholderText">
    <w:name w:val="Placeholder Text"/>
    <w:uiPriority w:val="99"/>
    <w:semiHidden/>
    <w:rsid w:val="00AA245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caption" w:uiPriority="35" w:qFormat="1"/>
    <w:lsdException w:name="envelope return" w:uiPriority="0"/>
    <w:lsdException w:name="Title" w:semiHidden="0" w:uiPriority="1" w:unhideWhenUsed="0" w:qFormat="1"/>
    <w:lsdException w:name="Default Paragraph Font" w:uiPriority="1"/>
    <w:lsdException w:name="Subtitle" w:semiHidden="0" w:unhideWhenUsed="0" w:qFormat="1"/>
    <w:lsdException w:name="Strong" w:semiHidden="0" w:unhideWhenUsed="0"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7D0142"/>
    <w:pPr>
      <w:spacing w:line="480" w:lineRule="auto"/>
      <w:jc w:val="both"/>
    </w:pPr>
    <w:rPr>
      <w:rFonts w:ascii="Times New Roman" w:hAnsi="Times New Roman"/>
      <w:sz w:val="24"/>
      <w:szCs w:val="22"/>
    </w:rPr>
  </w:style>
  <w:style w:type="paragraph" w:styleId="Heading1">
    <w:name w:val="heading 1"/>
    <w:aliases w:val="Heading 1 Char1,Heading 1 Char Char,Heading 1 Char2,Heading 1 Char Char1,SectionHeading,Rule,Section,Heading 1 Char3,Heading 1 Char1 Char1,Heading 1 Char Char Char1,Heading 1 Char Char2,Heading 11,Heading 1 Char11"/>
    <w:next w:val="Normal"/>
    <w:link w:val="Heading1Char"/>
    <w:uiPriority w:val="9"/>
    <w:qFormat/>
    <w:rsid w:val="007D0142"/>
    <w:pPr>
      <w:keepNext/>
      <w:keepLines/>
      <w:pageBreakBefore/>
      <w:numPr>
        <w:numId w:val="10"/>
      </w:numPr>
      <w:spacing w:before="2000" w:line="480" w:lineRule="auto"/>
      <w:outlineLvl w:val="0"/>
    </w:pPr>
    <w:rPr>
      <w:rFonts w:ascii="Times New Roman" w:eastAsia="Times New Roman" w:hAnsi="Times New Roman"/>
      <w:bCs/>
      <w:sz w:val="44"/>
      <w:szCs w:val="28"/>
    </w:rPr>
  </w:style>
  <w:style w:type="paragraph" w:styleId="Heading2">
    <w:name w:val="heading 2"/>
    <w:basedOn w:val="Normal"/>
    <w:next w:val="Normal"/>
    <w:link w:val="Heading2Char"/>
    <w:uiPriority w:val="9"/>
    <w:unhideWhenUsed/>
    <w:qFormat/>
    <w:rsid w:val="00007693"/>
    <w:pPr>
      <w:keepNext/>
      <w:keepLines/>
      <w:numPr>
        <w:ilvl w:val="1"/>
        <w:numId w:val="10"/>
      </w:numPr>
      <w:spacing w:before="400"/>
      <w:outlineLvl w:val="1"/>
    </w:pPr>
    <w:rPr>
      <w:b/>
      <w:bCs/>
      <w:sz w:val="28"/>
      <w:szCs w:val="26"/>
    </w:rPr>
  </w:style>
  <w:style w:type="paragraph" w:styleId="Heading3">
    <w:name w:val="heading 3"/>
    <w:basedOn w:val="Normal"/>
    <w:next w:val="Normal"/>
    <w:link w:val="Heading3Char"/>
    <w:uiPriority w:val="9"/>
    <w:unhideWhenUsed/>
    <w:qFormat/>
    <w:rsid w:val="007D0142"/>
    <w:pPr>
      <w:keepNext/>
      <w:keepLines/>
      <w:numPr>
        <w:ilvl w:val="2"/>
        <w:numId w:val="10"/>
      </w:numPr>
      <w:spacing w:before="200"/>
      <w:ind w:left="720"/>
      <w:outlineLvl w:val="2"/>
    </w:pPr>
    <w:rPr>
      <w:rFonts w:eastAsia="Times New Roman"/>
      <w:b/>
      <w:bCs/>
      <w:sz w:val="26"/>
    </w:rPr>
  </w:style>
  <w:style w:type="paragraph" w:styleId="Heading4">
    <w:name w:val="heading 4"/>
    <w:basedOn w:val="Heading1"/>
    <w:next w:val="Normal"/>
    <w:link w:val="Heading4Char"/>
    <w:uiPriority w:val="9"/>
    <w:unhideWhenUsed/>
    <w:qFormat/>
    <w:rsid w:val="00C33EB5"/>
    <w:pPr>
      <w:pageBreakBefore w:val="0"/>
      <w:numPr>
        <w:ilvl w:val="3"/>
      </w:numPr>
      <w:spacing w:before="200"/>
      <w:outlineLvl w:val="3"/>
    </w:pPr>
    <w:rPr>
      <w:b/>
      <w:bCs w:val="0"/>
      <w:iCs/>
      <w:sz w:val="24"/>
    </w:rPr>
  </w:style>
  <w:style w:type="paragraph" w:styleId="Heading5">
    <w:name w:val="heading 5"/>
    <w:basedOn w:val="Normal"/>
    <w:next w:val="Normal"/>
    <w:link w:val="Heading5Char"/>
    <w:uiPriority w:val="9"/>
    <w:unhideWhenUsed/>
    <w:qFormat/>
    <w:rsid w:val="0062119F"/>
    <w:pPr>
      <w:keepNext/>
      <w:keepLines/>
      <w:numPr>
        <w:ilvl w:val="5"/>
        <w:numId w:val="10"/>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unhideWhenUsed/>
    <w:qFormat/>
    <w:rsid w:val="0062119F"/>
    <w:pPr>
      <w:keepNext/>
      <w:keepLines/>
      <w:numPr>
        <w:ilvl w:val="6"/>
        <w:numId w:val="10"/>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62119F"/>
    <w:pPr>
      <w:keepNext/>
      <w:keepLines/>
      <w:numPr>
        <w:ilvl w:val="7"/>
        <w:numId w:val="10"/>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unhideWhenUsed/>
    <w:qFormat/>
    <w:rsid w:val="0062119F"/>
    <w:pPr>
      <w:keepNext/>
      <w:keepLines/>
      <w:numPr>
        <w:ilvl w:val="8"/>
        <w:numId w:val="10"/>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unhideWhenUsed/>
    <w:qFormat/>
    <w:rsid w:val="0062119F"/>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007693"/>
    <w:rPr>
      <w:rFonts w:ascii="Times New Roman" w:hAnsi="Times New Roman"/>
      <w:b/>
      <w:bCs/>
      <w:sz w:val="28"/>
      <w:szCs w:val="26"/>
    </w:rPr>
  </w:style>
  <w:style w:type="character" w:customStyle="1" w:styleId="Heading3Char">
    <w:name w:val="Heading 3 Char"/>
    <w:link w:val="Heading3"/>
    <w:uiPriority w:val="9"/>
    <w:rsid w:val="007D0142"/>
    <w:rPr>
      <w:rFonts w:ascii="Times New Roman" w:eastAsia="Times New Roman" w:hAnsi="Times New Roman" w:cs="Times New Roman"/>
      <w:b/>
      <w:bCs/>
      <w:sz w:val="26"/>
    </w:rPr>
  </w:style>
  <w:style w:type="character" w:customStyle="1" w:styleId="Heading4Char">
    <w:name w:val="Heading 4 Char"/>
    <w:link w:val="Heading4"/>
    <w:uiPriority w:val="9"/>
    <w:rsid w:val="00C33EB5"/>
    <w:rPr>
      <w:rFonts w:ascii="Times New Roman" w:eastAsia="Times New Roman" w:hAnsi="Times New Roman" w:cs="Times New Roman"/>
      <w:b/>
      <w:iCs/>
      <w:sz w:val="24"/>
      <w:szCs w:val="28"/>
    </w:rPr>
  </w:style>
  <w:style w:type="character" w:customStyle="1" w:styleId="Heading5Char">
    <w:name w:val="Heading 5 Char"/>
    <w:link w:val="Heading5"/>
    <w:uiPriority w:val="9"/>
    <w:rsid w:val="0062119F"/>
    <w:rPr>
      <w:rFonts w:ascii="Cambria" w:eastAsia="Times New Roman" w:hAnsi="Cambria" w:cs="Times New Roman"/>
      <w:color w:val="243F60"/>
    </w:rPr>
  </w:style>
  <w:style w:type="character" w:customStyle="1" w:styleId="Heading6Char">
    <w:name w:val="Heading 6 Char"/>
    <w:link w:val="Heading6"/>
    <w:uiPriority w:val="9"/>
    <w:rsid w:val="0062119F"/>
    <w:rPr>
      <w:rFonts w:ascii="Cambria" w:eastAsia="Times New Roman" w:hAnsi="Cambria" w:cs="Times New Roman"/>
      <w:i/>
      <w:iCs/>
      <w:color w:val="243F60"/>
    </w:rPr>
  </w:style>
  <w:style w:type="character" w:customStyle="1" w:styleId="Heading7Char">
    <w:name w:val="Heading 7 Char"/>
    <w:link w:val="Heading7"/>
    <w:uiPriority w:val="9"/>
    <w:rsid w:val="0062119F"/>
    <w:rPr>
      <w:rFonts w:ascii="Cambria" w:eastAsia="Times New Roman" w:hAnsi="Cambria" w:cs="Times New Roman"/>
      <w:i/>
      <w:iCs/>
      <w:color w:val="404040"/>
    </w:rPr>
  </w:style>
  <w:style w:type="character" w:customStyle="1" w:styleId="Heading8Char">
    <w:name w:val="Heading 8 Char"/>
    <w:link w:val="Heading8"/>
    <w:uiPriority w:val="9"/>
    <w:rsid w:val="0062119F"/>
    <w:rPr>
      <w:rFonts w:ascii="Cambria" w:eastAsia="Times New Roman" w:hAnsi="Cambria" w:cs="Times New Roman"/>
      <w:color w:val="404040"/>
      <w:sz w:val="20"/>
      <w:szCs w:val="20"/>
    </w:rPr>
  </w:style>
  <w:style w:type="character" w:customStyle="1" w:styleId="Heading9Char">
    <w:name w:val="Heading 9 Char"/>
    <w:link w:val="Heading9"/>
    <w:uiPriority w:val="9"/>
    <w:rsid w:val="0062119F"/>
    <w:rPr>
      <w:rFonts w:ascii="Cambria" w:eastAsia="Times New Roman" w:hAnsi="Cambria" w:cs="Times New Roman"/>
      <w:i/>
      <w:iCs/>
      <w:color w:val="404040"/>
      <w:sz w:val="20"/>
      <w:szCs w:val="20"/>
    </w:rPr>
  </w:style>
  <w:style w:type="paragraph" w:customStyle="1" w:styleId="Equations">
    <w:name w:val="Equations"/>
    <w:basedOn w:val="Normal"/>
    <w:qFormat/>
    <w:rsid w:val="007D0142"/>
    <w:pPr>
      <w:tabs>
        <w:tab w:val="center" w:pos="4320"/>
        <w:tab w:val="right" w:pos="8640"/>
      </w:tabs>
    </w:pPr>
    <w:rPr>
      <w:rFonts w:eastAsia="Times New Roman"/>
      <w:noProof/>
      <w:szCs w:val="20"/>
    </w:rPr>
  </w:style>
  <w:style w:type="paragraph" w:styleId="Header">
    <w:name w:val="header"/>
    <w:basedOn w:val="Normal"/>
    <w:link w:val="HeaderChar"/>
    <w:uiPriority w:val="99"/>
    <w:unhideWhenUsed/>
    <w:rsid w:val="004F14C6"/>
    <w:pPr>
      <w:tabs>
        <w:tab w:val="center" w:pos="4680"/>
        <w:tab w:val="right" w:pos="9360"/>
      </w:tabs>
      <w:spacing w:line="240" w:lineRule="auto"/>
    </w:pPr>
  </w:style>
  <w:style w:type="character" w:customStyle="1" w:styleId="HeaderChar">
    <w:name w:val="Header Char"/>
    <w:link w:val="Header"/>
    <w:uiPriority w:val="99"/>
    <w:rsid w:val="004F14C6"/>
    <w:rPr>
      <w:rFonts w:ascii="Times New Roman" w:hAnsi="Times New Roman"/>
    </w:rPr>
  </w:style>
  <w:style w:type="paragraph" w:styleId="Footer">
    <w:name w:val="footer"/>
    <w:basedOn w:val="Normal"/>
    <w:link w:val="FooterChar"/>
    <w:uiPriority w:val="99"/>
    <w:unhideWhenUsed/>
    <w:rsid w:val="004F14C6"/>
    <w:pPr>
      <w:tabs>
        <w:tab w:val="center" w:pos="4680"/>
        <w:tab w:val="right" w:pos="9360"/>
      </w:tabs>
      <w:spacing w:line="240" w:lineRule="auto"/>
    </w:pPr>
  </w:style>
  <w:style w:type="character" w:customStyle="1" w:styleId="FooterChar">
    <w:name w:val="Footer Char"/>
    <w:link w:val="Footer"/>
    <w:uiPriority w:val="99"/>
    <w:rsid w:val="004F14C6"/>
    <w:rPr>
      <w:rFonts w:ascii="Times New Roman" w:hAnsi="Times New Roman"/>
    </w:rPr>
  </w:style>
  <w:style w:type="character" w:customStyle="1" w:styleId="MTEquationSection">
    <w:name w:val="MTEquationSection"/>
    <w:uiPriority w:val="99"/>
    <w:rsid w:val="00440643"/>
    <w:rPr>
      <w:vanish/>
      <w:color w:val="FF0000"/>
    </w:rPr>
  </w:style>
  <w:style w:type="character" w:customStyle="1" w:styleId="Heading1Char">
    <w:name w:val="Heading 1 Char"/>
    <w:aliases w:val="Heading 1 Char1 Char2,Heading 1 Char Char Char2,Heading 1 Char2 Char1,Heading 1 Char Char1 Char1,SectionHeading Char1,Rule Char1,Section Char1,Heading 1 Char3 Char1,Heading 1 Char1 Char1 Char1,Heading 1 Char Char Char1 Char1"/>
    <w:link w:val="Heading1"/>
    <w:uiPriority w:val="9"/>
    <w:rsid w:val="007D0142"/>
    <w:rPr>
      <w:rFonts w:ascii="Times New Roman" w:eastAsia="Times New Roman" w:hAnsi="Times New Roman" w:cs="Times New Roman"/>
      <w:bCs/>
      <w:sz w:val="44"/>
      <w:szCs w:val="28"/>
    </w:rPr>
  </w:style>
  <w:style w:type="paragraph" w:styleId="Title">
    <w:name w:val="Title"/>
    <w:basedOn w:val="Normal"/>
    <w:next w:val="Normal"/>
    <w:link w:val="TitleChar"/>
    <w:uiPriority w:val="1"/>
    <w:qFormat/>
    <w:rsid w:val="00F25428"/>
    <w:pPr>
      <w:spacing w:before="500" w:after="500"/>
      <w:contextualSpacing/>
    </w:pPr>
    <w:rPr>
      <w:rFonts w:eastAsia="Times New Roman"/>
      <w:spacing w:val="5"/>
      <w:kern w:val="28"/>
      <w:sz w:val="52"/>
      <w:szCs w:val="52"/>
    </w:rPr>
  </w:style>
  <w:style w:type="character" w:customStyle="1" w:styleId="TitleChar">
    <w:name w:val="Title Char"/>
    <w:link w:val="Title"/>
    <w:uiPriority w:val="1"/>
    <w:rsid w:val="00F25428"/>
    <w:rPr>
      <w:rFonts w:ascii="Times New Roman" w:eastAsia="Times New Roman" w:hAnsi="Times New Roman" w:cs="Times New Roman"/>
      <w:spacing w:val="5"/>
      <w:kern w:val="28"/>
      <w:sz w:val="52"/>
      <w:szCs w:val="52"/>
    </w:rPr>
  </w:style>
  <w:style w:type="paragraph" w:customStyle="1" w:styleId="Figure">
    <w:name w:val="Figure"/>
    <w:basedOn w:val="Normal"/>
    <w:next w:val="Title"/>
    <w:qFormat/>
    <w:rsid w:val="00CB343D"/>
    <w:pPr>
      <w:framePr w:w="8640" w:hSpace="187" w:vSpace="720" w:wrap="notBeside" w:hAnchor="margin" w:xAlign="center" w:yAlign="bottom"/>
      <w:shd w:val="solid" w:color="FFFFFF" w:fill="FFFFFF"/>
      <w:jc w:val="center"/>
    </w:pPr>
    <w:rPr>
      <w:noProof/>
    </w:rPr>
  </w:style>
  <w:style w:type="paragraph" w:customStyle="1" w:styleId="StyleEquationCharLinespacingsingle">
    <w:name w:val="Style Equation Char + Line spacing:  single"/>
    <w:basedOn w:val="Normal"/>
    <w:autoRedefine/>
    <w:rsid w:val="00573111"/>
    <w:pPr>
      <w:tabs>
        <w:tab w:val="left" w:pos="360"/>
        <w:tab w:val="left" w:pos="720"/>
        <w:tab w:val="center" w:pos="4680"/>
        <w:tab w:val="right" w:pos="9360"/>
      </w:tabs>
      <w:spacing w:line="240" w:lineRule="auto"/>
    </w:pPr>
    <w:rPr>
      <w:rFonts w:eastAsia="Times New Roman"/>
      <w:sz w:val="20"/>
      <w:szCs w:val="20"/>
    </w:rPr>
  </w:style>
  <w:style w:type="paragraph" w:styleId="DocumentMap">
    <w:name w:val="Document Map"/>
    <w:basedOn w:val="Normal"/>
    <w:link w:val="DocumentMapChar"/>
    <w:uiPriority w:val="99"/>
    <w:semiHidden/>
    <w:unhideWhenUsed/>
    <w:rsid w:val="007B3DD2"/>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7B3DD2"/>
    <w:rPr>
      <w:rFonts w:ascii="Tahoma" w:hAnsi="Tahoma" w:cs="Tahoma"/>
      <w:sz w:val="16"/>
      <w:szCs w:val="16"/>
    </w:rPr>
  </w:style>
  <w:style w:type="paragraph" w:styleId="TOCHeading">
    <w:name w:val="TOC Heading"/>
    <w:basedOn w:val="Heading1"/>
    <w:next w:val="Normal"/>
    <w:uiPriority w:val="39"/>
    <w:semiHidden/>
    <w:unhideWhenUsed/>
    <w:qFormat/>
    <w:rsid w:val="007B3DD2"/>
    <w:pPr>
      <w:numPr>
        <w:numId w:val="0"/>
      </w:numPr>
      <w:spacing w:before="480" w:line="276" w:lineRule="auto"/>
      <w:outlineLvl w:val="9"/>
    </w:pPr>
    <w:rPr>
      <w:rFonts w:ascii="Cambria" w:hAnsi="Cambria"/>
      <w:color w:val="365F91"/>
    </w:rPr>
  </w:style>
  <w:style w:type="paragraph" w:styleId="TOC2">
    <w:name w:val="toc 2"/>
    <w:basedOn w:val="Normal"/>
    <w:next w:val="Normal"/>
    <w:autoRedefine/>
    <w:uiPriority w:val="39"/>
    <w:unhideWhenUsed/>
    <w:qFormat/>
    <w:rsid w:val="00C14AEB"/>
    <w:pPr>
      <w:tabs>
        <w:tab w:val="left" w:pos="900"/>
        <w:tab w:val="right" w:leader="dot" w:pos="8630"/>
      </w:tabs>
      <w:spacing w:after="100" w:line="276" w:lineRule="auto"/>
      <w:ind w:left="360"/>
      <w:jc w:val="left"/>
    </w:pPr>
    <w:rPr>
      <w:rFonts w:eastAsia="Times New Roman"/>
    </w:rPr>
  </w:style>
  <w:style w:type="paragraph" w:styleId="TOC1">
    <w:name w:val="toc 1"/>
    <w:basedOn w:val="Normal"/>
    <w:next w:val="Normal"/>
    <w:autoRedefine/>
    <w:uiPriority w:val="39"/>
    <w:unhideWhenUsed/>
    <w:qFormat/>
    <w:rsid w:val="00047B61"/>
    <w:pPr>
      <w:numPr>
        <w:numId w:val="18"/>
      </w:numPr>
      <w:tabs>
        <w:tab w:val="right" w:pos="8630"/>
      </w:tabs>
      <w:spacing w:before="360" w:after="240" w:line="276" w:lineRule="auto"/>
      <w:jc w:val="left"/>
    </w:pPr>
    <w:rPr>
      <w:rFonts w:eastAsia="Times New Roman"/>
      <w:b/>
      <w:noProof/>
    </w:rPr>
  </w:style>
  <w:style w:type="paragraph" w:styleId="TOC3">
    <w:name w:val="toc 3"/>
    <w:basedOn w:val="Normal"/>
    <w:next w:val="Normal"/>
    <w:autoRedefine/>
    <w:uiPriority w:val="39"/>
    <w:unhideWhenUsed/>
    <w:qFormat/>
    <w:rsid w:val="00037267"/>
    <w:pPr>
      <w:tabs>
        <w:tab w:val="left" w:pos="1620"/>
        <w:tab w:val="right" w:leader="dot" w:pos="8630"/>
      </w:tabs>
      <w:spacing w:after="100" w:line="276" w:lineRule="auto"/>
      <w:ind w:left="900"/>
      <w:jc w:val="left"/>
    </w:pPr>
    <w:rPr>
      <w:rFonts w:eastAsia="Times New Roman"/>
    </w:rPr>
  </w:style>
  <w:style w:type="paragraph" w:styleId="BalloonText">
    <w:name w:val="Balloon Text"/>
    <w:basedOn w:val="Normal"/>
    <w:link w:val="BalloonTextChar"/>
    <w:uiPriority w:val="99"/>
    <w:semiHidden/>
    <w:unhideWhenUsed/>
    <w:rsid w:val="007B3DD2"/>
    <w:pPr>
      <w:spacing w:line="240" w:lineRule="auto"/>
    </w:pPr>
    <w:rPr>
      <w:rFonts w:ascii="Tahoma" w:hAnsi="Tahoma" w:cs="Tahoma"/>
      <w:sz w:val="16"/>
      <w:szCs w:val="16"/>
    </w:rPr>
  </w:style>
  <w:style w:type="character" w:customStyle="1" w:styleId="BalloonTextChar">
    <w:name w:val="Balloon Text Char"/>
    <w:link w:val="BalloonText"/>
    <w:uiPriority w:val="99"/>
    <w:rsid w:val="007B3DD2"/>
    <w:rPr>
      <w:rFonts w:ascii="Tahoma" w:hAnsi="Tahoma" w:cs="Tahoma"/>
      <w:sz w:val="16"/>
      <w:szCs w:val="16"/>
    </w:rPr>
  </w:style>
  <w:style w:type="character" w:styleId="Hyperlink">
    <w:name w:val="Hyperlink"/>
    <w:uiPriority w:val="99"/>
    <w:unhideWhenUsed/>
    <w:rsid w:val="00172BA9"/>
    <w:rPr>
      <w:color w:val="0000FF"/>
      <w:u w:val="single"/>
    </w:rPr>
  </w:style>
  <w:style w:type="paragraph" w:customStyle="1" w:styleId="CaptionLeftBottom">
    <w:name w:val="Caption Left Bottom"/>
    <w:basedOn w:val="Normal"/>
    <w:autoRedefine/>
    <w:rsid w:val="00172BA9"/>
    <w:pPr>
      <w:framePr w:w="9360" w:hSpace="144" w:vSpace="144" w:wrap="auto" w:hAnchor="margin" w:xAlign="right" w:yAlign="top"/>
      <w:spacing w:line="240" w:lineRule="auto"/>
      <w:ind w:firstLine="288"/>
      <w:jc w:val="left"/>
    </w:pPr>
    <w:rPr>
      <w:rFonts w:eastAsia="Times New Roman"/>
      <w:b/>
      <w:bCs/>
      <w:sz w:val="20"/>
      <w:szCs w:val="20"/>
    </w:rPr>
  </w:style>
  <w:style w:type="paragraph" w:styleId="Caption">
    <w:name w:val="caption"/>
    <w:basedOn w:val="Normal"/>
    <w:next w:val="Normal"/>
    <w:uiPriority w:val="35"/>
    <w:unhideWhenUsed/>
    <w:qFormat/>
    <w:rsid w:val="00ED13E4"/>
    <w:pPr>
      <w:jc w:val="center"/>
    </w:pPr>
    <w:rPr>
      <w:b/>
      <w:bCs/>
      <w:szCs w:val="18"/>
    </w:rPr>
  </w:style>
  <w:style w:type="paragraph" w:styleId="TableofFigures">
    <w:name w:val="table of figures"/>
    <w:basedOn w:val="Normal"/>
    <w:next w:val="Normal"/>
    <w:uiPriority w:val="99"/>
    <w:unhideWhenUsed/>
    <w:rsid w:val="004B10FB"/>
    <w:pPr>
      <w:tabs>
        <w:tab w:val="left" w:pos="1267"/>
        <w:tab w:val="right" w:leader="dot" w:pos="8630"/>
      </w:tabs>
      <w:ind w:left="1267" w:hanging="1267"/>
    </w:pPr>
    <w:rPr>
      <w:noProof/>
    </w:rPr>
  </w:style>
  <w:style w:type="character" w:customStyle="1" w:styleId="Heading1Char4">
    <w:name w:val="Heading 1 Char4"/>
    <w:aliases w:val="Heading 1 Char1 Char,Heading 1 Char Char Char,Heading 1 Char2 Char,Heading 1 Char Char1 Char,SectionHeading Char,Rule Char,Section Char,Heading 1 Char3 Char,Heading 1 Char1 Char1 Char,Heading 1 Char Char Char1 Char,Heading 11 Char"/>
    <w:locked/>
    <w:rsid w:val="002D0E36"/>
    <w:rPr>
      <w:rFonts w:ascii="Times New Roman" w:hAnsi="Times New Roman"/>
      <w:b/>
      <w:bCs/>
      <w:kern w:val="32"/>
      <w:sz w:val="22"/>
      <w:szCs w:val="22"/>
      <w:lang w:eastAsia="ja-JP"/>
    </w:rPr>
  </w:style>
  <w:style w:type="paragraph" w:customStyle="1" w:styleId="AuthorNames">
    <w:name w:val="Author Names"/>
    <w:basedOn w:val="Normal"/>
    <w:next w:val="AuthorAffiliations"/>
    <w:uiPriority w:val="99"/>
    <w:rsid w:val="002D0E36"/>
    <w:pPr>
      <w:spacing w:line="240" w:lineRule="auto"/>
      <w:ind w:firstLine="288"/>
      <w:jc w:val="center"/>
    </w:pPr>
    <w:rPr>
      <w:rFonts w:eastAsia="Times"/>
      <w:sz w:val="20"/>
      <w:szCs w:val="20"/>
      <w:lang w:eastAsia="ja-JP"/>
    </w:rPr>
  </w:style>
  <w:style w:type="paragraph" w:customStyle="1" w:styleId="Abstract">
    <w:name w:val="Abstract"/>
    <w:basedOn w:val="Normal"/>
    <w:next w:val="Heading1"/>
    <w:rsid w:val="002D0E36"/>
    <w:pPr>
      <w:spacing w:before="480" w:after="480" w:line="240" w:lineRule="auto"/>
      <w:ind w:left="720" w:right="720" w:firstLine="288"/>
    </w:pPr>
    <w:rPr>
      <w:rFonts w:eastAsia="Times"/>
      <w:b/>
      <w:bCs/>
      <w:sz w:val="20"/>
      <w:szCs w:val="20"/>
      <w:lang w:eastAsia="ja-JP"/>
    </w:rPr>
  </w:style>
  <w:style w:type="character" w:styleId="FootnoteReference">
    <w:name w:val="footnote reference"/>
    <w:uiPriority w:val="99"/>
    <w:semiHidden/>
    <w:rsid w:val="002D0E36"/>
    <w:rPr>
      <w:sz w:val="20"/>
      <w:szCs w:val="20"/>
      <w:vertAlign w:val="superscript"/>
    </w:rPr>
  </w:style>
  <w:style w:type="paragraph" w:customStyle="1" w:styleId="Nomenclature">
    <w:name w:val="Nomenclature"/>
    <w:basedOn w:val="Normal"/>
    <w:rsid w:val="002D0E36"/>
    <w:pPr>
      <w:widowControl w:val="0"/>
      <w:tabs>
        <w:tab w:val="left" w:pos="864"/>
        <w:tab w:val="left" w:pos="1152"/>
      </w:tabs>
      <w:spacing w:line="240" w:lineRule="auto"/>
      <w:ind w:firstLine="288"/>
    </w:pPr>
    <w:rPr>
      <w:rFonts w:eastAsia="Times"/>
      <w:sz w:val="20"/>
      <w:szCs w:val="20"/>
      <w:lang w:eastAsia="ja-JP"/>
    </w:rPr>
  </w:style>
  <w:style w:type="paragraph" w:customStyle="1" w:styleId="AuthorAffiliations">
    <w:name w:val="Author Affiliations"/>
    <w:basedOn w:val="Normal"/>
    <w:next w:val="AuthorNames"/>
    <w:uiPriority w:val="99"/>
    <w:rsid w:val="002D0E36"/>
    <w:pPr>
      <w:spacing w:after="240" w:line="240" w:lineRule="auto"/>
      <w:ind w:firstLine="288"/>
      <w:jc w:val="center"/>
    </w:pPr>
    <w:rPr>
      <w:rFonts w:eastAsia="Times"/>
      <w:i/>
      <w:iCs/>
      <w:sz w:val="20"/>
      <w:szCs w:val="20"/>
      <w:lang w:eastAsia="ja-JP"/>
    </w:rPr>
  </w:style>
  <w:style w:type="paragraph" w:customStyle="1" w:styleId="Text">
    <w:name w:val="Text"/>
    <w:basedOn w:val="Normal"/>
    <w:link w:val="TextChar"/>
    <w:rsid w:val="002D0E36"/>
    <w:pPr>
      <w:tabs>
        <w:tab w:val="left" w:pos="288"/>
      </w:tabs>
      <w:spacing w:line="240" w:lineRule="auto"/>
      <w:ind w:firstLine="288"/>
    </w:pPr>
    <w:rPr>
      <w:rFonts w:eastAsia="Times"/>
      <w:sz w:val="20"/>
      <w:szCs w:val="20"/>
      <w:lang w:eastAsia="ja-JP"/>
    </w:rPr>
  </w:style>
  <w:style w:type="paragraph" w:customStyle="1" w:styleId="Equation">
    <w:name w:val="Equation"/>
    <w:basedOn w:val="Normal"/>
    <w:next w:val="Text"/>
    <w:autoRedefine/>
    <w:uiPriority w:val="99"/>
    <w:rsid w:val="002D0E36"/>
    <w:pPr>
      <w:tabs>
        <w:tab w:val="center" w:pos="4680"/>
        <w:tab w:val="right" w:pos="9360"/>
      </w:tabs>
      <w:spacing w:before="240" w:after="240" w:line="240" w:lineRule="auto"/>
      <w:ind w:firstLine="288"/>
    </w:pPr>
    <w:rPr>
      <w:rFonts w:eastAsia="Times"/>
      <w:sz w:val="20"/>
      <w:szCs w:val="20"/>
      <w:lang w:eastAsia="ja-JP"/>
    </w:rPr>
  </w:style>
  <w:style w:type="paragraph" w:customStyle="1" w:styleId="BibliographicalReferenceNumbers">
    <w:name w:val="Bibliographical Reference Numbers"/>
    <w:basedOn w:val="Normal"/>
    <w:next w:val="Text"/>
    <w:uiPriority w:val="99"/>
    <w:rsid w:val="002D0E36"/>
    <w:pPr>
      <w:spacing w:line="240" w:lineRule="auto"/>
      <w:ind w:firstLine="288"/>
    </w:pPr>
    <w:rPr>
      <w:rFonts w:eastAsia="Times"/>
      <w:sz w:val="20"/>
      <w:szCs w:val="20"/>
      <w:vertAlign w:val="superscript"/>
      <w:lang w:eastAsia="ja-JP"/>
    </w:rPr>
  </w:style>
  <w:style w:type="paragraph" w:customStyle="1" w:styleId="References">
    <w:name w:val="References"/>
    <w:basedOn w:val="Normal"/>
    <w:uiPriority w:val="99"/>
    <w:rsid w:val="00980BB7"/>
    <w:pPr>
      <w:tabs>
        <w:tab w:val="left" w:pos="720"/>
      </w:tabs>
      <w:spacing w:after="120"/>
      <w:ind w:left="720" w:hanging="720"/>
    </w:pPr>
    <w:rPr>
      <w:rFonts w:eastAsia="Times"/>
      <w:kern w:val="28"/>
      <w:szCs w:val="18"/>
      <w:lang w:eastAsia="ja-JP"/>
    </w:rPr>
  </w:style>
  <w:style w:type="paragraph" w:styleId="FootnoteText">
    <w:name w:val="footnote text"/>
    <w:basedOn w:val="Normal"/>
    <w:link w:val="FootnoteTextChar"/>
    <w:uiPriority w:val="99"/>
    <w:semiHidden/>
    <w:rsid w:val="002D0E36"/>
    <w:pPr>
      <w:spacing w:line="240" w:lineRule="auto"/>
      <w:ind w:firstLine="288"/>
    </w:pPr>
    <w:rPr>
      <w:rFonts w:eastAsia="Times"/>
      <w:sz w:val="20"/>
      <w:szCs w:val="20"/>
      <w:lang w:eastAsia="ja-JP"/>
    </w:rPr>
  </w:style>
  <w:style w:type="character" w:customStyle="1" w:styleId="FootnoteTextChar">
    <w:name w:val="Footnote Text Char"/>
    <w:link w:val="FootnoteText"/>
    <w:uiPriority w:val="99"/>
    <w:semiHidden/>
    <w:rsid w:val="002D0E36"/>
    <w:rPr>
      <w:rFonts w:ascii="Times New Roman" w:eastAsia="Times" w:hAnsi="Times New Roman" w:cs="Times New Roman"/>
      <w:sz w:val="20"/>
      <w:szCs w:val="20"/>
      <w:lang w:eastAsia="ja-JP"/>
    </w:rPr>
  </w:style>
  <w:style w:type="paragraph" w:customStyle="1" w:styleId="Footnote">
    <w:name w:val="Footnote"/>
    <w:basedOn w:val="Normal"/>
    <w:uiPriority w:val="99"/>
    <w:rsid w:val="002D0E36"/>
    <w:pPr>
      <w:spacing w:line="240" w:lineRule="auto"/>
      <w:ind w:firstLine="288"/>
    </w:pPr>
    <w:rPr>
      <w:rFonts w:eastAsia="Times New Roman"/>
      <w:sz w:val="20"/>
      <w:szCs w:val="20"/>
      <w:lang w:eastAsia="ja-JP"/>
    </w:rPr>
  </w:style>
  <w:style w:type="character" w:styleId="PageNumber">
    <w:name w:val="page number"/>
    <w:basedOn w:val="DefaultParagraphFont"/>
    <w:uiPriority w:val="99"/>
    <w:rsid w:val="002D0E36"/>
  </w:style>
  <w:style w:type="character" w:styleId="FollowedHyperlink">
    <w:name w:val="FollowedHyperlink"/>
    <w:uiPriority w:val="99"/>
    <w:rsid w:val="002D0E36"/>
    <w:rPr>
      <w:color w:val="800080"/>
      <w:u w:val="single"/>
    </w:rPr>
  </w:style>
  <w:style w:type="paragraph" w:customStyle="1" w:styleId="EQUATION0">
    <w:name w:val="!EQUATION"/>
    <w:basedOn w:val="Normal"/>
    <w:link w:val="EQUATIONChar2"/>
    <w:rsid w:val="002D0E36"/>
    <w:pPr>
      <w:tabs>
        <w:tab w:val="left" w:pos="187"/>
        <w:tab w:val="left" w:pos="360"/>
        <w:tab w:val="center" w:pos="2246"/>
        <w:tab w:val="right" w:pos="4507"/>
      </w:tabs>
      <w:spacing w:before="100" w:line="320" w:lineRule="atLeast"/>
      <w:ind w:firstLine="288"/>
    </w:pPr>
    <w:rPr>
      <w:rFonts w:eastAsia="Times New Roman"/>
      <w:noProof/>
    </w:rPr>
  </w:style>
  <w:style w:type="paragraph" w:customStyle="1" w:styleId="ExtendedQuote">
    <w:name w:val="Extended Quote"/>
    <w:basedOn w:val="Text"/>
    <w:uiPriority w:val="99"/>
    <w:rsid w:val="002D0E36"/>
    <w:pPr>
      <w:ind w:left="576" w:firstLine="0"/>
    </w:pPr>
    <w:rPr>
      <w:sz w:val="18"/>
      <w:szCs w:val="18"/>
    </w:rPr>
  </w:style>
  <w:style w:type="paragraph" w:customStyle="1" w:styleId="Style1">
    <w:name w:val="Style1"/>
    <w:basedOn w:val="EQUATION0"/>
    <w:uiPriority w:val="99"/>
    <w:rsid w:val="002D0E36"/>
  </w:style>
  <w:style w:type="character" w:customStyle="1" w:styleId="TextChar">
    <w:name w:val="Text Char"/>
    <w:link w:val="Text"/>
    <w:locked/>
    <w:rsid w:val="002D0E36"/>
    <w:rPr>
      <w:rFonts w:ascii="Times New Roman" w:eastAsia="Times" w:hAnsi="Times New Roman" w:cs="Times New Roman"/>
      <w:sz w:val="20"/>
      <w:szCs w:val="20"/>
      <w:lang w:eastAsia="ja-JP"/>
    </w:rPr>
  </w:style>
  <w:style w:type="paragraph" w:customStyle="1" w:styleId="EquationChar">
    <w:name w:val="Equation Char"/>
    <w:next w:val="Normal"/>
    <w:link w:val="EquationCharChar"/>
    <w:autoRedefine/>
    <w:uiPriority w:val="99"/>
    <w:rsid w:val="002D0E36"/>
    <w:pPr>
      <w:tabs>
        <w:tab w:val="left" w:pos="360"/>
        <w:tab w:val="left" w:pos="720"/>
        <w:tab w:val="center" w:pos="4320"/>
        <w:tab w:val="left" w:pos="6840"/>
        <w:tab w:val="right" w:pos="8640"/>
      </w:tabs>
      <w:spacing w:line="480" w:lineRule="auto"/>
    </w:pPr>
    <w:rPr>
      <w:rFonts w:ascii="Times New Roman" w:eastAsia="SimSun" w:hAnsi="Times New Roman"/>
      <w:sz w:val="24"/>
      <w:szCs w:val="24"/>
    </w:rPr>
  </w:style>
  <w:style w:type="paragraph" w:styleId="ListNumber">
    <w:name w:val="List Number"/>
    <w:basedOn w:val="Normal"/>
    <w:uiPriority w:val="99"/>
    <w:rsid w:val="002D0E36"/>
    <w:pPr>
      <w:tabs>
        <w:tab w:val="num" w:pos="360"/>
      </w:tabs>
      <w:ind w:left="360" w:hanging="360"/>
      <w:jc w:val="left"/>
    </w:pPr>
    <w:rPr>
      <w:rFonts w:eastAsia="Times New Roman"/>
      <w:szCs w:val="24"/>
    </w:rPr>
  </w:style>
  <w:style w:type="paragraph" w:customStyle="1" w:styleId="EQUATIONChar0">
    <w:name w:val="!EQUATION Char"/>
    <w:basedOn w:val="Normal"/>
    <w:autoRedefine/>
    <w:uiPriority w:val="99"/>
    <w:rsid w:val="002D0E36"/>
    <w:pPr>
      <w:ind w:firstLine="288"/>
      <w:jc w:val="left"/>
    </w:pPr>
    <w:rPr>
      <w:rFonts w:eastAsia="Times New Roman"/>
      <w:noProof/>
      <w:szCs w:val="24"/>
    </w:rPr>
  </w:style>
  <w:style w:type="paragraph" w:customStyle="1" w:styleId="forfiguresonly">
    <w:name w:val="for figures only"/>
    <w:uiPriority w:val="99"/>
    <w:rsid w:val="002D0E36"/>
    <w:pPr>
      <w:framePr w:w="4507" w:vSpace="72" w:wrap="notBeside" w:hAnchor="margin" w:xAlign="right" w:yAlign="bottom"/>
      <w:jc w:val="center"/>
    </w:pPr>
    <w:rPr>
      <w:rFonts w:ascii="Times New Roman" w:eastAsia="Times New Roman" w:hAnsi="Times New Roman"/>
    </w:rPr>
  </w:style>
  <w:style w:type="character" w:styleId="CommentReference">
    <w:name w:val="annotation reference"/>
    <w:uiPriority w:val="99"/>
    <w:semiHidden/>
    <w:rsid w:val="002D0E36"/>
    <w:rPr>
      <w:sz w:val="16"/>
      <w:szCs w:val="16"/>
    </w:rPr>
  </w:style>
  <w:style w:type="paragraph" w:styleId="CommentText">
    <w:name w:val="annotation text"/>
    <w:basedOn w:val="Normal"/>
    <w:link w:val="CommentTextChar"/>
    <w:uiPriority w:val="99"/>
    <w:semiHidden/>
    <w:rsid w:val="002D0E36"/>
    <w:pPr>
      <w:ind w:firstLine="288"/>
      <w:jc w:val="left"/>
    </w:pPr>
    <w:rPr>
      <w:rFonts w:eastAsia="Times New Roman"/>
      <w:szCs w:val="24"/>
    </w:rPr>
  </w:style>
  <w:style w:type="character" w:customStyle="1" w:styleId="CommentTextChar">
    <w:name w:val="Comment Text Char"/>
    <w:link w:val="CommentText"/>
    <w:uiPriority w:val="99"/>
    <w:semiHidden/>
    <w:rsid w:val="002D0E36"/>
    <w:rPr>
      <w:rFonts w:ascii="Times New Roman" w:eastAsia="Times New Roman" w:hAnsi="Times New Roman" w:cs="Times New Roman"/>
      <w:sz w:val="24"/>
      <w:szCs w:val="24"/>
    </w:rPr>
  </w:style>
  <w:style w:type="paragraph" w:styleId="EnvelopeAddress">
    <w:name w:val="envelope address"/>
    <w:basedOn w:val="Normal"/>
    <w:uiPriority w:val="99"/>
    <w:rsid w:val="002D0E36"/>
    <w:pPr>
      <w:framePr w:w="7920" w:h="1980" w:hRule="exact" w:hSpace="180" w:wrap="auto" w:hAnchor="page" w:xAlign="center" w:yAlign="bottom"/>
      <w:ind w:left="2880" w:firstLine="288"/>
      <w:jc w:val="left"/>
    </w:pPr>
    <w:rPr>
      <w:rFonts w:ascii="Book Antiqua" w:eastAsia="Times New Roman" w:hAnsi="Book Antiqua" w:cs="Book Antiqua"/>
      <w:szCs w:val="24"/>
    </w:rPr>
  </w:style>
  <w:style w:type="paragraph" w:styleId="EnvelopeReturn">
    <w:name w:val="envelope return"/>
    <w:basedOn w:val="Normal"/>
    <w:rsid w:val="002D0E36"/>
    <w:pPr>
      <w:ind w:firstLine="288"/>
      <w:jc w:val="left"/>
    </w:pPr>
    <w:rPr>
      <w:rFonts w:ascii="Book Antiqua" w:eastAsia="Times New Roman" w:hAnsi="Book Antiqua" w:cs="Book Antiqua"/>
      <w:smallCaps/>
      <w:szCs w:val="24"/>
    </w:rPr>
  </w:style>
  <w:style w:type="paragraph" w:customStyle="1" w:styleId="Author">
    <w:name w:val="Author"/>
    <w:basedOn w:val="Normal"/>
    <w:next w:val="Normal"/>
    <w:autoRedefine/>
    <w:uiPriority w:val="99"/>
    <w:rsid w:val="002D0E36"/>
    <w:pPr>
      <w:suppressAutoHyphens/>
      <w:spacing w:line="240" w:lineRule="auto"/>
      <w:ind w:left="720" w:right="720" w:firstLine="288"/>
      <w:jc w:val="left"/>
    </w:pPr>
    <w:rPr>
      <w:rFonts w:ascii="Arial" w:eastAsia="Times New Roman" w:hAnsi="Arial" w:cs="Arial"/>
      <w:b/>
      <w:bCs/>
      <w:spacing w:val="-2"/>
      <w:sz w:val="28"/>
      <w:szCs w:val="28"/>
    </w:rPr>
  </w:style>
  <w:style w:type="paragraph" w:customStyle="1" w:styleId="Address">
    <w:name w:val="Address"/>
    <w:basedOn w:val="Normal"/>
    <w:next w:val="Abstract"/>
    <w:autoRedefine/>
    <w:uiPriority w:val="99"/>
    <w:rsid w:val="002D0E36"/>
    <w:pPr>
      <w:tabs>
        <w:tab w:val="left" w:pos="-720"/>
      </w:tabs>
      <w:suppressAutoHyphens/>
      <w:spacing w:line="240" w:lineRule="auto"/>
      <w:ind w:left="720" w:right="720" w:firstLine="288"/>
      <w:jc w:val="left"/>
    </w:pPr>
    <w:rPr>
      <w:rFonts w:ascii="Arial" w:eastAsia="Times New Roman" w:hAnsi="Arial" w:cs="Arial"/>
    </w:rPr>
  </w:style>
  <w:style w:type="paragraph" w:styleId="BodyText3">
    <w:name w:val="Body Text 3"/>
    <w:basedOn w:val="Normal"/>
    <w:link w:val="BodyText3Char"/>
    <w:uiPriority w:val="99"/>
    <w:rsid w:val="002D0E36"/>
    <w:pPr>
      <w:tabs>
        <w:tab w:val="left" w:pos="180"/>
        <w:tab w:val="left" w:pos="720"/>
        <w:tab w:val="center" w:pos="4320"/>
        <w:tab w:val="right" w:pos="8460"/>
      </w:tabs>
      <w:ind w:firstLine="288"/>
      <w:jc w:val="left"/>
    </w:pPr>
    <w:rPr>
      <w:rFonts w:eastAsia="Times New Roman"/>
      <w:szCs w:val="24"/>
    </w:rPr>
  </w:style>
  <w:style w:type="character" w:customStyle="1" w:styleId="BodyText3Char">
    <w:name w:val="Body Text 3 Char"/>
    <w:link w:val="BodyText3"/>
    <w:uiPriority w:val="99"/>
    <w:rsid w:val="002D0E36"/>
    <w:rPr>
      <w:rFonts w:ascii="Times New Roman" w:eastAsia="Times New Roman" w:hAnsi="Times New Roman" w:cs="Times New Roman"/>
      <w:sz w:val="24"/>
      <w:szCs w:val="24"/>
    </w:rPr>
  </w:style>
  <w:style w:type="paragraph" w:styleId="BodyText">
    <w:name w:val="Body Text"/>
    <w:basedOn w:val="Normal"/>
    <w:link w:val="BodyTextChar"/>
    <w:uiPriority w:val="99"/>
    <w:rsid w:val="002D0E36"/>
    <w:pPr>
      <w:spacing w:after="120"/>
      <w:ind w:firstLine="288"/>
      <w:jc w:val="left"/>
    </w:pPr>
    <w:rPr>
      <w:rFonts w:eastAsia="Times New Roman"/>
      <w:szCs w:val="24"/>
    </w:rPr>
  </w:style>
  <w:style w:type="character" w:customStyle="1" w:styleId="BodyTextChar">
    <w:name w:val="Body Text Char"/>
    <w:link w:val="BodyText"/>
    <w:uiPriority w:val="99"/>
    <w:rsid w:val="002D0E36"/>
    <w:rPr>
      <w:rFonts w:ascii="Times New Roman" w:eastAsia="Times New Roman" w:hAnsi="Times New Roman" w:cs="Times New Roman"/>
      <w:sz w:val="24"/>
      <w:szCs w:val="24"/>
    </w:rPr>
  </w:style>
  <w:style w:type="paragraph" w:styleId="BodyText2">
    <w:name w:val="Body Text 2"/>
    <w:basedOn w:val="Normal"/>
    <w:link w:val="BodyText2Char"/>
    <w:uiPriority w:val="99"/>
    <w:rsid w:val="002D0E36"/>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460"/>
      </w:tabs>
      <w:ind w:firstLine="288"/>
      <w:jc w:val="left"/>
    </w:pPr>
    <w:rPr>
      <w:rFonts w:eastAsia="Times New Roman"/>
      <w:b/>
      <w:bCs/>
      <w:szCs w:val="24"/>
    </w:rPr>
  </w:style>
  <w:style w:type="character" w:customStyle="1" w:styleId="BodyText2Char">
    <w:name w:val="Body Text 2 Char"/>
    <w:link w:val="BodyText2"/>
    <w:uiPriority w:val="99"/>
    <w:rsid w:val="002D0E36"/>
    <w:rPr>
      <w:rFonts w:ascii="Times New Roman" w:eastAsia="Times New Roman" w:hAnsi="Times New Roman" w:cs="Times New Roman"/>
      <w:b/>
      <w:bCs/>
      <w:sz w:val="24"/>
      <w:szCs w:val="24"/>
    </w:rPr>
  </w:style>
  <w:style w:type="paragraph" w:styleId="Subtitle">
    <w:name w:val="Subtitle"/>
    <w:basedOn w:val="Normal"/>
    <w:link w:val="SubtitleChar"/>
    <w:uiPriority w:val="99"/>
    <w:qFormat/>
    <w:rsid w:val="002D0E36"/>
    <w:pPr>
      <w:ind w:firstLine="288"/>
      <w:jc w:val="left"/>
    </w:pPr>
    <w:rPr>
      <w:rFonts w:eastAsia="Times New Roman"/>
      <w:b/>
      <w:bCs/>
      <w:szCs w:val="24"/>
    </w:rPr>
  </w:style>
  <w:style w:type="character" w:customStyle="1" w:styleId="SubtitleChar">
    <w:name w:val="Subtitle Char"/>
    <w:link w:val="Subtitle"/>
    <w:uiPriority w:val="99"/>
    <w:rsid w:val="002D0E36"/>
    <w:rPr>
      <w:rFonts w:ascii="Times New Roman" w:eastAsia="Times New Roman" w:hAnsi="Times New Roman" w:cs="Times New Roman"/>
      <w:b/>
      <w:bCs/>
      <w:sz w:val="24"/>
      <w:szCs w:val="24"/>
    </w:rPr>
  </w:style>
  <w:style w:type="paragraph" w:styleId="ListNumber5">
    <w:name w:val="List Number 5"/>
    <w:basedOn w:val="Normal"/>
    <w:uiPriority w:val="99"/>
    <w:rsid w:val="002D0E36"/>
    <w:pPr>
      <w:ind w:left="1800" w:hanging="360"/>
      <w:jc w:val="left"/>
    </w:pPr>
    <w:rPr>
      <w:rFonts w:eastAsia="Times New Roman"/>
      <w:szCs w:val="24"/>
    </w:rPr>
  </w:style>
  <w:style w:type="paragraph" w:styleId="TOC4">
    <w:name w:val="toc 4"/>
    <w:basedOn w:val="Normal"/>
    <w:next w:val="Normal"/>
    <w:autoRedefine/>
    <w:uiPriority w:val="99"/>
    <w:semiHidden/>
    <w:rsid w:val="002D0E36"/>
    <w:pPr>
      <w:ind w:left="720" w:firstLine="288"/>
      <w:jc w:val="left"/>
    </w:pPr>
    <w:rPr>
      <w:rFonts w:eastAsia="Times New Roman"/>
      <w:sz w:val="20"/>
      <w:szCs w:val="20"/>
    </w:rPr>
  </w:style>
  <w:style w:type="paragraph" w:styleId="TOC5">
    <w:name w:val="toc 5"/>
    <w:basedOn w:val="Normal"/>
    <w:next w:val="Normal"/>
    <w:autoRedefine/>
    <w:uiPriority w:val="99"/>
    <w:semiHidden/>
    <w:rsid w:val="002D0E36"/>
    <w:pPr>
      <w:ind w:left="960" w:firstLine="288"/>
      <w:jc w:val="left"/>
    </w:pPr>
    <w:rPr>
      <w:rFonts w:eastAsia="Times New Roman"/>
      <w:sz w:val="20"/>
      <w:szCs w:val="20"/>
    </w:rPr>
  </w:style>
  <w:style w:type="paragraph" w:styleId="TOC6">
    <w:name w:val="toc 6"/>
    <w:basedOn w:val="Normal"/>
    <w:next w:val="Normal"/>
    <w:autoRedefine/>
    <w:uiPriority w:val="99"/>
    <w:semiHidden/>
    <w:rsid w:val="002D0E36"/>
    <w:pPr>
      <w:ind w:left="1200" w:firstLine="288"/>
      <w:jc w:val="left"/>
    </w:pPr>
    <w:rPr>
      <w:rFonts w:eastAsia="Times New Roman"/>
      <w:sz w:val="20"/>
      <w:szCs w:val="20"/>
    </w:rPr>
  </w:style>
  <w:style w:type="paragraph" w:styleId="TOC7">
    <w:name w:val="toc 7"/>
    <w:basedOn w:val="Normal"/>
    <w:next w:val="Normal"/>
    <w:autoRedefine/>
    <w:uiPriority w:val="99"/>
    <w:semiHidden/>
    <w:rsid w:val="002D0E36"/>
    <w:pPr>
      <w:ind w:left="1440" w:firstLine="288"/>
      <w:jc w:val="left"/>
    </w:pPr>
    <w:rPr>
      <w:rFonts w:eastAsia="Times New Roman"/>
      <w:sz w:val="20"/>
      <w:szCs w:val="20"/>
    </w:rPr>
  </w:style>
  <w:style w:type="paragraph" w:styleId="TOC8">
    <w:name w:val="toc 8"/>
    <w:basedOn w:val="Normal"/>
    <w:next w:val="Normal"/>
    <w:autoRedefine/>
    <w:uiPriority w:val="99"/>
    <w:semiHidden/>
    <w:rsid w:val="002D0E36"/>
    <w:pPr>
      <w:ind w:left="1680" w:firstLine="288"/>
      <w:jc w:val="left"/>
    </w:pPr>
    <w:rPr>
      <w:rFonts w:eastAsia="Times New Roman"/>
      <w:sz w:val="20"/>
      <w:szCs w:val="20"/>
    </w:rPr>
  </w:style>
  <w:style w:type="paragraph" w:styleId="TOC9">
    <w:name w:val="toc 9"/>
    <w:basedOn w:val="Normal"/>
    <w:next w:val="Normal"/>
    <w:autoRedefine/>
    <w:uiPriority w:val="99"/>
    <w:semiHidden/>
    <w:rsid w:val="002D0E36"/>
    <w:pPr>
      <w:ind w:left="1920" w:firstLine="288"/>
      <w:jc w:val="left"/>
    </w:pPr>
    <w:rPr>
      <w:rFonts w:eastAsia="Times New Roman"/>
      <w:sz w:val="20"/>
      <w:szCs w:val="20"/>
    </w:rPr>
  </w:style>
  <w:style w:type="paragraph" w:styleId="BodyTextIndent">
    <w:name w:val="Body Text Indent"/>
    <w:basedOn w:val="Normal"/>
    <w:link w:val="BodyTextIndentChar"/>
    <w:uiPriority w:val="99"/>
    <w:rsid w:val="002D0E36"/>
    <w:pPr>
      <w:spacing w:after="120"/>
      <w:ind w:left="360" w:firstLine="288"/>
      <w:jc w:val="left"/>
    </w:pPr>
    <w:rPr>
      <w:rFonts w:eastAsia="Times New Roman"/>
      <w:szCs w:val="24"/>
    </w:rPr>
  </w:style>
  <w:style w:type="character" w:customStyle="1" w:styleId="BodyTextIndentChar">
    <w:name w:val="Body Text Indent Char"/>
    <w:link w:val="BodyTextIndent"/>
    <w:uiPriority w:val="99"/>
    <w:rsid w:val="002D0E36"/>
    <w:rPr>
      <w:rFonts w:ascii="Times New Roman" w:eastAsia="Times New Roman" w:hAnsi="Times New Roman" w:cs="Times New Roman"/>
      <w:sz w:val="24"/>
      <w:szCs w:val="24"/>
    </w:rPr>
  </w:style>
  <w:style w:type="paragraph" w:customStyle="1" w:styleId="Acknowledgements">
    <w:name w:val="Acknowledgements"/>
    <w:basedOn w:val="Normal"/>
    <w:uiPriority w:val="99"/>
    <w:rsid w:val="002D0E36"/>
    <w:pPr>
      <w:ind w:firstLine="288"/>
      <w:jc w:val="left"/>
    </w:pPr>
    <w:rPr>
      <w:rFonts w:eastAsia="Times New Roman"/>
      <w:i/>
      <w:iCs/>
    </w:rPr>
  </w:style>
  <w:style w:type="paragraph" w:customStyle="1" w:styleId="Appendix">
    <w:name w:val="Appendix"/>
    <w:autoRedefine/>
    <w:uiPriority w:val="99"/>
    <w:rsid w:val="002D0E36"/>
    <w:pPr>
      <w:suppressAutoHyphens/>
      <w:spacing w:before="220" w:after="60" w:line="480" w:lineRule="auto"/>
    </w:pPr>
    <w:rPr>
      <w:rFonts w:ascii="Arial" w:eastAsia="Times New Roman" w:hAnsi="Arial" w:cs="Arial"/>
      <w:b/>
      <w:bCs/>
      <w:caps/>
      <w:kern w:val="28"/>
      <w:sz w:val="22"/>
      <w:szCs w:val="22"/>
    </w:rPr>
  </w:style>
  <w:style w:type="character" w:customStyle="1" w:styleId="Bibliographyentry">
    <w:name w:val="Bibliography entry"/>
    <w:basedOn w:val="DefaultParagraphFont"/>
    <w:uiPriority w:val="99"/>
    <w:rsid w:val="002D0E36"/>
  </w:style>
  <w:style w:type="character" w:customStyle="1" w:styleId="Bibliographytitle">
    <w:name w:val="Bibliography title"/>
    <w:uiPriority w:val="99"/>
    <w:rsid w:val="002D0E36"/>
    <w:rPr>
      <w:rFonts w:ascii="Courier New" w:hAnsi="Courier New" w:cs="Courier New"/>
      <w:sz w:val="20"/>
      <w:szCs w:val="20"/>
      <w:lang w:val="en-US"/>
    </w:rPr>
  </w:style>
  <w:style w:type="character" w:customStyle="1" w:styleId="City">
    <w:name w:val="City"/>
    <w:uiPriority w:val="99"/>
    <w:rsid w:val="002D0E36"/>
    <w:rPr>
      <w:rFonts w:ascii="Arial" w:hAnsi="Arial" w:cs="Arial"/>
      <w:i/>
      <w:iCs/>
      <w:color w:val="000000"/>
      <w:sz w:val="22"/>
      <w:szCs w:val="22"/>
      <w:u w:val="single"/>
    </w:rPr>
  </w:style>
  <w:style w:type="paragraph" w:customStyle="1" w:styleId="Collaborators">
    <w:name w:val="Collaborators"/>
    <w:basedOn w:val="Author"/>
    <w:uiPriority w:val="99"/>
    <w:rsid w:val="002D0E36"/>
    <w:rPr>
      <w:u w:val="dotted"/>
    </w:rPr>
  </w:style>
  <w:style w:type="paragraph" w:customStyle="1" w:styleId="Correspondenceaddress">
    <w:name w:val="Correspondence address"/>
    <w:basedOn w:val="Address"/>
    <w:uiPriority w:val="99"/>
    <w:rsid w:val="002D0E36"/>
  </w:style>
  <w:style w:type="character" w:customStyle="1" w:styleId="Country">
    <w:name w:val="Country"/>
    <w:uiPriority w:val="99"/>
    <w:rsid w:val="002D0E36"/>
    <w:rPr>
      <w:rFonts w:ascii="Arial" w:hAnsi="Arial" w:cs="Arial"/>
      <w:i/>
      <w:iCs/>
      <w:color w:val="000000"/>
      <w:sz w:val="22"/>
      <w:szCs w:val="22"/>
      <w:u w:val="double"/>
    </w:rPr>
  </w:style>
  <w:style w:type="character" w:styleId="EndnoteReference">
    <w:name w:val="endnote reference"/>
    <w:uiPriority w:val="99"/>
    <w:semiHidden/>
    <w:rsid w:val="002D0E36"/>
    <w:rPr>
      <w:smallCaps/>
      <w:vertAlign w:val="baseline"/>
    </w:rPr>
  </w:style>
  <w:style w:type="paragraph" w:styleId="EndnoteText">
    <w:name w:val="endnote text"/>
    <w:basedOn w:val="Normal"/>
    <w:link w:val="EndnoteTextChar"/>
    <w:uiPriority w:val="99"/>
    <w:semiHidden/>
    <w:rsid w:val="002D0E36"/>
    <w:pPr>
      <w:ind w:firstLine="288"/>
      <w:jc w:val="left"/>
    </w:pPr>
    <w:rPr>
      <w:rFonts w:ascii="Courier New" w:eastAsia="Times New Roman" w:hAnsi="Courier New" w:cs="Courier New"/>
      <w:szCs w:val="24"/>
    </w:rPr>
  </w:style>
  <w:style w:type="character" w:customStyle="1" w:styleId="EndnoteTextChar">
    <w:name w:val="Endnote Text Char"/>
    <w:link w:val="EndnoteText"/>
    <w:uiPriority w:val="99"/>
    <w:semiHidden/>
    <w:rsid w:val="002D0E36"/>
    <w:rPr>
      <w:rFonts w:ascii="Courier New" w:eastAsia="Times New Roman" w:hAnsi="Courier New" w:cs="Courier New"/>
      <w:sz w:val="24"/>
      <w:szCs w:val="24"/>
    </w:rPr>
  </w:style>
  <w:style w:type="paragraph" w:customStyle="1" w:styleId="Keywords">
    <w:name w:val="Keywords"/>
    <w:basedOn w:val="Abstract"/>
    <w:uiPriority w:val="99"/>
    <w:rsid w:val="002D0E36"/>
    <w:pPr>
      <w:tabs>
        <w:tab w:val="left" w:pos="360"/>
      </w:tabs>
      <w:spacing w:before="0" w:after="0" w:line="480" w:lineRule="auto"/>
      <w:ind w:left="0" w:right="0" w:firstLine="0"/>
      <w:jc w:val="left"/>
    </w:pPr>
    <w:rPr>
      <w:rFonts w:eastAsia="Times New Roman"/>
      <w:i/>
      <w:iCs/>
      <w:sz w:val="22"/>
      <w:szCs w:val="22"/>
      <w:lang w:eastAsia="en-US"/>
    </w:rPr>
  </w:style>
  <w:style w:type="paragraph" w:customStyle="1" w:styleId="List-Bulleted">
    <w:name w:val="List - Bulleted"/>
    <w:basedOn w:val="Normal"/>
    <w:uiPriority w:val="99"/>
    <w:rsid w:val="002D0E36"/>
    <w:pPr>
      <w:tabs>
        <w:tab w:val="left" w:pos="360"/>
      </w:tabs>
      <w:spacing w:before="60" w:line="260" w:lineRule="atLeast"/>
      <w:ind w:left="283" w:hanging="283"/>
      <w:jc w:val="left"/>
    </w:pPr>
    <w:rPr>
      <w:rFonts w:ascii="Times" w:eastAsia="Times New Roman" w:hAnsi="Times" w:cs="Times"/>
      <w:noProof/>
    </w:rPr>
  </w:style>
  <w:style w:type="paragraph" w:customStyle="1" w:styleId="List-NumberedChar">
    <w:name w:val="List - Numbered Char"/>
    <w:basedOn w:val="Normal"/>
    <w:uiPriority w:val="99"/>
    <w:rsid w:val="002D0E36"/>
    <w:pPr>
      <w:tabs>
        <w:tab w:val="left" w:pos="480"/>
      </w:tabs>
      <w:spacing w:before="60" w:line="260" w:lineRule="atLeast"/>
      <w:ind w:left="283" w:hanging="283"/>
      <w:jc w:val="left"/>
    </w:pPr>
    <w:rPr>
      <w:rFonts w:eastAsia="Times New Roman"/>
      <w:noProof/>
    </w:rPr>
  </w:style>
  <w:style w:type="paragraph" w:customStyle="1" w:styleId="List-Un-numbered">
    <w:name w:val="List - Un-numbered"/>
    <w:basedOn w:val="Normal"/>
    <w:uiPriority w:val="99"/>
    <w:rsid w:val="002D0E36"/>
    <w:pPr>
      <w:spacing w:before="60" w:line="260" w:lineRule="atLeast"/>
      <w:ind w:firstLine="288"/>
      <w:jc w:val="left"/>
    </w:pPr>
    <w:rPr>
      <w:rFonts w:ascii="Times" w:eastAsia="Times New Roman" w:hAnsi="Times" w:cs="Times"/>
      <w:noProof/>
    </w:rPr>
  </w:style>
  <w:style w:type="paragraph" w:customStyle="1" w:styleId="Quotation">
    <w:name w:val="Quotation"/>
    <w:basedOn w:val="Normal"/>
    <w:uiPriority w:val="99"/>
    <w:rsid w:val="002D0E36"/>
    <w:pPr>
      <w:ind w:left="432" w:right="432" w:firstLine="288"/>
      <w:jc w:val="left"/>
    </w:pPr>
    <w:rPr>
      <w:rFonts w:eastAsia="Times New Roman"/>
      <w:szCs w:val="24"/>
    </w:rPr>
  </w:style>
  <w:style w:type="character" w:customStyle="1" w:styleId="Surname">
    <w:name w:val="Surname"/>
    <w:uiPriority w:val="99"/>
    <w:rsid w:val="002D0E36"/>
    <w:rPr>
      <w:rFonts w:ascii="Arial" w:hAnsi="Arial" w:cs="Arial"/>
      <w:b/>
      <w:bCs/>
      <w:color w:val="000000"/>
      <w:sz w:val="22"/>
      <w:szCs w:val="22"/>
      <w:u w:val="single"/>
    </w:rPr>
  </w:style>
  <w:style w:type="paragraph" w:customStyle="1" w:styleId="ReferencesZAMM">
    <w:name w:val="References ZAMM"/>
    <w:basedOn w:val="Normal"/>
    <w:next w:val="Normal"/>
    <w:autoRedefine/>
    <w:uiPriority w:val="99"/>
    <w:rsid w:val="002D0E36"/>
    <w:pPr>
      <w:widowControl w:val="0"/>
      <w:numPr>
        <w:numId w:val="16"/>
      </w:numPr>
      <w:jc w:val="left"/>
    </w:pPr>
    <w:rPr>
      <w:rFonts w:eastAsia="Times New Roman"/>
      <w:smallCaps/>
      <w:szCs w:val="24"/>
    </w:rPr>
  </w:style>
  <w:style w:type="paragraph" w:customStyle="1" w:styleId="ReferencesZamp">
    <w:name w:val="References Zamp"/>
    <w:basedOn w:val="Normal"/>
    <w:autoRedefine/>
    <w:uiPriority w:val="99"/>
    <w:rsid w:val="002D0E36"/>
    <w:pPr>
      <w:widowControl w:val="0"/>
      <w:numPr>
        <w:numId w:val="15"/>
      </w:numPr>
      <w:ind w:left="900" w:hanging="540"/>
      <w:jc w:val="left"/>
    </w:pPr>
    <w:rPr>
      <w:rFonts w:eastAsia="Times New Roman"/>
      <w:sz w:val="20"/>
      <w:szCs w:val="20"/>
    </w:rPr>
  </w:style>
  <w:style w:type="paragraph" w:customStyle="1" w:styleId="AuthorsAddressEndPaper">
    <w:name w:val="Author's Address End Paper"/>
    <w:basedOn w:val="Normal"/>
    <w:autoRedefine/>
    <w:uiPriority w:val="99"/>
    <w:rsid w:val="002D0E36"/>
    <w:pPr>
      <w:ind w:left="720" w:hanging="360"/>
      <w:jc w:val="left"/>
    </w:pPr>
    <w:rPr>
      <w:rFonts w:eastAsia="Times New Roman"/>
      <w:sz w:val="20"/>
      <w:szCs w:val="20"/>
    </w:rPr>
  </w:style>
  <w:style w:type="paragraph" w:styleId="BlockText">
    <w:name w:val="Block Text"/>
    <w:basedOn w:val="Normal"/>
    <w:uiPriority w:val="99"/>
    <w:rsid w:val="002D0E36"/>
    <w:pPr>
      <w:spacing w:line="240" w:lineRule="auto"/>
      <w:ind w:left="1800" w:right="1800" w:firstLine="288"/>
      <w:jc w:val="center"/>
    </w:pPr>
    <w:rPr>
      <w:rFonts w:eastAsia="Times New Roman"/>
      <w:b/>
      <w:bCs/>
      <w:sz w:val="28"/>
      <w:szCs w:val="28"/>
    </w:rPr>
  </w:style>
  <w:style w:type="paragraph" w:customStyle="1" w:styleId="Nomenclaturetitles">
    <w:name w:val="Nomenclature_titles"/>
    <w:basedOn w:val="Address"/>
    <w:next w:val="EQUATION0"/>
    <w:autoRedefine/>
    <w:uiPriority w:val="99"/>
    <w:rsid w:val="002D0E36"/>
    <w:pPr>
      <w:ind w:left="0" w:right="0"/>
    </w:pPr>
    <w:rPr>
      <w:rFonts w:ascii="Times New Roman" w:hAnsi="Times New Roman" w:cs="Times New Roman"/>
      <w:sz w:val="18"/>
      <w:szCs w:val="18"/>
    </w:rPr>
  </w:style>
  <w:style w:type="paragraph" w:customStyle="1" w:styleId="Referenceconference">
    <w:name w:val="!Reference_conference"/>
    <w:basedOn w:val="EQUATION0"/>
    <w:autoRedefine/>
    <w:uiPriority w:val="99"/>
    <w:rsid w:val="002D0E36"/>
    <w:pPr>
      <w:tabs>
        <w:tab w:val="clear" w:pos="187"/>
        <w:tab w:val="clear" w:pos="360"/>
        <w:tab w:val="clear" w:pos="2246"/>
        <w:tab w:val="clear" w:pos="4507"/>
      </w:tabs>
      <w:spacing w:before="0" w:line="480" w:lineRule="auto"/>
      <w:jc w:val="left"/>
    </w:pPr>
  </w:style>
  <w:style w:type="paragraph" w:customStyle="1" w:styleId="AppendixReferences">
    <w:name w:val="Appendix &amp; References"/>
    <w:basedOn w:val="Heading1"/>
    <w:autoRedefine/>
    <w:uiPriority w:val="99"/>
    <w:rsid w:val="002D0E36"/>
    <w:pPr>
      <w:keepLines w:val="0"/>
      <w:pageBreakBefore w:val="0"/>
      <w:numPr>
        <w:numId w:val="0"/>
      </w:numPr>
      <w:tabs>
        <w:tab w:val="left" w:pos="1008"/>
      </w:tabs>
      <w:spacing w:before="240" w:after="120" w:line="240" w:lineRule="auto"/>
      <w:ind w:firstLine="288"/>
      <w:jc w:val="center"/>
    </w:pPr>
    <w:rPr>
      <w:b/>
      <w:kern w:val="28"/>
      <w:sz w:val="28"/>
    </w:rPr>
  </w:style>
  <w:style w:type="paragraph" w:customStyle="1" w:styleId="ReferencesRoyal">
    <w:name w:val="References Royal"/>
    <w:basedOn w:val="Normal"/>
    <w:next w:val="Normal"/>
    <w:autoRedefine/>
    <w:uiPriority w:val="99"/>
    <w:rsid w:val="002D0E36"/>
    <w:pPr>
      <w:ind w:left="360" w:hanging="360"/>
      <w:jc w:val="left"/>
    </w:pPr>
    <w:rPr>
      <w:rFonts w:eastAsia="Times New Roman"/>
      <w:szCs w:val="24"/>
    </w:rPr>
  </w:style>
  <w:style w:type="paragraph" w:customStyle="1" w:styleId="MTDisplayEquation">
    <w:name w:val="MTDisplayEquation"/>
    <w:basedOn w:val="Normal"/>
    <w:link w:val="MTDisplayEquationChar"/>
    <w:rsid w:val="002D0E36"/>
    <w:pPr>
      <w:tabs>
        <w:tab w:val="center" w:pos="2250"/>
        <w:tab w:val="right" w:pos="4500"/>
      </w:tabs>
      <w:ind w:firstLine="288"/>
      <w:jc w:val="left"/>
    </w:pPr>
    <w:rPr>
      <w:rFonts w:eastAsia="Times New Roman"/>
      <w:szCs w:val="24"/>
    </w:rPr>
  </w:style>
  <w:style w:type="paragraph" w:customStyle="1" w:styleId="Normal2">
    <w:name w:val="Normal 2"/>
    <w:basedOn w:val="Normal"/>
    <w:autoRedefine/>
    <w:uiPriority w:val="99"/>
    <w:rsid w:val="002D0E36"/>
    <w:pPr>
      <w:spacing w:line="240" w:lineRule="auto"/>
      <w:ind w:firstLine="288"/>
      <w:jc w:val="center"/>
    </w:pPr>
    <w:rPr>
      <w:rFonts w:eastAsia="Times New Roman"/>
      <w:b/>
      <w:bCs/>
      <w:szCs w:val="24"/>
    </w:rPr>
  </w:style>
  <w:style w:type="paragraph" w:customStyle="1" w:styleId="NormalFigures">
    <w:name w:val="Normal Figures"/>
    <w:basedOn w:val="Normal"/>
    <w:autoRedefine/>
    <w:uiPriority w:val="99"/>
    <w:rsid w:val="002D0E36"/>
    <w:pPr>
      <w:spacing w:line="240" w:lineRule="atLeast"/>
      <w:ind w:firstLine="288"/>
      <w:jc w:val="left"/>
    </w:pPr>
    <w:rPr>
      <w:rFonts w:eastAsia="Times New Roman"/>
      <w:b/>
      <w:bCs/>
      <w:szCs w:val="24"/>
    </w:rPr>
  </w:style>
  <w:style w:type="paragraph" w:styleId="Index7">
    <w:name w:val="index 7"/>
    <w:basedOn w:val="Normal"/>
    <w:next w:val="Normal"/>
    <w:autoRedefine/>
    <w:uiPriority w:val="99"/>
    <w:semiHidden/>
    <w:rsid w:val="002D0E36"/>
    <w:pPr>
      <w:spacing w:line="240" w:lineRule="auto"/>
      <w:ind w:left="1540" w:hanging="220"/>
      <w:jc w:val="left"/>
    </w:pPr>
    <w:rPr>
      <w:rFonts w:eastAsia="Times New Roman"/>
    </w:rPr>
  </w:style>
  <w:style w:type="paragraph" w:styleId="ListContinue4">
    <w:name w:val="List Continue 4"/>
    <w:basedOn w:val="Normal"/>
    <w:uiPriority w:val="99"/>
    <w:rsid w:val="002D0E36"/>
    <w:pPr>
      <w:spacing w:after="120" w:line="240" w:lineRule="auto"/>
      <w:ind w:left="1440" w:firstLine="288"/>
      <w:jc w:val="left"/>
    </w:pPr>
    <w:rPr>
      <w:rFonts w:eastAsia="Times New Roman"/>
    </w:rPr>
  </w:style>
  <w:style w:type="paragraph" w:styleId="BodyTextFirstIndent">
    <w:name w:val="Body Text First Indent"/>
    <w:basedOn w:val="BodyText"/>
    <w:link w:val="BodyTextFirstIndentChar"/>
    <w:uiPriority w:val="99"/>
    <w:rsid w:val="002D0E36"/>
    <w:pPr>
      <w:ind w:firstLine="210"/>
    </w:pPr>
  </w:style>
  <w:style w:type="character" w:customStyle="1" w:styleId="BodyTextFirstIndentChar">
    <w:name w:val="Body Text First Indent Char"/>
    <w:link w:val="BodyTextFirstIndent"/>
    <w:uiPriority w:val="99"/>
    <w:rsid w:val="002D0E36"/>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rsid w:val="002D0E36"/>
    <w:pPr>
      <w:ind w:firstLine="210"/>
    </w:pPr>
  </w:style>
  <w:style w:type="character" w:customStyle="1" w:styleId="BodyTextFirstIndent2Char">
    <w:name w:val="Body Text First Indent 2 Char"/>
    <w:link w:val="BodyTextFirstIndent2"/>
    <w:uiPriority w:val="99"/>
    <w:rsid w:val="002D0E3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rsid w:val="002D0E36"/>
    <w:pPr>
      <w:spacing w:after="120"/>
      <w:ind w:left="360" w:firstLine="288"/>
      <w:jc w:val="left"/>
    </w:pPr>
    <w:rPr>
      <w:rFonts w:eastAsia="Times New Roman"/>
      <w:szCs w:val="24"/>
    </w:rPr>
  </w:style>
  <w:style w:type="character" w:customStyle="1" w:styleId="BodyTextIndent2Char">
    <w:name w:val="Body Text Indent 2 Char"/>
    <w:link w:val="BodyTextIndent2"/>
    <w:uiPriority w:val="99"/>
    <w:rsid w:val="002D0E36"/>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2D0E36"/>
    <w:pPr>
      <w:spacing w:after="120"/>
      <w:ind w:left="360" w:firstLine="288"/>
      <w:jc w:val="left"/>
    </w:pPr>
    <w:rPr>
      <w:rFonts w:eastAsia="Times New Roman"/>
      <w:sz w:val="16"/>
      <w:szCs w:val="16"/>
    </w:rPr>
  </w:style>
  <w:style w:type="character" w:customStyle="1" w:styleId="BodyTextIndent3Char">
    <w:name w:val="Body Text Indent 3 Char"/>
    <w:link w:val="BodyTextIndent3"/>
    <w:uiPriority w:val="99"/>
    <w:rsid w:val="002D0E36"/>
    <w:rPr>
      <w:rFonts w:ascii="Times New Roman" w:eastAsia="Times New Roman" w:hAnsi="Times New Roman" w:cs="Times New Roman"/>
      <w:sz w:val="16"/>
      <w:szCs w:val="16"/>
    </w:rPr>
  </w:style>
  <w:style w:type="paragraph" w:styleId="Closing">
    <w:name w:val="Closing"/>
    <w:basedOn w:val="Normal"/>
    <w:link w:val="ClosingChar"/>
    <w:uiPriority w:val="99"/>
    <w:rsid w:val="002D0E36"/>
    <w:pPr>
      <w:ind w:left="4320" w:firstLine="288"/>
      <w:jc w:val="left"/>
    </w:pPr>
    <w:rPr>
      <w:rFonts w:eastAsia="Times New Roman"/>
      <w:szCs w:val="24"/>
    </w:rPr>
  </w:style>
  <w:style w:type="character" w:customStyle="1" w:styleId="ClosingChar">
    <w:name w:val="Closing Char"/>
    <w:link w:val="Closing"/>
    <w:uiPriority w:val="99"/>
    <w:rsid w:val="002D0E36"/>
    <w:rPr>
      <w:rFonts w:ascii="Times New Roman" w:eastAsia="Times New Roman" w:hAnsi="Times New Roman" w:cs="Times New Roman"/>
      <w:sz w:val="24"/>
      <w:szCs w:val="24"/>
    </w:rPr>
  </w:style>
  <w:style w:type="paragraph" w:styleId="Date">
    <w:name w:val="Date"/>
    <w:basedOn w:val="Normal"/>
    <w:next w:val="Normal"/>
    <w:link w:val="DateChar"/>
    <w:uiPriority w:val="99"/>
    <w:rsid w:val="002D0E36"/>
    <w:pPr>
      <w:ind w:firstLine="288"/>
      <w:jc w:val="left"/>
    </w:pPr>
    <w:rPr>
      <w:rFonts w:eastAsia="Times New Roman"/>
      <w:szCs w:val="24"/>
    </w:rPr>
  </w:style>
  <w:style w:type="character" w:customStyle="1" w:styleId="DateChar">
    <w:name w:val="Date Char"/>
    <w:link w:val="Date"/>
    <w:uiPriority w:val="99"/>
    <w:rsid w:val="002D0E36"/>
    <w:rPr>
      <w:rFonts w:ascii="Times New Roman" w:eastAsia="Times New Roman" w:hAnsi="Times New Roman" w:cs="Times New Roman"/>
      <w:sz w:val="24"/>
      <w:szCs w:val="24"/>
    </w:rPr>
  </w:style>
  <w:style w:type="paragraph" w:styleId="E-mailSignature">
    <w:name w:val="E-mail Signature"/>
    <w:basedOn w:val="Normal"/>
    <w:link w:val="E-mailSignatureChar"/>
    <w:uiPriority w:val="99"/>
    <w:rsid w:val="002D0E36"/>
    <w:pPr>
      <w:ind w:firstLine="288"/>
      <w:jc w:val="left"/>
    </w:pPr>
    <w:rPr>
      <w:rFonts w:eastAsia="Times New Roman"/>
      <w:szCs w:val="24"/>
    </w:rPr>
  </w:style>
  <w:style w:type="character" w:customStyle="1" w:styleId="E-mailSignatureChar">
    <w:name w:val="E-mail Signature Char"/>
    <w:link w:val="E-mailSignature"/>
    <w:uiPriority w:val="99"/>
    <w:rsid w:val="002D0E36"/>
    <w:rPr>
      <w:rFonts w:ascii="Times New Roman" w:eastAsia="Times New Roman" w:hAnsi="Times New Roman" w:cs="Times New Roman"/>
      <w:sz w:val="24"/>
      <w:szCs w:val="24"/>
    </w:rPr>
  </w:style>
  <w:style w:type="paragraph" w:styleId="HTMLAddress">
    <w:name w:val="HTML Address"/>
    <w:basedOn w:val="Normal"/>
    <w:link w:val="HTMLAddressChar"/>
    <w:uiPriority w:val="99"/>
    <w:rsid w:val="002D0E36"/>
    <w:pPr>
      <w:ind w:firstLine="288"/>
      <w:jc w:val="left"/>
    </w:pPr>
    <w:rPr>
      <w:rFonts w:eastAsia="Times New Roman"/>
      <w:i/>
      <w:iCs/>
      <w:szCs w:val="24"/>
    </w:rPr>
  </w:style>
  <w:style w:type="character" w:customStyle="1" w:styleId="HTMLAddressChar">
    <w:name w:val="HTML Address Char"/>
    <w:link w:val="HTMLAddress"/>
    <w:uiPriority w:val="99"/>
    <w:rsid w:val="002D0E36"/>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rsid w:val="002D0E36"/>
    <w:pPr>
      <w:ind w:firstLine="288"/>
      <w:jc w:val="left"/>
    </w:pPr>
    <w:rPr>
      <w:rFonts w:ascii="Courier New" w:eastAsia="Times New Roman" w:hAnsi="Courier New" w:cs="Courier New"/>
      <w:szCs w:val="24"/>
    </w:rPr>
  </w:style>
  <w:style w:type="character" w:customStyle="1" w:styleId="HTMLPreformattedChar">
    <w:name w:val="HTML Preformatted Char"/>
    <w:link w:val="HTMLPreformatted"/>
    <w:uiPriority w:val="99"/>
    <w:rsid w:val="002D0E36"/>
    <w:rPr>
      <w:rFonts w:ascii="Courier New" w:eastAsia="Times New Roman" w:hAnsi="Courier New" w:cs="Courier New"/>
      <w:sz w:val="24"/>
      <w:szCs w:val="24"/>
    </w:rPr>
  </w:style>
  <w:style w:type="paragraph" w:styleId="Index1">
    <w:name w:val="index 1"/>
    <w:basedOn w:val="Normal"/>
    <w:next w:val="Normal"/>
    <w:autoRedefine/>
    <w:uiPriority w:val="99"/>
    <w:semiHidden/>
    <w:rsid w:val="002D0E36"/>
    <w:pPr>
      <w:ind w:left="200" w:hanging="200"/>
      <w:jc w:val="left"/>
    </w:pPr>
    <w:rPr>
      <w:rFonts w:eastAsia="Times New Roman"/>
      <w:szCs w:val="24"/>
    </w:rPr>
  </w:style>
  <w:style w:type="paragraph" w:styleId="Index2">
    <w:name w:val="index 2"/>
    <w:basedOn w:val="Normal"/>
    <w:next w:val="Normal"/>
    <w:autoRedefine/>
    <w:uiPriority w:val="99"/>
    <w:semiHidden/>
    <w:rsid w:val="002D0E36"/>
    <w:pPr>
      <w:ind w:left="400" w:hanging="200"/>
      <w:jc w:val="left"/>
    </w:pPr>
    <w:rPr>
      <w:rFonts w:eastAsia="Times New Roman"/>
      <w:szCs w:val="24"/>
    </w:rPr>
  </w:style>
  <w:style w:type="paragraph" w:styleId="Index3">
    <w:name w:val="index 3"/>
    <w:basedOn w:val="Normal"/>
    <w:next w:val="Normal"/>
    <w:autoRedefine/>
    <w:uiPriority w:val="99"/>
    <w:semiHidden/>
    <w:rsid w:val="002D0E36"/>
    <w:pPr>
      <w:ind w:left="600" w:hanging="200"/>
      <w:jc w:val="left"/>
    </w:pPr>
    <w:rPr>
      <w:rFonts w:eastAsia="Times New Roman"/>
      <w:szCs w:val="24"/>
    </w:rPr>
  </w:style>
  <w:style w:type="paragraph" w:styleId="Index4">
    <w:name w:val="index 4"/>
    <w:basedOn w:val="Normal"/>
    <w:next w:val="Normal"/>
    <w:autoRedefine/>
    <w:uiPriority w:val="99"/>
    <w:semiHidden/>
    <w:rsid w:val="002D0E36"/>
    <w:pPr>
      <w:ind w:left="800" w:hanging="200"/>
      <w:jc w:val="left"/>
    </w:pPr>
    <w:rPr>
      <w:rFonts w:eastAsia="Times New Roman"/>
      <w:szCs w:val="24"/>
    </w:rPr>
  </w:style>
  <w:style w:type="paragraph" w:styleId="Index5">
    <w:name w:val="index 5"/>
    <w:basedOn w:val="Normal"/>
    <w:next w:val="Normal"/>
    <w:autoRedefine/>
    <w:uiPriority w:val="99"/>
    <w:semiHidden/>
    <w:rsid w:val="002D0E36"/>
    <w:pPr>
      <w:ind w:left="1000" w:hanging="200"/>
      <w:jc w:val="left"/>
    </w:pPr>
    <w:rPr>
      <w:rFonts w:eastAsia="Times New Roman"/>
      <w:szCs w:val="24"/>
    </w:rPr>
  </w:style>
  <w:style w:type="paragraph" w:styleId="Index6">
    <w:name w:val="index 6"/>
    <w:basedOn w:val="Normal"/>
    <w:next w:val="Normal"/>
    <w:autoRedefine/>
    <w:uiPriority w:val="99"/>
    <w:semiHidden/>
    <w:rsid w:val="002D0E36"/>
    <w:pPr>
      <w:ind w:left="1200" w:hanging="200"/>
      <w:jc w:val="left"/>
    </w:pPr>
    <w:rPr>
      <w:rFonts w:eastAsia="Times New Roman"/>
      <w:szCs w:val="24"/>
    </w:rPr>
  </w:style>
  <w:style w:type="paragraph" w:styleId="Index8">
    <w:name w:val="index 8"/>
    <w:basedOn w:val="Normal"/>
    <w:next w:val="Normal"/>
    <w:autoRedefine/>
    <w:uiPriority w:val="99"/>
    <w:semiHidden/>
    <w:rsid w:val="002D0E36"/>
    <w:pPr>
      <w:ind w:left="1600" w:hanging="200"/>
      <w:jc w:val="left"/>
    </w:pPr>
    <w:rPr>
      <w:rFonts w:eastAsia="Times New Roman"/>
      <w:szCs w:val="24"/>
    </w:rPr>
  </w:style>
  <w:style w:type="paragraph" w:styleId="Index9">
    <w:name w:val="index 9"/>
    <w:basedOn w:val="Normal"/>
    <w:next w:val="Normal"/>
    <w:autoRedefine/>
    <w:uiPriority w:val="99"/>
    <w:semiHidden/>
    <w:rsid w:val="002D0E36"/>
    <w:pPr>
      <w:ind w:left="1800" w:hanging="200"/>
      <w:jc w:val="left"/>
    </w:pPr>
    <w:rPr>
      <w:rFonts w:eastAsia="Times New Roman"/>
      <w:szCs w:val="24"/>
    </w:rPr>
  </w:style>
  <w:style w:type="paragraph" w:styleId="IndexHeading">
    <w:name w:val="index heading"/>
    <w:basedOn w:val="Normal"/>
    <w:next w:val="Index1"/>
    <w:uiPriority w:val="99"/>
    <w:semiHidden/>
    <w:rsid w:val="002D0E36"/>
    <w:pPr>
      <w:ind w:firstLine="288"/>
      <w:jc w:val="left"/>
    </w:pPr>
    <w:rPr>
      <w:rFonts w:ascii="Arial" w:eastAsia="Times New Roman" w:hAnsi="Arial" w:cs="Arial"/>
      <w:b/>
      <w:bCs/>
      <w:szCs w:val="24"/>
    </w:rPr>
  </w:style>
  <w:style w:type="paragraph" w:styleId="List">
    <w:name w:val="List"/>
    <w:basedOn w:val="Normal"/>
    <w:uiPriority w:val="99"/>
    <w:rsid w:val="002D0E36"/>
    <w:pPr>
      <w:ind w:left="360" w:hanging="360"/>
      <w:jc w:val="left"/>
    </w:pPr>
    <w:rPr>
      <w:rFonts w:eastAsia="Times New Roman"/>
      <w:szCs w:val="24"/>
    </w:rPr>
  </w:style>
  <w:style w:type="paragraph" w:styleId="List2">
    <w:name w:val="List 2"/>
    <w:basedOn w:val="Normal"/>
    <w:uiPriority w:val="99"/>
    <w:rsid w:val="002D0E36"/>
    <w:pPr>
      <w:ind w:left="720" w:hanging="360"/>
      <w:jc w:val="left"/>
    </w:pPr>
    <w:rPr>
      <w:rFonts w:eastAsia="Times New Roman"/>
      <w:szCs w:val="24"/>
    </w:rPr>
  </w:style>
  <w:style w:type="paragraph" w:styleId="List3">
    <w:name w:val="List 3"/>
    <w:basedOn w:val="Normal"/>
    <w:uiPriority w:val="99"/>
    <w:rsid w:val="002D0E36"/>
    <w:pPr>
      <w:ind w:left="1080" w:hanging="360"/>
      <w:jc w:val="left"/>
    </w:pPr>
    <w:rPr>
      <w:rFonts w:eastAsia="Times New Roman"/>
      <w:szCs w:val="24"/>
    </w:rPr>
  </w:style>
  <w:style w:type="paragraph" w:styleId="List4">
    <w:name w:val="List 4"/>
    <w:basedOn w:val="Normal"/>
    <w:uiPriority w:val="99"/>
    <w:rsid w:val="002D0E36"/>
    <w:pPr>
      <w:ind w:left="1440" w:hanging="360"/>
      <w:jc w:val="left"/>
    </w:pPr>
    <w:rPr>
      <w:rFonts w:eastAsia="Times New Roman"/>
      <w:szCs w:val="24"/>
    </w:rPr>
  </w:style>
  <w:style w:type="paragraph" w:styleId="List5">
    <w:name w:val="List 5"/>
    <w:basedOn w:val="Normal"/>
    <w:uiPriority w:val="99"/>
    <w:rsid w:val="002D0E36"/>
    <w:pPr>
      <w:ind w:left="1800" w:hanging="360"/>
      <w:jc w:val="left"/>
    </w:pPr>
    <w:rPr>
      <w:rFonts w:eastAsia="Times New Roman"/>
      <w:szCs w:val="24"/>
    </w:rPr>
  </w:style>
  <w:style w:type="paragraph" w:styleId="ListBullet">
    <w:name w:val="List Bullet"/>
    <w:basedOn w:val="Normal"/>
    <w:autoRedefine/>
    <w:uiPriority w:val="99"/>
    <w:rsid w:val="002D0E36"/>
    <w:pPr>
      <w:tabs>
        <w:tab w:val="num" w:pos="360"/>
      </w:tabs>
      <w:ind w:left="360" w:hanging="360"/>
      <w:jc w:val="left"/>
    </w:pPr>
    <w:rPr>
      <w:rFonts w:eastAsia="Times New Roman"/>
      <w:szCs w:val="24"/>
    </w:rPr>
  </w:style>
  <w:style w:type="paragraph" w:styleId="ListBullet2">
    <w:name w:val="List Bullet 2"/>
    <w:basedOn w:val="Normal"/>
    <w:autoRedefine/>
    <w:uiPriority w:val="99"/>
    <w:rsid w:val="002D0E36"/>
    <w:pPr>
      <w:tabs>
        <w:tab w:val="num" w:pos="720"/>
      </w:tabs>
      <w:ind w:left="720" w:hanging="360"/>
      <w:jc w:val="left"/>
    </w:pPr>
    <w:rPr>
      <w:rFonts w:eastAsia="Times New Roman"/>
      <w:szCs w:val="24"/>
    </w:rPr>
  </w:style>
  <w:style w:type="paragraph" w:styleId="ListBullet3">
    <w:name w:val="List Bullet 3"/>
    <w:basedOn w:val="Normal"/>
    <w:autoRedefine/>
    <w:uiPriority w:val="99"/>
    <w:rsid w:val="002D0E36"/>
    <w:pPr>
      <w:tabs>
        <w:tab w:val="num" w:pos="1080"/>
      </w:tabs>
      <w:ind w:left="1080" w:hanging="360"/>
      <w:jc w:val="left"/>
    </w:pPr>
    <w:rPr>
      <w:rFonts w:eastAsia="Times New Roman"/>
      <w:szCs w:val="24"/>
    </w:rPr>
  </w:style>
  <w:style w:type="paragraph" w:styleId="ListBullet4">
    <w:name w:val="List Bullet 4"/>
    <w:basedOn w:val="Normal"/>
    <w:autoRedefine/>
    <w:uiPriority w:val="99"/>
    <w:rsid w:val="002D0E36"/>
    <w:pPr>
      <w:tabs>
        <w:tab w:val="num" w:pos="1440"/>
      </w:tabs>
      <w:ind w:left="1440" w:hanging="360"/>
      <w:jc w:val="left"/>
    </w:pPr>
    <w:rPr>
      <w:rFonts w:eastAsia="Times New Roman"/>
      <w:szCs w:val="24"/>
    </w:rPr>
  </w:style>
  <w:style w:type="paragraph" w:styleId="ListBullet5">
    <w:name w:val="List Bullet 5"/>
    <w:basedOn w:val="Normal"/>
    <w:autoRedefine/>
    <w:uiPriority w:val="99"/>
    <w:rsid w:val="002D0E36"/>
    <w:pPr>
      <w:tabs>
        <w:tab w:val="num" w:pos="1800"/>
      </w:tabs>
      <w:ind w:left="1800" w:hanging="360"/>
      <w:jc w:val="left"/>
    </w:pPr>
    <w:rPr>
      <w:rFonts w:eastAsia="Times New Roman"/>
      <w:szCs w:val="24"/>
    </w:rPr>
  </w:style>
  <w:style w:type="paragraph" w:styleId="ListContinue">
    <w:name w:val="List Continue"/>
    <w:basedOn w:val="Normal"/>
    <w:uiPriority w:val="99"/>
    <w:rsid w:val="002D0E36"/>
    <w:pPr>
      <w:spacing w:after="120"/>
      <w:ind w:left="360" w:firstLine="288"/>
      <w:jc w:val="left"/>
    </w:pPr>
    <w:rPr>
      <w:rFonts w:eastAsia="Times New Roman"/>
      <w:szCs w:val="24"/>
    </w:rPr>
  </w:style>
  <w:style w:type="paragraph" w:styleId="ListContinue2">
    <w:name w:val="List Continue 2"/>
    <w:basedOn w:val="Normal"/>
    <w:uiPriority w:val="99"/>
    <w:rsid w:val="002D0E36"/>
    <w:pPr>
      <w:spacing w:after="120"/>
      <w:ind w:left="720" w:firstLine="288"/>
      <w:jc w:val="left"/>
    </w:pPr>
    <w:rPr>
      <w:rFonts w:eastAsia="Times New Roman"/>
      <w:szCs w:val="24"/>
    </w:rPr>
  </w:style>
  <w:style w:type="paragraph" w:styleId="ListContinue3">
    <w:name w:val="List Continue 3"/>
    <w:basedOn w:val="Normal"/>
    <w:uiPriority w:val="99"/>
    <w:rsid w:val="002D0E36"/>
    <w:pPr>
      <w:spacing w:after="120"/>
      <w:ind w:left="1080" w:firstLine="288"/>
      <w:jc w:val="left"/>
    </w:pPr>
    <w:rPr>
      <w:rFonts w:eastAsia="Times New Roman"/>
      <w:szCs w:val="24"/>
    </w:rPr>
  </w:style>
  <w:style w:type="paragraph" w:styleId="ListContinue5">
    <w:name w:val="List Continue 5"/>
    <w:basedOn w:val="Normal"/>
    <w:uiPriority w:val="99"/>
    <w:rsid w:val="002D0E36"/>
    <w:pPr>
      <w:spacing w:after="120"/>
      <w:ind w:left="1800" w:firstLine="288"/>
      <w:jc w:val="left"/>
    </w:pPr>
    <w:rPr>
      <w:rFonts w:eastAsia="Times New Roman"/>
      <w:szCs w:val="24"/>
    </w:rPr>
  </w:style>
  <w:style w:type="paragraph" w:styleId="ListNumber2">
    <w:name w:val="List Number 2"/>
    <w:basedOn w:val="Normal"/>
    <w:uiPriority w:val="99"/>
    <w:rsid w:val="002D0E36"/>
    <w:pPr>
      <w:tabs>
        <w:tab w:val="num" w:pos="720"/>
      </w:tabs>
      <w:ind w:left="720" w:hanging="360"/>
      <w:jc w:val="left"/>
    </w:pPr>
    <w:rPr>
      <w:rFonts w:eastAsia="Times New Roman"/>
      <w:szCs w:val="24"/>
    </w:rPr>
  </w:style>
  <w:style w:type="paragraph" w:styleId="ListNumber3">
    <w:name w:val="List Number 3"/>
    <w:basedOn w:val="Normal"/>
    <w:uiPriority w:val="99"/>
    <w:rsid w:val="002D0E36"/>
    <w:pPr>
      <w:tabs>
        <w:tab w:val="num" w:pos="1080"/>
      </w:tabs>
      <w:ind w:left="1080" w:hanging="360"/>
      <w:jc w:val="left"/>
    </w:pPr>
    <w:rPr>
      <w:rFonts w:eastAsia="Times New Roman"/>
      <w:szCs w:val="24"/>
    </w:rPr>
  </w:style>
  <w:style w:type="paragraph" w:styleId="ListNumber4">
    <w:name w:val="List Number 4"/>
    <w:basedOn w:val="Normal"/>
    <w:uiPriority w:val="99"/>
    <w:rsid w:val="002D0E36"/>
    <w:pPr>
      <w:tabs>
        <w:tab w:val="num" w:pos="1440"/>
      </w:tabs>
      <w:ind w:left="1440" w:hanging="360"/>
      <w:jc w:val="left"/>
    </w:pPr>
    <w:rPr>
      <w:rFonts w:eastAsia="Times New Roman"/>
      <w:szCs w:val="24"/>
    </w:rPr>
  </w:style>
  <w:style w:type="paragraph" w:styleId="MacroText">
    <w:name w:val="macro"/>
    <w:link w:val="MacroTextChar"/>
    <w:uiPriority w:val="99"/>
    <w:semiHidden/>
    <w:rsid w:val="002D0E36"/>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Times New Roman" w:hAnsi="Courier New" w:cs="Courier New"/>
    </w:rPr>
  </w:style>
  <w:style w:type="character" w:customStyle="1" w:styleId="MacroTextChar">
    <w:name w:val="Macro Text Char"/>
    <w:link w:val="MacroText"/>
    <w:uiPriority w:val="99"/>
    <w:semiHidden/>
    <w:rsid w:val="002D0E36"/>
    <w:rPr>
      <w:rFonts w:ascii="Courier New" w:eastAsia="Times New Roman" w:hAnsi="Courier New" w:cs="Courier New"/>
      <w:sz w:val="20"/>
      <w:szCs w:val="20"/>
    </w:rPr>
  </w:style>
  <w:style w:type="paragraph" w:styleId="MessageHeader">
    <w:name w:val="Message Header"/>
    <w:basedOn w:val="Normal"/>
    <w:link w:val="MessageHeaderChar"/>
    <w:uiPriority w:val="99"/>
    <w:rsid w:val="002D0E36"/>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eastAsia="Times New Roman" w:hAnsi="Arial" w:cs="Arial"/>
      <w:szCs w:val="24"/>
    </w:rPr>
  </w:style>
  <w:style w:type="character" w:customStyle="1" w:styleId="MessageHeaderChar">
    <w:name w:val="Message Header Char"/>
    <w:link w:val="MessageHeader"/>
    <w:uiPriority w:val="99"/>
    <w:rsid w:val="002D0E36"/>
    <w:rPr>
      <w:rFonts w:ascii="Arial" w:eastAsia="Times New Roman" w:hAnsi="Arial" w:cs="Arial"/>
      <w:sz w:val="24"/>
      <w:szCs w:val="24"/>
      <w:shd w:val="pct20" w:color="auto" w:fill="auto"/>
    </w:rPr>
  </w:style>
  <w:style w:type="paragraph" w:styleId="NormalWeb">
    <w:name w:val="Normal (Web)"/>
    <w:basedOn w:val="Normal"/>
    <w:uiPriority w:val="99"/>
    <w:rsid w:val="002D0E36"/>
    <w:pPr>
      <w:ind w:firstLine="288"/>
      <w:jc w:val="left"/>
    </w:pPr>
    <w:rPr>
      <w:rFonts w:eastAsia="Times New Roman"/>
      <w:szCs w:val="24"/>
    </w:rPr>
  </w:style>
  <w:style w:type="paragraph" w:styleId="NormalIndent">
    <w:name w:val="Normal Indent"/>
    <w:basedOn w:val="Normal"/>
    <w:uiPriority w:val="99"/>
    <w:rsid w:val="002D0E36"/>
    <w:pPr>
      <w:ind w:left="720" w:firstLine="288"/>
      <w:jc w:val="left"/>
    </w:pPr>
    <w:rPr>
      <w:rFonts w:eastAsia="Times New Roman"/>
      <w:szCs w:val="24"/>
    </w:rPr>
  </w:style>
  <w:style w:type="paragraph" w:styleId="NoteHeading">
    <w:name w:val="Note Heading"/>
    <w:basedOn w:val="Normal"/>
    <w:next w:val="Normal"/>
    <w:link w:val="NoteHeadingChar"/>
    <w:uiPriority w:val="99"/>
    <w:rsid w:val="002D0E36"/>
    <w:pPr>
      <w:ind w:firstLine="288"/>
      <w:jc w:val="left"/>
    </w:pPr>
    <w:rPr>
      <w:rFonts w:eastAsia="Times New Roman"/>
      <w:szCs w:val="24"/>
    </w:rPr>
  </w:style>
  <w:style w:type="character" w:customStyle="1" w:styleId="NoteHeadingChar">
    <w:name w:val="Note Heading Char"/>
    <w:link w:val="NoteHeading"/>
    <w:uiPriority w:val="99"/>
    <w:rsid w:val="002D0E36"/>
    <w:rPr>
      <w:rFonts w:ascii="Times New Roman" w:eastAsia="Times New Roman" w:hAnsi="Times New Roman" w:cs="Times New Roman"/>
      <w:sz w:val="24"/>
      <w:szCs w:val="24"/>
    </w:rPr>
  </w:style>
  <w:style w:type="paragraph" w:styleId="PlainText">
    <w:name w:val="Plain Text"/>
    <w:basedOn w:val="Normal"/>
    <w:link w:val="PlainTextChar"/>
    <w:uiPriority w:val="99"/>
    <w:rsid w:val="002D0E36"/>
    <w:pPr>
      <w:ind w:firstLine="288"/>
      <w:jc w:val="left"/>
    </w:pPr>
    <w:rPr>
      <w:rFonts w:ascii="Courier New" w:eastAsia="Times New Roman" w:hAnsi="Courier New" w:cs="Courier New"/>
      <w:szCs w:val="24"/>
    </w:rPr>
  </w:style>
  <w:style w:type="character" w:customStyle="1" w:styleId="PlainTextChar">
    <w:name w:val="Plain Text Char"/>
    <w:link w:val="PlainText"/>
    <w:uiPriority w:val="99"/>
    <w:rsid w:val="002D0E36"/>
    <w:rPr>
      <w:rFonts w:ascii="Courier New" w:eastAsia="Times New Roman" w:hAnsi="Courier New" w:cs="Courier New"/>
      <w:sz w:val="24"/>
      <w:szCs w:val="24"/>
    </w:rPr>
  </w:style>
  <w:style w:type="paragraph" w:styleId="Salutation">
    <w:name w:val="Salutation"/>
    <w:basedOn w:val="Normal"/>
    <w:next w:val="Normal"/>
    <w:link w:val="SalutationChar"/>
    <w:uiPriority w:val="99"/>
    <w:rsid w:val="002D0E36"/>
    <w:pPr>
      <w:ind w:firstLine="288"/>
      <w:jc w:val="left"/>
    </w:pPr>
    <w:rPr>
      <w:rFonts w:eastAsia="Times New Roman"/>
      <w:szCs w:val="24"/>
    </w:rPr>
  </w:style>
  <w:style w:type="character" w:customStyle="1" w:styleId="SalutationChar">
    <w:name w:val="Salutation Char"/>
    <w:link w:val="Salutation"/>
    <w:uiPriority w:val="99"/>
    <w:rsid w:val="002D0E36"/>
    <w:rPr>
      <w:rFonts w:ascii="Times New Roman" w:eastAsia="Times New Roman" w:hAnsi="Times New Roman" w:cs="Times New Roman"/>
      <w:sz w:val="24"/>
      <w:szCs w:val="24"/>
    </w:rPr>
  </w:style>
  <w:style w:type="paragraph" w:styleId="Signature">
    <w:name w:val="Signature"/>
    <w:basedOn w:val="Normal"/>
    <w:link w:val="SignatureChar"/>
    <w:uiPriority w:val="99"/>
    <w:rsid w:val="002D0E36"/>
    <w:pPr>
      <w:ind w:left="4320" w:firstLine="288"/>
      <w:jc w:val="left"/>
    </w:pPr>
    <w:rPr>
      <w:rFonts w:eastAsia="Times New Roman"/>
      <w:szCs w:val="24"/>
    </w:rPr>
  </w:style>
  <w:style w:type="character" w:customStyle="1" w:styleId="SignatureChar">
    <w:name w:val="Signature Char"/>
    <w:link w:val="Signature"/>
    <w:uiPriority w:val="99"/>
    <w:rsid w:val="002D0E36"/>
    <w:rPr>
      <w:rFonts w:ascii="Times New Roman" w:eastAsia="Times New Roman" w:hAnsi="Times New Roman" w:cs="Times New Roman"/>
      <w:sz w:val="24"/>
      <w:szCs w:val="24"/>
    </w:rPr>
  </w:style>
  <w:style w:type="paragraph" w:styleId="TableofAuthorities">
    <w:name w:val="table of authorities"/>
    <w:basedOn w:val="Normal"/>
    <w:next w:val="Normal"/>
    <w:uiPriority w:val="99"/>
    <w:semiHidden/>
    <w:rsid w:val="002D0E36"/>
    <w:pPr>
      <w:ind w:left="200" w:hanging="200"/>
      <w:jc w:val="left"/>
    </w:pPr>
    <w:rPr>
      <w:rFonts w:eastAsia="Times New Roman"/>
      <w:szCs w:val="24"/>
    </w:rPr>
  </w:style>
  <w:style w:type="paragraph" w:styleId="TOAHeading">
    <w:name w:val="toa heading"/>
    <w:basedOn w:val="Normal"/>
    <w:next w:val="Normal"/>
    <w:uiPriority w:val="99"/>
    <w:semiHidden/>
    <w:rsid w:val="002D0E36"/>
    <w:pPr>
      <w:spacing w:before="120"/>
      <w:ind w:firstLine="288"/>
      <w:jc w:val="left"/>
    </w:pPr>
    <w:rPr>
      <w:rFonts w:ascii="Arial" w:eastAsia="Times New Roman" w:hAnsi="Arial" w:cs="Arial"/>
      <w:b/>
      <w:bCs/>
      <w:szCs w:val="24"/>
    </w:rPr>
  </w:style>
  <w:style w:type="paragraph" w:customStyle="1" w:styleId="NOMENCLATURESECTION">
    <w:name w:val="NOMENCLATURE SECTION"/>
    <w:basedOn w:val="Normal"/>
    <w:uiPriority w:val="99"/>
    <w:rsid w:val="002D0E36"/>
    <w:pPr>
      <w:tabs>
        <w:tab w:val="left" w:pos="720"/>
        <w:tab w:val="left" w:pos="864"/>
        <w:tab w:val="left" w:pos="1008"/>
      </w:tabs>
      <w:ind w:firstLine="288"/>
      <w:jc w:val="left"/>
    </w:pPr>
    <w:rPr>
      <w:rFonts w:eastAsia="Times New Roman"/>
      <w:szCs w:val="24"/>
    </w:rPr>
  </w:style>
  <w:style w:type="table" w:styleId="TableGrid">
    <w:name w:val="Table Grid"/>
    <w:basedOn w:val="TableNormal"/>
    <w:uiPriority w:val="59"/>
    <w:rsid w:val="002D0E36"/>
    <w:pPr>
      <w:spacing w:line="320" w:lineRule="atLeast"/>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15" w:type="dxa"/>
        <w:bottom w:w="0" w:type="dxa"/>
        <w:right w:w="115" w:type="dxa"/>
      </w:tblCellMar>
    </w:tblPr>
  </w:style>
  <w:style w:type="paragraph" w:customStyle="1" w:styleId="IntroAcknowledgment">
    <w:name w:val="Intro&amp;Acknowledgment"/>
    <w:basedOn w:val="Appendix"/>
    <w:autoRedefine/>
    <w:uiPriority w:val="99"/>
    <w:rsid w:val="002D0E36"/>
  </w:style>
  <w:style w:type="paragraph" w:customStyle="1" w:styleId="ReferencesASME">
    <w:name w:val="References ASME"/>
    <w:basedOn w:val="Normal"/>
    <w:autoRedefine/>
    <w:uiPriority w:val="99"/>
    <w:rsid w:val="002D0E36"/>
    <w:pPr>
      <w:tabs>
        <w:tab w:val="left" w:pos="432"/>
        <w:tab w:val="center" w:pos="4320"/>
        <w:tab w:val="right" w:pos="8496"/>
        <w:tab w:val="right" w:pos="8640"/>
      </w:tabs>
      <w:spacing w:line="240" w:lineRule="atLeast"/>
      <w:ind w:left="432" w:hanging="432"/>
      <w:jc w:val="left"/>
    </w:pPr>
    <w:rPr>
      <w:rFonts w:eastAsia="Times New Roman"/>
      <w:szCs w:val="24"/>
    </w:rPr>
  </w:style>
  <w:style w:type="paragraph" w:customStyle="1" w:styleId="StyleReferenceconferenceLinespacingExactly12pt">
    <w:name w:val="Style !Reference_conference + Line spacing:  Exactly 12 pt"/>
    <w:basedOn w:val="Normal"/>
    <w:autoRedefine/>
    <w:uiPriority w:val="99"/>
    <w:rsid w:val="002D0E36"/>
    <w:pPr>
      <w:spacing w:line="320" w:lineRule="exact"/>
      <w:ind w:firstLine="288"/>
      <w:jc w:val="left"/>
    </w:pPr>
    <w:rPr>
      <w:rFonts w:eastAsia="Times New Roman"/>
      <w:szCs w:val="24"/>
    </w:rPr>
  </w:style>
  <w:style w:type="character" w:customStyle="1" w:styleId="List-NumberedCharChar">
    <w:name w:val="List - Numbered Char Char"/>
    <w:uiPriority w:val="99"/>
    <w:rsid w:val="002D0E36"/>
    <w:rPr>
      <w:noProof/>
      <w:sz w:val="22"/>
      <w:szCs w:val="22"/>
      <w:lang w:val="en-US" w:eastAsia="en-US"/>
    </w:rPr>
  </w:style>
  <w:style w:type="character" w:customStyle="1" w:styleId="EQUATIONCharChar0">
    <w:name w:val="!EQUATION Char Char"/>
    <w:uiPriority w:val="99"/>
    <w:rsid w:val="002D0E36"/>
    <w:rPr>
      <w:noProof/>
      <w:sz w:val="24"/>
      <w:szCs w:val="24"/>
      <w:lang w:val="en-US" w:eastAsia="en-US"/>
    </w:rPr>
  </w:style>
  <w:style w:type="paragraph" w:customStyle="1" w:styleId="StyleCaptionLeftBottomSinglesolidlineAuto05ptLin">
    <w:name w:val="Style Caption + Left Bottom: (Single solid line Auto  0.5 pt Lin..."/>
    <w:basedOn w:val="Caption"/>
    <w:uiPriority w:val="99"/>
    <w:rsid w:val="002D0E36"/>
    <w:pPr>
      <w:pBdr>
        <w:bottom w:val="single" w:sz="4" w:space="1" w:color="auto"/>
      </w:pBdr>
      <w:spacing w:line="240" w:lineRule="auto"/>
      <w:ind w:firstLine="288"/>
      <w:jc w:val="left"/>
    </w:pPr>
    <w:rPr>
      <w:rFonts w:eastAsia="Times New Roman"/>
      <w:szCs w:val="24"/>
    </w:rPr>
  </w:style>
  <w:style w:type="paragraph" w:customStyle="1" w:styleId="List-Numbered">
    <w:name w:val="List - Numbered"/>
    <w:basedOn w:val="Normal"/>
    <w:uiPriority w:val="99"/>
    <w:rsid w:val="002D0E36"/>
    <w:pPr>
      <w:tabs>
        <w:tab w:val="left" w:pos="480"/>
      </w:tabs>
      <w:spacing w:before="60" w:line="260" w:lineRule="atLeast"/>
      <w:ind w:left="283" w:hanging="283"/>
      <w:jc w:val="left"/>
    </w:pPr>
    <w:rPr>
      <w:rFonts w:eastAsia="Times New Roman"/>
      <w:noProof/>
    </w:rPr>
  </w:style>
  <w:style w:type="paragraph" w:customStyle="1" w:styleId="StyleCentered">
    <w:name w:val="Style Centered"/>
    <w:basedOn w:val="Normal"/>
    <w:autoRedefine/>
    <w:uiPriority w:val="99"/>
    <w:rsid w:val="002D0E36"/>
    <w:pPr>
      <w:framePr w:wrap="auto" w:hAnchor="text" w:y="1"/>
      <w:ind w:firstLine="288"/>
      <w:jc w:val="center"/>
    </w:pPr>
    <w:rPr>
      <w:rFonts w:eastAsia="Times New Roman"/>
      <w:szCs w:val="24"/>
    </w:rPr>
  </w:style>
  <w:style w:type="paragraph" w:customStyle="1" w:styleId="StyleCaptionBottomNoborder">
    <w:name w:val="Style Caption + Bottom: (No border)"/>
    <w:basedOn w:val="Caption"/>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Caption-Bottom-CenteredCharCharCharChar">
    <w:name w:val="Caption-Bottom-Centered Char Char Char Char"/>
    <w:basedOn w:val="Caption"/>
    <w:link w:val="Caption-Bottom-CenteredCharCharCharCharChar"/>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CaptionLeftBottomSinglesolidlineA">
    <w:name w:val="Caption Left Bottom: (Single solid line A..."/>
    <w:basedOn w:val="Caption-Bottom-CenteredCharCharChar"/>
    <w:autoRedefine/>
    <w:uiPriority w:val="99"/>
    <w:rsid w:val="002D0E36"/>
    <w:pPr>
      <w:framePr w:wrap="notBeside"/>
      <w:jc w:val="left"/>
    </w:pPr>
  </w:style>
  <w:style w:type="character" w:customStyle="1" w:styleId="Caption-Bottom-CenteredCharCharCharCharChar">
    <w:name w:val="Caption-Bottom-Centered Char Char Char Char Char"/>
    <w:link w:val="Caption-Bottom-CenteredCharCharCharChar"/>
    <w:uiPriority w:val="99"/>
    <w:locked/>
    <w:rsid w:val="002D0E36"/>
    <w:rPr>
      <w:rFonts w:ascii="Times New Roman" w:eastAsia="Times New Roman" w:hAnsi="Times New Roman" w:cs="Times New Roman"/>
      <w:b/>
      <w:bCs/>
      <w:sz w:val="24"/>
      <w:szCs w:val="24"/>
    </w:rPr>
  </w:style>
  <w:style w:type="paragraph" w:customStyle="1" w:styleId="Caption-Bottom-CenteredCharCharChar">
    <w:name w:val="Caption-Bottom-Centered Char Char Char"/>
    <w:basedOn w:val="Caption"/>
    <w:link w:val="Caption-Bottom-CenteredCharCharCharChar1"/>
    <w:uiPriority w:val="99"/>
    <w:rsid w:val="002D0E36"/>
    <w:pPr>
      <w:framePr w:w="8640" w:vSpace="288" w:wrap="notBeside" w:hAnchor="margin" w:xAlign="center" w:yAlign="top"/>
      <w:spacing w:line="240" w:lineRule="auto"/>
      <w:ind w:firstLine="288"/>
    </w:pPr>
    <w:rPr>
      <w:rFonts w:eastAsia="Times New Roman"/>
      <w:szCs w:val="24"/>
    </w:rPr>
  </w:style>
  <w:style w:type="character" w:customStyle="1" w:styleId="Caption-Bottom-CenteredCharCharCharChar1">
    <w:name w:val="Caption-Bottom-Centered Char Char Char Char1"/>
    <w:link w:val="Caption-Bottom-CenteredCharCharChar"/>
    <w:uiPriority w:val="99"/>
    <w:locked/>
    <w:rsid w:val="002D0E36"/>
    <w:rPr>
      <w:rFonts w:ascii="Times New Roman" w:eastAsia="Times New Roman" w:hAnsi="Times New Roman" w:cs="Times New Roman"/>
      <w:b/>
      <w:bCs/>
      <w:sz w:val="24"/>
      <w:szCs w:val="24"/>
    </w:rPr>
  </w:style>
  <w:style w:type="paragraph" w:customStyle="1" w:styleId="StyleCaption-Bottom-CenteredNotBoldBottomSinglesolidlin">
    <w:name w:val="Style Caption-Bottom-Centered + Not Bold Bottom: (Single solid lin..."/>
    <w:basedOn w:val="Normal"/>
    <w:autoRedefine/>
    <w:uiPriority w:val="99"/>
    <w:rsid w:val="002D0E36"/>
    <w:pPr>
      <w:framePr w:w="8640" w:vSpace="288" w:wrap="notBeside" w:hAnchor="margin" w:xAlign="center" w:yAlign="top"/>
      <w:pBdr>
        <w:bottom w:val="single" w:sz="4" w:space="1" w:color="auto"/>
      </w:pBdr>
      <w:spacing w:line="240" w:lineRule="auto"/>
      <w:ind w:firstLine="288"/>
      <w:jc w:val="center"/>
    </w:pPr>
    <w:rPr>
      <w:rFonts w:eastAsia="Times New Roman"/>
      <w:b/>
      <w:bCs/>
      <w:szCs w:val="24"/>
    </w:rPr>
  </w:style>
  <w:style w:type="paragraph" w:customStyle="1" w:styleId="Caption-Bottom-Centered">
    <w:name w:val="Caption-Bottom-Centered"/>
    <w:basedOn w:val="Caption"/>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Caption-Bottom-CenteredChar">
    <w:name w:val="Caption-Bottom-Centered Char"/>
    <w:basedOn w:val="Caption"/>
    <w:uiPriority w:val="99"/>
    <w:rsid w:val="002D0E36"/>
    <w:pPr>
      <w:framePr w:w="8640" w:vSpace="288" w:wrap="notBeside" w:hAnchor="margin" w:xAlign="center" w:yAlign="top"/>
      <w:spacing w:line="240" w:lineRule="auto"/>
      <w:ind w:firstLine="288"/>
    </w:pPr>
    <w:rPr>
      <w:rFonts w:eastAsia="Times New Roman"/>
      <w:szCs w:val="24"/>
    </w:rPr>
  </w:style>
  <w:style w:type="paragraph" w:customStyle="1" w:styleId="FigCaptionCharCharCharCharCharCharCharChar">
    <w:name w:val="FigCaption Char Char Char Char Char Char Char Char"/>
    <w:basedOn w:val="Normal"/>
    <w:link w:val="FigCaptionCharCharCharCharCharCharCharCharChar"/>
    <w:autoRedefine/>
    <w:uiPriority w:val="99"/>
    <w:rsid w:val="002D0E36"/>
    <w:pPr>
      <w:framePr w:w="8640" w:h="10801" w:hRule="exact" w:vSpace="288" w:wrap="notBeside" w:vAnchor="page" w:hAnchor="page" w:x="1801" w:y="4508"/>
      <w:pBdr>
        <w:top w:val="single" w:sz="4" w:space="1" w:color="auto"/>
      </w:pBdr>
      <w:spacing w:line="240" w:lineRule="auto"/>
      <w:ind w:firstLine="288"/>
      <w:jc w:val="left"/>
    </w:pPr>
    <w:rPr>
      <w:rFonts w:eastAsia="Times New Roman"/>
      <w:szCs w:val="24"/>
    </w:rPr>
  </w:style>
  <w:style w:type="paragraph" w:customStyle="1" w:styleId="TabCaption">
    <w:name w:val="TabCaption"/>
    <w:basedOn w:val="StyleCaptionLeftBottomSinglesolidlineAuto05ptLin"/>
    <w:uiPriority w:val="99"/>
    <w:rsid w:val="002D0E36"/>
    <w:pPr>
      <w:pBdr>
        <w:top w:val="single" w:sz="4" w:space="1" w:color="auto"/>
        <w:bottom w:val="none" w:sz="0" w:space="0" w:color="auto"/>
      </w:pBdr>
      <w:jc w:val="center"/>
    </w:pPr>
  </w:style>
  <w:style w:type="character" w:customStyle="1" w:styleId="FigCaptionCharCharCharCharCharCharCharCharChar">
    <w:name w:val="FigCaption Char Char Char Char Char Char Char Char Char"/>
    <w:link w:val="FigCaptionCharCharCharCharCharCharCharChar"/>
    <w:uiPriority w:val="99"/>
    <w:locked/>
    <w:rsid w:val="002D0E36"/>
    <w:rPr>
      <w:rFonts w:ascii="Times New Roman" w:eastAsia="Times New Roman" w:hAnsi="Times New Roman" w:cs="Times New Roman"/>
      <w:sz w:val="24"/>
      <w:szCs w:val="24"/>
    </w:rPr>
  </w:style>
  <w:style w:type="paragraph" w:customStyle="1" w:styleId="FigCaptions">
    <w:name w:val="FigCaptions"/>
    <w:basedOn w:val="StyleCaption-Bottom-CenteredNotBoldBottomSinglesolidlin"/>
    <w:uiPriority w:val="99"/>
    <w:rsid w:val="002D0E36"/>
    <w:pPr>
      <w:framePr w:wrap="notBeside"/>
    </w:pPr>
  </w:style>
  <w:style w:type="character" w:customStyle="1" w:styleId="Caption-Bottom-CenteredCharCharChar1">
    <w:name w:val="Caption-Bottom-Centered Char Char Char1"/>
    <w:uiPriority w:val="99"/>
    <w:rsid w:val="002D0E36"/>
    <w:rPr>
      <w:b/>
      <w:bCs/>
      <w:sz w:val="24"/>
      <w:szCs w:val="24"/>
      <w:lang w:val="en-US" w:eastAsia="en-US"/>
    </w:rPr>
  </w:style>
  <w:style w:type="paragraph" w:customStyle="1" w:styleId="FigCaptionChar">
    <w:name w:val="FigCaption Char"/>
    <w:basedOn w:val="Normal"/>
    <w:autoRedefine/>
    <w:uiPriority w:val="99"/>
    <w:rsid w:val="002D0E36"/>
    <w:pPr>
      <w:framePr w:w="8640" w:vSpace="288" w:wrap="notBeside" w:hAnchor="margin" w:xAlign="center" w:yAlign="top"/>
      <w:pBdr>
        <w:bottom w:val="single" w:sz="4" w:space="1" w:color="auto"/>
      </w:pBdr>
      <w:spacing w:line="240" w:lineRule="auto"/>
      <w:ind w:firstLine="288"/>
      <w:jc w:val="left"/>
    </w:pPr>
    <w:rPr>
      <w:rFonts w:eastAsia="Times New Roman"/>
      <w:szCs w:val="24"/>
    </w:rPr>
  </w:style>
  <w:style w:type="paragraph" w:customStyle="1" w:styleId="Caption-Bottom-CenteredCharCharCharCharCharCharCharCharChar">
    <w:name w:val="Caption-Bottom-Centered Char Char Char Char Char Char Char Char Char"/>
    <w:basedOn w:val="Caption"/>
    <w:link w:val="Caption-Bottom-CenteredCharCharCharCharCharCharCharCharCharChar"/>
    <w:uiPriority w:val="99"/>
    <w:rsid w:val="002D0E36"/>
    <w:pPr>
      <w:framePr w:w="8640" w:vSpace="288" w:wrap="notBeside" w:hAnchor="margin" w:xAlign="center" w:yAlign="top"/>
      <w:spacing w:line="240" w:lineRule="auto"/>
      <w:ind w:firstLine="288"/>
    </w:pPr>
    <w:rPr>
      <w:rFonts w:eastAsia="Times New Roman"/>
      <w:szCs w:val="24"/>
    </w:rPr>
  </w:style>
  <w:style w:type="character" w:customStyle="1" w:styleId="Caption-Bottom-CenteredCharCharCharCharCharCharCharCharCharChar">
    <w:name w:val="Caption-Bottom-Centered Char Char Char Char Char Char Char Char Char Char"/>
    <w:link w:val="Caption-Bottom-CenteredCharCharCharCharCharCharCharCharChar"/>
    <w:uiPriority w:val="99"/>
    <w:locked/>
    <w:rsid w:val="002D0E36"/>
    <w:rPr>
      <w:rFonts w:ascii="Times New Roman" w:eastAsia="Times New Roman" w:hAnsi="Times New Roman" w:cs="Times New Roman"/>
      <w:b/>
      <w:bCs/>
      <w:sz w:val="24"/>
      <w:szCs w:val="24"/>
    </w:rPr>
  </w:style>
  <w:style w:type="paragraph" w:customStyle="1" w:styleId="FigCaptionCharCharCharCharCharCharCharCharCharCharCharChar">
    <w:name w:val="FigCaption Char Char Char Char Char Char Char Char Char Char Char Char"/>
    <w:basedOn w:val="Normal"/>
    <w:link w:val="FigCaptionCharCharCharCharCharCharCharCharCharCharCharCharChar"/>
    <w:autoRedefine/>
    <w:uiPriority w:val="99"/>
    <w:rsid w:val="002D0E36"/>
    <w:pPr>
      <w:framePr w:w="8640" w:vSpace="288" w:wrap="notBeside" w:hAnchor="margin" w:xAlign="center" w:yAlign="top"/>
      <w:pBdr>
        <w:bottom w:val="single" w:sz="4" w:space="1" w:color="auto"/>
      </w:pBdr>
      <w:spacing w:line="240" w:lineRule="auto"/>
      <w:ind w:firstLine="288"/>
      <w:jc w:val="left"/>
    </w:pPr>
    <w:rPr>
      <w:rFonts w:eastAsia="Times New Roman"/>
      <w:szCs w:val="24"/>
    </w:rPr>
  </w:style>
  <w:style w:type="character" w:customStyle="1" w:styleId="FigCaptionCharCharCharCharCharCharCharCharCharCharCharCharChar">
    <w:name w:val="FigCaption Char Char Char Char Char Char Char Char Char Char Char Char Char"/>
    <w:link w:val="FigCaptionCharCharCharCharCharCharCharCharCharCharCharChar"/>
    <w:uiPriority w:val="99"/>
    <w:locked/>
    <w:rsid w:val="002D0E36"/>
    <w:rPr>
      <w:rFonts w:ascii="Times New Roman" w:eastAsia="Times New Roman" w:hAnsi="Times New Roman" w:cs="Times New Roman"/>
      <w:sz w:val="24"/>
      <w:szCs w:val="24"/>
    </w:rPr>
  </w:style>
  <w:style w:type="paragraph" w:customStyle="1" w:styleId="FigCaptionCharCharCharCharCharCharChar">
    <w:name w:val="FigCaption Char Char Char Char Char Char Char"/>
    <w:basedOn w:val="Normal"/>
    <w:autoRedefine/>
    <w:uiPriority w:val="99"/>
    <w:rsid w:val="002D0E36"/>
    <w:pPr>
      <w:framePr w:w="8640" w:vSpace="288" w:wrap="notBeside" w:hAnchor="margin" w:xAlign="center" w:yAlign="top"/>
      <w:pBdr>
        <w:bottom w:val="single" w:sz="4" w:space="1" w:color="auto"/>
      </w:pBdr>
      <w:spacing w:line="240" w:lineRule="auto"/>
      <w:ind w:firstLine="288"/>
      <w:jc w:val="left"/>
    </w:pPr>
    <w:rPr>
      <w:rFonts w:eastAsia="Times New Roman"/>
      <w:szCs w:val="24"/>
    </w:rPr>
  </w:style>
  <w:style w:type="character" w:customStyle="1" w:styleId="EquationCharChar">
    <w:name w:val="Equation Char Char"/>
    <w:link w:val="EquationChar"/>
    <w:uiPriority w:val="99"/>
    <w:locked/>
    <w:rsid w:val="002D0E36"/>
    <w:rPr>
      <w:rFonts w:ascii="Times New Roman" w:eastAsia="SimSun" w:hAnsi="Times New Roman" w:cs="Times New Roman"/>
      <w:sz w:val="24"/>
      <w:szCs w:val="24"/>
    </w:rPr>
  </w:style>
  <w:style w:type="paragraph" w:customStyle="1" w:styleId="text0">
    <w:name w:val="text"/>
    <w:basedOn w:val="Normal"/>
    <w:uiPriority w:val="99"/>
    <w:rsid w:val="002D0E36"/>
    <w:pPr>
      <w:ind w:firstLine="360"/>
    </w:pPr>
    <w:rPr>
      <w:rFonts w:ascii="Times" w:eastAsia="Times New Roman" w:hAnsi="Times" w:cs="Times"/>
      <w:szCs w:val="24"/>
    </w:rPr>
  </w:style>
  <w:style w:type="character" w:styleId="Strong">
    <w:name w:val="Strong"/>
    <w:uiPriority w:val="99"/>
    <w:qFormat/>
    <w:rsid w:val="002D0E36"/>
    <w:rPr>
      <w:b/>
      <w:bCs/>
    </w:rPr>
  </w:style>
  <w:style w:type="character" w:customStyle="1" w:styleId="style11">
    <w:name w:val="style11"/>
    <w:uiPriority w:val="99"/>
    <w:rsid w:val="002D0E36"/>
    <w:rPr>
      <w:color w:val="auto"/>
    </w:rPr>
  </w:style>
  <w:style w:type="paragraph" w:styleId="NoSpacing">
    <w:name w:val="No Spacing"/>
    <w:uiPriority w:val="1"/>
    <w:unhideWhenUsed/>
    <w:qFormat/>
    <w:rsid w:val="002D0E36"/>
    <w:pPr>
      <w:jc w:val="both"/>
    </w:pPr>
    <w:rPr>
      <w:rFonts w:ascii="Times New Roman" w:eastAsia="Times" w:hAnsi="Times New Roman"/>
      <w:lang w:eastAsia="ja-JP"/>
    </w:rPr>
  </w:style>
  <w:style w:type="paragraph" w:customStyle="1" w:styleId="Figure-Top">
    <w:name w:val="Figure-Top"/>
    <w:basedOn w:val="Figure"/>
    <w:rsid w:val="00113087"/>
    <w:pPr>
      <w:framePr w:wrap="notBeside" w:vAnchor="page" w:hAnchor="page" w:x="2164" w:y="10162"/>
    </w:pPr>
  </w:style>
  <w:style w:type="paragraph" w:styleId="CommentSubject">
    <w:name w:val="annotation subject"/>
    <w:basedOn w:val="CommentText"/>
    <w:next w:val="CommentText"/>
    <w:link w:val="CommentSubjectChar"/>
    <w:uiPriority w:val="99"/>
    <w:semiHidden/>
    <w:unhideWhenUsed/>
    <w:rsid w:val="00BC5B90"/>
    <w:pPr>
      <w:spacing w:line="240" w:lineRule="auto"/>
      <w:ind w:firstLine="0"/>
      <w:jc w:val="both"/>
    </w:pPr>
    <w:rPr>
      <w:rFonts w:eastAsia="Calibri"/>
      <w:b/>
      <w:bCs/>
      <w:sz w:val="20"/>
      <w:szCs w:val="20"/>
    </w:rPr>
  </w:style>
  <w:style w:type="character" w:customStyle="1" w:styleId="CommentSubjectChar">
    <w:name w:val="Comment Subject Char"/>
    <w:link w:val="CommentSubject"/>
    <w:uiPriority w:val="99"/>
    <w:semiHidden/>
    <w:rsid w:val="00BC5B90"/>
    <w:rPr>
      <w:rFonts w:ascii="Times New Roman" w:eastAsia="Times New Roman" w:hAnsi="Times New Roman" w:cs="Times New Roman"/>
      <w:b/>
      <w:bCs/>
      <w:sz w:val="20"/>
      <w:szCs w:val="20"/>
    </w:rPr>
  </w:style>
  <w:style w:type="paragraph" w:styleId="Revision">
    <w:name w:val="Revision"/>
    <w:hidden/>
    <w:uiPriority w:val="99"/>
    <w:semiHidden/>
    <w:rsid w:val="00DE52CF"/>
    <w:rPr>
      <w:rFonts w:ascii="Times New Roman" w:hAnsi="Times New Roman"/>
      <w:sz w:val="24"/>
      <w:szCs w:val="22"/>
    </w:rPr>
  </w:style>
  <w:style w:type="character" w:customStyle="1" w:styleId="MTDisplayEquationChar">
    <w:name w:val="MTDisplayEquation Char"/>
    <w:link w:val="MTDisplayEquation"/>
    <w:rsid w:val="00C07781"/>
    <w:rPr>
      <w:rFonts w:ascii="Times New Roman" w:eastAsia="Times New Roman" w:hAnsi="Times New Roman" w:cs="Times New Roman"/>
      <w:sz w:val="24"/>
      <w:szCs w:val="24"/>
    </w:rPr>
  </w:style>
  <w:style w:type="paragraph" w:styleId="Bibliography">
    <w:name w:val="Bibliography"/>
    <w:basedOn w:val="Normal"/>
    <w:next w:val="Normal"/>
    <w:uiPriority w:val="37"/>
    <w:semiHidden/>
    <w:unhideWhenUsed/>
    <w:rsid w:val="00250B8A"/>
  </w:style>
  <w:style w:type="paragraph" w:styleId="IntenseQuote">
    <w:name w:val="Intense Quote"/>
    <w:basedOn w:val="Normal"/>
    <w:next w:val="Normal"/>
    <w:link w:val="IntenseQuoteChar"/>
    <w:uiPriority w:val="30"/>
    <w:unhideWhenUsed/>
    <w:qFormat/>
    <w:rsid w:val="00250B8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50B8A"/>
    <w:rPr>
      <w:rFonts w:ascii="Times New Roman" w:hAnsi="Times New Roman"/>
      <w:b/>
      <w:bCs/>
      <w:i/>
      <w:iCs/>
      <w:color w:val="4F81BD"/>
      <w:sz w:val="24"/>
    </w:rPr>
  </w:style>
  <w:style w:type="paragraph" w:styleId="ListParagraph">
    <w:name w:val="List Paragraph"/>
    <w:basedOn w:val="Normal"/>
    <w:qFormat/>
    <w:rsid w:val="00250B8A"/>
    <w:pPr>
      <w:ind w:left="720"/>
      <w:contextualSpacing/>
    </w:pPr>
  </w:style>
  <w:style w:type="paragraph" w:styleId="Quote">
    <w:name w:val="Quote"/>
    <w:basedOn w:val="Normal"/>
    <w:next w:val="Normal"/>
    <w:link w:val="QuoteChar"/>
    <w:uiPriority w:val="29"/>
    <w:unhideWhenUsed/>
    <w:qFormat/>
    <w:rsid w:val="00250B8A"/>
    <w:rPr>
      <w:i/>
      <w:iCs/>
      <w:color w:val="000000"/>
    </w:rPr>
  </w:style>
  <w:style w:type="character" w:customStyle="1" w:styleId="QuoteChar">
    <w:name w:val="Quote Char"/>
    <w:link w:val="Quote"/>
    <w:uiPriority w:val="29"/>
    <w:rsid w:val="00250B8A"/>
    <w:rPr>
      <w:rFonts w:ascii="Times New Roman" w:hAnsi="Times New Roman"/>
      <w:i/>
      <w:iCs/>
      <w:color w:val="000000"/>
      <w:sz w:val="24"/>
    </w:rPr>
  </w:style>
  <w:style w:type="character" w:customStyle="1" w:styleId="EQUATIONChar2">
    <w:name w:val="!EQUATION Char2"/>
    <w:link w:val="EQUATION0"/>
    <w:rsid w:val="008F75F3"/>
    <w:rPr>
      <w:rFonts w:ascii="Times New Roman" w:eastAsia="Times New Roman" w:hAnsi="Times New Roman" w:cs="Times New Roman"/>
      <w:noProof/>
      <w:sz w:val="24"/>
    </w:rPr>
  </w:style>
  <w:style w:type="character" w:styleId="PlaceholderText">
    <w:name w:val="Placeholder Text"/>
    <w:uiPriority w:val="99"/>
    <w:semiHidden/>
    <w:rsid w:val="00AA2459"/>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9.wmf"/><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3.bin"/><Relationship Id="rId324" Type="http://schemas.openxmlformats.org/officeDocument/2006/relationships/oleObject" Target="embeddings/oleObject154.bin"/><Relationship Id="rId366" Type="http://schemas.openxmlformats.org/officeDocument/2006/relationships/oleObject" Target="embeddings/oleObject175.bin"/><Relationship Id="rId531" Type="http://schemas.openxmlformats.org/officeDocument/2006/relationships/image" Target="media/image259.wmf"/><Relationship Id="rId573" Type="http://schemas.openxmlformats.org/officeDocument/2006/relationships/image" Target="media/image280.wmf"/><Relationship Id="rId629" Type="http://schemas.openxmlformats.org/officeDocument/2006/relationships/oleObject" Target="embeddings/oleObject315.bin"/><Relationship Id="rId170" Type="http://schemas.openxmlformats.org/officeDocument/2006/relationships/oleObject" Target="embeddings/oleObject78.bin"/><Relationship Id="rId226" Type="http://schemas.openxmlformats.org/officeDocument/2006/relationships/oleObject" Target="embeddings/oleObject106.bin"/><Relationship Id="rId433" Type="http://schemas.openxmlformats.org/officeDocument/2006/relationships/image" Target="media/image210.wmf"/><Relationship Id="rId268" Type="http://schemas.openxmlformats.org/officeDocument/2006/relationships/oleObject" Target="embeddings/oleObject126.bin"/><Relationship Id="rId475" Type="http://schemas.openxmlformats.org/officeDocument/2006/relationships/oleObject" Target="embeddings/oleObject234.bin"/><Relationship Id="rId640" Type="http://schemas.openxmlformats.org/officeDocument/2006/relationships/image" Target="media/image310.emf"/><Relationship Id="rId32" Type="http://schemas.openxmlformats.org/officeDocument/2006/relationships/image" Target="media/image12.wmf"/><Relationship Id="rId74" Type="http://schemas.openxmlformats.org/officeDocument/2006/relationships/image" Target="media/image33.wmf"/><Relationship Id="rId128" Type="http://schemas.openxmlformats.org/officeDocument/2006/relationships/image" Target="media/image62.wmf"/><Relationship Id="rId335" Type="http://schemas.openxmlformats.org/officeDocument/2006/relationships/image" Target="media/image167.wmf"/><Relationship Id="rId377" Type="http://schemas.openxmlformats.org/officeDocument/2006/relationships/oleObject" Target="embeddings/oleObject184.bin"/><Relationship Id="rId500" Type="http://schemas.openxmlformats.org/officeDocument/2006/relationships/image" Target="media/image244.wmf"/><Relationship Id="rId542" Type="http://schemas.openxmlformats.org/officeDocument/2006/relationships/oleObject" Target="embeddings/oleObject268.bin"/><Relationship Id="rId584" Type="http://schemas.openxmlformats.org/officeDocument/2006/relationships/oleObject" Target="embeddings/oleObject290.bin"/><Relationship Id="rId5" Type="http://schemas.openxmlformats.org/officeDocument/2006/relationships/webSettings" Target="webSettings.xml"/><Relationship Id="rId181" Type="http://schemas.openxmlformats.org/officeDocument/2006/relationships/image" Target="media/image89.wmf"/><Relationship Id="rId237" Type="http://schemas.openxmlformats.org/officeDocument/2006/relationships/image" Target="media/image117.wmf"/><Relationship Id="rId402" Type="http://schemas.openxmlformats.org/officeDocument/2006/relationships/oleObject" Target="embeddings/oleObject198.bin"/><Relationship Id="rId279" Type="http://schemas.openxmlformats.org/officeDocument/2006/relationships/image" Target="media/image139.wmf"/><Relationship Id="rId444" Type="http://schemas.openxmlformats.org/officeDocument/2006/relationships/oleObject" Target="embeddings/oleObject219.bin"/><Relationship Id="rId486" Type="http://schemas.openxmlformats.org/officeDocument/2006/relationships/image" Target="media/image237.wmf"/><Relationship Id="rId651" Type="http://schemas.openxmlformats.org/officeDocument/2006/relationships/oleObject" Target="embeddings/oleObject326.bin"/><Relationship Id="rId43" Type="http://schemas.openxmlformats.org/officeDocument/2006/relationships/oleObject" Target="embeddings/oleObject17.bin"/><Relationship Id="rId139" Type="http://schemas.openxmlformats.org/officeDocument/2006/relationships/oleObject" Target="embeddings/oleObject63.bin"/><Relationship Id="rId290" Type="http://schemas.openxmlformats.org/officeDocument/2006/relationships/oleObject" Target="embeddings/oleObject137.bin"/><Relationship Id="rId304" Type="http://schemas.openxmlformats.org/officeDocument/2006/relationships/oleObject" Target="embeddings/oleObject144.bin"/><Relationship Id="rId346" Type="http://schemas.openxmlformats.org/officeDocument/2006/relationships/oleObject" Target="embeddings/oleObject165.bin"/><Relationship Id="rId388" Type="http://schemas.openxmlformats.org/officeDocument/2006/relationships/footer" Target="footer2.xml"/><Relationship Id="rId511" Type="http://schemas.openxmlformats.org/officeDocument/2006/relationships/oleObject" Target="embeddings/oleObject252.bin"/><Relationship Id="rId553" Type="http://schemas.openxmlformats.org/officeDocument/2006/relationships/image" Target="media/image270.wmf"/><Relationship Id="rId609" Type="http://schemas.openxmlformats.org/officeDocument/2006/relationships/oleObject" Target="embeddings/oleObject305.bin"/><Relationship Id="rId85" Type="http://schemas.openxmlformats.org/officeDocument/2006/relationships/oleObject" Target="embeddings/oleObject38.bin"/><Relationship Id="rId150" Type="http://schemas.openxmlformats.org/officeDocument/2006/relationships/image" Target="media/image73.wmf"/><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image" Target="media/image200.wmf"/><Relationship Id="rId595" Type="http://schemas.openxmlformats.org/officeDocument/2006/relationships/oleObject" Target="embeddings/oleObject298.bin"/><Relationship Id="rId248" Type="http://schemas.openxmlformats.org/officeDocument/2006/relationships/image" Target="media/image123.wmf"/><Relationship Id="rId455" Type="http://schemas.openxmlformats.org/officeDocument/2006/relationships/image" Target="media/image221.wmf"/><Relationship Id="rId497" Type="http://schemas.openxmlformats.org/officeDocument/2006/relationships/oleObject" Target="embeddings/oleObject245.bin"/><Relationship Id="rId620" Type="http://schemas.openxmlformats.org/officeDocument/2006/relationships/image" Target="media/image300.wmf"/><Relationship Id="rId662" Type="http://schemas.openxmlformats.org/officeDocument/2006/relationships/theme" Target="theme/theme1.xml"/><Relationship Id="rId12" Type="http://schemas.openxmlformats.org/officeDocument/2006/relationships/image" Target="media/image2.wmf"/><Relationship Id="rId108" Type="http://schemas.openxmlformats.org/officeDocument/2006/relationships/oleObject" Target="embeddings/oleObject48.bin"/><Relationship Id="rId315" Type="http://schemas.openxmlformats.org/officeDocument/2006/relationships/image" Target="media/image157.wmf"/><Relationship Id="rId357" Type="http://schemas.openxmlformats.org/officeDocument/2006/relationships/image" Target="media/image178.wmf"/><Relationship Id="rId522" Type="http://schemas.openxmlformats.org/officeDocument/2006/relationships/oleObject" Target="embeddings/oleObject258.bin"/><Relationship Id="rId54" Type="http://schemas.openxmlformats.org/officeDocument/2006/relationships/image" Target="media/image23.wmf"/><Relationship Id="rId96" Type="http://schemas.openxmlformats.org/officeDocument/2006/relationships/image" Target="media/image44.wmf"/><Relationship Id="rId161" Type="http://schemas.openxmlformats.org/officeDocument/2006/relationships/oleObject" Target="embeddings/oleObject74.bin"/><Relationship Id="rId217" Type="http://schemas.openxmlformats.org/officeDocument/2006/relationships/image" Target="media/image107.wmf"/><Relationship Id="rId399" Type="http://schemas.openxmlformats.org/officeDocument/2006/relationships/image" Target="media/image193.wmf"/><Relationship Id="rId564" Type="http://schemas.openxmlformats.org/officeDocument/2006/relationships/oleObject" Target="embeddings/oleObject279.bin"/><Relationship Id="rId259" Type="http://schemas.openxmlformats.org/officeDocument/2006/relationships/image" Target="media/image129.wmf"/><Relationship Id="rId424" Type="http://schemas.openxmlformats.org/officeDocument/2006/relationships/oleObject" Target="embeddings/oleObject209.bin"/><Relationship Id="rId466" Type="http://schemas.openxmlformats.org/officeDocument/2006/relationships/image" Target="media/image227.wmf"/><Relationship Id="rId631" Type="http://schemas.openxmlformats.org/officeDocument/2006/relationships/oleObject" Target="embeddings/oleObject316.bin"/><Relationship Id="rId23" Type="http://schemas.openxmlformats.org/officeDocument/2006/relationships/oleObject" Target="embeddings/oleObject7.bin"/><Relationship Id="rId119" Type="http://schemas.openxmlformats.org/officeDocument/2006/relationships/image" Target="media/image57.wmf"/><Relationship Id="rId270" Type="http://schemas.openxmlformats.org/officeDocument/2006/relationships/oleObject" Target="embeddings/oleObject127.bin"/><Relationship Id="rId326" Type="http://schemas.openxmlformats.org/officeDocument/2006/relationships/oleObject" Target="embeddings/oleObject155.bin"/><Relationship Id="rId533" Type="http://schemas.openxmlformats.org/officeDocument/2006/relationships/image" Target="media/image260.wmf"/><Relationship Id="rId65" Type="http://schemas.openxmlformats.org/officeDocument/2006/relationships/oleObject" Target="embeddings/oleObject28.bin"/><Relationship Id="rId130" Type="http://schemas.openxmlformats.org/officeDocument/2006/relationships/image" Target="media/image63.wmf"/><Relationship Id="rId368" Type="http://schemas.openxmlformats.org/officeDocument/2006/relationships/oleObject" Target="embeddings/oleObject177.bin"/><Relationship Id="rId575" Type="http://schemas.openxmlformats.org/officeDocument/2006/relationships/oleObject" Target="embeddings/oleObject285.bin"/><Relationship Id="rId172" Type="http://schemas.openxmlformats.org/officeDocument/2006/relationships/oleObject" Target="embeddings/oleObject79.bin"/><Relationship Id="rId228" Type="http://schemas.openxmlformats.org/officeDocument/2006/relationships/oleObject" Target="embeddings/oleObject107.bin"/><Relationship Id="rId435" Type="http://schemas.openxmlformats.org/officeDocument/2006/relationships/image" Target="media/image211.wmf"/><Relationship Id="rId477" Type="http://schemas.openxmlformats.org/officeDocument/2006/relationships/oleObject" Target="embeddings/oleObject235.bin"/><Relationship Id="rId600" Type="http://schemas.openxmlformats.org/officeDocument/2006/relationships/image" Target="media/image290.wmf"/><Relationship Id="rId642" Type="http://schemas.openxmlformats.org/officeDocument/2006/relationships/image" Target="media/image311.emf"/><Relationship Id="rId281" Type="http://schemas.openxmlformats.org/officeDocument/2006/relationships/image" Target="media/image140.wmf"/><Relationship Id="rId337" Type="http://schemas.openxmlformats.org/officeDocument/2006/relationships/image" Target="media/image168.wmf"/><Relationship Id="rId502" Type="http://schemas.openxmlformats.org/officeDocument/2006/relationships/image" Target="media/image245.wmf"/><Relationship Id="rId34" Type="http://schemas.openxmlformats.org/officeDocument/2006/relationships/image" Target="media/image13.wmf"/><Relationship Id="rId76" Type="http://schemas.openxmlformats.org/officeDocument/2006/relationships/image" Target="media/image34.wmf"/><Relationship Id="rId141" Type="http://schemas.openxmlformats.org/officeDocument/2006/relationships/oleObject" Target="embeddings/oleObject64.bin"/><Relationship Id="rId379" Type="http://schemas.openxmlformats.org/officeDocument/2006/relationships/oleObject" Target="embeddings/oleObject185.bin"/><Relationship Id="rId544" Type="http://schemas.openxmlformats.org/officeDocument/2006/relationships/oleObject" Target="embeddings/oleObject269.bin"/><Relationship Id="rId586" Type="http://schemas.openxmlformats.org/officeDocument/2006/relationships/oleObject" Target="embeddings/oleObject292.bin"/><Relationship Id="rId7" Type="http://schemas.openxmlformats.org/officeDocument/2006/relationships/endnotes" Target="endnotes.xml"/><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oleObject" Target="embeddings/oleObject192.bin"/><Relationship Id="rId404" Type="http://schemas.openxmlformats.org/officeDocument/2006/relationships/oleObject" Target="embeddings/oleObject199.bin"/><Relationship Id="rId446" Type="http://schemas.openxmlformats.org/officeDocument/2006/relationships/oleObject" Target="embeddings/oleObject220.bin"/><Relationship Id="rId611" Type="http://schemas.openxmlformats.org/officeDocument/2006/relationships/oleObject" Target="embeddings/oleObject306.bin"/><Relationship Id="rId653" Type="http://schemas.openxmlformats.org/officeDocument/2006/relationships/oleObject" Target="embeddings/oleObject327.bin"/><Relationship Id="rId250" Type="http://schemas.openxmlformats.org/officeDocument/2006/relationships/image" Target="media/image124.wmf"/><Relationship Id="rId292" Type="http://schemas.openxmlformats.org/officeDocument/2006/relationships/oleObject" Target="embeddings/oleObject138.bin"/><Relationship Id="rId306" Type="http://schemas.openxmlformats.org/officeDocument/2006/relationships/oleObject" Target="embeddings/oleObject145.bin"/><Relationship Id="rId488" Type="http://schemas.openxmlformats.org/officeDocument/2006/relationships/image" Target="media/image238.wmf"/><Relationship Id="rId45" Type="http://schemas.openxmlformats.org/officeDocument/2006/relationships/oleObject" Target="embeddings/oleObject18.bin"/><Relationship Id="rId87" Type="http://schemas.openxmlformats.org/officeDocument/2006/relationships/oleObject" Target="embeddings/oleObject39.bin"/><Relationship Id="rId110" Type="http://schemas.openxmlformats.org/officeDocument/2006/relationships/oleObject" Target="embeddings/oleObject49.bin"/><Relationship Id="rId348" Type="http://schemas.openxmlformats.org/officeDocument/2006/relationships/oleObject" Target="embeddings/oleObject166.bin"/><Relationship Id="rId513" Type="http://schemas.openxmlformats.org/officeDocument/2006/relationships/image" Target="media/image250.wmf"/><Relationship Id="rId555" Type="http://schemas.openxmlformats.org/officeDocument/2006/relationships/image" Target="media/image271.wmf"/><Relationship Id="rId597" Type="http://schemas.openxmlformats.org/officeDocument/2006/relationships/oleObject" Target="embeddings/oleObject299.bin"/><Relationship Id="rId152" Type="http://schemas.openxmlformats.org/officeDocument/2006/relationships/image" Target="media/image74.wmf"/><Relationship Id="rId194" Type="http://schemas.openxmlformats.org/officeDocument/2006/relationships/oleObject" Target="embeddings/oleObject90.bin"/><Relationship Id="rId208" Type="http://schemas.openxmlformats.org/officeDocument/2006/relationships/oleObject" Target="embeddings/oleObject97.bin"/><Relationship Id="rId415" Type="http://schemas.openxmlformats.org/officeDocument/2006/relationships/image" Target="media/image201.wmf"/><Relationship Id="rId457" Type="http://schemas.openxmlformats.org/officeDocument/2006/relationships/image" Target="media/image222.wmf"/><Relationship Id="rId622" Type="http://schemas.openxmlformats.org/officeDocument/2006/relationships/image" Target="media/image301.wmf"/><Relationship Id="rId261" Type="http://schemas.openxmlformats.org/officeDocument/2006/relationships/image" Target="media/image130.wmf"/><Relationship Id="rId499" Type="http://schemas.openxmlformats.org/officeDocument/2006/relationships/oleObject" Target="embeddings/oleObject246.bin"/><Relationship Id="rId14" Type="http://schemas.openxmlformats.org/officeDocument/2006/relationships/image" Target="media/image3.wmf"/><Relationship Id="rId56" Type="http://schemas.openxmlformats.org/officeDocument/2006/relationships/image" Target="media/image24.wmf"/><Relationship Id="rId317" Type="http://schemas.openxmlformats.org/officeDocument/2006/relationships/image" Target="media/image158.wmf"/><Relationship Id="rId359" Type="http://schemas.openxmlformats.org/officeDocument/2006/relationships/image" Target="media/image179.wmf"/><Relationship Id="rId524" Type="http://schemas.openxmlformats.org/officeDocument/2006/relationships/oleObject" Target="embeddings/oleObject259.bin"/><Relationship Id="rId566" Type="http://schemas.openxmlformats.org/officeDocument/2006/relationships/oleObject" Target="embeddings/oleObject280.bin"/><Relationship Id="rId98" Type="http://schemas.openxmlformats.org/officeDocument/2006/relationships/image" Target="media/image45.png"/><Relationship Id="rId121" Type="http://schemas.openxmlformats.org/officeDocument/2006/relationships/image" Target="media/image58.wmf"/><Relationship Id="rId163" Type="http://schemas.openxmlformats.org/officeDocument/2006/relationships/oleObject" Target="embeddings/oleObject75.bin"/><Relationship Id="rId219" Type="http://schemas.openxmlformats.org/officeDocument/2006/relationships/image" Target="media/image108.wmf"/><Relationship Id="rId370" Type="http://schemas.openxmlformats.org/officeDocument/2006/relationships/oleObject" Target="embeddings/oleObject179.bin"/><Relationship Id="rId426" Type="http://schemas.openxmlformats.org/officeDocument/2006/relationships/oleObject" Target="embeddings/oleObject210.bin"/><Relationship Id="rId633" Type="http://schemas.openxmlformats.org/officeDocument/2006/relationships/oleObject" Target="embeddings/oleObject317.bin"/><Relationship Id="rId230" Type="http://schemas.openxmlformats.org/officeDocument/2006/relationships/oleObject" Target="embeddings/oleObject108.bin"/><Relationship Id="rId468" Type="http://schemas.openxmlformats.org/officeDocument/2006/relationships/image" Target="media/image228.wmf"/><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oleObject" Target="embeddings/oleObject128.bin"/><Relationship Id="rId328" Type="http://schemas.openxmlformats.org/officeDocument/2006/relationships/oleObject" Target="embeddings/oleObject156.bin"/><Relationship Id="rId535" Type="http://schemas.openxmlformats.org/officeDocument/2006/relationships/image" Target="media/image261.wmf"/><Relationship Id="rId577" Type="http://schemas.openxmlformats.org/officeDocument/2006/relationships/oleObject" Target="embeddings/oleObject286.bin"/><Relationship Id="rId132" Type="http://schemas.openxmlformats.org/officeDocument/2006/relationships/image" Target="media/image64.wmf"/><Relationship Id="rId174" Type="http://schemas.openxmlformats.org/officeDocument/2006/relationships/oleObject" Target="embeddings/oleObject80.bin"/><Relationship Id="rId381" Type="http://schemas.openxmlformats.org/officeDocument/2006/relationships/oleObject" Target="embeddings/oleObject186.bin"/><Relationship Id="rId602" Type="http://schemas.openxmlformats.org/officeDocument/2006/relationships/image" Target="media/image291.wmf"/><Relationship Id="rId241" Type="http://schemas.openxmlformats.org/officeDocument/2006/relationships/image" Target="media/image119.wmf"/><Relationship Id="rId437" Type="http://schemas.openxmlformats.org/officeDocument/2006/relationships/image" Target="media/image212.wmf"/><Relationship Id="rId479" Type="http://schemas.openxmlformats.org/officeDocument/2006/relationships/oleObject" Target="embeddings/oleObject236.bin"/><Relationship Id="rId644" Type="http://schemas.openxmlformats.org/officeDocument/2006/relationships/image" Target="media/image312.emf"/><Relationship Id="rId36" Type="http://schemas.openxmlformats.org/officeDocument/2006/relationships/image" Target="media/image14.wmf"/><Relationship Id="rId283" Type="http://schemas.openxmlformats.org/officeDocument/2006/relationships/image" Target="media/image141.wmf"/><Relationship Id="rId339" Type="http://schemas.openxmlformats.org/officeDocument/2006/relationships/image" Target="media/image169.wmf"/><Relationship Id="rId490" Type="http://schemas.openxmlformats.org/officeDocument/2006/relationships/image" Target="media/image239.wmf"/><Relationship Id="rId504" Type="http://schemas.openxmlformats.org/officeDocument/2006/relationships/image" Target="media/image246.wmf"/><Relationship Id="rId546" Type="http://schemas.openxmlformats.org/officeDocument/2006/relationships/oleObject" Target="embeddings/oleObject270.bin"/><Relationship Id="rId78" Type="http://schemas.openxmlformats.org/officeDocument/2006/relationships/image" Target="media/image35.wmf"/><Relationship Id="rId101" Type="http://schemas.openxmlformats.org/officeDocument/2006/relationships/image" Target="media/image48.emf"/><Relationship Id="rId143" Type="http://schemas.openxmlformats.org/officeDocument/2006/relationships/oleObject" Target="embeddings/oleObject65.bin"/><Relationship Id="rId185" Type="http://schemas.openxmlformats.org/officeDocument/2006/relationships/image" Target="media/image91.wmf"/><Relationship Id="rId350" Type="http://schemas.openxmlformats.org/officeDocument/2006/relationships/oleObject" Target="embeddings/oleObject167.bin"/><Relationship Id="rId406" Type="http://schemas.openxmlformats.org/officeDocument/2006/relationships/oleObject" Target="embeddings/oleObject200.bin"/><Relationship Id="rId588" Type="http://schemas.openxmlformats.org/officeDocument/2006/relationships/image" Target="media/image285.wmf"/><Relationship Id="rId9" Type="http://schemas.openxmlformats.org/officeDocument/2006/relationships/image" Target="media/image1.wmf"/><Relationship Id="rId210" Type="http://schemas.openxmlformats.org/officeDocument/2006/relationships/oleObject" Target="embeddings/oleObject98.bin"/><Relationship Id="rId392" Type="http://schemas.openxmlformats.org/officeDocument/2006/relationships/oleObject" Target="embeddings/oleObject193.bin"/><Relationship Id="rId448" Type="http://schemas.openxmlformats.org/officeDocument/2006/relationships/oleObject" Target="embeddings/oleObject221.bin"/><Relationship Id="rId613" Type="http://schemas.openxmlformats.org/officeDocument/2006/relationships/oleObject" Target="embeddings/oleObject307.bin"/><Relationship Id="rId655" Type="http://schemas.openxmlformats.org/officeDocument/2006/relationships/image" Target="media/image317.wmf"/><Relationship Id="rId252" Type="http://schemas.openxmlformats.org/officeDocument/2006/relationships/image" Target="media/image125.wmf"/><Relationship Id="rId294" Type="http://schemas.openxmlformats.org/officeDocument/2006/relationships/oleObject" Target="embeddings/oleObject139.bin"/><Relationship Id="rId308" Type="http://schemas.openxmlformats.org/officeDocument/2006/relationships/oleObject" Target="embeddings/oleObject146.bin"/><Relationship Id="rId515" Type="http://schemas.openxmlformats.org/officeDocument/2006/relationships/image" Target="media/image251.wmf"/><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oleObject" Target="embeddings/oleObject50.bin"/><Relationship Id="rId154" Type="http://schemas.openxmlformats.org/officeDocument/2006/relationships/image" Target="media/image75.wmf"/><Relationship Id="rId361" Type="http://schemas.openxmlformats.org/officeDocument/2006/relationships/image" Target="media/image180.wmf"/><Relationship Id="rId557" Type="http://schemas.openxmlformats.org/officeDocument/2006/relationships/image" Target="media/image272.wmf"/><Relationship Id="rId599" Type="http://schemas.openxmlformats.org/officeDocument/2006/relationships/oleObject" Target="embeddings/oleObject300.bin"/><Relationship Id="rId196" Type="http://schemas.openxmlformats.org/officeDocument/2006/relationships/oleObject" Target="embeddings/oleObject91.bin"/><Relationship Id="rId417" Type="http://schemas.openxmlformats.org/officeDocument/2006/relationships/image" Target="media/image202.wmf"/><Relationship Id="rId459" Type="http://schemas.openxmlformats.org/officeDocument/2006/relationships/image" Target="media/image223.wmf"/><Relationship Id="rId624" Type="http://schemas.openxmlformats.org/officeDocument/2006/relationships/image" Target="media/image302.emf"/><Relationship Id="rId16" Type="http://schemas.openxmlformats.org/officeDocument/2006/relationships/image" Target="media/image4.wmf"/><Relationship Id="rId221" Type="http://schemas.openxmlformats.org/officeDocument/2006/relationships/image" Target="media/image109.wmf"/><Relationship Id="rId263" Type="http://schemas.openxmlformats.org/officeDocument/2006/relationships/image" Target="media/image131.wmf"/><Relationship Id="rId319" Type="http://schemas.openxmlformats.org/officeDocument/2006/relationships/image" Target="media/image159.wmf"/><Relationship Id="rId470" Type="http://schemas.openxmlformats.org/officeDocument/2006/relationships/image" Target="media/image229.wmf"/><Relationship Id="rId526" Type="http://schemas.openxmlformats.org/officeDocument/2006/relationships/oleObject" Target="embeddings/oleObject260.bin"/><Relationship Id="rId58" Type="http://schemas.openxmlformats.org/officeDocument/2006/relationships/image" Target="media/image25.wmf"/><Relationship Id="rId123" Type="http://schemas.openxmlformats.org/officeDocument/2006/relationships/image" Target="media/image59.wmf"/><Relationship Id="rId330" Type="http://schemas.openxmlformats.org/officeDocument/2006/relationships/oleObject" Target="embeddings/oleObject157.bin"/><Relationship Id="rId568" Type="http://schemas.openxmlformats.org/officeDocument/2006/relationships/oleObject" Target="embeddings/oleObject281.bin"/><Relationship Id="rId165" Type="http://schemas.openxmlformats.org/officeDocument/2006/relationships/oleObject" Target="embeddings/oleObject76.bin"/><Relationship Id="rId372" Type="http://schemas.openxmlformats.org/officeDocument/2006/relationships/oleObject" Target="embeddings/oleObject180.bin"/><Relationship Id="rId428" Type="http://schemas.openxmlformats.org/officeDocument/2006/relationships/oleObject" Target="embeddings/oleObject211.bin"/><Relationship Id="rId635" Type="http://schemas.openxmlformats.org/officeDocument/2006/relationships/oleObject" Target="embeddings/oleObject318.bin"/><Relationship Id="rId232" Type="http://schemas.openxmlformats.org/officeDocument/2006/relationships/oleObject" Target="embeddings/oleObject109.bin"/><Relationship Id="rId274" Type="http://schemas.openxmlformats.org/officeDocument/2006/relationships/oleObject" Target="embeddings/oleObject129.bin"/><Relationship Id="rId481" Type="http://schemas.openxmlformats.org/officeDocument/2006/relationships/oleObject" Target="embeddings/oleObject237.bin"/><Relationship Id="rId27" Type="http://schemas.openxmlformats.org/officeDocument/2006/relationships/oleObject" Target="embeddings/oleObject9.bin"/><Relationship Id="rId69" Type="http://schemas.openxmlformats.org/officeDocument/2006/relationships/oleObject" Target="embeddings/oleObject30.bin"/><Relationship Id="rId134" Type="http://schemas.openxmlformats.org/officeDocument/2006/relationships/image" Target="media/image65.wmf"/><Relationship Id="rId537" Type="http://schemas.openxmlformats.org/officeDocument/2006/relationships/image" Target="media/image262.wmf"/><Relationship Id="rId579" Type="http://schemas.openxmlformats.org/officeDocument/2006/relationships/oleObject" Target="embeddings/oleObject287.bin"/><Relationship Id="rId80" Type="http://schemas.openxmlformats.org/officeDocument/2006/relationships/image" Target="media/image36.wmf"/><Relationship Id="rId176" Type="http://schemas.openxmlformats.org/officeDocument/2006/relationships/oleObject" Target="embeddings/oleObject81.bin"/><Relationship Id="rId341" Type="http://schemas.openxmlformats.org/officeDocument/2006/relationships/image" Target="media/image170.wmf"/><Relationship Id="rId383" Type="http://schemas.openxmlformats.org/officeDocument/2006/relationships/oleObject" Target="embeddings/oleObject187.bin"/><Relationship Id="rId439" Type="http://schemas.openxmlformats.org/officeDocument/2006/relationships/image" Target="media/image213.wmf"/><Relationship Id="rId590" Type="http://schemas.openxmlformats.org/officeDocument/2006/relationships/image" Target="media/image286.wmf"/><Relationship Id="rId604" Type="http://schemas.openxmlformats.org/officeDocument/2006/relationships/image" Target="media/image292.wmf"/><Relationship Id="rId646" Type="http://schemas.openxmlformats.org/officeDocument/2006/relationships/image" Target="media/image313.emf"/><Relationship Id="rId201" Type="http://schemas.openxmlformats.org/officeDocument/2006/relationships/image" Target="media/image99.wmf"/><Relationship Id="rId243" Type="http://schemas.openxmlformats.org/officeDocument/2006/relationships/image" Target="media/image120.png"/><Relationship Id="rId285" Type="http://schemas.openxmlformats.org/officeDocument/2006/relationships/image" Target="media/image142.wmf"/><Relationship Id="rId450" Type="http://schemas.openxmlformats.org/officeDocument/2006/relationships/oleObject" Target="embeddings/oleObject222.bin"/><Relationship Id="rId506" Type="http://schemas.openxmlformats.org/officeDocument/2006/relationships/image" Target="media/image247.wmf"/><Relationship Id="rId38" Type="http://schemas.openxmlformats.org/officeDocument/2006/relationships/image" Target="media/image15.wmf"/><Relationship Id="rId103" Type="http://schemas.openxmlformats.org/officeDocument/2006/relationships/image" Target="media/image49.wmf"/><Relationship Id="rId310" Type="http://schemas.openxmlformats.org/officeDocument/2006/relationships/oleObject" Target="embeddings/oleObject147.bin"/><Relationship Id="rId492" Type="http://schemas.openxmlformats.org/officeDocument/2006/relationships/image" Target="media/image240.wmf"/><Relationship Id="rId548" Type="http://schemas.openxmlformats.org/officeDocument/2006/relationships/oleObject" Target="embeddings/oleObject271.bin"/><Relationship Id="rId91" Type="http://schemas.openxmlformats.org/officeDocument/2006/relationships/oleObject" Target="embeddings/oleObject41.bin"/><Relationship Id="rId145" Type="http://schemas.openxmlformats.org/officeDocument/2006/relationships/oleObject" Target="embeddings/oleObject66.bin"/><Relationship Id="rId187" Type="http://schemas.openxmlformats.org/officeDocument/2006/relationships/image" Target="media/image92.wmf"/><Relationship Id="rId352" Type="http://schemas.openxmlformats.org/officeDocument/2006/relationships/oleObject" Target="embeddings/oleObject168.bin"/><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oleObject" Target="embeddings/oleObject308.bin"/><Relationship Id="rId212" Type="http://schemas.openxmlformats.org/officeDocument/2006/relationships/oleObject" Target="embeddings/oleObject99.bin"/><Relationship Id="rId254" Type="http://schemas.openxmlformats.org/officeDocument/2006/relationships/image" Target="media/image126.wmf"/><Relationship Id="rId657" Type="http://schemas.openxmlformats.org/officeDocument/2006/relationships/image" Target="media/image318.wmf"/><Relationship Id="rId49" Type="http://schemas.openxmlformats.org/officeDocument/2006/relationships/oleObject" Target="embeddings/oleObject20.bin"/><Relationship Id="rId114" Type="http://schemas.openxmlformats.org/officeDocument/2006/relationships/oleObject" Target="embeddings/oleObject51.bin"/><Relationship Id="rId296" Type="http://schemas.openxmlformats.org/officeDocument/2006/relationships/oleObject" Target="embeddings/oleObject140.bin"/><Relationship Id="rId461" Type="http://schemas.openxmlformats.org/officeDocument/2006/relationships/image" Target="media/image224.wmf"/><Relationship Id="rId517" Type="http://schemas.openxmlformats.org/officeDocument/2006/relationships/image" Target="media/image252.wmf"/><Relationship Id="rId559" Type="http://schemas.openxmlformats.org/officeDocument/2006/relationships/image" Target="media/image273.wmf"/><Relationship Id="rId60" Type="http://schemas.openxmlformats.org/officeDocument/2006/relationships/image" Target="media/image26.wmf"/><Relationship Id="rId156" Type="http://schemas.openxmlformats.org/officeDocument/2006/relationships/image" Target="media/image76.wmf"/><Relationship Id="rId198" Type="http://schemas.openxmlformats.org/officeDocument/2006/relationships/oleObject" Target="embeddings/oleObject92.bin"/><Relationship Id="rId321" Type="http://schemas.openxmlformats.org/officeDocument/2006/relationships/image" Target="media/image160.wmf"/><Relationship Id="rId363" Type="http://schemas.openxmlformats.org/officeDocument/2006/relationships/image" Target="media/image181.wmf"/><Relationship Id="rId419" Type="http://schemas.openxmlformats.org/officeDocument/2006/relationships/image" Target="media/image203.wmf"/><Relationship Id="rId570" Type="http://schemas.openxmlformats.org/officeDocument/2006/relationships/oleObject" Target="embeddings/oleObject282.bin"/><Relationship Id="rId626" Type="http://schemas.openxmlformats.org/officeDocument/2006/relationships/image" Target="media/image303.wmf"/><Relationship Id="rId202" Type="http://schemas.openxmlformats.org/officeDocument/2006/relationships/oleObject" Target="embeddings/oleObject94.bin"/><Relationship Id="rId223" Type="http://schemas.openxmlformats.org/officeDocument/2006/relationships/image" Target="media/image110.wmf"/><Relationship Id="rId244" Type="http://schemas.openxmlformats.org/officeDocument/2006/relationships/image" Target="media/image121.wmf"/><Relationship Id="rId430" Type="http://schemas.openxmlformats.org/officeDocument/2006/relationships/oleObject" Target="embeddings/oleObject212.bin"/><Relationship Id="rId647" Type="http://schemas.openxmlformats.org/officeDocument/2006/relationships/oleObject" Target="embeddings/oleObject324.bin"/><Relationship Id="rId18" Type="http://schemas.openxmlformats.org/officeDocument/2006/relationships/image" Target="media/image5.wmf"/><Relationship Id="rId39" Type="http://schemas.openxmlformats.org/officeDocument/2006/relationships/oleObject" Target="embeddings/oleObject15.bin"/><Relationship Id="rId265" Type="http://schemas.openxmlformats.org/officeDocument/2006/relationships/image" Target="media/image132.wmf"/><Relationship Id="rId286" Type="http://schemas.openxmlformats.org/officeDocument/2006/relationships/oleObject" Target="embeddings/oleObject135.bin"/><Relationship Id="rId451" Type="http://schemas.openxmlformats.org/officeDocument/2006/relationships/image" Target="media/image219.wmf"/><Relationship Id="rId472" Type="http://schemas.openxmlformats.org/officeDocument/2006/relationships/image" Target="media/image230.wmf"/><Relationship Id="rId493" Type="http://schemas.openxmlformats.org/officeDocument/2006/relationships/oleObject" Target="embeddings/oleObject243.bin"/><Relationship Id="rId507" Type="http://schemas.openxmlformats.org/officeDocument/2006/relationships/oleObject" Target="embeddings/oleObject250.bin"/><Relationship Id="rId528" Type="http://schemas.openxmlformats.org/officeDocument/2006/relationships/oleObject" Target="embeddings/oleObject261.bin"/><Relationship Id="rId549" Type="http://schemas.openxmlformats.org/officeDocument/2006/relationships/image" Target="media/image268.wmf"/><Relationship Id="rId50" Type="http://schemas.openxmlformats.org/officeDocument/2006/relationships/image" Target="media/image21.wmf"/><Relationship Id="rId104" Type="http://schemas.openxmlformats.org/officeDocument/2006/relationships/oleObject" Target="embeddings/oleObject46.bin"/><Relationship Id="rId125" Type="http://schemas.openxmlformats.org/officeDocument/2006/relationships/image" Target="media/image60.wmf"/><Relationship Id="rId146" Type="http://schemas.openxmlformats.org/officeDocument/2006/relationships/image" Target="media/image71.wmf"/><Relationship Id="rId167" Type="http://schemas.openxmlformats.org/officeDocument/2006/relationships/oleObject" Target="embeddings/oleObject77.bin"/><Relationship Id="rId188" Type="http://schemas.openxmlformats.org/officeDocument/2006/relationships/oleObject" Target="embeddings/oleObject87.bin"/><Relationship Id="rId311" Type="http://schemas.openxmlformats.org/officeDocument/2006/relationships/image" Target="media/image155.wmf"/><Relationship Id="rId332" Type="http://schemas.openxmlformats.org/officeDocument/2006/relationships/oleObject" Target="embeddings/oleObject158.bin"/><Relationship Id="rId353" Type="http://schemas.openxmlformats.org/officeDocument/2006/relationships/image" Target="media/image176.wmf"/><Relationship Id="rId374" Type="http://schemas.openxmlformats.org/officeDocument/2006/relationships/oleObject" Target="embeddings/oleObject181.bin"/><Relationship Id="rId395" Type="http://schemas.openxmlformats.org/officeDocument/2006/relationships/image" Target="media/image191.wmf"/><Relationship Id="rId409" Type="http://schemas.openxmlformats.org/officeDocument/2006/relationships/image" Target="media/image198.wmf"/><Relationship Id="rId560" Type="http://schemas.openxmlformats.org/officeDocument/2006/relationships/oleObject" Target="embeddings/oleObject277.bin"/><Relationship Id="rId581" Type="http://schemas.openxmlformats.org/officeDocument/2006/relationships/oleObject" Target="embeddings/oleObject288.bin"/><Relationship Id="rId71" Type="http://schemas.openxmlformats.org/officeDocument/2006/relationships/oleObject" Target="embeddings/oleObject31.bin"/><Relationship Id="rId92" Type="http://schemas.openxmlformats.org/officeDocument/2006/relationships/image" Target="media/image42.wmf"/><Relationship Id="rId213" Type="http://schemas.openxmlformats.org/officeDocument/2006/relationships/image" Target="media/image105.wmf"/><Relationship Id="rId234" Type="http://schemas.openxmlformats.org/officeDocument/2006/relationships/oleObject" Target="embeddings/oleObject110.bin"/><Relationship Id="rId420" Type="http://schemas.openxmlformats.org/officeDocument/2006/relationships/oleObject" Target="embeddings/oleObject207.bin"/><Relationship Id="rId616" Type="http://schemas.openxmlformats.org/officeDocument/2006/relationships/image" Target="media/image298.emf"/><Relationship Id="rId637" Type="http://schemas.openxmlformats.org/officeDocument/2006/relationships/oleObject" Target="embeddings/oleObject319.bin"/><Relationship Id="rId658" Type="http://schemas.openxmlformats.org/officeDocument/2006/relationships/oleObject" Target="embeddings/oleObject330.bin"/><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20.bin"/><Relationship Id="rId276" Type="http://schemas.openxmlformats.org/officeDocument/2006/relationships/oleObject" Target="embeddings/oleObject130.bin"/><Relationship Id="rId297" Type="http://schemas.openxmlformats.org/officeDocument/2006/relationships/image" Target="media/image148.wmf"/><Relationship Id="rId441" Type="http://schemas.openxmlformats.org/officeDocument/2006/relationships/image" Target="media/image214.wmf"/><Relationship Id="rId462" Type="http://schemas.openxmlformats.org/officeDocument/2006/relationships/oleObject" Target="embeddings/oleObject228.bin"/><Relationship Id="rId483" Type="http://schemas.openxmlformats.org/officeDocument/2006/relationships/oleObject" Target="embeddings/oleObject238.bin"/><Relationship Id="rId518" Type="http://schemas.openxmlformats.org/officeDocument/2006/relationships/oleObject" Target="embeddings/oleObject256.bin"/><Relationship Id="rId539" Type="http://schemas.openxmlformats.org/officeDocument/2006/relationships/image" Target="media/image263.wmf"/><Relationship Id="rId40" Type="http://schemas.openxmlformats.org/officeDocument/2006/relationships/image" Target="media/image16.wmf"/><Relationship Id="rId115" Type="http://schemas.openxmlformats.org/officeDocument/2006/relationships/image" Target="media/image55.wmf"/><Relationship Id="rId136" Type="http://schemas.openxmlformats.org/officeDocument/2006/relationships/image" Target="media/image66.wmf"/><Relationship Id="rId157" Type="http://schemas.openxmlformats.org/officeDocument/2006/relationships/oleObject" Target="embeddings/oleObject72.bin"/><Relationship Id="rId178" Type="http://schemas.openxmlformats.org/officeDocument/2006/relationships/oleObject" Target="embeddings/oleObject82.bin"/><Relationship Id="rId301" Type="http://schemas.openxmlformats.org/officeDocument/2006/relationships/image" Target="media/image150.wmf"/><Relationship Id="rId322" Type="http://schemas.openxmlformats.org/officeDocument/2006/relationships/oleObject" Target="embeddings/oleObject153.bin"/><Relationship Id="rId343" Type="http://schemas.openxmlformats.org/officeDocument/2006/relationships/image" Target="media/image171.wmf"/><Relationship Id="rId364" Type="http://schemas.openxmlformats.org/officeDocument/2006/relationships/oleObject" Target="embeddings/oleObject174.bin"/><Relationship Id="rId550" Type="http://schemas.openxmlformats.org/officeDocument/2006/relationships/oleObject" Target="embeddings/oleObject272.bin"/><Relationship Id="rId61" Type="http://schemas.openxmlformats.org/officeDocument/2006/relationships/oleObject" Target="embeddings/oleObject26.bin"/><Relationship Id="rId82" Type="http://schemas.openxmlformats.org/officeDocument/2006/relationships/image" Target="media/image37.wmf"/><Relationship Id="rId199" Type="http://schemas.openxmlformats.org/officeDocument/2006/relationships/image" Target="media/image98.wmf"/><Relationship Id="rId203" Type="http://schemas.openxmlformats.org/officeDocument/2006/relationships/image" Target="media/image100.wmf"/><Relationship Id="rId385" Type="http://schemas.openxmlformats.org/officeDocument/2006/relationships/oleObject" Target="embeddings/oleObject189.bin"/><Relationship Id="rId571" Type="http://schemas.openxmlformats.org/officeDocument/2006/relationships/image" Target="media/image279.wmf"/><Relationship Id="rId592" Type="http://schemas.openxmlformats.org/officeDocument/2006/relationships/oleObject" Target="embeddings/oleObject296.bin"/><Relationship Id="rId606" Type="http://schemas.openxmlformats.org/officeDocument/2006/relationships/image" Target="media/image293.wmf"/><Relationship Id="rId627" Type="http://schemas.openxmlformats.org/officeDocument/2006/relationships/oleObject" Target="embeddings/oleObject314.bin"/><Relationship Id="rId648" Type="http://schemas.openxmlformats.org/officeDocument/2006/relationships/image" Target="media/image314.emf"/><Relationship Id="rId19" Type="http://schemas.openxmlformats.org/officeDocument/2006/relationships/oleObject" Target="embeddings/oleObject5.bin"/><Relationship Id="rId224" Type="http://schemas.openxmlformats.org/officeDocument/2006/relationships/oleObject" Target="embeddings/oleObject105.bin"/><Relationship Id="rId245" Type="http://schemas.openxmlformats.org/officeDocument/2006/relationships/oleObject" Target="embeddings/oleObject115.bin"/><Relationship Id="rId266" Type="http://schemas.openxmlformats.org/officeDocument/2006/relationships/oleObject" Target="embeddings/oleObject125.bin"/><Relationship Id="rId287" Type="http://schemas.openxmlformats.org/officeDocument/2006/relationships/image" Target="media/image143.wmf"/><Relationship Id="rId410" Type="http://schemas.openxmlformats.org/officeDocument/2006/relationships/oleObject" Target="embeddings/oleObject202.bin"/><Relationship Id="rId431" Type="http://schemas.openxmlformats.org/officeDocument/2006/relationships/image" Target="media/image209.wmf"/><Relationship Id="rId452" Type="http://schemas.openxmlformats.org/officeDocument/2006/relationships/oleObject" Target="embeddings/oleObject223.bin"/><Relationship Id="rId473" Type="http://schemas.openxmlformats.org/officeDocument/2006/relationships/oleObject" Target="embeddings/oleObject233.bin"/><Relationship Id="rId494" Type="http://schemas.openxmlformats.org/officeDocument/2006/relationships/image" Target="media/image241.wmf"/><Relationship Id="rId508" Type="http://schemas.openxmlformats.org/officeDocument/2006/relationships/image" Target="media/image248.wmf"/><Relationship Id="rId529" Type="http://schemas.openxmlformats.org/officeDocument/2006/relationships/image" Target="media/image258.wmf"/><Relationship Id="rId30" Type="http://schemas.openxmlformats.org/officeDocument/2006/relationships/image" Target="media/image11.wmf"/><Relationship Id="rId105" Type="http://schemas.openxmlformats.org/officeDocument/2006/relationships/image" Target="media/image50.wmf"/><Relationship Id="rId126" Type="http://schemas.openxmlformats.org/officeDocument/2006/relationships/oleObject" Target="embeddings/oleObject57.bin"/><Relationship Id="rId147" Type="http://schemas.openxmlformats.org/officeDocument/2006/relationships/oleObject" Target="embeddings/oleObject67.bin"/><Relationship Id="rId168" Type="http://schemas.openxmlformats.org/officeDocument/2006/relationships/image" Target="media/image82.png"/><Relationship Id="rId312" Type="http://schemas.openxmlformats.org/officeDocument/2006/relationships/oleObject" Target="embeddings/oleObject148.bin"/><Relationship Id="rId333" Type="http://schemas.openxmlformats.org/officeDocument/2006/relationships/image" Target="media/image166.wmf"/><Relationship Id="rId354" Type="http://schemas.openxmlformats.org/officeDocument/2006/relationships/oleObject" Target="embeddings/oleObject169.bin"/><Relationship Id="rId540" Type="http://schemas.openxmlformats.org/officeDocument/2006/relationships/oleObject" Target="embeddings/oleObject267.bin"/><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oleObject" Target="embeddings/oleObject42.bin"/><Relationship Id="rId189" Type="http://schemas.openxmlformats.org/officeDocument/2006/relationships/image" Target="media/image93.wmf"/><Relationship Id="rId375" Type="http://schemas.openxmlformats.org/officeDocument/2006/relationships/oleObject" Target="embeddings/oleObject182.bin"/><Relationship Id="rId396" Type="http://schemas.openxmlformats.org/officeDocument/2006/relationships/oleObject" Target="embeddings/oleObject195.bin"/><Relationship Id="rId561" Type="http://schemas.openxmlformats.org/officeDocument/2006/relationships/image" Target="media/image274.wmf"/><Relationship Id="rId582" Type="http://schemas.openxmlformats.org/officeDocument/2006/relationships/oleObject" Target="embeddings/oleObject289.bin"/><Relationship Id="rId617" Type="http://schemas.openxmlformats.org/officeDocument/2006/relationships/oleObject" Target="embeddings/oleObject309.bin"/><Relationship Id="rId638" Type="http://schemas.openxmlformats.org/officeDocument/2006/relationships/image" Target="media/image309.emf"/><Relationship Id="rId659" Type="http://schemas.openxmlformats.org/officeDocument/2006/relationships/image" Target="media/image319.wmf"/><Relationship Id="rId3" Type="http://schemas.openxmlformats.org/officeDocument/2006/relationships/styles" Target="styles.xml"/><Relationship Id="rId214" Type="http://schemas.openxmlformats.org/officeDocument/2006/relationships/oleObject" Target="embeddings/oleObject100.bin"/><Relationship Id="rId235" Type="http://schemas.openxmlformats.org/officeDocument/2006/relationships/image" Target="media/image116.wmf"/><Relationship Id="rId256" Type="http://schemas.openxmlformats.org/officeDocument/2006/relationships/image" Target="media/image127.wmf"/><Relationship Id="rId277" Type="http://schemas.openxmlformats.org/officeDocument/2006/relationships/image" Target="media/image138.wmf"/><Relationship Id="rId298" Type="http://schemas.openxmlformats.org/officeDocument/2006/relationships/oleObject" Target="embeddings/oleObject141.bin"/><Relationship Id="rId400" Type="http://schemas.openxmlformats.org/officeDocument/2006/relationships/oleObject" Target="embeddings/oleObject197.bin"/><Relationship Id="rId421" Type="http://schemas.openxmlformats.org/officeDocument/2006/relationships/image" Target="media/image204.wmf"/><Relationship Id="rId442" Type="http://schemas.openxmlformats.org/officeDocument/2006/relationships/oleObject" Target="embeddings/oleObject218.bin"/><Relationship Id="rId463" Type="http://schemas.openxmlformats.org/officeDocument/2006/relationships/image" Target="media/image225.png"/><Relationship Id="rId484" Type="http://schemas.openxmlformats.org/officeDocument/2006/relationships/image" Target="media/image236.wmf"/><Relationship Id="rId519" Type="http://schemas.openxmlformats.org/officeDocument/2006/relationships/image" Target="media/image253.wmf"/><Relationship Id="rId116" Type="http://schemas.openxmlformats.org/officeDocument/2006/relationships/oleObject" Target="embeddings/oleObject52.bin"/><Relationship Id="rId137" Type="http://schemas.openxmlformats.org/officeDocument/2006/relationships/oleObject" Target="embeddings/oleObject62.bin"/><Relationship Id="rId158" Type="http://schemas.openxmlformats.org/officeDocument/2006/relationships/image" Target="media/image77.wmf"/><Relationship Id="rId302" Type="http://schemas.openxmlformats.org/officeDocument/2006/relationships/oleObject" Target="embeddings/oleObject143.bin"/><Relationship Id="rId323" Type="http://schemas.openxmlformats.org/officeDocument/2006/relationships/image" Target="media/image161.wmf"/><Relationship Id="rId344" Type="http://schemas.openxmlformats.org/officeDocument/2006/relationships/oleObject" Target="embeddings/oleObject164.bin"/><Relationship Id="rId530" Type="http://schemas.openxmlformats.org/officeDocument/2006/relationships/oleObject" Target="embeddings/oleObject262.bin"/><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oleObject" Target="embeddings/oleObject37.bin"/><Relationship Id="rId179" Type="http://schemas.openxmlformats.org/officeDocument/2006/relationships/image" Target="media/image88.wmf"/><Relationship Id="rId365" Type="http://schemas.openxmlformats.org/officeDocument/2006/relationships/image" Target="media/image182.wmf"/><Relationship Id="rId386" Type="http://schemas.openxmlformats.org/officeDocument/2006/relationships/oleObject" Target="embeddings/oleObject190.bin"/><Relationship Id="rId551" Type="http://schemas.openxmlformats.org/officeDocument/2006/relationships/image" Target="media/image269.wmf"/><Relationship Id="rId572" Type="http://schemas.openxmlformats.org/officeDocument/2006/relationships/oleObject" Target="embeddings/oleObject283.bin"/><Relationship Id="rId593" Type="http://schemas.openxmlformats.org/officeDocument/2006/relationships/oleObject" Target="embeddings/oleObject297.bin"/><Relationship Id="rId607" Type="http://schemas.openxmlformats.org/officeDocument/2006/relationships/oleObject" Target="embeddings/oleObject304.bin"/><Relationship Id="rId628" Type="http://schemas.openxmlformats.org/officeDocument/2006/relationships/image" Target="media/image304.wmf"/><Relationship Id="rId649" Type="http://schemas.openxmlformats.org/officeDocument/2006/relationships/oleObject" Target="embeddings/oleObject325.bin"/><Relationship Id="rId190" Type="http://schemas.openxmlformats.org/officeDocument/2006/relationships/oleObject" Target="embeddings/oleObject88.bin"/><Relationship Id="rId204" Type="http://schemas.openxmlformats.org/officeDocument/2006/relationships/oleObject" Target="embeddings/oleObject95.bin"/><Relationship Id="rId225" Type="http://schemas.openxmlformats.org/officeDocument/2006/relationships/image" Target="media/image111.wmf"/><Relationship Id="rId246" Type="http://schemas.openxmlformats.org/officeDocument/2006/relationships/image" Target="media/image122.wmf"/><Relationship Id="rId267" Type="http://schemas.openxmlformats.org/officeDocument/2006/relationships/image" Target="media/image133.wmf"/><Relationship Id="rId288" Type="http://schemas.openxmlformats.org/officeDocument/2006/relationships/oleObject" Target="embeddings/oleObject136.bin"/><Relationship Id="rId411" Type="http://schemas.openxmlformats.org/officeDocument/2006/relationships/image" Target="media/image199.wmf"/><Relationship Id="rId432" Type="http://schemas.openxmlformats.org/officeDocument/2006/relationships/oleObject" Target="embeddings/oleObject213.bin"/><Relationship Id="rId453" Type="http://schemas.openxmlformats.org/officeDocument/2006/relationships/image" Target="media/image220.wmf"/><Relationship Id="rId474" Type="http://schemas.openxmlformats.org/officeDocument/2006/relationships/image" Target="media/image231.wmf"/><Relationship Id="rId509" Type="http://schemas.openxmlformats.org/officeDocument/2006/relationships/oleObject" Target="embeddings/oleObject251.bin"/><Relationship Id="rId660" Type="http://schemas.openxmlformats.org/officeDocument/2006/relationships/oleObject" Target="embeddings/oleObject331.bin"/><Relationship Id="rId106" Type="http://schemas.openxmlformats.org/officeDocument/2006/relationships/oleObject" Target="embeddings/oleObject47.bin"/><Relationship Id="rId127" Type="http://schemas.openxmlformats.org/officeDocument/2006/relationships/image" Target="media/image61.png"/><Relationship Id="rId313" Type="http://schemas.openxmlformats.org/officeDocument/2006/relationships/image" Target="media/image156.wmf"/><Relationship Id="rId495" Type="http://schemas.openxmlformats.org/officeDocument/2006/relationships/oleObject" Target="embeddings/oleObject244.bin"/><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2.bin"/><Relationship Id="rId94" Type="http://schemas.openxmlformats.org/officeDocument/2006/relationships/image" Target="media/image43.wmf"/><Relationship Id="rId148" Type="http://schemas.openxmlformats.org/officeDocument/2006/relationships/image" Target="media/image72.wmf"/><Relationship Id="rId169" Type="http://schemas.openxmlformats.org/officeDocument/2006/relationships/image" Target="media/image83.wmf"/><Relationship Id="rId334" Type="http://schemas.openxmlformats.org/officeDocument/2006/relationships/oleObject" Target="embeddings/oleObject159.bin"/><Relationship Id="rId355" Type="http://schemas.openxmlformats.org/officeDocument/2006/relationships/image" Target="media/image177.wmf"/><Relationship Id="rId376" Type="http://schemas.openxmlformats.org/officeDocument/2006/relationships/oleObject" Target="embeddings/oleObject183.bin"/><Relationship Id="rId397" Type="http://schemas.openxmlformats.org/officeDocument/2006/relationships/image" Target="media/image192.wmf"/><Relationship Id="rId520" Type="http://schemas.openxmlformats.org/officeDocument/2006/relationships/oleObject" Target="embeddings/oleObject257.bin"/><Relationship Id="rId541" Type="http://schemas.openxmlformats.org/officeDocument/2006/relationships/image" Target="media/image264.wmf"/><Relationship Id="rId562" Type="http://schemas.openxmlformats.org/officeDocument/2006/relationships/oleObject" Target="embeddings/oleObject278.bin"/><Relationship Id="rId583" Type="http://schemas.openxmlformats.org/officeDocument/2006/relationships/image" Target="media/image284.wmf"/><Relationship Id="rId618" Type="http://schemas.openxmlformats.org/officeDocument/2006/relationships/image" Target="media/image299.wmf"/><Relationship Id="rId639" Type="http://schemas.openxmlformats.org/officeDocument/2006/relationships/oleObject" Target="embeddings/oleObject320.bin"/><Relationship Id="rId4" Type="http://schemas.openxmlformats.org/officeDocument/2006/relationships/settings" Target="settings.xml"/><Relationship Id="rId180" Type="http://schemas.openxmlformats.org/officeDocument/2006/relationships/oleObject" Target="embeddings/oleObject83.bin"/><Relationship Id="rId215" Type="http://schemas.openxmlformats.org/officeDocument/2006/relationships/image" Target="media/image106.wmf"/><Relationship Id="rId236" Type="http://schemas.openxmlformats.org/officeDocument/2006/relationships/oleObject" Target="embeddings/oleObject111.bin"/><Relationship Id="rId257" Type="http://schemas.openxmlformats.org/officeDocument/2006/relationships/oleObject" Target="embeddings/oleObject121.bin"/><Relationship Id="rId278" Type="http://schemas.openxmlformats.org/officeDocument/2006/relationships/oleObject" Target="embeddings/oleObject131.bin"/><Relationship Id="rId401" Type="http://schemas.openxmlformats.org/officeDocument/2006/relationships/image" Target="media/image194.wmf"/><Relationship Id="rId422" Type="http://schemas.openxmlformats.org/officeDocument/2006/relationships/oleObject" Target="embeddings/oleObject208.bin"/><Relationship Id="rId443" Type="http://schemas.openxmlformats.org/officeDocument/2006/relationships/image" Target="media/image215.wmf"/><Relationship Id="rId464" Type="http://schemas.openxmlformats.org/officeDocument/2006/relationships/image" Target="media/image226.wmf"/><Relationship Id="rId650" Type="http://schemas.openxmlformats.org/officeDocument/2006/relationships/image" Target="media/image315.emf"/><Relationship Id="rId303" Type="http://schemas.openxmlformats.org/officeDocument/2006/relationships/image" Target="media/image151.wmf"/><Relationship Id="rId485" Type="http://schemas.openxmlformats.org/officeDocument/2006/relationships/oleObject" Target="embeddings/oleObject239.bin"/><Relationship Id="rId42" Type="http://schemas.openxmlformats.org/officeDocument/2006/relationships/image" Target="media/image17.wmf"/><Relationship Id="rId84" Type="http://schemas.openxmlformats.org/officeDocument/2006/relationships/image" Target="media/image38.wmf"/><Relationship Id="rId138" Type="http://schemas.openxmlformats.org/officeDocument/2006/relationships/image" Target="media/image67.wmf"/><Relationship Id="rId345" Type="http://schemas.openxmlformats.org/officeDocument/2006/relationships/image" Target="media/image172.wmf"/><Relationship Id="rId387" Type="http://schemas.openxmlformats.org/officeDocument/2006/relationships/oleObject" Target="embeddings/oleObject191.bin"/><Relationship Id="rId510" Type="http://schemas.openxmlformats.org/officeDocument/2006/relationships/image" Target="media/image249.wmf"/><Relationship Id="rId552" Type="http://schemas.openxmlformats.org/officeDocument/2006/relationships/oleObject" Target="embeddings/oleObject273.bin"/><Relationship Id="rId594" Type="http://schemas.openxmlformats.org/officeDocument/2006/relationships/image" Target="media/image287.wmf"/><Relationship Id="rId608" Type="http://schemas.openxmlformats.org/officeDocument/2006/relationships/image" Target="media/image294.e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oleObject" Target="embeddings/oleObject116.bin"/><Relationship Id="rId412" Type="http://schemas.openxmlformats.org/officeDocument/2006/relationships/oleObject" Target="embeddings/oleObject203.bin"/><Relationship Id="rId107" Type="http://schemas.openxmlformats.org/officeDocument/2006/relationships/image" Target="media/image51.wmf"/><Relationship Id="rId289" Type="http://schemas.openxmlformats.org/officeDocument/2006/relationships/image" Target="media/image144.wmf"/><Relationship Id="rId454" Type="http://schemas.openxmlformats.org/officeDocument/2006/relationships/oleObject" Target="embeddings/oleObject224.bin"/><Relationship Id="rId496" Type="http://schemas.openxmlformats.org/officeDocument/2006/relationships/image" Target="media/image242.wmf"/><Relationship Id="rId661" Type="http://schemas.openxmlformats.org/officeDocument/2006/relationships/fontTable" Target="fontTable.xml"/><Relationship Id="rId11" Type="http://schemas.openxmlformats.org/officeDocument/2006/relationships/footer" Target="footer1.xml"/><Relationship Id="rId53" Type="http://schemas.openxmlformats.org/officeDocument/2006/relationships/oleObject" Target="embeddings/oleObject22.bin"/><Relationship Id="rId149" Type="http://schemas.openxmlformats.org/officeDocument/2006/relationships/oleObject" Target="embeddings/oleObject68.bin"/><Relationship Id="rId314" Type="http://schemas.openxmlformats.org/officeDocument/2006/relationships/oleObject" Target="embeddings/oleObject149.bin"/><Relationship Id="rId356" Type="http://schemas.openxmlformats.org/officeDocument/2006/relationships/oleObject" Target="embeddings/oleObject170.bin"/><Relationship Id="rId398" Type="http://schemas.openxmlformats.org/officeDocument/2006/relationships/oleObject" Target="embeddings/oleObject196.bin"/><Relationship Id="rId521" Type="http://schemas.openxmlformats.org/officeDocument/2006/relationships/image" Target="media/image254.wmf"/><Relationship Id="rId563" Type="http://schemas.openxmlformats.org/officeDocument/2006/relationships/image" Target="media/image275.wmf"/><Relationship Id="rId619" Type="http://schemas.openxmlformats.org/officeDocument/2006/relationships/oleObject" Target="embeddings/oleObject310.bin"/><Relationship Id="rId95" Type="http://schemas.openxmlformats.org/officeDocument/2006/relationships/oleObject" Target="embeddings/oleObject43.bin"/><Relationship Id="rId160" Type="http://schemas.openxmlformats.org/officeDocument/2006/relationships/image" Target="media/image78.wmf"/><Relationship Id="rId216" Type="http://schemas.openxmlformats.org/officeDocument/2006/relationships/oleObject" Target="embeddings/oleObject101.bin"/><Relationship Id="rId423" Type="http://schemas.openxmlformats.org/officeDocument/2006/relationships/image" Target="media/image205.wmf"/><Relationship Id="rId258" Type="http://schemas.openxmlformats.org/officeDocument/2006/relationships/image" Target="media/image128.png"/><Relationship Id="rId465" Type="http://schemas.openxmlformats.org/officeDocument/2006/relationships/oleObject" Target="embeddings/oleObject229.bin"/><Relationship Id="rId630" Type="http://schemas.openxmlformats.org/officeDocument/2006/relationships/image" Target="media/image305.wmf"/><Relationship Id="rId22" Type="http://schemas.openxmlformats.org/officeDocument/2006/relationships/image" Target="media/image7.wmf"/><Relationship Id="rId64" Type="http://schemas.openxmlformats.org/officeDocument/2006/relationships/image" Target="media/image28.wmf"/><Relationship Id="rId118" Type="http://schemas.openxmlformats.org/officeDocument/2006/relationships/oleObject" Target="embeddings/oleObject53.bin"/><Relationship Id="rId325" Type="http://schemas.openxmlformats.org/officeDocument/2006/relationships/image" Target="media/image162.wmf"/><Relationship Id="rId367" Type="http://schemas.openxmlformats.org/officeDocument/2006/relationships/oleObject" Target="embeddings/oleObject176.bin"/><Relationship Id="rId532" Type="http://schemas.openxmlformats.org/officeDocument/2006/relationships/oleObject" Target="embeddings/oleObject263.bin"/><Relationship Id="rId574" Type="http://schemas.openxmlformats.org/officeDocument/2006/relationships/oleObject" Target="embeddings/oleObject284.bin"/><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4.wmf"/><Relationship Id="rId434" Type="http://schemas.openxmlformats.org/officeDocument/2006/relationships/oleObject" Target="embeddings/oleObject214.bin"/><Relationship Id="rId476" Type="http://schemas.openxmlformats.org/officeDocument/2006/relationships/image" Target="media/image232.wmf"/><Relationship Id="rId641" Type="http://schemas.openxmlformats.org/officeDocument/2006/relationships/oleObject" Target="embeddings/oleObject321.bin"/><Relationship Id="rId33" Type="http://schemas.openxmlformats.org/officeDocument/2006/relationships/oleObject" Target="embeddings/oleObject12.bin"/><Relationship Id="rId129" Type="http://schemas.openxmlformats.org/officeDocument/2006/relationships/oleObject" Target="embeddings/oleObject58.bin"/><Relationship Id="rId280" Type="http://schemas.openxmlformats.org/officeDocument/2006/relationships/oleObject" Target="embeddings/oleObject132.bin"/><Relationship Id="rId336" Type="http://schemas.openxmlformats.org/officeDocument/2006/relationships/oleObject" Target="embeddings/oleObject160.bin"/><Relationship Id="rId501" Type="http://schemas.openxmlformats.org/officeDocument/2006/relationships/oleObject" Target="embeddings/oleObject247.bin"/><Relationship Id="rId543" Type="http://schemas.openxmlformats.org/officeDocument/2006/relationships/image" Target="media/image265.wmf"/><Relationship Id="rId75" Type="http://schemas.openxmlformats.org/officeDocument/2006/relationships/oleObject" Target="embeddings/oleObject33.bin"/><Relationship Id="rId140" Type="http://schemas.openxmlformats.org/officeDocument/2006/relationships/image" Target="media/image68.wmf"/><Relationship Id="rId182" Type="http://schemas.openxmlformats.org/officeDocument/2006/relationships/oleObject" Target="embeddings/oleObject84.bin"/><Relationship Id="rId378" Type="http://schemas.openxmlformats.org/officeDocument/2006/relationships/image" Target="media/image185.wmf"/><Relationship Id="rId403" Type="http://schemas.openxmlformats.org/officeDocument/2006/relationships/image" Target="media/image195.wmf"/><Relationship Id="rId585" Type="http://schemas.openxmlformats.org/officeDocument/2006/relationships/oleObject" Target="embeddings/oleObject291.bin"/><Relationship Id="rId6" Type="http://schemas.openxmlformats.org/officeDocument/2006/relationships/footnotes" Target="footnotes.xml"/><Relationship Id="rId238" Type="http://schemas.openxmlformats.org/officeDocument/2006/relationships/oleObject" Target="embeddings/oleObject112.bin"/><Relationship Id="rId445" Type="http://schemas.openxmlformats.org/officeDocument/2006/relationships/image" Target="media/image216.wmf"/><Relationship Id="rId487" Type="http://schemas.openxmlformats.org/officeDocument/2006/relationships/oleObject" Target="embeddings/oleObject240.bin"/><Relationship Id="rId610" Type="http://schemas.openxmlformats.org/officeDocument/2006/relationships/image" Target="media/image295.wmf"/><Relationship Id="rId652" Type="http://schemas.openxmlformats.org/officeDocument/2006/relationships/image" Target="media/image316.emf"/><Relationship Id="rId291" Type="http://schemas.openxmlformats.org/officeDocument/2006/relationships/image" Target="media/image145.wmf"/><Relationship Id="rId305" Type="http://schemas.openxmlformats.org/officeDocument/2006/relationships/image" Target="media/image152.wmf"/><Relationship Id="rId347" Type="http://schemas.openxmlformats.org/officeDocument/2006/relationships/image" Target="media/image173.wmf"/><Relationship Id="rId512" Type="http://schemas.openxmlformats.org/officeDocument/2006/relationships/oleObject" Target="embeddings/oleObject253.bin"/><Relationship Id="rId44" Type="http://schemas.openxmlformats.org/officeDocument/2006/relationships/image" Target="media/image18.wmf"/><Relationship Id="rId86" Type="http://schemas.openxmlformats.org/officeDocument/2006/relationships/image" Target="media/image39.wmf"/><Relationship Id="rId151" Type="http://schemas.openxmlformats.org/officeDocument/2006/relationships/oleObject" Target="embeddings/oleObject69.bin"/><Relationship Id="rId389" Type="http://schemas.openxmlformats.org/officeDocument/2006/relationships/image" Target="media/image188.wmf"/><Relationship Id="rId554" Type="http://schemas.openxmlformats.org/officeDocument/2006/relationships/oleObject" Target="embeddings/oleObject274.bin"/><Relationship Id="rId596" Type="http://schemas.openxmlformats.org/officeDocument/2006/relationships/image" Target="media/image288.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oleObject" Target="embeddings/oleObject117.bin"/><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image" Target="media/image243.wmf"/><Relationship Id="rId621" Type="http://schemas.openxmlformats.org/officeDocument/2006/relationships/oleObject" Target="embeddings/oleObject311.bin"/><Relationship Id="rId663" Type="http://schemas.microsoft.com/office/2007/relationships/stylesWithEffects" Target="stylesWithEffects.xml"/><Relationship Id="rId13" Type="http://schemas.openxmlformats.org/officeDocument/2006/relationships/oleObject" Target="embeddings/oleObject2.bin"/><Relationship Id="rId109" Type="http://schemas.openxmlformats.org/officeDocument/2006/relationships/image" Target="media/image52.wmf"/><Relationship Id="rId260" Type="http://schemas.openxmlformats.org/officeDocument/2006/relationships/oleObject" Target="embeddings/oleObject122.bin"/><Relationship Id="rId316" Type="http://schemas.openxmlformats.org/officeDocument/2006/relationships/oleObject" Target="embeddings/oleObject150.bin"/><Relationship Id="rId523" Type="http://schemas.openxmlformats.org/officeDocument/2006/relationships/image" Target="media/image255.wmf"/><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oleObject" Target="embeddings/oleObject54.bin"/><Relationship Id="rId358" Type="http://schemas.openxmlformats.org/officeDocument/2006/relationships/oleObject" Target="embeddings/oleObject171.bin"/><Relationship Id="rId565" Type="http://schemas.openxmlformats.org/officeDocument/2006/relationships/image" Target="media/image276.wmf"/><Relationship Id="rId162" Type="http://schemas.openxmlformats.org/officeDocument/2006/relationships/image" Target="media/image79.wmf"/><Relationship Id="rId218" Type="http://schemas.openxmlformats.org/officeDocument/2006/relationships/oleObject" Target="embeddings/oleObject102.bin"/><Relationship Id="rId425" Type="http://schemas.openxmlformats.org/officeDocument/2006/relationships/image" Target="media/image206.wmf"/><Relationship Id="rId467" Type="http://schemas.openxmlformats.org/officeDocument/2006/relationships/oleObject" Target="embeddings/oleObject230.bin"/><Relationship Id="rId632" Type="http://schemas.openxmlformats.org/officeDocument/2006/relationships/image" Target="media/image306.wmf"/><Relationship Id="rId271" Type="http://schemas.openxmlformats.org/officeDocument/2006/relationships/image" Target="media/image135.wmf"/><Relationship Id="rId24" Type="http://schemas.openxmlformats.org/officeDocument/2006/relationships/image" Target="media/image8.wmf"/><Relationship Id="rId66" Type="http://schemas.openxmlformats.org/officeDocument/2006/relationships/image" Target="media/image29.wmf"/><Relationship Id="rId131" Type="http://schemas.openxmlformats.org/officeDocument/2006/relationships/oleObject" Target="embeddings/oleObject59.bin"/><Relationship Id="rId327" Type="http://schemas.openxmlformats.org/officeDocument/2006/relationships/image" Target="media/image163.wmf"/><Relationship Id="rId369" Type="http://schemas.openxmlformats.org/officeDocument/2006/relationships/oleObject" Target="embeddings/oleObject178.bin"/><Relationship Id="rId534" Type="http://schemas.openxmlformats.org/officeDocument/2006/relationships/oleObject" Target="embeddings/oleObject264.bin"/><Relationship Id="rId576" Type="http://schemas.openxmlformats.org/officeDocument/2006/relationships/image" Target="media/image281.wmf"/><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image" Target="media/image186.wmf"/><Relationship Id="rId436" Type="http://schemas.openxmlformats.org/officeDocument/2006/relationships/oleObject" Target="embeddings/oleObject215.bin"/><Relationship Id="rId601" Type="http://schemas.openxmlformats.org/officeDocument/2006/relationships/oleObject" Target="embeddings/oleObject301.bin"/><Relationship Id="rId643" Type="http://schemas.openxmlformats.org/officeDocument/2006/relationships/oleObject" Target="embeddings/oleObject322.bin"/><Relationship Id="rId240" Type="http://schemas.openxmlformats.org/officeDocument/2006/relationships/oleObject" Target="embeddings/oleObject113.bin"/><Relationship Id="rId478" Type="http://schemas.openxmlformats.org/officeDocument/2006/relationships/image" Target="media/image233.wmf"/><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image" Target="media/image47.jpeg"/><Relationship Id="rId282" Type="http://schemas.openxmlformats.org/officeDocument/2006/relationships/oleObject" Target="embeddings/oleObject133.bin"/><Relationship Id="rId338" Type="http://schemas.openxmlformats.org/officeDocument/2006/relationships/oleObject" Target="embeddings/oleObject161.bin"/><Relationship Id="rId503" Type="http://schemas.openxmlformats.org/officeDocument/2006/relationships/oleObject" Target="embeddings/oleObject248.bin"/><Relationship Id="rId545" Type="http://schemas.openxmlformats.org/officeDocument/2006/relationships/image" Target="media/image266.wmf"/><Relationship Id="rId587" Type="http://schemas.openxmlformats.org/officeDocument/2006/relationships/oleObject" Target="embeddings/oleObject293.bin"/><Relationship Id="rId8" Type="http://schemas.openxmlformats.org/officeDocument/2006/relationships/hyperlink" Target="http://www.utsi.edu/faculty/tmoeller/moeller.htm" TargetMode="External"/><Relationship Id="rId142" Type="http://schemas.openxmlformats.org/officeDocument/2006/relationships/image" Target="media/image69.wmf"/><Relationship Id="rId184" Type="http://schemas.openxmlformats.org/officeDocument/2006/relationships/oleObject" Target="embeddings/oleObject85.bin"/><Relationship Id="rId391" Type="http://schemas.openxmlformats.org/officeDocument/2006/relationships/image" Target="media/image189.wmf"/><Relationship Id="rId405" Type="http://schemas.openxmlformats.org/officeDocument/2006/relationships/image" Target="media/image196.wmf"/><Relationship Id="rId447" Type="http://schemas.openxmlformats.org/officeDocument/2006/relationships/image" Target="media/image217.wmf"/><Relationship Id="rId612" Type="http://schemas.openxmlformats.org/officeDocument/2006/relationships/image" Target="media/image296.emf"/><Relationship Id="rId251" Type="http://schemas.openxmlformats.org/officeDocument/2006/relationships/oleObject" Target="embeddings/oleObject118.bin"/><Relationship Id="rId489" Type="http://schemas.openxmlformats.org/officeDocument/2006/relationships/oleObject" Target="embeddings/oleObject241.bin"/><Relationship Id="rId654" Type="http://schemas.openxmlformats.org/officeDocument/2006/relationships/oleObject" Target="embeddings/oleObject328.bin"/><Relationship Id="rId46" Type="http://schemas.openxmlformats.org/officeDocument/2006/relationships/image" Target="media/image19.wmf"/><Relationship Id="rId293" Type="http://schemas.openxmlformats.org/officeDocument/2006/relationships/image" Target="media/image146.wmf"/><Relationship Id="rId307" Type="http://schemas.openxmlformats.org/officeDocument/2006/relationships/image" Target="media/image153.wmf"/><Relationship Id="rId349" Type="http://schemas.openxmlformats.org/officeDocument/2006/relationships/image" Target="media/image174.wmf"/><Relationship Id="rId514" Type="http://schemas.openxmlformats.org/officeDocument/2006/relationships/oleObject" Target="embeddings/oleObject254.bin"/><Relationship Id="rId556" Type="http://schemas.openxmlformats.org/officeDocument/2006/relationships/oleObject" Target="embeddings/oleObject275.bin"/><Relationship Id="rId88" Type="http://schemas.openxmlformats.org/officeDocument/2006/relationships/image" Target="media/image40.wmf"/><Relationship Id="rId111" Type="http://schemas.openxmlformats.org/officeDocument/2006/relationships/image" Target="media/image53.wmf"/><Relationship Id="rId153" Type="http://schemas.openxmlformats.org/officeDocument/2006/relationships/oleObject" Target="embeddings/oleObject70.bin"/><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2.bin"/><Relationship Id="rId416" Type="http://schemas.openxmlformats.org/officeDocument/2006/relationships/oleObject" Target="embeddings/oleObject205.bin"/><Relationship Id="rId598" Type="http://schemas.openxmlformats.org/officeDocument/2006/relationships/image" Target="media/image289.wmf"/><Relationship Id="rId220" Type="http://schemas.openxmlformats.org/officeDocument/2006/relationships/oleObject" Target="embeddings/oleObject103.bin"/><Relationship Id="rId458" Type="http://schemas.openxmlformats.org/officeDocument/2006/relationships/oleObject" Target="embeddings/oleObject226.bin"/><Relationship Id="rId623" Type="http://schemas.openxmlformats.org/officeDocument/2006/relationships/oleObject" Target="embeddings/oleObject312.bin"/><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oleObject" Target="embeddings/oleObject123.bin"/><Relationship Id="rId318" Type="http://schemas.openxmlformats.org/officeDocument/2006/relationships/oleObject" Target="embeddings/oleObject151.bin"/><Relationship Id="rId525" Type="http://schemas.openxmlformats.org/officeDocument/2006/relationships/image" Target="media/image256.wmf"/><Relationship Id="rId567" Type="http://schemas.openxmlformats.org/officeDocument/2006/relationships/image" Target="media/image277.wmf"/><Relationship Id="rId99" Type="http://schemas.openxmlformats.org/officeDocument/2006/relationships/image" Target="media/image46.png"/><Relationship Id="rId122" Type="http://schemas.openxmlformats.org/officeDocument/2006/relationships/oleObject" Target="embeddings/oleObject55.bin"/><Relationship Id="rId164" Type="http://schemas.openxmlformats.org/officeDocument/2006/relationships/image" Target="media/image80.wmf"/><Relationship Id="rId371" Type="http://schemas.openxmlformats.org/officeDocument/2006/relationships/image" Target="media/image183.wmf"/><Relationship Id="rId427" Type="http://schemas.openxmlformats.org/officeDocument/2006/relationships/image" Target="media/image207.wmf"/><Relationship Id="rId469" Type="http://schemas.openxmlformats.org/officeDocument/2006/relationships/oleObject" Target="embeddings/oleObject231.bin"/><Relationship Id="rId634" Type="http://schemas.openxmlformats.org/officeDocument/2006/relationships/image" Target="media/image307.wmf"/><Relationship Id="rId26" Type="http://schemas.openxmlformats.org/officeDocument/2006/relationships/image" Target="media/image9.wmf"/><Relationship Id="rId231" Type="http://schemas.openxmlformats.org/officeDocument/2006/relationships/image" Target="media/image114.wmf"/><Relationship Id="rId273" Type="http://schemas.openxmlformats.org/officeDocument/2006/relationships/image" Target="media/image136.wmf"/><Relationship Id="rId329" Type="http://schemas.openxmlformats.org/officeDocument/2006/relationships/image" Target="media/image164.wmf"/><Relationship Id="rId480" Type="http://schemas.openxmlformats.org/officeDocument/2006/relationships/image" Target="media/image234.wmf"/><Relationship Id="rId536" Type="http://schemas.openxmlformats.org/officeDocument/2006/relationships/oleObject" Target="embeddings/oleObject265.bin"/><Relationship Id="rId68" Type="http://schemas.openxmlformats.org/officeDocument/2006/relationships/image" Target="media/image30.wmf"/><Relationship Id="rId133" Type="http://schemas.openxmlformats.org/officeDocument/2006/relationships/oleObject" Target="embeddings/oleObject60.bin"/><Relationship Id="rId175" Type="http://schemas.openxmlformats.org/officeDocument/2006/relationships/image" Target="media/image86.wmf"/><Relationship Id="rId340" Type="http://schemas.openxmlformats.org/officeDocument/2006/relationships/oleObject" Target="embeddings/oleObject162.bin"/><Relationship Id="rId578" Type="http://schemas.openxmlformats.org/officeDocument/2006/relationships/image" Target="media/image282.wmf"/><Relationship Id="rId200" Type="http://schemas.openxmlformats.org/officeDocument/2006/relationships/oleObject" Target="embeddings/oleObject93.bin"/><Relationship Id="rId382" Type="http://schemas.openxmlformats.org/officeDocument/2006/relationships/image" Target="media/image187.wmf"/><Relationship Id="rId438" Type="http://schemas.openxmlformats.org/officeDocument/2006/relationships/oleObject" Target="embeddings/oleObject216.bin"/><Relationship Id="rId603" Type="http://schemas.openxmlformats.org/officeDocument/2006/relationships/oleObject" Target="embeddings/oleObject302.bin"/><Relationship Id="rId645" Type="http://schemas.openxmlformats.org/officeDocument/2006/relationships/oleObject" Target="embeddings/oleObject323.bin"/><Relationship Id="rId242" Type="http://schemas.openxmlformats.org/officeDocument/2006/relationships/oleObject" Target="embeddings/oleObject114.bin"/><Relationship Id="rId284" Type="http://schemas.openxmlformats.org/officeDocument/2006/relationships/oleObject" Target="embeddings/oleObject134.bin"/><Relationship Id="rId491" Type="http://schemas.openxmlformats.org/officeDocument/2006/relationships/oleObject" Target="embeddings/oleObject242.bin"/><Relationship Id="rId505" Type="http://schemas.openxmlformats.org/officeDocument/2006/relationships/oleObject" Target="embeddings/oleObject249.bin"/><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oleObject" Target="embeddings/oleObject45.bin"/><Relationship Id="rId144" Type="http://schemas.openxmlformats.org/officeDocument/2006/relationships/image" Target="media/image70.wmf"/><Relationship Id="rId547" Type="http://schemas.openxmlformats.org/officeDocument/2006/relationships/image" Target="media/image267.wmf"/><Relationship Id="rId589" Type="http://schemas.openxmlformats.org/officeDocument/2006/relationships/oleObject" Target="embeddings/oleObject294.bin"/><Relationship Id="rId90" Type="http://schemas.openxmlformats.org/officeDocument/2006/relationships/image" Target="media/image41.wmf"/><Relationship Id="rId186" Type="http://schemas.openxmlformats.org/officeDocument/2006/relationships/oleObject" Target="embeddings/oleObject86.bin"/><Relationship Id="rId351" Type="http://schemas.openxmlformats.org/officeDocument/2006/relationships/image" Target="media/image175.wmf"/><Relationship Id="rId393" Type="http://schemas.openxmlformats.org/officeDocument/2006/relationships/image" Target="media/image190.wmf"/><Relationship Id="rId407" Type="http://schemas.openxmlformats.org/officeDocument/2006/relationships/image" Target="media/image197.wmf"/><Relationship Id="rId449" Type="http://schemas.openxmlformats.org/officeDocument/2006/relationships/image" Target="media/image218.wmf"/><Relationship Id="rId614" Type="http://schemas.openxmlformats.org/officeDocument/2006/relationships/image" Target="media/image297.wmf"/><Relationship Id="rId656" Type="http://schemas.openxmlformats.org/officeDocument/2006/relationships/oleObject" Target="embeddings/oleObject329.bin"/><Relationship Id="rId211" Type="http://schemas.openxmlformats.org/officeDocument/2006/relationships/image" Target="media/image104.wmf"/><Relationship Id="rId253" Type="http://schemas.openxmlformats.org/officeDocument/2006/relationships/oleObject" Target="embeddings/oleObject119.bin"/><Relationship Id="rId295" Type="http://schemas.openxmlformats.org/officeDocument/2006/relationships/image" Target="media/image147.wmf"/><Relationship Id="rId309" Type="http://schemas.openxmlformats.org/officeDocument/2006/relationships/image" Target="media/image154.wmf"/><Relationship Id="rId460" Type="http://schemas.openxmlformats.org/officeDocument/2006/relationships/oleObject" Target="embeddings/oleObject227.bin"/><Relationship Id="rId516" Type="http://schemas.openxmlformats.org/officeDocument/2006/relationships/oleObject" Target="embeddings/oleObject255.bin"/><Relationship Id="rId48" Type="http://schemas.openxmlformats.org/officeDocument/2006/relationships/image" Target="media/image20.wmf"/><Relationship Id="rId113" Type="http://schemas.openxmlformats.org/officeDocument/2006/relationships/image" Target="media/image54.wmf"/><Relationship Id="rId320" Type="http://schemas.openxmlformats.org/officeDocument/2006/relationships/oleObject" Target="embeddings/oleObject152.bin"/><Relationship Id="rId558" Type="http://schemas.openxmlformats.org/officeDocument/2006/relationships/oleObject" Target="embeddings/oleObject276.bin"/><Relationship Id="rId155" Type="http://schemas.openxmlformats.org/officeDocument/2006/relationships/oleObject" Target="embeddings/oleObject71.bin"/><Relationship Id="rId197" Type="http://schemas.openxmlformats.org/officeDocument/2006/relationships/image" Target="media/image97.wmf"/><Relationship Id="rId362" Type="http://schemas.openxmlformats.org/officeDocument/2006/relationships/oleObject" Target="embeddings/oleObject173.bin"/><Relationship Id="rId418" Type="http://schemas.openxmlformats.org/officeDocument/2006/relationships/oleObject" Target="embeddings/oleObject206.bin"/><Relationship Id="rId625" Type="http://schemas.openxmlformats.org/officeDocument/2006/relationships/oleObject" Target="embeddings/oleObject313.bin"/><Relationship Id="rId222" Type="http://schemas.openxmlformats.org/officeDocument/2006/relationships/oleObject" Target="embeddings/oleObject104.bin"/><Relationship Id="rId264" Type="http://schemas.openxmlformats.org/officeDocument/2006/relationships/oleObject" Target="embeddings/oleObject124.bin"/><Relationship Id="rId471" Type="http://schemas.openxmlformats.org/officeDocument/2006/relationships/oleObject" Target="embeddings/oleObject232.bin"/><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oleObject" Target="embeddings/oleObject56.bin"/><Relationship Id="rId527" Type="http://schemas.openxmlformats.org/officeDocument/2006/relationships/image" Target="media/image257.wmf"/><Relationship Id="rId569" Type="http://schemas.openxmlformats.org/officeDocument/2006/relationships/image" Target="media/image278.wmf"/><Relationship Id="rId70" Type="http://schemas.openxmlformats.org/officeDocument/2006/relationships/image" Target="media/image31.wmf"/><Relationship Id="rId166" Type="http://schemas.openxmlformats.org/officeDocument/2006/relationships/image" Target="media/image81.wmf"/><Relationship Id="rId331" Type="http://schemas.openxmlformats.org/officeDocument/2006/relationships/image" Target="media/image165.wmf"/><Relationship Id="rId373" Type="http://schemas.openxmlformats.org/officeDocument/2006/relationships/image" Target="media/image184.wmf"/><Relationship Id="rId429" Type="http://schemas.openxmlformats.org/officeDocument/2006/relationships/image" Target="media/image208.wmf"/><Relationship Id="rId580" Type="http://schemas.openxmlformats.org/officeDocument/2006/relationships/image" Target="media/image283.wmf"/><Relationship Id="rId636" Type="http://schemas.openxmlformats.org/officeDocument/2006/relationships/image" Target="media/image308.wmf"/><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7.bin"/><Relationship Id="rId28" Type="http://schemas.openxmlformats.org/officeDocument/2006/relationships/image" Target="media/image10.wmf"/><Relationship Id="rId275" Type="http://schemas.openxmlformats.org/officeDocument/2006/relationships/image" Target="media/image137.wmf"/><Relationship Id="rId300" Type="http://schemas.openxmlformats.org/officeDocument/2006/relationships/oleObject" Target="embeddings/oleObject142.bin"/><Relationship Id="rId482" Type="http://schemas.openxmlformats.org/officeDocument/2006/relationships/image" Target="media/image235.wmf"/><Relationship Id="rId538" Type="http://schemas.openxmlformats.org/officeDocument/2006/relationships/oleObject" Target="embeddings/oleObject266.bin"/><Relationship Id="rId81" Type="http://schemas.openxmlformats.org/officeDocument/2006/relationships/oleObject" Target="embeddings/oleObject36.bin"/><Relationship Id="rId135" Type="http://schemas.openxmlformats.org/officeDocument/2006/relationships/oleObject" Target="embeddings/oleObject61.bin"/><Relationship Id="rId177" Type="http://schemas.openxmlformats.org/officeDocument/2006/relationships/image" Target="media/image87.wmf"/><Relationship Id="rId342" Type="http://schemas.openxmlformats.org/officeDocument/2006/relationships/oleObject" Target="embeddings/oleObject163.bin"/><Relationship Id="rId384" Type="http://schemas.openxmlformats.org/officeDocument/2006/relationships/oleObject" Target="embeddings/oleObject188.bin"/><Relationship Id="rId591" Type="http://schemas.openxmlformats.org/officeDocument/2006/relationships/oleObject" Target="embeddings/oleObject295.bin"/><Relationship Id="rId605" Type="http://schemas.openxmlformats.org/officeDocument/2006/relationships/oleObject" Target="embeddings/oleObject303.bin"/></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6F742-F70A-4B39-9C6D-5765E2BB9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89</Pages>
  <Words>21778</Words>
  <Characters>124139</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145626</CharactersWithSpaces>
  <SharedDoc>false</SharedDoc>
  <HLinks>
    <vt:vector size="714" baseType="variant">
      <vt:variant>
        <vt:i4>4390923</vt:i4>
      </vt:variant>
      <vt:variant>
        <vt:i4>3293</vt:i4>
      </vt:variant>
      <vt:variant>
        <vt:i4>0</vt:i4>
      </vt:variant>
      <vt:variant>
        <vt:i4>5</vt:i4>
      </vt:variant>
      <vt:variant>
        <vt:lpwstr/>
      </vt:variant>
      <vt:variant>
        <vt:lpwstr>_ENREF_28</vt:lpwstr>
      </vt:variant>
      <vt:variant>
        <vt:i4>4521995</vt:i4>
      </vt:variant>
      <vt:variant>
        <vt:i4>2935</vt:i4>
      </vt:variant>
      <vt:variant>
        <vt:i4>0</vt:i4>
      </vt:variant>
      <vt:variant>
        <vt:i4>5</vt:i4>
      </vt:variant>
      <vt:variant>
        <vt:lpwstr/>
      </vt:variant>
      <vt:variant>
        <vt:lpwstr>_ENREF_40</vt:lpwstr>
      </vt:variant>
      <vt:variant>
        <vt:i4>4521995</vt:i4>
      </vt:variant>
      <vt:variant>
        <vt:i4>2903</vt:i4>
      </vt:variant>
      <vt:variant>
        <vt:i4>0</vt:i4>
      </vt:variant>
      <vt:variant>
        <vt:i4>5</vt:i4>
      </vt:variant>
      <vt:variant>
        <vt:lpwstr/>
      </vt:variant>
      <vt:variant>
        <vt:lpwstr>_ENREF_41</vt:lpwstr>
      </vt:variant>
      <vt:variant>
        <vt:i4>4521995</vt:i4>
      </vt:variant>
      <vt:variant>
        <vt:i4>2806</vt:i4>
      </vt:variant>
      <vt:variant>
        <vt:i4>0</vt:i4>
      </vt:variant>
      <vt:variant>
        <vt:i4>5</vt:i4>
      </vt:variant>
      <vt:variant>
        <vt:lpwstr/>
      </vt:variant>
      <vt:variant>
        <vt:lpwstr>_ENREF_40</vt:lpwstr>
      </vt:variant>
      <vt:variant>
        <vt:i4>4521995</vt:i4>
      </vt:variant>
      <vt:variant>
        <vt:i4>2750</vt:i4>
      </vt:variant>
      <vt:variant>
        <vt:i4>0</vt:i4>
      </vt:variant>
      <vt:variant>
        <vt:i4>5</vt:i4>
      </vt:variant>
      <vt:variant>
        <vt:lpwstr/>
      </vt:variant>
      <vt:variant>
        <vt:lpwstr>_ENREF_40</vt:lpwstr>
      </vt:variant>
      <vt:variant>
        <vt:i4>4325387</vt:i4>
      </vt:variant>
      <vt:variant>
        <vt:i4>2637</vt:i4>
      </vt:variant>
      <vt:variant>
        <vt:i4>0</vt:i4>
      </vt:variant>
      <vt:variant>
        <vt:i4>5</vt:i4>
      </vt:variant>
      <vt:variant>
        <vt:lpwstr/>
      </vt:variant>
      <vt:variant>
        <vt:lpwstr>_ENREF_39</vt:lpwstr>
      </vt:variant>
      <vt:variant>
        <vt:i4>4325387</vt:i4>
      </vt:variant>
      <vt:variant>
        <vt:i4>2455</vt:i4>
      </vt:variant>
      <vt:variant>
        <vt:i4>0</vt:i4>
      </vt:variant>
      <vt:variant>
        <vt:i4>5</vt:i4>
      </vt:variant>
      <vt:variant>
        <vt:lpwstr/>
      </vt:variant>
      <vt:variant>
        <vt:lpwstr>_ENREF_39</vt:lpwstr>
      </vt:variant>
      <vt:variant>
        <vt:i4>4325387</vt:i4>
      </vt:variant>
      <vt:variant>
        <vt:i4>2449</vt:i4>
      </vt:variant>
      <vt:variant>
        <vt:i4>0</vt:i4>
      </vt:variant>
      <vt:variant>
        <vt:i4>5</vt:i4>
      </vt:variant>
      <vt:variant>
        <vt:lpwstr/>
      </vt:variant>
      <vt:variant>
        <vt:lpwstr>_ENREF_38</vt:lpwstr>
      </vt:variant>
      <vt:variant>
        <vt:i4>4325387</vt:i4>
      </vt:variant>
      <vt:variant>
        <vt:i4>2068</vt:i4>
      </vt:variant>
      <vt:variant>
        <vt:i4>0</vt:i4>
      </vt:variant>
      <vt:variant>
        <vt:i4>5</vt:i4>
      </vt:variant>
      <vt:variant>
        <vt:lpwstr/>
      </vt:variant>
      <vt:variant>
        <vt:lpwstr>_ENREF_37</vt:lpwstr>
      </vt:variant>
      <vt:variant>
        <vt:i4>4325387</vt:i4>
      </vt:variant>
      <vt:variant>
        <vt:i4>1969</vt:i4>
      </vt:variant>
      <vt:variant>
        <vt:i4>0</vt:i4>
      </vt:variant>
      <vt:variant>
        <vt:i4>5</vt:i4>
      </vt:variant>
      <vt:variant>
        <vt:lpwstr/>
      </vt:variant>
      <vt:variant>
        <vt:lpwstr>_ENREF_36</vt:lpwstr>
      </vt:variant>
      <vt:variant>
        <vt:i4>4325387</vt:i4>
      </vt:variant>
      <vt:variant>
        <vt:i4>1670</vt:i4>
      </vt:variant>
      <vt:variant>
        <vt:i4>0</vt:i4>
      </vt:variant>
      <vt:variant>
        <vt:i4>5</vt:i4>
      </vt:variant>
      <vt:variant>
        <vt:lpwstr/>
      </vt:variant>
      <vt:variant>
        <vt:lpwstr>_ENREF_34</vt:lpwstr>
      </vt:variant>
      <vt:variant>
        <vt:i4>4325387</vt:i4>
      </vt:variant>
      <vt:variant>
        <vt:i4>1607</vt:i4>
      </vt:variant>
      <vt:variant>
        <vt:i4>0</vt:i4>
      </vt:variant>
      <vt:variant>
        <vt:i4>5</vt:i4>
      </vt:variant>
      <vt:variant>
        <vt:lpwstr/>
      </vt:variant>
      <vt:variant>
        <vt:lpwstr>_ENREF_35</vt:lpwstr>
      </vt:variant>
      <vt:variant>
        <vt:i4>4325387</vt:i4>
      </vt:variant>
      <vt:variant>
        <vt:i4>1589</vt:i4>
      </vt:variant>
      <vt:variant>
        <vt:i4>0</vt:i4>
      </vt:variant>
      <vt:variant>
        <vt:i4>5</vt:i4>
      </vt:variant>
      <vt:variant>
        <vt:lpwstr/>
      </vt:variant>
      <vt:variant>
        <vt:lpwstr>_ENREF_33</vt:lpwstr>
      </vt:variant>
      <vt:variant>
        <vt:i4>4325387</vt:i4>
      </vt:variant>
      <vt:variant>
        <vt:i4>1583</vt:i4>
      </vt:variant>
      <vt:variant>
        <vt:i4>0</vt:i4>
      </vt:variant>
      <vt:variant>
        <vt:i4>5</vt:i4>
      </vt:variant>
      <vt:variant>
        <vt:lpwstr/>
      </vt:variant>
      <vt:variant>
        <vt:lpwstr>_ENREF_34</vt:lpwstr>
      </vt:variant>
      <vt:variant>
        <vt:i4>4325387</vt:i4>
      </vt:variant>
      <vt:variant>
        <vt:i4>1577</vt:i4>
      </vt:variant>
      <vt:variant>
        <vt:i4>0</vt:i4>
      </vt:variant>
      <vt:variant>
        <vt:i4>5</vt:i4>
      </vt:variant>
      <vt:variant>
        <vt:lpwstr/>
      </vt:variant>
      <vt:variant>
        <vt:lpwstr>_ENREF_33</vt:lpwstr>
      </vt:variant>
      <vt:variant>
        <vt:i4>4325387</vt:i4>
      </vt:variant>
      <vt:variant>
        <vt:i4>1321</vt:i4>
      </vt:variant>
      <vt:variant>
        <vt:i4>0</vt:i4>
      </vt:variant>
      <vt:variant>
        <vt:i4>5</vt:i4>
      </vt:variant>
      <vt:variant>
        <vt:lpwstr/>
      </vt:variant>
      <vt:variant>
        <vt:lpwstr>_ENREF_32</vt:lpwstr>
      </vt:variant>
      <vt:variant>
        <vt:i4>4325387</vt:i4>
      </vt:variant>
      <vt:variant>
        <vt:i4>1263</vt:i4>
      </vt:variant>
      <vt:variant>
        <vt:i4>0</vt:i4>
      </vt:variant>
      <vt:variant>
        <vt:i4>5</vt:i4>
      </vt:variant>
      <vt:variant>
        <vt:lpwstr/>
      </vt:variant>
      <vt:variant>
        <vt:lpwstr>_ENREF_31</vt:lpwstr>
      </vt:variant>
      <vt:variant>
        <vt:i4>4325387</vt:i4>
      </vt:variant>
      <vt:variant>
        <vt:i4>1244</vt:i4>
      </vt:variant>
      <vt:variant>
        <vt:i4>0</vt:i4>
      </vt:variant>
      <vt:variant>
        <vt:i4>5</vt:i4>
      </vt:variant>
      <vt:variant>
        <vt:lpwstr/>
      </vt:variant>
      <vt:variant>
        <vt:lpwstr>_ENREF_30</vt:lpwstr>
      </vt:variant>
      <vt:variant>
        <vt:i4>4390923</vt:i4>
      </vt:variant>
      <vt:variant>
        <vt:i4>1036</vt:i4>
      </vt:variant>
      <vt:variant>
        <vt:i4>0</vt:i4>
      </vt:variant>
      <vt:variant>
        <vt:i4>5</vt:i4>
      </vt:variant>
      <vt:variant>
        <vt:lpwstr/>
      </vt:variant>
      <vt:variant>
        <vt:lpwstr>_ENREF_29</vt:lpwstr>
      </vt:variant>
      <vt:variant>
        <vt:i4>4390923</vt:i4>
      </vt:variant>
      <vt:variant>
        <vt:i4>1012</vt:i4>
      </vt:variant>
      <vt:variant>
        <vt:i4>0</vt:i4>
      </vt:variant>
      <vt:variant>
        <vt:i4>5</vt:i4>
      </vt:variant>
      <vt:variant>
        <vt:lpwstr/>
      </vt:variant>
      <vt:variant>
        <vt:lpwstr>_ENREF_29</vt:lpwstr>
      </vt:variant>
      <vt:variant>
        <vt:i4>4390923</vt:i4>
      </vt:variant>
      <vt:variant>
        <vt:i4>1006</vt:i4>
      </vt:variant>
      <vt:variant>
        <vt:i4>0</vt:i4>
      </vt:variant>
      <vt:variant>
        <vt:i4>5</vt:i4>
      </vt:variant>
      <vt:variant>
        <vt:lpwstr/>
      </vt:variant>
      <vt:variant>
        <vt:lpwstr>_ENREF_28</vt:lpwstr>
      </vt:variant>
      <vt:variant>
        <vt:i4>4390923</vt:i4>
      </vt:variant>
      <vt:variant>
        <vt:i4>897</vt:i4>
      </vt:variant>
      <vt:variant>
        <vt:i4>0</vt:i4>
      </vt:variant>
      <vt:variant>
        <vt:i4>5</vt:i4>
      </vt:variant>
      <vt:variant>
        <vt:lpwstr/>
      </vt:variant>
      <vt:variant>
        <vt:lpwstr>_ENREF_27</vt:lpwstr>
      </vt:variant>
      <vt:variant>
        <vt:i4>4325387</vt:i4>
      </vt:variant>
      <vt:variant>
        <vt:i4>786</vt:i4>
      </vt:variant>
      <vt:variant>
        <vt:i4>0</vt:i4>
      </vt:variant>
      <vt:variant>
        <vt:i4>5</vt:i4>
      </vt:variant>
      <vt:variant>
        <vt:lpwstr/>
      </vt:variant>
      <vt:variant>
        <vt:lpwstr>_ENREF_3</vt:lpwstr>
      </vt:variant>
      <vt:variant>
        <vt:i4>4390923</vt:i4>
      </vt:variant>
      <vt:variant>
        <vt:i4>756</vt:i4>
      </vt:variant>
      <vt:variant>
        <vt:i4>0</vt:i4>
      </vt:variant>
      <vt:variant>
        <vt:i4>5</vt:i4>
      </vt:variant>
      <vt:variant>
        <vt:lpwstr/>
      </vt:variant>
      <vt:variant>
        <vt:lpwstr>_ENREF_26</vt:lpwstr>
      </vt:variant>
      <vt:variant>
        <vt:i4>4390923</vt:i4>
      </vt:variant>
      <vt:variant>
        <vt:i4>741</vt:i4>
      </vt:variant>
      <vt:variant>
        <vt:i4>0</vt:i4>
      </vt:variant>
      <vt:variant>
        <vt:i4>5</vt:i4>
      </vt:variant>
      <vt:variant>
        <vt:lpwstr/>
      </vt:variant>
      <vt:variant>
        <vt:lpwstr>_ENREF_25</vt:lpwstr>
      </vt:variant>
      <vt:variant>
        <vt:i4>4390923</vt:i4>
      </vt:variant>
      <vt:variant>
        <vt:i4>735</vt:i4>
      </vt:variant>
      <vt:variant>
        <vt:i4>0</vt:i4>
      </vt:variant>
      <vt:variant>
        <vt:i4>5</vt:i4>
      </vt:variant>
      <vt:variant>
        <vt:lpwstr/>
      </vt:variant>
      <vt:variant>
        <vt:lpwstr>_ENREF_24</vt:lpwstr>
      </vt:variant>
      <vt:variant>
        <vt:i4>4390923</vt:i4>
      </vt:variant>
      <vt:variant>
        <vt:i4>726</vt:i4>
      </vt:variant>
      <vt:variant>
        <vt:i4>0</vt:i4>
      </vt:variant>
      <vt:variant>
        <vt:i4>5</vt:i4>
      </vt:variant>
      <vt:variant>
        <vt:lpwstr/>
      </vt:variant>
      <vt:variant>
        <vt:lpwstr>_ENREF_23</vt:lpwstr>
      </vt:variant>
      <vt:variant>
        <vt:i4>4390923</vt:i4>
      </vt:variant>
      <vt:variant>
        <vt:i4>720</vt:i4>
      </vt:variant>
      <vt:variant>
        <vt:i4>0</vt:i4>
      </vt:variant>
      <vt:variant>
        <vt:i4>5</vt:i4>
      </vt:variant>
      <vt:variant>
        <vt:lpwstr/>
      </vt:variant>
      <vt:variant>
        <vt:lpwstr>_ENREF_22</vt:lpwstr>
      </vt:variant>
      <vt:variant>
        <vt:i4>4390923</vt:i4>
      </vt:variant>
      <vt:variant>
        <vt:i4>714</vt:i4>
      </vt:variant>
      <vt:variant>
        <vt:i4>0</vt:i4>
      </vt:variant>
      <vt:variant>
        <vt:i4>5</vt:i4>
      </vt:variant>
      <vt:variant>
        <vt:lpwstr/>
      </vt:variant>
      <vt:variant>
        <vt:lpwstr>_ENREF_21</vt:lpwstr>
      </vt:variant>
      <vt:variant>
        <vt:i4>4390923</vt:i4>
      </vt:variant>
      <vt:variant>
        <vt:i4>708</vt:i4>
      </vt:variant>
      <vt:variant>
        <vt:i4>0</vt:i4>
      </vt:variant>
      <vt:variant>
        <vt:i4>5</vt:i4>
      </vt:variant>
      <vt:variant>
        <vt:lpwstr/>
      </vt:variant>
      <vt:variant>
        <vt:lpwstr>_ENREF_20</vt:lpwstr>
      </vt:variant>
      <vt:variant>
        <vt:i4>4194315</vt:i4>
      </vt:variant>
      <vt:variant>
        <vt:i4>702</vt:i4>
      </vt:variant>
      <vt:variant>
        <vt:i4>0</vt:i4>
      </vt:variant>
      <vt:variant>
        <vt:i4>5</vt:i4>
      </vt:variant>
      <vt:variant>
        <vt:lpwstr/>
      </vt:variant>
      <vt:variant>
        <vt:lpwstr>_ENREF_19</vt:lpwstr>
      </vt:variant>
      <vt:variant>
        <vt:i4>4194315</vt:i4>
      </vt:variant>
      <vt:variant>
        <vt:i4>696</vt:i4>
      </vt:variant>
      <vt:variant>
        <vt:i4>0</vt:i4>
      </vt:variant>
      <vt:variant>
        <vt:i4>5</vt:i4>
      </vt:variant>
      <vt:variant>
        <vt:lpwstr/>
      </vt:variant>
      <vt:variant>
        <vt:lpwstr>_ENREF_18</vt:lpwstr>
      </vt:variant>
      <vt:variant>
        <vt:i4>4194315</vt:i4>
      </vt:variant>
      <vt:variant>
        <vt:i4>684</vt:i4>
      </vt:variant>
      <vt:variant>
        <vt:i4>0</vt:i4>
      </vt:variant>
      <vt:variant>
        <vt:i4>5</vt:i4>
      </vt:variant>
      <vt:variant>
        <vt:lpwstr/>
      </vt:variant>
      <vt:variant>
        <vt:lpwstr>_ENREF_17</vt:lpwstr>
      </vt:variant>
      <vt:variant>
        <vt:i4>4194315</vt:i4>
      </vt:variant>
      <vt:variant>
        <vt:i4>678</vt:i4>
      </vt:variant>
      <vt:variant>
        <vt:i4>0</vt:i4>
      </vt:variant>
      <vt:variant>
        <vt:i4>5</vt:i4>
      </vt:variant>
      <vt:variant>
        <vt:lpwstr/>
      </vt:variant>
      <vt:variant>
        <vt:lpwstr>_ENREF_16</vt:lpwstr>
      </vt:variant>
      <vt:variant>
        <vt:i4>4194315</vt:i4>
      </vt:variant>
      <vt:variant>
        <vt:i4>672</vt:i4>
      </vt:variant>
      <vt:variant>
        <vt:i4>0</vt:i4>
      </vt:variant>
      <vt:variant>
        <vt:i4>5</vt:i4>
      </vt:variant>
      <vt:variant>
        <vt:lpwstr/>
      </vt:variant>
      <vt:variant>
        <vt:lpwstr>_ENREF_15</vt:lpwstr>
      </vt:variant>
      <vt:variant>
        <vt:i4>4194315</vt:i4>
      </vt:variant>
      <vt:variant>
        <vt:i4>666</vt:i4>
      </vt:variant>
      <vt:variant>
        <vt:i4>0</vt:i4>
      </vt:variant>
      <vt:variant>
        <vt:i4>5</vt:i4>
      </vt:variant>
      <vt:variant>
        <vt:lpwstr/>
      </vt:variant>
      <vt:variant>
        <vt:lpwstr>_ENREF_14</vt:lpwstr>
      </vt:variant>
      <vt:variant>
        <vt:i4>4194315</vt:i4>
      </vt:variant>
      <vt:variant>
        <vt:i4>660</vt:i4>
      </vt:variant>
      <vt:variant>
        <vt:i4>0</vt:i4>
      </vt:variant>
      <vt:variant>
        <vt:i4>5</vt:i4>
      </vt:variant>
      <vt:variant>
        <vt:lpwstr/>
      </vt:variant>
      <vt:variant>
        <vt:lpwstr>_ENREF_13</vt:lpwstr>
      </vt:variant>
      <vt:variant>
        <vt:i4>4194315</vt:i4>
      </vt:variant>
      <vt:variant>
        <vt:i4>651</vt:i4>
      </vt:variant>
      <vt:variant>
        <vt:i4>0</vt:i4>
      </vt:variant>
      <vt:variant>
        <vt:i4>5</vt:i4>
      </vt:variant>
      <vt:variant>
        <vt:lpwstr/>
      </vt:variant>
      <vt:variant>
        <vt:lpwstr>_ENREF_12</vt:lpwstr>
      </vt:variant>
      <vt:variant>
        <vt:i4>4194315</vt:i4>
      </vt:variant>
      <vt:variant>
        <vt:i4>639</vt:i4>
      </vt:variant>
      <vt:variant>
        <vt:i4>0</vt:i4>
      </vt:variant>
      <vt:variant>
        <vt:i4>5</vt:i4>
      </vt:variant>
      <vt:variant>
        <vt:lpwstr/>
      </vt:variant>
      <vt:variant>
        <vt:lpwstr>_ENREF_11</vt:lpwstr>
      </vt:variant>
      <vt:variant>
        <vt:i4>4194315</vt:i4>
      </vt:variant>
      <vt:variant>
        <vt:i4>633</vt:i4>
      </vt:variant>
      <vt:variant>
        <vt:i4>0</vt:i4>
      </vt:variant>
      <vt:variant>
        <vt:i4>5</vt:i4>
      </vt:variant>
      <vt:variant>
        <vt:lpwstr/>
      </vt:variant>
      <vt:variant>
        <vt:lpwstr>_ENREF_10</vt:lpwstr>
      </vt:variant>
      <vt:variant>
        <vt:i4>4718603</vt:i4>
      </vt:variant>
      <vt:variant>
        <vt:i4>627</vt:i4>
      </vt:variant>
      <vt:variant>
        <vt:i4>0</vt:i4>
      </vt:variant>
      <vt:variant>
        <vt:i4>5</vt:i4>
      </vt:variant>
      <vt:variant>
        <vt:lpwstr/>
      </vt:variant>
      <vt:variant>
        <vt:lpwstr>_ENREF_9</vt:lpwstr>
      </vt:variant>
      <vt:variant>
        <vt:i4>4784139</vt:i4>
      </vt:variant>
      <vt:variant>
        <vt:i4>618</vt:i4>
      </vt:variant>
      <vt:variant>
        <vt:i4>0</vt:i4>
      </vt:variant>
      <vt:variant>
        <vt:i4>5</vt:i4>
      </vt:variant>
      <vt:variant>
        <vt:lpwstr/>
      </vt:variant>
      <vt:variant>
        <vt:lpwstr>_ENREF_8</vt:lpwstr>
      </vt:variant>
      <vt:variant>
        <vt:i4>4587531</vt:i4>
      </vt:variant>
      <vt:variant>
        <vt:i4>609</vt:i4>
      </vt:variant>
      <vt:variant>
        <vt:i4>0</vt:i4>
      </vt:variant>
      <vt:variant>
        <vt:i4>5</vt:i4>
      </vt:variant>
      <vt:variant>
        <vt:lpwstr/>
      </vt:variant>
      <vt:variant>
        <vt:lpwstr>_ENREF_7</vt:lpwstr>
      </vt:variant>
      <vt:variant>
        <vt:i4>4653067</vt:i4>
      </vt:variant>
      <vt:variant>
        <vt:i4>603</vt:i4>
      </vt:variant>
      <vt:variant>
        <vt:i4>0</vt:i4>
      </vt:variant>
      <vt:variant>
        <vt:i4>5</vt:i4>
      </vt:variant>
      <vt:variant>
        <vt:lpwstr/>
      </vt:variant>
      <vt:variant>
        <vt:lpwstr>_ENREF_6</vt:lpwstr>
      </vt:variant>
      <vt:variant>
        <vt:i4>4456459</vt:i4>
      </vt:variant>
      <vt:variant>
        <vt:i4>597</vt:i4>
      </vt:variant>
      <vt:variant>
        <vt:i4>0</vt:i4>
      </vt:variant>
      <vt:variant>
        <vt:i4>5</vt:i4>
      </vt:variant>
      <vt:variant>
        <vt:lpwstr/>
      </vt:variant>
      <vt:variant>
        <vt:lpwstr>_ENREF_5</vt:lpwstr>
      </vt:variant>
      <vt:variant>
        <vt:i4>4521995</vt:i4>
      </vt:variant>
      <vt:variant>
        <vt:i4>585</vt:i4>
      </vt:variant>
      <vt:variant>
        <vt:i4>0</vt:i4>
      </vt:variant>
      <vt:variant>
        <vt:i4>5</vt:i4>
      </vt:variant>
      <vt:variant>
        <vt:lpwstr/>
      </vt:variant>
      <vt:variant>
        <vt:lpwstr>_ENREF_4</vt:lpwstr>
      </vt:variant>
      <vt:variant>
        <vt:i4>4325387</vt:i4>
      </vt:variant>
      <vt:variant>
        <vt:i4>579</vt:i4>
      </vt:variant>
      <vt:variant>
        <vt:i4>0</vt:i4>
      </vt:variant>
      <vt:variant>
        <vt:i4>5</vt:i4>
      </vt:variant>
      <vt:variant>
        <vt:lpwstr/>
      </vt:variant>
      <vt:variant>
        <vt:lpwstr>_ENREF_3</vt:lpwstr>
      </vt:variant>
      <vt:variant>
        <vt:i4>4390923</vt:i4>
      </vt:variant>
      <vt:variant>
        <vt:i4>573</vt:i4>
      </vt:variant>
      <vt:variant>
        <vt:i4>0</vt:i4>
      </vt:variant>
      <vt:variant>
        <vt:i4>5</vt:i4>
      </vt:variant>
      <vt:variant>
        <vt:lpwstr/>
      </vt:variant>
      <vt:variant>
        <vt:lpwstr>_ENREF_2</vt:lpwstr>
      </vt:variant>
      <vt:variant>
        <vt:i4>4194315</vt:i4>
      </vt:variant>
      <vt:variant>
        <vt:i4>567</vt:i4>
      </vt:variant>
      <vt:variant>
        <vt:i4>0</vt:i4>
      </vt:variant>
      <vt:variant>
        <vt:i4>5</vt:i4>
      </vt:variant>
      <vt:variant>
        <vt:lpwstr/>
      </vt:variant>
      <vt:variant>
        <vt:lpwstr>_ENREF_1</vt:lpwstr>
      </vt:variant>
      <vt:variant>
        <vt:i4>1441841</vt:i4>
      </vt:variant>
      <vt:variant>
        <vt:i4>421</vt:i4>
      </vt:variant>
      <vt:variant>
        <vt:i4>0</vt:i4>
      </vt:variant>
      <vt:variant>
        <vt:i4>5</vt:i4>
      </vt:variant>
      <vt:variant>
        <vt:lpwstr/>
      </vt:variant>
      <vt:variant>
        <vt:lpwstr>_Toc293504099</vt:lpwstr>
      </vt:variant>
      <vt:variant>
        <vt:i4>1441841</vt:i4>
      </vt:variant>
      <vt:variant>
        <vt:i4>415</vt:i4>
      </vt:variant>
      <vt:variant>
        <vt:i4>0</vt:i4>
      </vt:variant>
      <vt:variant>
        <vt:i4>5</vt:i4>
      </vt:variant>
      <vt:variant>
        <vt:lpwstr/>
      </vt:variant>
      <vt:variant>
        <vt:lpwstr>_Toc293504098</vt:lpwstr>
      </vt:variant>
      <vt:variant>
        <vt:i4>1441841</vt:i4>
      </vt:variant>
      <vt:variant>
        <vt:i4>409</vt:i4>
      </vt:variant>
      <vt:variant>
        <vt:i4>0</vt:i4>
      </vt:variant>
      <vt:variant>
        <vt:i4>5</vt:i4>
      </vt:variant>
      <vt:variant>
        <vt:lpwstr/>
      </vt:variant>
      <vt:variant>
        <vt:lpwstr>_Toc293504097</vt:lpwstr>
      </vt:variant>
      <vt:variant>
        <vt:i4>1441841</vt:i4>
      </vt:variant>
      <vt:variant>
        <vt:i4>403</vt:i4>
      </vt:variant>
      <vt:variant>
        <vt:i4>0</vt:i4>
      </vt:variant>
      <vt:variant>
        <vt:i4>5</vt:i4>
      </vt:variant>
      <vt:variant>
        <vt:lpwstr/>
      </vt:variant>
      <vt:variant>
        <vt:lpwstr>_Toc293504096</vt:lpwstr>
      </vt:variant>
      <vt:variant>
        <vt:i4>1441841</vt:i4>
      </vt:variant>
      <vt:variant>
        <vt:i4>397</vt:i4>
      </vt:variant>
      <vt:variant>
        <vt:i4>0</vt:i4>
      </vt:variant>
      <vt:variant>
        <vt:i4>5</vt:i4>
      </vt:variant>
      <vt:variant>
        <vt:lpwstr/>
      </vt:variant>
      <vt:variant>
        <vt:lpwstr>_Toc293504095</vt:lpwstr>
      </vt:variant>
      <vt:variant>
        <vt:i4>1441841</vt:i4>
      </vt:variant>
      <vt:variant>
        <vt:i4>391</vt:i4>
      </vt:variant>
      <vt:variant>
        <vt:i4>0</vt:i4>
      </vt:variant>
      <vt:variant>
        <vt:i4>5</vt:i4>
      </vt:variant>
      <vt:variant>
        <vt:lpwstr/>
      </vt:variant>
      <vt:variant>
        <vt:lpwstr>_Toc293504094</vt:lpwstr>
      </vt:variant>
      <vt:variant>
        <vt:i4>1441841</vt:i4>
      </vt:variant>
      <vt:variant>
        <vt:i4>385</vt:i4>
      </vt:variant>
      <vt:variant>
        <vt:i4>0</vt:i4>
      </vt:variant>
      <vt:variant>
        <vt:i4>5</vt:i4>
      </vt:variant>
      <vt:variant>
        <vt:lpwstr/>
      </vt:variant>
      <vt:variant>
        <vt:lpwstr>_Toc293504093</vt:lpwstr>
      </vt:variant>
      <vt:variant>
        <vt:i4>1441841</vt:i4>
      </vt:variant>
      <vt:variant>
        <vt:i4>379</vt:i4>
      </vt:variant>
      <vt:variant>
        <vt:i4>0</vt:i4>
      </vt:variant>
      <vt:variant>
        <vt:i4>5</vt:i4>
      </vt:variant>
      <vt:variant>
        <vt:lpwstr/>
      </vt:variant>
      <vt:variant>
        <vt:lpwstr>_Toc293504092</vt:lpwstr>
      </vt:variant>
      <vt:variant>
        <vt:i4>1441841</vt:i4>
      </vt:variant>
      <vt:variant>
        <vt:i4>373</vt:i4>
      </vt:variant>
      <vt:variant>
        <vt:i4>0</vt:i4>
      </vt:variant>
      <vt:variant>
        <vt:i4>5</vt:i4>
      </vt:variant>
      <vt:variant>
        <vt:lpwstr/>
      </vt:variant>
      <vt:variant>
        <vt:lpwstr>_Toc293504091</vt:lpwstr>
      </vt:variant>
      <vt:variant>
        <vt:i4>1441841</vt:i4>
      </vt:variant>
      <vt:variant>
        <vt:i4>367</vt:i4>
      </vt:variant>
      <vt:variant>
        <vt:i4>0</vt:i4>
      </vt:variant>
      <vt:variant>
        <vt:i4>5</vt:i4>
      </vt:variant>
      <vt:variant>
        <vt:lpwstr/>
      </vt:variant>
      <vt:variant>
        <vt:lpwstr>_Toc293504090</vt:lpwstr>
      </vt:variant>
      <vt:variant>
        <vt:i4>1507377</vt:i4>
      </vt:variant>
      <vt:variant>
        <vt:i4>361</vt:i4>
      </vt:variant>
      <vt:variant>
        <vt:i4>0</vt:i4>
      </vt:variant>
      <vt:variant>
        <vt:i4>5</vt:i4>
      </vt:variant>
      <vt:variant>
        <vt:lpwstr/>
      </vt:variant>
      <vt:variant>
        <vt:lpwstr>_Toc293504089</vt:lpwstr>
      </vt:variant>
      <vt:variant>
        <vt:i4>1507377</vt:i4>
      </vt:variant>
      <vt:variant>
        <vt:i4>355</vt:i4>
      </vt:variant>
      <vt:variant>
        <vt:i4>0</vt:i4>
      </vt:variant>
      <vt:variant>
        <vt:i4>5</vt:i4>
      </vt:variant>
      <vt:variant>
        <vt:lpwstr/>
      </vt:variant>
      <vt:variant>
        <vt:lpwstr>_Toc293504088</vt:lpwstr>
      </vt:variant>
      <vt:variant>
        <vt:i4>1507377</vt:i4>
      </vt:variant>
      <vt:variant>
        <vt:i4>349</vt:i4>
      </vt:variant>
      <vt:variant>
        <vt:i4>0</vt:i4>
      </vt:variant>
      <vt:variant>
        <vt:i4>5</vt:i4>
      </vt:variant>
      <vt:variant>
        <vt:lpwstr/>
      </vt:variant>
      <vt:variant>
        <vt:lpwstr>_Toc293504087</vt:lpwstr>
      </vt:variant>
      <vt:variant>
        <vt:i4>1507377</vt:i4>
      </vt:variant>
      <vt:variant>
        <vt:i4>343</vt:i4>
      </vt:variant>
      <vt:variant>
        <vt:i4>0</vt:i4>
      </vt:variant>
      <vt:variant>
        <vt:i4>5</vt:i4>
      </vt:variant>
      <vt:variant>
        <vt:lpwstr/>
      </vt:variant>
      <vt:variant>
        <vt:lpwstr>_Toc293504086</vt:lpwstr>
      </vt:variant>
      <vt:variant>
        <vt:i4>1507377</vt:i4>
      </vt:variant>
      <vt:variant>
        <vt:i4>337</vt:i4>
      </vt:variant>
      <vt:variant>
        <vt:i4>0</vt:i4>
      </vt:variant>
      <vt:variant>
        <vt:i4>5</vt:i4>
      </vt:variant>
      <vt:variant>
        <vt:lpwstr/>
      </vt:variant>
      <vt:variant>
        <vt:lpwstr>_Toc293504085</vt:lpwstr>
      </vt:variant>
      <vt:variant>
        <vt:i4>1507377</vt:i4>
      </vt:variant>
      <vt:variant>
        <vt:i4>331</vt:i4>
      </vt:variant>
      <vt:variant>
        <vt:i4>0</vt:i4>
      </vt:variant>
      <vt:variant>
        <vt:i4>5</vt:i4>
      </vt:variant>
      <vt:variant>
        <vt:lpwstr/>
      </vt:variant>
      <vt:variant>
        <vt:lpwstr>_Toc293504084</vt:lpwstr>
      </vt:variant>
      <vt:variant>
        <vt:i4>1507377</vt:i4>
      </vt:variant>
      <vt:variant>
        <vt:i4>325</vt:i4>
      </vt:variant>
      <vt:variant>
        <vt:i4>0</vt:i4>
      </vt:variant>
      <vt:variant>
        <vt:i4>5</vt:i4>
      </vt:variant>
      <vt:variant>
        <vt:lpwstr/>
      </vt:variant>
      <vt:variant>
        <vt:lpwstr>_Toc293504083</vt:lpwstr>
      </vt:variant>
      <vt:variant>
        <vt:i4>1507377</vt:i4>
      </vt:variant>
      <vt:variant>
        <vt:i4>319</vt:i4>
      </vt:variant>
      <vt:variant>
        <vt:i4>0</vt:i4>
      </vt:variant>
      <vt:variant>
        <vt:i4>5</vt:i4>
      </vt:variant>
      <vt:variant>
        <vt:lpwstr/>
      </vt:variant>
      <vt:variant>
        <vt:lpwstr>_Toc293504082</vt:lpwstr>
      </vt:variant>
      <vt:variant>
        <vt:i4>1507377</vt:i4>
      </vt:variant>
      <vt:variant>
        <vt:i4>313</vt:i4>
      </vt:variant>
      <vt:variant>
        <vt:i4>0</vt:i4>
      </vt:variant>
      <vt:variant>
        <vt:i4>5</vt:i4>
      </vt:variant>
      <vt:variant>
        <vt:lpwstr/>
      </vt:variant>
      <vt:variant>
        <vt:lpwstr>_Toc293504081</vt:lpwstr>
      </vt:variant>
      <vt:variant>
        <vt:i4>1507377</vt:i4>
      </vt:variant>
      <vt:variant>
        <vt:i4>307</vt:i4>
      </vt:variant>
      <vt:variant>
        <vt:i4>0</vt:i4>
      </vt:variant>
      <vt:variant>
        <vt:i4>5</vt:i4>
      </vt:variant>
      <vt:variant>
        <vt:lpwstr/>
      </vt:variant>
      <vt:variant>
        <vt:lpwstr>_Toc293504080</vt:lpwstr>
      </vt:variant>
      <vt:variant>
        <vt:i4>1572913</vt:i4>
      </vt:variant>
      <vt:variant>
        <vt:i4>301</vt:i4>
      </vt:variant>
      <vt:variant>
        <vt:i4>0</vt:i4>
      </vt:variant>
      <vt:variant>
        <vt:i4>5</vt:i4>
      </vt:variant>
      <vt:variant>
        <vt:lpwstr/>
      </vt:variant>
      <vt:variant>
        <vt:lpwstr>_Toc293504079</vt:lpwstr>
      </vt:variant>
      <vt:variant>
        <vt:i4>1572913</vt:i4>
      </vt:variant>
      <vt:variant>
        <vt:i4>295</vt:i4>
      </vt:variant>
      <vt:variant>
        <vt:i4>0</vt:i4>
      </vt:variant>
      <vt:variant>
        <vt:i4>5</vt:i4>
      </vt:variant>
      <vt:variant>
        <vt:lpwstr/>
      </vt:variant>
      <vt:variant>
        <vt:lpwstr>_Toc293504078</vt:lpwstr>
      </vt:variant>
      <vt:variant>
        <vt:i4>1572913</vt:i4>
      </vt:variant>
      <vt:variant>
        <vt:i4>289</vt:i4>
      </vt:variant>
      <vt:variant>
        <vt:i4>0</vt:i4>
      </vt:variant>
      <vt:variant>
        <vt:i4>5</vt:i4>
      </vt:variant>
      <vt:variant>
        <vt:lpwstr/>
      </vt:variant>
      <vt:variant>
        <vt:lpwstr>_Toc293504077</vt:lpwstr>
      </vt:variant>
      <vt:variant>
        <vt:i4>1572913</vt:i4>
      </vt:variant>
      <vt:variant>
        <vt:i4>283</vt:i4>
      </vt:variant>
      <vt:variant>
        <vt:i4>0</vt:i4>
      </vt:variant>
      <vt:variant>
        <vt:i4>5</vt:i4>
      </vt:variant>
      <vt:variant>
        <vt:lpwstr/>
      </vt:variant>
      <vt:variant>
        <vt:lpwstr>_Toc293504076</vt:lpwstr>
      </vt:variant>
      <vt:variant>
        <vt:i4>1572913</vt:i4>
      </vt:variant>
      <vt:variant>
        <vt:i4>277</vt:i4>
      </vt:variant>
      <vt:variant>
        <vt:i4>0</vt:i4>
      </vt:variant>
      <vt:variant>
        <vt:i4>5</vt:i4>
      </vt:variant>
      <vt:variant>
        <vt:lpwstr/>
      </vt:variant>
      <vt:variant>
        <vt:lpwstr>_Toc293504075</vt:lpwstr>
      </vt:variant>
      <vt:variant>
        <vt:i4>1572913</vt:i4>
      </vt:variant>
      <vt:variant>
        <vt:i4>271</vt:i4>
      </vt:variant>
      <vt:variant>
        <vt:i4>0</vt:i4>
      </vt:variant>
      <vt:variant>
        <vt:i4>5</vt:i4>
      </vt:variant>
      <vt:variant>
        <vt:lpwstr/>
      </vt:variant>
      <vt:variant>
        <vt:lpwstr>_Toc293504074</vt:lpwstr>
      </vt:variant>
      <vt:variant>
        <vt:i4>1572913</vt:i4>
      </vt:variant>
      <vt:variant>
        <vt:i4>265</vt:i4>
      </vt:variant>
      <vt:variant>
        <vt:i4>0</vt:i4>
      </vt:variant>
      <vt:variant>
        <vt:i4>5</vt:i4>
      </vt:variant>
      <vt:variant>
        <vt:lpwstr/>
      </vt:variant>
      <vt:variant>
        <vt:lpwstr>_Toc293504073</vt:lpwstr>
      </vt:variant>
      <vt:variant>
        <vt:i4>1900599</vt:i4>
      </vt:variant>
      <vt:variant>
        <vt:i4>256</vt:i4>
      </vt:variant>
      <vt:variant>
        <vt:i4>0</vt:i4>
      </vt:variant>
      <vt:variant>
        <vt:i4>5</vt:i4>
      </vt:variant>
      <vt:variant>
        <vt:lpwstr/>
      </vt:variant>
      <vt:variant>
        <vt:lpwstr>_Toc293501670</vt:lpwstr>
      </vt:variant>
      <vt:variant>
        <vt:i4>1835063</vt:i4>
      </vt:variant>
      <vt:variant>
        <vt:i4>250</vt:i4>
      </vt:variant>
      <vt:variant>
        <vt:i4>0</vt:i4>
      </vt:variant>
      <vt:variant>
        <vt:i4>5</vt:i4>
      </vt:variant>
      <vt:variant>
        <vt:lpwstr/>
      </vt:variant>
      <vt:variant>
        <vt:lpwstr>_Toc293501669</vt:lpwstr>
      </vt:variant>
      <vt:variant>
        <vt:i4>1835063</vt:i4>
      </vt:variant>
      <vt:variant>
        <vt:i4>244</vt:i4>
      </vt:variant>
      <vt:variant>
        <vt:i4>0</vt:i4>
      </vt:variant>
      <vt:variant>
        <vt:i4>5</vt:i4>
      </vt:variant>
      <vt:variant>
        <vt:lpwstr/>
      </vt:variant>
      <vt:variant>
        <vt:lpwstr>_Toc293501668</vt:lpwstr>
      </vt:variant>
      <vt:variant>
        <vt:i4>1835063</vt:i4>
      </vt:variant>
      <vt:variant>
        <vt:i4>235</vt:i4>
      </vt:variant>
      <vt:variant>
        <vt:i4>0</vt:i4>
      </vt:variant>
      <vt:variant>
        <vt:i4>5</vt:i4>
      </vt:variant>
      <vt:variant>
        <vt:lpwstr/>
      </vt:variant>
      <vt:variant>
        <vt:lpwstr>_Toc293501667</vt:lpwstr>
      </vt:variant>
      <vt:variant>
        <vt:i4>1835063</vt:i4>
      </vt:variant>
      <vt:variant>
        <vt:i4>229</vt:i4>
      </vt:variant>
      <vt:variant>
        <vt:i4>0</vt:i4>
      </vt:variant>
      <vt:variant>
        <vt:i4>5</vt:i4>
      </vt:variant>
      <vt:variant>
        <vt:lpwstr/>
      </vt:variant>
      <vt:variant>
        <vt:lpwstr>_Toc293501666</vt:lpwstr>
      </vt:variant>
      <vt:variant>
        <vt:i4>1835063</vt:i4>
      </vt:variant>
      <vt:variant>
        <vt:i4>223</vt:i4>
      </vt:variant>
      <vt:variant>
        <vt:i4>0</vt:i4>
      </vt:variant>
      <vt:variant>
        <vt:i4>5</vt:i4>
      </vt:variant>
      <vt:variant>
        <vt:lpwstr/>
      </vt:variant>
      <vt:variant>
        <vt:lpwstr>_Toc293501665</vt:lpwstr>
      </vt:variant>
      <vt:variant>
        <vt:i4>1835063</vt:i4>
      </vt:variant>
      <vt:variant>
        <vt:i4>217</vt:i4>
      </vt:variant>
      <vt:variant>
        <vt:i4>0</vt:i4>
      </vt:variant>
      <vt:variant>
        <vt:i4>5</vt:i4>
      </vt:variant>
      <vt:variant>
        <vt:lpwstr/>
      </vt:variant>
      <vt:variant>
        <vt:lpwstr>_Toc293501664</vt:lpwstr>
      </vt:variant>
      <vt:variant>
        <vt:i4>1835063</vt:i4>
      </vt:variant>
      <vt:variant>
        <vt:i4>211</vt:i4>
      </vt:variant>
      <vt:variant>
        <vt:i4>0</vt:i4>
      </vt:variant>
      <vt:variant>
        <vt:i4>5</vt:i4>
      </vt:variant>
      <vt:variant>
        <vt:lpwstr/>
      </vt:variant>
      <vt:variant>
        <vt:lpwstr>_Toc293501663</vt:lpwstr>
      </vt:variant>
      <vt:variant>
        <vt:i4>1835063</vt:i4>
      </vt:variant>
      <vt:variant>
        <vt:i4>205</vt:i4>
      </vt:variant>
      <vt:variant>
        <vt:i4>0</vt:i4>
      </vt:variant>
      <vt:variant>
        <vt:i4>5</vt:i4>
      </vt:variant>
      <vt:variant>
        <vt:lpwstr/>
      </vt:variant>
      <vt:variant>
        <vt:lpwstr>_Toc293501662</vt:lpwstr>
      </vt:variant>
      <vt:variant>
        <vt:i4>1835063</vt:i4>
      </vt:variant>
      <vt:variant>
        <vt:i4>199</vt:i4>
      </vt:variant>
      <vt:variant>
        <vt:i4>0</vt:i4>
      </vt:variant>
      <vt:variant>
        <vt:i4>5</vt:i4>
      </vt:variant>
      <vt:variant>
        <vt:lpwstr/>
      </vt:variant>
      <vt:variant>
        <vt:lpwstr>_Toc293501661</vt:lpwstr>
      </vt:variant>
      <vt:variant>
        <vt:i4>1835063</vt:i4>
      </vt:variant>
      <vt:variant>
        <vt:i4>193</vt:i4>
      </vt:variant>
      <vt:variant>
        <vt:i4>0</vt:i4>
      </vt:variant>
      <vt:variant>
        <vt:i4>5</vt:i4>
      </vt:variant>
      <vt:variant>
        <vt:lpwstr/>
      </vt:variant>
      <vt:variant>
        <vt:lpwstr>_Toc293501660</vt:lpwstr>
      </vt:variant>
      <vt:variant>
        <vt:i4>2031671</vt:i4>
      </vt:variant>
      <vt:variant>
        <vt:i4>187</vt:i4>
      </vt:variant>
      <vt:variant>
        <vt:i4>0</vt:i4>
      </vt:variant>
      <vt:variant>
        <vt:i4>5</vt:i4>
      </vt:variant>
      <vt:variant>
        <vt:lpwstr/>
      </vt:variant>
      <vt:variant>
        <vt:lpwstr>_Toc293501659</vt:lpwstr>
      </vt:variant>
      <vt:variant>
        <vt:i4>2031671</vt:i4>
      </vt:variant>
      <vt:variant>
        <vt:i4>181</vt:i4>
      </vt:variant>
      <vt:variant>
        <vt:i4>0</vt:i4>
      </vt:variant>
      <vt:variant>
        <vt:i4>5</vt:i4>
      </vt:variant>
      <vt:variant>
        <vt:lpwstr/>
      </vt:variant>
      <vt:variant>
        <vt:lpwstr>_Toc293501658</vt:lpwstr>
      </vt:variant>
      <vt:variant>
        <vt:i4>2031671</vt:i4>
      </vt:variant>
      <vt:variant>
        <vt:i4>175</vt:i4>
      </vt:variant>
      <vt:variant>
        <vt:i4>0</vt:i4>
      </vt:variant>
      <vt:variant>
        <vt:i4>5</vt:i4>
      </vt:variant>
      <vt:variant>
        <vt:lpwstr/>
      </vt:variant>
      <vt:variant>
        <vt:lpwstr>_Toc293501657</vt:lpwstr>
      </vt:variant>
      <vt:variant>
        <vt:i4>2031671</vt:i4>
      </vt:variant>
      <vt:variant>
        <vt:i4>169</vt:i4>
      </vt:variant>
      <vt:variant>
        <vt:i4>0</vt:i4>
      </vt:variant>
      <vt:variant>
        <vt:i4>5</vt:i4>
      </vt:variant>
      <vt:variant>
        <vt:lpwstr/>
      </vt:variant>
      <vt:variant>
        <vt:lpwstr>_Toc293501656</vt:lpwstr>
      </vt:variant>
      <vt:variant>
        <vt:i4>2031671</vt:i4>
      </vt:variant>
      <vt:variant>
        <vt:i4>163</vt:i4>
      </vt:variant>
      <vt:variant>
        <vt:i4>0</vt:i4>
      </vt:variant>
      <vt:variant>
        <vt:i4>5</vt:i4>
      </vt:variant>
      <vt:variant>
        <vt:lpwstr/>
      </vt:variant>
      <vt:variant>
        <vt:lpwstr>_Toc293501655</vt:lpwstr>
      </vt:variant>
      <vt:variant>
        <vt:i4>2031671</vt:i4>
      </vt:variant>
      <vt:variant>
        <vt:i4>157</vt:i4>
      </vt:variant>
      <vt:variant>
        <vt:i4>0</vt:i4>
      </vt:variant>
      <vt:variant>
        <vt:i4>5</vt:i4>
      </vt:variant>
      <vt:variant>
        <vt:lpwstr/>
      </vt:variant>
      <vt:variant>
        <vt:lpwstr>_Toc293501654</vt:lpwstr>
      </vt:variant>
      <vt:variant>
        <vt:i4>2031671</vt:i4>
      </vt:variant>
      <vt:variant>
        <vt:i4>151</vt:i4>
      </vt:variant>
      <vt:variant>
        <vt:i4>0</vt:i4>
      </vt:variant>
      <vt:variant>
        <vt:i4>5</vt:i4>
      </vt:variant>
      <vt:variant>
        <vt:lpwstr/>
      </vt:variant>
      <vt:variant>
        <vt:lpwstr>_Toc293501653</vt:lpwstr>
      </vt:variant>
      <vt:variant>
        <vt:i4>2031671</vt:i4>
      </vt:variant>
      <vt:variant>
        <vt:i4>145</vt:i4>
      </vt:variant>
      <vt:variant>
        <vt:i4>0</vt:i4>
      </vt:variant>
      <vt:variant>
        <vt:i4>5</vt:i4>
      </vt:variant>
      <vt:variant>
        <vt:lpwstr/>
      </vt:variant>
      <vt:variant>
        <vt:lpwstr>_Toc293501652</vt:lpwstr>
      </vt:variant>
      <vt:variant>
        <vt:i4>2031671</vt:i4>
      </vt:variant>
      <vt:variant>
        <vt:i4>139</vt:i4>
      </vt:variant>
      <vt:variant>
        <vt:i4>0</vt:i4>
      </vt:variant>
      <vt:variant>
        <vt:i4>5</vt:i4>
      </vt:variant>
      <vt:variant>
        <vt:lpwstr/>
      </vt:variant>
      <vt:variant>
        <vt:lpwstr>_Toc293501651</vt:lpwstr>
      </vt:variant>
      <vt:variant>
        <vt:i4>2031671</vt:i4>
      </vt:variant>
      <vt:variant>
        <vt:i4>133</vt:i4>
      </vt:variant>
      <vt:variant>
        <vt:i4>0</vt:i4>
      </vt:variant>
      <vt:variant>
        <vt:i4>5</vt:i4>
      </vt:variant>
      <vt:variant>
        <vt:lpwstr/>
      </vt:variant>
      <vt:variant>
        <vt:lpwstr>_Toc293501650</vt:lpwstr>
      </vt:variant>
      <vt:variant>
        <vt:i4>1966135</vt:i4>
      </vt:variant>
      <vt:variant>
        <vt:i4>127</vt:i4>
      </vt:variant>
      <vt:variant>
        <vt:i4>0</vt:i4>
      </vt:variant>
      <vt:variant>
        <vt:i4>5</vt:i4>
      </vt:variant>
      <vt:variant>
        <vt:lpwstr/>
      </vt:variant>
      <vt:variant>
        <vt:lpwstr>_Toc293501649</vt:lpwstr>
      </vt:variant>
      <vt:variant>
        <vt:i4>1966135</vt:i4>
      </vt:variant>
      <vt:variant>
        <vt:i4>121</vt:i4>
      </vt:variant>
      <vt:variant>
        <vt:i4>0</vt:i4>
      </vt:variant>
      <vt:variant>
        <vt:i4>5</vt:i4>
      </vt:variant>
      <vt:variant>
        <vt:lpwstr/>
      </vt:variant>
      <vt:variant>
        <vt:lpwstr>_Toc293501648</vt:lpwstr>
      </vt:variant>
      <vt:variant>
        <vt:i4>1966135</vt:i4>
      </vt:variant>
      <vt:variant>
        <vt:i4>115</vt:i4>
      </vt:variant>
      <vt:variant>
        <vt:i4>0</vt:i4>
      </vt:variant>
      <vt:variant>
        <vt:i4>5</vt:i4>
      </vt:variant>
      <vt:variant>
        <vt:lpwstr/>
      </vt:variant>
      <vt:variant>
        <vt:lpwstr>_Toc293501647</vt:lpwstr>
      </vt:variant>
      <vt:variant>
        <vt:i4>1966135</vt:i4>
      </vt:variant>
      <vt:variant>
        <vt:i4>109</vt:i4>
      </vt:variant>
      <vt:variant>
        <vt:i4>0</vt:i4>
      </vt:variant>
      <vt:variant>
        <vt:i4>5</vt:i4>
      </vt:variant>
      <vt:variant>
        <vt:lpwstr/>
      </vt:variant>
      <vt:variant>
        <vt:lpwstr>_Toc293501646</vt:lpwstr>
      </vt:variant>
      <vt:variant>
        <vt:i4>1966135</vt:i4>
      </vt:variant>
      <vt:variant>
        <vt:i4>103</vt:i4>
      </vt:variant>
      <vt:variant>
        <vt:i4>0</vt:i4>
      </vt:variant>
      <vt:variant>
        <vt:i4>5</vt:i4>
      </vt:variant>
      <vt:variant>
        <vt:lpwstr/>
      </vt:variant>
      <vt:variant>
        <vt:lpwstr>_Toc293501645</vt:lpwstr>
      </vt:variant>
      <vt:variant>
        <vt:i4>1966135</vt:i4>
      </vt:variant>
      <vt:variant>
        <vt:i4>97</vt:i4>
      </vt:variant>
      <vt:variant>
        <vt:i4>0</vt:i4>
      </vt:variant>
      <vt:variant>
        <vt:i4>5</vt:i4>
      </vt:variant>
      <vt:variant>
        <vt:lpwstr/>
      </vt:variant>
      <vt:variant>
        <vt:lpwstr>_Toc293501644</vt:lpwstr>
      </vt:variant>
      <vt:variant>
        <vt:i4>1966135</vt:i4>
      </vt:variant>
      <vt:variant>
        <vt:i4>91</vt:i4>
      </vt:variant>
      <vt:variant>
        <vt:i4>0</vt:i4>
      </vt:variant>
      <vt:variant>
        <vt:i4>5</vt:i4>
      </vt:variant>
      <vt:variant>
        <vt:lpwstr/>
      </vt:variant>
      <vt:variant>
        <vt:lpwstr>_Toc293501643</vt:lpwstr>
      </vt:variant>
      <vt:variant>
        <vt:i4>1966135</vt:i4>
      </vt:variant>
      <vt:variant>
        <vt:i4>85</vt:i4>
      </vt:variant>
      <vt:variant>
        <vt:i4>0</vt:i4>
      </vt:variant>
      <vt:variant>
        <vt:i4>5</vt:i4>
      </vt:variant>
      <vt:variant>
        <vt:lpwstr/>
      </vt:variant>
      <vt:variant>
        <vt:lpwstr>_Toc293501642</vt:lpwstr>
      </vt:variant>
      <vt:variant>
        <vt:i4>1966135</vt:i4>
      </vt:variant>
      <vt:variant>
        <vt:i4>79</vt:i4>
      </vt:variant>
      <vt:variant>
        <vt:i4>0</vt:i4>
      </vt:variant>
      <vt:variant>
        <vt:i4>5</vt:i4>
      </vt:variant>
      <vt:variant>
        <vt:lpwstr/>
      </vt:variant>
      <vt:variant>
        <vt:lpwstr>_Toc293501641</vt:lpwstr>
      </vt:variant>
      <vt:variant>
        <vt:i4>1966135</vt:i4>
      </vt:variant>
      <vt:variant>
        <vt:i4>73</vt:i4>
      </vt:variant>
      <vt:variant>
        <vt:i4>0</vt:i4>
      </vt:variant>
      <vt:variant>
        <vt:i4>5</vt:i4>
      </vt:variant>
      <vt:variant>
        <vt:lpwstr/>
      </vt:variant>
      <vt:variant>
        <vt:lpwstr>_Toc293501640</vt:lpwstr>
      </vt:variant>
      <vt:variant>
        <vt:i4>1638455</vt:i4>
      </vt:variant>
      <vt:variant>
        <vt:i4>67</vt:i4>
      </vt:variant>
      <vt:variant>
        <vt:i4>0</vt:i4>
      </vt:variant>
      <vt:variant>
        <vt:i4>5</vt:i4>
      </vt:variant>
      <vt:variant>
        <vt:lpwstr/>
      </vt:variant>
      <vt:variant>
        <vt:lpwstr>_Toc293501639</vt:lpwstr>
      </vt:variant>
      <vt:variant>
        <vt:i4>1638455</vt:i4>
      </vt:variant>
      <vt:variant>
        <vt:i4>61</vt:i4>
      </vt:variant>
      <vt:variant>
        <vt:i4>0</vt:i4>
      </vt:variant>
      <vt:variant>
        <vt:i4>5</vt:i4>
      </vt:variant>
      <vt:variant>
        <vt:lpwstr/>
      </vt:variant>
      <vt:variant>
        <vt:lpwstr>_Toc293501638</vt:lpwstr>
      </vt:variant>
      <vt:variant>
        <vt:i4>1638455</vt:i4>
      </vt:variant>
      <vt:variant>
        <vt:i4>55</vt:i4>
      </vt:variant>
      <vt:variant>
        <vt:i4>0</vt:i4>
      </vt:variant>
      <vt:variant>
        <vt:i4>5</vt:i4>
      </vt:variant>
      <vt:variant>
        <vt:lpwstr/>
      </vt:variant>
      <vt:variant>
        <vt:lpwstr>_Toc293501637</vt:lpwstr>
      </vt:variant>
      <vt:variant>
        <vt:i4>1638455</vt:i4>
      </vt:variant>
      <vt:variant>
        <vt:i4>49</vt:i4>
      </vt:variant>
      <vt:variant>
        <vt:i4>0</vt:i4>
      </vt:variant>
      <vt:variant>
        <vt:i4>5</vt:i4>
      </vt:variant>
      <vt:variant>
        <vt:lpwstr/>
      </vt:variant>
      <vt:variant>
        <vt:lpwstr>_Toc293501636</vt:lpwstr>
      </vt:variant>
      <vt:variant>
        <vt:i4>1638455</vt:i4>
      </vt:variant>
      <vt:variant>
        <vt:i4>43</vt:i4>
      </vt:variant>
      <vt:variant>
        <vt:i4>0</vt:i4>
      </vt:variant>
      <vt:variant>
        <vt:i4>5</vt:i4>
      </vt:variant>
      <vt:variant>
        <vt:lpwstr/>
      </vt:variant>
      <vt:variant>
        <vt:lpwstr>_Toc293501635</vt:lpwstr>
      </vt:variant>
      <vt:variant>
        <vt:i4>1638455</vt:i4>
      </vt:variant>
      <vt:variant>
        <vt:i4>37</vt:i4>
      </vt:variant>
      <vt:variant>
        <vt:i4>0</vt:i4>
      </vt:variant>
      <vt:variant>
        <vt:i4>5</vt:i4>
      </vt:variant>
      <vt:variant>
        <vt:lpwstr/>
      </vt:variant>
      <vt:variant>
        <vt:lpwstr>_Toc293501634</vt:lpwstr>
      </vt:variant>
      <vt:variant>
        <vt:i4>1638455</vt:i4>
      </vt:variant>
      <vt:variant>
        <vt:i4>31</vt:i4>
      </vt:variant>
      <vt:variant>
        <vt:i4>0</vt:i4>
      </vt:variant>
      <vt:variant>
        <vt:i4>5</vt:i4>
      </vt:variant>
      <vt:variant>
        <vt:lpwstr/>
      </vt:variant>
      <vt:variant>
        <vt:lpwstr>_Toc293501633</vt:lpwstr>
      </vt:variant>
      <vt:variant>
        <vt:i4>1638455</vt:i4>
      </vt:variant>
      <vt:variant>
        <vt:i4>25</vt:i4>
      </vt:variant>
      <vt:variant>
        <vt:i4>0</vt:i4>
      </vt:variant>
      <vt:variant>
        <vt:i4>5</vt:i4>
      </vt:variant>
      <vt:variant>
        <vt:lpwstr/>
      </vt:variant>
      <vt:variant>
        <vt:lpwstr>_Toc293501632</vt:lpwstr>
      </vt:variant>
      <vt:variant>
        <vt:i4>1638455</vt:i4>
      </vt:variant>
      <vt:variant>
        <vt:i4>19</vt:i4>
      </vt:variant>
      <vt:variant>
        <vt:i4>0</vt:i4>
      </vt:variant>
      <vt:variant>
        <vt:i4>5</vt:i4>
      </vt:variant>
      <vt:variant>
        <vt:lpwstr/>
      </vt:variant>
      <vt:variant>
        <vt:lpwstr>_Toc293501631</vt:lpwstr>
      </vt:variant>
      <vt:variant>
        <vt:i4>1638455</vt:i4>
      </vt:variant>
      <vt:variant>
        <vt:i4>13</vt:i4>
      </vt:variant>
      <vt:variant>
        <vt:i4>0</vt:i4>
      </vt:variant>
      <vt:variant>
        <vt:i4>5</vt:i4>
      </vt:variant>
      <vt:variant>
        <vt:lpwstr/>
      </vt:variant>
      <vt:variant>
        <vt:lpwstr>_Toc293501630</vt:lpwstr>
      </vt:variant>
      <vt:variant>
        <vt:i4>1572919</vt:i4>
      </vt:variant>
      <vt:variant>
        <vt:i4>7</vt:i4>
      </vt:variant>
      <vt:variant>
        <vt:i4>0</vt:i4>
      </vt:variant>
      <vt:variant>
        <vt:i4>5</vt:i4>
      </vt:variant>
      <vt:variant>
        <vt:lpwstr/>
      </vt:variant>
      <vt:variant>
        <vt:lpwstr>_Toc293501629</vt:lpwstr>
      </vt:variant>
      <vt:variant>
        <vt:i4>131148</vt:i4>
      </vt:variant>
      <vt:variant>
        <vt:i4>2</vt:i4>
      </vt:variant>
      <vt:variant>
        <vt:i4>0</vt:i4>
      </vt:variant>
      <vt:variant>
        <vt:i4>5</vt:i4>
      </vt:variant>
      <vt:variant>
        <vt:lpwstr>http://www.utsi.edu/faculty/tmoeller/moeller.htm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SCIENTIST</dc:creator>
  <cp:lastModifiedBy>ajay katta</cp:lastModifiedBy>
  <cp:revision>14</cp:revision>
  <cp:lastPrinted>2011-05-20T14:53:00Z</cp:lastPrinted>
  <dcterms:created xsi:type="dcterms:W3CDTF">2011-05-19T22:54:00Z</dcterms:created>
  <dcterms:modified xsi:type="dcterms:W3CDTF">2011-05-23T14:56:00Z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(#C1.#E1)</vt:lpwstr>
  </property>
  <property fmtid="{D5CDD505-2E9C-101B-9397-08002B2CF9AE}" pid="3" name="MTWinEqns">
    <vt:bool>true</vt:bool>
  </property>
  <property fmtid="{D5CDD505-2E9C-101B-9397-08002B2CF9AE}" pid="4" name="MTEquationSection">
    <vt:lpwstr>1</vt:lpwstr>
  </property>
</Properties>
</file>